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57D6">
      <w:pPr>
        <w:adjustRightInd/>
        <w:spacing w:line="360" w:lineRule="auto"/>
        <w:jc w:val="center"/>
        <w:rPr>
          <w:rFonts w:ascii="仿宋" w:hAnsi="仿宋" w:eastAsia="仿宋" w:cs="仿宋"/>
          <w:b/>
          <w:sz w:val="48"/>
          <w:szCs w:val="48"/>
        </w:rPr>
      </w:pPr>
    </w:p>
    <w:p w14:paraId="6C7CE26D">
      <w:pPr>
        <w:adjustRightInd/>
        <w:spacing w:line="360"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临安区“千吨万人”饮用水水源地水质自动在线监测设备安装等规范化建设项目采购</w:t>
      </w:r>
    </w:p>
    <w:p w14:paraId="5002C704">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14:paraId="2E307673">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66524238">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ascii="仿宋" w:hAnsi="仿宋" w:eastAsia="仿宋" w:cs="仿宋"/>
          <w:sz w:val="30"/>
          <w:szCs w:val="30"/>
          <w:highlight w:val="none"/>
        </w:rPr>
        <w:t>:</w:t>
      </w:r>
      <w:r>
        <w:rPr>
          <w:rFonts w:hint="eastAsia" w:ascii="仿宋" w:hAnsi="仿宋" w:eastAsia="仿宋" w:cs="仿宋"/>
          <w:sz w:val="30"/>
          <w:szCs w:val="30"/>
          <w:highlight w:val="none"/>
          <w:lang w:eastAsia="zh-CN"/>
        </w:rPr>
        <w:t>临[2024]2579号</w:t>
      </w:r>
    </w:p>
    <w:p w14:paraId="76F4ABF2">
      <w:pPr>
        <w:adjustRightInd/>
        <w:spacing w:line="360" w:lineRule="auto"/>
        <w:rPr>
          <w:rFonts w:ascii="仿宋" w:hAnsi="仿宋" w:eastAsia="仿宋" w:cs="仿宋"/>
          <w:sz w:val="28"/>
          <w:szCs w:val="20"/>
          <w:highlight w:val="none"/>
        </w:rPr>
      </w:pPr>
    </w:p>
    <w:p w14:paraId="20130D70">
      <w:pPr>
        <w:spacing w:line="360" w:lineRule="auto"/>
        <w:jc w:val="center"/>
        <w:rPr>
          <w:rFonts w:ascii="仿宋" w:hAnsi="仿宋" w:eastAsia="仿宋" w:cs="仿宋"/>
          <w:b/>
          <w:sz w:val="44"/>
          <w:szCs w:val="44"/>
          <w:highlight w:val="none"/>
        </w:rPr>
      </w:pPr>
    </w:p>
    <w:p w14:paraId="36AD0F9F">
      <w:pPr>
        <w:spacing w:line="360" w:lineRule="auto"/>
        <w:jc w:val="center"/>
        <w:rPr>
          <w:rFonts w:ascii="仿宋" w:hAnsi="仿宋" w:eastAsia="仿宋" w:cs="仿宋"/>
          <w:b/>
          <w:sz w:val="44"/>
          <w:szCs w:val="44"/>
          <w:highlight w:val="none"/>
        </w:rPr>
      </w:pPr>
    </w:p>
    <w:p w14:paraId="79E81B29">
      <w:pPr>
        <w:pStyle w:val="6"/>
        <w:rPr>
          <w:rFonts w:ascii="仿宋" w:eastAsia="仿宋" w:cs="仿宋"/>
          <w:sz w:val="44"/>
          <w:szCs w:val="44"/>
          <w:highlight w:val="none"/>
        </w:rPr>
      </w:pPr>
    </w:p>
    <w:p w14:paraId="548B5D92">
      <w:pPr>
        <w:rPr>
          <w:rFonts w:ascii="仿宋" w:hAnsi="仿宋" w:eastAsia="仿宋" w:cs="仿宋"/>
          <w:highlight w:val="none"/>
        </w:rPr>
      </w:pPr>
    </w:p>
    <w:p w14:paraId="2242A92B">
      <w:pPr>
        <w:spacing w:line="360" w:lineRule="auto"/>
        <w:jc w:val="center"/>
        <w:rPr>
          <w:rFonts w:ascii="仿宋" w:hAnsi="仿宋" w:eastAsia="仿宋" w:cs="仿宋"/>
          <w:sz w:val="24"/>
          <w:highlight w:val="none"/>
        </w:rPr>
      </w:pPr>
    </w:p>
    <w:p w14:paraId="11CFD2CA">
      <w:pPr>
        <w:spacing w:line="360" w:lineRule="auto"/>
        <w:jc w:val="center"/>
        <w:rPr>
          <w:rFonts w:ascii="仿宋" w:hAnsi="仿宋" w:eastAsia="仿宋" w:cs="仿宋"/>
          <w:sz w:val="24"/>
          <w:highlight w:val="none"/>
        </w:rPr>
      </w:pPr>
    </w:p>
    <w:p w14:paraId="7F0E98EB">
      <w:pPr>
        <w:spacing w:line="360" w:lineRule="auto"/>
        <w:rPr>
          <w:rFonts w:ascii="仿宋" w:hAnsi="仿宋" w:eastAsia="仿宋" w:cs="仿宋"/>
          <w:sz w:val="32"/>
          <w:szCs w:val="32"/>
          <w:highlight w:val="none"/>
        </w:rPr>
      </w:pPr>
    </w:p>
    <w:p w14:paraId="527ED297">
      <w:pPr>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杭州市生态环境局临安分局</w:t>
      </w:r>
    </w:p>
    <w:p w14:paraId="59084645">
      <w:pPr>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代理机构：浙江中际工程项目管理有限公司</w:t>
      </w:r>
    </w:p>
    <w:p w14:paraId="2FD0EBF8">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二</w:t>
      </w:r>
      <w:r>
        <w:rPr>
          <w:rFonts w:hint="eastAsia" w:ascii="仿宋" w:hAnsi="仿宋" w:eastAsia="仿宋" w:cs="仿宋"/>
          <w:bCs/>
          <w:color w:val="000000" w:themeColor="text1"/>
          <w:sz w:val="32"/>
          <w:szCs w:val="32"/>
          <w:highlight w:val="none"/>
          <w14:textFill>
            <w14:solidFill>
              <w14:schemeClr w14:val="tx1"/>
            </w14:solidFill>
          </w14:textFill>
        </w:rPr>
        <w:t>〇二四年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十八</w:t>
      </w:r>
      <w:r>
        <w:rPr>
          <w:rFonts w:hint="eastAsia" w:ascii="仿宋" w:hAnsi="仿宋" w:eastAsia="仿宋" w:cs="仿宋"/>
          <w:bCs/>
          <w:color w:val="000000" w:themeColor="text1"/>
          <w:sz w:val="32"/>
          <w:szCs w:val="32"/>
          <w:highlight w:val="none"/>
          <w:lang w:eastAsia="zh-CN"/>
          <w14:textFill>
            <w14:solidFill>
              <w14:schemeClr w14:val="tx1"/>
            </w14:solidFill>
          </w14:textFill>
        </w:rPr>
        <w:t>日</w:t>
      </w:r>
    </w:p>
    <w:p w14:paraId="0D4ED4ED">
      <w:pPr>
        <w:spacing w:line="360" w:lineRule="auto"/>
        <w:jc w:val="center"/>
        <w:rPr>
          <w:rFonts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7630A5DB">
      <w:pPr>
        <w:pStyle w:val="636"/>
        <w:rPr>
          <w:rFonts w:ascii="仿宋" w:hAnsi="仿宋" w:eastAsia="仿宋" w:cs="仿宋"/>
        </w:rPr>
      </w:pPr>
    </w:p>
    <w:p w14:paraId="299142AE">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845D597">
      <w:pPr>
        <w:spacing w:line="360" w:lineRule="auto"/>
        <w:rPr>
          <w:rFonts w:ascii="仿宋" w:hAnsi="仿宋" w:eastAsia="仿宋" w:cs="仿宋"/>
          <w:sz w:val="32"/>
          <w:szCs w:val="32"/>
        </w:rPr>
      </w:pPr>
    </w:p>
    <w:p w14:paraId="15BE04C7">
      <w:pPr>
        <w:spacing w:line="360" w:lineRule="auto"/>
        <w:rPr>
          <w:rFonts w:ascii="仿宋" w:hAnsi="仿宋" w:eastAsia="仿宋" w:cs="仿宋"/>
          <w:sz w:val="32"/>
          <w:szCs w:val="32"/>
        </w:rPr>
      </w:pPr>
    </w:p>
    <w:p w14:paraId="08ABF73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公开招标公告</w:t>
      </w:r>
    </w:p>
    <w:p w14:paraId="54DE3C4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073C19A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6E69923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52ADE6E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0F81F66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4032F633">
      <w:pPr>
        <w:spacing w:line="360" w:lineRule="auto"/>
        <w:ind w:firstLine="549" w:firstLineChars="229"/>
        <w:rPr>
          <w:rFonts w:ascii="仿宋" w:hAnsi="仿宋" w:eastAsia="仿宋" w:cs="仿宋"/>
          <w:sz w:val="24"/>
        </w:rPr>
      </w:pPr>
      <w:bookmarkStart w:id="1" w:name="_Hlt91233176"/>
      <w:bookmarkEnd w:id="1"/>
      <w:bookmarkStart w:id="2" w:name="_Toc91899869"/>
    </w:p>
    <w:p w14:paraId="5F6547D6">
      <w:pPr>
        <w:spacing w:line="360" w:lineRule="auto"/>
        <w:ind w:firstLine="549" w:firstLineChars="229"/>
        <w:rPr>
          <w:rFonts w:ascii="仿宋" w:hAnsi="仿宋" w:eastAsia="仿宋" w:cs="仿宋"/>
          <w:sz w:val="24"/>
        </w:rPr>
      </w:pPr>
    </w:p>
    <w:p w14:paraId="361BA620">
      <w:pPr>
        <w:spacing w:line="360" w:lineRule="auto"/>
        <w:ind w:firstLine="549" w:firstLineChars="229"/>
        <w:rPr>
          <w:rFonts w:ascii="仿宋" w:hAnsi="仿宋" w:eastAsia="仿宋" w:cs="仿宋"/>
          <w:sz w:val="24"/>
        </w:rPr>
      </w:pPr>
    </w:p>
    <w:p w14:paraId="7A1B897B">
      <w:pPr>
        <w:spacing w:line="360" w:lineRule="auto"/>
        <w:ind w:firstLine="549" w:firstLineChars="229"/>
        <w:rPr>
          <w:rFonts w:ascii="仿宋" w:hAnsi="仿宋" w:eastAsia="仿宋" w:cs="仿宋"/>
          <w:sz w:val="24"/>
        </w:rPr>
      </w:pPr>
    </w:p>
    <w:p w14:paraId="65F326C0">
      <w:pPr>
        <w:spacing w:line="360" w:lineRule="auto"/>
        <w:ind w:firstLine="549" w:firstLineChars="229"/>
        <w:rPr>
          <w:rFonts w:ascii="仿宋" w:hAnsi="仿宋" w:eastAsia="仿宋" w:cs="仿宋"/>
          <w:sz w:val="24"/>
        </w:rPr>
      </w:pPr>
    </w:p>
    <w:p w14:paraId="4F2A77C5">
      <w:pPr>
        <w:spacing w:line="360" w:lineRule="auto"/>
        <w:ind w:firstLine="549" w:firstLineChars="229"/>
        <w:rPr>
          <w:rFonts w:ascii="仿宋" w:hAnsi="仿宋" w:eastAsia="仿宋" w:cs="仿宋"/>
          <w:sz w:val="24"/>
        </w:rPr>
      </w:pPr>
    </w:p>
    <w:p w14:paraId="1C9E7C97">
      <w:pPr>
        <w:spacing w:line="360" w:lineRule="auto"/>
        <w:ind w:firstLine="549" w:firstLineChars="229"/>
        <w:rPr>
          <w:rFonts w:ascii="仿宋" w:hAnsi="仿宋" w:eastAsia="仿宋" w:cs="仿宋"/>
          <w:sz w:val="24"/>
        </w:rPr>
      </w:pPr>
    </w:p>
    <w:p w14:paraId="15AC4914">
      <w:pPr>
        <w:spacing w:line="360" w:lineRule="auto"/>
        <w:ind w:firstLine="549" w:firstLineChars="229"/>
        <w:rPr>
          <w:rFonts w:ascii="仿宋" w:hAnsi="仿宋" w:eastAsia="仿宋" w:cs="仿宋"/>
          <w:sz w:val="24"/>
        </w:rPr>
      </w:pPr>
    </w:p>
    <w:p w14:paraId="612077EC">
      <w:pPr>
        <w:spacing w:line="360" w:lineRule="auto"/>
        <w:ind w:firstLine="549" w:firstLineChars="229"/>
        <w:rPr>
          <w:rFonts w:ascii="仿宋" w:hAnsi="仿宋" w:eastAsia="仿宋" w:cs="仿宋"/>
          <w:sz w:val="24"/>
        </w:rPr>
      </w:pPr>
    </w:p>
    <w:p w14:paraId="43F86663">
      <w:pPr>
        <w:spacing w:line="360" w:lineRule="auto"/>
        <w:ind w:firstLine="549" w:firstLineChars="229"/>
        <w:rPr>
          <w:rFonts w:ascii="仿宋" w:hAnsi="仿宋" w:eastAsia="仿宋" w:cs="仿宋"/>
          <w:sz w:val="24"/>
        </w:rPr>
      </w:pPr>
    </w:p>
    <w:p w14:paraId="759B04E3">
      <w:pPr>
        <w:spacing w:line="360" w:lineRule="auto"/>
        <w:ind w:firstLine="549" w:firstLineChars="229"/>
        <w:rPr>
          <w:rFonts w:ascii="仿宋" w:hAnsi="仿宋" w:eastAsia="仿宋" w:cs="仿宋"/>
          <w:sz w:val="24"/>
        </w:rPr>
      </w:pPr>
    </w:p>
    <w:p w14:paraId="2C2565ED">
      <w:pPr>
        <w:spacing w:line="360" w:lineRule="auto"/>
        <w:ind w:firstLine="549" w:firstLineChars="229"/>
        <w:rPr>
          <w:rFonts w:ascii="仿宋" w:hAnsi="仿宋" w:eastAsia="仿宋" w:cs="仿宋"/>
          <w:sz w:val="24"/>
        </w:rPr>
      </w:pPr>
    </w:p>
    <w:p w14:paraId="12416461">
      <w:pPr>
        <w:spacing w:line="360" w:lineRule="auto"/>
        <w:ind w:firstLine="549" w:firstLineChars="229"/>
        <w:rPr>
          <w:rFonts w:ascii="仿宋" w:hAnsi="仿宋" w:eastAsia="仿宋" w:cs="仿宋"/>
          <w:sz w:val="24"/>
        </w:rPr>
      </w:pPr>
    </w:p>
    <w:p w14:paraId="44582154">
      <w:pPr>
        <w:spacing w:line="360" w:lineRule="auto"/>
        <w:rPr>
          <w:rFonts w:ascii="仿宋" w:hAnsi="仿宋" w:eastAsia="仿宋" w:cs="仿宋"/>
          <w:sz w:val="24"/>
        </w:rPr>
      </w:pPr>
    </w:p>
    <w:p w14:paraId="1004170A">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公开招标公告</w:t>
      </w:r>
    </w:p>
    <w:p w14:paraId="0475ADF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7F9D19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的潜在投标人应在政采云平台（</w:t>
      </w:r>
      <w:r>
        <w:fldChar w:fldCharType="begin"/>
      </w:r>
      <w:r>
        <w:instrText xml:space="preserve"> HYPERLINK "https://www.zcygov.cn/）获取（下载）招标文件，并于2023年%20月%20日%2014点00分00秒"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0000FF"/>
          <w:sz w:val="24"/>
        </w:rPr>
        <w:t>2024年</w:t>
      </w:r>
      <w:r>
        <w:rPr>
          <w:rFonts w:hint="eastAsia" w:ascii="仿宋" w:hAnsi="仿宋" w:eastAsia="仿宋" w:cs="仿宋"/>
          <w:color w:val="0000FF"/>
          <w:sz w:val="24"/>
          <w:lang w:val="en-US" w:eastAsia="zh-CN"/>
        </w:rPr>
        <w:t>11</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07</w:t>
      </w:r>
      <w:r>
        <w:rPr>
          <w:rFonts w:hint="eastAsia" w:ascii="仿宋" w:hAnsi="仿宋" w:eastAsia="仿宋" w:cs="仿宋"/>
          <w:color w:val="0000FF"/>
          <w:sz w:val="24"/>
        </w:rPr>
        <w:t>日</w:t>
      </w:r>
      <w:r>
        <w:rPr>
          <w:rFonts w:hint="eastAsia" w:ascii="仿宋" w:hAnsi="仿宋" w:eastAsia="仿宋" w:cs="仿宋"/>
          <w:color w:val="0000FF"/>
          <w:sz w:val="24"/>
          <w:lang w:val="en-US" w:eastAsia="zh-CN"/>
        </w:rPr>
        <w:t>14</w:t>
      </w:r>
      <w:r>
        <w:rPr>
          <w:rFonts w:hint="eastAsia" w:ascii="仿宋" w:hAnsi="仿宋" w:eastAsia="仿宋" w:cs="仿宋"/>
          <w:color w:val="0000FF"/>
          <w:sz w:val="24"/>
        </w:rPr>
        <w:t>点</w:t>
      </w:r>
      <w:r>
        <w:rPr>
          <w:rFonts w:hint="eastAsia" w:ascii="仿宋" w:hAnsi="仿宋" w:eastAsia="仿宋" w:cs="仿宋"/>
          <w:color w:val="0000FF"/>
          <w:sz w:val="24"/>
          <w:lang w:val="en-US" w:eastAsia="zh-CN"/>
        </w:rPr>
        <w:t>3</w:t>
      </w:r>
      <w:r>
        <w:rPr>
          <w:rFonts w:hint="eastAsia" w:ascii="仿宋" w:hAnsi="仿宋" w:eastAsia="仿宋" w:cs="仿宋"/>
          <w:color w:val="0000FF"/>
          <w:sz w:val="24"/>
        </w:rPr>
        <w:t>0分00秒</w:t>
      </w:r>
      <w:r>
        <w:rPr>
          <w:rFonts w:hint="eastAsia" w:ascii="仿宋" w:hAnsi="仿宋" w:eastAsia="仿宋" w:cs="仿宋"/>
          <w:color w:val="0000FF"/>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6252102D">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3220025B">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临[2024]2579号</w:t>
      </w:r>
    </w:p>
    <w:p w14:paraId="2650C9F4">
      <w:pPr>
        <w:spacing w:line="360" w:lineRule="auto"/>
        <w:rPr>
          <w:rFonts w:hint="eastAsia" w:ascii="仿宋" w:hAnsi="仿宋" w:eastAsia="仿宋" w:cs="仿宋"/>
          <w:color w:val="auto"/>
          <w:sz w:val="24"/>
          <w:lang w:eastAsia="zh-CN"/>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项目名称：</w:t>
      </w:r>
      <w:r>
        <w:rPr>
          <w:rFonts w:hint="eastAsia" w:ascii="仿宋" w:hAnsi="仿宋" w:eastAsia="仿宋" w:cs="仿宋"/>
          <w:color w:val="auto"/>
          <w:sz w:val="24"/>
          <w:lang w:eastAsia="zh-CN"/>
        </w:rPr>
        <w:t>临安区“千吨万人”饮用水水源地水质自动在线监测设备安装等规范化建设项目采购</w:t>
      </w:r>
    </w:p>
    <w:p w14:paraId="4F3D30DA">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预算金额（元）：</w:t>
      </w:r>
      <w:r>
        <w:rPr>
          <w:rFonts w:hint="eastAsia" w:ascii="仿宋" w:hAnsi="仿宋" w:eastAsia="仿宋" w:cs="仿宋"/>
          <w:bCs/>
          <w:color w:val="auto"/>
          <w:sz w:val="24"/>
          <w:lang w:val="en-US" w:eastAsia="zh-CN"/>
        </w:rPr>
        <w:t>7750</w:t>
      </w:r>
      <w:r>
        <w:rPr>
          <w:rFonts w:hint="eastAsia" w:ascii="仿宋" w:hAnsi="仿宋" w:eastAsia="仿宋" w:cs="仿宋"/>
          <w:bCs/>
          <w:color w:val="auto"/>
          <w:sz w:val="24"/>
        </w:rPr>
        <w:t xml:space="preserve">000.00 </w:t>
      </w:r>
    </w:p>
    <w:p w14:paraId="4B8815A4">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Cs/>
          <w:color w:val="auto"/>
          <w:sz w:val="24"/>
          <w:lang w:val="en-US" w:eastAsia="zh-CN"/>
        </w:rPr>
        <w:t>775</w:t>
      </w:r>
      <w:r>
        <w:rPr>
          <w:rFonts w:hint="eastAsia" w:ascii="仿宋" w:hAnsi="仿宋" w:eastAsia="仿宋" w:cs="仿宋"/>
          <w:bCs/>
          <w:color w:val="auto"/>
          <w:sz w:val="24"/>
        </w:rPr>
        <w:t>0</w:t>
      </w:r>
      <w:r>
        <w:rPr>
          <w:rFonts w:hint="eastAsia" w:ascii="仿宋" w:hAnsi="仿宋" w:eastAsia="仿宋" w:cs="仿宋"/>
          <w:bCs/>
          <w:color w:val="auto"/>
          <w:sz w:val="24"/>
          <w:lang w:val="en-US" w:eastAsia="zh-CN"/>
        </w:rPr>
        <w:t>0</w:t>
      </w:r>
      <w:r>
        <w:rPr>
          <w:rFonts w:hint="eastAsia" w:ascii="仿宋" w:hAnsi="仿宋" w:eastAsia="仿宋" w:cs="仿宋"/>
          <w:bCs/>
          <w:color w:val="auto"/>
          <w:sz w:val="24"/>
        </w:rPr>
        <w:t xml:space="preserve">00.00 </w:t>
      </w:r>
    </w:p>
    <w:p w14:paraId="08BDA3B0">
      <w:pPr>
        <w:pStyle w:val="3"/>
        <w:adjustRightInd/>
        <w:ind w:firstLine="482" w:firstLineChars="200"/>
        <w:rPr>
          <w:rFonts w:ascii="仿宋" w:hAnsi="仿宋" w:eastAsia="仿宋" w:cs="仿宋"/>
          <w:bCs/>
          <w:color w:val="000000" w:themeColor="text1"/>
          <w:szCs w:val="2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采购需求：</w:t>
      </w:r>
      <w:r>
        <w:rPr>
          <w:rFonts w:hint="eastAsia" w:ascii="仿宋" w:hAnsi="仿宋" w:eastAsia="仿宋" w:cs="仿宋"/>
          <w:b w:val="0"/>
          <w:bCs/>
          <w:color w:val="000000" w:themeColor="text1"/>
          <w14:textFill>
            <w14:solidFill>
              <w14:schemeClr w14:val="tx1"/>
            </w14:solidFill>
          </w14:textFill>
        </w:rPr>
        <w:t>水质自动在线监测设备安装等规范化建设</w:t>
      </w:r>
      <w:r>
        <w:rPr>
          <w:rFonts w:hint="eastAsia" w:ascii="仿宋" w:hAnsi="仿宋" w:eastAsia="仿宋" w:cs="仿宋"/>
          <w:b w:val="0"/>
          <w:bCs/>
          <w:snapToGrid w:val="0"/>
          <w:color w:val="000000" w:themeColor="text1"/>
          <w:kern w:val="0"/>
          <w:szCs w:val="24"/>
          <w:lang w:eastAsia="zh-CN"/>
          <w14:textFill>
            <w14:solidFill>
              <w14:schemeClr w14:val="tx1"/>
            </w14:solidFill>
          </w14:textFill>
        </w:rPr>
        <w:t>等</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具体以招标文件第三部分采购需求为准。</w:t>
      </w:r>
    </w:p>
    <w:p w14:paraId="310E6634">
      <w:pPr>
        <w:spacing w:line="360" w:lineRule="auto"/>
        <w:ind w:firstLine="482"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合同履约期限：</w:t>
      </w:r>
      <w:r>
        <w:rPr>
          <w:rFonts w:hint="eastAsia" w:ascii="仿宋" w:hAnsi="仿宋" w:eastAsia="仿宋" w:cs="仿宋"/>
          <w:sz w:val="24"/>
          <w:szCs w:val="21"/>
        </w:rPr>
        <w:t>在合同签订6个月内完成安装、调试和单机测试，进入试运行。</w:t>
      </w:r>
    </w:p>
    <w:p w14:paraId="349B6415">
      <w:pPr>
        <w:pStyle w:val="8"/>
        <w:spacing w:line="360" w:lineRule="auto"/>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59162419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722B84AC">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7283E18E">
      <w:pPr>
        <w:spacing w:line="440" w:lineRule="exact"/>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16B2519">
      <w:pPr>
        <w:spacing w:line="440" w:lineRule="exact"/>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2.落实政府采购政策需满足的资格要求：</w:t>
      </w:r>
    </w:p>
    <w:p w14:paraId="79EB6A52">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snapToGrid w:val="0"/>
          <w:color w:val="000000" w:themeColor="text1"/>
          <w:kern w:val="28"/>
          <w:sz w:val="24"/>
          <w:szCs w:val="20"/>
          <w14:textFill>
            <w14:solidFill>
              <w14:schemeClr w14:val="tx1"/>
            </w14:solidFill>
          </w14:textFill>
        </w:rPr>
        <w:t>；</w:t>
      </w:r>
    </w:p>
    <w:p w14:paraId="7B99404C">
      <w:pPr>
        <w:spacing w:line="440" w:lineRule="exact"/>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4704304"/>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sdtContent>
      </w:sdt>
      <w:r>
        <w:rPr>
          <w:rFonts w:hint="eastAsia" w:ascii="仿宋" w:hAnsi="仿宋" w:eastAsia="仿宋" w:cs="仿宋"/>
          <w:color w:val="000000" w:themeColor="text1"/>
          <w:kern w:val="0"/>
          <w:sz w:val="24"/>
          <w14:textFill>
            <w14:solidFill>
              <w14:schemeClr w14:val="tx1"/>
            </w14:solidFill>
          </w14:textFill>
        </w:rPr>
        <w:t>专</w:t>
      </w:r>
      <w:r>
        <w:rPr>
          <w:rFonts w:hint="eastAsia" w:ascii="仿宋" w:hAnsi="仿宋" w:eastAsia="仿宋" w:cs="仿宋"/>
          <w:color w:val="000000" w:themeColor="text1"/>
          <w:sz w:val="24"/>
          <w14:textFill>
            <w14:solidFill>
              <w14:schemeClr w14:val="tx1"/>
            </w14:solidFill>
          </w14:textFill>
        </w:rPr>
        <w:t>门面向中小企业</w:t>
      </w:r>
    </w:p>
    <w:p w14:paraId="28E12DA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336854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r>
        <w:rPr>
          <w:rFonts w:hint="eastAsia" w:ascii="仿宋" w:hAnsi="仿宋" w:eastAsia="仿宋" w:cs="仿宋"/>
          <w:color w:val="000000" w:themeColor="text1"/>
          <w:sz w:val="24"/>
          <w14:textFill>
            <w14:solidFill>
              <w14:schemeClr w14:val="tx1"/>
            </w14:solidFill>
          </w14:textFill>
        </w:rPr>
        <w:t>服务全部由符合政策要求的中小企业承接，提供中小企业声明函；</w:t>
      </w:r>
    </w:p>
    <w:p w14:paraId="698C89E5">
      <w:pPr>
        <w:spacing w:line="440" w:lineRule="exact"/>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3201363B">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要求以联合体形式参加，提供联合协议和中小企业声明函，联合协议中中小企业合同金额应当达到%，其中小微企业合同金额应当达到%;</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02794B6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，其中小微企业合同金额应当达到%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9163123">
      <w:pPr>
        <w:spacing w:line="440" w:lineRule="exact"/>
        <w:ind w:firstLine="480" w:firstLineChars="200"/>
        <w:rPr>
          <w:rFonts w:ascii="仿宋" w:hAnsi="仿宋" w:eastAsia="仿宋" w:cs="仿宋"/>
          <w:sz w:val="24"/>
        </w:rPr>
      </w:pPr>
      <w:r>
        <w:rPr>
          <w:rFonts w:hint="eastAsia" w:ascii="仿宋" w:hAnsi="仿宋" w:eastAsia="仿宋" w:cs="仿宋"/>
          <w:sz w:val="24"/>
        </w:rPr>
        <w:t>3.本项目的特定资格要求：</w:t>
      </w:r>
    </w:p>
    <w:p w14:paraId="074C3FCE">
      <w:pPr>
        <w:spacing w:line="440" w:lineRule="exact"/>
        <w:ind w:firstLine="480" w:firstLineChars="200"/>
        <w:rPr>
          <w:rFonts w:ascii="仿宋" w:hAnsi="仿宋" w:eastAsia="仿宋" w:cs="仿宋"/>
          <w:sz w:val="24"/>
        </w:rPr>
      </w:pPr>
      <w:sdt>
        <w:sdtPr>
          <w:rPr>
            <w:rFonts w:hint="eastAsia" w:ascii="仿宋" w:hAnsi="仿宋" w:eastAsia="仿宋" w:cs="仿宋"/>
            <w:kern w:val="0"/>
            <w:sz w:val="24"/>
          </w:rPr>
          <w:id w:val="-441836950"/>
        </w:sdtPr>
        <w:sdtEndPr>
          <w:rPr>
            <w:rFonts w:hint="eastAsia" w:ascii="仿宋" w:hAnsi="仿宋" w:eastAsia="仿宋" w:cs="仿宋"/>
            <w:kern w:val="2"/>
            <w:sz w:val="24"/>
          </w:rPr>
        </w:sdtEndPr>
        <w:sdtContent>
          <w:r>
            <w:rPr>
              <w:rFonts w:hint="eastAsia" w:ascii="仿宋" w:hAnsi="仿宋" w:eastAsia="仿宋" w:cs="仿宋"/>
              <w:sz w:val="24"/>
            </w:rPr>
            <w:sym w:font="Wingdings" w:char="00FE"/>
          </w:r>
        </w:sdtContent>
      </w:sdt>
      <w:r>
        <w:rPr>
          <w:rFonts w:hint="eastAsia" w:ascii="仿宋" w:hAnsi="仿宋" w:eastAsia="仿宋" w:cs="仿宋"/>
          <w:sz w:val="24"/>
        </w:rPr>
        <w:t>无；</w:t>
      </w:r>
    </w:p>
    <w:p w14:paraId="3238FB56">
      <w:pPr>
        <w:spacing w:line="440" w:lineRule="exact"/>
        <w:ind w:firstLine="480" w:firstLineChars="200"/>
        <w:rPr>
          <w:rFonts w:ascii="仿宋" w:hAnsi="仿宋" w:eastAsia="仿宋" w:cs="仿宋"/>
          <w:sz w:val="24"/>
        </w:rPr>
      </w:pPr>
      <w:r>
        <w:rPr>
          <w:rFonts w:hint="eastAsia" w:ascii="仿宋" w:hAnsi="仿宋" w:eastAsia="仿宋" w:cs="仿宋"/>
          <w:sz w:val="24"/>
        </w:rPr>
        <w:t>☐有特定资格要求：，该特定条件的法律法规依据：。</w:t>
      </w:r>
    </w:p>
    <w:p w14:paraId="51868B2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508E3A">
      <w:pPr>
        <w:spacing w:line="440" w:lineRule="exact"/>
        <w:rPr>
          <w:rFonts w:ascii="仿宋" w:hAnsi="仿宋" w:eastAsia="仿宋" w:cs="仿宋"/>
          <w:b/>
          <w:sz w:val="24"/>
        </w:rPr>
      </w:pPr>
      <w:r>
        <w:rPr>
          <w:rFonts w:hint="eastAsia" w:ascii="仿宋" w:hAnsi="仿宋" w:eastAsia="仿宋" w:cs="仿宋"/>
          <w:b/>
          <w:sz w:val="24"/>
        </w:rPr>
        <w:t xml:space="preserve">三、获取招标文件 </w:t>
      </w:r>
    </w:p>
    <w:p w14:paraId="6788E9A6">
      <w:pPr>
        <w:spacing w:line="440" w:lineRule="exact"/>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公告发布之日至</w:t>
      </w:r>
      <w:r>
        <w:rPr>
          <w:rFonts w:hint="eastAsia" w:ascii="仿宋" w:hAnsi="仿宋" w:eastAsia="仿宋" w:cs="仿宋"/>
          <w:color w:val="000000" w:themeColor="text1"/>
          <w:sz w:val="24"/>
          <w14:textFill>
            <w14:solidFill>
              <w14:schemeClr w14:val="tx1"/>
            </w14:solidFill>
          </w14:textFill>
        </w:rPr>
        <w:t>投标文件截止时间</w:t>
      </w:r>
      <w:r>
        <w:rPr>
          <w:rFonts w:hint="eastAsia" w:ascii="仿宋" w:hAnsi="仿宋" w:eastAsia="仿宋" w:cs="仿宋"/>
          <w:sz w:val="24"/>
        </w:rPr>
        <w:t>，每天上午00:00至12:00 ，下午12:00至23:59（北京时间，线上获取法定节假日均可，线下获取文件法定节假日除外）</w:t>
      </w:r>
    </w:p>
    <w:p w14:paraId="4467ED1A">
      <w:pPr>
        <w:spacing w:line="440" w:lineRule="exact"/>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7D2FC408">
      <w:pPr>
        <w:spacing w:line="440" w:lineRule="exact"/>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1A4FABD9">
      <w:pPr>
        <w:spacing w:line="440" w:lineRule="exact"/>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75806A6">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4F7FA09A">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0000FF"/>
          <w:sz w:val="24"/>
          <w:u w:val="none"/>
        </w:rPr>
        <w:t>2024年</w:t>
      </w:r>
      <w:r>
        <w:rPr>
          <w:rFonts w:hint="eastAsia" w:ascii="仿宋" w:hAnsi="仿宋" w:eastAsia="仿宋" w:cs="仿宋"/>
          <w:color w:val="0000FF"/>
          <w:sz w:val="24"/>
          <w:lang w:val="en-US" w:eastAsia="zh-CN"/>
        </w:rPr>
        <w:t>11</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07</w:t>
      </w:r>
      <w:r>
        <w:rPr>
          <w:rFonts w:hint="eastAsia" w:ascii="仿宋" w:hAnsi="仿宋" w:eastAsia="仿宋" w:cs="仿宋"/>
          <w:color w:val="0000FF"/>
          <w:sz w:val="24"/>
        </w:rPr>
        <w:t>日</w:t>
      </w:r>
      <w:r>
        <w:rPr>
          <w:rFonts w:hint="eastAsia" w:ascii="仿宋" w:hAnsi="仿宋" w:eastAsia="仿宋" w:cs="仿宋"/>
          <w:color w:val="0000FF"/>
          <w:sz w:val="24"/>
          <w:u w:val="none"/>
          <w:lang w:val="en-US" w:eastAsia="zh-CN"/>
        </w:rPr>
        <w:t>14</w:t>
      </w:r>
      <w:r>
        <w:rPr>
          <w:rFonts w:hint="eastAsia" w:ascii="仿宋" w:hAnsi="仿宋" w:eastAsia="仿宋" w:cs="仿宋"/>
          <w:color w:val="0000FF"/>
          <w:sz w:val="24"/>
          <w:u w:val="none"/>
        </w:rPr>
        <w:t>点</w:t>
      </w:r>
      <w:r>
        <w:rPr>
          <w:rFonts w:hint="eastAsia" w:ascii="仿宋" w:hAnsi="仿宋" w:eastAsia="仿宋" w:cs="仿宋"/>
          <w:color w:val="0000FF"/>
          <w:sz w:val="24"/>
          <w:u w:val="none"/>
          <w:lang w:val="en-US" w:eastAsia="zh-CN"/>
        </w:rPr>
        <w:t>3</w:t>
      </w:r>
      <w:r>
        <w:rPr>
          <w:rFonts w:hint="eastAsia" w:ascii="仿宋" w:hAnsi="仿宋" w:eastAsia="仿宋" w:cs="仿宋"/>
          <w:color w:val="0000FF"/>
          <w:sz w:val="24"/>
          <w:u w:val="none"/>
        </w:rPr>
        <w:t>0分00秒</w:t>
      </w:r>
      <w:r>
        <w:rPr>
          <w:rFonts w:hint="eastAsia" w:ascii="仿宋" w:hAnsi="仿宋" w:eastAsia="仿宋" w:cs="仿宋"/>
          <w:sz w:val="24"/>
        </w:rPr>
        <w:t>（北京时间）</w:t>
      </w:r>
    </w:p>
    <w:p w14:paraId="34346B5D">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1C34A9FE">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0000FF"/>
          <w:sz w:val="24"/>
          <w:u w:val="none"/>
        </w:rPr>
        <w:t>2024年</w:t>
      </w:r>
      <w:r>
        <w:rPr>
          <w:rFonts w:hint="eastAsia" w:ascii="仿宋" w:hAnsi="仿宋" w:eastAsia="仿宋" w:cs="仿宋"/>
          <w:color w:val="0000FF"/>
          <w:sz w:val="24"/>
          <w:lang w:val="en-US" w:eastAsia="zh-CN"/>
        </w:rPr>
        <w:t>11</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07</w:t>
      </w:r>
      <w:r>
        <w:rPr>
          <w:rFonts w:hint="eastAsia" w:ascii="仿宋" w:hAnsi="仿宋" w:eastAsia="仿宋" w:cs="仿宋"/>
          <w:color w:val="0000FF"/>
          <w:sz w:val="24"/>
        </w:rPr>
        <w:t>日</w:t>
      </w:r>
      <w:r>
        <w:rPr>
          <w:rFonts w:hint="eastAsia" w:ascii="仿宋" w:hAnsi="仿宋" w:eastAsia="仿宋" w:cs="仿宋"/>
          <w:color w:val="0000FF"/>
          <w:sz w:val="24"/>
          <w:u w:val="none"/>
          <w:lang w:val="en-US" w:eastAsia="zh-CN"/>
        </w:rPr>
        <w:t>14</w:t>
      </w:r>
      <w:r>
        <w:rPr>
          <w:rFonts w:hint="eastAsia" w:ascii="仿宋" w:hAnsi="仿宋" w:eastAsia="仿宋" w:cs="仿宋"/>
          <w:color w:val="0000FF"/>
          <w:sz w:val="24"/>
          <w:u w:val="none"/>
        </w:rPr>
        <w:t>点</w:t>
      </w:r>
      <w:r>
        <w:rPr>
          <w:rFonts w:hint="eastAsia" w:ascii="仿宋" w:hAnsi="仿宋" w:eastAsia="仿宋" w:cs="仿宋"/>
          <w:color w:val="0000FF"/>
          <w:sz w:val="24"/>
          <w:u w:val="none"/>
          <w:lang w:val="en-US" w:eastAsia="zh-CN"/>
        </w:rPr>
        <w:t>3</w:t>
      </w:r>
      <w:r>
        <w:rPr>
          <w:rFonts w:hint="eastAsia" w:ascii="仿宋" w:hAnsi="仿宋" w:eastAsia="仿宋" w:cs="仿宋"/>
          <w:color w:val="0000FF"/>
          <w:sz w:val="24"/>
          <w:u w:val="none"/>
        </w:rPr>
        <w:t>0分00秒</w:t>
      </w:r>
    </w:p>
    <w:p w14:paraId="71262856">
      <w:pPr>
        <w:spacing w:line="440" w:lineRule="exact"/>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1A88370">
      <w:pPr>
        <w:spacing w:line="440" w:lineRule="exact"/>
        <w:rPr>
          <w:rFonts w:ascii="仿宋" w:hAnsi="仿宋" w:eastAsia="仿宋" w:cs="仿宋"/>
          <w:sz w:val="24"/>
        </w:rPr>
      </w:pPr>
      <w:r>
        <w:rPr>
          <w:rFonts w:hint="eastAsia" w:ascii="仿宋" w:hAnsi="仿宋" w:eastAsia="仿宋" w:cs="仿宋"/>
          <w:b/>
          <w:sz w:val="24"/>
        </w:rPr>
        <w:t xml:space="preserve">五、公告期限 </w:t>
      </w:r>
    </w:p>
    <w:p w14:paraId="7981EEEE">
      <w:pPr>
        <w:spacing w:line="440" w:lineRule="exact"/>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E11361A">
      <w:pPr>
        <w:spacing w:line="440" w:lineRule="exact"/>
        <w:rPr>
          <w:rFonts w:ascii="仿宋" w:hAnsi="仿宋" w:eastAsia="仿宋" w:cs="仿宋"/>
          <w:b/>
          <w:sz w:val="24"/>
        </w:rPr>
      </w:pPr>
      <w:r>
        <w:rPr>
          <w:rFonts w:hint="eastAsia" w:ascii="仿宋" w:hAnsi="仿宋" w:eastAsia="仿宋" w:cs="仿宋"/>
          <w:b/>
          <w:sz w:val="24"/>
        </w:rPr>
        <w:t>六、其他补充事宜</w:t>
      </w:r>
    </w:p>
    <w:p w14:paraId="0A4B4F0E">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B6B3A1">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390E00">
      <w:pPr>
        <w:spacing w:line="440" w:lineRule="exact"/>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2260D5">
      <w:pPr>
        <w:spacing w:line="440" w:lineRule="exact"/>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21441D">
      <w:pPr>
        <w:spacing w:line="440" w:lineRule="exact"/>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3983E840">
      <w:pPr>
        <w:adjustRightInd/>
        <w:spacing w:line="440" w:lineRule="exact"/>
        <w:jc w:val="left"/>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sz w:val="24"/>
          <w:lang w:eastAsia="zh-CN"/>
        </w:rPr>
        <w:t>杭州市生态环境局临安分局</w:t>
      </w:r>
      <w:r>
        <w:rPr>
          <w:rFonts w:hint="eastAsia" w:ascii="仿宋" w:hAnsi="仿宋" w:eastAsia="仿宋" w:cs="仿宋"/>
          <w:sz w:val="24"/>
        </w:rPr>
        <w:t> </w:t>
      </w:r>
    </w:p>
    <w:p w14:paraId="2B82391C">
      <w:pPr>
        <w:adjustRightInd/>
        <w:spacing w:line="440" w:lineRule="exact"/>
        <w:jc w:val="left"/>
        <w:rPr>
          <w:rFonts w:hint="eastAsia" w:ascii="仿宋" w:hAnsi="仿宋" w:eastAsia="仿宋" w:cs="仿宋"/>
          <w:sz w:val="24"/>
        </w:rPr>
      </w:pPr>
      <w:r>
        <w:rPr>
          <w:rFonts w:hint="eastAsia" w:ascii="仿宋" w:hAnsi="仿宋" w:eastAsia="仿宋" w:cs="仿宋"/>
          <w:sz w:val="24"/>
        </w:rPr>
        <w:t>经办联系人（询问）：</w:t>
      </w:r>
      <w:r>
        <w:rPr>
          <w:rFonts w:hint="eastAsia" w:ascii="仿宋" w:hAnsi="仿宋" w:eastAsia="仿宋" w:cs="仿宋"/>
          <w:sz w:val="24"/>
          <w:lang w:val="en-US" w:eastAsia="zh-CN"/>
        </w:rPr>
        <w:t xml:space="preserve">朱鋆   </w:t>
      </w:r>
      <w:r>
        <w:rPr>
          <w:rFonts w:hint="eastAsia" w:ascii="仿宋" w:hAnsi="仿宋" w:eastAsia="仿宋" w:cs="仿宋"/>
          <w:sz w:val="24"/>
        </w:rPr>
        <w:t>联系电话（询问）：0571-61073102</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14:paraId="5EE0B96B">
      <w:pPr>
        <w:adjustRightInd/>
        <w:spacing w:line="440" w:lineRule="exact"/>
        <w:jc w:val="left"/>
        <w:rPr>
          <w:rFonts w:hint="eastAsia" w:ascii="仿宋" w:hAnsi="仿宋" w:eastAsia="仿宋" w:cs="仿宋"/>
          <w:sz w:val="24"/>
          <w:lang w:eastAsia="zh-CN"/>
        </w:rPr>
      </w:pPr>
      <w:r>
        <w:rPr>
          <w:rFonts w:hint="eastAsia" w:ascii="仿宋" w:hAnsi="仿宋" w:eastAsia="仿宋" w:cs="仿宋"/>
          <w:sz w:val="24"/>
        </w:rPr>
        <w:t>质疑答复联系人：许振波</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联系电话：0571-61073102</w:t>
      </w:r>
      <w:r>
        <w:rPr>
          <w:rFonts w:hint="eastAsia" w:ascii="仿宋" w:hAnsi="仿宋" w:eastAsia="仿宋" w:cs="仿宋"/>
          <w:sz w:val="24"/>
          <w:lang w:val="en-US" w:eastAsia="zh-CN"/>
        </w:rPr>
        <w:t xml:space="preserve"> </w:t>
      </w:r>
    </w:p>
    <w:p w14:paraId="1F0B76A3">
      <w:pPr>
        <w:adjustRightInd/>
        <w:spacing w:line="440" w:lineRule="exact"/>
        <w:jc w:val="left"/>
        <w:rPr>
          <w:rFonts w:hint="eastAsia" w:ascii="仿宋" w:hAnsi="仿宋" w:eastAsia="仿宋" w:cs="仿宋"/>
          <w:sz w:val="24"/>
        </w:rPr>
      </w:pPr>
      <w:r>
        <w:rPr>
          <w:rFonts w:hint="eastAsia" w:ascii="仿宋" w:hAnsi="仿宋" w:eastAsia="仿宋" w:cs="仿宋"/>
          <w:sz w:val="24"/>
        </w:rPr>
        <w:t>地址：杭州市临安区江桥路396号蓝天大楼</w:t>
      </w:r>
    </w:p>
    <w:p w14:paraId="1C0336E4">
      <w:pPr>
        <w:adjustRightInd/>
        <w:spacing w:line="440" w:lineRule="exact"/>
        <w:jc w:val="left"/>
        <w:rPr>
          <w:rFonts w:ascii="仿宋" w:hAnsi="仿宋" w:eastAsia="仿宋" w:cs="仿宋"/>
          <w:sz w:val="24"/>
        </w:rPr>
      </w:pPr>
      <w:r>
        <w:rPr>
          <w:rFonts w:hint="eastAsia" w:ascii="仿宋" w:hAnsi="仿宋" w:eastAsia="仿宋" w:cs="仿宋"/>
          <w:sz w:val="24"/>
        </w:rPr>
        <w:t>2、采购机构：浙江中际工程项目管理有限公司</w:t>
      </w:r>
    </w:p>
    <w:p w14:paraId="4FD04C5A">
      <w:pPr>
        <w:adjustRightInd/>
        <w:spacing w:line="440" w:lineRule="exact"/>
        <w:jc w:val="left"/>
        <w:rPr>
          <w:rFonts w:ascii="仿宋" w:hAnsi="仿宋" w:eastAsia="仿宋" w:cs="仿宋"/>
          <w:sz w:val="24"/>
        </w:rPr>
      </w:pPr>
      <w:r>
        <w:rPr>
          <w:rFonts w:hint="eastAsia" w:ascii="仿宋" w:hAnsi="仿宋" w:eastAsia="仿宋" w:cs="仿宋"/>
          <w:sz w:val="24"/>
        </w:rPr>
        <w:t>经办联系人（询问）：  苏丽亚     联系电话（询问）： 13989885222  0571-63811976</w:t>
      </w:r>
    </w:p>
    <w:p w14:paraId="3D27DDBB">
      <w:pPr>
        <w:adjustRightInd/>
        <w:spacing w:line="440" w:lineRule="exact"/>
        <w:jc w:val="left"/>
        <w:rPr>
          <w:rFonts w:ascii="仿宋" w:hAnsi="仿宋" w:eastAsia="仿宋" w:cs="仿宋"/>
          <w:sz w:val="24"/>
        </w:rPr>
      </w:pPr>
      <w:r>
        <w:rPr>
          <w:rFonts w:hint="eastAsia" w:ascii="仿宋" w:hAnsi="仿宋" w:eastAsia="仿宋" w:cs="仿宋"/>
          <w:sz w:val="24"/>
        </w:rPr>
        <w:t xml:space="preserve">质疑答复联系人： 周俊其         联系电话： 13606573508  0571-63811976   </w:t>
      </w:r>
    </w:p>
    <w:p w14:paraId="58236AAB">
      <w:pPr>
        <w:adjustRightInd/>
        <w:spacing w:line="440" w:lineRule="exact"/>
        <w:jc w:val="left"/>
        <w:rPr>
          <w:rFonts w:ascii="仿宋" w:hAnsi="仿宋" w:eastAsia="仿宋" w:cs="仿宋"/>
          <w:sz w:val="24"/>
        </w:rPr>
      </w:pPr>
      <w:r>
        <w:rPr>
          <w:rFonts w:hint="eastAsia" w:ascii="仿宋" w:hAnsi="仿宋" w:eastAsia="仿宋" w:cs="仿宋"/>
          <w:sz w:val="24"/>
        </w:rPr>
        <w:t xml:space="preserve">地址：杭州市临安区武肃街1399号（平山路口）6楼 </w:t>
      </w:r>
    </w:p>
    <w:p w14:paraId="781B80D8">
      <w:pPr>
        <w:adjustRightInd/>
        <w:spacing w:line="440" w:lineRule="exact"/>
        <w:jc w:val="left"/>
        <w:rPr>
          <w:rFonts w:ascii="仿宋" w:hAnsi="仿宋" w:eastAsia="仿宋" w:cs="仿宋"/>
          <w:sz w:val="24"/>
        </w:rPr>
      </w:pPr>
      <w:r>
        <w:rPr>
          <w:rFonts w:hint="eastAsia" w:ascii="仿宋" w:hAnsi="仿宋" w:eastAsia="仿宋" w:cs="仿宋"/>
          <w:sz w:val="24"/>
        </w:rPr>
        <w:t>3、同级政府采购监督管理部门名称：杭州市临安区财政局政府采购监督管理科</w:t>
      </w:r>
    </w:p>
    <w:p w14:paraId="5638EAD1">
      <w:pPr>
        <w:adjustRightInd/>
        <w:spacing w:line="440" w:lineRule="exact"/>
        <w:jc w:val="left"/>
        <w:rPr>
          <w:rFonts w:ascii="仿宋" w:hAnsi="仿宋" w:eastAsia="仿宋" w:cs="仿宋"/>
          <w:sz w:val="24"/>
        </w:rPr>
      </w:pPr>
      <w:r>
        <w:rPr>
          <w:rFonts w:hint="eastAsia" w:ascii="仿宋" w:hAnsi="仿宋" w:eastAsia="仿宋" w:cs="仿宋"/>
          <w:sz w:val="24"/>
        </w:rPr>
        <w:t xml:space="preserve">联系人：赵女士            </w:t>
      </w:r>
    </w:p>
    <w:p w14:paraId="6219CDC6">
      <w:pPr>
        <w:adjustRightInd/>
        <w:spacing w:line="440" w:lineRule="exact"/>
        <w:jc w:val="left"/>
        <w:rPr>
          <w:rFonts w:ascii="仿宋" w:hAnsi="仿宋" w:eastAsia="仿宋" w:cs="仿宋"/>
          <w:sz w:val="24"/>
        </w:rPr>
      </w:pPr>
      <w:r>
        <w:rPr>
          <w:rFonts w:hint="eastAsia" w:ascii="仿宋" w:hAnsi="仿宋" w:eastAsia="仿宋" w:cs="仿宋"/>
          <w:sz w:val="24"/>
        </w:rPr>
        <w:t>监督投诉电话：0571-89541692、0571-89541691、0571-89541697   传真：0571-89541600地址：杭州市临安区锦城街道临天路1950号财政大楼411室</w:t>
      </w:r>
    </w:p>
    <w:p w14:paraId="764CE0A3">
      <w:pPr>
        <w:spacing w:line="440" w:lineRule="exact"/>
        <w:ind w:firstLine="480"/>
        <w:rPr>
          <w:rFonts w:ascii="仿宋" w:hAnsi="仿宋" w:eastAsia="仿宋" w:cs="仿宋"/>
          <w:sz w:val="24"/>
        </w:rPr>
      </w:pPr>
    </w:p>
    <w:p w14:paraId="1B9364EA">
      <w:pPr>
        <w:spacing w:line="440" w:lineRule="exact"/>
        <w:ind w:firstLine="480"/>
        <w:rPr>
          <w:rFonts w:ascii="仿宋" w:hAnsi="仿宋" w:eastAsia="仿宋" w:cs="仿宋"/>
          <w:sz w:val="24"/>
        </w:rPr>
      </w:pPr>
    </w:p>
    <w:p w14:paraId="51A1E5A6">
      <w:pPr>
        <w:spacing w:line="440" w:lineRule="exact"/>
        <w:ind w:firstLine="480"/>
        <w:rPr>
          <w:rFonts w:ascii="仿宋" w:hAnsi="仿宋" w:eastAsia="仿宋" w:cs="仿宋"/>
          <w:sz w:val="24"/>
        </w:rPr>
      </w:pPr>
    </w:p>
    <w:p w14:paraId="235F0806">
      <w:pPr>
        <w:spacing w:line="440" w:lineRule="exact"/>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A990531">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343FF5C8">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79572D0">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227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7956A92">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DF7917">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77800">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627A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12DB80">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417AA">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3BB7B">
            <w:pPr>
              <w:spacing w:line="360" w:lineRule="auto"/>
              <w:rPr>
                <w:rFonts w:ascii="仿宋" w:hAnsi="仿宋" w:eastAsia="仿宋" w:cs="仿宋"/>
                <w:sz w:val="24"/>
              </w:rPr>
            </w:pPr>
            <w:r>
              <w:rPr>
                <w:rFonts w:hint="eastAsia" w:ascii="仿宋" w:hAnsi="仿宋" w:eastAsia="仿宋" w:cs="仿宋"/>
                <w:sz w:val="24"/>
              </w:rPr>
              <w:t>服务类。</w:t>
            </w:r>
          </w:p>
        </w:tc>
      </w:tr>
      <w:tr w14:paraId="7411F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tblHeader/>
        </w:trPr>
        <w:tc>
          <w:tcPr>
            <w:tcW w:w="629" w:type="dxa"/>
            <w:tcBorders>
              <w:top w:val="single" w:color="auto" w:sz="4" w:space="0"/>
              <w:left w:val="single" w:color="auto" w:sz="4" w:space="0"/>
              <w:bottom w:val="single" w:color="auto" w:sz="4" w:space="0"/>
              <w:right w:val="single" w:color="auto" w:sz="4" w:space="0"/>
            </w:tcBorders>
          </w:tcPr>
          <w:p w14:paraId="01C3FD3C">
            <w:pPr>
              <w:snapToGrid w:val="0"/>
              <w:spacing w:line="360" w:lineRule="auto"/>
              <w:jc w:val="center"/>
              <w:rPr>
                <w:rFonts w:ascii="仿宋" w:hAnsi="仿宋" w:eastAsia="仿宋" w:cs="仿宋"/>
                <w:sz w:val="24"/>
              </w:rPr>
            </w:pPr>
          </w:p>
          <w:p w14:paraId="3146D190">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42A8CB">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5DEA">
            <w:pPr>
              <w:snapToGrid w:val="0"/>
              <w:spacing w:line="360" w:lineRule="auto"/>
              <w:rPr>
                <w:rFonts w:ascii="仿宋" w:hAnsi="仿宋" w:eastAsia="仿宋" w:cs="仿宋"/>
                <w:kern w:val="0"/>
                <w:sz w:val="24"/>
              </w:rPr>
            </w:pPr>
            <w:r>
              <w:rPr>
                <w:rFonts w:hint="eastAsia" w:ascii="仿宋" w:hAnsi="仿宋" w:eastAsia="仿宋" w:cs="仿宋"/>
                <w:kern w:val="0"/>
                <w:sz w:val="24"/>
              </w:rPr>
              <w:t>采购标的：</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kern w:val="0"/>
                <w:sz w:val="24"/>
              </w:rPr>
              <w:t>；</w:t>
            </w:r>
          </w:p>
          <w:p w14:paraId="00FE4956">
            <w:pPr>
              <w:snapToGrid w:val="0"/>
              <w:rPr>
                <w:rFonts w:ascii="仿宋" w:eastAsia="仿宋" w:cs="仿宋"/>
                <w:lang w:val="en-US"/>
              </w:rPr>
            </w:pPr>
            <w:r>
              <w:rPr>
                <w:rFonts w:hint="eastAsia" w:ascii="仿宋" w:hAnsi="仿宋" w:eastAsia="仿宋" w:cs="仿宋"/>
                <w:kern w:val="0"/>
                <w:sz w:val="24"/>
                <w:lang w:eastAsia="zh-CN"/>
              </w:rPr>
              <w:t>所属</w:t>
            </w:r>
            <w:r>
              <w:rPr>
                <w:rFonts w:hint="eastAsia" w:ascii="仿宋" w:hAnsi="仿宋" w:eastAsia="仿宋" w:cs="仿宋"/>
                <w:kern w:val="0"/>
                <w:sz w:val="24"/>
              </w:rPr>
              <w:t>行业：</w:t>
            </w:r>
            <w:r>
              <w:rPr>
                <w:rFonts w:hint="eastAsia" w:ascii="仿宋" w:hAnsi="仿宋" w:eastAsia="仿宋" w:cs="仿宋"/>
                <w:sz w:val="24"/>
                <w:u w:val="single"/>
                <w:lang w:eastAsia="zh-CN"/>
              </w:rPr>
              <w:t>其他未列明行业</w:t>
            </w:r>
          </w:p>
        </w:tc>
      </w:tr>
      <w:tr w14:paraId="44200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tcPr>
          <w:p w14:paraId="20622C56">
            <w:pPr>
              <w:snapToGrid w:val="0"/>
              <w:spacing w:line="360" w:lineRule="auto"/>
              <w:jc w:val="center"/>
              <w:rPr>
                <w:rFonts w:ascii="仿宋" w:hAnsi="仿宋" w:eastAsia="仿宋" w:cs="仿宋"/>
                <w:sz w:val="24"/>
              </w:rPr>
            </w:pPr>
          </w:p>
          <w:p w14:paraId="3A8FB440">
            <w:pPr>
              <w:snapToGrid w:val="0"/>
              <w:spacing w:line="360" w:lineRule="auto"/>
              <w:jc w:val="center"/>
              <w:rPr>
                <w:rFonts w:ascii="仿宋" w:hAnsi="仿宋" w:eastAsia="仿宋" w:cs="仿宋"/>
                <w:sz w:val="24"/>
              </w:rPr>
            </w:pPr>
          </w:p>
          <w:p w14:paraId="1116E5BD">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6AB7DA">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931D2">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3DC176BA">
            <w:pPr>
              <w:spacing w:line="360" w:lineRule="auto"/>
              <w:rPr>
                <w:rFonts w:ascii="仿宋" w:hAnsi="仿宋" w:eastAsia="仿宋" w:cs="仿宋"/>
              </w:rPr>
            </w:pPr>
            <w:r>
              <w:rPr>
                <w:rFonts w:hint="eastAsia" w:ascii="仿宋" w:hAnsi="仿宋" w:eastAsia="仿宋" w:cs="仿宋"/>
                <w:kern w:val="0"/>
                <w:sz w:val="24"/>
              </w:rPr>
              <w:t>☐可以就采购进口产品。</w:t>
            </w:r>
          </w:p>
        </w:tc>
      </w:tr>
      <w:tr w14:paraId="6A14A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9602BE">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31AAC5">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9668D0">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同意将等工作分包。</w:t>
            </w:r>
          </w:p>
          <w:p w14:paraId="6529373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tc>
      </w:tr>
      <w:tr w14:paraId="4C14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14:paraId="1AF4B7CB">
            <w:pPr>
              <w:snapToGrid w:val="0"/>
              <w:spacing w:line="360" w:lineRule="auto"/>
              <w:jc w:val="center"/>
              <w:rPr>
                <w:rFonts w:ascii="仿宋" w:hAnsi="仿宋" w:eastAsia="仿宋" w:cs="仿宋"/>
                <w:sz w:val="24"/>
              </w:rPr>
            </w:pPr>
          </w:p>
          <w:p w14:paraId="5C27697F">
            <w:pPr>
              <w:snapToGrid w:val="0"/>
              <w:spacing w:line="360" w:lineRule="auto"/>
              <w:jc w:val="center"/>
              <w:rPr>
                <w:rFonts w:ascii="仿宋" w:hAnsi="仿宋" w:eastAsia="仿宋" w:cs="仿宋"/>
                <w:sz w:val="24"/>
              </w:rPr>
            </w:pPr>
          </w:p>
          <w:p w14:paraId="3242D441">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A87DAF">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366F6">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不统一组织，可自行现场考察。</w:t>
            </w:r>
          </w:p>
          <w:p w14:paraId="73DE6DF8">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 ，联系人：，联系方式：</w:t>
            </w:r>
            <w:r>
              <w:rPr>
                <w:rFonts w:hint="eastAsia" w:ascii="仿宋" w:hAnsi="仿宋" w:eastAsia="仿宋" w:cs="仿宋"/>
                <w:sz w:val="24"/>
                <w:szCs w:val="20"/>
              </w:rPr>
              <w:t>。</w:t>
            </w:r>
          </w:p>
        </w:tc>
      </w:tr>
      <w:tr w14:paraId="38A27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214DD">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E4175B">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E836D">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不要求提供。</w:t>
            </w:r>
          </w:p>
          <w:p w14:paraId="5A435FA0">
            <w:pPr>
              <w:spacing w:line="360" w:lineRule="auto"/>
              <w:rPr>
                <w:rFonts w:ascii="仿宋" w:hAnsi="仿宋" w:eastAsia="仿宋" w:cs="仿宋"/>
                <w:b/>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r>
              <w:rPr>
                <w:rFonts w:hint="eastAsia" w:ascii="仿宋" w:hAnsi="仿宋" w:eastAsia="仿宋" w:cs="仿宋"/>
                <w:sz w:val="24"/>
              </w:rPr>
              <w:t>。</w:t>
            </w:r>
          </w:p>
        </w:tc>
      </w:tr>
      <w:tr w14:paraId="20B56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auto" w:sz="4" w:space="0"/>
              <w:bottom w:val="single" w:color="auto" w:sz="4" w:space="0"/>
              <w:right w:val="single" w:color="auto" w:sz="4" w:space="0"/>
            </w:tcBorders>
          </w:tcPr>
          <w:p w14:paraId="5A47DB55">
            <w:pPr>
              <w:snapToGrid w:val="0"/>
              <w:spacing w:line="360" w:lineRule="auto"/>
              <w:jc w:val="center"/>
              <w:rPr>
                <w:rFonts w:ascii="仿宋" w:hAnsi="仿宋" w:eastAsia="仿宋" w:cs="仿宋"/>
                <w:sz w:val="24"/>
              </w:rPr>
            </w:pPr>
          </w:p>
          <w:p w14:paraId="6452D6E4">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3D088F">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74599C5">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407F9FFE">
            <w:pPr>
              <w:snapToGrid w:val="0"/>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仿宋" w:hAnsi="仿宋" w:eastAsia="仿宋" w:cs="仿宋"/>
                      <w:kern w:val="0"/>
                      <w:sz w:val="24"/>
                    </w:rPr>
                    <w:id w:val="14747910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kern w:val="0"/>
                <w:sz w:val="24"/>
              </w:rPr>
              <w:t>B组织。</w:t>
            </w:r>
          </w:p>
          <w:p w14:paraId="1F0DE4A7">
            <w:pPr>
              <w:pStyle w:val="26"/>
              <w:ind w:firstLine="0" w:firstLineChars="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在评审时安排每个供应商进行方案讲解演示</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方案讲解演示</w:t>
            </w:r>
            <w:r>
              <w:rPr>
                <w:rFonts w:hint="eastAsia" w:ascii="仿宋_GB2312" w:hAnsi="仿宋_GB2312" w:eastAsia="仿宋_GB2312" w:cs="仿宋_GB2312"/>
                <w:color w:val="auto"/>
                <w:kern w:val="0"/>
                <w:sz w:val="24"/>
                <w:lang w:eastAsia="zh-CN"/>
              </w:rPr>
              <w:t>方式</w:t>
            </w:r>
            <w:r>
              <w:rPr>
                <w:rFonts w:hint="eastAsia" w:ascii="仿宋_GB2312" w:hAnsi="仿宋_GB2312" w:eastAsia="仿宋_GB2312" w:cs="仿宋_GB2312"/>
                <w:color w:val="auto"/>
                <w:kern w:val="0"/>
                <w:sz w:val="24"/>
              </w:rPr>
              <w:t>：</w:t>
            </w:r>
          </w:p>
          <w:p w14:paraId="5DB1B36E">
            <w:pPr>
              <w:pStyle w:val="26"/>
              <w:ind w:firstLine="0" w:firstLineChars="0"/>
              <w:rPr>
                <w:rFonts w:hint="eastAsia"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eastAsia="zh-CN"/>
              </w:rPr>
              <w:t>演示视频制作成</w:t>
            </w:r>
            <w:r>
              <w:rPr>
                <w:rFonts w:hint="eastAsia" w:ascii="仿宋_GB2312" w:hAnsi="仿宋_GB2312" w:eastAsia="仿宋_GB2312" w:cs="仿宋_GB2312"/>
                <w:color w:val="auto"/>
                <w:kern w:val="0"/>
                <w:sz w:val="24"/>
                <w:lang w:val="en-US" w:eastAsia="zh-CN"/>
              </w:rPr>
              <w:t>U盘</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eastAsia="zh-CN"/>
              </w:rPr>
              <w:t>在</w:t>
            </w:r>
            <w:r>
              <w:rPr>
                <w:rFonts w:eastAsia="仿宋_GB2312"/>
                <w:b/>
                <w:sz w:val="24"/>
                <w:highlight w:val="none"/>
              </w:rPr>
              <w:t>提交响应文件截止时间</w:t>
            </w:r>
            <w:r>
              <w:rPr>
                <w:rFonts w:hint="eastAsia" w:ascii="仿宋_GB2312" w:hAnsi="仿宋_GB2312" w:eastAsia="仿宋_GB2312" w:cs="仿宋_GB2312"/>
                <w:color w:val="auto"/>
                <w:kern w:val="0"/>
                <w:sz w:val="24"/>
                <w:lang w:eastAsia="zh-CN"/>
              </w:rPr>
              <w:t>前将制作好</w:t>
            </w:r>
            <w:r>
              <w:rPr>
                <w:rFonts w:hint="eastAsia" w:ascii="仿宋_GB2312" w:hAnsi="仿宋_GB2312" w:eastAsia="仿宋_GB2312" w:cs="仿宋_GB2312"/>
                <w:color w:val="auto"/>
                <w:kern w:val="0"/>
                <w:sz w:val="24"/>
                <w:lang w:val="en-US" w:eastAsia="zh-CN"/>
              </w:rPr>
              <w:t>U盘送达（邮寄）到代理公司（以签收时间为准），邮寄地点为</w:t>
            </w:r>
            <w:r>
              <w:rPr>
                <w:rFonts w:hint="eastAsia" w:ascii="仿宋_GB2312" w:hAnsi="仿宋_GB2312" w:eastAsia="仿宋_GB2312" w:cs="仿宋_GB2312"/>
                <w:sz w:val="24"/>
                <w:szCs w:val="24"/>
                <w:u w:val="single"/>
              </w:rPr>
              <w:t>杭州市临安区锦北街道武肃街1399号6楼</w:t>
            </w:r>
            <w:r>
              <w:rPr>
                <w:rFonts w:hint="eastAsia" w:ascii="仿宋_GB2312" w:hAnsi="仿宋_GB2312" w:eastAsia="仿宋_GB2312" w:cs="仿宋_GB2312"/>
                <w:sz w:val="24"/>
                <w:szCs w:val="24"/>
                <w:u w:val="single"/>
                <w:lang w:eastAsia="zh-CN"/>
              </w:rPr>
              <w:t>代理部</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kern w:val="0"/>
                <w:sz w:val="24"/>
              </w:rPr>
              <w:t>。</w:t>
            </w:r>
          </w:p>
        </w:tc>
      </w:tr>
      <w:tr w14:paraId="3580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B638AF">
            <w:pPr>
              <w:snapToGrid w:val="0"/>
              <w:spacing w:line="360" w:lineRule="auto"/>
              <w:jc w:val="center"/>
              <w:rPr>
                <w:rFonts w:ascii="仿宋" w:hAnsi="仿宋" w:eastAsia="仿宋" w:cs="仿宋"/>
                <w:sz w:val="24"/>
              </w:rPr>
            </w:pPr>
          </w:p>
          <w:p w14:paraId="725771D2">
            <w:pPr>
              <w:snapToGrid w:val="0"/>
              <w:spacing w:line="360" w:lineRule="auto"/>
              <w:jc w:val="center"/>
              <w:rPr>
                <w:rFonts w:ascii="仿宋" w:hAnsi="仿宋" w:eastAsia="仿宋" w:cs="仿宋"/>
                <w:sz w:val="24"/>
              </w:rPr>
            </w:pPr>
          </w:p>
          <w:p w14:paraId="4146BE61">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2508774F">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D4822A">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22CDA897">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239D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24B57905">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64453ECF">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6964B6">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3232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B1E5081">
            <w:pPr>
              <w:snapToGrid w:val="0"/>
              <w:spacing w:line="360" w:lineRule="auto"/>
              <w:jc w:val="center"/>
              <w:rPr>
                <w:rFonts w:ascii="仿宋" w:hAnsi="仿宋" w:eastAsia="仿宋" w:cs="仿宋"/>
                <w:sz w:val="24"/>
              </w:rPr>
            </w:pPr>
          </w:p>
          <w:p w14:paraId="6F23858D">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6A526">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0C6F7">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E6C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E4ED89B">
            <w:pPr>
              <w:snapToGrid w:val="0"/>
              <w:spacing w:line="360" w:lineRule="auto"/>
              <w:jc w:val="center"/>
              <w:rPr>
                <w:rFonts w:ascii="仿宋" w:hAnsi="仿宋" w:eastAsia="仿宋" w:cs="仿宋"/>
                <w:sz w:val="24"/>
              </w:rPr>
            </w:pPr>
          </w:p>
          <w:p w14:paraId="41D54F48">
            <w:pPr>
              <w:snapToGrid w:val="0"/>
              <w:spacing w:line="360" w:lineRule="auto"/>
              <w:jc w:val="center"/>
              <w:rPr>
                <w:rFonts w:ascii="仿宋" w:hAnsi="仿宋" w:eastAsia="仿宋" w:cs="仿宋"/>
                <w:sz w:val="24"/>
              </w:rPr>
            </w:pPr>
          </w:p>
          <w:p w14:paraId="4EEF5A5A">
            <w:pPr>
              <w:snapToGrid w:val="0"/>
              <w:spacing w:line="360" w:lineRule="auto"/>
              <w:jc w:val="center"/>
              <w:rPr>
                <w:rFonts w:ascii="仿宋" w:hAnsi="仿宋" w:eastAsia="仿宋" w:cs="仿宋"/>
                <w:sz w:val="24"/>
              </w:rPr>
            </w:pPr>
          </w:p>
          <w:p w14:paraId="4BA492EF">
            <w:pPr>
              <w:snapToGrid w:val="0"/>
              <w:spacing w:line="360" w:lineRule="auto"/>
              <w:jc w:val="center"/>
              <w:rPr>
                <w:rFonts w:ascii="仿宋" w:hAnsi="仿宋" w:eastAsia="仿宋" w:cs="仿宋"/>
                <w:sz w:val="24"/>
              </w:rPr>
            </w:pPr>
          </w:p>
          <w:p w14:paraId="5C8E208A">
            <w:pPr>
              <w:snapToGrid w:val="0"/>
              <w:spacing w:line="360" w:lineRule="auto"/>
              <w:jc w:val="center"/>
              <w:rPr>
                <w:rFonts w:ascii="仿宋" w:hAnsi="仿宋" w:eastAsia="仿宋" w:cs="仿宋"/>
                <w:sz w:val="24"/>
              </w:rPr>
            </w:pPr>
          </w:p>
          <w:p w14:paraId="5A403D8F">
            <w:pPr>
              <w:snapToGrid w:val="0"/>
              <w:spacing w:line="360" w:lineRule="auto"/>
              <w:jc w:val="center"/>
              <w:rPr>
                <w:rFonts w:ascii="仿宋" w:hAnsi="仿宋" w:eastAsia="仿宋" w:cs="仿宋"/>
                <w:sz w:val="24"/>
              </w:rPr>
            </w:pPr>
          </w:p>
          <w:p w14:paraId="7BB9EA8E">
            <w:pPr>
              <w:snapToGrid w:val="0"/>
              <w:spacing w:line="360" w:lineRule="auto"/>
              <w:jc w:val="center"/>
              <w:rPr>
                <w:rFonts w:ascii="仿宋" w:hAnsi="仿宋" w:eastAsia="仿宋" w:cs="仿宋"/>
                <w:sz w:val="24"/>
              </w:rPr>
            </w:pPr>
          </w:p>
          <w:p w14:paraId="40093ED7">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352094">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730DA">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提醒：验收费用（如有）需包含在投标总价中。</w:t>
            </w:r>
          </w:p>
          <w:p w14:paraId="5B4AA256">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2DC3851E">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6AA765D3">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3353490E">
            <w:pPr>
              <w:spacing w:line="360" w:lineRule="auto"/>
              <w:ind w:firstLine="241" w:firstLineChars="100"/>
              <w:rPr>
                <w:rFonts w:hint="eastAsia" w:ascii="仿宋" w:hAnsi="仿宋" w:eastAsia="仿宋" w:cs="仿宋"/>
                <w:b/>
                <w:kern w:val="0"/>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;如供应商报价低于项目预算50%的，应当提交详细阐述不影响产品质量或者诚信履约的具体原因。</w:t>
            </w:r>
          </w:p>
          <w:p w14:paraId="6B90D315">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C04A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4" w:hRule="atLeast"/>
          <w:tblHeader/>
        </w:trPr>
        <w:tc>
          <w:tcPr>
            <w:tcW w:w="629" w:type="dxa"/>
            <w:tcBorders>
              <w:top w:val="single" w:color="auto" w:sz="4" w:space="0"/>
              <w:left w:val="single" w:color="000000" w:sz="8" w:space="0"/>
              <w:right w:val="single" w:color="000000" w:sz="2" w:space="0"/>
            </w:tcBorders>
          </w:tcPr>
          <w:p w14:paraId="2CC50574">
            <w:pPr>
              <w:snapToGrid w:val="0"/>
              <w:spacing w:line="360" w:lineRule="auto"/>
              <w:jc w:val="center"/>
              <w:rPr>
                <w:rFonts w:ascii="仿宋" w:hAnsi="仿宋" w:eastAsia="仿宋" w:cs="仿宋"/>
                <w:sz w:val="24"/>
              </w:rPr>
            </w:pPr>
          </w:p>
          <w:p w14:paraId="15786D81">
            <w:pPr>
              <w:snapToGrid w:val="0"/>
              <w:spacing w:line="360" w:lineRule="auto"/>
              <w:jc w:val="center"/>
              <w:rPr>
                <w:rFonts w:ascii="仿宋" w:hAnsi="仿宋" w:eastAsia="仿宋" w:cs="仿宋"/>
                <w:sz w:val="24"/>
              </w:rPr>
            </w:pPr>
          </w:p>
          <w:p w14:paraId="449C73F4">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59A2E45B">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93FFC28">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066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0D74DDE">
            <w:pPr>
              <w:snapToGrid w:val="0"/>
              <w:spacing w:line="360" w:lineRule="auto"/>
              <w:jc w:val="center"/>
              <w:rPr>
                <w:rFonts w:ascii="仿宋" w:hAnsi="仿宋" w:eastAsia="仿宋" w:cs="仿宋"/>
                <w:sz w:val="24"/>
              </w:rPr>
            </w:pPr>
          </w:p>
          <w:p w14:paraId="3E0DCF9C">
            <w:pPr>
              <w:snapToGrid w:val="0"/>
              <w:spacing w:line="360" w:lineRule="auto"/>
              <w:jc w:val="center"/>
              <w:rPr>
                <w:rFonts w:ascii="仿宋" w:hAnsi="仿宋" w:eastAsia="仿宋" w:cs="仿宋"/>
                <w:sz w:val="24"/>
              </w:rPr>
            </w:pPr>
          </w:p>
          <w:p w14:paraId="6BC2D75D">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C02D5E">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E7883">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杭州市临安区武肃街1399号（平山路口）6楼代理部</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郑工0571-63811976</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3806E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B32CB93">
            <w:pPr>
              <w:snapToGrid w:val="0"/>
              <w:spacing w:line="360" w:lineRule="auto"/>
              <w:jc w:val="center"/>
              <w:rPr>
                <w:rFonts w:ascii="仿宋" w:hAnsi="仿宋" w:eastAsia="仿宋" w:cs="仿宋"/>
                <w:sz w:val="24"/>
              </w:rPr>
            </w:pPr>
          </w:p>
          <w:p w14:paraId="0A72A96D">
            <w:pPr>
              <w:snapToGrid w:val="0"/>
              <w:spacing w:line="360" w:lineRule="auto"/>
              <w:jc w:val="center"/>
              <w:rPr>
                <w:rFonts w:ascii="仿宋" w:hAnsi="仿宋" w:eastAsia="仿宋" w:cs="仿宋"/>
                <w:sz w:val="24"/>
              </w:rPr>
            </w:pPr>
          </w:p>
          <w:p w14:paraId="3B86B03B">
            <w:pPr>
              <w:snapToGrid w:val="0"/>
              <w:spacing w:line="360" w:lineRule="auto"/>
              <w:jc w:val="center"/>
              <w:rPr>
                <w:rFonts w:ascii="仿宋" w:hAnsi="仿宋" w:eastAsia="仿宋" w:cs="仿宋"/>
                <w:sz w:val="24"/>
              </w:rPr>
            </w:pPr>
          </w:p>
          <w:p w14:paraId="30F9B456">
            <w:pPr>
              <w:snapToGrid w:val="0"/>
              <w:spacing w:line="360" w:lineRule="auto"/>
              <w:jc w:val="center"/>
              <w:rPr>
                <w:rFonts w:ascii="仿宋" w:hAnsi="仿宋" w:eastAsia="仿宋" w:cs="仿宋"/>
                <w:sz w:val="24"/>
              </w:rPr>
            </w:pPr>
          </w:p>
          <w:p w14:paraId="4A9FA222">
            <w:pPr>
              <w:snapToGrid w:val="0"/>
              <w:spacing w:line="360" w:lineRule="auto"/>
              <w:jc w:val="center"/>
              <w:rPr>
                <w:rFonts w:ascii="仿宋" w:hAnsi="仿宋" w:eastAsia="仿宋" w:cs="仿宋"/>
                <w:sz w:val="24"/>
              </w:rPr>
            </w:pPr>
          </w:p>
          <w:p w14:paraId="63F7C7AC">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FEF97AA">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DBA95">
            <w:pPr>
              <w:tabs>
                <w:tab w:val="left" w:pos="440"/>
              </w:tabs>
              <w:spacing w:line="312" w:lineRule="auto"/>
              <w:rPr>
                <w:rFonts w:ascii="仿宋" w:hAnsi="仿宋" w:eastAsia="仿宋" w:cs="仿宋"/>
                <w:snapToGrid w:val="0"/>
                <w:kern w:val="28"/>
                <w:sz w:val="24"/>
              </w:rPr>
            </w:pPr>
            <w:r>
              <w:rPr>
                <w:rFonts w:hint="eastAsia" w:ascii="仿宋" w:hAnsi="仿宋" w:eastAsia="仿宋" w:cs="仿宋"/>
                <w:snapToGrid w:val="0"/>
                <w:kern w:val="28"/>
                <w:sz w:val="24"/>
              </w:rPr>
              <w:t>代理服务费参照发改价格〔2011〕534号文件、国家发改委计价格〔2002〕1980号文件规定收费。按下表8折收取，代理服务收费按差额定率累进法计算。单个项目代理服务费不足4000元按4000元收取。</w:t>
            </w:r>
          </w:p>
          <w:p w14:paraId="6D150154">
            <w:pPr>
              <w:tabs>
                <w:tab w:val="left" w:pos="440"/>
              </w:tabs>
              <w:spacing w:line="312" w:lineRule="auto"/>
              <w:jc w:val="left"/>
              <w:rPr>
                <w:rFonts w:ascii="仿宋" w:hAnsi="仿宋" w:eastAsia="仿宋" w:cs="仿宋"/>
                <w:color w:val="000000"/>
                <w:sz w:val="24"/>
              </w:rPr>
            </w:pPr>
            <w:r>
              <w:rPr>
                <w:rFonts w:hint="eastAsia" w:ascii="仿宋" w:hAnsi="仿宋" w:eastAsia="仿宋" w:cs="仿宋"/>
                <w:color w:val="000000"/>
                <w:sz w:val="24"/>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6"/>
                          <a:stretch>
                            <a:fillRect/>
                          </a:stretch>
                        </pic:blipFill>
                        <pic:spPr>
                          <a:xfrm>
                            <a:off x="0" y="0"/>
                            <a:ext cx="3526790" cy="1605280"/>
                          </a:xfrm>
                          <a:prstGeom prst="rect">
                            <a:avLst/>
                          </a:prstGeom>
                          <a:noFill/>
                          <a:ln>
                            <a:noFill/>
                          </a:ln>
                        </pic:spPr>
                      </pic:pic>
                    </a:graphicData>
                  </a:graphic>
                </wp:inline>
              </w:drawing>
            </w:r>
          </w:p>
          <w:p w14:paraId="289BCA46">
            <w:pPr>
              <w:tabs>
                <w:tab w:val="left" w:pos="440"/>
              </w:tabs>
              <w:spacing w:line="312" w:lineRule="auto"/>
              <w:rPr>
                <w:rFonts w:ascii="仿宋" w:hAnsi="仿宋" w:eastAsia="仿宋" w:cs="仿宋"/>
                <w:sz w:val="24"/>
              </w:rPr>
            </w:pPr>
            <w:r>
              <w:rPr>
                <w:rFonts w:hint="eastAsia" w:ascii="仿宋" w:hAnsi="仿宋" w:eastAsia="仿宋" w:cs="仿宋"/>
                <w:snapToGrid w:val="0"/>
                <w:color w:val="000000"/>
                <w:kern w:val="0"/>
                <w:sz w:val="24"/>
              </w:rPr>
              <w:t>收费对象：本项目代理服务费向成交供应商收取；缴纳时间：中标(成交)结果公示后5个工作日内一次性付清；纳形式：汇票/支票/电汇/现金。</w:t>
            </w:r>
          </w:p>
        </w:tc>
      </w:tr>
      <w:tr w14:paraId="310B7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tcPr>
          <w:p w14:paraId="397BD99D">
            <w:pPr>
              <w:snapToGrid w:val="0"/>
              <w:spacing w:line="360" w:lineRule="auto"/>
              <w:jc w:val="center"/>
              <w:rPr>
                <w:rFonts w:hint="eastAsia" w:ascii="仿宋" w:hAnsi="仿宋" w:eastAsia="仿宋" w:cs="仿宋"/>
                <w:sz w:val="24"/>
                <w:lang w:val="en-US" w:eastAsia="zh-CN"/>
              </w:rPr>
            </w:pPr>
          </w:p>
          <w:p w14:paraId="42CDEF5D">
            <w:pPr>
              <w:snapToGrid w:val="0"/>
              <w:spacing w:line="360" w:lineRule="auto"/>
              <w:jc w:val="center"/>
              <w:rPr>
                <w:rFonts w:hint="eastAsia" w:ascii="仿宋" w:hAnsi="仿宋" w:eastAsia="仿宋" w:cs="仿宋"/>
                <w:sz w:val="24"/>
                <w:lang w:val="en-US" w:eastAsia="zh-CN"/>
              </w:rPr>
            </w:pPr>
          </w:p>
          <w:p w14:paraId="6744FCD2">
            <w:pPr>
              <w:snapToGrid w:val="0"/>
              <w:spacing w:line="360" w:lineRule="auto"/>
              <w:jc w:val="center"/>
              <w:rPr>
                <w:rFonts w:hint="eastAsia" w:ascii="仿宋" w:hAnsi="仿宋" w:eastAsia="仿宋" w:cs="仿宋"/>
                <w:sz w:val="24"/>
                <w:lang w:val="en-US" w:eastAsia="zh-CN"/>
              </w:rPr>
            </w:pPr>
          </w:p>
          <w:p w14:paraId="76B9D5A3">
            <w:pPr>
              <w:snapToGrid w:val="0"/>
              <w:spacing w:line="360" w:lineRule="auto"/>
              <w:jc w:val="center"/>
              <w:rPr>
                <w:rFonts w:hint="eastAsia" w:ascii="仿宋" w:hAnsi="仿宋" w:eastAsia="仿宋" w:cs="仿宋"/>
                <w:sz w:val="24"/>
                <w:lang w:val="en-US" w:eastAsia="zh-CN"/>
              </w:rPr>
            </w:pPr>
          </w:p>
          <w:p w14:paraId="0FC6DCDD">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B7009E4">
            <w:pPr>
              <w:snapToGrid w:val="0"/>
              <w:spacing w:line="360" w:lineRule="auto"/>
              <w:jc w:val="center"/>
              <w:rPr>
                <w:rFonts w:hint="eastAsia" w:ascii="仿宋" w:hAnsi="仿宋" w:eastAsia="仿宋" w:cs="仿宋"/>
                <w:b/>
                <w:sz w:val="24"/>
              </w:rPr>
            </w:pPr>
            <w:r>
              <w:rPr>
                <w:rFonts w:hint="eastAsia" w:ascii="Times New Roman" w:hAnsi="Times New Roman" w:eastAsia="仿宋_GB2312" w:cs="Times New Roman"/>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C68C9C">
            <w:pPr>
              <w:tabs>
                <w:tab w:val="left" w:pos="440"/>
              </w:tabs>
              <w:spacing w:line="312" w:lineRule="auto"/>
              <w:rPr>
                <w:rFonts w:hint="eastAsia" w:ascii="Times New Roman" w:hAnsi="Times New Roman" w:eastAsia="仿宋" w:cs="Times New Roman"/>
                <w:snapToGrid w:val="0"/>
                <w:color w:val="000000"/>
                <w:kern w:val="0"/>
                <w:sz w:val="24"/>
                <w:szCs w:val="24"/>
                <w:lang w:val="en-US" w:eastAsia="zh-CN" w:bidi="ar-SA"/>
              </w:rPr>
            </w:pPr>
            <w:r>
              <w:rPr>
                <w:rFonts w:hint="eastAsia" w:ascii="Times New Roman" w:hAnsi="Times New Roman" w:eastAsia="仿宋" w:cs="Times New Roman"/>
                <w:snapToGrid w:val="0"/>
                <w:color w:val="000000"/>
                <w:kern w:val="0"/>
                <w:sz w:val="24"/>
              </w:rPr>
              <w:t>联合体投标的，联合体各方分别提供与联合体协议中规定的分工内容相应的业绩证明材料，业绩数量以提供材料较少的一方为准。</w:t>
            </w:r>
          </w:p>
        </w:tc>
      </w:tr>
      <w:tr w14:paraId="3BDCC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tcPr>
          <w:p w14:paraId="07F7C4EA">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620B7848">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FB8D46">
            <w:pPr>
              <w:tabs>
                <w:tab w:val="left" w:pos="440"/>
              </w:tabs>
              <w:spacing w:line="312" w:lineRule="auto"/>
              <w:ind w:firstLine="480" w:firstLineChars="200"/>
              <w:rPr>
                <w:rFonts w:ascii="Times New Roman" w:hAnsi="Times New Roman" w:eastAsia="仿宋" w:cs="Times New Roman"/>
                <w:snapToGrid w:val="0"/>
                <w:color w:val="000000"/>
                <w:kern w:val="0"/>
                <w:sz w:val="24"/>
              </w:rPr>
            </w:pPr>
            <w:sdt>
              <w:sdtPr>
                <w:rPr>
                  <w:rFonts w:hint="eastAsia" w:ascii="仿宋" w:hAnsi="仿宋" w:eastAsia="仿宋" w:cs="仿宋"/>
                  <w:kern w:val="0"/>
                  <w:sz w:val="24"/>
                </w:rPr>
                <w:id w:val="14747546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Times New Roman" w:hAnsi="Times New Roman" w:eastAsia="仿宋" w:cs="Times New Roman"/>
                <w:snapToGrid w:val="0"/>
                <w:color w:val="000000"/>
                <w:kern w:val="0"/>
                <w:sz w:val="24"/>
              </w:rPr>
              <w:t>联合体投标的的，联合体各方均需按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部分评审标准要求提供资信证明文件，否则视为不符合相关要求。</w:t>
            </w:r>
          </w:p>
          <w:p w14:paraId="0F1F9992">
            <w:pPr>
              <w:tabs>
                <w:tab w:val="left" w:pos="440"/>
              </w:tabs>
              <w:spacing w:line="312" w:lineRule="auto"/>
              <w:ind w:firstLine="480" w:firstLineChars="200"/>
              <w:rPr>
                <w:rFonts w:hint="eastAsia" w:ascii="Times New Roman" w:hAnsi="Times New Roman" w:eastAsia="仿宋" w:cs="Times New Roman"/>
                <w:snapToGrid w:val="0"/>
                <w:color w:val="000000"/>
                <w:kern w:val="0"/>
                <w:sz w:val="24"/>
                <w:szCs w:val="24"/>
                <w:lang w:val="en-US" w:eastAsia="zh-CN" w:bidi="ar-SA"/>
              </w:rPr>
            </w:pPr>
            <w:sdt>
              <w:sdtPr>
                <w:rPr>
                  <w:rFonts w:hint="eastAsia" w:ascii="仿宋" w:hAnsi="仿宋" w:eastAsia="仿宋" w:cs="仿宋"/>
                  <w:kern w:val="0"/>
                  <w:sz w:val="24"/>
                </w:rPr>
                <w:id w:val="147479695"/>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Times New Roman" w:hAnsi="Times New Roman" w:eastAsia="仿宋" w:cs="Times New Roman"/>
                <w:snapToGrid w:val="0"/>
                <w:color w:val="000000"/>
                <w:kern w:val="0"/>
                <w:sz w:val="24"/>
              </w:rPr>
              <w:t>联合体投标的，联合体中有一方或者联合体成员根据分工按</w:t>
            </w:r>
            <w:r>
              <w:rPr>
                <w:rFonts w:hint="eastAsia" w:ascii="Times New Roman" w:hAnsi="Times New Roman" w:eastAsia="仿宋" w:cs="Times New Roman"/>
                <w:snapToGrid w:val="0"/>
                <w:color w:val="000000"/>
                <w:kern w:val="0"/>
                <w:sz w:val="24"/>
                <w:lang w:eastAsia="zh-CN"/>
              </w:rPr>
              <w:t>招标</w:t>
            </w:r>
            <w:r>
              <w:rPr>
                <w:rFonts w:hint="eastAsia" w:ascii="Times New Roman" w:hAnsi="Times New Roman" w:eastAsia="仿宋" w:cs="Times New Roman"/>
                <w:snapToGrid w:val="0"/>
                <w:color w:val="000000"/>
                <w:kern w:val="0"/>
                <w:sz w:val="24"/>
              </w:rPr>
              <w:t>文件第</w:t>
            </w:r>
            <w:r>
              <w:rPr>
                <w:rFonts w:hint="eastAsia" w:ascii="Times New Roman" w:hAnsi="Times New Roman" w:eastAsia="仿宋" w:cs="Times New Roman"/>
                <w:snapToGrid w:val="0"/>
                <w:color w:val="000000"/>
                <w:kern w:val="0"/>
                <w:sz w:val="24"/>
                <w:lang w:eastAsia="zh-CN"/>
              </w:rPr>
              <w:t>四</w:t>
            </w:r>
            <w:r>
              <w:rPr>
                <w:rFonts w:hint="eastAsia" w:ascii="Times New Roman" w:hAnsi="Times New Roman" w:eastAsia="仿宋" w:cs="Times New Roman"/>
                <w:snapToGrid w:val="0"/>
                <w:color w:val="000000"/>
                <w:kern w:val="0"/>
                <w:sz w:val="24"/>
              </w:rPr>
              <w:t>部分评审标准要求提供资信证明文件的，视为符合了相关要求。</w:t>
            </w:r>
          </w:p>
        </w:tc>
      </w:tr>
      <w:bookmarkEnd w:id="10"/>
    </w:tbl>
    <w:p w14:paraId="3D1EBC01">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22CB2C9F">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2FFFB49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403303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55E0D3A5">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2C35BFF6">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1E0BA9F9">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C2EE783">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571DCE3">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D6F3D4">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9E311C3">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sdt>
            <w:sdtPr>
              <w:rPr>
                <w:rFonts w:hint="eastAsia" w:ascii="仿宋" w:hAnsi="仿宋" w:eastAsia="仿宋" w:cs="仿宋"/>
                <w:kern w:val="0"/>
                <w:sz w:val="24"/>
              </w:rPr>
              <w:id w:val="14745979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0F2EBE03">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567CEE5A">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9B8B716">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464D90A4">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0CB0DDD">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F25B83F">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300081">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A1D4B51">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71DD3A77">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53D904">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3BF870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83BB9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BE61153">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83D5FB">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7E0E15F">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2DB1F5">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A243AD">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6D09714">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70FE08C">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4356BBE4">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1545F9">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14:paraId="59DD901F">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5F60AAA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B7C87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1C0B36E9">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1C3712D">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74F5CC0B">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F7AC109">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C83A75">
      <w:pPr>
        <w:pStyle w:val="8"/>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182159DA">
      <w:pPr>
        <w:pStyle w:val="34"/>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639C476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AD62710">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500E0C34">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73343C18">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097573FD">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3C76EBC2">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4A45AEEE">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6E4DAED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27B422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7AC65315">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246E168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624E29E">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744C2537">
      <w:pPr>
        <w:pStyle w:val="88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336B9450">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687C3F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84DCAD3">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68EC819D">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305DEF1F">
      <w:pPr>
        <w:pStyle w:val="130"/>
        <w:snapToGrid w:val="0"/>
        <w:spacing w:before="0"/>
        <w:ind w:firstLine="360"/>
        <w:rPr>
          <w:rFonts w:ascii="仿宋" w:hAnsi="仿宋" w:eastAsia="仿宋" w:cs="仿宋"/>
          <w:sz w:val="18"/>
          <w:szCs w:val="18"/>
        </w:rPr>
      </w:pPr>
    </w:p>
    <w:p w14:paraId="70E3CA28">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32C795A6">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1DC36E4C">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1A5C792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0ED15E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0EE04A97">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1DE1C209">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7B996193">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2C9121E6">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479E170">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91F13EE">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215538F3">
      <w:pPr>
        <w:pStyle w:val="13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6FBA02E7">
      <w:pPr>
        <w:pStyle w:val="130"/>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00D5F8">
      <w:pPr>
        <w:pStyle w:val="2"/>
        <w:rPr>
          <w:rFonts w:ascii="仿宋" w:hAnsi="仿宋" w:eastAsia="仿宋" w:cs="仿宋"/>
          <w:sz w:val="18"/>
          <w:szCs w:val="18"/>
          <w:lang w:val="en-US"/>
        </w:rPr>
      </w:pPr>
    </w:p>
    <w:p w14:paraId="1AF85938">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53C6FF04">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3F6E3F4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519FA5A">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0022686">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DF2208C">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1CF05DE1">
      <w:pPr>
        <w:pStyle w:val="8"/>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本项目无需缴纳投标保证金。</w:t>
      </w:r>
    </w:p>
    <w:p w14:paraId="3B6CF31F">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6E0DBFF2">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7CEF1620">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1EEFF2F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5EF6031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7BA9F7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E388FB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E99C5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EF574BD">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6CCFC36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6E46120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2869F52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15AA36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7E20B77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0758CCE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21696EF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4F6EEC71">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725231">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2A0FB79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B03B190">
      <w:pPr>
        <w:snapToGrid w:val="0"/>
        <w:spacing w:line="360" w:lineRule="auto"/>
        <w:ind w:firstLine="960" w:firstLineChars="400"/>
        <w:rPr>
          <w:rFonts w:hint="eastAsia" w:ascii="仿宋" w:hAnsi="仿宋" w:eastAsia="仿宋" w:cs="仿宋"/>
          <w:snapToGrid w:val="0"/>
          <w:kern w:val="28"/>
          <w:sz w:val="24"/>
          <w:szCs w:val="20"/>
          <w:lang w:eastAsia="zh-CN"/>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napToGrid w:val="0"/>
          <w:kern w:val="28"/>
          <w:sz w:val="24"/>
          <w:szCs w:val="20"/>
          <w:lang w:eastAsia="zh-CN"/>
        </w:rPr>
        <w:t>；</w:t>
      </w:r>
    </w:p>
    <w:p w14:paraId="24809D14">
      <w:pPr>
        <w:snapToGrid w:val="0"/>
        <w:spacing w:line="360" w:lineRule="auto"/>
        <w:ind w:firstLine="960" w:firstLineChars="400"/>
        <w:rPr>
          <w:rFonts w:ascii="仿宋" w:hAnsi="仿宋" w:eastAsia="仿宋" w:cs="仿宋"/>
          <w:sz w:val="24"/>
        </w:rPr>
      </w:pPr>
      <w:r>
        <w:rPr>
          <w:rFonts w:hint="eastAsia" w:ascii="仿宋" w:hAnsi="仿宋" w:eastAsia="仿宋" w:cs="仿宋"/>
          <w:snapToGrid w:val="0"/>
          <w:kern w:val="28"/>
          <w:sz w:val="24"/>
          <w:szCs w:val="20"/>
          <w:lang w:val="en-US" w:eastAsia="zh-CN"/>
        </w:rPr>
        <w:t>11.3.3报价情况说明（如果有）</w:t>
      </w:r>
      <w:r>
        <w:rPr>
          <w:rFonts w:hint="eastAsia" w:ascii="仿宋" w:hAnsi="仿宋" w:eastAsia="仿宋" w:cs="仿宋"/>
          <w:sz w:val="24"/>
        </w:rPr>
        <w:t>。</w:t>
      </w:r>
    </w:p>
    <w:p w14:paraId="733B9F24">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投标文件含有采购人不能接受的附加条件的，投标无效；投标人提供虚假材料投标的，投标无效。</w:t>
      </w:r>
    </w:p>
    <w:p w14:paraId="37B37E01">
      <w:pPr>
        <w:pStyle w:val="13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085376BE">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AD595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ED1B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91EC66C">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0E519A78">
      <w:pPr>
        <w:pStyle w:val="13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31CC26F">
      <w:pPr>
        <w:pStyle w:val="13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500120D">
      <w:pPr>
        <w:pStyle w:val="13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1FEC24C0">
      <w:pPr>
        <w:pStyle w:val="13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44043128">
      <w:pPr>
        <w:pStyle w:val="13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2EB896">
      <w:pPr>
        <w:pStyle w:val="13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733ED23">
      <w:pPr>
        <w:pStyle w:val="130"/>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D60BBDA">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4E8FDAB1">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595E1040">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7FE4CC4C">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12AE48A0">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55C7FD4F">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480424B7">
      <w:pPr>
        <w:pStyle w:val="13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563786B1">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37BE6DEF">
      <w:pPr>
        <w:pStyle w:val="13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EA934F6">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17B064">
      <w:pPr>
        <w:pStyle w:val="13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7733CE24">
      <w:pPr>
        <w:pStyle w:val="130"/>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69530D1">
      <w:pPr>
        <w:pStyle w:val="130"/>
        <w:spacing w:before="0"/>
        <w:ind w:firstLine="643"/>
        <w:rPr>
          <w:rFonts w:ascii="仿宋" w:hAnsi="仿宋" w:eastAsia="仿宋" w:cs="仿宋"/>
          <w:b/>
          <w:sz w:val="32"/>
        </w:rPr>
      </w:pPr>
    </w:p>
    <w:p w14:paraId="6B292E87">
      <w:pPr>
        <w:pStyle w:val="13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66427757">
      <w:pPr>
        <w:pStyle w:val="55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0133A7BF">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31E54DA">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6325CD94">
      <w:pPr>
        <w:pStyle w:val="55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7BCE5A7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5EACD191">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78A79143">
      <w:pPr>
        <w:pStyle w:val="13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FC08CD5">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2959F440">
      <w:pPr>
        <w:pStyle w:val="13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25C0EFB4">
      <w:pPr>
        <w:pStyle w:val="13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2D54DF05">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34D2A8BC">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66118DA">
      <w:pPr>
        <w:pStyle w:val="13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3D9199AE">
      <w:pPr>
        <w:pStyle w:val="13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0627630">
      <w:pPr>
        <w:pStyle w:val="130"/>
        <w:spacing w:before="0"/>
        <w:ind w:firstLine="0" w:firstLineChars="0"/>
        <w:rPr>
          <w:rFonts w:ascii="仿宋" w:hAnsi="仿宋" w:eastAsia="仿宋" w:cs="仿宋"/>
          <w:kern w:val="0"/>
          <w:szCs w:val="24"/>
        </w:rPr>
      </w:pPr>
    </w:p>
    <w:p w14:paraId="487F11A9">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52B69B8">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5BC11E4A">
      <w:pPr>
        <w:spacing w:line="360" w:lineRule="auto"/>
        <w:rPr>
          <w:rFonts w:ascii="仿宋" w:hAnsi="仿宋" w:eastAsia="仿宋" w:cs="仿宋"/>
          <w:b/>
          <w:sz w:val="24"/>
        </w:rPr>
      </w:pPr>
    </w:p>
    <w:p w14:paraId="26BEF1A8">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D828A58">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60C6FA96">
      <w:pPr>
        <w:pStyle w:val="130"/>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036C2E">
      <w:pPr>
        <w:pStyle w:val="13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2BFF315F">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6525C570">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60739BEE">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2D869DDF">
      <w:pPr>
        <w:snapToGrid w:val="0"/>
        <w:spacing w:line="360" w:lineRule="auto"/>
        <w:ind w:left="120" w:leftChars="57" w:firstLine="482" w:firstLineChars="150"/>
        <w:jc w:val="center"/>
        <w:rPr>
          <w:rFonts w:ascii="仿宋" w:hAnsi="仿宋" w:eastAsia="仿宋" w:cs="仿宋"/>
          <w:b/>
          <w:sz w:val="32"/>
        </w:rPr>
      </w:pPr>
    </w:p>
    <w:p w14:paraId="094B0075">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4CE91E5">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32870CC8">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20481B9E">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526120">
      <w:pPr>
        <w:pStyle w:val="13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6C07C4">
      <w:pPr>
        <w:pStyle w:val="13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34707AD">
      <w:pPr>
        <w:pStyle w:val="13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ACB9464">
      <w:pPr>
        <w:pStyle w:val="13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7FA4F245">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36D0B459">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BE267DE">
      <w:pPr>
        <w:pStyle w:val="6"/>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A3096C6">
      <w:pPr>
        <w:pStyle w:val="6"/>
        <w:rPr>
          <w:rFonts w:ascii="仿宋" w:eastAsia="仿宋" w:cs="仿宋"/>
        </w:rPr>
      </w:pPr>
      <w:r>
        <w:rPr>
          <w:rFonts w:hint="eastAsia" w:ascii="仿宋" w:eastAsia="仿宋" w:cs="仿宋"/>
          <w:sz w:val="24"/>
          <w:lang w:val="en-US"/>
        </w:rPr>
        <w:t>27.预付款</w:t>
      </w:r>
    </w:p>
    <w:p w14:paraId="6FE3BA1F">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447E058">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46F663BA">
      <w:pPr>
        <w:pStyle w:val="130"/>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206739A">
      <w:pPr>
        <w:pStyle w:val="130"/>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23317563">
      <w:pPr>
        <w:pStyle w:val="130"/>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683FB7A">
      <w:pPr>
        <w:pStyle w:val="130"/>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58569FE0">
      <w:pPr>
        <w:pStyle w:val="130"/>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1EB931A3">
      <w:pPr>
        <w:pStyle w:val="130"/>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6E13D247">
      <w:pPr>
        <w:pStyle w:val="130"/>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2D274B">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74EC761A">
      <w:pPr>
        <w:pStyle w:val="26"/>
        <w:spacing w:line="360" w:lineRule="auto"/>
        <w:ind w:firstLine="0" w:firstLineChars="0"/>
        <w:rPr>
          <w:rFonts w:ascii="仿宋" w:hAnsi="仿宋" w:eastAsia="仿宋" w:cs="仿宋"/>
          <w:b/>
        </w:rPr>
      </w:pPr>
      <w:r>
        <w:rPr>
          <w:rFonts w:hint="eastAsia" w:ascii="仿宋" w:hAnsi="仿宋" w:eastAsia="仿宋" w:cs="仿宋"/>
          <w:b/>
        </w:rPr>
        <w:t>30.验收</w:t>
      </w:r>
    </w:p>
    <w:p w14:paraId="7C9DC0B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EAC1B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7F4D73D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BAC6AB">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D981F52">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74707468"/>
      <w:bookmarkEnd w:id="17"/>
      <w:bookmarkStart w:id="18" w:name="_Hlt68057669"/>
      <w:bookmarkEnd w:id="18"/>
      <w:bookmarkStart w:id="19" w:name="_Hlt74714665"/>
      <w:bookmarkEnd w:id="19"/>
      <w:bookmarkStart w:id="20" w:name="_Hlt68073093"/>
      <w:bookmarkEnd w:id="20"/>
      <w:bookmarkStart w:id="21" w:name="_Hlt68403820"/>
      <w:bookmarkEnd w:id="21"/>
      <w:bookmarkStart w:id="22" w:name="_Hlt68072990"/>
      <w:bookmarkEnd w:id="22"/>
      <w:bookmarkStart w:id="23" w:name="_Hlt75236011"/>
      <w:bookmarkEnd w:id="23"/>
      <w:bookmarkStart w:id="24" w:name="_Hlt74730295"/>
      <w:bookmarkEnd w:id="24"/>
      <w:bookmarkStart w:id="25" w:name="_Hlt75236290"/>
      <w:bookmarkEnd w:id="25"/>
      <w:bookmarkStart w:id="26" w:name="_Hlt68072998"/>
      <w:bookmarkEnd w:id="26"/>
    </w:p>
    <w:bookmarkEnd w:id="11"/>
    <w:bookmarkEnd w:id="12"/>
    <w:p w14:paraId="1AA2B04F">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15C8F4DC">
      <w:pPr>
        <w:snapToGrid w:val="0"/>
        <w:spacing w:line="440" w:lineRule="exact"/>
        <w:ind w:firstLine="0" w:firstLineChars="0"/>
        <w:jc w:val="center"/>
        <w:rPr>
          <w:rFonts w:hint="eastAsia" w:ascii="仿宋" w:hAnsi="仿宋" w:eastAsia="仿宋" w:cs="仿宋"/>
          <w:b/>
          <w:bCs/>
          <w:snapToGrid w:val="0"/>
          <w:kern w:val="0"/>
          <w:sz w:val="24"/>
          <w:lang w:eastAsia="zh-CN"/>
        </w:rPr>
      </w:pPr>
      <w:r>
        <w:rPr>
          <w:rFonts w:hint="eastAsia" w:ascii="仿宋" w:hAnsi="仿宋" w:eastAsia="仿宋" w:cs="仿宋"/>
          <w:sz w:val="24"/>
        </w:rPr>
        <w:t>“▲” 系指实质性要求条款</w:t>
      </w:r>
    </w:p>
    <w:p w14:paraId="46E59AD1">
      <w:pPr>
        <w:pStyle w:val="5"/>
        <w:spacing w:before="0" w:after="0" w:line="360" w:lineRule="auto"/>
        <w:rPr>
          <w:rFonts w:hint="eastAsia" w:ascii="仿宋" w:hAnsi="仿宋" w:eastAsia="仿宋" w:cs="仿宋"/>
          <w:sz w:val="24"/>
          <w:szCs w:val="21"/>
        </w:rPr>
      </w:pPr>
      <w:r>
        <w:rPr>
          <w:rFonts w:hint="eastAsia" w:ascii="仿宋" w:hAnsi="仿宋" w:eastAsia="仿宋" w:cs="仿宋"/>
          <w:sz w:val="24"/>
          <w:szCs w:val="21"/>
        </w:rPr>
        <w:t>一、采购内容</w:t>
      </w:r>
    </w:p>
    <w:p w14:paraId="2B88856D">
      <w:pPr>
        <w:spacing w:line="360" w:lineRule="auto"/>
        <w:jc w:val="center"/>
        <w:rPr>
          <w:rFonts w:hint="eastAsia" w:ascii="仿宋" w:hAnsi="仿宋" w:eastAsia="仿宋" w:cs="仿宋"/>
          <w:b/>
          <w:bCs/>
          <w:sz w:val="24"/>
          <w:szCs w:val="24"/>
        </w:rPr>
      </w:pPr>
      <w:bookmarkStart w:id="28" w:name="_Toc56015096"/>
      <w:bookmarkStart w:id="29" w:name="_Toc56014013"/>
      <w:bookmarkStart w:id="30" w:name="_Toc56012379"/>
      <w:bookmarkStart w:id="31" w:name="_Toc56014716"/>
      <w:bookmarkStart w:id="32" w:name="_Toc59547169"/>
      <w:r>
        <w:rPr>
          <w:rFonts w:hint="eastAsia" w:ascii="仿宋" w:hAnsi="仿宋" w:eastAsia="仿宋" w:cs="仿宋"/>
          <w:b/>
          <w:bCs/>
          <w:sz w:val="24"/>
          <w:szCs w:val="24"/>
        </w:rPr>
        <w:t>项目采购表</w:t>
      </w:r>
      <w:bookmarkEnd w:id="28"/>
      <w:bookmarkEnd w:id="29"/>
      <w:bookmarkEnd w:id="30"/>
      <w:bookmarkEnd w:id="31"/>
      <w:bookmarkEnd w:id="32"/>
    </w:p>
    <w:tbl>
      <w:tblPr>
        <w:tblStyle w:val="6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28"/>
        <w:gridCol w:w="3032"/>
        <w:gridCol w:w="752"/>
        <w:gridCol w:w="720"/>
        <w:gridCol w:w="1896"/>
      </w:tblGrid>
      <w:tr w14:paraId="72CA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14:paraId="7D7AFFAF">
            <w:pPr>
              <w:widowControl/>
              <w:jc w:val="center"/>
              <w:textAlignment w:val="center"/>
              <w:rPr>
                <w:rFonts w:hint="eastAsia" w:ascii="仿宋" w:hAnsi="仿宋" w:eastAsia="仿宋" w:cs="仿宋"/>
                <w:b/>
                <w:bCs/>
                <w:color w:val="000000"/>
                <w:sz w:val="24"/>
                <w:szCs w:val="24"/>
                <w:lang w:val="zh-TW" w:eastAsia="zh-TW" w:bidi="zh-TW"/>
              </w:rPr>
            </w:pPr>
            <w:bookmarkStart w:id="33" w:name="OLE_LINK1"/>
            <w:r>
              <w:rPr>
                <w:rFonts w:hint="eastAsia" w:ascii="仿宋" w:hAnsi="仿宋" w:eastAsia="仿宋" w:cs="仿宋"/>
                <w:b/>
                <w:bCs/>
                <w:color w:val="000000"/>
                <w:kern w:val="0"/>
                <w:sz w:val="24"/>
                <w:szCs w:val="24"/>
                <w:lang w:bidi="ar"/>
              </w:rPr>
              <w:t>序号</w:t>
            </w:r>
          </w:p>
        </w:tc>
        <w:tc>
          <w:tcPr>
            <w:tcW w:w="1728" w:type="dxa"/>
            <w:noWrap w:val="0"/>
            <w:vAlign w:val="center"/>
          </w:tcPr>
          <w:p w14:paraId="1089E312">
            <w:pPr>
              <w:widowControl/>
              <w:jc w:val="center"/>
              <w:textAlignment w:val="center"/>
              <w:rPr>
                <w:rFonts w:hint="eastAsia" w:ascii="仿宋" w:hAnsi="仿宋" w:eastAsia="仿宋" w:cs="仿宋"/>
                <w:b/>
                <w:bCs/>
                <w:color w:val="000000"/>
                <w:sz w:val="24"/>
                <w:szCs w:val="24"/>
                <w:lang w:bidi="zh-TW"/>
              </w:rPr>
            </w:pPr>
            <w:r>
              <w:rPr>
                <w:rFonts w:hint="eastAsia" w:ascii="仿宋" w:hAnsi="仿宋" w:eastAsia="仿宋" w:cs="仿宋"/>
                <w:b/>
                <w:bCs/>
                <w:color w:val="000000"/>
                <w:kern w:val="0"/>
                <w:sz w:val="24"/>
                <w:szCs w:val="24"/>
                <w:lang w:bidi="ar"/>
              </w:rPr>
              <w:t>类别</w:t>
            </w:r>
          </w:p>
        </w:tc>
        <w:tc>
          <w:tcPr>
            <w:tcW w:w="3032" w:type="dxa"/>
            <w:noWrap w:val="0"/>
            <w:vAlign w:val="center"/>
          </w:tcPr>
          <w:p w14:paraId="60660048">
            <w:pPr>
              <w:widowControl/>
              <w:jc w:val="center"/>
              <w:textAlignment w:val="center"/>
              <w:rPr>
                <w:rFonts w:hint="eastAsia" w:ascii="仿宋" w:hAnsi="仿宋" w:eastAsia="仿宋" w:cs="仿宋"/>
                <w:b/>
                <w:bCs/>
                <w:color w:val="000000"/>
                <w:sz w:val="24"/>
                <w:szCs w:val="24"/>
                <w:lang w:val="zh-TW" w:bidi="zh-TW"/>
              </w:rPr>
            </w:pPr>
            <w:r>
              <w:rPr>
                <w:rFonts w:hint="eastAsia" w:ascii="仿宋" w:hAnsi="仿宋" w:eastAsia="仿宋" w:cs="仿宋"/>
                <w:b/>
                <w:bCs/>
                <w:color w:val="000000"/>
                <w:kern w:val="0"/>
                <w:sz w:val="24"/>
                <w:szCs w:val="24"/>
                <w:lang w:bidi="ar"/>
              </w:rPr>
              <w:t>项目内容</w:t>
            </w:r>
          </w:p>
        </w:tc>
        <w:tc>
          <w:tcPr>
            <w:tcW w:w="752" w:type="dxa"/>
            <w:noWrap w:val="0"/>
            <w:vAlign w:val="center"/>
          </w:tcPr>
          <w:p w14:paraId="350EE23C">
            <w:pPr>
              <w:widowControl/>
              <w:jc w:val="center"/>
              <w:textAlignment w:val="center"/>
              <w:rPr>
                <w:rFonts w:hint="eastAsia" w:ascii="仿宋" w:hAnsi="仿宋" w:eastAsia="仿宋" w:cs="仿宋"/>
                <w:b/>
                <w:bCs/>
                <w:color w:val="000000"/>
                <w:sz w:val="24"/>
                <w:szCs w:val="24"/>
                <w:lang w:val="zh-TW" w:eastAsia="zh-TW" w:bidi="zh-TW"/>
              </w:rPr>
            </w:pPr>
            <w:r>
              <w:rPr>
                <w:rFonts w:hint="eastAsia" w:ascii="仿宋" w:hAnsi="仿宋" w:eastAsia="仿宋" w:cs="仿宋"/>
                <w:b/>
                <w:bCs/>
                <w:color w:val="000000"/>
                <w:kern w:val="0"/>
                <w:sz w:val="24"/>
                <w:szCs w:val="24"/>
                <w:lang w:bidi="ar"/>
              </w:rPr>
              <w:t>数量</w:t>
            </w:r>
          </w:p>
        </w:tc>
        <w:tc>
          <w:tcPr>
            <w:tcW w:w="720" w:type="dxa"/>
            <w:noWrap w:val="0"/>
            <w:vAlign w:val="center"/>
          </w:tcPr>
          <w:p w14:paraId="5B7D4B57">
            <w:pPr>
              <w:widowControl/>
              <w:jc w:val="center"/>
              <w:textAlignment w:val="center"/>
              <w:rPr>
                <w:rFonts w:hint="eastAsia" w:ascii="仿宋" w:hAnsi="仿宋" w:eastAsia="仿宋" w:cs="仿宋"/>
                <w:b/>
                <w:bCs/>
                <w:color w:val="000000"/>
                <w:sz w:val="24"/>
                <w:szCs w:val="24"/>
                <w:lang w:val="zh-TW" w:eastAsia="zh-TW" w:bidi="zh-TW"/>
              </w:rPr>
            </w:pPr>
            <w:r>
              <w:rPr>
                <w:rFonts w:hint="eastAsia" w:ascii="仿宋" w:hAnsi="仿宋" w:eastAsia="仿宋" w:cs="仿宋"/>
                <w:b/>
                <w:bCs/>
                <w:color w:val="000000"/>
                <w:kern w:val="0"/>
                <w:sz w:val="24"/>
                <w:szCs w:val="24"/>
                <w:lang w:bidi="ar"/>
              </w:rPr>
              <w:t>单位</w:t>
            </w:r>
          </w:p>
        </w:tc>
        <w:tc>
          <w:tcPr>
            <w:tcW w:w="1896" w:type="dxa"/>
            <w:noWrap w:val="0"/>
            <w:vAlign w:val="center"/>
          </w:tcPr>
          <w:p w14:paraId="4967B70B">
            <w:pPr>
              <w:widowControl/>
              <w:jc w:val="center"/>
              <w:textAlignment w:val="center"/>
              <w:rPr>
                <w:rFonts w:hint="eastAsia" w:ascii="仿宋" w:hAnsi="仿宋" w:eastAsia="仿宋" w:cs="仿宋"/>
                <w:b/>
                <w:bCs/>
                <w:color w:val="000000"/>
                <w:sz w:val="24"/>
                <w:szCs w:val="24"/>
                <w:lang w:bidi="zh-TW"/>
              </w:rPr>
            </w:pPr>
            <w:r>
              <w:rPr>
                <w:rFonts w:hint="eastAsia" w:ascii="仿宋" w:hAnsi="仿宋" w:eastAsia="仿宋" w:cs="仿宋"/>
                <w:b/>
                <w:bCs/>
                <w:color w:val="000000"/>
                <w:kern w:val="0"/>
                <w:sz w:val="24"/>
                <w:szCs w:val="24"/>
                <w:lang w:bidi="ar"/>
              </w:rPr>
              <w:t>备注</w:t>
            </w:r>
          </w:p>
        </w:tc>
      </w:tr>
      <w:tr w14:paraId="32EC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noWrap w:val="0"/>
            <w:vAlign w:val="center"/>
          </w:tcPr>
          <w:p w14:paraId="38E50CB0">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1</w:t>
            </w:r>
          </w:p>
        </w:tc>
        <w:tc>
          <w:tcPr>
            <w:tcW w:w="1728" w:type="dxa"/>
            <w:vMerge w:val="restart"/>
            <w:noWrap w:val="0"/>
            <w:vAlign w:val="center"/>
          </w:tcPr>
          <w:p w14:paraId="0FF2CF5D">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水质自动站</w:t>
            </w:r>
          </w:p>
        </w:tc>
        <w:tc>
          <w:tcPr>
            <w:tcW w:w="3032" w:type="dxa"/>
            <w:noWrap w:val="0"/>
            <w:vAlign w:val="center"/>
          </w:tcPr>
          <w:p w14:paraId="3A4FA48F">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五参数自动分析仪</w:t>
            </w:r>
          </w:p>
        </w:tc>
        <w:tc>
          <w:tcPr>
            <w:tcW w:w="752" w:type="dxa"/>
            <w:noWrap w:val="0"/>
            <w:vAlign w:val="center"/>
          </w:tcPr>
          <w:p w14:paraId="02642C6F">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4EFC38B2">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台</w:t>
            </w:r>
          </w:p>
        </w:tc>
        <w:tc>
          <w:tcPr>
            <w:tcW w:w="1896" w:type="dxa"/>
            <w:noWrap w:val="0"/>
            <w:vAlign w:val="center"/>
          </w:tcPr>
          <w:p w14:paraId="3E191A6F">
            <w:pPr>
              <w:jc w:val="center"/>
              <w:rPr>
                <w:rFonts w:hint="eastAsia" w:ascii="仿宋" w:hAnsi="仿宋" w:eastAsia="仿宋" w:cs="仿宋"/>
                <w:color w:val="000000"/>
                <w:sz w:val="24"/>
                <w:szCs w:val="24"/>
                <w:lang w:val="zh-TW" w:eastAsia="zh-TW" w:bidi="zh-TW"/>
              </w:rPr>
            </w:pPr>
          </w:p>
        </w:tc>
      </w:tr>
      <w:tr w14:paraId="5CC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06F1FEBB">
            <w:pPr>
              <w:jc w:val="center"/>
              <w:rPr>
                <w:rFonts w:hint="eastAsia" w:ascii="仿宋" w:hAnsi="仿宋" w:eastAsia="仿宋" w:cs="仿宋"/>
                <w:color w:val="000000"/>
                <w:sz w:val="24"/>
                <w:szCs w:val="24"/>
                <w:lang w:bidi="zh-TW"/>
              </w:rPr>
            </w:pPr>
          </w:p>
        </w:tc>
        <w:tc>
          <w:tcPr>
            <w:tcW w:w="1728" w:type="dxa"/>
            <w:vMerge w:val="continue"/>
            <w:noWrap w:val="0"/>
            <w:vAlign w:val="center"/>
          </w:tcPr>
          <w:p w14:paraId="6733829B">
            <w:pPr>
              <w:jc w:val="center"/>
              <w:rPr>
                <w:rFonts w:hint="eastAsia" w:ascii="仿宋" w:hAnsi="仿宋" w:eastAsia="仿宋" w:cs="仿宋"/>
                <w:color w:val="000000"/>
                <w:sz w:val="24"/>
                <w:szCs w:val="24"/>
                <w:lang w:bidi="zh-TW"/>
              </w:rPr>
            </w:pPr>
          </w:p>
        </w:tc>
        <w:tc>
          <w:tcPr>
            <w:tcW w:w="3032" w:type="dxa"/>
            <w:noWrap w:val="0"/>
            <w:vAlign w:val="center"/>
          </w:tcPr>
          <w:p w14:paraId="74DEEF80">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高锰酸盐指数自动分析仪</w:t>
            </w:r>
          </w:p>
        </w:tc>
        <w:tc>
          <w:tcPr>
            <w:tcW w:w="752" w:type="dxa"/>
            <w:noWrap w:val="0"/>
            <w:vAlign w:val="center"/>
          </w:tcPr>
          <w:p w14:paraId="2B49EDB5">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26C9F754">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台</w:t>
            </w:r>
          </w:p>
        </w:tc>
        <w:tc>
          <w:tcPr>
            <w:tcW w:w="1896" w:type="dxa"/>
            <w:noWrap w:val="0"/>
            <w:vAlign w:val="center"/>
          </w:tcPr>
          <w:p w14:paraId="7E7A53C7">
            <w:pPr>
              <w:jc w:val="center"/>
              <w:rPr>
                <w:rFonts w:hint="eastAsia" w:ascii="仿宋" w:hAnsi="仿宋" w:eastAsia="仿宋" w:cs="仿宋"/>
                <w:color w:val="000000"/>
                <w:sz w:val="24"/>
                <w:szCs w:val="24"/>
                <w:lang w:val="zh-TW" w:eastAsia="zh-TW" w:bidi="zh-TW"/>
              </w:rPr>
            </w:pPr>
          </w:p>
        </w:tc>
      </w:tr>
      <w:tr w14:paraId="368B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463E90D4">
            <w:pPr>
              <w:jc w:val="center"/>
              <w:rPr>
                <w:rFonts w:hint="eastAsia" w:ascii="仿宋" w:hAnsi="仿宋" w:eastAsia="仿宋" w:cs="仿宋"/>
                <w:color w:val="000000"/>
                <w:sz w:val="24"/>
                <w:szCs w:val="24"/>
                <w:lang w:bidi="zh-TW"/>
              </w:rPr>
            </w:pPr>
          </w:p>
        </w:tc>
        <w:tc>
          <w:tcPr>
            <w:tcW w:w="1728" w:type="dxa"/>
            <w:vMerge w:val="continue"/>
            <w:noWrap w:val="0"/>
            <w:vAlign w:val="center"/>
          </w:tcPr>
          <w:p w14:paraId="159757CE">
            <w:pPr>
              <w:jc w:val="center"/>
              <w:rPr>
                <w:rFonts w:hint="eastAsia" w:ascii="仿宋" w:hAnsi="仿宋" w:eastAsia="仿宋" w:cs="仿宋"/>
                <w:color w:val="000000"/>
                <w:sz w:val="24"/>
                <w:szCs w:val="24"/>
                <w:lang w:bidi="zh-TW"/>
              </w:rPr>
            </w:pPr>
          </w:p>
        </w:tc>
        <w:tc>
          <w:tcPr>
            <w:tcW w:w="3032" w:type="dxa"/>
            <w:noWrap w:val="0"/>
            <w:vAlign w:val="center"/>
          </w:tcPr>
          <w:p w14:paraId="0ECF791E">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氨氮自动分析仪</w:t>
            </w:r>
          </w:p>
        </w:tc>
        <w:tc>
          <w:tcPr>
            <w:tcW w:w="752" w:type="dxa"/>
            <w:noWrap w:val="0"/>
            <w:vAlign w:val="center"/>
          </w:tcPr>
          <w:p w14:paraId="06C6E887">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4680C384">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台</w:t>
            </w:r>
          </w:p>
        </w:tc>
        <w:tc>
          <w:tcPr>
            <w:tcW w:w="1896" w:type="dxa"/>
            <w:noWrap w:val="0"/>
            <w:vAlign w:val="center"/>
          </w:tcPr>
          <w:p w14:paraId="78196137">
            <w:pPr>
              <w:jc w:val="center"/>
              <w:rPr>
                <w:rFonts w:hint="eastAsia" w:ascii="仿宋" w:hAnsi="仿宋" w:eastAsia="仿宋" w:cs="仿宋"/>
                <w:color w:val="000000"/>
                <w:sz w:val="24"/>
                <w:szCs w:val="24"/>
                <w:lang w:val="zh-TW" w:eastAsia="zh-TW" w:bidi="zh-TW"/>
              </w:rPr>
            </w:pPr>
          </w:p>
        </w:tc>
      </w:tr>
      <w:tr w14:paraId="20B0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92" w:type="dxa"/>
            <w:vMerge w:val="continue"/>
            <w:noWrap w:val="0"/>
            <w:vAlign w:val="center"/>
          </w:tcPr>
          <w:p w14:paraId="401670F5">
            <w:pPr>
              <w:jc w:val="center"/>
              <w:rPr>
                <w:rFonts w:hint="eastAsia" w:ascii="仿宋" w:hAnsi="仿宋" w:eastAsia="仿宋" w:cs="仿宋"/>
                <w:color w:val="000000"/>
                <w:sz w:val="24"/>
                <w:szCs w:val="24"/>
                <w:lang w:bidi="zh-TW"/>
              </w:rPr>
            </w:pPr>
          </w:p>
        </w:tc>
        <w:tc>
          <w:tcPr>
            <w:tcW w:w="1728" w:type="dxa"/>
            <w:vMerge w:val="continue"/>
            <w:noWrap w:val="0"/>
            <w:vAlign w:val="center"/>
          </w:tcPr>
          <w:p w14:paraId="3B59F901">
            <w:pPr>
              <w:jc w:val="center"/>
              <w:rPr>
                <w:rFonts w:hint="eastAsia" w:ascii="仿宋" w:hAnsi="仿宋" w:eastAsia="仿宋" w:cs="仿宋"/>
                <w:color w:val="000000"/>
                <w:sz w:val="24"/>
                <w:szCs w:val="24"/>
                <w:lang w:bidi="zh-TW"/>
              </w:rPr>
            </w:pPr>
          </w:p>
        </w:tc>
        <w:tc>
          <w:tcPr>
            <w:tcW w:w="3032" w:type="dxa"/>
            <w:noWrap w:val="0"/>
            <w:vAlign w:val="center"/>
          </w:tcPr>
          <w:p w14:paraId="20DD0AA3">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总磷自动分析仪</w:t>
            </w:r>
          </w:p>
        </w:tc>
        <w:tc>
          <w:tcPr>
            <w:tcW w:w="752" w:type="dxa"/>
            <w:noWrap w:val="0"/>
            <w:vAlign w:val="center"/>
          </w:tcPr>
          <w:p w14:paraId="07035F0C">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3B6BED78">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台</w:t>
            </w:r>
          </w:p>
        </w:tc>
        <w:tc>
          <w:tcPr>
            <w:tcW w:w="1896" w:type="dxa"/>
            <w:noWrap w:val="0"/>
            <w:vAlign w:val="center"/>
          </w:tcPr>
          <w:p w14:paraId="79D297EA">
            <w:pPr>
              <w:jc w:val="center"/>
              <w:rPr>
                <w:rFonts w:hint="eastAsia" w:ascii="仿宋" w:hAnsi="仿宋" w:eastAsia="仿宋" w:cs="仿宋"/>
                <w:color w:val="000000"/>
                <w:sz w:val="24"/>
                <w:szCs w:val="24"/>
                <w:lang w:val="zh-TW" w:eastAsia="zh-TW" w:bidi="zh-TW"/>
              </w:rPr>
            </w:pPr>
          </w:p>
        </w:tc>
      </w:tr>
      <w:tr w14:paraId="7D41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2BD30CB1">
            <w:pPr>
              <w:jc w:val="center"/>
              <w:rPr>
                <w:rFonts w:hint="eastAsia" w:ascii="仿宋" w:hAnsi="仿宋" w:eastAsia="仿宋" w:cs="仿宋"/>
                <w:color w:val="000000"/>
                <w:sz w:val="24"/>
                <w:szCs w:val="24"/>
                <w:lang w:bidi="zh-TW"/>
              </w:rPr>
            </w:pPr>
          </w:p>
        </w:tc>
        <w:tc>
          <w:tcPr>
            <w:tcW w:w="1728" w:type="dxa"/>
            <w:vMerge w:val="continue"/>
            <w:noWrap w:val="0"/>
            <w:vAlign w:val="center"/>
          </w:tcPr>
          <w:p w14:paraId="54706DBF">
            <w:pPr>
              <w:jc w:val="center"/>
              <w:rPr>
                <w:rFonts w:hint="eastAsia" w:ascii="仿宋" w:hAnsi="仿宋" w:eastAsia="仿宋" w:cs="仿宋"/>
                <w:color w:val="000000"/>
                <w:sz w:val="24"/>
                <w:szCs w:val="24"/>
                <w:lang w:bidi="zh-TW"/>
              </w:rPr>
            </w:pPr>
          </w:p>
        </w:tc>
        <w:tc>
          <w:tcPr>
            <w:tcW w:w="3032" w:type="dxa"/>
            <w:noWrap w:val="0"/>
            <w:vAlign w:val="center"/>
          </w:tcPr>
          <w:p w14:paraId="016C1273">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总氮自动分析仪</w:t>
            </w:r>
          </w:p>
        </w:tc>
        <w:tc>
          <w:tcPr>
            <w:tcW w:w="752" w:type="dxa"/>
            <w:noWrap w:val="0"/>
            <w:vAlign w:val="center"/>
          </w:tcPr>
          <w:p w14:paraId="4972E165">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254C5D30">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台</w:t>
            </w:r>
          </w:p>
        </w:tc>
        <w:tc>
          <w:tcPr>
            <w:tcW w:w="1896" w:type="dxa"/>
            <w:noWrap w:val="0"/>
            <w:vAlign w:val="center"/>
          </w:tcPr>
          <w:p w14:paraId="04FFC98F">
            <w:pPr>
              <w:jc w:val="center"/>
              <w:rPr>
                <w:rFonts w:hint="eastAsia" w:ascii="仿宋" w:hAnsi="仿宋" w:eastAsia="仿宋" w:cs="仿宋"/>
                <w:color w:val="000000"/>
                <w:sz w:val="24"/>
                <w:szCs w:val="24"/>
                <w:lang w:val="zh-TW" w:eastAsia="zh-TW" w:bidi="zh-TW"/>
              </w:rPr>
            </w:pPr>
          </w:p>
        </w:tc>
      </w:tr>
      <w:tr w14:paraId="1AE6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207EDE8D">
            <w:pPr>
              <w:jc w:val="center"/>
              <w:rPr>
                <w:rFonts w:hint="eastAsia" w:ascii="仿宋" w:hAnsi="仿宋" w:eastAsia="仿宋" w:cs="仿宋"/>
                <w:color w:val="000000"/>
                <w:sz w:val="24"/>
                <w:szCs w:val="24"/>
                <w:lang w:bidi="zh-TW"/>
              </w:rPr>
            </w:pPr>
          </w:p>
        </w:tc>
        <w:tc>
          <w:tcPr>
            <w:tcW w:w="1728" w:type="dxa"/>
            <w:vMerge w:val="continue"/>
            <w:noWrap w:val="0"/>
            <w:vAlign w:val="center"/>
          </w:tcPr>
          <w:p w14:paraId="3F4C6267">
            <w:pPr>
              <w:jc w:val="center"/>
              <w:rPr>
                <w:rFonts w:hint="eastAsia" w:ascii="仿宋" w:hAnsi="仿宋" w:eastAsia="仿宋" w:cs="仿宋"/>
                <w:color w:val="000000"/>
                <w:sz w:val="24"/>
                <w:szCs w:val="24"/>
                <w:lang w:bidi="zh-TW"/>
              </w:rPr>
            </w:pPr>
          </w:p>
        </w:tc>
        <w:tc>
          <w:tcPr>
            <w:tcW w:w="3032" w:type="dxa"/>
            <w:noWrap w:val="0"/>
            <w:vAlign w:val="center"/>
          </w:tcPr>
          <w:p w14:paraId="63B675DB">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质控仪</w:t>
            </w:r>
          </w:p>
        </w:tc>
        <w:tc>
          <w:tcPr>
            <w:tcW w:w="752" w:type="dxa"/>
            <w:noWrap w:val="0"/>
            <w:vAlign w:val="center"/>
          </w:tcPr>
          <w:p w14:paraId="69699A50">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4510CAB2">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台</w:t>
            </w:r>
          </w:p>
        </w:tc>
        <w:tc>
          <w:tcPr>
            <w:tcW w:w="1896" w:type="dxa"/>
            <w:noWrap w:val="0"/>
            <w:vAlign w:val="center"/>
          </w:tcPr>
          <w:p w14:paraId="6A282429">
            <w:pPr>
              <w:jc w:val="center"/>
              <w:rPr>
                <w:rFonts w:hint="eastAsia" w:ascii="仿宋" w:hAnsi="仿宋" w:eastAsia="仿宋" w:cs="仿宋"/>
                <w:color w:val="000000"/>
                <w:sz w:val="24"/>
                <w:szCs w:val="24"/>
                <w:lang w:bidi="zh-TW"/>
              </w:rPr>
            </w:pPr>
          </w:p>
        </w:tc>
      </w:tr>
      <w:tr w14:paraId="12DD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3DC26BB5">
            <w:pPr>
              <w:jc w:val="center"/>
              <w:rPr>
                <w:rFonts w:hint="eastAsia" w:ascii="仿宋" w:hAnsi="仿宋" w:eastAsia="仿宋" w:cs="仿宋"/>
                <w:color w:val="000000"/>
                <w:sz w:val="24"/>
                <w:szCs w:val="24"/>
                <w:lang w:bidi="zh-TW"/>
              </w:rPr>
            </w:pPr>
          </w:p>
        </w:tc>
        <w:tc>
          <w:tcPr>
            <w:tcW w:w="1728" w:type="dxa"/>
            <w:vMerge w:val="continue"/>
            <w:noWrap w:val="0"/>
            <w:vAlign w:val="center"/>
          </w:tcPr>
          <w:p w14:paraId="545E9F6E">
            <w:pPr>
              <w:jc w:val="center"/>
              <w:rPr>
                <w:rFonts w:hint="eastAsia" w:ascii="仿宋" w:hAnsi="仿宋" w:eastAsia="仿宋" w:cs="仿宋"/>
                <w:color w:val="000000"/>
                <w:sz w:val="24"/>
                <w:szCs w:val="24"/>
                <w:lang w:bidi="zh-TW"/>
              </w:rPr>
            </w:pPr>
          </w:p>
        </w:tc>
        <w:tc>
          <w:tcPr>
            <w:tcW w:w="3032" w:type="dxa"/>
            <w:noWrap w:val="0"/>
            <w:vAlign w:val="center"/>
          </w:tcPr>
          <w:p w14:paraId="765B9A2F">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留样器</w:t>
            </w:r>
          </w:p>
        </w:tc>
        <w:tc>
          <w:tcPr>
            <w:tcW w:w="752" w:type="dxa"/>
            <w:noWrap w:val="0"/>
            <w:vAlign w:val="center"/>
          </w:tcPr>
          <w:p w14:paraId="235C6510">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7C011066">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台</w:t>
            </w:r>
          </w:p>
        </w:tc>
        <w:tc>
          <w:tcPr>
            <w:tcW w:w="1896" w:type="dxa"/>
            <w:noWrap w:val="0"/>
            <w:vAlign w:val="center"/>
          </w:tcPr>
          <w:p w14:paraId="7462EC37">
            <w:pPr>
              <w:jc w:val="center"/>
              <w:rPr>
                <w:rFonts w:hint="eastAsia" w:ascii="仿宋" w:hAnsi="仿宋" w:eastAsia="仿宋" w:cs="仿宋"/>
                <w:color w:val="000000"/>
                <w:sz w:val="24"/>
                <w:szCs w:val="24"/>
                <w:lang w:bidi="zh-TW"/>
              </w:rPr>
            </w:pPr>
          </w:p>
        </w:tc>
      </w:tr>
      <w:tr w14:paraId="11D7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1D798585">
            <w:pPr>
              <w:jc w:val="center"/>
              <w:rPr>
                <w:rFonts w:hint="eastAsia" w:ascii="仿宋" w:hAnsi="仿宋" w:eastAsia="仿宋" w:cs="仿宋"/>
                <w:color w:val="000000"/>
                <w:sz w:val="24"/>
                <w:szCs w:val="24"/>
                <w:lang w:bidi="zh-TW"/>
              </w:rPr>
            </w:pPr>
          </w:p>
        </w:tc>
        <w:tc>
          <w:tcPr>
            <w:tcW w:w="1728" w:type="dxa"/>
            <w:vMerge w:val="continue"/>
            <w:noWrap w:val="0"/>
            <w:vAlign w:val="center"/>
          </w:tcPr>
          <w:p w14:paraId="33101AD8">
            <w:pPr>
              <w:jc w:val="center"/>
              <w:rPr>
                <w:rFonts w:hint="eastAsia" w:ascii="仿宋" w:hAnsi="仿宋" w:eastAsia="仿宋" w:cs="仿宋"/>
                <w:color w:val="000000"/>
                <w:sz w:val="24"/>
                <w:szCs w:val="24"/>
                <w:lang w:bidi="zh-TW"/>
              </w:rPr>
            </w:pPr>
          </w:p>
        </w:tc>
        <w:tc>
          <w:tcPr>
            <w:tcW w:w="3032" w:type="dxa"/>
            <w:noWrap w:val="0"/>
            <w:vAlign w:val="center"/>
          </w:tcPr>
          <w:p w14:paraId="0905A874">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集成系统</w:t>
            </w:r>
          </w:p>
        </w:tc>
        <w:tc>
          <w:tcPr>
            <w:tcW w:w="752" w:type="dxa"/>
            <w:noWrap w:val="0"/>
            <w:vAlign w:val="center"/>
          </w:tcPr>
          <w:p w14:paraId="415FD910">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7</w:t>
            </w:r>
          </w:p>
        </w:tc>
        <w:tc>
          <w:tcPr>
            <w:tcW w:w="720" w:type="dxa"/>
            <w:noWrap w:val="0"/>
            <w:vAlign w:val="center"/>
          </w:tcPr>
          <w:p w14:paraId="4E2AB9FD">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套</w:t>
            </w:r>
          </w:p>
        </w:tc>
        <w:tc>
          <w:tcPr>
            <w:tcW w:w="1896" w:type="dxa"/>
            <w:noWrap w:val="0"/>
            <w:vAlign w:val="center"/>
          </w:tcPr>
          <w:p w14:paraId="420850A9">
            <w:pPr>
              <w:jc w:val="center"/>
              <w:rPr>
                <w:rFonts w:hint="eastAsia" w:ascii="仿宋" w:hAnsi="仿宋" w:eastAsia="仿宋" w:cs="仿宋"/>
                <w:color w:val="000000"/>
                <w:sz w:val="24"/>
                <w:szCs w:val="24"/>
                <w:lang w:bidi="zh-TW"/>
              </w:rPr>
            </w:pPr>
          </w:p>
        </w:tc>
      </w:tr>
      <w:tr w14:paraId="7F7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71CE4526">
            <w:pPr>
              <w:jc w:val="center"/>
              <w:rPr>
                <w:rFonts w:hint="eastAsia" w:ascii="仿宋" w:hAnsi="仿宋" w:eastAsia="仿宋" w:cs="仿宋"/>
                <w:color w:val="000000"/>
                <w:sz w:val="24"/>
                <w:szCs w:val="24"/>
                <w:lang w:bidi="zh-TW"/>
              </w:rPr>
            </w:pPr>
          </w:p>
        </w:tc>
        <w:tc>
          <w:tcPr>
            <w:tcW w:w="1728" w:type="dxa"/>
            <w:vMerge w:val="continue"/>
            <w:noWrap w:val="0"/>
            <w:vAlign w:val="center"/>
          </w:tcPr>
          <w:p w14:paraId="54E391B9">
            <w:pPr>
              <w:jc w:val="center"/>
              <w:rPr>
                <w:rFonts w:hint="eastAsia" w:ascii="仿宋" w:hAnsi="仿宋" w:eastAsia="仿宋" w:cs="仿宋"/>
                <w:color w:val="000000"/>
                <w:sz w:val="24"/>
                <w:szCs w:val="24"/>
                <w:lang w:bidi="zh-TW"/>
              </w:rPr>
            </w:pPr>
          </w:p>
        </w:tc>
        <w:tc>
          <w:tcPr>
            <w:tcW w:w="3032" w:type="dxa"/>
            <w:noWrap w:val="0"/>
            <w:vAlign w:val="center"/>
          </w:tcPr>
          <w:p w14:paraId="01DB909B">
            <w:pPr>
              <w:widowControl/>
              <w:jc w:val="center"/>
              <w:textAlignment w:val="center"/>
              <w:rPr>
                <w:rFonts w:hint="eastAsia" w:ascii="仿宋" w:hAnsi="仿宋" w:eastAsia="仿宋" w:cs="仿宋"/>
                <w:color w:val="000000"/>
                <w:sz w:val="24"/>
                <w:szCs w:val="24"/>
                <w:highlight w:val="magenta"/>
                <w:lang w:bidi="zh-TW"/>
              </w:rPr>
            </w:pPr>
            <w:r>
              <w:rPr>
                <w:rFonts w:hint="eastAsia" w:ascii="仿宋" w:hAnsi="仿宋" w:eastAsia="仿宋" w:cs="仿宋"/>
                <w:color w:val="000000"/>
                <w:kern w:val="0"/>
                <w:sz w:val="24"/>
                <w:szCs w:val="24"/>
                <w:lang w:bidi="ar"/>
              </w:rPr>
              <w:t>生物毒性自动测定仪</w:t>
            </w:r>
          </w:p>
        </w:tc>
        <w:tc>
          <w:tcPr>
            <w:tcW w:w="752" w:type="dxa"/>
            <w:noWrap w:val="0"/>
            <w:vAlign w:val="center"/>
          </w:tcPr>
          <w:p w14:paraId="50A9AD03">
            <w:pPr>
              <w:widowControl/>
              <w:jc w:val="center"/>
              <w:textAlignment w:val="center"/>
              <w:rPr>
                <w:rFonts w:hint="eastAsia" w:ascii="仿宋" w:hAnsi="仿宋" w:eastAsia="仿宋" w:cs="仿宋"/>
                <w:color w:val="000000"/>
                <w:sz w:val="24"/>
                <w:szCs w:val="24"/>
                <w:highlight w:val="magenta"/>
                <w:lang w:bidi="zh-TW"/>
              </w:rPr>
            </w:pPr>
            <w:r>
              <w:rPr>
                <w:rFonts w:hint="eastAsia" w:ascii="仿宋" w:hAnsi="仿宋" w:eastAsia="仿宋" w:cs="仿宋"/>
                <w:color w:val="000000"/>
                <w:kern w:val="0"/>
                <w:sz w:val="24"/>
                <w:szCs w:val="24"/>
                <w:lang w:bidi="ar"/>
              </w:rPr>
              <w:t>1</w:t>
            </w:r>
          </w:p>
        </w:tc>
        <w:tc>
          <w:tcPr>
            <w:tcW w:w="720" w:type="dxa"/>
            <w:noWrap w:val="0"/>
            <w:vAlign w:val="center"/>
          </w:tcPr>
          <w:p w14:paraId="721C89BD">
            <w:pPr>
              <w:widowControl/>
              <w:jc w:val="center"/>
              <w:textAlignment w:val="center"/>
              <w:rPr>
                <w:rFonts w:hint="eastAsia" w:ascii="仿宋" w:hAnsi="仿宋" w:eastAsia="仿宋" w:cs="仿宋"/>
                <w:color w:val="000000"/>
                <w:sz w:val="24"/>
                <w:szCs w:val="24"/>
                <w:highlight w:val="magenta"/>
                <w:lang w:val="zh-TW" w:eastAsia="zh-TW" w:bidi="zh-TW"/>
              </w:rPr>
            </w:pPr>
            <w:r>
              <w:rPr>
                <w:rFonts w:hint="eastAsia" w:ascii="仿宋" w:hAnsi="仿宋" w:eastAsia="仿宋" w:cs="仿宋"/>
                <w:color w:val="000000"/>
                <w:kern w:val="0"/>
                <w:sz w:val="24"/>
                <w:szCs w:val="24"/>
                <w:lang w:bidi="ar"/>
              </w:rPr>
              <w:t>台</w:t>
            </w:r>
          </w:p>
        </w:tc>
        <w:tc>
          <w:tcPr>
            <w:tcW w:w="1896" w:type="dxa"/>
            <w:noWrap w:val="0"/>
            <w:vAlign w:val="center"/>
          </w:tcPr>
          <w:p w14:paraId="5831C446">
            <w:pPr>
              <w:jc w:val="center"/>
              <w:rPr>
                <w:rFonts w:hint="eastAsia" w:ascii="仿宋" w:hAnsi="仿宋" w:eastAsia="仿宋" w:cs="仿宋"/>
                <w:color w:val="000000"/>
                <w:sz w:val="24"/>
                <w:szCs w:val="24"/>
                <w:highlight w:val="magenta"/>
                <w:lang w:bidi="zh-TW"/>
              </w:rPr>
            </w:pPr>
          </w:p>
        </w:tc>
      </w:tr>
      <w:tr w14:paraId="43EF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1B444B82">
            <w:pPr>
              <w:jc w:val="center"/>
              <w:rPr>
                <w:rFonts w:hint="eastAsia" w:ascii="仿宋" w:hAnsi="仿宋" w:eastAsia="仿宋" w:cs="仿宋"/>
                <w:color w:val="000000"/>
                <w:sz w:val="24"/>
                <w:szCs w:val="24"/>
                <w:lang w:bidi="zh-TW"/>
              </w:rPr>
            </w:pPr>
          </w:p>
        </w:tc>
        <w:tc>
          <w:tcPr>
            <w:tcW w:w="1728" w:type="dxa"/>
            <w:vMerge w:val="continue"/>
            <w:noWrap w:val="0"/>
            <w:vAlign w:val="center"/>
          </w:tcPr>
          <w:p w14:paraId="38F0A33D">
            <w:pPr>
              <w:jc w:val="center"/>
              <w:rPr>
                <w:rFonts w:hint="eastAsia" w:ascii="仿宋" w:hAnsi="仿宋" w:eastAsia="仿宋" w:cs="仿宋"/>
                <w:color w:val="000000"/>
                <w:sz w:val="24"/>
                <w:szCs w:val="24"/>
                <w:lang w:bidi="zh-TW"/>
              </w:rPr>
            </w:pPr>
          </w:p>
        </w:tc>
        <w:tc>
          <w:tcPr>
            <w:tcW w:w="3032" w:type="dxa"/>
            <w:noWrap w:val="0"/>
            <w:vAlign w:val="center"/>
          </w:tcPr>
          <w:p w14:paraId="571B0069">
            <w:pPr>
              <w:widowControl/>
              <w:jc w:val="center"/>
              <w:textAlignment w:val="center"/>
              <w:rPr>
                <w:rFonts w:hint="eastAsia" w:ascii="仿宋" w:hAnsi="仿宋" w:eastAsia="仿宋" w:cs="仿宋"/>
                <w:color w:val="000000"/>
                <w:sz w:val="24"/>
                <w:szCs w:val="24"/>
                <w:highlight w:val="magenta"/>
                <w:lang w:bidi="zh-TW"/>
              </w:rPr>
            </w:pPr>
            <w:r>
              <w:rPr>
                <w:rFonts w:hint="eastAsia" w:ascii="仿宋" w:hAnsi="仿宋" w:eastAsia="仿宋" w:cs="仿宋"/>
                <w:color w:val="000000"/>
                <w:kern w:val="0"/>
                <w:sz w:val="24"/>
                <w:szCs w:val="24"/>
                <w:lang w:bidi="ar"/>
              </w:rPr>
              <w:t>在线藻类测定仪</w:t>
            </w:r>
          </w:p>
        </w:tc>
        <w:tc>
          <w:tcPr>
            <w:tcW w:w="752" w:type="dxa"/>
            <w:noWrap w:val="0"/>
            <w:vAlign w:val="center"/>
          </w:tcPr>
          <w:p w14:paraId="53F008F6">
            <w:pPr>
              <w:widowControl/>
              <w:jc w:val="center"/>
              <w:textAlignment w:val="center"/>
              <w:rPr>
                <w:rFonts w:hint="eastAsia" w:ascii="仿宋" w:hAnsi="仿宋" w:eastAsia="仿宋" w:cs="仿宋"/>
                <w:color w:val="000000"/>
                <w:sz w:val="24"/>
                <w:szCs w:val="24"/>
                <w:highlight w:val="magenta"/>
                <w:lang w:bidi="zh-TW"/>
              </w:rPr>
            </w:pPr>
            <w:r>
              <w:rPr>
                <w:rFonts w:hint="eastAsia" w:ascii="仿宋" w:hAnsi="仿宋" w:eastAsia="仿宋" w:cs="仿宋"/>
                <w:color w:val="000000"/>
                <w:kern w:val="0"/>
                <w:sz w:val="24"/>
                <w:szCs w:val="24"/>
                <w:lang w:bidi="ar"/>
              </w:rPr>
              <w:t>1</w:t>
            </w:r>
          </w:p>
        </w:tc>
        <w:tc>
          <w:tcPr>
            <w:tcW w:w="720" w:type="dxa"/>
            <w:noWrap w:val="0"/>
            <w:vAlign w:val="center"/>
          </w:tcPr>
          <w:p w14:paraId="61B045B3">
            <w:pPr>
              <w:widowControl/>
              <w:jc w:val="center"/>
              <w:textAlignment w:val="center"/>
              <w:rPr>
                <w:rFonts w:hint="eastAsia" w:ascii="仿宋" w:hAnsi="仿宋" w:eastAsia="仿宋" w:cs="仿宋"/>
                <w:color w:val="000000"/>
                <w:sz w:val="24"/>
                <w:szCs w:val="24"/>
                <w:highlight w:val="magenta"/>
                <w:lang w:val="zh-TW" w:eastAsia="zh-TW" w:bidi="zh-TW"/>
              </w:rPr>
            </w:pPr>
            <w:r>
              <w:rPr>
                <w:rFonts w:hint="eastAsia" w:ascii="仿宋" w:hAnsi="仿宋" w:eastAsia="仿宋" w:cs="仿宋"/>
                <w:color w:val="000000"/>
                <w:kern w:val="0"/>
                <w:sz w:val="24"/>
                <w:szCs w:val="24"/>
                <w:lang w:bidi="ar"/>
              </w:rPr>
              <w:t>台</w:t>
            </w:r>
          </w:p>
        </w:tc>
        <w:tc>
          <w:tcPr>
            <w:tcW w:w="1896" w:type="dxa"/>
            <w:noWrap w:val="0"/>
            <w:vAlign w:val="center"/>
          </w:tcPr>
          <w:p w14:paraId="588B939A">
            <w:pPr>
              <w:jc w:val="center"/>
              <w:rPr>
                <w:rFonts w:hint="eastAsia" w:ascii="仿宋" w:hAnsi="仿宋" w:eastAsia="仿宋" w:cs="仿宋"/>
                <w:color w:val="000000"/>
                <w:sz w:val="24"/>
                <w:szCs w:val="24"/>
                <w:highlight w:val="magenta"/>
                <w:lang w:bidi="zh-TW"/>
              </w:rPr>
            </w:pPr>
          </w:p>
        </w:tc>
      </w:tr>
      <w:tr w14:paraId="41EE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noWrap w:val="0"/>
            <w:vAlign w:val="center"/>
          </w:tcPr>
          <w:p w14:paraId="795E7E4F">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2</w:t>
            </w:r>
          </w:p>
        </w:tc>
        <w:tc>
          <w:tcPr>
            <w:tcW w:w="1728" w:type="dxa"/>
            <w:vMerge w:val="restart"/>
            <w:noWrap w:val="0"/>
            <w:vAlign w:val="center"/>
          </w:tcPr>
          <w:p w14:paraId="4FEFB477">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站房</w:t>
            </w:r>
          </w:p>
        </w:tc>
        <w:tc>
          <w:tcPr>
            <w:tcW w:w="3032" w:type="dxa"/>
            <w:noWrap w:val="0"/>
            <w:vAlign w:val="center"/>
          </w:tcPr>
          <w:p w14:paraId="5DD5FA41">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自动站电子围栏</w:t>
            </w:r>
          </w:p>
        </w:tc>
        <w:tc>
          <w:tcPr>
            <w:tcW w:w="752" w:type="dxa"/>
            <w:noWrap w:val="0"/>
            <w:vAlign w:val="center"/>
          </w:tcPr>
          <w:p w14:paraId="784EC842">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720" w:type="dxa"/>
            <w:noWrap w:val="0"/>
            <w:vAlign w:val="center"/>
          </w:tcPr>
          <w:p w14:paraId="7CBAC2E2">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c>
          <w:tcPr>
            <w:tcW w:w="1896" w:type="dxa"/>
            <w:noWrap w:val="0"/>
            <w:vAlign w:val="center"/>
          </w:tcPr>
          <w:p w14:paraId="4C8A124C">
            <w:pPr>
              <w:jc w:val="center"/>
              <w:rPr>
                <w:rFonts w:ascii="仿宋" w:hAnsi="仿宋" w:eastAsia="仿宋" w:cs="仿宋"/>
                <w:color w:val="000000"/>
                <w:sz w:val="24"/>
                <w:szCs w:val="24"/>
                <w:lang w:bidi="zh-TW"/>
              </w:rPr>
            </w:pPr>
          </w:p>
        </w:tc>
      </w:tr>
      <w:tr w14:paraId="5229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noWrap w:val="0"/>
            <w:vAlign w:val="center"/>
          </w:tcPr>
          <w:p w14:paraId="2C08FBCC">
            <w:pPr>
              <w:widowControl/>
              <w:jc w:val="center"/>
              <w:textAlignment w:val="center"/>
              <w:rPr>
                <w:rFonts w:hint="eastAsia" w:ascii="仿宋" w:hAnsi="仿宋" w:eastAsia="仿宋" w:cs="仿宋"/>
                <w:color w:val="000000"/>
                <w:kern w:val="0"/>
                <w:sz w:val="24"/>
                <w:szCs w:val="24"/>
                <w:lang w:bidi="ar"/>
              </w:rPr>
            </w:pPr>
          </w:p>
        </w:tc>
        <w:tc>
          <w:tcPr>
            <w:tcW w:w="1728" w:type="dxa"/>
            <w:vMerge w:val="continue"/>
            <w:noWrap w:val="0"/>
            <w:vAlign w:val="center"/>
          </w:tcPr>
          <w:p w14:paraId="147E6AB9">
            <w:pPr>
              <w:widowControl/>
              <w:jc w:val="center"/>
              <w:textAlignment w:val="center"/>
              <w:rPr>
                <w:rFonts w:hint="eastAsia" w:ascii="仿宋" w:hAnsi="仿宋" w:eastAsia="仿宋" w:cs="仿宋"/>
                <w:color w:val="000000"/>
                <w:kern w:val="0"/>
                <w:sz w:val="24"/>
                <w:szCs w:val="24"/>
                <w:lang w:bidi="ar"/>
              </w:rPr>
            </w:pPr>
          </w:p>
        </w:tc>
        <w:tc>
          <w:tcPr>
            <w:tcW w:w="3032" w:type="dxa"/>
            <w:noWrap w:val="0"/>
            <w:vAlign w:val="center"/>
          </w:tcPr>
          <w:p w14:paraId="10F04159">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含四通一平、电源、电缆、接地、灭火器、设备调试集成</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统一标识标牌</w:t>
            </w:r>
            <w:r>
              <w:rPr>
                <w:rFonts w:hint="eastAsia" w:ascii="仿宋" w:hAnsi="仿宋" w:eastAsia="仿宋" w:cs="仿宋"/>
                <w:color w:val="000000"/>
                <w:kern w:val="0"/>
                <w:sz w:val="24"/>
                <w:szCs w:val="24"/>
                <w:lang w:bidi="ar"/>
              </w:rPr>
              <w:t>等</w:t>
            </w:r>
          </w:p>
        </w:tc>
        <w:tc>
          <w:tcPr>
            <w:tcW w:w="752" w:type="dxa"/>
            <w:noWrap w:val="0"/>
            <w:vAlign w:val="center"/>
          </w:tcPr>
          <w:p w14:paraId="080B017A">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720" w:type="dxa"/>
            <w:noWrap w:val="0"/>
            <w:vAlign w:val="center"/>
          </w:tcPr>
          <w:p w14:paraId="7FFAC032">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套</w:t>
            </w:r>
          </w:p>
        </w:tc>
        <w:tc>
          <w:tcPr>
            <w:tcW w:w="1896" w:type="dxa"/>
            <w:noWrap w:val="0"/>
            <w:vAlign w:val="center"/>
          </w:tcPr>
          <w:p w14:paraId="56F1DAEC">
            <w:pPr>
              <w:jc w:val="center"/>
              <w:rPr>
                <w:rFonts w:ascii="仿宋" w:hAnsi="仿宋" w:eastAsia="仿宋" w:cs="仿宋"/>
                <w:color w:val="000000"/>
                <w:sz w:val="24"/>
                <w:szCs w:val="24"/>
                <w:lang w:bidi="zh-TW"/>
              </w:rPr>
            </w:pPr>
          </w:p>
        </w:tc>
      </w:tr>
      <w:tr w14:paraId="30A0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14:paraId="5C2DE513">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3</w:t>
            </w:r>
          </w:p>
        </w:tc>
        <w:tc>
          <w:tcPr>
            <w:tcW w:w="1728" w:type="dxa"/>
            <w:noWrap w:val="0"/>
            <w:vAlign w:val="center"/>
          </w:tcPr>
          <w:p w14:paraId="07DEB411">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水库电子围栏</w:t>
            </w:r>
          </w:p>
        </w:tc>
        <w:tc>
          <w:tcPr>
            <w:tcW w:w="3032" w:type="dxa"/>
            <w:noWrap w:val="0"/>
            <w:vAlign w:val="center"/>
          </w:tcPr>
          <w:p w14:paraId="664355BE">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电子围栏</w:t>
            </w:r>
          </w:p>
        </w:tc>
        <w:tc>
          <w:tcPr>
            <w:tcW w:w="752" w:type="dxa"/>
            <w:noWrap w:val="0"/>
            <w:vAlign w:val="center"/>
          </w:tcPr>
          <w:p w14:paraId="05854901">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8</w:t>
            </w:r>
          </w:p>
        </w:tc>
        <w:tc>
          <w:tcPr>
            <w:tcW w:w="720" w:type="dxa"/>
            <w:noWrap w:val="0"/>
            <w:vAlign w:val="center"/>
          </w:tcPr>
          <w:p w14:paraId="6389B857">
            <w:pPr>
              <w:widowControl/>
              <w:jc w:val="center"/>
              <w:textAlignment w:val="center"/>
              <w:rPr>
                <w:rFonts w:hint="eastAsia" w:ascii="仿宋" w:hAnsi="仿宋" w:eastAsia="仿宋" w:cs="仿宋"/>
                <w:color w:val="000000"/>
                <w:sz w:val="24"/>
                <w:szCs w:val="24"/>
                <w:lang w:val="zh-TW" w:eastAsia="zh-TW" w:bidi="zh-TW"/>
              </w:rPr>
            </w:pPr>
            <w:r>
              <w:rPr>
                <w:rFonts w:hint="eastAsia" w:ascii="仿宋" w:hAnsi="仿宋" w:eastAsia="仿宋" w:cs="仿宋"/>
                <w:color w:val="000000"/>
                <w:kern w:val="0"/>
                <w:sz w:val="24"/>
                <w:szCs w:val="24"/>
                <w:lang w:bidi="ar"/>
              </w:rPr>
              <w:t>套</w:t>
            </w:r>
          </w:p>
        </w:tc>
        <w:tc>
          <w:tcPr>
            <w:tcW w:w="1896" w:type="dxa"/>
            <w:noWrap w:val="0"/>
            <w:vAlign w:val="center"/>
          </w:tcPr>
          <w:p w14:paraId="29B81B06">
            <w:pPr>
              <w:jc w:val="center"/>
              <w:rPr>
                <w:rFonts w:hint="eastAsia" w:ascii="仿宋" w:hAnsi="仿宋" w:eastAsia="仿宋" w:cs="仿宋"/>
                <w:color w:val="000000"/>
                <w:sz w:val="24"/>
                <w:szCs w:val="24"/>
                <w:lang w:bidi="zh-TW"/>
              </w:rPr>
            </w:pPr>
          </w:p>
        </w:tc>
      </w:tr>
      <w:tr w14:paraId="2BCF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noWrap w:val="0"/>
            <w:vAlign w:val="center"/>
          </w:tcPr>
          <w:p w14:paraId="6E347FD6">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4</w:t>
            </w:r>
          </w:p>
        </w:tc>
        <w:tc>
          <w:tcPr>
            <w:tcW w:w="1728" w:type="dxa"/>
            <w:noWrap w:val="0"/>
            <w:vAlign w:val="center"/>
          </w:tcPr>
          <w:p w14:paraId="2B1A304F">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网络服务</w:t>
            </w:r>
          </w:p>
        </w:tc>
        <w:tc>
          <w:tcPr>
            <w:tcW w:w="3032" w:type="dxa"/>
            <w:noWrap w:val="0"/>
            <w:vAlign w:val="center"/>
          </w:tcPr>
          <w:p w14:paraId="5E4958FA">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网络链路（含中心点及1台</w:t>
            </w:r>
            <w:r>
              <w:rPr>
                <w:rFonts w:hint="eastAsia" w:ascii="仿宋" w:hAnsi="仿宋" w:eastAsia="仿宋" w:cs="仿宋"/>
                <w:color w:val="000000"/>
                <w:sz w:val="24"/>
                <w:szCs w:val="24"/>
                <w:lang w:bidi="zh-TW"/>
              </w:rPr>
              <w:t>网络检测设备</w:t>
            </w:r>
            <w:r>
              <w:rPr>
                <w:rFonts w:hint="eastAsia" w:ascii="仿宋" w:hAnsi="仿宋" w:eastAsia="仿宋" w:cs="仿宋"/>
                <w:color w:val="000000"/>
                <w:kern w:val="0"/>
                <w:sz w:val="24"/>
                <w:szCs w:val="24"/>
                <w:lang w:bidi="ar"/>
              </w:rPr>
              <w:t>）</w:t>
            </w:r>
          </w:p>
        </w:tc>
        <w:tc>
          <w:tcPr>
            <w:tcW w:w="752" w:type="dxa"/>
            <w:noWrap w:val="0"/>
            <w:vAlign w:val="center"/>
          </w:tcPr>
          <w:p w14:paraId="65CD7CD2">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9</w:t>
            </w:r>
          </w:p>
        </w:tc>
        <w:tc>
          <w:tcPr>
            <w:tcW w:w="720" w:type="dxa"/>
            <w:noWrap w:val="0"/>
            <w:vAlign w:val="center"/>
          </w:tcPr>
          <w:p w14:paraId="79C8F325">
            <w:pPr>
              <w:widowControl/>
              <w:jc w:val="center"/>
              <w:textAlignment w:val="center"/>
              <w:rPr>
                <w:rFonts w:hint="eastAsia" w:ascii="仿宋" w:hAnsi="仿宋" w:eastAsia="仿宋" w:cs="仿宋"/>
                <w:color w:val="000000"/>
                <w:sz w:val="24"/>
                <w:szCs w:val="24"/>
                <w:lang w:bidi="zh-TW"/>
              </w:rPr>
            </w:pPr>
            <w:r>
              <w:rPr>
                <w:rFonts w:hint="eastAsia" w:ascii="仿宋" w:hAnsi="仿宋" w:eastAsia="仿宋" w:cs="仿宋"/>
                <w:color w:val="000000"/>
                <w:kern w:val="0"/>
                <w:sz w:val="24"/>
                <w:szCs w:val="24"/>
                <w:lang w:bidi="ar"/>
              </w:rPr>
              <w:t>条</w:t>
            </w:r>
          </w:p>
        </w:tc>
        <w:tc>
          <w:tcPr>
            <w:tcW w:w="1896" w:type="dxa"/>
            <w:noWrap w:val="0"/>
            <w:vAlign w:val="center"/>
          </w:tcPr>
          <w:p w14:paraId="5E99E58E">
            <w:pPr>
              <w:jc w:val="center"/>
              <w:rPr>
                <w:rFonts w:ascii="仿宋" w:hAnsi="仿宋" w:eastAsia="仿宋" w:cs="仿宋"/>
                <w:color w:val="000000"/>
                <w:sz w:val="24"/>
                <w:szCs w:val="24"/>
                <w:lang w:bidi="zh-TW"/>
              </w:rPr>
            </w:pPr>
          </w:p>
        </w:tc>
      </w:tr>
      <w:bookmarkEnd w:id="33"/>
    </w:tbl>
    <w:p w14:paraId="686D0BFE">
      <w:pPr>
        <w:pStyle w:val="5"/>
        <w:spacing w:before="0" w:after="0" w:line="360" w:lineRule="auto"/>
        <w:rPr>
          <w:rFonts w:hint="eastAsia" w:ascii="仿宋" w:hAnsi="仿宋" w:eastAsia="仿宋" w:cs="仿宋"/>
          <w:sz w:val="24"/>
          <w:szCs w:val="21"/>
        </w:rPr>
      </w:pPr>
      <w:r>
        <w:rPr>
          <w:rFonts w:hint="eastAsia" w:ascii="仿宋" w:hAnsi="仿宋" w:eastAsia="仿宋" w:cs="仿宋"/>
          <w:sz w:val="24"/>
          <w:szCs w:val="21"/>
        </w:rPr>
        <w:t>二、技术要求</w:t>
      </w:r>
      <w:bookmarkStart w:id="34" w:name="_Toc505184810"/>
      <w:bookmarkStart w:id="35" w:name="_Toc505252660"/>
      <w:bookmarkStart w:id="36" w:name="_Toc504040657"/>
      <w:bookmarkStart w:id="37" w:name="_Toc502229121"/>
    </w:p>
    <w:bookmarkEnd w:id="34"/>
    <w:bookmarkEnd w:id="35"/>
    <w:bookmarkEnd w:id="36"/>
    <w:bookmarkEnd w:id="37"/>
    <w:p w14:paraId="3F5C4D37">
      <w:pPr>
        <w:pStyle w:val="6"/>
        <w:widowControl/>
        <w:numPr>
          <w:ilvl w:val="0"/>
          <w:numId w:val="0"/>
        </w:numPr>
        <w:tabs>
          <w:tab w:val="left" w:pos="0"/>
          <w:tab w:val="clear" w:pos="432"/>
        </w:tabs>
        <w:rPr>
          <w:rFonts w:hint="eastAsia" w:ascii="仿宋" w:hAnsi="仿宋" w:eastAsia="仿宋" w:cs="仿宋"/>
          <w:sz w:val="24"/>
          <w:szCs w:val="24"/>
        </w:rPr>
      </w:pPr>
      <w:bookmarkStart w:id="38" w:name="_Toc504040656"/>
      <w:bookmarkStart w:id="39" w:name="_Toc502007572"/>
      <w:bookmarkStart w:id="40" w:name="_Toc505252659"/>
      <w:bookmarkStart w:id="41" w:name="_Toc505184809"/>
      <w:bookmarkStart w:id="42" w:name="_Toc504940551"/>
      <w:bookmarkStart w:id="43" w:name="_Toc502229120"/>
      <w:r>
        <w:rPr>
          <w:rFonts w:hint="eastAsia" w:ascii="仿宋" w:hAnsi="仿宋" w:eastAsia="仿宋" w:cs="仿宋"/>
          <w:sz w:val="24"/>
          <w:szCs w:val="24"/>
        </w:rPr>
        <w:t>2.1通用技术要求</w:t>
      </w:r>
      <w:bookmarkEnd w:id="38"/>
      <w:bookmarkEnd w:id="39"/>
      <w:bookmarkEnd w:id="40"/>
      <w:bookmarkEnd w:id="41"/>
      <w:bookmarkEnd w:id="42"/>
      <w:bookmarkEnd w:id="43"/>
    </w:p>
    <w:p w14:paraId="464ABA44">
      <w:pPr>
        <w:pStyle w:val="7"/>
        <w:numPr>
          <w:ilvl w:val="0"/>
          <w:numId w:val="0"/>
        </w:numPr>
        <w:tabs>
          <w:tab w:val="left" w:pos="0"/>
          <w:tab w:val="clear" w:pos="900"/>
        </w:tabs>
        <w:jc w:val="left"/>
        <w:rPr>
          <w:rFonts w:hint="eastAsia" w:ascii="仿宋" w:hAnsi="仿宋" w:eastAsia="仿宋" w:cs="仿宋"/>
          <w:szCs w:val="24"/>
        </w:rPr>
      </w:pPr>
      <w:r>
        <w:rPr>
          <w:rFonts w:hint="eastAsia" w:ascii="仿宋" w:hAnsi="仿宋" w:eastAsia="仿宋" w:cs="仿宋"/>
          <w:szCs w:val="24"/>
        </w:rPr>
        <w:t>2.1.1操作语言</w:t>
      </w:r>
    </w:p>
    <w:p w14:paraId="1075198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水质自动分析仪器和控制单元所有显示须为中文，符合《信息交换用汉字编码字符集》（GB2312－1980）。</w:t>
      </w:r>
    </w:p>
    <w:p w14:paraId="14F2B6BE">
      <w:pPr>
        <w:pStyle w:val="7"/>
        <w:numPr>
          <w:ilvl w:val="0"/>
          <w:numId w:val="0"/>
        </w:numPr>
        <w:tabs>
          <w:tab w:val="left" w:pos="0"/>
          <w:tab w:val="clear" w:pos="900"/>
        </w:tabs>
        <w:jc w:val="left"/>
        <w:rPr>
          <w:rFonts w:hint="eastAsia" w:ascii="仿宋" w:hAnsi="仿宋" w:eastAsia="仿宋" w:cs="仿宋"/>
          <w:szCs w:val="24"/>
        </w:rPr>
      </w:pPr>
      <w:bookmarkStart w:id="44" w:name="_Toc505184811"/>
      <w:bookmarkStart w:id="45" w:name="_Toc505252661"/>
      <w:bookmarkStart w:id="46" w:name="_Toc504040658"/>
      <w:bookmarkStart w:id="47" w:name="_Toc502229122"/>
      <w:r>
        <w:rPr>
          <w:rFonts w:hint="eastAsia" w:ascii="仿宋" w:hAnsi="仿宋" w:eastAsia="仿宋" w:cs="仿宋"/>
          <w:szCs w:val="24"/>
        </w:rPr>
        <w:t>2.1.2供电要求</w:t>
      </w:r>
      <w:bookmarkEnd w:id="44"/>
      <w:bookmarkEnd w:id="45"/>
      <w:bookmarkEnd w:id="46"/>
      <w:bookmarkEnd w:id="47"/>
    </w:p>
    <w:p w14:paraId="00E80FC2">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固定站设备的运行电压为：(220±22)V，交流频率为（50±0.5）Hz。</w:t>
      </w:r>
    </w:p>
    <w:p w14:paraId="0EAB71F1">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所有设备的电源插头为中国制式A9120-9085-1。</w:t>
      </w:r>
    </w:p>
    <w:p w14:paraId="45F8495B">
      <w:pPr>
        <w:pStyle w:val="7"/>
        <w:numPr>
          <w:ilvl w:val="0"/>
          <w:numId w:val="0"/>
        </w:numPr>
        <w:tabs>
          <w:tab w:val="left" w:pos="0"/>
          <w:tab w:val="clear" w:pos="900"/>
        </w:tabs>
        <w:jc w:val="left"/>
        <w:rPr>
          <w:rFonts w:hint="eastAsia" w:ascii="仿宋" w:hAnsi="仿宋" w:eastAsia="仿宋" w:cs="仿宋"/>
          <w:szCs w:val="24"/>
          <w:highlight w:val="none"/>
        </w:rPr>
      </w:pPr>
      <w:bookmarkStart w:id="48" w:name="_Toc505184812"/>
      <w:bookmarkStart w:id="49" w:name="_Toc502229123"/>
      <w:bookmarkStart w:id="50" w:name="_Toc505252662"/>
      <w:bookmarkStart w:id="51" w:name="_Toc504040659"/>
      <w:r>
        <w:rPr>
          <w:rFonts w:hint="eastAsia" w:ascii="仿宋" w:hAnsi="仿宋" w:eastAsia="仿宋" w:cs="仿宋"/>
          <w:szCs w:val="24"/>
          <w:highlight w:val="none"/>
        </w:rPr>
        <w:t>2.1.3使用环境要求</w:t>
      </w:r>
      <w:bookmarkEnd w:id="48"/>
      <w:bookmarkEnd w:id="49"/>
      <w:bookmarkEnd w:id="50"/>
      <w:bookmarkEnd w:id="51"/>
    </w:p>
    <w:p w14:paraId="02FB86F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所有设备在温度5～45℃、相对湿度小于90%环境下能够正常运行。</w:t>
      </w:r>
    </w:p>
    <w:p w14:paraId="75814B54">
      <w:pPr>
        <w:pStyle w:val="7"/>
        <w:numPr>
          <w:ilvl w:val="0"/>
          <w:numId w:val="0"/>
        </w:numPr>
        <w:tabs>
          <w:tab w:val="left" w:pos="0"/>
          <w:tab w:val="clear" w:pos="900"/>
        </w:tabs>
        <w:jc w:val="left"/>
        <w:rPr>
          <w:rFonts w:hint="eastAsia" w:ascii="仿宋" w:hAnsi="仿宋" w:eastAsia="仿宋" w:cs="仿宋"/>
          <w:szCs w:val="24"/>
        </w:rPr>
      </w:pPr>
      <w:bookmarkStart w:id="52" w:name="_Toc502229126"/>
      <w:bookmarkStart w:id="53" w:name="_Toc505184813"/>
      <w:bookmarkStart w:id="54" w:name="_Toc504040662"/>
      <w:bookmarkStart w:id="55" w:name="_Toc505252663"/>
      <w:r>
        <w:rPr>
          <w:rFonts w:hint="eastAsia" w:ascii="仿宋" w:hAnsi="仿宋" w:eastAsia="仿宋" w:cs="仿宋"/>
          <w:szCs w:val="24"/>
        </w:rPr>
        <w:t>2.1.4试剂供应</w:t>
      </w:r>
      <w:bookmarkEnd w:id="52"/>
      <w:bookmarkEnd w:id="53"/>
      <w:bookmarkEnd w:id="54"/>
      <w:bookmarkEnd w:id="55"/>
    </w:p>
    <w:p w14:paraId="44FFA330">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需提供仪器试剂配制方法，并提供试剂成分及纯度；</w:t>
      </w:r>
    </w:p>
    <w:p w14:paraId="6BC97D60">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仪器所需试剂贮存于专用试剂瓶中，试剂保质期不低于一周；</w:t>
      </w:r>
    </w:p>
    <w:p w14:paraId="2BDC8B62">
      <w:pPr>
        <w:numPr>
          <w:ilvl w:val="0"/>
          <w:numId w:val="2"/>
        </w:numPr>
        <w:spacing w:line="360" w:lineRule="auto"/>
        <w:rPr>
          <w:rFonts w:hint="eastAsia" w:ascii="仿宋" w:hAnsi="仿宋" w:eastAsia="仿宋" w:cs="仿宋"/>
          <w:sz w:val="24"/>
          <w:szCs w:val="24"/>
        </w:rPr>
      </w:pPr>
      <w:r>
        <w:rPr>
          <w:rFonts w:hint="eastAsia" w:ascii="仿宋" w:hAnsi="仿宋" w:eastAsia="仿宋" w:cs="仿宋"/>
          <w:sz w:val="24"/>
          <w:szCs w:val="24"/>
        </w:rPr>
        <w:t>仪器使用的实验用水、试剂、标准溶液均须达到《国家地表水环境质量监测网监测任务作业指导书》（试行）（中国环境出版社，2017）中质量保证要求。</w:t>
      </w:r>
    </w:p>
    <w:p w14:paraId="3C4D017F">
      <w:pPr>
        <w:pStyle w:val="7"/>
        <w:numPr>
          <w:ilvl w:val="0"/>
          <w:numId w:val="0"/>
        </w:numPr>
        <w:tabs>
          <w:tab w:val="left" w:pos="0"/>
          <w:tab w:val="clear" w:pos="900"/>
        </w:tabs>
        <w:jc w:val="left"/>
        <w:rPr>
          <w:rFonts w:hint="eastAsia" w:ascii="仿宋" w:hAnsi="仿宋" w:eastAsia="仿宋" w:cs="仿宋"/>
          <w:szCs w:val="24"/>
        </w:rPr>
      </w:pPr>
      <w:bookmarkStart w:id="56" w:name="_Toc505184814"/>
      <w:bookmarkStart w:id="57" w:name="_Toc505252664"/>
      <w:r>
        <w:rPr>
          <w:rFonts w:hint="eastAsia" w:ascii="仿宋" w:hAnsi="仿宋" w:eastAsia="仿宋" w:cs="仿宋"/>
          <w:szCs w:val="24"/>
        </w:rPr>
        <w:t>2.1.5通讯协议要求</w:t>
      </w:r>
      <w:bookmarkEnd w:id="56"/>
      <w:bookmarkEnd w:id="57"/>
    </w:p>
    <w:p w14:paraId="6A5131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投标人须承诺中标后按照采购人指定的传输协议要求，将所有监测数据传输至指定的平台，包括仪器的实时状态、关键参数和监测数据等。并向采购人提供所有仪器的底层通信协议。</w:t>
      </w:r>
    </w:p>
    <w:p w14:paraId="32C07301">
      <w:pPr>
        <w:pStyle w:val="6"/>
        <w:widowControl/>
        <w:numPr>
          <w:ilvl w:val="0"/>
          <w:numId w:val="0"/>
        </w:numPr>
        <w:tabs>
          <w:tab w:val="left" w:pos="0"/>
          <w:tab w:val="clear" w:pos="432"/>
        </w:tabs>
        <w:rPr>
          <w:rFonts w:hint="eastAsia" w:ascii="仿宋" w:hAnsi="仿宋" w:eastAsia="仿宋" w:cs="仿宋"/>
          <w:sz w:val="24"/>
          <w:szCs w:val="24"/>
        </w:rPr>
      </w:pPr>
      <w:bookmarkStart w:id="58" w:name="_Toc505184815"/>
      <w:bookmarkStart w:id="59" w:name="_Toc505252665"/>
      <w:bookmarkStart w:id="60" w:name="_Toc504940552"/>
      <w:r>
        <w:rPr>
          <w:rFonts w:hint="eastAsia" w:ascii="仿宋" w:hAnsi="仿宋" w:eastAsia="仿宋" w:cs="仿宋"/>
          <w:sz w:val="24"/>
          <w:szCs w:val="24"/>
        </w:rPr>
        <w:t>2.2自动分析仪器技术要求</w:t>
      </w:r>
      <w:bookmarkEnd w:id="58"/>
      <w:bookmarkEnd w:id="59"/>
      <w:bookmarkEnd w:id="60"/>
      <w:r>
        <w:rPr>
          <w:rFonts w:hint="eastAsia" w:ascii="仿宋" w:hAnsi="仿宋" w:eastAsia="仿宋" w:cs="仿宋"/>
          <w:sz w:val="24"/>
          <w:szCs w:val="24"/>
        </w:rPr>
        <w:t xml:space="preserve"> </w:t>
      </w:r>
    </w:p>
    <w:p w14:paraId="799B5D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自动分析仪器均需满足如下要求：</w:t>
      </w:r>
    </w:p>
    <w:p w14:paraId="5ADDBF3C">
      <w:pPr>
        <w:pStyle w:val="7"/>
        <w:numPr>
          <w:ilvl w:val="0"/>
          <w:numId w:val="0"/>
        </w:numPr>
        <w:tabs>
          <w:tab w:val="left" w:pos="0"/>
          <w:tab w:val="clear" w:pos="900"/>
        </w:tabs>
        <w:jc w:val="left"/>
        <w:rPr>
          <w:rFonts w:hint="eastAsia" w:ascii="仿宋" w:hAnsi="仿宋" w:eastAsia="仿宋" w:cs="仿宋"/>
          <w:szCs w:val="24"/>
        </w:rPr>
      </w:pPr>
      <w:bookmarkStart w:id="61" w:name="_Toc505252666"/>
      <w:bookmarkStart w:id="62" w:name="_Toc505184817"/>
      <w:r>
        <w:rPr>
          <w:rFonts w:hint="eastAsia" w:ascii="仿宋" w:hAnsi="仿宋" w:eastAsia="仿宋" w:cs="仿宋"/>
          <w:szCs w:val="24"/>
        </w:rPr>
        <w:t>2.2.1水质自动分析仪器基本</w:t>
      </w:r>
      <w:bookmarkEnd w:id="61"/>
      <w:bookmarkEnd w:id="62"/>
      <w:r>
        <w:rPr>
          <w:rFonts w:hint="eastAsia" w:ascii="仿宋" w:hAnsi="仿宋" w:eastAsia="仿宋" w:cs="仿宋"/>
          <w:szCs w:val="24"/>
        </w:rPr>
        <w:t>要求</w:t>
      </w:r>
    </w:p>
    <w:p w14:paraId="33C8F995">
      <w:pPr>
        <w:snapToGrid w:val="0"/>
        <w:spacing w:line="360" w:lineRule="auto"/>
        <w:ind w:firstLine="400"/>
        <w:rPr>
          <w:rFonts w:hint="eastAsia" w:ascii="仿宋" w:hAnsi="仿宋" w:eastAsia="仿宋" w:cs="仿宋"/>
          <w:color w:val="000000"/>
          <w:sz w:val="24"/>
          <w:szCs w:val="24"/>
        </w:rPr>
      </w:pPr>
      <w:r>
        <w:rPr>
          <w:rFonts w:hint="eastAsia" w:ascii="仿宋" w:hAnsi="仿宋" w:eastAsia="仿宋" w:cs="仿宋"/>
          <w:sz w:val="24"/>
          <w:szCs w:val="24"/>
          <w:lang w:eastAsia="zh-CN"/>
        </w:rPr>
        <w:t>●</w:t>
      </w:r>
      <w:r>
        <w:rPr>
          <w:rFonts w:hint="eastAsia" w:ascii="仿宋" w:hAnsi="仿宋" w:eastAsia="仿宋" w:cs="仿宋"/>
          <w:color w:val="000000"/>
          <w:sz w:val="24"/>
          <w:szCs w:val="24"/>
        </w:rPr>
        <w:t>1．</w:t>
      </w:r>
      <w:r>
        <w:rPr>
          <w:rFonts w:hint="eastAsia" w:ascii="仿宋" w:hAnsi="仿宋" w:eastAsia="仿宋" w:cs="仿宋"/>
          <w:color w:val="000000"/>
          <w:kern w:val="0"/>
          <w:sz w:val="24"/>
          <w:szCs w:val="24"/>
        </w:rPr>
        <w:t>高锰酸盐指数、氨氮、总磷和总氮水质自动分析仪器进行24小时零点漂移和24小时量程漂移、零点校准、标样校准等质控功能自动核查；（</w:t>
      </w:r>
      <w:r>
        <w:rPr>
          <w:rFonts w:hint="eastAsia" w:ascii="仿宋" w:hAnsi="仿宋" w:eastAsia="仿宋" w:cs="仿宋"/>
          <w:sz w:val="24"/>
          <w:szCs w:val="24"/>
        </w:rPr>
        <w:t>需提供省级及以上出具的技术评价分析报告进行佐证，不提供视为负偏离。</w:t>
      </w:r>
      <w:r>
        <w:rPr>
          <w:rFonts w:hint="eastAsia" w:ascii="仿宋" w:hAnsi="仿宋" w:eastAsia="仿宋" w:cs="仿宋"/>
          <w:color w:val="000000"/>
          <w:kern w:val="0"/>
          <w:sz w:val="24"/>
          <w:szCs w:val="24"/>
        </w:rPr>
        <w:t>）</w:t>
      </w:r>
    </w:p>
    <w:p w14:paraId="1AE61441">
      <w:pPr>
        <w:snapToGrid w:val="0"/>
        <w:spacing w:line="360" w:lineRule="auto"/>
        <w:ind w:firstLine="4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kern w:val="0"/>
          <w:sz w:val="24"/>
          <w:szCs w:val="24"/>
        </w:rPr>
        <w:t>高锰酸盐指数、氨氮、总磷和总氮水质自动分析仪器</w:t>
      </w:r>
      <w:r>
        <w:rPr>
          <w:rFonts w:hint="eastAsia" w:ascii="仿宋" w:hAnsi="仿宋" w:eastAsia="仿宋" w:cs="仿宋"/>
          <w:color w:val="000000"/>
          <w:sz w:val="24"/>
          <w:szCs w:val="24"/>
        </w:rPr>
        <w:t>具有异常信息记录、上传功能，如零部件故障、超量程报警、超标报警、缺试剂报警等信息；</w:t>
      </w:r>
    </w:p>
    <w:p w14:paraId="02A86B6E">
      <w:pPr>
        <w:snapToGrid w:val="0"/>
        <w:spacing w:line="360" w:lineRule="auto"/>
        <w:ind w:firstLine="4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color w:val="000000"/>
          <w:kern w:val="0"/>
          <w:sz w:val="24"/>
          <w:szCs w:val="24"/>
        </w:rPr>
        <w:t>高锰酸盐指数、氨氮、总磷和总氮水质自动分析仪器</w:t>
      </w:r>
      <w:r>
        <w:rPr>
          <w:rFonts w:hint="eastAsia" w:ascii="仿宋" w:hAnsi="仿宋" w:eastAsia="仿宋" w:cs="仿宋"/>
          <w:sz w:val="24"/>
          <w:szCs w:val="24"/>
        </w:rPr>
        <w:t>具有仪器状态(如测量、空闲、故障等)显示；</w:t>
      </w:r>
    </w:p>
    <w:p w14:paraId="5E985046">
      <w:pPr>
        <w:snapToGrid w:val="0"/>
        <w:spacing w:line="360" w:lineRule="auto"/>
        <w:ind w:firstLine="400"/>
        <w:rPr>
          <w:rFonts w:hint="eastAsia" w:ascii="仿宋" w:hAnsi="仿宋" w:eastAsia="仿宋" w:cs="仿宋"/>
          <w:sz w:val="24"/>
          <w:szCs w:val="24"/>
        </w:rPr>
      </w:pPr>
      <w:r>
        <w:rPr>
          <w:rFonts w:hint="eastAsia" w:ascii="仿宋" w:hAnsi="仿宋" w:eastAsia="仿宋" w:cs="仿宋"/>
          <w:sz w:val="24"/>
          <w:szCs w:val="24"/>
        </w:rPr>
        <w:t>4．具有RS-232或RS-485标准通讯接口；</w:t>
      </w:r>
    </w:p>
    <w:p w14:paraId="7FDC8B7F">
      <w:pPr>
        <w:snapToGrid w:val="0"/>
        <w:spacing w:line="360" w:lineRule="auto"/>
        <w:ind w:firstLine="400"/>
        <w:rPr>
          <w:rFonts w:hint="eastAsia" w:ascii="仿宋" w:hAnsi="仿宋" w:eastAsia="仿宋" w:cs="仿宋"/>
          <w:sz w:val="24"/>
          <w:szCs w:val="24"/>
        </w:rPr>
      </w:pPr>
      <w:r>
        <w:rPr>
          <w:rFonts w:hint="eastAsia" w:ascii="仿宋" w:hAnsi="仿宋" w:eastAsia="仿宋" w:cs="仿宋"/>
          <w:sz w:val="24"/>
          <w:szCs w:val="24"/>
        </w:rPr>
        <w:t>5．具备1小时1次的监测能力。</w:t>
      </w:r>
    </w:p>
    <w:p w14:paraId="1230C9D9">
      <w:pPr>
        <w:pStyle w:val="7"/>
        <w:numPr>
          <w:ilvl w:val="0"/>
          <w:numId w:val="0"/>
        </w:numPr>
        <w:tabs>
          <w:tab w:val="left" w:pos="0"/>
          <w:tab w:val="clear" w:pos="900"/>
        </w:tabs>
        <w:jc w:val="left"/>
        <w:rPr>
          <w:rFonts w:hint="eastAsia" w:ascii="仿宋" w:hAnsi="仿宋" w:eastAsia="仿宋" w:cs="仿宋"/>
          <w:color w:val="000000"/>
          <w:szCs w:val="24"/>
        </w:rPr>
      </w:pPr>
      <w:bookmarkStart w:id="63" w:name="_Toc505184818"/>
      <w:bookmarkStart w:id="64" w:name="_Toc505252667"/>
      <w:r>
        <w:rPr>
          <w:rFonts w:hint="eastAsia" w:ascii="仿宋" w:hAnsi="仿宋" w:eastAsia="仿宋" w:cs="仿宋"/>
          <w:szCs w:val="24"/>
        </w:rPr>
        <w:t>2.2.</w:t>
      </w:r>
      <w:r>
        <w:rPr>
          <w:rFonts w:hint="eastAsia" w:ascii="仿宋" w:hAnsi="仿宋" w:eastAsia="仿宋" w:cs="仿宋"/>
          <w:color w:val="000000"/>
          <w:szCs w:val="24"/>
        </w:rPr>
        <w:t>2水质分析仪器技术要求</w:t>
      </w:r>
      <w:bookmarkEnd w:id="63"/>
      <w:bookmarkEnd w:id="64"/>
    </w:p>
    <w:p w14:paraId="6D2A2555">
      <w:pPr>
        <w:numPr>
          <w:ilvl w:val="0"/>
          <w:numId w:val="3"/>
        </w:numPr>
        <w:snapToGrid w:val="0"/>
        <w:spacing w:line="360" w:lineRule="auto"/>
        <w:jc w:val="left"/>
        <w:rPr>
          <w:rFonts w:hint="eastAsia" w:ascii="仿宋" w:hAnsi="仿宋" w:eastAsia="仿宋" w:cs="仿宋"/>
          <w:b/>
          <w:bCs/>
          <w:color w:val="000000"/>
          <w:sz w:val="24"/>
          <w:szCs w:val="24"/>
        </w:rPr>
      </w:pPr>
      <w:bookmarkStart w:id="65" w:name="_Toc505252668"/>
      <w:bookmarkStart w:id="66" w:name="_Toc505184819"/>
      <w:bookmarkStart w:id="67" w:name="_Toc502007573"/>
      <w:bookmarkStart w:id="68" w:name="_Toc505184826"/>
      <w:bookmarkStart w:id="69" w:name="_Toc504940938"/>
      <w:bookmarkStart w:id="70" w:name="_Toc505252675"/>
      <w:bookmarkStart w:id="71" w:name="_Toc504040667"/>
      <w:bookmarkStart w:id="72" w:name="_Toc502229133"/>
      <w:r>
        <w:rPr>
          <w:rFonts w:hint="eastAsia" w:ascii="仿宋" w:hAnsi="仿宋" w:eastAsia="仿宋" w:cs="仿宋"/>
          <w:b/>
          <w:bCs/>
          <w:color w:val="000000"/>
          <w:sz w:val="24"/>
          <w:szCs w:val="24"/>
        </w:rPr>
        <w:t>常规五参数水质自动分析仪</w:t>
      </w:r>
      <w:bookmarkEnd w:id="65"/>
      <w:bookmarkEnd w:id="66"/>
    </w:p>
    <w:p w14:paraId="3569CBA5">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本次建设的水质自动监测站监测对象主要为饮用水源地水质，因此部分指标严于标准方法要求。</w:t>
      </w:r>
    </w:p>
    <w:p w14:paraId="1357D50D">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（1）水温水质自动分析仪</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0"/>
        <w:gridCol w:w="4863"/>
      </w:tblGrid>
      <w:tr w14:paraId="4DB8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37" w:type="pct"/>
            <w:noWrap w:val="0"/>
            <w:vAlign w:val="center"/>
          </w:tcPr>
          <w:p w14:paraId="726E50B9">
            <w:pPr>
              <w:pStyle w:val="968"/>
              <w:spacing w:line="360" w:lineRule="auto"/>
              <w:rPr>
                <w:rFonts w:hint="eastAsia" w:ascii="仿宋" w:hAnsi="仿宋" w:eastAsia="仿宋" w:cs="仿宋"/>
                <w:b/>
                <w:sz w:val="24"/>
                <w:szCs w:val="24"/>
              </w:rPr>
            </w:pPr>
            <w:r>
              <w:rPr>
                <w:rFonts w:hint="eastAsia" w:ascii="仿宋" w:hAnsi="仿宋" w:eastAsia="仿宋" w:cs="仿宋"/>
                <w:b/>
                <w:bCs/>
                <w:sz w:val="24"/>
                <w:szCs w:val="24"/>
              </w:rPr>
              <w:t>项目</w:t>
            </w:r>
          </w:p>
        </w:tc>
        <w:tc>
          <w:tcPr>
            <w:tcW w:w="2862" w:type="pct"/>
            <w:noWrap w:val="0"/>
            <w:vAlign w:val="center"/>
          </w:tcPr>
          <w:p w14:paraId="2D7EEEEA">
            <w:pPr>
              <w:pStyle w:val="968"/>
              <w:spacing w:line="360" w:lineRule="auto"/>
              <w:rPr>
                <w:rFonts w:hint="eastAsia" w:ascii="仿宋" w:hAnsi="仿宋" w:eastAsia="仿宋" w:cs="仿宋"/>
                <w:b/>
                <w:sz w:val="24"/>
                <w:szCs w:val="24"/>
              </w:rPr>
            </w:pPr>
            <w:r>
              <w:rPr>
                <w:rFonts w:hint="eastAsia" w:ascii="仿宋" w:hAnsi="仿宋" w:eastAsia="仿宋" w:cs="仿宋"/>
                <w:b/>
                <w:bCs/>
                <w:sz w:val="24"/>
                <w:szCs w:val="24"/>
              </w:rPr>
              <w:t>技术指标</w:t>
            </w:r>
          </w:p>
        </w:tc>
      </w:tr>
      <w:tr w14:paraId="4520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37" w:type="pct"/>
            <w:noWrap w:val="0"/>
            <w:vAlign w:val="center"/>
          </w:tcPr>
          <w:p w14:paraId="45B49D16">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测定原理</w:t>
            </w:r>
          </w:p>
        </w:tc>
        <w:tc>
          <w:tcPr>
            <w:tcW w:w="2862" w:type="pct"/>
            <w:noWrap w:val="0"/>
            <w:vAlign w:val="center"/>
          </w:tcPr>
          <w:p w14:paraId="2E9505EC">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电极法</w:t>
            </w:r>
          </w:p>
        </w:tc>
      </w:tr>
      <w:tr w14:paraId="1D98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37" w:type="pct"/>
            <w:noWrap w:val="0"/>
            <w:vAlign w:val="center"/>
          </w:tcPr>
          <w:p w14:paraId="4A411F05">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准确度</w:t>
            </w:r>
          </w:p>
        </w:tc>
        <w:tc>
          <w:tcPr>
            <w:tcW w:w="2862" w:type="pct"/>
            <w:noWrap w:val="0"/>
            <w:vAlign w:val="center"/>
          </w:tcPr>
          <w:p w14:paraId="18A751E9">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±0.2℃</w:t>
            </w:r>
          </w:p>
        </w:tc>
      </w:tr>
      <w:tr w14:paraId="4562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37" w:type="pct"/>
            <w:noWrap w:val="0"/>
            <w:vAlign w:val="center"/>
          </w:tcPr>
          <w:p w14:paraId="1E825944">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rPr>
              <w:t>MTBF</w:t>
            </w:r>
          </w:p>
        </w:tc>
        <w:tc>
          <w:tcPr>
            <w:tcW w:w="2862" w:type="pct"/>
            <w:noWrap w:val="0"/>
            <w:vAlign w:val="center"/>
          </w:tcPr>
          <w:p w14:paraId="228BFB56">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rPr>
              <w:t>≥720 h/次</w:t>
            </w:r>
          </w:p>
        </w:tc>
      </w:tr>
    </w:tbl>
    <w:p w14:paraId="07F1D3EF">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（2）pH水质自动分析仪</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0"/>
        <w:gridCol w:w="4863"/>
      </w:tblGrid>
      <w:tr w14:paraId="596B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2137" w:type="pct"/>
            <w:noWrap w:val="0"/>
            <w:vAlign w:val="center"/>
          </w:tcPr>
          <w:p w14:paraId="3173B3C0">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项目</w:t>
            </w:r>
          </w:p>
        </w:tc>
        <w:tc>
          <w:tcPr>
            <w:tcW w:w="2862" w:type="pct"/>
            <w:noWrap w:val="0"/>
            <w:vAlign w:val="center"/>
          </w:tcPr>
          <w:p w14:paraId="5B421637">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技术指标</w:t>
            </w:r>
          </w:p>
        </w:tc>
      </w:tr>
      <w:tr w14:paraId="775A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137" w:type="pct"/>
            <w:noWrap w:val="0"/>
            <w:vAlign w:val="center"/>
          </w:tcPr>
          <w:p w14:paraId="2C0C26A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2862" w:type="pct"/>
            <w:noWrap w:val="0"/>
            <w:vAlign w:val="center"/>
          </w:tcPr>
          <w:p w14:paraId="4CD25D7D">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玻璃电极法</w:t>
            </w:r>
          </w:p>
        </w:tc>
      </w:tr>
      <w:tr w14:paraId="24A5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37" w:type="pct"/>
            <w:noWrap w:val="0"/>
            <w:vAlign w:val="center"/>
          </w:tcPr>
          <w:p w14:paraId="1E8F192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w:t>
            </w:r>
          </w:p>
        </w:tc>
        <w:tc>
          <w:tcPr>
            <w:tcW w:w="2862" w:type="pct"/>
            <w:noWrap w:val="0"/>
            <w:vAlign w:val="center"/>
          </w:tcPr>
          <w:p w14:paraId="257546B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pH 0～14 （0～40 ℃），可调</w:t>
            </w:r>
          </w:p>
        </w:tc>
      </w:tr>
      <w:tr w14:paraId="430A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37" w:type="pct"/>
            <w:noWrap w:val="0"/>
            <w:vAlign w:val="center"/>
          </w:tcPr>
          <w:p w14:paraId="133DE435">
            <w:pPr>
              <w:widowControl/>
              <w:spacing w:line="360" w:lineRule="auto"/>
              <w:jc w:val="center"/>
              <w:rPr>
                <w:rFonts w:hint="eastAsia" w:ascii="仿宋" w:hAnsi="仿宋" w:eastAsia="仿宋" w:cs="仿宋"/>
                <w:kern w:val="0"/>
                <w:sz w:val="24"/>
              </w:rPr>
            </w:pPr>
            <w:r>
              <w:rPr>
                <w:rFonts w:hint="eastAsia" w:ascii="仿宋" w:hAnsi="仿宋" w:eastAsia="仿宋" w:cs="仿宋"/>
                <w:b/>
                <w:bCs/>
                <w:sz w:val="24"/>
                <w:lang w:eastAsia="zh-CN"/>
              </w:rPr>
              <w:t>●</w:t>
            </w:r>
            <w:r>
              <w:rPr>
                <w:rFonts w:hint="eastAsia" w:ascii="仿宋" w:hAnsi="仿宋" w:eastAsia="仿宋" w:cs="仿宋"/>
                <w:kern w:val="0"/>
                <w:sz w:val="24"/>
              </w:rPr>
              <w:t>漂移（pH=4、7、9）</w:t>
            </w:r>
          </w:p>
        </w:tc>
        <w:tc>
          <w:tcPr>
            <w:tcW w:w="2862" w:type="pct"/>
            <w:noWrap w:val="0"/>
            <w:vAlign w:val="center"/>
          </w:tcPr>
          <w:p w14:paraId="2C352DDA">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±0.1 pH</w:t>
            </w:r>
          </w:p>
          <w:p w14:paraId="1361E877">
            <w:pPr>
              <w:pStyle w:val="2"/>
              <w:rPr>
                <w:rFonts w:hint="eastAsia"/>
              </w:rPr>
            </w:pPr>
            <w:r>
              <w:rPr>
                <w:rFonts w:hint="eastAsia" w:ascii="仿宋" w:hAnsi="仿宋" w:eastAsia="仿宋" w:cs="仿宋"/>
                <w:b/>
                <w:bCs/>
                <w:sz w:val="24"/>
              </w:rPr>
              <w:t>注：需提供国家生态环境部（原国家环境保护部）质量监督检验中心出具的检测报告进行佐证，不提供视为负偏离。</w:t>
            </w:r>
          </w:p>
        </w:tc>
      </w:tr>
      <w:tr w14:paraId="2638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37" w:type="pct"/>
            <w:noWrap w:val="0"/>
            <w:vAlign w:val="center"/>
          </w:tcPr>
          <w:p w14:paraId="11D8D378">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重复性</w:t>
            </w:r>
          </w:p>
        </w:tc>
        <w:tc>
          <w:tcPr>
            <w:tcW w:w="2862" w:type="pct"/>
            <w:noWrap w:val="0"/>
            <w:vAlign w:val="center"/>
          </w:tcPr>
          <w:p w14:paraId="7A363466">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±0.1 pH</w:t>
            </w:r>
          </w:p>
        </w:tc>
      </w:tr>
      <w:tr w14:paraId="0F51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37" w:type="pct"/>
            <w:noWrap w:val="0"/>
            <w:vAlign w:val="center"/>
          </w:tcPr>
          <w:p w14:paraId="63ECB06F">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响应时间</w:t>
            </w:r>
          </w:p>
        </w:tc>
        <w:tc>
          <w:tcPr>
            <w:tcW w:w="2862" w:type="pct"/>
            <w:noWrap w:val="0"/>
            <w:vAlign w:val="center"/>
          </w:tcPr>
          <w:p w14:paraId="1B1FD163">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≤30 s</w:t>
            </w:r>
          </w:p>
        </w:tc>
      </w:tr>
      <w:tr w14:paraId="604A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37" w:type="pct"/>
            <w:noWrap w:val="0"/>
            <w:vAlign w:val="center"/>
          </w:tcPr>
          <w:p w14:paraId="570C798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温度补偿精度</w:t>
            </w:r>
          </w:p>
        </w:tc>
        <w:tc>
          <w:tcPr>
            <w:tcW w:w="2862" w:type="pct"/>
            <w:noWrap w:val="0"/>
            <w:vAlign w:val="center"/>
          </w:tcPr>
          <w:p w14:paraId="03D5767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±0.1 pH</w:t>
            </w:r>
          </w:p>
        </w:tc>
      </w:tr>
      <w:tr w14:paraId="1E8D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37" w:type="pct"/>
            <w:noWrap w:val="0"/>
            <w:vAlign w:val="center"/>
          </w:tcPr>
          <w:p w14:paraId="6D3B6281">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MTBF</w:t>
            </w:r>
          </w:p>
        </w:tc>
        <w:tc>
          <w:tcPr>
            <w:tcW w:w="2862" w:type="pct"/>
            <w:noWrap w:val="0"/>
            <w:vAlign w:val="center"/>
          </w:tcPr>
          <w:p w14:paraId="7064522A">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≥720 h/次</w:t>
            </w:r>
          </w:p>
        </w:tc>
      </w:tr>
      <w:tr w14:paraId="0037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37" w:type="pct"/>
            <w:noWrap w:val="0"/>
            <w:vAlign w:val="center"/>
          </w:tcPr>
          <w:p w14:paraId="6EC54C7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防护等级</w:t>
            </w:r>
          </w:p>
        </w:tc>
        <w:tc>
          <w:tcPr>
            <w:tcW w:w="2862" w:type="pct"/>
            <w:noWrap w:val="0"/>
            <w:vAlign w:val="center"/>
          </w:tcPr>
          <w:p w14:paraId="22BD1FC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≥IP65</w:t>
            </w:r>
          </w:p>
        </w:tc>
      </w:tr>
      <w:tr w14:paraId="1FEC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7" w:type="pct"/>
            <w:noWrap w:val="0"/>
            <w:vAlign w:val="center"/>
          </w:tcPr>
          <w:p w14:paraId="46DC7DAC">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实际水样比对</w:t>
            </w:r>
          </w:p>
        </w:tc>
        <w:tc>
          <w:tcPr>
            <w:tcW w:w="2862" w:type="pct"/>
            <w:noWrap w:val="0"/>
            <w:vAlign w:val="center"/>
          </w:tcPr>
          <w:p w14:paraId="422009EB">
            <w:pPr>
              <w:pStyle w:val="968"/>
              <w:spacing w:line="360"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0.1</w:t>
            </w:r>
          </w:p>
        </w:tc>
      </w:tr>
    </w:tbl>
    <w:p w14:paraId="1C6814E6">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（3）溶解氧水质自动分析仪</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0"/>
        <w:gridCol w:w="4863"/>
      </w:tblGrid>
      <w:tr w14:paraId="327A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7" w:type="pct"/>
            <w:noWrap w:val="0"/>
            <w:vAlign w:val="center"/>
          </w:tcPr>
          <w:p w14:paraId="579B3D6E">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项目</w:t>
            </w:r>
          </w:p>
        </w:tc>
        <w:tc>
          <w:tcPr>
            <w:tcW w:w="2862" w:type="pct"/>
            <w:noWrap w:val="0"/>
            <w:vAlign w:val="center"/>
          </w:tcPr>
          <w:p w14:paraId="00E6FB3C">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技术指标</w:t>
            </w:r>
          </w:p>
        </w:tc>
      </w:tr>
      <w:tr w14:paraId="625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274FCC5F">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2862" w:type="pct"/>
            <w:noWrap w:val="0"/>
            <w:vAlign w:val="center"/>
          </w:tcPr>
          <w:p w14:paraId="6AE692A1">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电化学法、荧光法</w:t>
            </w:r>
          </w:p>
        </w:tc>
      </w:tr>
      <w:tr w14:paraId="5DB0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465633B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w:t>
            </w:r>
          </w:p>
        </w:tc>
        <w:tc>
          <w:tcPr>
            <w:tcW w:w="2862" w:type="pct"/>
            <w:noWrap w:val="0"/>
            <w:vAlign w:val="center"/>
          </w:tcPr>
          <w:p w14:paraId="3B5CEC0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0～20 mg/L，可调</w:t>
            </w:r>
          </w:p>
        </w:tc>
      </w:tr>
      <w:tr w14:paraId="4BF8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30E2C41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零点漂移</w:t>
            </w:r>
          </w:p>
        </w:tc>
        <w:tc>
          <w:tcPr>
            <w:tcW w:w="2862" w:type="pct"/>
            <w:noWrap w:val="0"/>
            <w:vAlign w:val="center"/>
          </w:tcPr>
          <w:p w14:paraId="252DD911">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±0.3 mg/L</w:t>
            </w:r>
          </w:p>
        </w:tc>
      </w:tr>
      <w:tr w14:paraId="6506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72D97AB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量程漂移</w:t>
            </w:r>
          </w:p>
        </w:tc>
        <w:tc>
          <w:tcPr>
            <w:tcW w:w="2862" w:type="pct"/>
            <w:noWrap w:val="0"/>
            <w:vAlign w:val="center"/>
          </w:tcPr>
          <w:p w14:paraId="73E87A3C">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±0.3 mg/L</w:t>
            </w:r>
          </w:p>
        </w:tc>
      </w:tr>
      <w:tr w14:paraId="2860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6B52333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重复性</w:t>
            </w:r>
          </w:p>
        </w:tc>
        <w:tc>
          <w:tcPr>
            <w:tcW w:w="2862" w:type="pct"/>
            <w:noWrap w:val="0"/>
            <w:vAlign w:val="center"/>
          </w:tcPr>
          <w:p w14:paraId="103EF87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±0.3 mg/L</w:t>
            </w:r>
          </w:p>
        </w:tc>
      </w:tr>
      <w:tr w14:paraId="2E4B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13C1683F">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响应时间（T90）</w:t>
            </w:r>
          </w:p>
        </w:tc>
        <w:tc>
          <w:tcPr>
            <w:tcW w:w="2862" w:type="pct"/>
            <w:noWrap w:val="0"/>
            <w:vAlign w:val="center"/>
          </w:tcPr>
          <w:p w14:paraId="0CC8C20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≤120 s</w:t>
            </w:r>
          </w:p>
        </w:tc>
      </w:tr>
      <w:tr w14:paraId="1C51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75FAC03C">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温度补偿精度</w:t>
            </w:r>
          </w:p>
        </w:tc>
        <w:tc>
          <w:tcPr>
            <w:tcW w:w="2862" w:type="pct"/>
            <w:noWrap w:val="0"/>
            <w:vAlign w:val="center"/>
          </w:tcPr>
          <w:p w14:paraId="10BC0344">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±0.3 mg/L</w:t>
            </w:r>
          </w:p>
        </w:tc>
      </w:tr>
      <w:tr w14:paraId="1AAC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6E9A9CA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MTBF</w:t>
            </w:r>
          </w:p>
        </w:tc>
        <w:tc>
          <w:tcPr>
            <w:tcW w:w="2862" w:type="pct"/>
            <w:noWrap w:val="0"/>
            <w:vAlign w:val="center"/>
          </w:tcPr>
          <w:p w14:paraId="6EB487F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≥720 h/次</w:t>
            </w:r>
          </w:p>
        </w:tc>
      </w:tr>
      <w:tr w14:paraId="1A8E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37" w:type="pct"/>
            <w:noWrap w:val="0"/>
            <w:vAlign w:val="center"/>
          </w:tcPr>
          <w:p w14:paraId="0A082FB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防护等级</w:t>
            </w:r>
          </w:p>
        </w:tc>
        <w:tc>
          <w:tcPr>
            <w:tcW w:w="2862" w:type="pct"/>
            <w:noWrap w:val="0"/>
            <w:vAlign w:val="center"/>
          </w:tcPr>
          <w:p w14:paraId="09711E5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≥IP65</w:t>
            </w:r>
          </w:p>
        </w:tc>
      </w:tr>
      <w:tr w14:paraId="616F4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7" w:type="pct"/>
            <w:noWrap w:val="0"/>
            <w:vAlign w:val="center"/>
          </w:tcPr>
          <w:p w14:paraId="16A31654">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实际水样比对</w:t>
            </w:r>
          </w:p>
        </w:tc>
        <w:tc>
          <w:tcPr>
            <w:tcW w:w="2862" w:type="pct"/>
            <w:noWrap w:val="0"/>
            <w:vAlign w:val="center"/>
          </w:tcPr>
          <w:p w14:paraId="06C6112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±0.5mg/L</w:t>
            </w:r>
          </w:p>
        </w:tc>
      </w:tr>
    </w:tbl>
    <w:p w14:paraId="3E2F93CA">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（4）电导率水质自动分析仪</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6"/>
        <w:gridCol w:w="4847"/>
      </w:tblGrid>
      <w:tr w14:paraId="2943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7F76856A">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项目</w:t>
            </w:r>
          </w:p>
        </w:tc>
        <w:tc>
          <w:tcPr>
            <w:tcW w:w="2853" w:type="pct"/>
            <w:noWrap w:val="0"/>
            <w:vAlign w:val="center"/>
          </w:tcPr>
          <w:p w14:paraId="5DDC26BA">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技术指标</w:t>
            </w:r>
          </w:p>
        </w:tc>
      </w:tr>
      <w:tr w14:paraId="37D7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0D53B1D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2853" w:type="pct"/>
            <w:noWrap w:val="0"/>
            <w:vAlign w:val="center"/>
          </w:tcPr>
          <w:p w14:paraId="1780201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电极法</w:t>
            </w:r>
          </w:p>
        </w:tc>
      </w:tr>
      <w:tr w14:paraId="1DC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6E2DA01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最小检测范围</w:t>
            </w:r>
          </w:p>
        </w:tc>
        <w:tc>
          <w:tcPr>
            <w:tcW w:w="2853" w:type="pct"/>
            <w:noWrap w:val="0"/>
            <w:vAlign w:val="center"/>
          </w:tcPr>
          <w:p w14:paraId="1C8228DF">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0～500 mS/m（0～40℃），可调</w:t>
            </w:r>
          </w:p>
        </w:tc>
      </w:tr>
      <w:tr w14:paraId="56C7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3D25E26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重复性误差</w:t>
            </w:r>
          </w:p>
        </w:tc>
        <w:tc>
          <w:tcPr>
            <w:tcW w:w="2853" w:type="pct"/>
            <w:noWrap w:val="0"/>
            <w:vAlign w:val="center"/>
          </w:tcPr>
          <w:p w14:paraId="308D35E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r>
      <w:tr w14:paraId="2905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408027A4">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零点漂移</w:t>
            </w:r>
          </w:p>
        </w:tc>
        <w:tc>
          <w:tcPr>
            <w:tcW w:w="2853" w:type="pct"/>
            <w:noWrap w:val="0"/>
            <w:vAlign w:val="center"/>
          </w:tcPr>
          <w:p w14:paraId="2F138F64">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r>
      <w:tr w14:paraId="0299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5D386C7E">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量程漂移</w:t>
            </w:r>
          </w:p>
        </w:tc>
        <w:tc>
          <w:tcPr>
            <w:tcW w:w="2853" w:type="pct"/>
            <w:noWrap w:val="0"/>
            <w:vAlign w:val="center"/>
          </w:tcPr>
          <w:p w14:paraId="4D3D46BA">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r>
      <w:tr w14:paraId="6AE7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51A095F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响应时间（T90）</w:t>
            </w:r>
          </w:p>
        </w:tc>
        <w:tc>
          <w:tcPr>
            <w:tcW w:w="2853" w:type="pct"/>
            <w:noWrap w:val="0"/>
            <w:vAlign w:val="center"/>
          </w:tcPr>
          <w:p w14:paraId="15A2192D">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≤30s</w:t>
            </w:r>
          </w:p>
        </w:tc>
      </w:tr>
      <w:tr w14:paraId="45E6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3A4E60C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温度补偿精度</w:t>
            </w:r>
          </w:p>
        </w:tc>
        <w:tc>
          <w:tcPr>
            <w:tcW w:w="2853" w:type="pct"/>
            <w:noWrap w:val="0"/>
            <w:vAlign w:val="center"/>
          </w:tcPr>
          <w:p w14:paraId="34E2EEE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r>
      <w:tr w14:paraId="70BA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749F882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MTBF</w:t>
            </w:r>
          </w:p>
        </w:tc>
        <w:tc>
          <w:tcPr>
            <w:tcW w:w="2853" w:type="pct"/>
            <w:noWrap w:val="0"/>
            <w:vAlign w:val="center"/>
          </w:tcPr>
          <w:p w14:paraId="4150791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≥720h/次</w:t>
            </w:r>
          </w:p>
        </w:tc>
      </w:tr>
      <w:tr w14:paraId="7130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46" w:type="pct"/>
            <w:noWrap w:val="0"/>
            <w:vAlign w:val="center"/>
          </w:tcPr>
          <w:p w14:paraId="036457E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防护等级</w:t>
            </w:r>
          </w:p>
        </w:tc>
        <w:tc>
          <w:tcPr>
            <w:tcW w:w="2853" w:type="pct"/>
            <w:noWrap w:val="0"/>
            <w:vAlign w:val="center"/>
          </w:tcPr>
          <w:p w14:paraId="65403E6F">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≥IP65</w:t>
            </w:r>
          </w:p>
        </w:tc>
      </w:tr>
      <w:tr w14:paraId="086A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46" w:type="pct"/>
            <w:noWrap w:val="0"/>
            <w:vAlign w:val="center"/>
          </w:tcPr>
          <w:p w14:paraId="6F32240D">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实际水样比对</w:t>
            </w:r>
          </w:p>
        </w:tc>
        <w:tc>
          <w:tcPr>
            <w:tcW w:w="2853" w:type="pct"/>
            <w:noWrap w:val="0"/>
            <w:vAlign w:val="center"/>
          </w:tcPr>
          <w:p w14:paraId="318A896E">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±10%</w:t>
            </w:r>
          </w:p>
        </w:tc>
      </w:tr>
    </w:tbl>
    <w:p w14:paraId="72834DC5">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（5）浊度水质自动分析仪</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4832"/>
      </w:tblGrid>
      <w:tr w14:paraId="73C5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2155" w:type="pct"/>
            <w:noWrap w:val="0"/>
            <w:vAlign w:val="center"/>
          </w:tcPr>
          <w:p w14:paraId="17220C65">
            <w:pPr>
              <w:widowControl/>
              <w:spacing w:line="360" w:lineRule="auto"/>
              <w:jc w:val="center"/>
              <w:rPr>
                <w:rFonts w:hint="eastAsia" w:ascii="仿宋" w:hAnsi="仿宋" w:eastAsia="仿宋" w:cs="仿宋"/>
                <w:b/>
                <w:kern w:val="0"/>
                <w:sz w:val="24"/>
              </w:rPr>
            </w:pPr>
            <w:bookmarkStart w:id="73" w:name="_Toc505252669"/>
            <w:bookmarkStart w:id="74" w:name="_Toc505184820"/>
            <w:r>
              <w:rPr>
                <w:rFonts w:hint="eastAsia" w:ascii="仿宋" w:hAnsi="仿宋" w:eastAsia="仿宋" w:cs="仿宋"/>
                <w:b/>
                <w:kern w:val="0"/>
                <w:sz w:val="24"/>
              </w:rPr>
              <w:t>项目</w:t>
            </w:r>
          </w:p>
        </w:tc>
        <w:tc>
          <w:tcPr>
            <w:tcW w:w="2844" w:type="pct"/>
            <w:noWrap w:val="0"/>
            <w:vAlign w:val="center"/>
          </w:tcPr>
          <w:p w14:paraId="31CD1526">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技术指标</w:t>
            </w:r>
          </w:p>
        </w:tc>
      </w:tr>
      <w:tr w14:paraId="1B5E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7614D66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2844" w:type="pct"/>
            <w:noWrap w:val="0"/>
            <w:vAlign w:val="center"/>
          </w:tcPr>
          <w:p w14:paraId="6B086F4E">
            <w:pPr>
              <w:widowControl/>
              <w:spacing w:line="360" w:lineRule="auto"/>
              <w:jc w:val="center"/>
              <w:rPr>
                <w:rFonts w:hint="eastAsia" w:ascii="仿宋" w:hAnsi="仿宋" w:eastAsia="仿宋" w:cs="仿宋"/>
                <w:kern w:val="0"/>
                <w:sz w:val="24"/>
              </w:rPr>
            </w:pPr>
            <w:r>
              <w:rPr>
                <w:rFonts w:hint="eastAsia" w:ascii="仿宋" w:hAnsi="仿宋" w:eastAsia="仿宋" w:cs="仿宋"/>
                <w:sz w:val="24"/>
              </w:rPr>
              <w:t>光散射法</w:t>
            </w:r>
          </w:p>
        </w:tc>
      </w:tr>
      <w:tr w14:paraId="151F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0764BE3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w:t>
            </w:r>
          </w:p>
        </w:tc>
        <w:tc>
          <w:tcPr>
            <w:tcW w:w="2844" w:type="pct"/>
            <w:noWrap w:val="0"/>
            <w:vAlign w:val="center"/>
          </w:tcPr>
          <w:p w14:paraId="5B6C8781">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0～1000NTU，可调</w:t>
            </w:r>
          </w:p>
        </w:tc>
      </w:tr>
      <w:tr w14:paraId="5CB1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63ACF1AC">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重复性</w:t>
            </w:r>
          </w:p>
        </w:tc>
        <w:tc>
          <w:tcPr>
            <w:tcW w:w="2844" w:type="pct"/>
            <w:noWrap w:val="0"/>
            <w:vAlign w:val="center"/>
          </w:tcPr>
          <w:p w14:paraId="710228B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r>
      <w:tr w14:paraId="7FE7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1C5A18E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零点漂移</w:t>
            </w:r>
          </w:p>
        </w:tc>
        <w:tc>
          <w:tcPr>
            <w:tcW w:w="2844" w:type="pct"/>
            <w:noWrap w:val="0"/>
            <w:vAlign w:val="center"/>
          </w:tcPr>
          <w:p w14:paraId="17A5B21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r>
      <w:tr w14:paraId="5A50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654F14B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量程漂移</w:t>
            </w:r>
          </w:p>
        </w:tc>
        <w:tc>
          <w:tcPr>
            <w:tcW w:w="2844" w:type="pct"/>
            <w:noWrap w:val="0"/>
            <w:vAlign w:val="center"/>
          </w:tcPr>
          <w:p w14:paraId="36E0DCB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r>
      <w:tr w14:paraId="071E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24E298CA">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线性误差</w:t>
            </w:r>
          </w:p>
        </w:tc>
        <w:tc>
          <w:tcPr>
            <w:tcW w:w="2844" w:type="pct"/>
            <w:noWrap w:val="0"/>
            <w:vAlign w:val="center"/>
          </w:tcPr>
          <w:p w14:paraId="126D171F">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r>
      <w:tr w14:paraId="77FD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6B819341">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MTBF</w:t>
            </w:r>
          </w:p>
        </w:tc>
        <w:tc>
          <w:tcPr>
            <w:tcW w:w="2844" w:type="pct"/>
            <w:noWrap w:val="0"/>
            <w:vAlign w:val="center"/>
          </w:tcPr>
          <w:p w14:paraId="5A02D20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≥720h/次</w:t>
            </w:r>
          </w:p>
        </w:tc>
      </w:tr>
      <w:tr w14:paraId="0E0E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55" w:type="pct"/>
            <w:noWrap w:val="0"/>
            <w:vAlign w:val="center"/>
          </w:tcPr>
          <w:p w14:paraId="621B0AE3">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防护等级</w:t>
            </w:r>
          </w:p>
        </w:tc>
        <w:tc>
          <w:tcPr>
            <w:tcW w:w="2844" w:type="pct"/>
            <w:noWrap w:val="0"/>
            <w:vAlign w:val="center"/>
          </w:tcPr>
          <w:p w14:paraId="14A89C7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≥IP65</w:t>
            </w:r>
          </w:p>
        </w:tc>
      </w:tr>
      <w:tr w14:paraId="482F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5" w:type="pct"/>
            <w:noWrap w:val="0"/>
            <w:vAlign w:val="center"/>
          </w:tcPr>
          <w:p w14:paraId="656DDD31">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实际水样比对</w:t>
            </w:r>
          </w:p>
        </w:tc>
        <w:tc>
          <w:tcPr>
            <w:tcW w:w="2844" w:type="pct"/>
            <w:noWrap w:val="0"/>
            <w:vAlign w:val="center"/>
          </w:tcPr>
          <w:p w14:paraId="76C48508">
            <w:pPr>
              <w:pStyle w:val="968"/>
              <w:spacing w:line="360"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10%</w:t>
            </w:r>
          </w:p>
        </w:tc>
      </w:tr>
    </w:tbl>
    <w:p w14:paraId="5F55855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2.氨氮水质自动分析仪</w:t>
      </w:r>
      <w:bookmarkEnd w:id="73"/>
      <w:bookmarkEnd w:id="74"/>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4317"/>
        <w:gridCol w:w="1986"/>
      </w:tblGrid>
      <w:tr w14:paraId="206F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89" w:type="pct"/>
            <w:noWrap w:val="0"/>
            <w:vAlign w:val="center"/>
          </w:tcPr>
          <w:p w14:paraId="07BA1FA3">
            <w:pPr>
              <w:spacing w:line="360" w:lineRule="auto"/>
              <w:jc w:val="center"/>
              <w:rPr>
                <w:rFonts w:hint="eastAsia" w:ascii="仿宋" w:hAnsi="仿宋" w:eastAsia="仿宋" w:cs="仿宋"/>
                <w:b/>
                <w:bCs/>
                <w:sz w:val="24"/>
              </w:rPr>
            </w:pPr>
            <w:bookmarkStart w:id="75" w:name="_Toc505252670"/>
            <w:bookmarkStart w:id="76" w:name="_Toc505184821"/>
            <w:r>
              <w:rPr>
                <w:rFonts w:hint="eastAsia" w:ascii="仿宋" w:hAnsi="仿宋" w:eastAsia="仿宋" w:cs="仿宋"/>
                <w:b/>
                <w:bCs/>
                <w:sz w:val="24"/>
              </w:rPr>
              <w:t>项目</w:t>
            </w:r>
          </w:p>
        </w:tc>
        <w:tc>
          <w:tcPr>
            <w:tcW w:w="3710" w:type="pct"/>
            <w:gridSpan w:val="2"/>
            <w:noWrap w:val="0"/>
            <w:vAlign w:val="center"/>
          </w:tcPr>
          <w:p w14:paraId="3CEE65D4">
            <w:pPr>
              <w:spacing w:line="360" w:lineRule="auto"/>
              <w:jc w:val="center"/>
              <w:rPr>
                <w:rFonts w:hint="eastAsia" w:ascii="仿宋" w:hAnsi="仿宋" w:eastAsia="仿宋" w:cs="仿宋"/>
                <w:b/>
                <w:bCs/>
                <w:sz w:val="24"/>
              </w:rPr>
            </w:pPr>
            <w:r>
              <w:rPr>
                <w:rFonts w:hint="eastAsia" w:ascii="仿宋" w:hAnsi="仿宋" w:eastAsia="仿宋" w:cs="仿宋"/>
                <w:b/>
                <w:bCs/>
                <w:sz w:val="24"/>
              </w:rPr>
              <w:t>技术指标</w:t>
            </w:r>
          </w:p>
        </w:tc>
      </w:tr>
      <w:tr w14:paraId="4F81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2F9404CA">
            <w:pPr>
              <w:spacing w:line="360" w:lineRule="auto"/>
              <w:jc w:val="center"/>
              <w:rPr>
                <w:rFonts w:hint="eastAsia" w:ascii="仿宋" w:hAnsi="仿宋" w:eastAsia="仿宋" w:cs="仿宋"/>
                <w:sz w:val="24"/>
              </w:rPr>
            </w:pPr>
            <w:r>
              <w:rPr>
                <w:rFonts w:hint="eastAsia" w:ascii="仿宋" w:hAnsi="仿宋" w:eastAsia="仿宋" w:cs="仿宋"/>
                <w:sz w:val="24"/>
              </w:rPr>
              <w:t>测定原理</w:t>
            </w:r>
          </w:p>
        </w:tc>
        <w:tc>
          <w:tcPr>
            <w:tcW w:w="3710" w:type="pct"/>
            <w:gridSpan w:val="2"/>
            <w:noWrap w:val="0"/>
            <w:vAlign w:val="center"/>
          </w:tcPr>
          <w:p w14:paraId="14F99577">
            <w:pPr>
              <w:spacing w:line="360" w:lineRule="auto"/>
              <w:jc w:val="center"/>
              <w:rPr>
                <w:rFonts w:hint="eastAsia" w:ascii="仿宋" w:hAnsi="仿宋" w:eastAsia="仿宋" w:cs="仿宋"/>
                <w:sz w:val="24"/>
              </w:rPr>
            </w:pPr>
            <w:r>
              <w:rPr>
                <w:rFonts w:hint="eastAsia" w:ascii="仿宋" w:hAnsi="仿宋" w:eastAsia="仿宋" w:cs="仿宋"/>
                <w:sz w:val="24"/>
              </w:rPr>
              <w:t>纳氏试剂分光光度法或水杨酸分光光度法或氨气敏电极法</w:t>
            </w:r>
          </w:p>
        </w:tc>
      </w:tr>
      <w:tr w14:paraId="58E7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316C2A99">
            <w:pPr>
              <w:spacing w:line="360" w:lineRule="auto"/>
              <w:jc w:val="center"/>
              <w:rPr>
                <w:rFonts w:hint="eastAsia" w:ascii="仿宋" w:hAnsi="仿宋" w:eastAsia="仿宋" w:cs="仿宋"/>
                <w:sz w:val="24"/>
              </w:rPr>
            </w:pPr>
            <w:r>
              <w:rPr>
                <w:rFonts w:hint="eastAsia" w:ascii="仿宋" w:hAnsi="仿宋" w:eastAsia="仿宋" w:cs="仿宋"/>
                <w:sz w:val="24"/>
              </w:rPr>
              <w:t>量程</w:t>
            </w:r>
          </w:p>
        </w:tc>
        <w:tc>
          <w:tcPr>
            <w:tcW w:w="3710" w:type="pct"/>
            <w:gridSpan w:val="2"/>
            <w:noWrap w:val="0"/>
            <w:vAlign w:val="center"/>
          </w:tcPr>
          <w:p w14:paraId="02931C7A">
            <w:pPr>
              <w:spacing w:line="360" w:lineRule="auto"/>
              <w:jc w:val="center"/>
              <w:rPr>
                <w:rFonts w:hint="eastAsia" w:ascii="仿宋" w:hAnsi="仿宋" w:eastAsia="仿宋" w:cs="仿宋"/>
                <w:sz w:val="24"/>
              </w:rPr>
            </w:pPr>
            <w:r>
              <w:rPr>
                <w:rFonts w:hint="eastAsia" w:ascii="仿宋" w:hAnsi="仿宋" w:eastAsia="仿宋" w:cs="仿宋"/>
                <w:sz w:val="24"/>
              </w:rPr>
              <w:t>0～10mg/L，可调</w:t>
            </w:r>
          </w:p>
        </w:tc>
      </w:tr>
      <w:tr w14:paraId="16A2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31CD8378">
            <w:pPr>
              <w:spacing w:line="360" w:lineRule="auto"/>
              <w:jc w:val="center"/>
              <w:rPr>
                <w:rFonts w:hint="eastAsia" w:ascii="仿宋" w:hAnsi="仿宋" w:eastAsia="仿宋" w:cs="仿宋"/>
                <w:sz w:val="24"/>
              </w:rPr>
            </w:pPr>
            <w:r>
              <w:rPr>
                <w:rFonts w:hint="eastAsia" w:ascii="仿宋" w:hAnsi="仿宋" w:eastAsia="仿宋" w:cs="仿宋"/>
                <w:sz w:val="24"/>
              </w:rPr>
              <w:t>零点漂移</w:t>
            </w:r>
          </w:p>
        </w:tc>
        <w:tc>
          <w:tcPr>
            <w:tcW w:w="3710" w:type="pct"/>
            <w:gridSpan w:val="2"/>
            <w:noWrap w:val="0"/>
            <w:vAlign w:val="center"/>
          </w:tcPr>
          <w:p w14:paraId="508BAE30">
            <w:pPr>
              <w:spacing w:line="360" w:lineRule="auto"/>
              <w:jc w:val="center"/>
              <w:rPr>
                <w:rFonts w:hint="eastAsia" w:ascii="仿宋" w:hAnsi="仿宋" w:eastAsia="仿宋" w:cs="仿宋"/>
                <w:sz w:val="24"/>
              </w:rPr>
            </w:pPr>
            <w:r>
              <w:rPr>
                <w:rFonts w:hint="eastAsia" w:ascii="仿宋" w:hAnsi="仿宋" w:eastAsia="仿宋" w:cs="仿宋"/>
                <w:sz w:val="24"/>
              </w:rPr>
              <w:t>≤0.01mg/L</w:t>
            </w:r>
          </w:p>
        </w:tc>
      </w:tr>
      <w:tr w14:paraId="239F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5ECC3EBF">
            <w:pPr>
              <w:spacing w:line="360" w:lineRule="auto"/>
              <w:jc w:val="center"/>
              <w:rPr>
                <w:rFonts w:hint="eastAsia" w:ascii="仿宋" w:hAnsi="仿宋" w:eastAsia="仿宋" w:cs="仿宋"/>
                <w:sz w:val="24"/>
              </w:rPr>
            </w:pPr>
            <w:r>
              <w:rPr>
                <w:rFonts w:hint="eastAsia" w:ascii="仿宋" w:hAnsi="仿宋" w:eastAsia="仿宋" w:cs="仿宋"/>
                <w:b/>
                <w:bCs/>
                <w:sz w:val="24"/>
                <w:lang w:eastAsia="zh-CN"/>
              </w:rPr>
              <w:t>●</w:t>
            </w:r>
            <w:r>
              <w:rPr>
                <w:rFonts w:hint="eastAsia" w:ascii="仿宋" w:hAnsi="仿宋" w:eastAsia="仿宋" w:cs="仿宋"/>
                <w:sz w:val="24"/>
              </w:rPr>
              <w:t>量程漂移</w:t>
            </w:r>
          </w:p>
        </w:tc>
        <w:tc>
          <w:tcPr>
            <w:tcW w:w="3710" w:type="pct"/>
            <w:gridSpan w:val="2"/>
            <w:noWrap w:val="0"/>
            <w:vAlign w:val="center"/>
          </w:tcPr>
          <w:p w14:paraId="4DA8D284">
            <w:pPr>
              <w:spacing w:line="360" w:lineRule="auto"/>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0.5</w:t>
            </w:r>
            <w:r>
              <w:rPr>
                <w:rFonts w:hint="eastAsia" w:ascii="仿宋" w:hAnsi="仿宋" w:eastAsia="仿宋" w:cs="仿宋"/>
                <w:sz w:val="24"/>
              </w:rPr>
              <w:t>%</w:t>
            </w:r>
          </w:p>
          <w:p w14:paraId="71139B4F">
            <w:pPr>
              <w:pStyle w:val="2"/>
            </w:pPr>
            <w:r>
              <w:rPr>
                <w:rFonts w:hint="eastAsia" w:ascii="仿宋" w:hAnsi="仿宋" w:eastAsia="仿宋" w:cs="仿宋"/>
                <w:b/>
                <w:bCs/>
                <w:sz w:val="24"/>
              </w:rPr>
              <w:t>注：需提供国家生态环境部（原国家环境保护部）质量监督检验中心出具的检测报告进行佐证（取平均值），不提供视为负偏离。</w:t>
            </w:r>
          </w:p>
        </w:tc>
      </w:tr>
      <w:tr w14:paraId="60D1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vMerge w:val="restart"/>
            <w:noWrap w:val="0"/>
            <w:vAlign w:val="center"/>
          </w:tcPr>
          <w:p w14:paraId="1D7F8D01">
            <w:pPr>
              <w:spacing w:line="360" w:lineRule="auto"/>
              <w:jc w:val="center"/>
              <w:rPr>
                <w:rFonts w:hint="eastAsia" w:ascii="仿宋" w:hAnsi="仿宋" w:eastAsia="仿宋" w:cs="仿宋"/>
                <w:sz w:val="24"/>
              </w:rPr>
            </w:pPr>
            <w:r>
              <w:rPr>
                <w:rFonts w:hint="eastAsia" w:ascii="仿宋" w:hAnsi="仿宋" w:eastAsia="仿宋" w:cs="仿宋"/>
                <w:sz w:val="24"/>
              </w:rPr>
              <w:t>示值误差</w:t>
            </w:r>
          </w:p>
        </w:tc>
        <w:tc>
          <w:tcPr>
            <w:tcW w:w="2541" w:type="pct"/>
            <w:noWrap w:val="0"/>
            <w:vAlign w:val="center"/>
          </w:tcPr>
          <w:p w14:paraId="1E4599A0">
            <w:pPr>
              <w:spacing w:line="360" w:lineRule="auto"/>
              <w:jc w:val="center"/>
              <w:rPr>
                <w:rFonts w:hint="eastAsia" w:ascii="仿宋" w:hAnsi="仿宋" w:eastAsia="仿宋" w:cs="仿宋"/>
                <w:sz w:val="24"/>
              </w:rPr>
            </w:pPr>
            <w:r>
              <w:rPr>
                <w:rFonts w:hint="eastAsia" w:ascii="仿宋" w:hAnsi="仿宋" w:eastAsia="仿宋" w:cs="仿宋"/>
                <w:sz w:val="24"/>
              </w:rPr>
              <w:t>标液浓度为2.0mg/L时</w:t>
            </w:r>
          </w:p>
        </w:tc>
        <w:tc>
          <w:tcPr>
            <w:tcW w:w="1168" w:type="pct"/>
            <w:noWrap w:val="0"/>
            <w:vAlign w:val="center"/>
          </w:tcPr>
          <w:p w14:paraId="3B59F877">
            <w:pPr>
              <w:spacing w:line="360" w:lineRule="auto"/>
              <w:jc w:val="center"/>
              <w:rPr>
                <w:rFonts w:hint="eastAsia" w:ascii="仿宋" w:hAnsi="仿宋" w:eastAsia="仿宋" w:cs="仿宋"/>
                <w:sz w:val="24"/>
              </w:rPr>
            </w:pPr>
            <w:r>
              <w:rPr>
                <w:rFonts w:hint="eastAsia" w:ascii="仿宋" w:hAnsi="仿宋" w:eastAsia="仿宋" w:cs="仿宋"/>
                <w:sz w:val="24"/>
              </w:rPr>
              <w:t>±2.0%</w:t>
            </w:r>
          </w:p>
        </w:tc>
      </w:tr>
      <w:tr w14:paraId="13F8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vMerge w:val="continue"/>
            <w:noWrap w:val="0"/>
            <w:vAlign w:val="center"/>
          </w:tcPr>
          <w:p w14:paraId="4D78E38C">
            <w:pPr>
              <w:spacing w:line="360" w:lineRule="auto"/>
              <w:jc w:val="center"/>
              <w:rPr>
                <w:rFonts w:hint="eastAsia" w:ascii="仿宋" w:hAnsi="仿宋" w:eastAsia="仿宋" w:cs="仿宋"/>
                <w:sz w:val="24"/>
              </w:rPr>
            </w:pPr>
          </w:p>
        </w:tc>
        <w:tc>
          <w:tcPr>
            <w:tcW w:w="2541" w:type="pct"/>
            <w:noWrap w:val="0"/>
            <w:vAlign w:val="center"/>
          </w:tcPr>
          <w:p w14:paraId="3975E031">
            <w:pPr>
              <w:spacing w:line="360" w:lineRule="auto"/>
              <w:jc w:val="center"/>
              <w:rPr>
                <w:rFonts w:hint="eastAsia" w:ascii="仿宋" w:hAnsi="仿宋" w:eastAsia="仿宋" w:cs="仿宋"/>
                <w:sz w:val="24"/>
              </w:rPr>
            </w:pPr>
            <w:r>
              <w:rPr>
                <w:rFonts w:hint="eastAsia" w:ascii="仿宋" w:hAnsi="仿宋" w:eastAsia="仿宋" w:cs="仿宋"/>
                <w:sz w:val="24"/>
              </w:rPr>
              <w:t>标液浓度为5.0mg/L时</w:t>
            </w:r>
          </w:p>
        </w:tc>
        <w:tc>
          <w:tcPr>
            <w:tcW w:w="1168" w:type="pct"/>
            <w:noWrap w:val="0"/>
            <w:vAlign w:val="center"/>
          </w:tcPr>
          <w:p w14:paraId="4CA60A2A">
            <w:pPr>
              <w:spacing w:line="360" w:lineRule="auto"/>
              <w:jc w:val="center"/>
              <w:rPr>
                <w:rFonts w:hint="eastAsia" w:ascii="仿宋" w:hAnsi="仿宋" w:eastAsia="仿宋" w:cs="仿宋"/>
                <w:sz w:val="24"/>
              </w:rPr>
            </w:pPr>
            <w:r>
              <w:rPr>
                <w:rFonts w:hint="eastAsia" w:ascii="仿宋" w:hAnsi="仿宋" w:eastAsia="仿宋" w:cs="仿宋"/>
                <w:sz w:val="24"/>
              </w:rPr>
              <w:t>±4.0%</w:t>
            </w:r>
          </w:p>
        </w:tc>
      </w:tr>
      <w:tr w14:paraId="4DE6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vMerge w:val="continue"/>
            <w:noWrap w:val="0"/>
            <w:vAlign w:val="center"/>
          </w:tcPr>
          <w:p w14:paraId="6A3FFB4E">
            <w:pPr>
              <w:spacing w:line="360" w:lineRule="auto"/>
              <w:jc w:val="center"/>
              <w:rPr>
                <w:rFonts w:hint="eastAsia" w:ascii="仿宋" w:hAnsi="仿宋" w:eastAsia="仿宋" w:cs="仿宋"/>
                <w:sz w:val="24"/>
              </w:rPr>
            </w:pPr>
          </w:p>
        </w:tc>
        <w:tc>
          <w:tcPr>
            <w:tcW w:w="2541" w:type="pct"/>
            <w:noWrap w:val="0"/>
            <w:vAlign w:val="center"/>
          </w:tcPr>
          <w:p w14:paraId="4DDAD806">
            <w:pPr>
              <w:spacing w:line="360" w:lineRule="auto"/>
              <w:jc w:val="center"/>
              <w:rPr>
                <w:rFonts w:hint="eastAsia" w:ascii="仿宋" w:hAnsi="仿宋" w:eastAsia="仿宋" w:cs="仿宋"/>
                <w:sz w:val="24"/>
              </w:rPr>
            </w:pPr>
            <w:r>
              <w:rPr>
                <w:rFonts w:hint="eastAsia" w:ascii="仿宋" w:hAnsi="仿宋" w:eastAsia="仿宋" w:cs="仿宋"/>
                <w:sz w:val="24"/>
              </w:rPr>
              <w:t>标液浓度为8.0mg/L时</w:t>
            </w:r>
          </w:p>
        </w:tc>
        <w:tc>
          <w:tcPr>
            <w:tcW w:w="1168" w:type="pct"/>
            <w:noWrap w:val="0"/>
            <w:vAlign w:val="center"/>
          </w:tcPr>
          <w:p w14:paraId="39125DB5">
            <w:pPr>
              <w:spacing w:line="360" w:lineRule="auto"/>
              <w:jc w:val="center"/>
              <w:rPr>
                <w:rFonts w:hint="eastAsia" w:ascii="仿宋" w:hAnsi="仿宋" w:eastAsia="仿宋" w:cs="仿宋"/>
                <w:sz w:val="24"/>
              </w:rPr>
            </w:pPr>
            <w:r>
              <w:rPr>
                <w:rFonts w:hint="eastAsia" w:ascii="仿宋" w:hAnsi="仿宋" w:eastAsia="仿宋" w:cs="仿宋"/>
                <w:sz w:val="24"/>
              </w:rPr>
              <w:t>±1.0%</w:t>
            </w:r>
          </w:p>
        </w:tc>
      </w:tr>
      <w:tr w14:paraId="3D74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89" w:type="pct"/>
            <w:noWrap w:val="0"/>
            <w:vAlign w:val="center"/>
          </w:tcPr>
          <w:p w14:paraId="15E31D8E">
            <w:pPr>
              <w:spacing w:line="360" w:lineRule="auto"/>
              <w:jc w:val="center"/>
              <w:rPr>
                <w:rFonts w:hint="eastAsia" w:ascii="仿宋" w:hAnsi="仿宋" w:eastAsia="仿宋" w:cs="仿宋"/>
                <w:sz w:val="24"/>
              </w:rPr>
            </w:pPr>
            <w:r>
              <w:rPr>
                <w:rFonts w:hint="eastAsia" w:ascii="仿宋" w:hAnsi="仿宋" w:eastAsia="仿宋" w:cs="仿宋"/>
                <w:b/>
                <w:bCs/>
                <w:sz w:val="24"/>
                <w:lang w:eastAsia="zh-CN"/>
              </w:rPr>
              <w:t>●</w:t>
            </w:r>
            <w:r>
              <w:rPr>
                <w:rFonts w:hint="eastAsia" w:ascii="仿宋" w:hAnsi="仿宋" w:eastAsia="仿宋" w:cs="仿宋"/>
                <w:sz w:val="24"/>
              </w:rPr>
              <w:t>重复性</w:t>
            </w:r>
          </w:p>
        </w:tc>
        <w:tc>
          <w:tcPr>
            <w:tcW w:w="3710" w:type="pct"/>
            <w:gridSpan w:val="2"/>
            <w:noWrap w:val="0"/>
            <w:vAlign w:val="center"/>
          </w:tcPr>
          <w:p w14:paraId="5B62D7E1">
            <w:pPr>
              <w:spacing w:line="360" w:lineRule="auto"/>
              <w:jc w:val="center"/>
              <w:rPr>
                <w:rFonts w:hint="eastAsia" w:ascii="仿宋" w:hAnsi="仿宋" w:eastAsia="仿宋" w:cs="仿宋"/>
                <w:sz w:val="24"/>
              </w:rPr>
            </w:pPr>
            <w:r>
              <w:rPr>
                <w:rFonts w:hint="eastAsia" w:ascii="仿宋" w:hAnsi="仿宋" w:eastAsia="仿宋" w:cs="仿宋"/>
                <w:sz w:val="24"/>
              </w:rPr>
              <w:t>≤1%</w:t>
            </w:r>
          </w:p>
          <w:p w14:paraId="7E5BE3E3">
            <w:pPr>
              <w:pStyle w:val="2"/>
              <w:rPr>
                <w:rFonts w:hint="eastAsia"/>
              </w:rPr>
            </w:pPr>
            <w:r>
              <w:rPr>
                <w:rFonts w:hint="eastAsia" w:ascii="仿宋" w:hAnsi="仿宋" w:eastAsia="仿宋" w:cs="仿宋"/>
                <w:b/>
                <w:bCs/>
                <w:sz w:val="24"/>
              </w:rPr>
              <w:t>注：需提供国家生态环境部（原国家环境保护部）质量监督检验中心出具的检测报告进行佐证（取平均值），不提供视为负偏离。</w:t>
            </w:r>
          </w:p>
        </w:tc>
      </w:tr>
      <w:tr w14:paraId="281F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vMerge w:val="restart"/>
            <w:noWrap w:val="0"/>
            <w:vAlign w:val="center"/>
          </w:tcPr>
          <w:p w14:paraId="24D809C6">
            <w:pPr>
              <w:spacing w:line="360" w:lineRule="auto"/>
              <w:jc w:val="center"/>
              <w:rPr>
                <w:rFonts w:hint="eastAsia" w:ascii="仿宋" w:hAnsi="仿宋" w:eastAsia="仿宋" w:cs="仿宋"/>
                <w:sz w:val="24"/>
              </w:rPr>
            </w:pPr>
            <w:r>
              <w:rPr>
                <w:rFonts w:hint="eastAsia" w:ascii="仿宋" w:hAnsi="仿宋" w:eastAsia="仿宋" w:cs="仿宋"/>
                <w:sz w:val="24"/>
              </w:rPr>
              <w:t>记忆效应</w:t>
            </w:r>
          </w:p>
        </w:tc>
        <w:tc>
          <w:tcPr>
            <w:tcW w:w="2541" w:type="pct"/>
            <w:noWrap w:val="0"/>
            <w:vAlign w:val="center"/>
          </w:tcPr>
          <w:p w14:paraId="257F7EDE">
            <w:pPr>
              <w:spacing w:line="360" w:lineRule="auto"/>
              <w:jc w:val="center"/>
              <w:rPr>
                <w:rFonts w:hint="eastAsia" w:ascii="仿宋" w:hAnsi="仿宋" w:eastAsia="仿宋" w:cs="仿宋"/>
                <w:sz w:val="24"/>
              </w:rPr>
            </w:pPr>
            <w:r>
              <w:rPr>
                <w:rFonts w:hint="eastAsia" w:ascii="仿宋" w:hAnsi="仿宋" w:eastAsia="仿宋" w:cs="仿宋"/>
                <w:sz w:val="24"/>
              </w:rPr>
              <w:t>标液浓度为2.0mg/L时</w:t>
            </w:r>
          </w:p>
        </w:tc>
        <w:tc>
          <w:tcPr>
            <w:tcW w:w="1168" w:type="pct"/>
            <w:noWrap w:val="0"/>
            <w:vAlign w:val="center"/>
          </w:tcPr>
          <w:p w14:paraId="5ACF61EE">
            <w:pPr>
              <w:spacing w:line="360" w:lineRule="auto"/>
              <w:jc w:val="center"/>
              <w:rPr>
                <w:rFonts w:hint="eastAsia" w:ascii="仿宋" w:hAnsi="仿宋" w:eastAsia="仿宋" w:cs="仿宋"/>
                <w:sz w:val="24"/>
              </w:rPr>
            </w:pPr>
            <w:r>
              <w:rPr>
                <w:rFonts w:hint="eastAsia" w:ascii="仿宋" w:hAnsi="仿宋" w:eastAsia="仿宋" w:cs="仿宋"/>
                <w:sz w:val="24"/>
              </w:rPr>
              <w:t>±0.3mg/L</w:t>
            </w:r>
          </w:p>
        </w:tc>
      </w:tr>
      <w:tr w14:paraId="727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vMerge w:val="continue"/>
            <w:noWrap w:val="0"/>
            <w:vAlign w:val="center"/>
          </w:tcPr>
          <w:p w14:paraId="2341E203">
            <w:pPr>
              <w:spacing w:line="360" w:lineRule="auto"/>
              <w:jc w:val="center"/>
              <w:rPr>
                <w:rFonts w:hint="eastAsia" w:ascii="仿宋" w:hAnsi="仿宋" w:eastAsia="仿宋" w:cs="仿宋"/>
                <w:sz w:val="24"/>
              </w:rPr>
            </w:pPr>
          </w:p>
        </w:tc>
        <w:tc>
          <w:tcPr>
            <w:tcW w:w="2541" w:type="pct"/>
            <w:noWrap w:val="0"/>
            <w:vAlign w:val="center"/>
          </w:tcPr>
          <w:p w14:paraId="7E1C9B15">
            <w:pPr>
              <w:spacing w:line="360" w:lineRule="auto"/>
              <w:jc w:val="center"/>
              <w:rPr>
                <w:rFonts w:hint="eastAsia" w:ascii="仿宋" w:hAnsi="仿宋" w:eastAsia="仿宋" w:cs="仿宋"/>
                <w:sz w:val="24"/>
              </w:rPr>
            </w:pPr>
            <w:r>
              <w:rPr>
                <w:rFonts w:hint="eastAsia" w:ascii="仿宋" w:hAnsi="仿宋" w:eastAsia="仿宋" w:cs="仿宋"/>
                <w:sz w:val="24"/>
              </w:rPr>
              <w:t>标液浓度为8.0mg/L时</w:t>
            </w:r>
          </w:p>
        </w:tc>
        <w:tc>
          <w:tcPr>
            <w:tcW w:w="1168" w:type="pct"/>
            <w:noWrap w:val="0"/>
            <w:vAlign w:val="center"/>
          </w:tcPr>
          <w:p w14:paraId="0AF4DDF0">
            <w:pPr>
              <w:spacing w:line="360" w:lineRule="auto"/>
              <w:jc w:val="center"/>
              <w:rPr>
                <w:rFonts w:hint="eastAsia" w:ascii="仿宋" w:hAnsi="仿宋" w:eastAsia="仿宋" w:cs="仿宋"/>
                <w:sz w:val="24"/>
              </w:rPr>
            </w:pPr>
            <w:r>
              <w:rPr>
                <w:rFonts w:hint="eastAsia" w:ascii="仿宋" w:hAnsi="仿宋" w:eastAsia="仿宋" w:cs="仿宋"/>
                <w:sz w:val="24"/>
              </w:rPr>
              <w:t>±0.2mg/L</w:t>
            </w:r>
          </w:p>
        </w:tc>
      </w:tr>
      <w:tr w14:paraId="59E4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89" w:type="pct"/>
            <w:noWrap w:val="0"/>
            <w:vAlign w:val="center"/>
          </w:tcPr>
          <w:p w14:paraId="5426E451">
            <w:pPr>
              <w:spacing w:line="360" w:lineRule="auto"/>
              <w:jc w:val="center"/>
              <w:rPr>
                <w:rFonts w:hint="eastAsia" w:ascii="仿宋" w:hAnsi="仿宋" w:eastAsia="仿宋" w:cs="仿宋"/>
                <w:sz w:val="24"/>
              </w:rPr>
            </w:pPr>
            <w:r>
              <w:rPr>
                <w:rFonts w:hint="eastAsia" w:ascii="仿宋" w:hAnsi="仿宋" w:eastAsia="仿宋" w:cs="仿宋"/>
                <w:sz w:val="24"/>
              </w:rPr>
              <w:t>检出限</w:t>
            </w:r>
          </w:p>
        </w:tc>
        <w:tc>
          <w:tcPr>
            <w:tcW w:w="3710" w:type="pct"/>
            <w:gridSpan w:val="2"/>
            <w:noWrap w:val="0"/>
            <w:vAlign w:val="center"/>
          </w:tcPr>
          <w:p w14:paraId="116B8178">
            <w:pPr>
              <w:spacing w:line="360" w:lineRule="auto"/>
              <w:jc w:val="center"/>
              <w:rPr>
                <w:rFonts w:hint="eastAsia" w:ascii="仿宋" w:hAnsi="仿宋" w:eastAsia="仿宋" w:cs="仿宋"/>
                <w:sz w:val="24"/>
              </w:rPr>
            </w:pPr>
            <w:r>
              <w:rPr>
                <w:rFonts w:hint="eastAsia" w:ascii="仿宋" w:hAnsi="仿宋" w:eastAsia="仿宋" w:cs="仿宋"/>
                <w:sz w:val="24"/>
              </w:rPr>
              <w:t>≤0.05mg/L</w:t>
            </w:r>
          </w:p>
        </w:tc>
      </w:tr>
      <w:tr w14:paraId="65DD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1AE0209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线性相关系数</w:t>
            </w:r>
          </w:p>
        </w:tc>
        <w:tc>
          <w:tcPr>
            <w:tcW w:w="3710" w:type="pct"/>
            <w:gridSpan w:val="2"/>
            <w:noWrap w:val="0"/>
            <w:vAlign w:val="center"/>
          </w:tcPr>
          <w:p w14:paraId="439FAA8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≥0.995</w:t>
            </w:r>
          </w:p>
        </w:tc>
      </w:tr>
      <w:tr w14:paraId="03E2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6E95766E">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加标回收率</w:t>
            </w:r>
          </w:p>
        </w:tc>
        <w:tc>
          <w:tcPr>
            <w:tcW w:w="3710" w:type="pct"/>
            <w:gridSpan w:val="2"/>
            <w:noWrap w:val="0"/>
            <w:vAlign w:val="center"/>
          </w:tcPr>
          <w:p w14:paraId="25C8814D">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90%-110%</w:t>
            </w:r>
          </w:p>
        </w:tc>
      </w:tr>
      <w:tr w14:paraId="58B5F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28FC5068">
            <w:pPr>
              <w:spacing w:line="360" w:lineRule="auto"/>
              <w:jc w:val="center"/>
              <w:rPr>
                <w:rFonts w:hint="eastAsia" w:ascii="仿宋" w:hAnsi="仿宋" w:eastAsia="仿宋" w:cs="仿宋"/>
                <w:sz w:val="24"/>
              </w:rPr>
            </w:pPr>
            <w:r>
              <w:rPr>
                <w:rFonts w:hint="eastAsia" w:ascii="仿宋" w:hAnsi="仿宋" w:eastAsia="仿宋" w:cs="仿宋"/>
                <w:sz w:val="24"/>
              </w:rPr>
              <w:t>pH干扰试验</w:t>
            </w:r>
          </w:p>
        </w:tc>
        <w:tc>
          <w:tcPr>
            <w:tcW w:w="3710" w:type="pct"/>
            <w:gridSpan w:val="2"/>
            <w:noWrap w:val="0"/>
            <w:vAlign w:val="center"/>
          </w:tcPr>
          <w:p w14:paraId="44819058">
            <w:pPr>
              <w:spacing w:line="360" w:lineRule="auto"/>
              <w:jc w:val="center"/>
              <w:rPr>
                <w:rFonts w:hint="eastAsia" w:ascii="仿宋" w:hAnsi="仿宋" w:eastAsia="仿宋" w:cs="仿宋"/>
                <w:sz w:val="24"/>
              </w:rPr>
            </w:pPr>
            <w:r>
              <w:rPr>
                <w:rFonts w:hint="eastAsia" w:ascii="仿宋" w:hAnsi="仿宋" w:eastAsia="仿宋" w:cs="仿宋"/>
                <w:sz w:val="24"/>
              </w:rPr>
              <w:t>±6.0%</w:t>
            </w:r>
          </w:p>
        </w:tc>
      </w:tr>
      <w:tr w14:paraId="52C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068544BE">
            <w:pPr>
              <w:spacing w:line="360" w:lineRule="auto"/>
              <w:jc w:val="center"/>
              <w:rPr>
                <w:rFonts w:hint="eastAsia" w:ascii="仿宋" w:hAnsi="仿宋" w:eastAsia="仿宋" w:cs="仿宋"/>
                <w:sz w:val="24"/>
              </w:rPr>
            </w:pPr>
            <w:r>
              <w:rPr>
                <w:rFonts w:hint="eastAsia" w:ascii="仿宋" w:hAnsi="仿宋" w:eastAsia="仿宋" w:cs="仿宋"/>
                <w:sz w:val="24"/>
              </w:rPr>
              <w:t>最小维护周期</w:t>
            </w:r>
          </w:p>
        </w:tc>
        <w:tc>
          <w:tcPr>
            <w:tcW w:w="3710" w:type="pct"/>
            <w:gridSpan w:val="2"/>
            <w:noWrap w:val="0"/>
            <w:vAlign w:val="center"/>
          </w:tcPr>
          <w:p w14:paraId="53630578">
            <w:pPr>
              <w:spacing w:line="360" w:lineRule="auto"/>
              <w:jc w:val="center"/>
              <w:rPr>
                <w:rFonts w:hint="eastAsia" w:ascii="仿宋" w:hAnsi="仿宋" w:eastAsia="仿宋" w:cs="仿宋"/>
                <w:sz w:val="24"/>
              </w:rPr>
            </w:pPr>
            <w:r>
              <w:rPr>
                <w:rFonts w:hint="eastAsia" w:ascii="仿宋" w:hAnsi="仿宋" w:eastAsia="仿宋" w:cs="仿宋"/>
                <w:sz w:val="24"/>
              </w:rPr>
              <w:t>≥168h</w:t>
            </w:r>
          </w:p>
        </w:tc>
      </w:tr>
      <w:tr w14:paraId="7375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19788852">
            <w:pPr>
              <w:spacing w:line="360" w:lineRule="auto"/>
              <w:jc w:val="center"/>
              <w:rPr>
                <w:rFonts w:hint="eastAsia" w:ascii="仿宋" w:hAnsi="仿宋" w:eastAsia="仿宋" w:cs="仿宋"/>
                <w:b/>
                <w:bCs/>
                <w:strike/>
                <w:sz w:val="24"/>
              </w:rPr>
            </w:pPr>
            <w:r>
              <w:rPr>
                <w:rFonts w:hint="eastAsia" w:ascii="仿宋" w:hAnsi="仿宋" w:eastAsia="仿宋" w:cs="仿宋"/>
                <w:b/>
                <w:bCs/>
                <w:sz w:val="24"/>
                <w:lang w:eastAsia="zh-CN"/>
              </w:rPr>
              <w:t>●</w:t>
            </w:r>
            <w:r>
              <w:rPr>
                <w:rFonts w:hint="eastAsia" w:ascii="仿宋" w:hAnsi="仿宋" w:eastAsia="仿宋" w:cs="仿宋"/>
                <w:b/>
                <w:bCs/>
                <w:sz w:val="24"/>
              </w:rPr>
              <w:t>抗浊度干扰能力</w:t>
            </w:r>
          </w:p>
        </w:tc>
        <w:tc>
          <w:tcPr>
            <w:tcW w:w="3710" w:type="pct"/>
            <w:gridSpan w:val="2"/>
            <w:noWrap w:val="0"/>
            <w:vAlign w:val="center"/>
          </w:tcPr>
          <w:p w14:paraId="12C8430A">
            <w:pPr>
              <w:spacing w:line="360" w:lineRule="auto"/>
              <w:jc w:val="center"/>
              <w:rPr>
                <w:rFonts w:hint="eastAsia" w:ascii="仿宋" w:hAnsi="仿宋" w:eastAsia="仿宋" w:cs="仿宋"/>
                <w:b/>
                <w:bCs/>
                <w:sz w:val="24"/>
              </w:rPr>
            </w:pPr>
            <w:r>
              <w:rPr>
                <w:rFonts w:hint="eastAsia" w:ascii="仿宋" w:hAnsi="仿宋" w:eastAsia="仿宋" w:cs="仿宋"/>
                <w:b/>
                <w:bCs/>
                <w:sz w:val="24"/>
              </w:rPr>
              <w:t>具有抗浊度、色度干扰能力。</w:t>
            </w:r>
          </w:p>
          <w:p w14:paraId="0798FBA6">
            <w:pPr>
              <w:spacing w:line="360" w:lineRule="auto"/>
              <w:jc w:val="center"/>
              <w:rPr>
                <w:rFonts w:hint="eastAsia" w:ascii="仿宋" w:hAnsi="仿宋" w:eastAsia="仿宋" w:cs="仿宋"/>
                <w:b/>
                <w:bCs/>
                <w:sz w:val="24"/>
              </w:rPr>
            </w:pPr>
            <w:r>
              <w:rPr>
                <w:rFonts w:hint="eastAsia" w:ascii="仿宋" w:hAnsi="仿宋" w:eastAsia="仿宋" w:cs="仿宋"/>
                <w:b/>
                <w:bCs/>
                <w:sz w:val="24"/>
              </w:rPr>
              <w:t>注：需提供省级及以上计量部门出具的评价报告进行佐证。不提供视为负偏离。</w:t>
            </w:r>
          </w:p>
        </w:tc>
      </w:tr>
      <w:tr w14:paraId="4172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9" w:type="pct"/>
            <w:noWrap w:val="0"/>
            <w:vAlign w:val="center"/>
          </w:tcPr>
          <w:p w14:paraId="400B2E5A">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实际水样比对</w:t>
            </w:r>
          </w:p>
        </w:tc>
        <w:tc>
          <w:tcPr>
            <w:tcW w:w="3710" w:type="pct"/>
            <w:gridSpan w:val="2"/>
            <w:noWrap w:val="0"/>
            <w:vAlign w:val="center"/>
          </w:tcPr>
          <w:p w14:paraId="3A714F44">
            <w:pPr>
              <w:pStyle w:val="968"/>
              <w:spacing w:line="360"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10%</w:t>
            </w:r>
          </w:p>
        </w:tc>
      </w:tr>
    </w:tbl>
    <w:p w14:paraId="6512AE91">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3.高锰酸盐指数水质自动分析仪</w:t>
      </w:r>
      <w:bookmarkEnd w:id="75"/>
      <w:bookmarkEnd w:id="76"/>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5923"/>
      </w:tblGrid>
      <w:tr w14:paraId="3646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1513" w:type="pct"/>
            <w:noWrap w:val="0"/>
            <w:vAlign w:val="center"/>
          </w:tcPr>
          <w:p w14:paraId="1833891A">
            <w:pPr>
              <w:widowControl/>
              <w:spacing w:line="360" w:lineRule="auto"/>
              <w:jc w:val="center"/>
              <w:rPr>
                <w:rFonts w:hint="eastAsia" w:ascii="仿宋" w:hAnsi="仿宋" w:eastAsia="仿宋" w:cs="仿宋"/>
                <w:b/>
                <w:kern w:val="0"/>
                <w:sz w:val="24"/>
              </w:rPr>
            </w:pPr>
            <w:bookmarkStart w:id="77" w:name="_Toc505184822"/>
            <w:bookmarkStart w:id="78" w:name="_Toc505252671"/>
            <w:r>
              <w:rPr>
                <w:rFonts w:hint="eastAsia" w:ascii="仿宋" w:hAnsi="仿宋" w:eastAsia="仿宋" w:cs="仿宋"/>
                <w:b/>
                <w:kern w:val="0"/>
                <w:sz w:val="24"/>
              </w:rPr>
              <w:t>项目</w:t>
            </w:r>
          </w:p>
        </w:tc>
        <w:tc>
          <w:tcPr>
            <w:tcW w:w="3486" w:type="pct"/>
            <w:noWrap w:val="0"/>
            <w:vAlign w:val="center"/>
          </w:tcPr>
          <w:p w14:paraId="7886D29B">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技术指标</w:t>
            </w:r>
          </w:p>
        </w:tc>
      </w:tr>
      <w:tr w14:paraId="7340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7F441F9D">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3486" w:type="pct"/>
            <w:noWrap w:val="0"/>
            <w:vAlign w:val="center"/>
          </w:tcPr>
          <w:p w14:paraId="416FFC1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高锰酸钾氧化法</w:t>
            </w:r>
          </w:p>
        </w:tc>
      </w:tr>
      <w:tr w14:paraId="4362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229CEF9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w:t>
            </w:r>
          </w:p>
        </w:tc>
        <w:tc>
          <w:tcPr>
            <w:tcW w:w="3486" w:type="pct"/>
            <w:noWrap w:val="0"/>
            <w:vAlign w:val="center"/>
          </w:tcPr>
          <w:p w14:paraId="553FABB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0～20mg/L，可调</w:t>
            </w:r>
          </w:p>
        </w:tc>
      </w:tr>
      <w:tr w14:paraId="286E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51D8C86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零点漂移</w:t>
            </w:r>
          </w:p>
        </w:tc>
        <w:tc>
          <w:tcPr>
            <w:tcW w:w="3486" w:type="pct"/>
            <w:noWrap w:val="0"/>
            <w:vAlign w:val="center"/>
          </w:tcPr>
          <w:p w14:paraId="66C022F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r>
      <w:tr w14:paraId="6CAD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483327F8">
            <w:pPr>
              <w:widowControl/>
              <w:spacing w:line="360" w:lineRule="auto"/>
              <w:jc w:val="center"/>
              <w:rPr>
                <w:rFonts w:hint="eastAsia" w:ascii="仿宋" w:hAnsi="仿宋" w:eastAsia="仿宋" w:cs="仿宋"/>
                <w:b/>
                <w:bCs/>
                <w:kern w:val="0"/>
                <w:sz w:val="24"/>
              </w:rPr>
            </w:pPr>
            <w:r>
              <w:rPr>
                <w:rFonts w:hint="eastAsia" w:ascii="仿宋" w:hAnsi="仿宋" w:eastAsia="仿宋" w:cs="仿宋"/>
                <w:b/>
                <w:bCs/>
                <w:sz w:val="24"/>
                <w:lang w:eastAsia="zh-CN"/>
              </w:rPr>
              <w:t>●</w:t>
            </w:r>
            <w:r>
              <w:rPr>
                <w:rFonts w:hint="eastAsia" w:ascii="仿宋" w:hAnsi="仿宋" w:eastAsia="仿宋" w:cs="仿宋"/>
                <w:b/>
                <w:bCs/>
                <w:kern w:val="0"/>
                <w:sz w:val="24"/>
              </w:rPr>
              <w:t>量程漂移</w:t>
            </w:r>
          </w:p>
        </w:tc>
        <w:tc>
          <w:tcPr>
            <w:tcW w:w="3486" w:type="pct"/>
            <w:noWrap w:val="0"/>
            <w:vAlign w:val="center"/>
          </w:tcPr>
          <w:p w14:paraId="37A8C459">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±5%</w:t>
            </w:r>
          </w:p>
          <w:p w14:paraId="57100872">
            <w:pPr>
              <w:pStyle w:val="2"/>
              <w:rPr>
                <w:rFonts w:hint="eastAsia"/>
                <w:b/>
                <w:bCs/>
              </w:rPr>
            </w:pPr>
            <w:r>
              <w:rPr>
                <w:rFonts w:hint="eastAsia" w:ascii="仿宋" w:hAnsi="仿宋" w:eastAsia="仿宋" w:cs="仿宋"/>
                <w:b/>
                <w:bCs/>
                <w:sz w:val="24"/>
              </w:rPr>
              <w:t>注：需提供国家生态环境部（原国家环境保护部）质量监督检验中心出具的检测报告进行佐证（取平均值），不提供视为负偏离。</w:t>
            </w:r>
          </w:p>
        </w:tc>
      </w:tr>
      <w:tr w14:paraId="3140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13" w:type="pct"/>
            <w:noWrap w:val="0"/>
            <w:vAlign w:val="center"/>
          </w:tcPr>
          <w:p w14:paraId="3AE1D5D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葡萄糖试验</w:t>
            </w:r>
          </w:p>
        </w:tc>
        <w:tc>
          <w:tcPr>
            <w:tcW w:w="3486" w:type="pct"/>
            <w:noWrap w:val="0"/>
            <w:vAlign w:val="center"/>
          </w:tcPr>
          <w:p w14:paraId="59BAF104">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±5%（测量误差）</w:t>
            </w:r>
          </w:p>
        </w:tc>
      </w:tr>
      <w:tr w14:paraId="05B7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613F17B6">
            <w:pPr>
              <w:widowControl/>
              <w:spacing w:line="360" w:lineRule="auto"/>
              <w:jc w:val="center"/>
              <w:rPr>
                <w:rFonts w:hint="eastAsia" w:ascii="仿宋" w:hAnsi="仿宋" w:eastAsia="仿宋" w:cs="仿宋"/>
                <w:kern w:val="0"/>
                <w:sz w:val="24"/>
              </w:rPr>
            </w:pPr>
            <w:r>
              <w:rPr>
                <w:rFonts w:hint="eastAsia" w:ascii="华文仿宋" w:hAnsi="华文仿宋" w:eastAsia="华文仿宋" w:cs="华文仿宋"/>
                <w:b/>
                <w:bCs/>
                <w:sz w:val="24"/>
                <w:szCs w:val="24"/>
                <w:lang w:eastAsia="zh-CN"/>
              </w:rPr>
              <w:t>●</w:t>
            </w:r>
            <w:r>
              <w:rPr>
                <w:rFonts w:hint="eastAsia" w:ascii="仿宋" w:hAnsi="仿宋" w:eastAsia="仿宋" w:cs="仿宋"/>
                <w:kern w:val="0"/>
                <w:sz w:val="24"/>
              </w:rPr>
              <w:t>重复性</w:t>
            </w:r>
          </w:p>
        </w:tc>
        <w:tc>
          <w:tcPr>
            <w:tcW w:w="3486" w:type="pct"/>
            <w:noWrap w:val="0"/>
            <w:vAlign w:val="center"/>
          </w:tcPr>
          <w:p w14:paraId="4DC1040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p w14:paraId="5B25826A">
            <w:pPr>
              <w:pStyle w:val="2"/>
            </w:pPr>
            <w:r>
              <w:rPr>
                <w:rFonts w:hint="eastAsia" w:ascii="仿宋" w:hAnsi="仿宋" w:eastAsia="仿宋" w:cs="仿宋"/>
                <w:b/>
                <w:bCs/>
                <w:sz w:val="24"/>
              </w:rPr>
              <w:t>注：需提供国家生态环境部（原国家环境保护部）质量监督检验中心出具的检测报告进行佐证（取平均值），不提供视为负偏离。</w:t>
            </w:r>
          </w:p>
        </w:tc>
      </w:tr>
      <w:tr w14:paraId="1447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58D7A9C3">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检出限</w:t>
            </w:r>
          </w:p>
        </w:tc>
        <w:tc>
          <w:tcPr>
            <w:tcW w:w="3486" w:type="pct"/>
            <w:noWrap w:val="0"/>
            <w:vAlign w:val="center"/>
          </w:tcPr>
          <w:p w14:paraId="47B2BD0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≤0.5mg/L</w:t>
            </w:r>
          </w:p>
        </w:tc>
      </w:tr>
      <w:tr w14:paraId="1DF0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4A6CAC7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加标回收率</w:t>
            </w:r>
          </w:p>
        </w:tc>
        <w:tc>
          <w:tcPr>
            <w:tcW w:w="3486" w:type="pct"/>
            <w:noWrap w:val="0"/>
            <w:vAlign w:val="center"/>
          </w:tcPr>
          <w:p w14:paraId="6E0E0B6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90%-110%</w:t>
            </w:r>
          </w:p>
        </w:tc>
      </w:tr>
      <w:tr w14:paraId="3378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4179CC4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线性相关系数</w:t>
            </w:r>
          </w:p>
        </w:tc>
        <w:tc>
          <w:tcPr>
            <w:tcW w:w="3486" w:type="pct"/>
            <w:noWrap w:val="0"/>
            <w:vAlign w:val="center"/>
          </w:tcPr>
          <w:p w14:paraId="511CFF4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≥0.995</w:t>
            </w:r>
          </w:p>
        </w:tc>
      </w:tr>
      <w:tr w14:paraId="39D2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513" w:type="pct"/>
            <w:noWrap w:val="0"/>
            <w:vAlign w:val="center"/>
          </w:tcPr>
          <w:p w14:paraId="5D49A78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MTBF</w:t>
            </w:r>
          </w:p>
        </w:tc>
        <w:tc>
          <w:tcPr>
            <w:tcW w:w="3486" w:type="pct"/>
            <w:noWrap w:val="0"/>
            <w:vAlign w:val="center"/>
          </w:tcPr>
          <w:p w14:paraId="2876FEB3">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≥720 h/次</w:t>
            </w:r>
          </w:p>
        </w:tc>
      </w:tr>
      <w:tr w14:paraId="159A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578" w:type="dxa"/>
            <w:noWrap w:val="0"/>
            <w:vAlign w:val="center"/>
          </w:tcPr>
          <w:p w14:paraId="2FC47735">
            <w:pPr>
              <w:spacing w:line="360" w:lineRule="auto"/>
              <w:jc w:val="center"/>
              <w:rPr>
                <w:rFonts w:hint="eastAsia" w:ascii="仿宋" w:hAnsi="仿宋" w:eastAsia="仿宋" w:cs="仿宋"/>
                <w:kern w:val="0"/>
                <w:sz w:val="24"/>
              </w:rPr>
            </w:pPr>
            <w:r>
              <w:rPr>
                <w:rFonts w:hint="eastAsia" w:ascii="仿宋" w:hAnsi="仿宋" w:eastAsia="仿宋" w:cs="仿宋"/>
                <w:b/>
                <w:bCs/>
                <w:sz w:val="24"/>
                <w:lang w:eastAsia="zh-CN"/>
              </w:rPr>
              <w:t>●</w:t>
            </w:r>
            <w:r>
              <w:rPr>
                <w:rFonts w:hint="eastAsia" w:ascii="仿宋" w:hAnsi="仿宋" w:eastAsia="仿宋" w:cs="仿宋"/>
                <w:b/>
                <w:bCs/>
                <w:sz w:val="24"/>
              </w:rPr>
              <w:t>抗浊度干扰能力</w:t>
            </w:r>
          </w:p>
        </w:tc>
        <w:tc>
          <w:tcPr>
            <w:tcW w:w="5942" w:type="dxa"/>
            <w:noWrap w:val="0"/>
            <w:vAlign w:val="center"/>
          </w:tcPr>
          <w:p w14:paraId="767DDEA6">
            <w:pPr>
              <w:spacing w:line="360" w:lineRule="auto"/>
              <w:jc w:val="center"/>
              <w:rPr>
                <w:rFonts w:hint="eastAsia" w:ascii="仿宋" w:hAnsi="仿宋" w:eastAsia="仿宋" w:cs="仿宋"/>
                <w:b/>
                <w:bCs/>
                <w:sz w:val="24"/>
              </w:rPr>
            </w:pPr>
            <w:r>
              <w:rPr>
                <w:rFonts w:hint="eastAsia" w:ascii="仿宋" w:hAnsi="仿宋" w:eastAsia="仿宋" w:cs="仿宋"/>
                <w:b/>
                <w:bCs/>
                <w:sz w:val="24"/>
              </w:rPr>
              <w:t>具有抗浊度、色度干扰能力。</w:t>
            </w:r>
          </w:p>
          <w:p w14:paraId="56928CB4">
            <w:pPr>
              <w:spacing w:line="360" w:lineRule="auto"/>
              <w:jc w:val="left"/>
              <w:rPr>
                <w:rFonts w:hint="eastAsia" w:ascii="仿宋" w:hAnsi="仿宋" w:eastAsia="仿宋" w:cs="仿宋"/>
                <w:kern w:val="0"/>
                <w:sz w:val="24"/>
              </w:rPr>
            </w:pPr>
            <w:r>
              <w:rPr>
                <w:rFonts w:hint="eastAsia" w:ascii="仿宋" w:hAnsi="仿宋" w:eastAsia="仿宋" w:cs="仿宋"/>
                <w:b/>
                <w:bCs/>
                <w:sz w:val="24"/>
              </w:rPr>
              <w:t>注：需提供省级及以上计量部门出具的评价报告进行佐证。不提供视为负偏离。</w:t>
            </w:r>
          </w:p>
        </w:tc>
      </w:tr>
      <w:tr w14:paraId="689D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3" w:type="pct"/>
            <w:noWrap w:val="0"/>
            <w:vAlign w:val="center"/>
          </w:tcPr>
          <w:p w14:paraId="078E9E27">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实际水样比对</w:t>
            </w:r>
          </w:p>
        </w:tc>
        <w:tc>
          <w:tcPr>
            <w:tcW w:w="3486" w:type="pct"/>
            <w:noWrap w:val="0"/>
            <w:vAlign w:val="center"/>
          </w:tcPr>
          <w:p w14:paraId="7BA7EE0F">
            <w:pPr>
              <w:pStyle w:val="968"/>
              <w:spacing w:line="360"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10%</w:t>
            </w:r>
          </w:p>
        </w:tc>
      </w:tr>
    </w:tbl>
    <w:p w14:paraId="1A42C8B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4.总磷水质自动分析仪</w:t>
      </w:r>
      <w:bookmarkEnd w:id="77"/>
      <w:bookmarkEnd w:id="78"/>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6127"/>
      </w:tblGrid>
      <w:tr w14:paraId="74CA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0A6DAF6D">
            <w:pPr>
              <w:widowControl/>
              <w:spacing w:line="360" w:lineRule="auto"/>
              <w:jc w:val="center"/>
              <w:rPr>
                <w:rFonts w:hint="eastAsia" w:ascii="仿宋" w:hAnsi="仿宋" w:eastAsia="仿宋" w:cs="仿宋"/>
                <w:b/>
                <w:kern w:val="0"/>
                <w:sz w:val="24"/>
              </w:rPr>
            </w:pPr>
            <w:bookmarkStart w:id="79" w:name="_Toc505252672"/>
            <w:bookmarkStart w:id="80" w:name="_Toc505184823"/>
            <w:r>
              <w:rPr>
                <w:rFonts w:hint="eastAsia" w:ascii="仿宋" w:hAnsi="仿宋" w:eastAsia="仿宋" w:cs="仿宋"/>
                <w:b/>
                <w:kern w:val="0"/>
                <w:sz w:val="24"/>
              </w:rPr>
              <w:t>项目</w:t>
            </w:r>
          </w:p>
        </w:tc>
        <w:tc>
          <w:tcPr>
            <w:tcW w:w="3606" w:type="pct"/>
            <w:noWrap w:val="0"/>
            <w:vAlign w:val="center"/>
          </w:tcPr>
          <w:p w14:paraId="69F1B04D">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技术指标</w:t>
            </w:r>
          </w:p>
        </w:tc>
      </w:tr>
      <w:tr w14:paraId="67D6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224D0CE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3606" w:type="pct"/>
            <w:noWrap w:val="0"/>
            <w:vAlign w:val="center"/>
          </w:tcPr>
          <w:p w14:paraId="53D0C37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钼酸铵分光光度法</w:t>
            </w:r>
          </w:p>
        </w:tc>
      </w:tr>
      <w:tr w14:paraId="00EF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6F3A7D4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w:t>
            </w:r>
          </w:p>
        </w:tc>
        <w:tc>
          <w:tcPr>
            <w:tcW w:w="3606" w:type="pct"/>
            <w:noWrap w:val="0"/>
            <w:vAlign w:val="center"/>
          </w:tcPr>
          <w:p w14:paraId="7ADA0FCE">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0～10mg/L，可调</w:t>
            </w:r>
          </w:p>
        </w:tc>
      </w:tr>
      <w:tr w14:paraId="4109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3F53F3E1">
            <w:pPr>
              <w:widowControl/>
              <w:spacing w:line="360" w:lineRule="auto"/>
              <w:jc w:val="center"/>
              <w:rPr>
                <w:rFonts w:hint="eastAsia" w:ascii="仿宋" w:hAnsi="仿宋" w:eastAsia="仿宋" w:cs="仿宋"/>
                <w:kern w:val="0"/>
                <w:sz w:val="24"/>
              </w:rPr>
            </w:pPr>
            <w:r>
              <w:rPr>
                <w:rFonts w:hint="eastAsia" w:ascii="华文仿宋" w:hAnsi="华文仿宋" w:eastAsia="华文仿宋" w:cs="华文仿宋"/>
                <w:b/>
                <w:bCs/>
                <w:sz w:val="24"/>
                <w:szCs w:val="24"/>
                <w:lang w:eastAsia="zh-CN"/>
              </w:rPr>
              <w:t>●</w:t>
            </w:r>
            <w:r>
              <w:rPr>
                <w:rFonts w:hint="eastAsia" w:ascii="仿宋" w:hAnsi="仿宋" w:eastAsia="仿宋" w:cs="仿宋"/>
                <w:kern w:val="0"/>
                <w:sz w:val="24"/>
              </w:rPr>
              <w:t>零点漂移</w:t>
            </w:r>
          </w:p>
        </w:tc>
        <w:tc>
          <w:tcPr>
            <w:tcW w:w="3606" w:type="pct"/>
            <w:noWrap w:val="0"/>
            <w:vAlign w:val="center"/>
          </w:tcPr>
          <w:p w14:paraId="27E6471E">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±0.5%</w:t>
            </w:r>
          </w:p>
          <w:p w14:paraId="20DA37B3">
            <w:pPr>
              <w:pStyle w:val="2"/>
            </w:pPr>
            <w:r>
              <w:rPr>
                <w:rFonts w:hint="eastAsia" w:ascii="仿宋" w:hAnsi="仿宋" w:eastAsia="仿宋" w:cs="仿宋"/>
                <w:b/>
                <w:bCs/>
                <w:sz w:val="24"/>
              </w:rPr>
              <w:t>注：需提供国家生态环境部（原国家环境保护部）质量监督检验中心出具的检测报告进行佐证（取平均值），不提供视为负偏离。</w:t>
            </w:r>
          </w:p>
        </w:tc>
      </w:tr>
      <w:tr w14:paraId="153C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2BD22B9E">
            <w:pPr>
              <w:widowControl/>
              <w:spacing w:line="360" w:lineRule="auto"/>
              <w:jc w:val="center"/>
              <w:rPr>
                <w:rFonts w:hint="eastAsia" w:ascii="仿宋" w:hAnsi="仿宋" w:eastAsia="仿宋" w:cs="仿宋"/>
                <w:kern w:val="0"/>
                <w:sz w:val="24"/>
              </w:rPr>
            </w:pPr>
            <w:r>
              <w:rPr>
                <w:rFonts w:hint="eastAsia" w:ascii="华文仿宋" w:hAnsi="华文仿宋" w:eastAsia="华文仿宋" w:cs="华文仿宋"/>
                <w:b/>
                <w:bCs/>
                <w:sz w:val="24"/>
                <w:szCs w:val="24"/>
                <w:lang w:eastAsia="zh-CN"/>
              </w:rPr>
              <w:t>●</w:t>
            </w:r>
            <w:r>
              <w:rPr>
                <w:rFonts w:hint="eastAsia" w:ascii="仿宋" w:hAnsi="仿宋" w:eastAsia="仿宋" w:cs="仿宋"/>
                <w:kern w:val="0"/>
                <w:sz w:val="24"/>
              </w:rPr>
              <w:t>量程漂移</w:t>
            </w:r>
          </w:p>
        </w:tc>
        <w:tc>
          <w:tcPr>
            <w:tcW w:w="3606" w:type="pct"/>
            <w:noWrap w:val="0"/>
            <w:vAlign w:val="center"/>
          </w:tcPr>
          <w:p w14:paraId="1F10C4CC">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±0.5%</w:t>
            </w:r>
          </w:p>
          <w:p w14:paraId="05D981D4">
            <w:pPr>
              <w:pStyle w:val="2"/>
            </w:pPr>
            <w:r>
              <w:rPr>
                <w:rFonts w:hint="eastAsia" w:ascii="仿宋" w:hAnsi="仿宋" w:eastAsia="仿宋" w:cs="仿宋"/>
                <w:b/>
                <w:bCs/>
                <w:sz w:val="24"/>
              </w:rPr>
              <w:t>注：需提供国家生态环境部（原国家环境保护部）质量监督检验中心出具的检测报告进行佐证（取平均值），不提供视为负偏离。</w:t>
            </w:r>
          </w:p>
        </w:tc>
      </w:tr>
      <w:tr w14:paraId="16AB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2F59740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直线性</w:t>
            </w:r>
          </w:p>
        </w:tc>
        <w:tc>
          <w:tcPr>
            <w:tcW w:w="3606" w:type="pct"/>
            <w:noWrap w:val="0"/>
            <w:vAlign w:val="center"/>
          </w:tcPr>
          <w:p w14:paraId="5810F280">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±10%</w:t>
            </w:r>
          </w:p>
        </w:tc>
      </w:tr>
      <w:tr w14:paraId="4B91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2D492DE6">
            <w:pPr>
              <w:widowControl/>
              <w:spacing w:line="360" w:lineRule="auto"/>
              <w:jc w:val="center"/>
              <w:rPr>
                <w:rFonts w:hint="eastAsia" w:ascii="仿宋" w:hAnsi="仿宋" w:eastAsia="仿宋" w:cs="仿宋"/>
                <w:b/>
                <w:bCs/>
                <w:kern w:val="0"/>
                <w:sz w:val="24"/>
              </w:rPr>
            </w:pPr>
            <w:r>
              <w:rPr>
                <w:rFonts w:hint="eastAsia" w:ascii="仿宋" w:hAnsi="仿宋" w:eastAsia="仿宋" w:cs="仿宋"/>
                <w:b/>
                <w:bCs/>
                <w:sz w:val="24"/>
                <w:lang w:eastAsia="zh-CN"/>
              </w:rPr>
              <w:t>●</w:t>
            </w:r>
            <w:r>
              <w:rPr>
                <w:rFonts w:hint="eastAsia" w:ascii="仿宋" w:hAnsi="仿宋" w:eastAsia="仿宋" w:cs="仿宋"/>
                <w:b/>
                <w:bCs/>
                <w:kern w:val="0"/>
                <w:sz w:val="24"/>
              </w:rPr>
              <w:t>重复性</w:t>
            </w:r>
          </w:p>
        </w:tc>
        <w:tc>
          <w:tcPr>
            <w:tcW w:w="3606" w:type="pct"/>
            <w:noWrap w:val="0"/>
            <w:vAlign w:val="center"/>
          </w:tcPr>
          <w:p w14:paraId="6F241C76">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±1%</w:t>
            </w:r>
          </w:p>
          <w:p w14:paraId="31C080B9">
            <w:pPr>
              <w:widowControl/>
              <w:spacing w:line="360" w:lineRule="auto"/>
              <w:jc w:val="left"/>
              <w:rPr>
                <w:rFonts w:hint="eastAsia" w:ascii="仿宋" w:hAnsi="仿宋" w:eastAsia="仿宋" w:cs="仿宋"/>
                <w:b/>
                <w:bCs/>
                <w:kern w:val="0"/>
                <w:sz w:val="24"/>
              </w:rPr>
            </w:pPr>
            <w:r>
              <w:rPr>
                <w:rFonts w:hint="eastAsia" w:ascii="仿宋" w:hAnsi="仿宋" w:eastAsia="仿宋" w:cs="仿宋"/>
                <w:b/>
                <w:bCs/>
                <w:sz w:val="24"/>
              </w:rPr>
              <w:t>注：需提供国家生态环境部（原国家环境保护部）质量监督检验中心出具的检测报告进行佐证（取平均值），不提供视为负偏离。</w:t>
            </w:r>
          </w:p>
        </w:tc>
      </w:tr>
      <w:tr w14:paraId="669D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40C3C4CD">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检出限</w:t>
            </w:r>
          </w:p>
        </w:tc>
        <w:tc>
          <w:tcPr>
            <w:tcW w:w="3606" w:type="pct"/>
            <w:noWrap w:val="0"/>
            <w:vAlign w:val="center"/>
          </w:tcPr>
          <w:p w14:paraId="1BDA862D">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≤0.01mg/L</w:t>
            </w:r>
          </w:p>
        </w:tc>
      </w:tr>
      <w:tr w14:paraId="2A3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7235D7CD">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线性相关系数</w:t>
            </w:r>
          </w:p>
        </w:tc>
        <w:tc>
          <w:tcPr>
            <w:tcW w:w="3606" w:type="pct"/>
            <w:noWrap w:val="0"/>
            <w:vAlign w:val="center"/>
          </w:tcPr>
          <w:p w14:paraId="2BD3BA6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≥0.995</w:t>
            </w:r>
          </w:p>
        </w:tc>
      </w:tr>
      <w:tr w14:paraId="43FF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1E56E1B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加标回收率</w:t>
            </w:r>
          </w:p>
        </w:tc>
        <w:tc>
          <w:tcPr>
            <w:tcW w:w="3606" w:type="pct"/>
            <w:noWrap w:val="0"/>
            <w:vAlign w:val="center"/>
          </w:tcPr>
          <w:p w14:paraId="543860FF">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90%-110%</w:t>
            </w:r>
          </w:p>
        </w:tc>
      </w:tr>
      <w:tr w14:paraId="413F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pct"/>
            <w:noWrap w:val="0"/>
            <w:vAlign w:val="center"/>
          </w:tcPr>
          <w:p w14:paraId="62550A1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MTBF</w:t>
            </w:r>
          </w:p>
        </w:tc>
        <w:tc>
          <w:tcPr>
            <w:tcW w:w="3606" w:type="pct"/>
            <w:noWrap w:val="0"/>
            <w:vAlign w:val="center"/>
          </w:tcPr>
          <w:p w14:paraId="1A99AD0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≥720h/次</w:t>
            </w:r>
          </w:p>
        </w:tc>
      </w:tr>
      <w:tr w14:paraId="6F28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noWrap w:val="0"/>
            <w:vAlign w:val="center"/>
          </w:tcPr>
          <w:p w14:paraId="31AA6626">
            <w:pPr>
              <w:spacing w:line="360" w:lineRule="auto"/>
              <w:jc w:val="center"/>
              <w:rPr>
                <w:rFonts w:hint="eastAsia" w:ascii="仿宋" w:hAnsi="仿宋" w:eastAsia="仿宋" w:cs="仿宋"/>
                <w:kern w:val="0"/>
                <w:sz w:val="24"/>
              </w:rPr>
            </w:pPr>
            <w:r>
              <w:rPr>
                <w:rFonts w:hint="eastAsia" w:ascii="仿宋" w:hAnsi="仿宋" w:eastAsia="仿宋" w:cs="仿宋"/>
                <w:b/>
                <w:bCs/>
                <w:sz w:val="24"/>
                <w:lang w:eastAsia="zh-CN"/>
              </w:rPr>
              <w:t>●</w:t>
            </w:r>
            <w:r>
              <w:rPr>
                <w:rFonts w:hint="eastAsia" w:ascii="仿宋" w:hAnsi="仿宋" w:eastAsia="仿宋" w:cs="仿宋"/>
                <w:b/>
                <w:bCs/>
                <w:sz w:val="24"/>
              </w:rPr>
              <w:t>抗浊度干扰能力</w:t>
            </w:r>
          </w:p>
        </w:tc>
        <w:tc>
          <w:tcPr>
            <w:tcW w:w="6146" w:type="dxa"/>
            <w:noWrap w:val="0"/>
            <w:vAlign w:val="center"/>
          </w:tcPr>
          <w:p w14:paraId="637189B3">
            <w:pPr>
              <w:spacing w:line="360" w:lineRule="auto"/>
              <w:jc w:val="center"/>
              <w:rPr>
                <w:rFonts w:hint="eastAsia" w:ascii="仿宋" w:hAnsi="仿宋" w:eastAsia="仿宋" w:cs="仿宋"/>
                <w:b/>
                <w:bCs/>
                <w:sz w:val="24"/>
              </w:rPr>
            </w:pPr>
            <w:r>
              <w:rPr>
                <w:rFonts w:hint="eastAsia" w:ascii="仿宋" w:hAnsi="仿宋" w:eastAsia="仿宋" w:cs="仿宋"/>
                <w:b/>
                <w:bCs/>
                <w:sz w:val="24"/>
              </w:rPr>
              <w:t>具有抗浊度、色度干扰能力。</w:t>
            </w:r>
          </w:p>
          <w:p w14:paraId="57D746B8">
            <w:pPr>
              <w:spacing w:line="360" w:lineRule="auto"/>
              <w:jc w:val="left"/>
              <w:rPr>
                <w:rFonts w:hint="eastAsia" w:ascii="仿宋" w:hAnsi="仿宋" w:eastAsia="仿宋" w:cs="仿宋"/>
                <w:kern w:val="0"/>
                <w:sz w:val="24"/>
              </w:rPr>
            </w:pPr>
            <w:r>
              <w:rPr>
                <w:rFonts w:hint="eastAsia" w:ascii="仿宋" w:hAnsi="仿宋" w:eastAsia="仿宋" w:cs="仿宋"/>
                <w:b/>
                <w:bCs/>
                <w:sz w:val="24"/>
              </w:rPr>
              <w:t>注：需提供省级及以上计量部门出具的评价报告进行佐证。不提供视为负偏离。</w:t>
            </w:r>
          </w:p>
        </w:tc>
      </w:tr>
      <w:tr w14:paraId="6388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3" w:type="pct"/>
            <w:noWrap w:val="0"/>
            <w:vAlign w:val="center"/>
          </w:tcPr>
          <w:p w14:paraId="63B5385D">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实际水样比对</w:t>
            </w:r>
          </w:p>
        </w:tc>
        <w:tc>
          <w:tcPr>
            <w:tcW w:w="3606" w:type="pct"/>
            <w:noWrap w:val="0"/>
            <w:vAlign w:val="center"/>
          </w:tcPr>
          <w:p w14:paraId="6BAFE951">
            <w:pPr>
              <w:pStyle w:val="968"/>
              <w:spacing w:line="360"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10%</w:t>
            </w:r>
          </w:p>
        </w:tc>
      </w:tr>
    </w:tbl>
    <w:p w14:paraId="597BCFC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5.总氮水质自动分析仪</w:t>
      </w:r>
      <w:bookmarkEnd w:id="79"/>
      <w:bookmarkEnd w:id="80"/>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92"/>
      </w:tblGrid>
      <w:tr w14:paraId="10D0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19FFB4FC">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项目</w:t>
            </w:r>
          </w:p>
        </w:tc>
        <w:tc>
          <w:tcPr>
            <w:tcW w:w="3468" w:type="pct"/>
            <w:noWrap w:val="0"/>
            <w:vAlign w:val="center"/>
          </w:tcPr>
          <w:p w14:paraId="393828A1">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技术指标</w:t>
            </w:r>
          </w:p>
        </w:tc>
      </w:tr>
      <w:tr w14:paraId="029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3C6A3B5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3468" w:type="pct"/>
            <w:noWrap w:val="0"/>
            <w:vAlign w:val="center"/>
          </w:tcPr>
          <w:p w14:paraId="0B82E1E3">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过硫酸钾消解-紫外分光光度法</w:t>
            </w:r>
          </w:p>
        </w:tc>
      </w:tr>
      <w:tr w14:paraId="0D8D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48009FCC">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w:t>
            </w:r>
          </w:p>
        </w:tc>
        <w:tc>
          <w:tcPr>
            <w:tcW w:w="3468" w:type="pct"/>
            <w:noWrap w:val="0"/>
            <w:vAlign w:val="center"/>
          </w:tcPr>
          <w:p w14:paraId="15AD30F4">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0～20mg/L，可调</w:t>
            </w:r>
          </w:p>
        </w:tc>
      </w:tr>
      <w:tr w14:paraId="4B4D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78888EC6">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零点漂移</w:t>
            </w:r>
          </w:p>
        </w:tc>
        <w:tc>
          <w:tcPr>
            <w:tcW w:w="3468" w:type="pct"/>
            <w:noWrap w:val="0"/>
            <w:vAlign w:val="center"/>
          </w:tcPr>
          <w:p w14:paraId="3627571B">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r>
      <w:tr w14:paraId="0D9F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57368AD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量程漂移</w:t>
            </w:r>
          </w:p>
        </w:tc>
        <w:tc>
          <w:tcPr>
            <w:tcW w:w="3468" w:type="pct"/>
            <w:noWrap w:val="0"/>
            <w:vAlign w:val="center"/>
          </w:tcPr>
          <w:p w14:paraId="5860591A">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r>
      <w:tr w14:paraId="5EE3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4C165168">
            <w:pPr>
              <w:widowControl/>
              <w:spacing w:line="360" w:lineRule="auto"/>
              <w:jc w:val="center"/>
              <w:rPr>
                <w:rFonts w:hint="eastAsia" w:ascii="仿宋" w:hAnsi="仿宋" w:eastAsia="仿宋" w:cs="仿宋"/>
                <w:b/>
                <w:bCs/>
                <w:kern w:val="0"/>
                <w:sz w:val="24"/>
              </w:rPr>
            </w:pPr>
            <w:r>
              <w:rPr>
                <w:rFonts w:hint="eastAsia" w:ascii="仿宋" w:hAnsi="仿宋" w:eastAsia="仿宋" w:cs="仿宋"/>
                <w:b/>
                <w:bCs/>
                <w:sz w:val="24"/>
                <w:lang w:eastAsia="zh-CN"/>
              </w:rPr>
              <w:t>●</w:t>
            </w:r>
            <w:r>
              <w:rPr>
                <w:rFonts w:hint="eastAsia" w:ascii="仿宋" w:hAnsi="仿宋" w:eastAsia="仿宋" w:cs="仿宋"/>
                <w:b/>
                <w:bCs/>
                <w:kern w:val="0"/>
                <w:sz w:val="24"/>
              </w:rPr>
              <w:t>直线性</w:t>
            </w:r>
          </w:p>
        </w:tc>
        <w:tc>
          <w:tcPr>
            <w:tcW w:w="3468" w:type="pct"/>
            <w:noWrap w:val="0"/>
            <w:vAlign w:val="center"/>
          </w:tcPr>
          <w:p w14:paraId="3847BDF6">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±5%</w:t>
            </w:r>
          </w:p>
          <w:p w14:paraId="11EC6EF7">
            <w:pPr>
              <w:pStyle w:val="2"/>
              <w:rPr>
                <w:rFonts w:hint="eastAsia"/>
                <w:b/>
                <w:bCs/>
              </w:rPr>
            </w:pPr>
            <w:r>
              <w:rPr>
                <w:rFonts w:hint="eastAsia" w:ascii="仿宋" w:hAnsi="仿宋" w:eastAsia="仿宋" w:cs="仿宋"/>
                <w:b/>
                <w:bCs/>
                <w:sz w:val="24"/>
              </w:rPr>
              <w:t>注：需提供国家生态环境部（原国家环境保护部）质量监督检验中心出具的检测报告进行佐证，不提供视为负偏离。</w:t>
            </w:r>
          </w:p>
        </w:tc>
      </w:tr>
      <w:tr w14:paraId="5CAA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362324AC">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重复性</w:t>
            </w:r>
          </w:p>
        </w:tc>
        <w:tc>
          <w:tcPr>
            <w:tcW w:w="3468" w:type="pct"/>
            <w:noWrap w:val="0"/>
            <w:vAlign w:val="center"/>
          </w:tcPr>
          <w:p w14:paraId="57C4767E">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±5%</w:t>
            </w:r>
          </w:p>
        </w:tc>
      </w:tr>
      <w:tr w14:paraId="03A6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2FBC2921">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检出限</w:t>
            </w:r>
          </w:p>
        </w:tc>
        <w:tc>
          <w:tcPr>
            <w:tcW w:w="3468" w:type="pct"/>
            <w:noWrap w:val="0"/>
            <w:vAlign w:val="center"/>
          </w:tcPr>
          <w:p w14:paraId="09180618">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≤0.1mg/L</w:t>
            </w:r>
          </w:p>
        </w:tc>
      </w:tr>
      <w:tr w14:paraId="4AD0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4891D61C">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加标回收率</w:t>
            </w:r>
          </w:p>
        </w:tc>
        <w:tc>
          <w:tcPr>
            <w:tcW w:w="3468" w:type="pct"/>
            <w:noWrap w:val="0"/>
            <w:vAlign w:val="center"/>
          </w:tcPr>
          <w:p w14:paraId="3FCC2259">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90%-110%</w:t>
            </w:r>
          </w:p>
        </w:tc>
      </w:tr>
      <w:tr w14:paraId="5BA0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124F64A5">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线性相关系数</w:t>
            </w:r>
          </w:p>
        </w:tc>
        <w:tc>
          <w:tcPr>
            <w:tcW w:w="3468" w:type="pct"/>
            <w:noWrap w:val="0"/>
            <w:vAlign w:val="center"/>
          </w:tcPr>
          <w:p w14:paraId="068FC7B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≥0.995</w:t>
            </w:r>
          </w:p>
        </w:tc>
      </w:tr>
      <w:tr w14:paraId="08D0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073961FC">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MTBF</w:t>
            </w:r>
          </w:p>
        </w:tc>
        <w:tc>
          <w:tcPr>
            <w:tcW w:w="3468" w:type="pct"/>
            <w:noWrap w:val="0"/>
            <w:vAlign w:val="center"/>
          </w:tcPr>
          <w:p w14:paraId="6CF68242">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≥720h/次</w:t>
            </w:r>
          </w:p>
        </w:tc>
      </w:tr>
      <w:tr w14:paraId="4F10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6683C4A8">
            <w:pPr>
              <w:widowControl/>
              <w:spacing w:line="360" w:lineRule="auto"/>
              <w:jc w:val="center"/>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rPr>
              <w:t>抗浊度干扰能力</w:t>
            </w:r>
          </w:p>
        </w:tc>
        <w:tc>
          <w:tcPr>
            <w:tcW w:w="3468" w:type="pct"/>
            <w:noWrap w:val="0"/>
            <w:vAlign w:val="center"/>
          </w:tcPr>
          <w:p w14:paraId="3AB7334B">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具备抗浊度、色度干扰功能。</w:t>
            </w:r>
          </w:p>
          <w:p w14:paraId="3B34F82D">
            <w:pPr>
              <w:pStyle w:val="2"/>
              <w:rPr>
                <w:rFonts w:hint="eastAsia"/>
              </w:rPr>
            </w:pPr>
            <w:r>
              <w:rPr>
                <w:rFonts w:hint="eastAsia" w:ascii="仿宋" w:hAnsi="仿宋" w:eastAsia="仿宋" w:cs="仿宋"/>
                <w:b/>
                <w:bCs/>
                <w:sz w:val="24"/>
              </w:rPr>
              <w:t>注：需提供省级及以上计量部门出具的评价报告进行佐证。不提供视为负偏离。</w:t>
            </w:r>
          </w:p>
        </w:tc>
      </w:tr>
      <w:tr w14:paraId="3787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pct"/>
            <w:noWrap w:val="0"/>
            <w:vAlign w:val="center"/>
          </w:tcPr>
          <w:p w14:paraId="747BCAE8">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实际水样比对</w:t>
            </w:r>
          </w:p>
        </w:tc>
        <w:tc>
          <w:tcPr>
            <w:tcW w:w="3468" w:type="pct"/>
            <w:noWrap w:val="0"/>
            <w:vAlign w:val="center"/>
          </w:tcPr>
          <w:p w14:paraId="058A0BFD">
            <w:pPr>
              <w:pStyle w:val="968"/>
              <w:spacing w:line="360" w:lineRule="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10%</w:t>
            </w:r>
          </w:p>
        </w:tc>
      </w:tr>
    </w:tbl>
    <w:p w14:paraId="340C34D5">
      <w:pPr>
        <w:spacing w:line="360" w:lineRule="auto"/>
        <w:rPr>
          <w:rFonts w:ascii="仿宋" w:hAnsi="仿宋" w:eastAsia="仿宋" w:cs="仿宋"/>
          <w:b/>
          <w:bCs/>
          <w:sz w:val="24"/>
          <w:szCs w:val="24"/>
          <w:lang w:val="hr-HR"/>
        </w:rPr>
      </w:pPr>
      <w:r>
        <w:rPr>
          <w:rFonts w:hint="eastAsia" w:ascii="仿宋" w:hAnsi="仿宋" w:eastAsia="仿宋" w:cs="仿宋"/>
          <w:b/>
          <w:bCs/>
          <w:sz w:val="24"/>
          <w:szCs w:val="24"/>
        </w:rPr>
        <w:t>6.</w:t>
      </w:r>
      <w:r>
        <w:rPr>
          <w:rFonts w:hint="eastAsia" w:ascii="仿宋" w:hAnsi="仿宋" w:eastAsia="仿宋" w:cs="仿宋"/>
          <w:b/>
          <w:bCs/>
          <w:sz w:val="24"/>
          <w:szCs w:val="24"/>
          <w:lang w:val="hr-HR"/>
        </w:rPr>
        <w:t>生物毒性自动测定仪</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303"/>
        <w:gridCol w:w="6189"/>
      </w:tblGrid>
      <w:tr w14:paraId="0C09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8" w:hRule="atLeast"/>
        </w:trPr>
        <w:tc>
          <w:tcPr>
            <w:tcW w:w="1356" w:type="pct"/>
            <w:shd w:val="clear" w:color="auto" w:fill="FFFFFF"/>
            <w:noWrap w:val="0"/>
            <w:vAlign w:val="center"/>
          </w:tcPr>
          <w:p w14:paraId="62B05969">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测量方法</w:t>
            </w:r>
          </w:p>
        </w:tc>
        <w:tc>
          <w:tcPr>
            <w:tcW w:w="3643" w:type="pct"/>
            <w:shd w:val="clear" w:color="auto" w:fill="FFFFFF"/>
            <w:noWrap w:val="0"/>
            <w:vAlign w:val="center"/>
          </w:tcPr>
          <w:p w14:paraId="05E0A7B7">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多光路对照测量法</w:t>
            </w:r>
          </w:p>
        </w:tc>
      </w:tr>
      <w:tr w14:paraId="15EA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56" w:type="pct"/>
            <w:shd w:val="clear" w:color="auto" w:fill="FFFFFF"/>
            <w:noWrap w:val="0"/>
            <w:vAlign w:val="center"/>
          </w:tcPr>
          <w:p w14:paraId="208A04AA">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测定原理</w:t>
            </w:r>
          </w:p>
        </w:tc>
        <w:tc>
          <w:tcPr>
            <w:tcW w:w="3643" w:type="pct"/>
            <w:shd w:val="clear" w:color="auto" w:fill="FFFFFF"/>
            <w:noWrap w:val="0"/>
            <w:vAlign w:val="center"/>
          </w:tcPr>
          <w:p w14:paraId="66667989">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发光细菌急性毒性原理</w:t>
            </w:r>
          </w:p>
        </w:tc>
      </w:tr>
      <w:tr w14:paraId="7B5C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56" w:type="pct"/>
            <w:shd w:val="clear" w:color="auto" w:fill="FFFFFF"/>
            <w:noWrap w:val="0"/>
            <w:vAlign w:val="center"/>
          </w:tcPr>
          <w:p w14:paraId="7275CB8E">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测定周期</w:t>
            </w:r>
          </w:p>
        </w:tc>
        <w:tc>
          <w:tcPr>
            <w:tcW w:w="3643" w:type="pct"/>
            <w:shd w:val="clear" w:color="auto" w:fill="FFFFFF"/>
            <w:noWrap w:val="0"/>
            <w:vAlign w:val="center"/>
          </w:tcPr>
          <w:p w14:paraId="098AE82C">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30分钟～24小时可调</w:t>
            </w:r>
          </w:p>
        </w:tc>
      </w:tr>
      <w:tr w14:paraId="15EF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pct"/>
            <w:shd w:val="clear" w:color="auto" w:fill="FFFFFF"/>
            <w:noWrap w:val="0"/>
            <w:vAlign w:val="center"/>
          </w:tcPr>
          <w:p w14:paraId="177F6C57">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结果显示</w:t>
            </w:r>
          </w:p>
        </w:tc>
        <w:tc>
          <w:tcPr>
            <w:tcW w:w="3643" w:type="pct"/>
            <w:shd w:val="clear" w:color="auto" w:fill="FFFFFF"/>
            <w:noWrap w:val="0"/>
            <w:vAlign w:val="center"/>
          </w:tcPr>
          <w:p w14:paraId="6852D8CA">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1.测试过程中抑制率和相对发光度变化实时显示</w:t>
            </w:r>
          </w:p>
          <w:p w14:paraId="174F6243">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2.抑制率和相对发光度自由切换，同时显示毒物当量(锌当量)；</w:t>
            </w:r>
          </w:p>
        </w:tc>
      </w:tr>
      <w:tr w14:paraId="1649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56" w:type="pct"/>
            <w:shd w:val="clear" w:color="auto" w:fill="FFFFFF"/>
            <w:noWrap w:val="0"/>
            <w:vAlign w:val="center"/>
          </w:tcPr>
          <w:p w14:paraId="0B38FBDF">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测定量程</w:t>
            </w:r>
          </w:p>
        </w:tc>
        <w:tc>
          <w:tcPr>
            <w:tcW w:w="3643" w:type="pct"/>
            <w:shd w:val="clear" w:color="auto" w:fill="FFFFFF"/>
            <w:noWrap w:val="0"/>
            <w:vAlign w:val="center"/>
          </w:tcPr>
          <w:p w14:paraId="2719A04B">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相对发光度：0～200%；抑制率：-100% ～ 100%</w:t>
            </w:r>
          </w:p>
        </w:tc>
      </w:tr>
      <w:tr w14:paraId="2425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56" w:type="pct"/>
            <w:shd w:val="clear" w:color="auto" w:fill="FFFFFF"/>
            <w:noWrap w:val="0"/>
            <w:vAlign w:val="center"/>
          </w:tcPr>
          <w:p w14:paraId="21538314">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符合标准</w:t>
            </w:r>
          </w:p>
        </w:tc>
        <w:tc>
          <w:tcPr>
            <w:tcW w:w="3643" w:type="pct"/>
            <w:shd w:val="clear" w:color="auto" w:fill="FFFFFF"/>
            <w:noWrap w:val="0"/>
            <w:vAlign w:val="center"/>
          </w:tcPr>
          <w:p w14:paraId="7C02EEF8">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GB/T 15441-1995；ISO 11348-3:2007</w:t>
            </w:r>
          </w:p>
        </w:tc>
      </w:tr>
      <w:tr w14:paraId="77B1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56" w:type="pct"/>
            <w:shd w:val="clear" w:color="auto" w:fill="FFFFFF"/>
            <w:noWrap w:val="0"/>
            <w:vAlign w:val="center"/>
          </w:tcPr>
          <w:p w14:paraId="6E33D4D1">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测量模式</w:t>
            </w:r>
          </w:p>
        </w:tc>
        <w:tc>
          <w:tcPr>
            <w:tcW w:w="3643" w:type="pct"/>
            <w:shd w:val="clear" w:color="auto" w:fill="FFFFFF"/>
            <w:noWrap w:val="0"/>
            <w:vAlign w:val="center"/>
          </w:tcPr>
          <w:p w14:paraId="27041F4D">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国标模式/ISO模式 自由切换</w:t>
            </w:r>
          </w:p>
        </w:tc>
      </w:tr>
      <w:tr w14:paraId="7FE3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56" w:type="pct"/>
            <w:shd w:val="clear" w:color="auto" w:fill="FFFFFF"/>
            <w:noWrap w:val="0"/>
            <w:vAlign w:val="center"/>
          </w:tcPr>
          <w:p w14:paraId="26225FCD">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质量控制</w:t>
            </w:r>
          </w:p>
        </w:tc>
        <w:tc>
          <w:tcPr>
            <w:tcW w:w="3643" w:type="pct"/>
            <w:shd w:val="clear" w:color="auto" w:fill="FFFFFF"/>
            <w:noWrap w:val="0"/>
            <w:vAlign w:val="center"/>
          </w:tcPr>
          <w:p w14:paraId="7C80A4DC">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三个光路分别同时测试参比水、质控液、水样</w:t>
            </w:r>
          </w:p>
        </w:tc>
      </w:tr>
      <w:tr w14:paraId="614A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56" w:type="pct"/>
            <w:shd w:val="clear" w:color="auto" w:fill="FFFFFF"/>
            <w:noWrap w:val="0"/>
            <w:vAlign w:val="center"/>
          </w:tcPr>
          <w:p w14:paraId="5BAF6D4F">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温度控制误差</w:t>
            </w:r>
          </w:p>
        </w:tc>
        <w:tc>
          <w:tcPr>
            <w:tcW w:w="3643" w:type="pct"/>
            <w:shd w:val="clear" w:color="auto" w:fill="FFFFFF"/>
            <w:noWrap w:val="0"/>
            <w:vAlign w:val="center"/>
          </w:tcPr>
          <w:p w14:paraId="078A4672">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1.系统内置整机恒温控制系统（非外挂），误差≤±1℃；</w:t>
            </w:r>
          </w:p>
          <w:p w14:paraId="3405299B">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2.测量仓温度控制误差≤±0.2℃；</w:t>
            </w:r>
          </w:p>
          <w:p w14:paraId="6F2B6A53">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3.培养仓温度控制误差≤±0.2℃；</w:t>
            </w:r>
          </w:p>
          <w:p w14:paraId="25E0FEC6">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4.菌种低温保存组件温度控制误差≤±0.2℃；</w:t>
            </w:r>
          </w:p>
          <w:p w14:paraId="2D8BAF1C">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（注：以上四点需提供省级及以上计量部门出具的报告进行佐证，否则视为不满足）</w:t>
            </w:r>
          </w:p>
        </w:tc>
      </w:tr>
      <w:tr w14:paraId="5415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356" w:type="pct"/>
            <w:shd w:val="clear" w:color="auto" w:fill="FFFFFF"/>
            <w:noWrap w:val="0"/>
            <w:vAlign w:val="center"/>
          </w:tcPr>
          <w:p w14:paraId="28DFF96D">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测量重复性</w:t>
            </w:r>
          </w:p>
        </w:tc>
        <w:tc>
          <w:tcPr>
            <w:tcW w:w="3643" w:type="pct"/>
            <w:shd w:val="clear" w:color="auto" w:fill="FFFFFF"/>
            <w:noWrap w:val="0"/>
            <w:vAlign w:val="center"/>
          </w:tcPr>
          <w:p w14:paraId="5DA7188E">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≤10%</w:t>
            </w:r>
          </w:p>
        </w:tc>
      </w:tr>
      <w:tr w14:paraId="5176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56" w:type="pct"/>
            <w:shd w:val="clear" w:color="auto" w:fill="FFFFFF"/>
            <w:noWrap w:val="0"/>
            <w:vAlign w:val="center"/>
          </w:tcPr>
          <w:p w14:paraId="32E0884D">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纯水光损</w:t>
            </w:r>
          </w:p>
        </w:tc>
        <w:tc>
          <w:tcPr>
            <w:tcW w:w="3643" w:type="pct"/>
            <w:shd w:val="clear" w:color="auto" w:fill="FFFFFF"/>
            <w:noWrap w:val="0"/>
            <w:vAlign w:val="center"/>
          </w:tcPr>
          <w:p w14:paraId="77BDA9CA">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±3%</w:t>
            </w:r>
          </w:p>
        </w:tc>
      </w:tr>
      <w:tr w14:paraId="3EF4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56" w:type="pct"/>
            <w:shd w:val="clear" w:color="auto" w:fill="FFFFFF"/>
            <w:noWrap w:val="0"/>
            <w:vAlign w:val="center"/>
          </w:tcPr>
          <w:p w14:paraId="2413F04E">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废液分离功能</w:t>
            </w:r>
          </w:p>
        </w:tc>
        <w:tc>
          <w:tcPr>
            <w:tcW w:w="3643" w:type="pct"/>
            <w:shd w:val="clear" w:color="auto" w:fill="FFFFFF"/>
            <w:noWrap w:val="0"/>
            <w:vAlign w:val="center"/>
          </w:tcPr>
          <w:p w14:paraId="5FDAF11B">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质控废液、参比水样废液分离</w:t>
            </w:r>
          </w:p>
        </w:tc>
      </w:tr>
      <w:tr w14:paraId="1BF7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356" w:type="pct"/>
            <w:shd w:val="clear" w:color="auto" w:fill="FFFFFF"/>
            <w:noWrap w:val="0"/>
            <w:vAlign w:val="center"/>
          </w:tcPr>
          <w:p w14:paraId="09F418FB">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菌种自动复功能</w:t>
            </w:r>
          </w:p>
        </w:tc>
        <w:tc>
          <w:tcPr>
            <w:tcW w:w="3643" w:type="pct"/>
            <w:shd w:val="clear" w:color="auto" w:fill="FFFFFF"/>
            <w:noWrap w:val="0"/>
            <w:vAlign w:val="center"/>
          </w:tcPr>
          <w:p w14:paraId="15F07AD6">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仪器配备菌种自动复苏系统，能实现≥9支冻干菌种的低温储存、全自动注入复苏液，复苏菌种，并自动更替菌液的等功能（注：需提供省级及以上计量部门出具的报告进行佐证，否则视为不满足）</w:t>
            </w:r>
          </w:p>
        </w:tc>
      </w:tr>
      <w:tr w14:paraId="1AC4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56" w:type="pct"/>
            <w:shd w:val="clear" w:color="auto" w:fill="FFFFFF"/>
            <w:noWrap w:val="0"/>
            <w:vAlign w:val="center"/>
          </w:tcPr>
          <w:p w14:paraId="3634E2E8">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注射器精度</w:t>
            </w:r>
          </w:p>
        </w:tc>
        <w:tc>
          <w:tcPr>
            <w:tcW w:w="3643" w:type="pct"/>
            <w:shd w:val="clear" w:color="auto" w:fill="FFFFFF"/>
            <w:noWrap w:val="0"/>
            <w:vAlign w:val="center"/>
          </w:tcPr>
          <w:p w14:paraId="1ED2AB9D">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精度±1.0%</w:t>
            </w:r>
          </w:p>
        </w:tc>
      </w:tr>
      <w:tr w14:paraId="32E8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56" w:type="pct"/>
            <w:shd w:val="clear" w:color="auto" w:fill="FFFFFF"/>
            <w:noWrap w:val="0"/>
            <w:vAlign w:val="center"/>
          </w:tcPr>
          <w:p w14:paraId="569DA5BA">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仪器采样系统</w:t>
            </w:r>
          </w:p>
        </w:tc>
        <w:tc>
          <w:tcPr>
            <w:tcW w:w="3643" w:type="pct"/>
            <w:shd w:val="clear" w:color="auto" w:fill="FFFFFF"/>
            <w:noWrap w:val="0"/>
            <w:vAlign w:val="center"/>
          </w:tcPr>
          <w:p w14:paraId="363B5362">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旋转采样</w:t>
            </w:r>
          </w:p>
        </w:tc>
      </w:tr>
      <w:tr w14:paraId="0383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56" w:type="pct"/>
            <w:shd w:val="clear" w:color="auto" w:fill="FFFFFF"/>
            <w:noWrap w:val="0"/>
            <w:vAlign w:val="center"/>
          </w:tcPr>
          <w:p w14:paraId="43028BC7">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标准毒物（EC50）测试</w:t>
            </w:r>
          </w:p>
        </w:tc>
        <w:tc>
          <w:tcPr>
            <w:tcW w:w="3643" w:type="pct"/>
            <w:shd w:val="clear" w:color="auto" w:fill="FFFFFF"/>
            <w:noWrap w:val="0"/>
            <w:vAlign w:val="center"/>
          </w:tcPr>
          <w:p w14:paraId="59CF9FFC">
            <w:pPr>
              <w:autoSpaceDE w:val="0"/>
              <w:autoSpaceDN w:val="0"/>
              <w:adjustRightInd w:val="0"/>
              <w:jc w:val="center"/>
              <w:rPr>
                <w:rFonts w:hint="eastAsia" w:ascii="仿宋" w:hAnsi="仿宋" w:eastAsia="仿宋" w:cs="仿宋"/>
                <w:sz w:val="24"/>
                <w:szCs w:val="24"/>
              </w:rPr>
            </w:pPr>
            <w:r>
              <w:rPr>
                <w:rFonts w:hint="eastAsia" w:ascii="仿宋" w:hAnsi="仿宋" w:eastAsia="仿宋" w:cs="仿宋"/>
                <w:sz w:val="24"/>
                <w:szCs w:val="24"/>
              </w:rPr>
              <w:t>抑制率：40%-80%（注：需提供省级及以上计量部门出具的报告进行佐证，否则视为不满足）</w:t>
            </w:r>
          </w:p>
        </w:tc>
      </w:tr>
    </w:tbl>
    <w:p w14:paraId="1BB06591">
      <w:pPr>
        <w:pStyle w:val="2"/>
        <w:rPr>
          <w:rFonts w:hint="eastAsia"/>
        </w:rPr>
      </w:pPr>
    </w:p>
    <w:p w14:paraId="3FF43F7F">
      <w:pPr>
        <w:numPr>
          <w:ilvl w:val="0"/>
          <w:numId w:val="4"/>
        </w:numPr>
        <w:spacing w:line="360" w:lineRule="auto"/>
        <w:rPr>
          <w:rFonts w:hint="eastAsia" w:ascii="仿宋" w:hAnsi="仿宋" w:eastAsia="仿宋" w:cs="仿宋"/>
          <w:b/>
          <w:bCs/>
          <w:sz w:val="24"/>
          <w:szCs w:val="24"/>
          <w:highlight w:val="none"/>
          <w:lang w:val="hr-HR"/>
        </w:rPr>
      </w:pPr>
      <w:r>
        <w:rPr>
          <w:rFonts w:hint="eastAsia" w:ascii="仿宋" w:hAnsi="仿宋" w:eastAsia="仿宋" w:cs="仿宋"/>
          <w:b/>
          <w:bCs/>
          <w:sz w:val="24"/>
          <w:szCs w:val="24"/>
          <w:highlight w:val="none"/>
          <w:lang w:val="hr-HR"/>
        </w:rPr>
        <w:t>在线藻类测定仪</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91"/>
      </w:tblGrid>
      <w:tr w14:paraId="3A63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2515D1DC">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项目</w:t>
            </w:r>
          </w:p>
        </w:tc>
        <w:tc>
          <w:tcPr>
            <w:tcW w:w="3468" w:type="pct"/>
            <w:noWrap w:val="0"/>
            <w:vAlign w:val="center"/>
          </w:tcPr>
          <w:p w14:paraId="16A79ABB">
            <w:pPr>
              <w:widowControl/>
              <w:spacing w:line="360" w:lineRule="auto"/>
              <w:jc w:val="center"/>
              <w:rPr>
                <w:rFonts w:hint="eastAsia" w:ascii="仿宋" w:hAnsi="仿宋" w:eastAsia="仿宋" w:cs="仿宋"/>
                <w:b/>
                <w:kern w:val="0"/>
                <w:sz w:val="24"/>
              </w:rPr>
            </w:pPr>
            <w:r>
              <w:rPr>
                <w:rFonts w:hint="eastAsia" w:ascii="仿宋" w:hAnsi="仿宋" w:eastAsia="仿宋" w:cs="仿宋"/>
                <w:b/>
                <w:kern w:val="0"/>
                <w:sz w:val="24"/>
              </w:rPr>
              <w:t>技术指标</w:t>
            </w:r>
          </w:p>
        </w:tc>
      </w:tr>
      <w:tr w14:paraId="0A01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48648E9A">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测定原理</w:t>
            </w:r>
          </w:p>
        </w:tc>
        <w:tc>
          <w:tcPr>
            <w:tcW w:w="3468" w:type="pct"/>
            <w:noWrap w:val="0"/>
            <w:vAlign w:val="center"/>
          </w:tcPr>
          <w:p w14:paraId="4DDE9280">
            <w:pPr>
              <w:widowControl/>
              <w:spacing w:line="360" w:lineRule="auto"/>
              <w:jc w:val="center"/>
              <w:rPr>
                <w:rFonts w:ascii="仿宋" w:hAnsi="仿宋" w:eastAsia="仿宋" w:cs="仿宋"/>
                <w:kern w:val="0"/>
                <w:sz w:val="24"/>
              </w:rPr>
            </w:pPr>
            <w:r>
              <w:rPr>
                <w:rFonts w:hint="eastAsia" w:ascii="仿宋" w:hAnsi="仿宋" w:eastAsia="仿宋"/>
                <w:color w:val="000000"/>
                <w:sz w:val="24"/>
                <w:szCs w:val="24"/>
              </w:rPr>
              <w:t>活体荧光法</w:t>
            </w:r>
          </w:p>
        </w:tc>
      </w:tr>
      <w:tr w14:paraId="4C47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144703D1">
            <w:pPr>
              <w:widowControl/>
              <w:spacing w:line="360" w:lineRule="auto"/>
              <w:jc w:val="center"/>
              <w:rPr>
                <w:rFonts w:hint="eastAsia" w:ascii="仿宋" w:hAnsi="仿宋" w:eastAsia="仿宋"/>
                <w:color w:val="000000"/>
                <w:sz w:val="24"/>
                <w:szCs w:val="24"/>
              </w:rPr>
            </w:pPr>
            <w:r>
              <w:rPr>
                <w:rFonts w:hint="eastAsia" w:ascii="仿宋" w:hAnsi="仿宋" w:eastAsia="仿宋" w:cs="仿宋"/>
                <w:sz w:val="24"/>
                <w:szCs w:val="24"/>
                <w:lang w:eastAsia="zh-CN"/>
              </w:rPr>
              <w:t>●</w:t>
            </w:r>
            <w:r>
              <w:rPr>
                <w:rFonts w:hint="eastAsia" w:ascii="仿宋" w:hAnsi="仿宋" w:eastAsia="仿宋"/>
                <w:color w:val="000000"/>
                <w:sz w:val="24"/>
                <w:szCs w:val="24"/>
              </w:rPr>
              <w:t>测量参数</w:t>
            </w:r>
          </w:p>
        </w:tc>
        <w:tc>
          <w:tcPr>
            <w:tcW w:w="3468" w:type="pct"/>
            <w:noWrap w:val="0"/>
            <w:vAlign w:val="center"/>
          </w:tcPr>
          <w:p w14:paraId="3D681028">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总叶绿素a浓度、总藻细胞密度 、绿藻叶绿素</w:t>
            </w:r>
            <w:r>
              <w:rPr>
                <w:rFonts w:ascii="仿宋" w:hAnsi="仿宋" w:eastAsia="仿宋"/>
                <w:color w:val="000000"/>
                <w:sz w:val="24"/>
                <w:szCs w:val="24"/>
              </w:rPr>
              <w:t>a</w:t>
            </w:r>
            <w:r>
              <w:rPr>
                <w:rFonts w:hint="eastAsia" w:ascii="仿宋" w:hAnsi="仿宋" w:eastAsia="仿宋"/>
                <w:color w:val="000000"/>
                <w:sz w:val="24"/>
                <w:szCs w:val="24"/>
              </w:rPr>
              <w:t>浓度、绿藻细胞密度、蓝藻叶绿素</w:t>
            </w:r>
            <w:r>
              <w:rPr>
                <w:rFonts w:ascii="仿宋" w:hAnsi="仿宋" w:eastAsia="仿宋"/>
                <w:color w:val="000000"/>
                <w:sz w:val="24"/>
                <w:szCs w:val="24"/>
              </w:rPr>
              <w:t>a</w:t>
            </w:r>
            <w:r>
              <w:rPr>
                <w:rFonts w:hint="eastAsia" w:ascii="仿宋" w:hAnsi="仿宋" w:eastAsia="仿宋"/>
                <w:color w:val="000000"/>
                <w:sz w:val="24"/>
                <w:szCs w:val="24"/>
              </w:rPr>
              <w:t>浓度、蓝藻细胞密度、硅甲藻叶绿素</w:t>
            </w:r>
            <w:r>
              <w:rPr>
                <w:rFonts w:ascii="仿宋" w:hAnsi="仿宋" w:eastAsia="仿宋"/>
                <w:color w:val="000000"/>
                <w:sz w:val="24"/>
                <w:szCs w:val="24"/>
              </w:rPr>
              <w:t>a</w:t>
            </w:r>
            <w:r>
              <w:rPr>
                <w:rFonts w:hint="eastAsia" w:ascii="仿宋" w:hAnsi="仿宋" w:eastAsia="仿宋"/>
                <w:color w:val="000000"/>
                <w:sz w:val="24"/>
                <w:szCs w:val="24"/>
              </w:rPr>
              <w:t>浓度、硅甲藻细胞密度、隐藻叶绿素</w:t>
            </w:r>
            <w:r>
              <w:rPr>
                <w:rFonts w:ascii="仿宋" w:hAnsi="仿宋" w:eastAsia="仿宋"/>
                <w:color w:val="000000"/>
                <w:sz w:val="24"/>
                <w:szCs w:val="24"/>
              </w:rPr>
              <w:t>a</w:t>
            </w:r>
            <w:r>
              <w:rPr>
                <w:rFonts w:hint="eastAsia" w:ascii="仿宋" w:hAnsi="仿宋" w:eastAsia="仿宋"/>
                <w:color w:val="000000"/>
                <w:sz w:val="24"/>
                <w:szCs w:val="24"/>
              </w:rPr>
              <w:t>浓度、隐藻细胞密度、黄色物质、温度、透光性（</w:t>
            </w:r>
            <w:r>
              <w:rPr>
                <w:rFonts w:ascii="仿宋" w:hAnsi="仿宋" w:eastAsia="仿宋"/>
                <w:color w:val="000000"/>
                <w:sz w:val="24"/>
                <w:szCs w:val="24"/>
              </w:rPr>
              <w:t>6</w:t>
            </w:r>
            <w:r>
              <w:rPr>
                <w:rFonts w:hint="eastAsia" w:ascii="仿宋" w:hAnsi="仿宋" w:eastAsia="仿宋"/>
                <w:color w:val="000000"/>
                <w:sz w:val="24"/>
                <w:szCs w:val="24"/>
              </w:rPr>
              <w:t>个波长及平均）、活性（</w:t>
            </w:r>
            <w:r>
              <w:rPr>
                <w:rFonts w:ascii="仿宋" w:hAnsi="仿宋" w:eastAsia="仿宋"/>
                <w:color w:val="000000"/>
                <w:sz w:val="24"/>
                <w:szCs w:val="24"/>
              </w:rPr>
              <w:t>4</w:t>
            </w:r>
            <w:r>
              <w:rPr>
                <w:rFonts w:hint="eastAsia" w:ascii="仿宋" w:hAnsi="仿宋" w:eastAsia="仿宋"/>
                <w:color w:val="000000"/>
                <w:sz w:val="24"/>
                <w:szCs w:val="24"/>
              </w:rPr>
              <w:t>个群落及平均）</w:t>
            </w:r>
          </w:p>
          <w:p w14:paraId="07DE8BBE">
            <w:pPr>
              <w:pStyle w:val="2"/>
              <w:rPr>
                <w:rFonts w:hint="eastAsia"/>
              </w:rPr>
            </w:pPr>
            <w:r>
              <w:rPr>
                <w:rFonts w:hint="eastAsia" w:ascii="仿宋" w:hAnsi="仿宋" w:eastAsia="仿宋" w:cs="仿宋"/>
                <w:b/>
                <w:bCs/>
                <w:sz w:val="24"/>
              </w:rPr>
              <w:t>注：需提供省级及以上计量部门出具的评价报告进行佐证。不提供视为负偏离。</w:t>
            </w:r>
          </w:p>
        </w:tc>
      </w:tr>
      <w:tr w14:paraId="097A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0D527115">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测量范围 </w:t>
            </w:r>
          </w:p>
        </w:tc>
        <w:tc>
          <w:tcPr>
            <w:tcW w:w="3468" w:type="pct"/>
            <w:noWrap w:val="0"/>
            <w:vAlign w:val="center"/>
          </w:tcPr>
          <w:p w14:paraId="789876C5">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(0~500) μg/L / (0~5×10</w:t>
            </w:r>
            <w:r>
              <w:rPr>
                <w:rFonts w:ascii="仿宋" w:hAnsi="仿宋" w:eastAsia="仿宋"/>
                <w:color w:val="000000"/>
                <w:sz w:val="24"/>
                <w:szCs w:val="24"/>
              </w:rPr>
              <w:t>8 ) cells/L</w:t>
            </w:r>
          </w:p>
        </w:tc>
      </w:tr>
      <w:tr w14:paraId="6E40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7DD45B70">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分辨率 </w:t>
            </w:r>
          </w:p>
        </w:tc>
        <w:tc>
          <w:tcPr>
            <w:tcW w:w="3468" w:type="pct"/>
            <w:noWrap w:val="0"/>
            <w:vAlign w:val="center"/>
          </w:tcPr>
          <w:p w14:paraId="10AA5078">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≤0.01 μg/L</w:t>
            </w:r>
          </w:p>
        </w:tc>
      </w:tr>
      <w:tr w14:paraId="1E84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43F989BE">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重复性</w:t>
            </w:r>
          </w:p>
        </w:tc>
        <w:tc>
          <w:tcPr>
            <w:tcW w:w="3468" w:type="pct"/>
            <w:noWrap w:val="0"/>
            <w:vAlign w:val="center"/>
          </w:tcPr>
          <w:p w14:paraId="70691737">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≤1% </w:t>
            </w:r>
          </w:p>
        </w:tc>
      </w:tr>
      <w:tr w14:paraId="5C9E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2779D70B">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检出限</w:t>
            </w:r>
          </w:p>
        </w:tc>
        <w:tc>
          <w:tcPr>
            <w:tcW w:w="3468" w:type="pct"/>
            <w:noWrap w:val="0"/>
            <w:vAlign w:val="center"/>
          </w:tcPr>
          <w:p w14:paraId="5B7B5CF6">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≤0.05 μg/L</w:t>
            </w:r>
          </w:p>
        </w:tc>
      </w:tr>
      <w:tr w14:paraId="509B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5638E31B">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测量精度</w:t>
            </w:r>
          </w:p>
        </w:tc>
        <w:tc>
          <w:tcPr>
            <w:tcW w:w="3468" w:type="pct"/>
            <w:noWrap w:val="0"/>
            <w:vAlign w:val="center"/>
          </w:tcPr>
          <w:p w14:paraId="29F37DEF">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≤3% </w:t>
            </w:r>
          </w:p>
        </w:tc>
      </w:tr>
      <w:tr w14:paraId="18EA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62534588">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响应时间</w:t>
            </w:r>
          </w:p>
        </w:tc>
        <w:tc>
          <w:tcPr>
            <w:tcW w:w="3468" w:type="pct"/>
            <w:noWrap w:val="0"/>
            <w:vAlign w:val="center"/>
          </w:tcPr>
          <w:p w14:paraId="1998FDE3">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 300 s </w:t>
            </w:r>
          </w:p>
        </w:tc>
      </w:tr>
      <w:tr w14:paraId="67F8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5952512C">
            <w:pPr>
              <w:widowControl/>
              <w:spacing w:line="360" w:lineRule="auto"/>
              <w:jc w:val="center"/>
              <w:rPr>
                <w:rFonts w:hint="eastAsia" w:ascii="仿宋" w:hAnsi="仿宋" w:eastAsia="仿宋"/>
                <w:color w:val="000000"/>
                <w:sz w:val="24"/>
                <w:szCs w:val="24"/>
              </w:rPr>
            </w:pPr>
            <w:r>
              <w:rPr>
                <w:rFonts w:hint="eastAsia" w:ascii="仿宋" w:hAnsi="仿宋" w:eastAsia="仿宋" w:cs="仿宋"/>
                <w:sz w:val="24"/>
                <w:szCs w:val="24"/>
                <w:lang w:eastAsia="zh-CN"/>
              </w:rPr>
              <w:t>●</w:t>
            </w:r>
            <w:r>
              <w:rPr>
                <w:rFonts w:hint="eastAsia" w:ascii="仿宋" w:hAnsi="仿宋" w:eastAsia="仿宋"/>
                <w:color w:val="000000"/>
                <w:sz w:val="24"/>
                <w:szCs w:val="24"/>
              </w:rPr>
              <w:t>温度补偿</w:t>
            </w:r>
          </w:p>
        </w:tc>
        <w:tc>
          <w:tcPr>
            <w:tcW w:w="3468" w:type="pct"/>
            <w:noWrap w:val="0"/>
            <w:vAlign w:val="center"/>
          </w:tcPr>
          <w:p w14:paraId="152D24F7">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具备温度补偿功能，并显示激发光源温度和水温补 </w:t>
            </w:r>
          </w:p>
          <w:p w14:paraId="2209CC53">
            <w:pPr>
              <w:widowControl/>
              <w:spacing w:line="360" w:lineRule="auto"/>
              <w:jc w:val="center"/>
              <w:rPr>
                <w:rFonts w:ascii="仿宋" w:hAnsi="仿宋" w:eastAsia="仿宋"/>
                <w:color w:val="000000"/>
                <w:sz w:val="24"/>
                <w:szCs w:val="24"/>
              </w:rPr>
            </w:pPr>
            <w:r>
              <w:rPr>
                <w:rFonts w:hint="eastAsia" w:ascii="仿宋" w:hAnsi="仿宋" w:eastAsia="仿宋"/>
                <w:color w:val="000000"/>
                <w:sz w:val="24"/>
                <w:szCs w:val="24"/>
              </w:rPr>
              <w:t>偿系数</w:t>
            </w:r>
          </w:p>
          <w:p w14:paraId="62A50309">
            <w:pPr>
              <w:widowControl/>
              <w:spacing w:line="360" w:lineRule="auto"/>
              <w:jc w:val="center"/>
              <w:rPr>
                <w:rFonts w:hint="eastAsia" w:ascii="仿宋" w:hAnsi="仿宋" w:eastAsia="仿宋"/>
                <w:color w:val="000000"/>
                <w:sz w:val="24"/>
                <w:szCs w:val="24"/>
              </w:rPr>
            </w:pPr>
            <w:r>
              <w:rPr>
                <w:rFonts w:hint="eastAsia" w:ascii="仿宋" w:hAnsi="仿宋" w:eastAsia="仿宋" w:cs="仿宋"/>
                <w:b/>
                <w:bCs/>
                <w:sz w:val="24"/>
              </w:rPr>
              <w:t>注：需提供省级及以上计量部门出具的评价报告进行佐证。不提供视为负偏离。</w:t>
            </w:r>
          </w:p>
        </w:tc>
      </w:tr>
      <w:tr w14:paraId="7AD2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5F43055A">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透光性补偿</w:t>
            </w:r>
          </w:p>
        </w:tc>
        <w:tc>
          <w:tcPr>
            <w:tcW w:w="3468" w:type="pct"/>
            <w:noWrap w:val="0"/>
            <w:vAlign w:val="center"/>
          </w:tcPr>
          <w:p w14:paraId="010BCB93">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具备透光性补偿功能，并显示5个波段下透光性值 </w:t>
            </w:r>
          </w:p>
          <w:p w14:paraId="269CF7D9">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（用</w:t>
            </w:r>
            <w:r>
              <w:rPr>
                <w:rFonts w:ascii="仿宋" w:hAnsi="仿宋" w:eastAsia="仿宋"/>
                <w:color w:val="000000"/>
                <w:sz w:val="24"/>
                <w:szCs w:val="24"/>
              </w:rPr>
              <w:t>%</w:t>
            </w:r>
            <w:r>
              <w:rPr>
                <w:rFonts w:hint="eastAsia" w:ascii="仿宋" w:hAnsi="仿宋" w:eastAsia="仿宋"/>
                <w:color w:val="000000"/>
                <w:sz w:val="24"/>
                <w:szCs w:val="24"/>
              </w:rPr>
              <w:t>表示）以及补偿系数</w:t>
            </w:r>
          </w:p>
        </w:tc>
      </w:tr>
      <w:tr w14:paraId="742E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6E852B4C">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浊度补偿</w:t>
            </w:r>
          </w:p>
        </w:tc>
        <w:tc>
          <w:tcPr>
            <w:tcW w:w="3468" w:type="pct"/>
            <w:noWrap w:val="0"/>
            <w:vAlign w:val="center"/>
          </w:tcPr>
          <w:p w14:paraId="5AF14A4D">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 xml:space="preserve">具备浊度补偿功能，可开关浊度补偿功能，并显示 </w:t>
            </w:r>
          </w:p>
          <w:p w14:paraId="5AC132B1">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各波段下浊度补偿信息</w:t>
            </w:r>
          </w:p>
        </w:tc>
      </w:tr>
      <w:tr w14:paraId="6C49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27A8AA22">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自动清洗</w:t>
            </w:r>
          </w:p>
        </w:tc>
        <w:tc>
          <w:tcPr>
            <w:tcW w:w="3468" w:type="pct"/>
            <w:noWrap w:val="0"/>
            <w:vAlign w:val="center"/>
          </w:tcPr>
          <w:p w14:paraId="247C5073">
            <w:pPr>
              <w:widowControl/>
              <w:spacing w:line="360" w:lineRule="auto"/>
              <w:jc w:val="center"/>
              <w:rPr>
                <w:rFonts w:hint="eastAsia" w:ascii="仿宋" w:hAnsi="仿宋" w:eastAsia="仿宋"/>
                <w:color w:val="000000"/>
                <w:sz w:val="24"/>
                <w:szCs w:val="24"/>
              </w:rPr>
            </w:pPr>
            <w:r>
              <w:rPr>
                <w:rFonts w:hint="eastAsia" w:ascii="仿宋" w:hAnsi="仿宋" w:eastAsia="仿宋"/>
                <w:color w:val="000000"/>
                <w:sz w:val="24"/>
                <w:szCs w:val="24"/>
              </w:rPr>
              <w:t>仪器自带自动清洗刷</w:t>
            </w:r>
          </w:p>
          <w:p w14:paraId="622726F0">
            <w:pPr>
              <w:pStyle w:val="2"/>
              <w:rPr>
                <w:rFonts w:hint="eastAsia"/>
              </w:rPr>
            </w:pPr>
          </w:p>
        </w:tc>
      </w:tr>
      <w:tr w14:paraId="37D7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31" w:type="pct"/>
            <w:noWrap w:val="0"/>
            <w:vAlign w:val="center"/>
          </w:tcPr>
          <w:p w14:paraId="5095F99E">
            <w:pPr>
              <w:widowControl/>
              <w:spacing w:line="360" w:lineRule="auto"/>
              <w:jc w:val="center"/>
              <w:rPr>
                <w:rFonts w:hint="eastAsia" w:ascii="仿宋" w:hAnsi="仿宋" w:eastAsia="仿宋"/>
                <w:sz w:val="24"/>
                <w:szCs w:val="24"/>
              </w:rPr>
            </w:pPr>
            <w:r>
              <w:rPr>
                <w:rFonts w:hint="eastAsia" w:ascii="仿宋" w:hAnsi="仿宋" w:eastAsia="仿宋"/>
                <w:sz w:val="24"/>
                <w:szCs w:val="24"/>
              </w:rPr>
              <w:t>操作显示</w:t>
            </w:r>
          </w:p>
        </w:tc>
        <w:tc>
          <w:tcPr>
            <w:tcW w:w="3468" w:type="pct"/>
            <w:noWrap w:val="0"/>
            <w:vAlign w:val="center"/>
          </w:tcPr>
          <w:p w14:paraId="47C75A11">
            <w:pPr>
              <w:widowControl/>
              <w:spacing w:line="360" w:lineRule="auto"/>
              <w:jc w:val="center"/>
              <w:rPr>
                <w:rFonts w:hint="eastAsia" w:ascii="仿宋" w:hAnsi="仿宋" w:eastAsia="仿宋" w:cs="仿宋"/>
                <w:b/>
                <w:bCs/>
                <w:kern w:val="0"/>
                <w:sz w:val="24"/>
              </w:rPr>
            </w:pPr>
            <w:r>
              <w:rPr>
                <w:rFonts w:hint="eastAsia" w:ascii="仿宋" w:hAnsi="仿宋" w:eastAsia="仿宋"/>
                <w:sz w:val="24"/>
                <w:szCs w:val="24"/>
              </w:rPr>
              <w:t>操作显示一体化彩色触控屏</w:t>
            </w:r>
          </w:p>
        </w:tc>
      </w:tr>
    </w:tbl>
    <w:p w14:paraId="52AD4BC1">
      <w:pPr>
        <w:pStyle w:val="6"/>
        <w:widowControl/>
        <w:numPr>
          <w:ilvl w:val="0"/>
          <w:numId w:val="0"/>
        </w:numPr>
        <w:tabs>
          <w:tab w:val="left" w:pos="0"/>
          <w:tab w:val="clear" w:pos="432"/>
        </w:tabs>
        <w:rPr>
          <w:rFonts w:hint="eastAsia" w:ascii="仿宋" w:hAnsi="仿宋" w:eastAsia="仿宋" w:cs="仿宋"/>
          <w:sz w:val="24"/>
          <w:szCs w:val="24"/>
        </w:rPr>
      </w:pPr>
      <w:r>
        <w:rPr>
          <w:rFonts w:hint="eastAsia" w:ascii="仿宋" w:hAnsi="仿宋" w:eastAsia="仿宋" w:cs="仿宋"/>
          <w:sz w:val="24"/>
          <w:szCs w:val="24"/>
        </w:rPr>
        <w:t>2.3系统集成要求</w:t>
      </w:r>
      <w:bookmarkEnd w:id="67"/>
      <w:bookmarkEnd w:id="68"/>
      <w:bookmarkEnd w:id="69"/>
      <w:bookmarkEnd w:id="70"/>
      <w:bookmarkEnd w:id="71"/>
      <w:bookmarkEnd w:id="72"/>
    </w:p>
    <w:p w14:paraId="6A0FBB7C">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系统集成主要包括采水单元、配水及预处理单元、控制单元、分析单元、留样单元、辅助单元等。</w:t>
      </w:r>
    </w:p>
    <w:p w14:paraId="27B613F2">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投标人须提供合理、先进、完整的系统集成方案，具备智能化、标准化、流程化和可溯源的质量控制体系，确保采水、预处理、分析、质控、清洗以及数据采集和传输等环节的准确可靠。</w:t>
      </w:r>
    </w:p>
    <w:p w14:paraId="5CC16C5E">
      <w:pPr>
        <w:pStyle w:val="7"/>
        <w:numPr>
          <w:ilvl w:val="2"/>
          <w:numId w:val="0"/>
        </w:numPr>
        <w:tabs>
          <w:tab w:val="left" w:pos="0"/>
          <w:tab w:val="clear" w:pos="900"/>
        </w:tabs>
        <w:jc w:val="left"/>
        <w:rPr>
          <w:rFonts w:hint="eastAsia" w:ascii="仿宋" w:hAnsi="仿宋" w:eastAsia="仿宋" w:cs="仿宋"/>
          <w:szCs w:val="24"/>
        </w:rPr>
      </w:pPr>
      <w:bookmarkStart w:id="81" w:name="_Toc505252676"/>
      <w:bookmarkStart w:id="82" w:name="_Toc505184827"/>
      <w:bookmarkStart w:id="83" w:name="_Toc504940939"/>
      <w:r>
        <w:rPr>
          <w:rFonts w:hint="eastAsia" w:ascii="仿宋" w:hAnsi="仿宋" w:eastAsia="仿宋" w:cs="仿宋"/>
          <w:szCs w:val="24"/>
        </w:rPr>
        <w:t>2.3.1系统集成功能要求</w:t>
      </w:r>
      <w:bookmarkEnd w:id="81"/>
      <w:bookmarkEnd w:id="82"/>
      <w:bookmarkEnd w:id="83"/>
    </w:p>
    <w:p w14:paraId="4DD4C4D6">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具有仪器及系统运行周期（连续或间歇）设置功能，至少具备常规、应急、质控等多种运行模式；</w:t>
      </w:r>
    </w:p>
    <w:p w14:paraId="56CDEC2B">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具有异常信息记录、上传功能，如采水故障、部件故障、超量程报警、超标报警、缺试剂报警等信息；</w:t>
      </w:r>
    </w:p>
    <w:p w14:paraId="3996B19E">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具有仪器关键参数上传、远程设置功能，能接受远程控制指令；</w:t>
      </w:r>
    </w:p>
    <w:p w14:paraId="40F92F41">
      <w:pPr>
        <w:numPr>
          <w:ilvl w:val="0"/>
          <w:numId w:val="5"/>
        </w:num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能够实现对高锰酸盐指数、氨氮、总磷和总氮水质自动分析仪器进行自动标样核查、自动加标回收率测试等质控功能；</w:t>
      </w:r>
    </w:p>
    <w:p w14:paraId="5CDE061E">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确保仪器、系统运行的监测数据和状态信息等稳定传输；</w:t>
      </w:r>
    </w:p>
    <w:p w14:paraId="60029D88">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具备断电再度通电后自动排空水样和试剂、自动清洗管路、自动复位到待机状态的功能；</w:t>
      </w:r>
    </w:p>
    <w:p w14:paraId="55D4F3B2">
      <w:pPr>
        <w:numPr>
          <w:ilvl w:val="0"/>
          <w:numId w:val="5"/>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具有分析仪器及系统过程日志记录和环境参数记录功能，并能够上传至中心平台；</w:t>
      </w:r>
    </w:p>
    <w:p w14:paraId="1F629C27">
      <w:pPr>
        <w:numPr>
          <w:ilvl w:val="0"/>
          <w:numId w:val="5"/>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存储不少于1年的原始数据和运行日志；</w:t>
      </w:r>
    </w:p>
    <w:p w14:paraId="5D5EEE3B">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水质自动分析仪器（常规五参数外）及控制单元须具有三级管理权限；</w:t>
      </w:r>
    </w:p>
    <w:p w14:paraId="7176727C">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系统应具有良好的扩展性和兼容性，根据实际应用需要，可增加新的监测参数，并方便仪器安装与接入。</w:t>
      </w:r>
    </w:p>
    <w:p w14:paraId="5CFBDF5F">
      <w:pPr>
        <w:numPr>
          <w:ilvl w:val="0"/>
          <w:numId w:val="5"/>
        </w:num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数据接入到业主方指定的平台，接口开发等一切费用由中标方负责。</w:t>
      </w:r>
    </w:p>
    <w:p w14:paraId="3AAEA251">
      <w:pPr>
        <w:pStyle w:val="7"/>
        <w:numPr>
          <w:ilvl w:val="2"/>
          <w:numId w:val="0"/>
        </w:numPr>
        <w:tabs>
          <w:tab w:val="left" w:pos="0"/>
          <w:tab w:val="clear" w:pos="900"/>
        </w:tabs>
        <w:jc w:val="left"/>
        <w:rPr>
          <w:rFonts w:hint="eastAsia" w:ascii="仿宋" w:hAnsi="仿宋" w:eastAsia="仿宋" w:cs="仿宋"/>
          <w:szCs w:val="24"/>
        </w:rPr>
      </w:pPr>
      <w:bookmarkStart w:id="84" w:name="_Toc505184828"/>
      <w:bookmarkStart w:id="85" w:name="_Toc505252677"/>
      <w:bookmarkStart w:id="86" w:name="_Toc504940940"/>
      <w:r>
        <w:rPr>
          <w:rFonts w:hint="eastAsia" w:ascii="仿宋" w:hAnsi="仿宋" w:eastAsia="仿宋" w:cs="仿宋"/>
          <w:szCs w:val="24"/>
        </w:rPr>
        <w:t>2.3.2系统集成技术要求</w:t>
      </w:r>
      <w:bookmarkEnd w:id="84"/>
      <w:bookmarkEnd w:id="85"/>
      <w:bookmarkEnd w:id="86"/>
    </w:p>
    <w:p w14:paraId="7D9024C9">
      <w:pPr>
        <w:keepNext/>
        <w:spacing w:line="360" w:lineRule="auto"/>
        <w:outlineLvl w:val="3"/>
        <w:rPr>
          <w:rFonts w:hint="eastAsia" w:ascii="仿宋" w:hAnsi="仿宋" w:eastAsia="仿宋" w:cs="仿宋"/>
          <w:b/>
          <w:color w:val="000000"/>
          <w:sz w:val="24"/>
          <w:szCs w:val="24"/>
        </w:rPr>
      </w:pPr>
      <w:bookmarkStart w:id="87" w:name="_Toc501464498"/>
      <w:bookmarkStart w:id="88" w:name="_Toc505184829"/>
      <w:bookmarkStart w:id="89" w:name="_Toc505252678"/>
      <w:bookmarkStart w:id="90" w:name="_Toc502229137"/>
      <w:bookmarkStart w:id="91" w:name="_Toc501464733"/>
      <w:bookmarkStart w:id="92" w:name="_Toc502007577"/>
      <w:bookmarkStart w:id="93" w:name="_Toc504040670"/>
      <w:r>
        <w:rPr>
          <w:rFonts w:hint="eastAsia" w:ascii="仿宋" w:hAnsi="仿宋" w:eastAsia="仿宋" w:cs="仿宋"/>
          <w:b/>
          <w:color w:val="000000"/>
          <w:sz w:val="24"/>
          <w:szCs w:val="24"/>
        </w:rPr>
        <w:t>2.3.2.1采水单元</w:t>
      </w:r>
      <w:bookmarkEnd w:id="87"/>
      <w:bookmarkEnd w:id="88"/>
      <w:bookmarkEnd w:id="89"/>
      <w:bookmarkEnd w:id="90"/>
      <w:bookmarkEnd w:id="91"/>
      <w:bookmarkEnd w:id="92"/>
      <w:bookmarkEnd w:id="93"/>
    </w:p>
    <w:p w14:paraId="0AE929A5">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采水系统建设在满足取水要求的前提下应尽量简洁，因地制宜。</w:t>
      </w:r>
    </w:p>
    <w:p w14:paraId="76BDBB2B">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取水采用潜水泵或自吸泵，双泵双管路设计，一用一备，满足实时不间断监测要求，所有取水管路必须配有管道清洗、防堵塞、反冲洗等设施。</w:t>
      </w:r>
    </w:p>
    <w:p w14:paraId="56B2F715">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取水量要满足所有分析仪器的需要。管路采取可拆卸式,应具备防冻隔热措施，应具有极好的化学稳定性。</w:t>
      </w:r>
    </w:p>
    <w:p w14:paraId="2E1D3703">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为减少泥沙的影响，可设立沉淀池以减少对测定结果的影响。沉淀池中不应存在死水部分，具有良好的水力交换。</w:t>
      </w:r>
    </w:p>
    <w:p w14:paraId="72C94219">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采水系统的构造应保证在汛期和枯水期能正常工作并不至于被损坏，并有必要的保温、防冻、防腐、防压、防淤、防撞和防盗措施，并对采水设备和设施进行必要的固定。</w:t>
      </w:r>
    </w:p>
    <w:p w14:paraId="4C9740BA">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采水单元设置采水单元清洗和防藻功能，并不能产生环境污染。</w:t>
      </w:r>
    </w:p>
    <w:p w14:paraId="75C41D71">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能自动判断取水系统故障，并发出报警信号。</w:t>
      </w:r>
    </w:p>
    <w:p w14:paraId="366B9A7D">
      <w:pPr>
        <w:keepNext/>
        <w:spacing w:line="360" w:lineRule="auto"/>
        <w:outlineLvl w:val="3"/>
        <w:rPr>
          <w:rFonts w:hint="eastAsia" w:ascii="仿宋" w:hAnsi="仿宋" w:eastAsia="仿宋" w:cs="仿宋"/>
          <w:b/>
          <w:color w:val="000000"/>
          <w:sz w:val="24"/>
          <w:szCs w:val="24"/>
        </w:rPr>
      </w:pPr>
      <w:bookmarkStart w:id="94" w:name="_Toc505184830"/>
      <w:bookmarkStart w:id="95" w:name="_Toc504040671"/>
      <w:bookmarkStart w:id="96" w:name="_Toc502007578"/>
      <w:bookmarkStart w:id="97" w:name="_Toc505252679"/>
      <w:bookmarkStart w:id="98" w:name="_Toc502229138"/>
      <w:bookmarkStart w:id="99" w:name="_Toc501464499"/>
      <w:bookmarkStart w:id="100" w:name="_Toc501464734"/>
      <w:r>
        <w:rPr>
          <w:rFonts w:hint="eastAsia" w:ascii="仿宋" w:hAnsi="仿宋" w:eastAsia="仿宋" w:cs="仿宋"/>
          <w:b/>
          <w:color w:val="000000"/>
          <w:sz w:val="24"/>
          <w:szCs w:val="24"/>
        </w:rPr>
        <w:t>2.3.2.2配水及预处理单元</w:t>
      </w:r>
      <w:bookmarkEnd w:id="94"/>
      <w:bookmarkEnd w:id="95"/>
      <w:bookmarkEnd w:id="96"/>
      <w:bookmarkEnd w:id="97"/>
      <w:bookmarkEnd w:id="98"/>
      <w:bookmarkEnd w:id="99"/>
      <w:bookmarkEnd w:id="100"/>
    </w:p>
    <w:p w14:paraId="2E220C8C">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投标人应提供针对性的配水和预处理方案。</w:t>
      </w:r>
    </w:p>
    <w:p w14:paraId="2FC21C4E">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水及预处理单元由水样分配单元、预处理装置及管道等组成。实现对分析仪器配水的功能，并具有自动反清（吹）洗和自动除藻功能。预处理单元为不同分析仪器配备预处理装置，常规五参数水质自动分析仪器使用原水直接分析，应根据国家标准分析方法要求对高锰酸盐指数、氨氮、总氮、总磷分析仪器提供相应的预处理方法。</w:t>
      </w:r>
    </w:p>
    <w:p w14:paraId="5191D7B4">
      <w:pPr>
        <w:numPr>
          <w:ilvl w:val="0"/>
          <w:numId w:val="7"/>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配水管路设计合理，流向清晰，便于维护；保证仪器分析测试的水样应能代表断面水质情况并满足仪器测试需求；</w:t>
      </w:r>
    </w:p>
    <w:p w14:paraId="555EEB6C">
      <w:pPr>
        <w:numPr>
          <w:ilvl w:val="0"/>
          <w:numId w:val="7"/>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配水单元具备自动反清（吹）洗功能，防止菌类和藻类等微生物对样品污染或对系统工作造成不良影响，设计中不使用对环境产生污染的清洗方法；</w:t>
      </w:r>
    </w:p>
    <w:p w14:paraId="62B7DC47">
      <w:pPr>
        <w:numPr>
          <w:ilvl w:val="0"/>
          <w:numId w:val="7"/>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配水主管路采用串联方式，各仪器之间管路采用并联方式，每台仪器从各自的取样杯中取水，任何仪器的配水管路出现故障不能影响其他仪器的测试；</w:t>
      </w:r>
      <w:r>
        <w:rPr>
          <w:rFonts w:hint="eastAsia" w:ascii="仿宋" w:hAnsi="仿宋" w:eastAsia="仿宋" w:cs="仿宋"/>
          <w:color w:val="000000"/>
          <w:kern w:val="0"/>
          <w:sz w:val="24"/>
          <w:szCs w:val="24"/>
        </w:rPr>
        <w:tab/>
      </w:r>
    </w:p>
    <w:p w14:paraId="03FF50FB">
      <w:pPr>
        <w:numPr>
          <w:ilvl w:val="0"/>
          <w:numId w:val="7"/>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具备可扩展功能，水站预留不少于4台设备的接水口、排水口以及水样比对实验用的手动取水口；</w:t>
      </w:r>
    </w:p>
    <w:p w14:paraId="6733EAA9">
      <w:pPr>
        <w:numPr>
          <w:ilvl w:val="0"/>
          <w:numId w:val="7"/>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能配合系统实现水样自动分配、自动预处理、故障自动报警、关键部件工作状态的显示和反控等功能；</w:t>
      </w:r>
    </w:p>
    <w:p w14:paraId="1B964A9C">
      <w:pPr>
        <w:numPr>
          <w:ilvl w:val="0"/>
          <w:numId w:val="7"/>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配水单元的所有操作均可通过控制单元实现，并接受平台端的远程控制；</w:t>
      </w:r>
    </w:p>
    <w:p w14:paraId="145D88EB">
      <w:pPr>
        <w:numPr>
          <w:ilvl w:val="0"/>
          <w:numId w:val="7"/>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所选管材机械强度及化学稳定性好、使用寿命长、便于安装维护，不会对水样水质造成影响；管路内径、压力、流量、流速满足仪器分析需要，并留有余量。</w:t>
      </w:r>
    </w:p>
    <w:p w14:paraId="41732E34">
      <w:pPr>
        <w:keepNext/>
        <w:spacing w:line="360" w:lineRule="auto"/>
        <w:outlineLvl w:val="3"/>
        <w:rPr>
          <w:rFonts w:hint="eastAsia" w:ascii="仿宋" w:hAnsi="仿宋" w:eastAsia="仿宋" w:cs="仿宋"/>
          <w:b/>
          <w:color w:val="000000"/>
          <w:sz w:val="24"/>
          <w:szCs w:val="24"/>
        </w:rPr>
      </w:pPr>
      <w:bookmarkStart w:id="101" w:name="_Toc505252680"/>
      <w:bookmarkStart w:id="102" w:name="_Toc502007579"/>
      <w:bookmarkStart w:id="103" w:name="_Toc504040672"/>
      <w:bookmarkStart w:id="104" w:name="_Toc502229139"/>
      <w:bookmarkStart w:id="105" w:name="_Toc505184831"/>
      <w:r>
        <w:rPr>
          <w:rFonts w:hint="eastAsia" w:ascii="仿宋" w:hAnsi="仿宋" w:eastAsia="仿宋" w:cs="仿宋"/>
          <w:b/>
          <w:color w:val="000000"/>
          <w:sz w:val="24"/>
          <w:szCs w:val="24"/>
        </w:rPr>
        <w:t>2.3.2.3控制单元</w:t>
      </w:r>
      <w:bookmarkEnd w:id="101"/>
      <w:bookmarkEnd w:id="102"/>
      <w:bookmarkEnd w:id="103"/>
      <w:bookmarkEnd w:id="104"/>
      <w:bookmarkEnd w:id="105"/>
    </w:p>
    <w:p w14:paraId="7946EDD9">
      <w:pPr>
        <w:spacing w:line="360" w:lineRule="auto"/>
        <w:ind w:firstLine="55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控制单元对采水单元、配水及预处理单元、分析单元、留样单元、辅助单元等进行控制，并实现数据采集与传输功能，保证系统连续、可靠和安全运行。</w:t>
      </w:r>
      <w:r>
        <w:rPr>
          <w:rFonts w:hint="eastAsia" w:ascii="仿宋" w:hAnsi="仿宋" w:eastAsia="仿宋" w:cs="仿宋"/>
          <w:color w:val="000000"/>
          <w:sz w:val="24"/>
          <w:szCs w:val="24"/>
        </w:rPr>
        <w:t>能够按照设定周期或远程接受指令，实现对高锰酸盐指数、氨氮、总磷和总氮水质自动分析仪器进行标样自动核查、自动加标回收率测试等质控功能，以及在异常情况下自动留样功能，并实现兼容视频监控设备，能对视频设备进行校时、重新启动、参数设置、软件升级、远程维护等。</w:t>
      </w:r>
    </w:p>
    <w:p w14:paraId="680F8609">
      <w:pPr>
        <w:keepNext/>
        <w:spacing w:line="360" w:lineRule="auto"/>
        <w:outlineLvl w:val="4"/>
        <w:rPr>
          <w:rFonts w:hint="eastAsia" w:ascii="仿宋" w:hAnsi="仿宋" w:eastAsia="仿宋" w:cs="仿宋"/>
          <w:b/>
          <w:color w:val="000000"/>
          <w:sz w:val="24"/>
          <w:szCs w:val="24"/>
        </w:rPr>
      </w:pPr>
      <w:r>
        <w:rPr>
          <w:rFonts w:hint="eastAsia" w:ascii="仿宋" w:hAnsi="仿宋" w:eastAsia="仿宋" w:cs="仿宋"/>
          <w:b/>
          <w:color w:val="000000"/>
          <w:sz w:val="24"/>
          <w:szCs w:val="24"/>
        </w:rPr>
        <w:t>2.3.2.3.1功能要求</w:t>
      </w:r>
    </w:p>
    <w:p w14:paraId="543C914A">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具有断电保护功能，能够在断电时保存系统参数和历史数据，在来电时自动恢复系统；</w:t>
      </w:r>
    </w:p>
    <w:p w14:paraId="5870BA7F">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具备自动采集数据功能，包括自动采集水质自动分析仪器数据、集成控制数据等，采集的数据应自动添加数据标识，异常监测数据能自动识别，并主动上传至中心平台；</w:t>
      </w:r>
    </w:p>
    <w:p w14:paraId="5AA81576">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具备单点控制功能，能够对单一控制点（阀、泵等）进行调试；</w:t>
      </w:r>
    </w:p>
    <w:p w14:paraId="60C034DC">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具备对自动分析仪器的启停、校时、校准、质控测试等控制功能；</w:t>
      </w:r>
    </w:p>
    <w:p w14:paraId="5913BAE2">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具备对留样单元留样的控制功能；</w:t>
      </w:r>
    </w:p>
    <w:p w14:paraId="130DE269">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能够兼容视频监控设备并能实现对视频设备进行校时、重新启动、参数设置、软件升级、远程维护等功能；</w:t>
      </w:r>
    </w:p>
    <w:p w14:paraId="5388C8B9">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具备参数设置功能，能够对小数位、单位、仪器测定上下限、报警（超标）上下限等参数进行设置；</w:t>
      </w:r>
    </w:p>
    <w:p w14:paraId="3EA29846">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具备各仪器监测结果、状态参数、运行流程、报警信息等显示的功能；</w:t>
      </w:r>
    </w:p>
    <w:p w14:paraId="620A727B">
      <w:pPr>
        <w:numPr>
          <w:ilvl w:val="0"/>
          <w:numId w:val="8"/>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具有监测数据查询、导出、自动备份功能，可分类查询水质周期数据、质控数据（空白测试数据、标样核查数据、加标回收率数据等）及其对应的仪器、系统日志流程信息。</w:t>
      </w:r>
    </w:p>
    <w:p w14:paraId="3E06AB4E">
      <w:pPr>
        <w:keepNext/>
        <w:spacing w:line="360" w:lineRule="auto"/>
        <w:outlineLvl w:val="4"/>
        <w:rPr>
          <w:rFonts w:hint="eastAsia" w:ascii="仿宋" w:hAnsi="仿宋" w:eastAsia="仿宋" w:cs="仿宋"/>
          <w:b/>
          <w:color w:val="000000"/>
          <w:sz w:val="24"/>
          <w:szCs w:val="24"/>
        </w:rPr>
      </w:pPr>
      <w:r>
        <w:rPr>
          <w:rFonts w:hint="eastAsia" w:ascii="仿宋" w:hAnsi="仿宋" w:eastAsia="仿宋" w:cs="仿宋"/>
          <w:b/>
          <w:color w:val="000000"/>
          <w:sz w:val="24"/>
          <w:szCs w:val="24"/>
        </w:rPr>
        <w:t>2.3.2.3.2硬件设备技术参数</w:t>
      </w:r>
    </w:p>
    <w:p w14:paraId="0F49DA2F">
      <w:pPr>
        <w:spacing w:line="36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1.工业控制计算机</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6735"/>
      </w:tblGrid>
      <w:tr w14:paraId="0D27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pct"/>
            <w:noWrap w:val="0"/>
            <w:vAlign w:val="center"/>
          </w:tcPr>
          <w:p w14:paraId="7285AE5F">
            <w:pPr>
              <w:pStyle w:val="968"/>
              <w:spacing w:line="360" w:lineRule="auto"/>
              <w:rPr>
                <w:rFonts w:hint="eastAsia" w:ascii="仿宋" w:hAnsi="仿宋" w:eastAsia="仿宋" w:cs="仿宋"/>
                <w:b/>
                <w:bCs/>
                <w:sz w:val="24"/>
                <w:szCs w:val="24"/>
              </w:rPr>
            </w:pPr>
            <w:r>
              <w:rPr>
                <w:rFonts w:hint="eastAsia" w:ascii="仿宋" w:hAnsi="仿宋" w:eastAsia="仿宋" w:cs="仿宋"/>
                <w:b/>
                <w:bCs/>
                <w:sz w:val="24"/>
                <w:szCs w:val="24"/>
              </w:rPr>
              <w:t>项目参数</w:t>
            </w:r>
          </w:p>
        </w:tc>
        <w:tc>
          <w:tcPr>
            <w:tcW w:w="3964" w:type="pct"/>
            <w:noWrap w:val="0"/>
            <w:vAlign w:val="center"/>
          </w:tcPr>
          <w:p w14:paraId="0B934B85">
            <w:pPr>
              <w:pStyle w:val="968"/>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技术指标</w:t>
            </w:r>
          </w:p>
        </w:tc>
      </w:tr>
      <w:tr w14:paraId="771B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pct"/>
            <w:noWrap w:val="0"/>
            <w:vAlign w:val="center"/>
          </w:tcPr>
          <w:p w14:paraId="17BA8253">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CPU</w:t>
            </w:r>
          </w:p>
        </w:tc>
        <w:tc>
          <w:tcPr>
            <w:tcW w:w="3964" w:type="pct"/>
            <w:noWrap w:val="0"/>
            <w:vAlign w:val="center"/>
          </w:tcPr>
          <w:p w14:paraId="110BF332">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≥2.8GHz</w:t>
            </w:r>
          </w:p>
        </w:tc>
      </w:tr>
      <w:tr w14:paraId="7C3A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pct"/>
            <w:noWrap w:val="0"/>
            <w:vAlign w:val="center"/>
          </w:tcPr>
          <w:p w14:paraId="5BC07B90">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内存</w:t>
            </w:r>
          </w:p>
        </w:tc>
        <w:tc>
          <w:tcPr>
            <w:tcW w:w="3964" w:type="pct"/>
            <w:noWrap w:val="0"/>
            <w:vAlign w:val="center"/>
          </w:tcPr>
          <w:p w14:paraId="5A64595D">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≥8GB</w:t>
            </w:r>
          </w:p>
        </w:tc>
      </w:tr>
      <w:tr w14:paraId="5E42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pct"/>
            <w:noWrap w:val="0"/>
            <w:vAlign w:val="center"/>
          </w:tcPr>
          <w:p w14:paraId="40B81F70">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硬盘容量</w:t>
            </w:r>
          </w:p>
        </w:tc>
        <w:tc>
          <w:tcPr>
            <w:tcW w:w="3964" w:type="pct"/>
            <w:noWrap w:val="0"/>
            <w:vAlign w:val="center"/>
          </w:tcPr>
          <w:p w14:paraId="7B8DDA83">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≥1TB</w:t>
            </w:r>
          </w:p>
        </w:tc>
      </w:tr>
      <w:tr w14:paraId="763E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pct"/>
            <w:noWrap w:val="0"/>
            <w:vAlign w:val="center"/>
          </w:tcPr>
          <w:p w14:paraId="504C4135">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显示器</w:t>
            </w:r>
          </w:p>
        </w:tc>
        <w:tc>
          <w:tcPr>
            <w:tcW w:w="3964" w:type="pct"/>
            <w:noWrap w:val="0"/>
            <w:vAlign w:val="center"/>
          </w:tcPr>
          <w:p w14:paraId="30188D3A">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≥19英寸</w:t>
            </w:r>
          </w:p>
        </w:tc>
      </w:tr>
      <w:tr w14:paraId="6B1D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pct"/>
            <w:vMerge w:val="restart"/>
            <w:noWrap w:val="0"/>
            <w:vAlign w:val="center"/>
          </w:tcPr>
          <w:p w14:paraId="0D2BF7E3">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通讯接口</w:t>
            </w:r>
          </w:p>
        </w:tc>
        <w:tc>
          <w:tcPr>
            <w:tcW w:w="3964" w:type="pct"/>
            <w:noWrap w:val="0"/>
            <w:vAlign w:val="center"/>
          </w:tcPr>
          <w:p w14:paraId="4B621ECF">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RS232/485 COM口，不小于14个</w:t>
            </w:r>
          </w:p>
        </w:tc>
      </w:tr>
      <w:tr w14:paraId="702F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 w:type="pct"/>
            <w:vMerge w:val="continue"/>
            <w:noWrap w:val="0"/>
            <w:vAlign w:val="center"/>
          </w:tcPr>
          <w:p w14:paraId="01C1A4D5">
            <w:pPr>
              <w:pStyle w:val="968"/>
              <w:spacing w:line="360" w:lineRule="auto"/>
              <w:rPr>
                <w:rFonts w:hint="eastAsia" w:ascii="仿宋" w:hAnsi="仿宋" w:eastAsia="仿宋" w:cs="仿宋"/>
                <w:sz w:val="24"/>
                <w:szCs w:val="24"/>
              </w:rPr>
            </w:pPr>
          </w:p>
        </w:tc>
        <w:tc>
          <w:tcPr>
            <w:tcW w:w="3964" w:type="pct"/>
            <w:noWrap w:val="0"/>
            <w:vAlign w:val="center"/>
          </w:tcPr>
          <w:p w14:paraId="4A36C0C5">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网口，不少于2个</w:t>
            </w:r>
          </w:p>
        </w:tc>
      </w:tr>
    </w:tbl>
    <w:p w14:paraId="4477297D">
      <w:pPr>
        <w:spacing w:line="36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2.可编程控制器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6023"/>
      </w:tblGrid>
      <w:tr w14:paraId="0A71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pct"/>
            <w:noWrap w:val="0"/>
            <w:vAlign w:val="center"/>
          </w:tcPr>
          <w:p w14:paraId="0D70E10E">
            <w:pPr>
              <w:pStyle w:val="968"/>
              <w:spacing w:line="360" w:lineRule="auto"/>
              <w:rPr>
                <w:rFonts w:hint="eastAsia" w:ascii="仿宋" w:hAnsi="仿宋" w:eastAsia="仿宋" w:cs="仿宋"/>
                <w:b/>
                <w:bCs/>
                <w:sz w:val="24"/>
                <w:szCs w:val="24"/>
              </w:rPr>
            </w:pPr>
            <w:bookmarkStart w:id="106" w:name="_Toc502229142"/>
            <w:r>
              <w:rPr>
                <w:rFonts w:hint="eastAsia" w:ascii="仿宋" w:hAnsi="仿宋" w:eastAsia="仿宋" w:cs="仿宋"/>
                <w:b/>
                <w:bCs/>
                <w:sz w:val="24"/>
                <w:szCs w:val="24"/>
              </w:rPr>
              <w:t>项目参数</w:t>
            </w:r>
          </w:p>
        </w:tc>
        <w:tc>
          <w:tcPr>
            <w:tcW w:w="3545" w:type="pct"/>
            <w:noWrap w:val="0"/>
            <w:vAlign w:val="center"/>
          </w:tcPr>
          <w:p w14:paraId="554144DE">
            <w:pPr>
              <w:pStyle w:val="968"/>
              <w:spacing w:line="360" w:lineRule="auto"/>
              <w:rPr>
                <w:rFonts w:hint="eastAsia" w:ascii="仿宋" w:hAnsi="仿宋" w:eastAsia="仿宋" w:cs="仿宋"/>
                <w:b/>
                <w:bCs/>
                <w:sz w:val="24"/>
                <w:szCs w:val="24"/>
              </w:rPr>
            </w:pPr>
            <w:r>
              <w:rPr>
                <w:rFonts w:hint="eastAsia" w:ascii="仿宋" w:hAnsi="仿宋" w:eastAsia="仿宋" w:cs="仿宋"/>
                <w:b/>
                <w:bCs/>
                <w:sz w:val="24"/>
                <w:szCs w:val="24"/>
              </w:rPr>
              <w:t>技术指标</w:t>
            </w:r>
          </w:p>
        </w:tc>
      </w:tr>
      <w:tr w14:paraId="633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pct"/>
            <w:noWrap w:val="0"/>
            <w:vAlign w:val="center"/>
          </w:tcPr>
          <w:p w14:paraId="346C01BE">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扩展能力</w:t>
            </w:r>
          </w:p>
        </w:tc>
        <w:tc>
          <w:tcPr>
            <w:tcW w:w="3545" w:type="pct"/>
            <w:noWrap w:val="0"/>
            <w:vAlign w:val="center"/>
          </w:tcPr>
          <w:p w14:paraId="5CF8112E">
            <w:pPr>
              <w:pStyle w:val="968"/>
              <w:spacing w:line="360" w:lineRule="auto"/>
              <w:jc w:val="both"/>
              <w:rPr>
                <w:rFonts w:hint="eastAsia" w:ascii="仿宋" w:hAnsi="仿宋" w:eastAsia="仿宋" w:cs="仿宋"/>
                <w:sz w:val="24"/>
                <w:szCs w:val="24"/>
              </w:rPr>
            </w:pPr>
            <w:r>
              <w:rPr>
                <w:rFonts w:hint="eastAsia" w:ascii="仿宋" w:hAnsi="仿宋" w:eastAsia="仿宋" w:cs="仿宋"/>
                <w:sz w:val="24"/>
                <w:szCs w:val="24"/>
              </w:rPr>
              <w:t>控制器输入输出接口满足需求且余量不少于4路，以便以后扩展。</w:t>
            </w:r>
          </w:p>
        </w:tc>
      </w:tr>
      <w:tr w14:paraId="73E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pct"/>
            <w:noWrap w:val="0"/>
            <w:vAlign w:val="center"/>
          </w:tcPr>
          <w:p w14:paraId="34B32F38">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防雷抗干扰能力</w:t>
            </w:r>
          </w:p>
        </w:tc>
        <w:tc>
          <w:tcPr>
            <w:tcW w:w="3545" w:type="pct"/>
            <w:noWrap w:val="0"/>
            <w:vAlign w:val="center"/>
          </w:tcPr>
          <w:p w14:paraId="340879DF">
            <w:pPr>
              <w:pStyle w:val="968"/>
              <w:spacing w:line="360" w:lineRule="auto"/>
              <w:jc w:val="both"/>
              <w:rPr>
                <w:rFonts w:hint="eastAsia" w:ascii="仿宋" w:hAnsi="仿宋" w:eastAsia="仿宋" w:cs="仿宋"/>
                <w:sz w:val="24"/>
                <w:szCs w:val="24"/>
              </w:rPr>
            </w:pPr>
            <w:r>
              <w:rPr>
                <w:rFonts w:hint="eastAsia" w:ascii="仿宋" w:hAnsi="仿宋" w:eastAsia="仿宋" w:cs="仿宋"/>
                <w:sz w:val="24"/>
                <w:szCs w:val="24"/>
              </w:rPr>
              <w:t>符合抗电磁辐射、电磁感应的相关规定，具备电源隔离和信号隔离措施。</w:t>
            </w:r>
          </w:p>
        </w:tc>
      </w:tr>
    </w:tbl>
    <w:p w14:paraId="7F695B66">
      <w:pPr>
        <w:keepNext/>
        <w:spacing w:line="360" w:lineRule="auto"/>
        <w:outlineLvl w:val="3"/>
        <w:rPr>
          <w:rFonts w:hint="eastAsia" w:ascii="仿宋" w:hAnsi="仿宋" w:eastAsia="仿宋" w:cs="仿宋"/>
          <w:b/>
          <w:color w:val="000000"/>
          <w:sz w:val="24"/>
          <w:szCs w:val="24"/>
        </w:rPr>
      </w:pPr>
      <w:r>
        <w:rPr>
          <w:rFonts w:hint="eastAsia" w:ascii="仿宋" w:hAnsi="仿宋" w:eastAsia="仿宋" w:cs="仿宋"/>
          <w:b/>
          <w:color w:val="000000"/>
          <w:sz w:val="24"/>
          <w:szCs w:val="24"/>
        </w:rPr>
        <w:t>2.3.2.4数据采集与传输</w:t>
      </w:r>
      <w:bookmarkEnd w:id="106"/>
      <w:r>
        <w:rPr>
          <w:rFonts w:hint="eastAsia" w:ascii="仿宋" w:hAnsi="仿宋" w:eastAsia="仿宋" w:cs="仿宋"/>
          <w:b/>
          <w:color w:val="000000"/>
          <w:sz w:val="24"/>
          <w:szCs w:val="24"/>
        </w:rPr>
        <w:t>要求</w:t>
      </w:r>
    </w:p>
    <w:p w14:paraId="1938DD17">
      <w:pPr>
        <w:keepNext/>
        <w:spacing w:line="360" w:lineRule="auto"/>
        <w:outlineLvl w:val="4"/>
        <w:rPr>
          <w:rFonts w:hint="eastAsia" w:ascii="仿宋" w:hAnsi="仿宋" w:eastAsia="仿宋" w:cs="仿宋"/>
          <w:b/>
          <w:color w:val="000000"/>
          <w:sz w:val="24"/>
          <w:szCs w:val="24"/>
        </w:rPr>
      </w:pPr>
      <w:r>
        <w:rPr>
          <w:rFonts w:hint="eastAsia" w:ascii="仿宋" w:hAnsi="仿宋" w:eastAsia="仿宋" w:cs="仿宋"/>
          <w:b/>
          <w:color w:val="000000"/>
          <w:sz w:val="24"/>
          <w:szCs w:val="24"/>
        </w:rPr>
        <w:t>2.3.2.4.1数据采集与存储</w:t>
      </w:r>
    </w:p>
    <w:p w14:paraId="7EBB4FC9">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1、监测项目数据采集：高锰酸盐指数、氨氮、总磷、总氮、PH、溶解氧、电导率、浊度、温度，预留不少于4个扩展口以备未来系统升级。</w:t>
      </w:r>
    </w:p>
    <w:p w14:paraId="771FF9DC">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2、仪器设备（包括系统水泵、阀门）的工作状态：供电、启动、停止、运行、测量、校零、校标、标样核查、加标回收率测试、维护、故障、采样时间、采样频次、自动留样、供电系统状态、通信状态等。</w:t>
      </w:r>
    </w:p>
    <w:p w14:paraId="7776DC74">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3、报警信息：供电电源断电、设备断电、设备停运、试剂缺少、设备异常改动，数据超标、数据越限、标定异常、测量异常等仪器内部异常。</w:t>
      </w:r>
    </w:p>
    <w:p w14:paraId="3975605C">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4、关键参数：包括标定间隔、测量间隔、标样核查间隔、测量模式、量程上下限、曲线系数、标液参数、标定信息、设备序列号等。</w:t>
      </w:r>
    </w:p>
    <w:p w14:paraId="4A7EF5A1">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5、具有历史数据存储功能，断电后数据至少保存90天，并能储存一年以上的原始数据，同时保存相应时期发生的有关校准、断电及其它事件记录。</w:t>
      </w:r>
    </w:p>
    <w:p w14:paraId="57776CB4">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6、可记录现场系统的运行状态，并以运行日志的形式保存，保存1个月以上的日志信息。</w:t>
      </w:r>
    </w:p>
    <w:p w14:paraId="0C772051">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7、数据的存储容量：瞬时数据记录保存三天，历史数据保存一年以上。</w:t>
      </w:r>
    </w:p>
    <w:p w14:paraId="20A16DF6">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8、能定时和固定时段采集历史数据进行报表统计和数据曲线分析，数据导入、导出方便，并有数据备份、恢复功能；能根据有效数据自动生成日报、周报、月报、季报、年报等各种报表、图表，并能动态定制各种报表；能判断水质类别、首要污染物和各指标的超标情况；能根据用户要求进行数据处理，可以进行不同时段的数据对比等。</w:t>
      </w:r>
    </w:p>
    <w:p w14:paraId="32B5DD6C">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9、停电保护和后备：系统在断电时保存系统参数和历史数据，在来电时自动恢复系统。</w:t>
      </w:r>
    </w:p>
    <w:p w14:paraId="7FAA1EAD">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10、抗干扰能力强，停电自动切换、来电自动恢复、异常自动启动和复位等功能，通过数字口实现上述相关仪表参数的远程控制功能。</w:t>
      </w:r>
    </w:p>
    <w:p w14:paraId="4F7DB4B7">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11、所存储数据只能进行读取、写入但不能进行处理，以保证数据的真实性</w:t>
      </w:r>
    </w:p>
    <w:p w14:paraId="14D72BDF">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12、数据储存量：≥400组。</w:t>
      </w:r>
    </w:p>
    <w:p w14:paraId="50036460">
      <w:pPr>
        <w:keepNext/>
        <w:spacing w:line="360" w:lineRule="auto"/>
        <w:outlineLvl w:val="4"/>
        <w:rPr>
          <w:rFonts w:hint="eastAsia" w:ascii="仿宋" w:hAnsi="仿宋" w:eastAsia="仿宋" w:cs="仿宋"/>
          <w:b/>
          <w:color w:val="000000"/>
          <w:sz w:val="24"/>
          <w:szCs w:val="24"/>
        </w:rPr>
      </w:pPr>
      <w:r>
        <w:rPr>
          <w:rFonts w:hint="eastAsia" w:ascii="仿宋" w:hAnsi="仿宋" w:eastAsia="仿宋" w:cs="仿宋"/>
          <w:b/>
          <w:color w:val="000000"/>
          <w:sz w:val="24"/>
          <w:szCs w:val="24"/>
        </w:rPr>
        <w:t>2.3.2.4.2数据传输与通讯</w:t>
      </w:r>
    </w:p>
    <w:p w14:paraId="2FFF98DB">
      <w:pPr>
        <w:pStyle w:val="8"/>
        <w:spacing w:line="360" w:lineRule="auto"/>
        <w:ind w:firstLine="560"/>
        <w:rPr>
          <w:rFonts w:hint="eastAsia" w:ascii="仿宋" w:hAnsi="仿宋" w:eastAsia="仿宋" w:cs="仿宋"/>
          <w:sz w:val="24"/>
          <w:szCs w:val="24"/>
        </w:rPr>
      </w:pPr>
      <w:bookmarkStart w:id="107" w:name="_Toc505184833"/>
      <w:bookmarkStart w:id="108" w:name="_Toc505252682"/>
      <w:bookmarkStart w:id="109" w:name="_Toc502007584"/>
      <w:bookmarkStart w:id="110" w:name="_Toc504040674"/>
      <w:bookmarkStart w:id="111" w:name="_Toc502229145"/>
      <w:r>
        <w:rPr>
          <w:rFonts w:hint="eastAsia" w:ascii="仿宋" w:hAnsi="仿宋" w:eastAsia="仿宋" w:cs="仿宋"/>
          <w:sz w:val="24"/>
          <w:szCs w:val="24"/>
        </w:rPr>
        <w:t>1、按通信协议能够定时上传历史数据、日志记录和环境参数记录、异常信息记录如采水故障、部件故障、超量程报警、超标报警、缺试剂报警等信息。</w:t>
      </w:r>
    </w:p>
    <w:p w14:paraId="0E6F0537">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2、具有仪器关键参数上传、远程设置、远程校时功能，能按要求接受、处理和反馈远程控制命令，如远程标定、仪器参数设置、标样核查、加标回收率测试、远程单元控制，远程留样等，配水单元的所有操作均可接受平台端的远程控制。</w:t>
      </w:r>
    </w:p>
    <w:p w14:paraId="23642304">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3、实现远程状态监控和参数设置如数据上报间隔、周期自动质控参数、系统流程参数、紧急停机/待机、紧急/单次测量等。</w:t>
      </w:r>
    </w:p>
    <w:p w14:paraId="3867F3C3">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4、具有可接受远程设置工控机/数采仪及仪表登录密码功能。</w:t>
      </w:r>
    </w:p>
    <w:p w14:paraId="7100BE4B">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5、数据传输支持一点多传、断点续传。</w:t>
      </w:r>
    </w:p>
    <w:p w14:paraId="19C461D2">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6、具备对通信链路的自动诊断功能，具备超时补发功能，确保仪器、系统运行的监测数据和状态信息等稳定传输。</w:t>
      </w:r>
    </w:p>
    <w:p w14:paraId="006E8826">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7、数据传输频率不低于国家要求，并可根据管理要求远程设定传输频次。</w:t>
      </w:r>
    </w:p>
    <w:p w14:paraId="485BF932">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8、具有远程显示现场工作状态、仪器设备故障自动报警、异常值自动报警功能，可对现场各参数分别设置报警上下限，具备数据超标自动报警功能，并能够保存1个月以上的报警信息，同时将报警信息及时上传。</w:t>
      </w:r>
    </w:p>
    <w:p w14:paraId="319DF10D">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9、当现场工控机停电、损坏、不运转的时候，数据采集系统保证正常的数据采集和传输，保证系统运行不受现场工控机的影响。</w:t>
      </w:r>
    </w:p>
    <w:p w14:paraId="28B7F644">
      <w:pPr>
        <w:keepNext/>
        <w:spacing w:line="360" w:lineRule="auto"/>
        <w:outlineLvl w:val="3"/>
        <w:rPr>
          <w:rFonts w:hint="eastAsia" w:ascii="仿宋" w:hAnsi="仿宋" w:eastAsia="仿宋" w:cs="仿宋"/>
          <w:b/>
          <w:color w:val="000000"/>
          <w:sz w:val="24"/>
          <w:szCs w:val="24"/>
        </w:rPr>
      </w:pPr>
      <w:r>
        <w:rPr>
          <w:rFonts w:hint="eastAsia" w:ascii="仿宋" w:hAnsi="仿宋" w:eastAsia="仿宋" w:cs="仿宋"/>
          <w:b/>
          <w:color w:val="000000"/>
          <w:sz w:val="24"/>
          <w:szCs w:val="24"/>
        </w:rPr>
        <w:t>2.3.2.5辅助单元</w:t>
      </w:r>
      <w:bookmarkEnd w:id="107"/>
      <w:bookmarkEnd w:id="108"/>
      <w:bookmarkEnd w:id="109"/>
      <w:bookmarkEnd w:id="110"/>
      <w:bookmarkEnd w:id="111"/>
    </w:p>
    <w:p w14:paraId="5873D326">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辅助单元应包含UPS、稳压电源、防雷单元、废液单元、自动灭火装置等部分。</w:t>
      </w:r>
    </w:p>
    <w:p w14:paraId="75EB2FCB">
      <w:pPr>
        <w:numPr>
          <w:ilvl w:val="0"/>
          <w:numId w:val="9"/>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配备UPS（总功率≥3KW，断电后至少能保证仪器完成一个测量周期和数据上传，且待机不少于1h）、三相稳压电源（功率≥10KW）、系统集成机柜、维护专用成套工具等；</w:t>
      </w:r>
    </w:p>
    <w:p w14:paraId="631E8BF8">
      <w:pPr>
        <w:numPr>
          <w:ilvl w:val="0"/>
          <w:numId w:val="9"/>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配备废液</w:t>
      </w:r>
      <w:r>
        <w:rPr>
          <w:rFonts w:hint="eastAsia" w:ascii="仿宋" w:hAnsi="仿宋" w:eastAsia="仿宋" w:cs="仿宋"/>
          <w:color w:val="000000"/>
          <w:sz w:val="24"/>
          <w:szCs w:val="24"/>
        </w:rPr>
        <w:t>自动处理单元或</w:t>
      </w:r>
      <w:r>
        <w:rPr>
          <w:rFonts w:hint="eastAsia" w:ascii="仿宋" w:hAnsi="仿宋" w:eastAsia="仿宋" w:cs="仿宋"/>
          <w:color w:val="000000"/>
          <w:kern w:val="0"/>
          <w:sz w:val="24"/>
          <w:szCs w:val="24"/>
        </w:rPr>
        <w:t>废液收集单元，满足两周以上废液量的收集；</w:t>
      </w:r>
    </w:p>
    <w:p w14:paraId="663077ED">
      <w:pPr>
        <w:numPr>
          <w:ilvl w:val="0"/>
          <w:numId w:val="9"/>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配备站房门禁系统，并自动记录站房出入情况；</w:t>
      </w:r>
    </w:p>
    <w:p w14:paraId="2CBBD042">
      <w:pPr>
        <w:numPr>
          <w:ilvl w:val="0"/>
          <w:numId w:val="9"/>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为保证系统稳定、可靠运行，必须具有电源、信号等设施的三级防雷措施；</w:t>
      </w:r>
    </w:p>
    <w:p w14:paraId="247931EA">
      <w:pPr>
        <w:numPr>
          <w:ilvl w:val="0"/>
          <w:numId w:val="9"/>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具备自动灭火装置，采用悬挂式灭火器，灭火材料须对人体和设备无害。</w:t>
      </w:r>
    </w:p>
    <w:p w14:paraId="3B0B8EB1">
      <w:pPr>
        <w:keepNext/>
        <w:spacing w:line="360" w:lineRule="auto"/>
        <w:outlineLvl w:val="3"/>
        <w:rPr>
          <w:rFonts w:hint="eastAsia" w:ascii="仿宋" w:hAnsi="仿宋" w:eastAsia="仿宋" w:cs="仿宋"/>
          <w:b/>
          <w:color w:val="000000"/>
          <w:sz w:val="24"/>
          <w:szCs w:val="24"/>
        </w:rPr>
      </w:pPr>
      <w:r>
        <w:rPr>
          <w:rFonts w:hint="eastAsia" w:ascii="仿宋" w:hAnsi="仿宋" w:eastAsia="仿宋" w:cs="仿宋"/>
          <w:b/>
          <w:color w:val="000000"/>
          <w:sz w:val="24"/>
          <w:szCs w:val="24"/>
        </w:rPr>
        <w:t>2.3.2.6留样单元</w:t>
      </w:r>
    </w:p>
    <w:p w14:paraId="75178A2D">
      <w:pPr>
        <w:numPr>
          <w:ilvl w:val="0"/>
          <w:numId w:val="10"/>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具备水样冷藏功能，温度在4±2℃；</w:t>
      </w:r>
    </w:p>
    <w:p w14:paraId="15F0FE3B">
      <w:pPr>
        <w:numPr>
          <w:ilvl w:val="0"/>
          <w:numId w:val="10"/>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留样瓶数≥24个；</w:t>
      </w:r>
    </w:p>
    <w:p w14:paraId="25DBF861">
      <w:pPr>
        <w:numPr>
          <w:ilvl w:val="0"/>
          <w:numId w:val="10"/>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留样瓶由惰性材料制成，易清洗，容量应在500mL以上；</w:t>
      </w:r>
    </w:p>
    <w:p w14:paraId="0A393210">
      <w:pPr>
        <w:numPr>
          <w:ilvl w:val="0"/>
          <w:numId w:val="10"/>
        </w:num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具有留样失败报警功能。</w:t>
      </w:r>
    </w:p>
    <w:p w14:paraId="0A8CF561">
      <w:pPr>
        <w:spacing w:line="360" w:lineRule="auto"/>
        <w:ind w:left="4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仪器参数：</w:t>
      </w:r>
    </w:p>
    <w:tbl>
      <w:tblPr>
        <w:tblStyle w:val="62"/>
        <w:tblW w:w="4999" w:type="pc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6551"/>
      </w:tblGrid>
      <w:tr w14:paraId="2BA0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3" w:type="pct"/>
            <w:noWrap w:val="0"/>
            <w:vAlign w:val="center"/>
          </w:tcPr>
          <w:p w14:paraId="71FB0B59">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项目参数</w:t>
            </w:r>
          </w:p>
        </w:tc>
        <w:tc>
          <w:tcPr>
            <w:tcW w:w="3856" w:type="pct"/>
            <w:noWrap w:val="0"/>
            <w:vAlign w:val="center"/>
          </w:tcPr>
          <w:p w14:paraId="6CA5FA8C">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技术指标</w:t>
            </w:r>
          </w:p>
        </w:tc>
      </w:tr>
      <w:tr w14:paraId="16E5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3" w:type="pct"/>
            <w:noWrap w:val="0"/>
            <w:vAlign w:val="center"/>
          </w:tcPr>
          <w:p w14:paraId="27CFF4B6">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留样量误差</w:t>
            </w:r>
          </w:p>
        </w:tc>
        <w:tc>
          <w:tcPr>
            <w:tcW w:w="3856" w:type="pct"/>
            <w:noWrap w:val="0"/>
            <w:vAlign w:val="center"/>
          </w:tcPr>
          <w:p w14:paraId="697545FA">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≤5%</w:t>
            </w:r>
          </w:p>
        </w:tc>
      </w:tr>
      <w:tr w14:paraId="7B80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3" w:type="pct"/>
            <w:noWrap w:val="0"/>
            <w:vAlign w:val="center"/>
          </w:tcPr>
          <w:p w14:paraId="0C340AE6">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箱体内温度控制误差</w:t>
            </w:r>
          </w:p>
        </w:tc>
        <w:tc>
          <w:tcPr>
            <w:tcW w:w="3856" w:type="pct"/>
            <w:noWrap w:val="0"/>
            <w:vAlign w:val="center"/>
          </w:tcPr>
          <w:p w14:paraId="351B01D6">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±2℃以内</w:t>
            </w:r>
          </w:p>
        </w:tc>
      </w:tr>
      <w:tr w14:paraId="5B51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3" w:type="pct"/>
            <w:noWrap w:val="0"/>
            <w:vAlign w:val="center"/>
          </w:tcPr>
          <w:p w14:paraId="46677E47">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 xml:space="preserve">垂直采样高度 </w:t>
            </w:r>
          </w:p>
        </w:tc>
        <w:tc>
          <w:tcPr>
            <w:tcW w:w="3856" w:type="pct"/>
            <w:noWrap w:val="0"/>
            <w:vAlign w:val="center"/>
          </w:tcPr>
          <w:p w14:paraId="5541C975">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≥5m</w:t>
            </w:r>
          </w:p>
        </w:tc>
      </w:tr>
      <w:tr w14:paraId="7B11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3" w:type="pct"/>
            <w:noWrap w:val="0"/>
            <w:vAlign w:val="center"/>
          </w:tcPr>
          <w:p w14:paraId="150E1B14">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水平采样距离</w:t>
            </w:r>
          </w:p>
        </w:tc>
        <w:tc>
          <w:tcPr>
            <w:tcW w:w="3856" w:type="pct"/>
            <w:noWrap w:val="0"/>
            <w:vAlign w:val="center"/>
          </w:tcPr>
          <w:p w14:paraId="5EB05DF3">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≥50m</w:t>
            </w:r>
          </w:p>
        </w:tc>
      </w:tr>
      <w:tr w14:paraId="5A1C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3" w:type="pct"/>
            <w:noWrap w:val="0"/>
            <w:vAlign w:val="center"/>
          </w:tcPr>
          <w:p w14:paraId="612F151B">
            <w:pPr>
              <w:pStyle w:val="968"/>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管路系统气密性</w:t>
            </w:r>
          </w:p>
        </w:tc>
        <w:tc>
          <w:tcPr>
            <w:tcW w:w="3856" w:type="pct"/>
            <w:noWrap w:val="0"/>
            <w:vAlign w:val="center"/>
          </w:tcPr>
          <w:p w14:paraId="5933B8E9">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 -0.05MPa</w:t>
            </w:r>
          </w:p>
          <w:p w14:paraId="46C08C8C">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注：需提供国家生态环境部（原国家环境保护部）质量监督检验中心出具的检测报告进行佐证，不提供视为负偏离。</w:t>
            </w:r>
          </w:p>
        </w:tc>
      </w:tr>
      <w:tr w14:paraId="5A63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3" w:type="pct"/>
            <w:noWrap w:val="0"/>
            <w:vAlign w:val="center"/>
          </w:tcPr>
          <w:p w14:paraId="403CD0F8">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 xml:space="preserve">无故障运行 </w:t>
            </w:r>
          </w:p>
        </w:tc>
        <w:tc>
          <w:tcPr>
            <w:tcW w:w="3856" w:type="pct"/>
            <w:noWrap w:val="0"/>
            <w:vAlign w:val="center"/>
          </w:tcPr>
          <w:p w14:paraId="7DE1A01C">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≥1440h/次</w:t>
            </w:r>
          </w:p>
        </w:tc>
      </w:tr>
    </w:tbl>
    <w:p w14:paraId="44C36F25">
      <w:pPr>
        <w:keepNext/>
        <w:spacing w:line="360" w:lineRule="auto"/>
        <w:outlineLvl w:val="3"/>
        <w:rPr>
          <w:rFonts w:hint="eastAsia" w:ascii="仿宋" w:hAnsi="仿宋" w:eastAsia="仿宋" w:cs="仿宋"/>
          <w:b/>
          <w:color w:val="000000"/>
          <w:sz w:val="24"/>
          <w:szCs w:val="24"/>
        </w:rPr>
      </w:pPr>
      <w:r>
        <w:rPr>
          <w:rFonts w:hint="eastAsia" w:ascii="仿宋" w:hAnsi="仿宋" w:eastAsia="仿宋" w:cs="仿宋"/>
          <w:b/>
          <w:color w:val="000000"/>
          <w:sz w:val="24"/>
          <w:szCs w:val="24"/>
        </w:rPr>
        <w:t>2.3.2.7质控仪</w:t>
      </w:r>
    </w:p>
    <w:p w14:paraId="4B76DC9A">
      <w:pPr>
        <w:pStyle w:val="25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具备四路加标管路，能同时进行氨氮、高锰酸盐、总磷、总氮加标配置；</w:t>
      </w:r>
    </w:p>
    <w:p w14:paraId="362B3883">
      <w:pPr>
        <w:pStyle w:val="25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空白核査和标样核査配有单独的管路；</w:t>
      </w:r>
    </w:p>
    <w:p w14:paraId="68F35006">
      <w:pPr>
        <w:pStyle w:val="25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加标回收率的标液浓度可进行设置；</w:t>
      </w:r>
    </w:p>
    <w:p w14:paraId="79BF4971">
      <w:pPr>
        <w:pStyle w:val="25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具备智能液位检测系统,缺液时仪表会进行告警；</w:t>
      </w:r>
    </w:p>
    <w:p w14:paraId="41C56737">
      <w:pPr>
        <w:pStyle w:val="25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平均无故障运行时间(MTBF)≥1440h；</w:t>
      </w:r>
    </w:p>
    <w:p w14:paraId="57DFE770">
      <w:pPr>
        <w:pStyle w:val="25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具有故障报警、上电自检和断电保护等功能；</w:t>
      </w:r>
    </w:p>
    <w:p w14:paraId="5BFCA300">
      <w:pPr>
        <w:pStyle w:val="25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其准确度可达到±1.0%，精密度可达到≤0.5%；</w:t>
      </w:r>
    </w:p>
    <w:p w14:paraId="44BC57EE">
      <w:pPr>
        <w:spacing w:line="360" w:lineRule="auto"/>
        <w:ind w:left="400"/>
        <w:rPr>
          <w:rFonts w:hint="eastAsia" w:ascii="仿宋" w:hAnsi="仿宋" w:eastAsia="仿宋" w:cs="仿宋"/>
          <w:b/>
          <w:color w:val="000000"/>
          <w:sz w:val="24"/>
          <w:szCs w:val="24"/>
        </w:rPr>
      </w:pPr>
      <w:r>
        <w:rPr>
          <w:rFonts w:hint="eastAsia" w:ascii="仿宋" w:hAnsi="仿宋" w:eastAsia="仿宋" w:cs="仿宋"/>
          <w:color w:val="000000"/>
          <w:kern w:val="0"/>
          <w:sz w:val="24"/>
          <w:szCs w:val="24"/>
        </w:rPr>
        <w:t>仪器参数：</w:t>
      </w:r>
    </w:p>
    <w:tbl>
      <w:tblPr>
        <w:tblStyle w:val="62"/>
        <w:tblW w:w="4999" w:type="pc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6562"/>
      </w:tblGrid>
      <w:tr w14:paraId="5547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37" w:type="pct"/>
            <w:noWrap w:val="0"/>
            <w:vAlign w:val="center"/>
          </w:tcPr>
          <w:p w14:paraId="02DCDE72">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项目参数</w:t>
            </w:r>
          </w:p>
        </w:tc>
        <w:tc>
          <w:tcPr>
            <w:tcW w:w="3863" w:type="pct"/>
            <w:noWrap w:val="0"/>
            <w:vAlign w:val="center"/>
          </w:tcPr>
          <w:p w14:paraId="2DC909BB">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技术指标</w:t>
            </w:r>
          </w:p>
        </w:tc>
      </w:tr>
      <w:tr w14:paraId="0083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7" w:type="pct"/>
            <w:noWrap w:val="0"/>
            <w:vAlign w:val="center"/>
          </w:tcPr>
          <w:p w14:paraId="073F69EE">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质控功能</w:t>
            </w:r>
          </w:p>
        </w:tc>
        <w:tc>
          <w:tcPr>
            <w:tcW w:w="3863" w:type="pct"/>
            <w:noWrap w:val="0"/>
            <w:vAlign w:val="center"/>
          </w:tcPr>
          <w:p w14:paraId="5EE23779">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加标回收率</w:t>
            </w:r>
          </w:p>
        </w:tc>
      </w:tr>
      <w:tr w14:paraId="1CC6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37" w:type="pct"/>
            <w:noWrap w:val="0"/>
            <w:vAlign w:val="center"/>
          </w:tcPr>
          <w:p w14:paraId="1BA1CB70">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质控通道数</w:t>
            </w:r>
          </w:p>
        </w:tc>
        <w:tc>
          <w:tcPr>
            <w:tcW w:w="3863" w:type="pct"/>
            <w:noWrap w:val="0"/>
            <w:vAlign w:val="center"/>
          </w:tcPr>
          <w:p w14:paraId="1A8452C3">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≥3</w:t>
            </w:r>
          </w:p>
        </w:tc>
      </w:tr>
      <w:tr w14:paraId="141F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7" w:type="pct"/>
            <w:noWrap w:val="0"/>
            <w:vAlign w:val="center"/>
          </w:tcPr>
          <w:p w14:paraId="6D36B4E5">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标液计量重复性</w:t>
            </w:r>
          </w:p>
        </w:tc>
        <w:tc>
          <w:tcPr>
            <w:tcW w:w="3863" w:type="pct"/>
            <w:noWrap w:val="0"/>
            <w:vAlign w:val="center"/>
          </w:tcPr>
          <w:p w14:paraId="135AF139">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≤0.5%</w:t>
            </w:r>
          </w:p>
        </w:tc>
      </w:tr>
      <w:tr w14:paraId="5FFC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37" w:type="pct"/>
            <w:noWrap w:val="0"/>
            <w:vAlign w:val="center"/>
          </w:tcPr>
          <w:p w14:paraId="0652326B">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标液计量准确度</w:t>
            </w:r>
          </w:p>
        </w:tc>
        <w:tc>
          <w:tcPr>
            <w:tcW w:w="3863" w:type="pct"/>
            <w:noWrap w:val="0"/>
            <w:vAlign w:val="center"/>
          </w:tcPr>
          <w:p w14:paraId="21287D96">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±1.0%</w:t>
            </w:r>
          </w:p>
        </w:tc>
      </w:tr>
      <w:tr w14:paraId="6223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37" w:type="pct"/>
            <w:noWrap w:val="0"/>
            <w:vAlign w:val="center"/>
          </w:tcPr>
          <w:p w14:paraId="5CF0BA88">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标液计量体积范围</w:t>
            </w:r>
          </w:p>
        </w:tc>
        <w:tc>
          <w:tcPr>
            <w:tcW w:w="3863" w:type="pct"/>
            <w:noWrap w:val="0"/>
            <w:vAlign w:val="center"/>
          </w:tcPr>
          <w:p w14:paraId="761A2DCA">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0.1~5mL范围内任意体积</w:t>
            </w:r>
          </w:p>
        </w:tc>
      </w:tr>
      <w:tr w14:paraId="7E3F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37" w:type="pct"/>
            <w:noWrap w:val="0"/>
            <w:vAlign w:val="center"/>
          </w:tcPr>
          <w:p w14:paraId="13D6D60B">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加标池定量体积</w:t>
            </w:r>
          </w:p>
        </w:tc>
        <w:tc>
          <w:tcPr>
            <w:tcW w:w="3863" w:type="pct"/>
            <w:noWrap w:val="0"/>
            <w:vAlign w:val="center"/>
          </w:tcPr>
          <w:p w14:paraId="04A28080">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150mL、200mL、250mL可选</w:t>
            </w:r>
          </w:p>
        </w:tc>
      </w:tr>
      <w:tr w14:paraId="0E58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37" w:type="pct"/>
            <w:noWrap w:val="0"/>
            <w:vAlign w:val="center"/>
          </w:tcPr>
          <w:p w14:paraId="6371D29E">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平均无故障</w:t>
            </w:r>
          </w:p>
          <w:p w14:paraId="59EF6CC2">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连续运行时间</w:t>
            </w:r>
          </w:p>
        </w:tc>
        <w:tc>
          <w:tcPr>
            <w:tcW w:w="3863" w:type="pct"/>
            <w:noWrap w:val="0"/>
            <w:vAlign w:val="center"/>
          </w:tcPr>
          <w:p w14:paraId="72DF575D">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≥1440h</w:t>
            </w:r>
          </w:p>
        </w:tc>
      </w:tr>
      <w:tr w14:paraId="067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37" w:type="pct"/>
            <w:noWrap w:val="0"/>
            <w:vAlign w:val="center"/>
          </w:tcPr>
          <w:p w14:paraId="6A2B85AB">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触发模式</w:t>
            </w:r>
          </w:p>
        </w:tc>
        <w:tc>
          <w:tcPr>
            <w:tcW w:w="3863" w:type="pct"/>
            <w:noWrap w:val="0"/>
            <w:vAlign w:val="center"/>
          </w:tcPr>
          <w:p w14:paraId="3625FE37">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手动远程触发测量</w:t>
            </w:r>
          </w:p>
        </w:tc>
      </w:tr>
      <w:tr w14:paraId="2F00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7" w:type="pct"/>
            <w:noWrap w:val="0"/>
            <w:vAlign w:val="center"/>
          </w:tcPr>
          <w:p w14:paraId="4471489E">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工作环境</w:t>
            </w:r>
          </w:p>
        </w:tc>
        <w:tc>
          <w:tcPr>
            <w:tcW w:w="3863" w:type="pct"/>
            <w:noWrap w:val="0"/>
            <w:vAlign w:val="center"/>
          </w:tcPr>
          <w:p w14:paraId="44E0257C">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+5°C~45,RH≤90%</w:t>
            </w:r>
          </w:p>
        </w:tc>
      </w:tr>
      <w:tr w14:paraId="469E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7" w:type="pct"/>
            <w:noWrap w:val="0"/>
            <w:vAlign w:val="center"/>
          </w:tcPr>
          <w:p w14:paraId="75BC9555">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输出及通讯</w:t>
            </w:r>
          </w:p>
        </w:tc>
        <w:tc>
          <w:tcPr>
            <w:tcW w:w="3863" w:type="pct"/>
            <w:noWrap w:val="0"/>
            <w:vAlign w:val="center"/>
          </w:tcPr>
          <w:p w14:paraId="5CDE55DD">
            <w:pPr>
              <w:pStyle w:val="968"/>
              <w:spacing w:line="360" w:lineRule="auto"/>
              <w:rPr>
                <w:rFonts w:hint="eastAsia" w:ascii="仿宋" w:hAnsi="仿宋" w:eastAsia="仿宋" w:cs="仿宋"/>
                <w:sz w:val="24"/>
                <w:szCs w:val="24"/>
              </w:rPr>
            </w:pPr>
            <w:r>
              <w:rPr>
                <w:rFonts w:hint="eastAsia" w:ascii="仿宋" w:hAnsi="仿宋" w:eastAsia="仿宋" w:cs="仿宋"/>
                <w:sz w:val="24"/>
                <w:szCs w:val="24"/>
              </w:rPr>
              <w:t>RS-485</w:t>
            </w:r>
          </w:p>
        </w:tc>
      </w:tr>
    </w:tbl>
    <w:p w14:paraId="2DDFE697">
      <w:pPr>
        <w:keepNext/>
        <w:spacing w:line="360" w:lineRule="auto"/>
        <w:outlineLvl w:val="3"/>
        <w:rPr>
          <w:rFonts w:hint="eastAsia" w:ascii="仿宋" w:hAnsi="仿宋" w:eastAsia="仿宋" w:cs="仿宋"/>
          <w:b/>
          <w:color w:val="000000"/>
          <w:sz w:val="24"/>
          <w:szCs w:val="24"/>
        </w:rPr>
      </w:pPr>
      <w:r>
        <w:rPr>
          <w:rFonts w:hint="eastAsia" w:ascii="仿宋" w:hAnsi="仿宋" w:eastAsia="仿宋" w:cs="仿宋"/>
          <w:b/>
          <w:color w:val="000000"/>
          <w:sz w:val="24"/>
          <w:szCs w:val="24"/>
        </w:rPr>
        <w:t>2.3.2.8系统防雷设备技术要求</w:t>
      </w:r>
    </w:p>
    <w:p w14:paraId="05F00BC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系统配置全面的防感应雷措施，防雷器和通讯线路防雷器采用优质防雷模块，有效防止雷击对系统造成的损坏。</w:t>
      </w:r>
    </w:p>
    <w:p w14:paraId="6B0876F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内部防雷装置由等电位连接系统、共用接地系统、屏蔽系统、合理布线系统、浪涌保护器等组成，主要用于减小和防止雷电流在需防空间内所产生的电磁效应，包括通讯系统、供电系统、视频系统、仪器设备等。</w:t>
      </w:r>
    </w:p>
    <w:p w14:paraId="0174EEFE">
      <w:pPr>
        <w:keepNext/>
        <w:spacing w:line="360" w:lineRule="auto"/>
        <w:outlineLvl w:val="3"/>
        <w:rPr>
          <w:rFonts w:hint="eastAsia" w:ascii="仿宋" w:hAnsi="仿宋" w:eastAsia="仿宋" w:cs="仿宋"/>
          <w:b/>
          <w:color w:val="000000"/>
          <w:sz w:val="24"/>
          <w:szCs w:val="24"/>
        </w:rPr>
      </w:pPr>
      <w:r>
        <w:rPr>
          <w:rFonts w:hint="eastAsia" w:ascii="仿宋" w:hAnsi="仿宋" w:eastAsia="仿宋" w:cs="仿宋"/>
          <w:b/>
          <w:color w:val="000000"/>
          <w:sz w:val="24"/>
          <w:szCs w:val="24"/>
        </w:rPr>
        <w:t>2.3.2.9电子围栏技术要求</w:t>
      </w:r>
    </w:p>
    <w:p w14:paraId="0875B436">
      <w:pPr>
        <w:keepNext/>
        <w:spacing w:line="360" w:lineRule="auto"/>
        <w:outlineLvl w:val="4"/>
        <w:rPr>
          <w:rFonts w:hint="eastAsia" w:ascii="仿宋" w:hAnsi="仿宋" w:eastAsia="仿宋" w:cs="仿宋"/>
          <w:b/>
          <w:color w:val="000000"/>
          <w:sz w:val="24"/>
          <w:szCs w:val="24"/>
        </w:rPr>
      </w:pPr>
      <w:r>
        <w:rPr>
          <w:rFonts w:hint="eastAsia" w:ascii="仿宋" w:hAnsi="仿宋" w:eastAsia="仿宋" w:cs="仿宋"/>
          <w:b/>
          <w:color w:val="000000"/>
          <w:sz w:val="24"/>
          <w:szCs w:val="24"/>
        </w:rPr>
        <w:t>2.3.2.9.1视频终端</w:t>
      </w:r>
    </w:p>
    <w:p w14:paraId="65E48A17">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具体按照《浙江省地表水水质自动监测站辅助设施建设技术指南（试行）》，配备相应视频终端，可与站房内监控摄像机及站房进出口人脸识别摄像机等视频终端的统筹使用。</w:t>
      </w:r>
    </w:p>
    <w:p w14:paraId="52C67588">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建设要求：</w:t>
      </w:r>
    </w:p>
    <w:p w14:paraId="222B35DB">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 xml:space="preserve">可远程监视站房内设备整体运行情况，人员出入和靠近情况，可观察采样设施工作状况，自动站周边、站房、供电线路等周边环境。水质自动站可观察采水口周边水位、水流等情况。 </w:t>
      </w:r>
    </w:p>
    <w:p w14:paraId="3E0F471D">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设备选型：</w:t>
      </w:r>
    </w:p>
    <w:p w14:paraId="14F0D06D">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采用主流高清晰度摄像机，共需安装3-5路视频监控。其中站房内部设置1路智能云台摄像机，用于监控站房内设备运行状况及操作区域。站房进出口设置1路人脸识别摄像机，用于站房进出口人脸抓拍识别。站房网络硬盘录像机需具备人脸对比识别功能、误报警智能判断功能，系统储存空间应至少能够存储三个月视频资料。</w:t>
      </w:r>
    </w:p>
    <w:p w14:paraId="23B3B3E6">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 xml:space="preserve">总体技术路线为各个站点的视频信息存储在本地不上传，由服务器对视频进行智能化分析，可将识别的异常信息图片和相关信息上传相关平台。 </w:t>
      </w:r>
    </w:p>
    <w:p w14:paraId="44EAE846">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可根据不同场景、不同事件自动识别，实现从被动发现向主动发现转变，达到“智能发现一智能预警一实时监控一抓拍取证”闭环管理，提升智能预警和防范人为干扰能力。</w:t>
      </w:r>
    </w:p>
    <w:p w14:paraId="294B93B5">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 xml:space="preserve">电子围栏主要监控识别以下情形：非运维人员违规进入站房及取水采样口周边的；河流改道或断流；设置人工喷泉、曝气等设施；河道整治施工；投放生物、化学药剂等；破坏监测设备、采水设施、电力和通讯线路、其它辅助设施；其他人为干扰监测行为。 </w:t>
      </w:r>
    </w:p>
    <w:p w14:paraId="0196E7AC">
      <w:pPr>
        <w:keepNext/>
        <w:spacing w:line="360" w:lineRule="auto"/>
        <w:outlineLvl w:val="4"/>
        <w:rPr>
          <w:rFonts w:hint="eastAsia" w:ascii="仿宋" w:hAnsi="仿宋" w:eastAsia="仿宋" w:cs="仿宋"/>
          <w:b/>
          <w:color w:val="000000"/>
          <w:sz w:val="24"/>
          <w:szCs w:val="24"/>
        </w:rPr>
      </w:pPr>
      <w:r>
        <w:rPr>
          <w:rFonts w:hint="eastAsia" w:ascii="仿宋" w:hAnsi="仿宋" w:eastAsia="仿宋" w:cs="仿宋"/>
          <w:b/>
          <w:color w:val="000000"/>
          <w:sz w:val="24"/>
          <w:szCs w:val="24"/>
        </w:rPr>
        <w:t>2.3.2.9.2数据传输与共享</w:t>
      </w:r>
    </w:p>
    <w:p w14:paraId="0543CE0F">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通过环保专网将各个自动站的异常信息直接上传至相关平台进行闭环管理。</w:t>
      </w:r>
    </w:p>
    <w:p w14:paraId="48BFC2A9">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技术要求：</w:t>
      </w:r>
    </w:p>
    <w:p w14:paraId="322C134D">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1、站房周边须设置电子围栏等安全防护设施，设置智能警戒球机，覆盖站房周界区域，具有周界入侵报警、声光语音报警等功能。</w:t>
      </w:r>
    </w:p>
    <w:p w14:paraId="272F4506">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2、智能警戒球机部署在站房警戒区域，室外型不低于IP66防护，实现区域监控、实时周界告警及电子围栏功能。</w:t>
      </w:r>
    </w:p>
    <w:p w14:paraId="266326A1">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3、采用主流高清晰度摄像机，像素不低于200万，分辨率不低于1900*1000，提供精准侦测、报警、联动跟踪，可方便实现电子围栏区域设置；要求具有自动回位功能，可自动回归预警位，无需人工干预；</w:t>
      </w:r>
    </w:p>
    <w:p w14:paraId="5299054B">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4、当人员非法侵入时，支持声光警戒，声音内容可自定义，内置扬声器，要求播报声音清晰；智能算法可有效剔除飞鸟、动物、树叶等干扰，识别物体的大小不小于0.5m×0.5m；具备低照度夜视功能，提供红外及白光补光；超宽动态；带加热除雾功能；水平360°、垂直90°旋转。</w:t>
      </w:r>
    </w:p>
    <w:p w14:paraId="314951D8">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5、部署时要求实现站房、采样区无死角全覆盖，可根据实际站房情况确定警戒球机数量。</w:t>
      </w:r>
    </w:p>
    <w:p w14:paraId="1E7B72AF">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6、可通过人脸识别、APP 和管理系统三种方式进行电子围栏功能的开启或关闭。</w:t>
      </w:r>
    </w:p>
    <w:p w14:paraId="454FC54F">
      <w:pPr>
        <w:pStyle w:val="8"/>
        <w:spacing w:line="360" w:lineRule="auto"/>
        <w:ind w:firstLine="560"/>
        <w:rPr>
          <w:rFonts w:hint="eastAsia" w:ascii="仿宋" w:hAnsi="仿宋" w:eastAsia="仿宋" w:cs="仿宋"/>
          <w:sz w:val="24"/>
          <w:szCs w:val="24"/>
        </w:rPr>
      </w:pPr>
      <w:r>
        <w:rPr>
          <w:rFonts w:hint="eastAsia" w:ascii="仿宋" w:hAnsi="仿宋" w:eastAsia="仿宋" w:cs="仿宋"/>
          <w:sz w:val="24"/>
          <w:szCs w:val="24"/>
        </w:rPr>
        <w:t>7、管理系统具有远程监管、查看和反控实时视频、人员越界告警、绘制越界线以及告警分析报告等功能。</w:t>
      </w:r>
    </w:p>
    <w:p w14:paraId="7FDD6823">
      <w:pPr>
        <w:pStyle w:val="8"/>
        <w:spacing w:line="360" w:lineRule="auto"/>
        <w:ind w:firstLine="0"/>
        <w:rPr>
          <w:rFonts w:hint="eastAsia" w:ascii="仿宋" w:hAnsi="仿宋" w:eastAsia="仿宋" w:cs="仿宋"/>
          <w:sz w:val="24"/>
          <w:szCs w:val="24"/>
        </w:rPr>
      </w:pPr>
    </w:p>
    <w:p w14:paraId="2726B9AB">
      <w:pPr>
        <w:keepNext/>
        <w:spacing w:line="360" w:lineRule="auto"/>
        <w:outlineLvl w:val="4"/>
        <w:rPr>
          <w:rFonts w:hint="eastAsia" w:ascii="仿宋" w:hAnsi="仿宋" w:eastAsia="仿宋" w:cs="仿宋"/>
          <w:b/>
          <w:color w:val="000000"/>
          <w:sz w:val="24"/>
          <w:szCs w:val="24"/>
        </w:rPr>
      </w:pPr>
      <w:r>
        <w:rPr>
          <w:rFonts w:hint="eastAsia" w:ascii="仿宋" w:hAnsi="仿宋" w:eastAsia="仿宋" w:cs="仿宋"/>
          <w:b/>
          <w:color w:val="000000"/>
          <w:sz w:val="24"/>
          <w:szCs w:val="24"/>
        </w:rPr>
        <w:t>2.3.2.9.3门禁系统</w:t>
      </w:r>
    </w:p>
    <w:p w14:paraId="36EBEF38">
      <w:pPr>
        <w:pStyle w:val="8"/>
        <w:numPr>
          <w:ilvl w:val="0"/>
          <w:numId w:val="12"/>
        </w:numPr>
        <w:spacing w:line="360" w:lineRule="auto"/>
        <w:ind w:firstLine="560"/>
        <w:rPr>
          <w:rFonts w:hint="eastAsia" w:ascii="仿宋" w:hAnsi="仿宋" w:eastAsia="仿宋" w:cs="仿宋"/>
          <w:sz w:val="24"/>
          <w:szCs w:val="24"/>
        </w:rPr>
      </w:pPr>
      <w:r>
        <w:rPr>
          <w:rFonts w:hint="eastAsia" w:ascii="仿宋" w:hAnsi="仿宋" w:eastAsia="仿宋" w:cs="仿宋"/>
          <w:sz w:val="24"/>
          <w:szCs w:val="24"/>
        </w:rPr>
        <w:t>能设置进门权限，并对出入行为进行记录；</w:t>
      </w:r>
    </w:p>
    <w:p w14:paraId="08032D25">
      <w:pPr>
        <w:pStyle w:val="8"/>
        <w:numPr>
          <w:ilvl w:val="0"/>
          <w:numId w:val="12"/>
        </w:numPr>
        <w:spacing w:line="360" w:lineRule="auto"/>
        <w:ind w:firstLine="560"/>
        <w:rPr>
          <w:rFonts w:hint="eastAsia" w:ascii="仿宋" w:hAnsi="仿宋" w:eastAsia="仿宋" w:cs="仿宋"/>
          <w:sz w:val="24"/>
          <w:szCs w:val="24"/>
        </w:rPr>
      </w:pPr>
      <w:r>
        <w:rPr>
          <w:rFonts w:hint="eastAsia" w:ascii="仿宋" w:hAnsi="仿宋" w:eastAsia="仿宋" w:cs="仿宋"/>
          <w:sz w:val="24"/>
          <w:szCs w:val="24"/>
        </w:rPr>
        <w:t>非法闯入、强行开门、门开超时、门禁失效等情形，能自动报警和生成事件记录；</w:t>
      </w:r>
    </w:p>
    <w:p w14:paraId="2CF7D445">
      <w:pPr>
        <w:pStyle w:val="8"/>
        <w:numPr>
          <w:ilvl w:val="0"/>
          <w:numId w:val="12"/>
        </w:numPr>
        <w:spacing w:line="360" w:lineRule="auto"/>
        <w:ind w:firstLine="560"/>
        <w:rPr>
          <w:rFonts w:hint="eastAsia" w:ascii="仿宋" w:hAnsi="仿宋" w:eastAsia="仿宋" w:cs="仿宋"/>
          <w:sz w:val="24"/>
          <w:szCs w:val="24"/>
        </w:rPr>
      </w:pPr>
      <w:r>
        <w:rPr>
          <w:rFonts w:hint="eastAsia" w:ascii="仿宋" w:hAnsi="仿宋" w:eastAsia="仿宋" w:cs="仿宋"/>
          <w:sz w:val="24"/>
          <w:szCs w:val="24"/>
        </w:rPr>
        <w:t>门禁系统具备声光提示功能，用QH5M于提示操作者区分判断各操作和门状态；</w:t>
      </w:r>
    </w:p>
    <w:p w14:paraId="6BF3E1D4">
      <w:pPr>
        <w:pStyle w:val="8"/>
        <w:numPr>
          <w:ilvl w:val="0"/>
          <w:numId w:val="12"/>
        </w:numPr>
        <w:spacing w:line="360" w:lineRule="auto"/>
        <w:ind w:firstLine="560"/>
        <w:rPr>
          <w:rFonts w:hint="eastAsia" w:ascii="仿宋" w:hAnsi="仿宋" w:eastAsia="仿宋" w:cs="仿宋"/>
          <w:b/>
          <w:color w:val="000000"/>
          <w:sz w:val="24"/>
          <w:szCs w:val="24"/>
        </w:rPr>
      </w:pPr>
      <w:r>
        <w:rPr>
          <w:rFonts w:hint="eastAsia" w:ascii="仿宋" w:hAnsi="仿宋" w:eastAsia="仿宋" w:cs="仿宋"/>
          <w:sz w:val="24"/>
          <w:szCs w:val="24"/>
        </w:rPr>
        <w:t>支持有线或无线通讯方式；紧急或特殊情况下可采用备用钥匙或远程开门。</w:t>
      </w:r>
    </w:p>
    <w:p w14:paraId="2CCC6C28">
      <w:pPr>
        <w:keepNext/>
        <w:spacing w:line="360" w:lineRule="auto"/>
        <w:outlineLvl w:val="4"/>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2.3.2.9.4动环控制主机</w:t>
      </w:r>
    </w:p>
    <w:p w14:paraId="4CFA842E">
      <w:pPr>
        <w:pStyle w:val="8"/>
        <w:spacing w:line="360" w:lineRule="auto"/>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1、采用集成化模块化设计，嵌入式系统，有效防止病毒等破坏；</w:t>
      </w:r>
    </w:p>
    <w:p w14:paraId="67777D14">
      <w:pPr>
        <w:pStyle w:val="8"/>
        <w:spacing w:line="360" w:lineRule="auto"/>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2、当设备出现死机时可通过集成的硬件看门狗实现自动重启，无需人工干预;</w:t>
      </w:r>
    </w:p>
    <w:p w14:paraId="085F6E6B">
      <w:pPr>
        <w:pStyle w:val="8"/>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sz w:val="24"/>
          <w:szCs w:val="24"/>
          <w:lang w:eastAsia="zh-CN"/>
        </w:rPr>
        <w:t>●</w:t>
      </w:r>
      <w:r>
        <w:rPr>
          <w:rFonts w:hint="eastAsia" w:ascii="仿宋" w:hAnsi="仿宋" w:eastAsia="仿宋" w:cs="仿宋"/>
          <w:bCs/>
          <w:color w:val="000000"/>
          <w:sz w:val="24"/>
          <w:szCs w:val="24"/>
        </w:rPr>
        <w:t>3、提供不少于8 路 AC220V 交流输出，最大可支持≥10A 工作电流，可给监测仪器、摄像机门禁等其他设备供电，每路最大可支持乡5A工作电流；</w:t>
      </w:r>
    </w:p>
    <w:p w14:paraId="09CFDD63">
      <w:pPr>
        <w:pStyle w:val="8"/>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4、大于1路 DC12V 直流输出，专门给网络传输设备(光收发器或 NU 供电)；</w:t>
      </w:r>
    </w:p>
    <w:p w14:paraId="0C16D425">
      <w:pPr>
        <w:pStyle w:val="8"/>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5、交直流输出接口具有定时控制、远程控制、控制设备断电重启功能; </w:t>
      </w:r>
    </w:p>
    <w:p w14:paraId="778C5BEB">
      <w:pPr>
        <w:pStyle w:val="8"/>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sz w:val="24"/>
          <w:szCs w:val="24"/>
          <w:lang w:eastAsia="zh-CN"/>
        </w:rPr>
        <w:t>●</w:t>
      </w:r>
      <w:r>
        <w:rPr>
          <w:rFonts w:hint="eastAsia" w:ascii="仿宋" w:hAnsi="仿宋" w:eastAsia="仿宋" w:cs="仿宋"/>
          <w:bCs/>
          <w:color w:val="000000"/>
          <w:sz w:val="24"/>
          <w:szCs w:val="24"/>
        </w:rPr>
        <w:t>6、提供1路市电断路检测接口;提供大于8路 100M 网络接口输入，大于1路千兆网络接口上传;</w:t>
      </w:r>
    </w:p>
    <w:p w14:paraId="7D5CD612">
      <w:pPr>
        <w:pStyle w:val="8"/>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7、不少于1路 RS485(支持 Modbus 协议，实现外部模块接入)、大于1路报警输出(晶体管模式)。</w:t>
      </w:r>
    </w:p>
    <w:p w14:paraId="4A4DADB4">
      <w:pPr>
        <w:keepNext/>
        <w:spacing w:line="360" w:lineRule="auto"/>
        <w:outlineLvl w:val="4"/>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2.3.2.9.5动力环境监测</w:t>
      </w:r>
    </w:p>
    <w:p w14:paraId="696668CD">
      <w:pPr>
        <w:pStyle w:val="8"/>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bCs/>
          <w:color w:val="000000"/>
          <w:sz w:val="24"/>
          <w:szCs w:val="24"/>
        </w:rPr>
        <w:t>动力环境监测具备对自动检测站内的温湿度、市电、烟雾、漏水等进行集中监控、实时报警。采用集中管理对各个环境参数进行集中监测。支持界面查看各接入动环及摄像机实时数据并可远程配置管理；可远程对动环告警规则进行配置并联动报警设备。</w:t>
      </w:r>
    </w:p>
    <w:p w14:paraId="6D554D3F">
      <w:pPr>
        <w:keepNext/>
        <w:spacing w:line="360" w:lineRule="auto"/>
        <w:outlineLvl w:val="3"/>
        <w:rPr>
          <w:rFonts w:hint="eastAsia" w:ascii="仿宋" w:hAnsi="仿宋" w:eastAsia="仿宋" w:cs="仿宋"/>
          <w:b/>
          <w:color w:val="000000"/>
          <w:sz w:val="24"/>
          <w:szCs w:val="24"/>
        </w:rPr>
      </w:pPr>
      <w:r>
        <w:rPr>
          <w:rFonts w:hint="eastAsia" w:ascii="仿宋" w:hAnsi="仿宋" w:eastAsia="仿宋" w:cs="仿宋"/>
          <w:b/>
          <w:color w:val="000000"/>
          <w:sz w:val="24"/>
          <w:szCs w:val="24"/>
        </w:rPr>
        <w:t>2.3.2.10简易站房</w:t>
      </w:r>
    </w:p>
    <w:p w14:paraId="23887012">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站房将满足以下条件：</w:t>
      </w:r>
    </w:p>
    <w:p w14:paraId="2881E3D7">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70"/>
          <w:rFonts w:hint="eastAsia" w:ascii="仿宋" w:hAnsi="仿宋" w:eastAsia="仿宋" w:cs="仿宋"/>
          <w:lang w:bidi="zh-CN"/>
        </w:rPr>
        <w:t>（1）</w:t>
      </w:r>
      <w:r>
        <w:rPr>
          <w:rStyle w:val="969"/>
          <w:rFonts w:hint="default" w:ascii="仿宋" w:hAnsi="仿宋" w:eastAsia="仿宋" w:cs="仿宋"/>
          <w:lang w:bidi="zh-CN"/>
        </w:rPr>
        <w:t>站房外型美观、与当地环境相协调</w:t>
      </w:r>
      <w:r>
        <w:rPr>
          <w:rStyle w:val="969"/>
          <w:rFonts w:hint="default" w:ascii="仿宋" w:hAnsi="仿宋" w:eastAsia="仿宋" w:cs="仿宋"/>
          <w:color w:val="auto"/>
          <w:lang w:bidi="zh-CN"/>
        </w:rPr>
        <w:t>，占地面积≥20㎡（可根据实地情况</w:t>
      </w:r>
      <w:r>
        <w:rPr>
          <w:rStyle w:val="969"/>
          <w:rFonts w:ascii="仿宋" w:hAnsi="仿宋" w:eastAsia="仿宋" w:cs="仿宋"/>
          <w:color w:val="auto"/>
          <w:lang w:bidi="zh-CN"/>
        </w:rPr>
        <w:t>或招标方要求</w:t>
      </w:r>
      <w:r>
        <w:rPr>
          <w:rStyle w:val="969"/>
          <w:rFonts w:hint="default" w:ascii="仿宋" w:hAnsi="仿宋" w:eastAsia="仿宋" w:cs="仿宋"/>
          <w:color w:val="auto"/>
          <w:lang w:bidi="zh-CN"/>
        </w:rPr>
        <w:t>进行</w:t>
      </w:r>
      <w:r>
        <w:rPr>
          <w:rStyle w:val="969"/>
          <w:rFonts w:ascii="仿宋" w:hAnsi="仿宋" w:eastAsia="仿宋" w:cs="仿宋"/>
          <w:color w:val="auto"/>
          <w:lang w:bidi="zh-CN"/>
        </w:rPr>
        <w:t>调整</w:t>
      </w:r>
      <w:r>
        <w:rPr>
          <w:rStyle w:val="969"/>
          <w:rFonts w:hint="default" w:ascii="仿宋" w:hAnsi="仿宋" w:eastAsia="仿宋" w:cs="仿宋"/>
          <w:color w:val="auto"/>
          <w:lang w:bidi="zh-CN"/>
        </w:rPr>
        <w:t>）。</w:t>
      </w:r>
      <w:r>
        <w:rPr>
          <w:rStyle w:val="969"/>
          <w:rFonts w:hint="default" w:ascii="仿宋" w:hAnsi="仿宋" w:eastAsia="仿宋" w:cs="仿宋"/>
          <w:lang w:bidi="zh-CN"/>
        </w:rPr>
        <w:t>含电源、电缆、接地、挂式空调、灭火器等；</w:t>
      </w:r>
      <w:r>
        <w:rPr>
          <w:rFonts w:hint="eastAsia" w:ascii="仿宋" w:hAnsi="仿宋" w:eastAsia="仿宋" w:cs="仿宋"/>
          <w:color w:val="000000"/>
          <w:sz w:val="24"/>
          <w:szCs w:val="24"/>
          <w:lang w:bidi="zh-CN"/>
        </w:rPr>
        <w:t>站房基础施工坚固，并有防震功能，确保有足够的承载</w:t>
      </w:r>
      <w:r>
        <w:rPr>
          <w:rStyle w:val="969"/>
          <w:rFonts w:hint="default" w:ascii="仿宋" w:hAnsi="仿宋" w:eastAsia="仿宋" w:cs="仿宋"/>
          <w:lang w:bidi="zh-CN"/>
        </w:rPr>
        <w:t>能力。</w:t>
      </w:r>
    </w:p>
    <w:p w14:paraId="1F058B25">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（2）站房使用寿命保证20 年以上，独立站房抗风能力为55m/s。</w:t>
      </w:r>
    </w:p>
    <w:p w14:paraId="7F8DDCE8">
      <w:pPr>
        <w:pStyle w:val="26"/>
        <w:tabs>
          <w:tab w:val="left" w:pos="0"/>
          <w:tab w:val="left" w:pos="993"/>
          <w:tab w:val="left" w:pos="1134"/>
        </w:tabs>
        <w:spacing w:after="0" w:line="360" w:lineRule="auto"/>
        <w:ind w:left="0" w:leftChars="0" w:firstLine="480" w:firstLineChars="200"/>
        <w:rPr>
          <w:rFonts w:hint="eastAsia" w:ascii="仿宋" w:hAnsi="仿宋" w:eastAsia="仿宋" w:cs="仿宋"/>
          <w:color w:val="000000"/>
          <w:sz w:val="24"/>
          <w:szCs w:val="24"/>
        </w:rPr>
      </w:pPr>
      <w:r>
        <w:rPr>
          <w:rStyle w:val="970"/>
          <w:rFonts w:hint="eastAsia" w:ascii="仿宋" w:hAnsi="仿宋" w:eastAsia="仿宋" w:cs="仿宋"/>
          <w:lang w:bidi="zh-CN"/>
        </w:rPr>
        <w:t>（3）</w:t>
      </w:r>
      <w:r>
        <w:rPr>
          <w:rStyle w:val="969"/>
          <w:rFonts w:hint="default" w:ascii="仿宋" w:hAnsi="仿宋" w:eastAsia="仿宋" w:cs="仿宋"/>
          <w:lang w:bidi="zh-CN"/>
        </w:rPr>
        <w:t>站房可重复利用，</w:t>
      </w:r>
      <w:r>
        <w:rPr>
          <w:rFonts w:hint="eastAsia" w:ascii="仿宋" w:hAnsi="仿宋" w:eastAsia="仿宋" w:cs="仿宋"/>
          <w:color w:val="000000"/>
          <w:sz w:val="24"/>
          <w:szCs w:val="24"/>
          <w:lang w:bidi="zh-CN"/>
        </w:rPr>
        <w:t>站房采用方正型结构机房，采用钢构底盘+轻钢龙骨结构，底座具有足够的强度，荷载和空载时不变形。屋面两面坡，美化屋檐，可以进行现场散件拼装，满足全地形的安装使用。站房可安装于混凝土基础上，安装避雷设施和良好的接地装置。</w:t>
      </w:r>
    </w:p>
    <w:p w14:paraId="57B43F25">
      <w:pPr>
        <w:pStyle w:val="26"/>
        <w:tabs>
          <w:tab w:val="left" w:pos="0"/>
          <w:tab w:val="left" w:pos="993"/>
          <w:tab w:val="left" w:pos="1134"/>
        </w:tabs>
        <w:spacing w:after="0" w:line="360" w:lineRule="auto"/>
        <w:ind w:left="0" w:leftChars="0" w:firstLine="480" w:firstLineChars="200"/>
        <w:rPr>
          <w:rFonts w:hint="eastAsia" w:ascii="仿宋" w:hAnsi="仿宋" w:eastAsia="仿宋" w:cs="仿宋"/>
          <w:color w:val="000000"/>
          <w:sz w:val="24"/>
          <w:szCs w:val="24"/>
          <w:lang w:bidi="zh-CN"/>
        </w:rPr>
      </w:pPr>
      <w:r>
        <w:rPr>
          <w:rStyle w:val="970"/>
          <w:rFonts w:hint="eastAsia" w:ascii="仿宋" w:hAnsi="仿宋" w:eastAsia="仿宋" w:cs="仿宋"/>
          <w:lang w:bidi="zh-CN"/>
        </w:rPr>
        <w:t>（4）</w:t>
      </w:r>
      <w:r>
        <w:rPr>
          <w:rFonts w:hint="eastAsia" w:ascii="仿宋" w:hAnsi="仿宋" w:eastAsia="仿宋" w:cs="仿宋"/>
          <w:color w:val="000000"/>
          <w:sz w:val="24"/>
          <w:szCs w:val="24"/>
          <w:lang w:bidi="zh-CN"/>
        </w:rPr>
        <w:t>站房顶部设置加强型顶板，内部填充保温材料，顶部设计有合理的结构防水方案，防水性能更佳。</w:t>
      </w:r>
    </w:p>
    <w:p w14:paraId="1EEFDCCA">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rPr>
      </w:pPr>
      <w:r>
        <w:rPr>
          <w:rStyle w:val="970"/>
          <w:rFonts w:hint="eastAsia" w:ascii="仿宋" w:hAnsi="仿宋" w:eastAsia="仿宋" w:cs="仿宋"/>
          <w:lang w:bidi="zh-CN"/>
        </w:rPr>
        <w:t>（5）</w:t>
      </w:r>
      <w:r>
        <w:rPr>
          <w:rStyle w:val="969"/>
          <w:rFonts w:hint="default" w:ascii="仿宋" w:hAnsi="仿宋" w:eastAsia="仿宋" w:cs="仿宋"/>
          <w:lang w:bidi="zh-CN"/>
        </w:rPr>
        <w:t>电线电缆的敷设，符合《仪表配管配线设计规定》 (HG/T20512)的规定。自动分析仪器室的接地符合《仪表系统接地设计规定》(HG/T20513)的规定。采用电线线径≥5mm</w:t>
      </w:r>
      <w:r>
        <w:rPr>
          <w:rStyle w:val="969"/>
          <w:rFonts w:hint="default" w:ascii="仿宋" w:hAnsi="仿宋" w:eastAsia="仿宋" w:cs="仿宋"/>
          <w:vertAlign w:val="superscript"/>
          <w:lang w:bidi="zh-CN"/>
        </w:rPr>
        <w:t>2</w:t>
      </w:r>
      <w:r>
        <w:rPr>
          <w:rStyle w:val="969"/>
          <w:rFonts w:hint="default" w:ascii="仿宋" w:hAnsi="仿宋" w:eastAsia="仿宋" w:cs="仿宋"/>
          <w:lang w:bidi="zh-CN"/>
        </w:rPr>
        <w:t>，明线铺设，采用优质护导线和线槽，严格按国家规范操作布线，负荷均匀。</w:t>
      </w:r>
    </w:p>
    <w:p w14:paraId="7AE22991">
      <w:pPr>
        <w:pStyle w:val="26"/>
        <w:tabs>
          <w:tab w:val="left" w:pos="0"/>
          <w:tab w:val="left" w:pos="993"/>
          <w:tab w:val="left" w:pos="1134"/>
        </w:tabs>
        <w:spacing w:after="0" w:line="360" w:lineRule="auto"/>
        <w:ind w:left="0" w:leftChars="0" w:firstLine="480" w:firstLineChars="200"/>
        <w:rPr>
          <w:rFonts w:hint="eastAsia" w:ascii="仿宋" w:hAnsi="仿宋" w:eastAsia="仿宋" w:cs="仿宋"/>
          <w:color w:val="000000"/>
          <w:sz w:val="24"/>
          <w:szCs w:val="24"/>
        </w:rPr>
      </w:pPr>
      <w:r>
        <w:rPr>
          <w:rStyle w:val="970"/>
          <w:rFonts w:hint="eastAsia" w:ascii="仿宋" w:hAnsi="仿宋" w:eastAsia="仿宋" w:cs="仿宋"/>
          <w:lang w:bidi="zh-CN"/>
        </w:rPr>
        <w:t>（6）</w:t>
      </w:r>
      <w:r>
        <w:rPr>
          <w:rFonts w:hint="eastAsia" w:ascii="仿宋" w:hAnsi="仿宋" w:eastAsia="仿宋" w:cs="仿宋"/>
          <w:color w:val="000000"/>
          <w:sz w:val="24"/>
          <w:szCs w:val="24"/>
          <w:lang w:bidi="zh-CN"/>
        </w:rPr>
        <w:t>站房配套设置接地系统，电源接地，设备接地等均配置接地铜排和接地转换构件，与现场接地网设施焊接即可。</w:t>
      </w:r>
    </w:p>
    <w:p w14:paraId="1FB49AD6">
      <w:pPr>
        <w:pStyle w:val="26"/>
        <w:tabs>
          <w:tab w:val="left" w:pos="0"/>
          <w:tab w:val="left" w:pos="993"/>
          <w:tab w:val="left" w:pos="1134"/>
        </w:tabs>
        <w:spacing w:after="0" w:line="360" w:lineRule="auto"/>
        <w:ind w:left="0" w:leftChars="0" w:firstLine="480" w:firstLineChars="200"/>
        <w:rPr>
          <w:rFonts w:hint="eastAsia" w:ascii="仿宋" w:hAnsi="仿宋" w:eastAsia="仿宋" w:cs="仿宋"/>
          <w:color w:val="000000"/>
          <w:sz w:val="24"/>
          <w:szCs w:val="24"/>
          <w:lang w:bidi="zh-CN"/>
        </w:rPr>
      </w:pPr>
      <w:r>
        <w:rPr>
          <w:rStyle w:val="970"/>
          <w:rFonts w:hint="eastAsia" w:ascii="仿宋" w:hAnsi="仿宋" w:eastAsia="仿宋" w:cs="仿宋"/>
          <w:lang w:bidi="zh-CN"/>
        </w:rPr>
        <w:t>（7）</w:t>
      </w:r>
      <w:r>
        <w:rPr>
          <w:rFonts w:hint="eastAsia" w:ascii="仿宋" w:hAnsi="仿宋" w:eastAsia="仿宋" w:cs="仿宋"/>
          <w:color w:val="000000"/>
          <w:sz w:val="24"/>
          <w:szCs w:val="24"/>
          <w:lang w:bidi="zh-CN"/>
        </w:rPr>
        <w:t>站房内部配套照明设施，线路布线合理美观。</w:t>
      </w:r>
    </w:p>
    <w:p w14:paraId="2B01A6BC">
      <w:pPr>
        <w:pStyle w:val="26"/>
        <w:tabs>
          <w:tab w:val="left" w:pos="0"/>
          <w:tab w:val="left" w:pos="993"/>
          <w:tab w:val="left" w:pos="1134"/>
        </w:tabs>
        <w:spacing w:after="0" w:line="360" w:lineRule="auto"/>
        <w:ind w:left="0" w:leftChars="0" w:firstLine="480" w:firstLineChars="200"/>
        <w:rPr>
          <w:rFonts w:hint="eastAsia" w:ascii="仿宋" w:hAnsi="仿宋" w:eastAsia="仿宋" w:cs="仿宋"/>
          <w:color w:val="000000"/>
          <w:sz w:val="24"/>
          <w:szCs w:val="24"/>
          <w:lang w:bidi="zh-CN"/>
        </w:rPr>
      </w:pPr>
      <w:r>
        <w:rPr>
          <w:rFonts w:hint="eastAsia" w:ascii="仿宋" w:hAnsi="仿宋" w:eastAsia="仿宋" w:cs="仿宋"/>
          <w:color w:val="000000"/>
          <w:sz w:val="24"/>
          <w:szCs w:val="24"/>
          <w:lang w:bidi="zh-CN"/>
        </w:rPr>
        <w:t>（8）配电箱：要求壁挂型式，要有足够的空间以容纳电器件，质量优。</w:t>
      </w:r>
      <w:r>
        <w:rPr>
          <w:rStyle w:val="969"/>
          <w:rFonts w:hint="default" w:ascii="仿宋" w:hAnsi="仿宋" w:eastAsia="仿宋" w:cs="仿宋"/>
          <w:lang w:bidi="zh-CN"/>
        </w:rPr>
        <w:t>配电箱要求采用自动空气开关控制，并设过负荷、短路保护，具有断漏电保护功能装置，保证电源电压的波动在仪器允许的范围内，同时配备电源过压、过载和漏电保护装置。需保证站房≥15KW的用电。</w:t>
      </w:r>
      <w:r>
        <w:rPr>
          <w:rFonts w:hint="eastAsia" w:ascii="仿宋" w:hAnsi="仿宋" w:eastAsia="仿宋" w:cs="仿宋"/>
          <w:color w:val="000000"/>
          <w:sz w:val="24"/>
          <w:szCs w:val="24"/>
          <w:lang w:bidi="zh-CN"/>
        </w:rPr>
        <w:t>插座：质量优良，最好采用通用插座，插座数量满足站房仪器设备使用需要。</w:t>
      </w:r>
    </w:p>
    <w:p w14:paraId="3DFAF8DB">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（9）站房周围有疏通雨水渠道，具备防雨、防虫、防尘、防渗漏和防电磁波干扰的相应措施。</w:t>
      </w:r>
    </w:p>
    <w:p w14:paraId="6850F6B1">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（10）站房门具有防盗及保温隔热功能（结构防水并内置密封胶条，满足防水要求），门锁及墙体具有防水、防钻、防撬、耐冲击等良好的防盗性能。</w:t>
      </w:r>
    </w:p>
    <w:p w14:paraId="31772F55">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（11）站房顶部必须有足够的强度，防止安装部件时局部下陷以至下雨天造成积水；所有接缝确保密封，防止渗漏，保证万无一失。</w:t>
      </w:r>
    </w:p>
    <w:p w14:paraId="2B843253">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（12）站房使用的材料均不得存在质量问题，在加工过程中不得有人为的划痕和污染，交付的站房要求美观、整洁无污渍。</w:t>
      </w:r>
    </w:p>
    <w:p w14:paraId="37983321">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（13）站房所有零部件均应考虑长期寿命，不得采用玻璃胶等物料覆盖掩饰，站房内部抛钉固定时要求钉眼必须呈水平或垂直直线。</w:t>
      </w:r>
    </w:p>
    <w:p w14:paraId="50C5D146">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（14）站房防雷：监测站房防雷设施建设完成后需由有资质单位进行防雷检测并出具防雷检测报告。</w:t>
      </w:r>
    </w:p>
    <w:p w14:paraId="687BCE8F">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highlight w:val="none"/>
          <w:lang w:bidi="zh-CN"/>
        </w:rPr>
      </w:pPr>
      <w:r>
        <w:rPr>
          <w:rStyle w:val="969"/>
          <w:rFonts w:hint="default" w:ascii="仿宋" w:hAnsi="仿宋" w:eastAsia="仿宋" w:cs="仿宋"/>
          <w:highlight w:val="none"/>
          <w:lang w:bidi="zh-CN"/>
        </w:rPr>
        <w:t>（15）站房内配备空调</w:t>
      </w:r>
      <w:r>
        <w:rPr>
          <w:rStyle w:val="969"/>
          <w:rFonts w:ascii="仿宋" w:hAnsi="仿宋" w:eastAsia="仿宋" w:cs="仿宋"/>
          <w:highlight w:val="none"/>
          <w:lang w:bidi="zh-CN"/>
        </w:rPr>
        <w:t>应一用一备，</w:t>
      </w:r>
      <w:r>
        <w:rPr>
          <w:rStyle w:val="969"/>
          <w:rFonts w:hint="default" w:ascii="仿宋" w:hAnsi="仿宋" w:eastAsia="仿宋" w:cs="仿宋"/>
          <w:highlight w:val="none"/>
          <w:lang w:bidi="zh-CN"/>
        </w:rPr>
        <w:t>功率不小于1.5匹，具有断电后来电自启功能和冷暖自动控制装置。</w:t>
      </w:r>
    </w:p>
    <w:p w14:paraId="62A74607">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highlight w:val="none"/>
          <w:lang w:bidi="zh-CN"/>
        </w:rPr>
      </w:pPr>
      <w:r>
        <w:rPr>
          <w:rStyle w:val="969"/>
          <w:rFonts w:hint="default" w:ascii="仿宋" w:hAnsi="仿宋" w:eastAsia="仿宋" w:cs="仿宋"/>
          <w:highlight w:val="none"/>
          <w:lang w:bidi="zh-CN"/>
        </w:rPr>
        <w:t>（16）站房内配置符合国家消防规范的七氟丙烷自动灭火器（不少于4公斤）1组、手提式七氟丙烷灭火器2个（装灭火器箱）。</w:t>
      </w:r>
    </w:p>
    <w:p w14:paraId="192201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highlight w:val="none"/>
          <w:lang w:val="en-US"/>
        </w:rPr>
      </w:pPr>
      <w:r>
        <w:rPr>
          <w:rStyle w:val="969"/>
          <w:rFonts w:hint="eastAsia" w:ascii="仿宋" w:hAnsi="仿宋" w:eastAsia="仿宋" w:cs="仿宋"/>
          <w:highlight w:val="none"/>
          <w:lang w:bidi="zh-CN"/>
        </w:rPr>
        <w:t>（</w:t>
      </w:r>
      <w:r>
        <w:rPr>
          <w:rStyle w:val="969"/>
          <w:rFonts w:hint="eastAsia" w:ascii="仿宋" w:hAnsi="仿宋" w:eastAsia="仿宋" w:cs="仿宋"/>
          <w:highlight w:val="none"/>
          <w:lang w:val="en-US" w:bidi="zh-CN"/>
        </w:rPr>
        <w:t>17</w:t>
      </w:r>
      <w:r>
        <w:rPr>
          <w:rStyle w:val="969"/>
          <w:rFonts w:hint="eastAsia" w:ascii="仿宋" w:hAnsi="仿宋" w:eastAsia="仿宋" w:cs="仿宋"/>
          <w:highlight w:val="none"/>
          <w:lang w:bidi="zh-CN"/>
        </w:rPr>
        <w:t>）</w:t>
      </w:r>
      <w:r>
        <w:rPr>
          <w:rStyle w:val="969"/>
          <w:rFonts w:hint="default" w:ascii="仿宋" w:hAnsi="仿宋" w:eastAsia="仿宋" w:cs="仿宋"/>
          <w:highlight w:val="none"/>
          <w:lang w:val="en-US" w:bidi="zh-CN"/>
        </w:rPr>
        <w:t>统一标识标牌按</w:t>
      </w:r>
      <w:r>
        <w:rPr>
          <w:rStyle w:val="969"/>
          <w:rFonts w:hint="eastAsia" w:ascii="仿宋" w:hAnsi="仿宋" w:eastAsia="仿宋" w:cs="仿宋"/>
          <w:highlight w:val="none"/>
          <w:lang w:val="en-US" w:bidi="zh-CN"/>
        </w:rPr>
        <w:t>《浙江省生态环境监测统一标志标识建设指南》要求建设。</w:t>
      </w:r>
    </w:p>
    <w:p w14:paraId="18CCC7ED">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（1</w:t>
      </w:r>
      <w:r>
        <w:rPr>
          <w:rStyle w:val="969"/>
          <w:rFonts w:hint="eastAsia" w:ascii="仿宋" w:hAnsi="仿宋" w:eastAsia="仿宋" w:cs="仿宋"/>
          <w:lang w:val="en-US" w:bidi="zh-CN"/>
        </w:rPr>
        <w:t>8</w:t>
      </w:r>
      <w:r>
        <w:rPr>
          <w:rStyle w:val="969"/>
          <w:rFonts w:hint="default" w:ascii="仿宋" w:hAnsi="仿宋" w:eastAsia="仿宋" w:cs="仿宋"/>
          <w:lang w:bidi="zh-CN"/>
        </w:rPr>
        <w:t>）其他：监测站房需配备相应的办公桌椅。</w:t>
      </w:r>
    </w:p>
    <w:p w14:paraId="5A74EBFB">
      <w:pPr>
        <w:keepNext/>
        <w:spacing w:line="360" w:lineRule="auto"/>
        <w:outlineLvl w:val="5"/>
        <w:rPr>
          <w:rFonts w:hint="eastAsia" w:ascii="仿宋" w:hAnsi="仿宋" w:eastAsia="仿宋" w:cs="仿宋"/>
          <w:b/>
          <w:color w:val="000000"/>
          <w:sz w:val="24"/>
          <w:szCs w:val="24"/>
        </w:rPr>
      </w:pPr>
      <w:r>
        <w:rPr>
          <w:rFonts w:hint="eastAsia" w:ascii="仿宋" w:hAnsi="仿宋" w:eastAsia="仿宋" w:cs="仿宋"/>
          <w:b/>
          <w:color w:val="000000"/>
          <w:sz w:val="24"/>
          <w:szCs w:val="24"/>
        </w:rPr>
        <w:t>2.3.2.10.1 网络检测</w:t>
      </w:r>
    </w:p>
    <w:tbl>
      <w:tblPr>
        <w:tblStyle w:val="62"/>
        <w:tblW w:w="4862" w:type="pct"/>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246"/>
        <w:gridCol w:w="7015"/>
      </w:tblGrid>
      <w:tr w14:paraId="38E9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7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E7E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项目参数</w:t>
            </w:r>
          </w:p>
        </w:tc>
        <w:tc>
          <w:tcPr>
            <w:tcW w:w="42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9C5F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技术指标</w:t>
            </w:r>
          </w:p>
        </w:tc>
      </w:tr>
      <w:tr w14:paraId="79018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7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ABBAD">
            <w:pPr>
              <w:spacing w:line="360" w:lineRule="auto"/>
              <w:rPr>
                <w:rFonts w:hint="eastAsia" w:ascii="仿宋" w:hAnsi="仿宋" w:eastAsia="仿宋" w:cs="仿宋"/>
                <w:sz w:val="24"/>
                <w:szCs w:val="24"/>
              </w:rPr>
            </w:pPr>
            <w:r>
              <w:rPr>
                <w:rFonts w:hint="eastAsia" w:ascii="仿宋" w:hAnsi="仿宋" w:eastAsia="仿宋" w:cs="仿宋"/>
                <w:sz w:val="24"/>
                <w:szCs w:val="24"/>
              </w:rPr>
              <w:t>配置</w:t>
            </w:r>
          </w:p>
        </w:tc>
        <w:tc>
          <w:tcPr>
            <w:tcW w:w="42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11592">
            <w:pPr>
              <w:spacing w:line="360" w:lineRule="auto"/>
              <w:rPr>
                <w:rFonts w:hint="eastAsia" w:ascii="仿宋" w:hAnsi="仿宋" w:eastAsia="仿宋" w:cs="仿宋"/>
                <w:sz w:val="24"/>
                <w:szCs w:val="24"/>
              </w:rPr>
            </w:pPr>
            <w:r>
              <w:rPr>
                <w:rFonts w:hint="eastAsia" w:ascii="仿宋" w:hAnsi="仿宋" w:eastAsia="仿宋" w:cs="仿宋"/>
                <w:sz w:val="24"/>
                <w:szCs w:val="24"/>
              </w:rPr>
              <w:t>硬件，RAID/4TB/3Port(4x1Gb RJ45)，4T SATA，吞吐性能大于等于500Mbps。</w:t>
            </w:r>
          </w:p>
        </w:tc>
      </w:tr>
      <w:tr w14:paraId="5E741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c>
          <w:tcPr>
            <w:tcW w:w="7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AD116">
            <w:pPr>
              <w:spacing w:line="360" w:lineRule="auto"/>
              <w:rPr>
                <w:rFonts w:hint="eastAsia" w:ascii="仿宋" w:hAnsi="仿宋" w:eastAsia="仿宋" w:cs="仿宋"/>
                <w:sz w:val="24"/>
                <w:szCs w:val="24"/>
              </w:rPr>
            </w:pPr>
            <w:r>
              <w:rPr>
                <w:rFonts w:hint="eastAsia" w:ascii="仿宋" w:hAnsi="仿宋" w:eastAsia="仿宋" w:cs="仿宋"/>
                <w:sz w:val="24"/>
                <w:szCs w:val="24"/>
              </w:rPr>
              <w:t>功能要求</w:t>
            </w:r>
          </w:p>
        </w:tc>
        <w:tc>
          <w:tcPr>
            <w:tcW w:w="42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3FAF9">
            <w:pPr>
              <w:spacing w:line="360" w:lineRule="auto"/>
              <w:rPr>
                <w:rFonts w:hint="eastAsia" w:ascii="仿宋" w:hAnsi="仿宋" w:eastAsia="仿宋" w:cs="仿宋"/>
                <w:sz w:val="24"/>
                <w:szCs w:val="24"/>
              </w:rPr>
            </w:pPr>
            <w:r>
              <w:rPr>
                <w:rFonts w:hint="eastAsia" w:ascii="仿宋" w:hAnsi="仿宋" w:eastAsia="仿宋" w:cs="仿宋"/>
                <w:sz w:val="24"/>
                <w:szCs w:val="24"/>
              </w:rPr>
              <w:t>1.在不改变用户网络架构的前提下，实时存储分析全量网络数据包。</w:t>
            </w:r>
          </w:p>
          <w:p w14:paraId="1614A202">
            <w:pPr>
              <w:spacing w:line="360" w:lineRule="auto"/>
              <w:rPr>
                <w:rFonts w:hint="eastAsia" w:ascii="仿宋" w:hAnsi="仿宋" w:eastAsia="仿宋" w:cs="仿宋"/>
                <w:sz w:val="24"/>
                <w:szCs w:val="24"/>
              </w:rPr>
            </w:pPr>
            <w:r>
              <w:rPr>
                <w:rFonts w:hint="eastAsia" w:ascii="仿宋" w:hAnsi="仿宋" w:eastAsia="仿宋" w:cs="仿宋"/>
                <w:sz w:val="24"/>
                <w:szCs w:val="24"/>
              </w:rPr>
              <w:t>2.支持如HTTP/FTP/MYSQL/POP3/SMTP等协议传输的原始文件进行还原存储。</w:t>
            </w:r>
          </w:p>
          <w:p w14:paraId="35B3E76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3.支持一种或以上告警方式，如钉钉、微信、邮箱等。</w:t>
            </w:r>
          </w:p>
          <w:p w14:paraId="16F4D59C">
            <w:pPr>
              <w:spacing w:line="360" w:lineRule="auto"/>
              <w:rPr>
                <w:rFonts w:hint="eastAsia" w:ascii="仿宋" w:hAnsi="仿宋" w:eastAsia="仿宋" w:cs="仿宋"/>
                <w:sz w:val="24"/>
                <w:szCs w:val="24"/>
              </w:rPr>
            </w:pPr>
            <w:r>
              <w:rPr>
                <w:rFonts w:hint="eastAsia" w:ascii="仿宋" w:hAnsi="仿宋" w:eastAsia="仿宋" w:cs="仿宋"/>
                <w:sz w:val="24"/>
                <w:szCs w:val="24"/>
              </w:rPr>
              <w:t>4.支持流量转发，可将采集的流量按用户组、接口、VLAN、TTL、五元组、应用协议、DSCP等方式转发至其它分析设备。（需提供产品功能截图证明附原厂盖章，并准备相关原件材料以备查）</w:t>
            </w:r>
          </w:p>
          <w:p w14:paraId="5B2296D4">
            <w:pPr>
              <w:spacing w:line="360" w:lineRule="auto"/>
              <w:rPr>
                <w:rFonts w:hint="eastAsia" w:ascii="仿宋" w:hAnsi="仿宋" w:eastAsia="仿宋" w:cs="仿宋"/>
                <w:sz w:val="24"/>
                <w:szCs w:val="24"/>
              </w:rPr>
            </w:pPr>
            <w:r>
              <w:rPr>
                <w:rFonts w:hint="eastAsia" w:ascii="仿宋" w:hAnsi="仿宋" w:eastAsia="仿宋" w:cs="仿宋"/>
                <w:sz w:val="24"/>
                <w:szCs w:val="24"/>
              </w:rPr>
              <w:t>5.支持威胁情报免费云端自动更新或本地导入更新；支持对接第三方威胁情报库；支持对接蜜罐作为情报源；情报分类不少于十种。（需提供产品功能截图证明附原厂盖章，并准备相关原件材料以备查）</w:t>
            </w:r>
          </w:p>
          <w:p w14:paraId="5A2E1047">
            <w:pPr>
              <w:spacing w:line="360" w:lineRule="auto"/>
              <w:rPr>
                <w:rFonts w:hint="eastAsia" w:ascii="仿宋" w:hAnsi="仿宋" w:eastAsia="仿宋" w:cs="仿宋"/>
                <w:sz w:val="24"/>
                <w:szCs w:val="24"/>
              </w:rPr>
            </w:pPr>
            <w:r>
              <w:rPr>
                <w:rFonts w:hint="eastAsia" w:ascii="仿宋" w:hAnsi="仿宋" w:eastAsia="仿宋" w:cs="仿宋"/>
                <w:sz w:val="24"/>
                <w:szCs w:val="24"/>
              </w:rPr>
              <w:t>6、支持遥测功能，创建VPN隧道通过VPN隧道进行数据按需回传，探针可基于五元组、域名、应用、VLAN等方式按需回传；（需提供产品功能截图证明附原厂盖章，并准备相关原件材料以备查）</w:t>
            </w:r>
          </w:p>
          <w:p w14:paraId="35C8230D">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7、支持网络穿透分析，对网内疑似的穿透行为进行统计分析，展示疑似网络穿透行为的命中趋势、源目IP及请求的域名；支持对网络穿透行为建立流量模型进行分析，模型可区分“高”、“中”、“低”等疑似度，系统内置的模型不少于十种；支持详细展示疑似网络穿透行为的具体会话，并可提供原始数据包进行分析。必须支持V2ray、Wireguard、SSR、NPS、Psiphon、ZeroTier、Ngrok、netcat八种新型穿透协议的应用识别（需提供产品功能截图证明附原厂盖章，并准备相关原件材料以备查）</w:t>
            </w:r>
          </w:p>
        </w:tc>
      </w:tr>
    </w:tbl>
    <w:p w14:paraId="7D404E90">
      <w:pPr>
        <w:pStyle w:val="26"/>
        <w:tabs>
          <w:tab w:val="left" w:pos="0"/>
          <w:tab w:val="left" w:pos="993"/>
          <w:tab w:val="left" w:pos="1134"/>
        </w:tabs>
        <w:spacing w:after="0" w:line="360" w:lineRule="auto"/>
        <w:ind w:left="0" w:leftChars="0" w:firstLine="480" w:firstLineChars="200"/>
        <w:rPr>
          <w:rStyle w:val="969"/>
          <w:rFonts w:hint="default" w:ascii="仿宋" w:hAnsi="仿宋" w:eastAsia="仿宋" w:cs="仿宋"/>
          <w:lang w:bidi="zh-CN"/>
        </w:rPr>
      </w:pPr>
      <w:r>
        <w:rPr>
          <w:rStyle w:val="969"/>
          <w:rFonts w:hint="default" w:ascii="仿宋" w:hAnsi="仿宋" w:eastAsia="仿宋" w:cs="仿宋"/>
          <w:lang w:bidi="zh-CN"/>
        </w:rPr>
        <w:t>用于网络质量分析和告警，业务分析、全量抓包和溯源、协议质量分析、威胁情报等，核心功能包含流量采集、数据管理、数据包分析与业务告警四大模块。各个模块之间互相配合，从发现问题再到解决问题，形成一个识别-分析-溯源-管控的闭环。</w:t>
      </w:r>
    </w:p>
    <w:p w14:paraId="00A8CAB9"/>
    <w:p w14:paraId="06E04B5F">
      <w:pPr>
        <w:pStyle w:val="5"/>
        <w:spacing w:before="0" w:after="0" w:line="360" w:lineRule="auto"/>
        <w:rPr>
          <w:rFonts w:hint="eastAsia" w:ascii="仿宋" w:hAnsi="仿宋" w:eastAsia="仿宋" w:cs="仿宋"/>
          <w:sz w:val="24"/>
          <w:szCs w:val="21"/>
        </w:rPr>
      </w:pPr>
      <w:r>
        <w:rPr>
          <w:rFonts w:hint="eastAsia" w:ascii="仿宋" w:hAnsi="仿宋" w:eastAsia="仿宋" w:cs="仿宋"/>
          <w:sz w:val="24"/>
          <w:szCs w:val="21"/>
        </w:rPr>
        <w:t>三、产品标准和规范</w:t>
      </w:r>
    </w:p>
    <w:p w14:paraId="2F47353E">
      <w:pPr>
        <w:spacing w:line="360" w:lineRule="auto"/>
        <w:ind w:firstLine="480" w:firstLineChars="200"/>
        <w:rPr>
          <w:rFonts w:hint="eastAsia" w:ascii="仿宋" w:hAnsi="仿宋" w:eastAsia="仿宋" w:cs="仿宋"/>
          <w:szCs w:val="21"/>
        </w:rPr>
      </w:pPr>
      <w:r>
        <w:rPr>
          <w:rFonts w:hint="eastAsia" w:ascii="仿宋" w:hAnsi="仿宋" w:eastAsia="仿宋" w:cs="仿宋"/>
          <w:sz w:val="24"/>
          <w:szCs w:val="21"/>
        </w:rPr>
        <w:t>本技术规格书只是对一些原则性要求，并不是详尽的要求，投标人有责任对设计符合技术规范、标准负责。投标人应及时提供给业主最新相关技术标准（国外标准应翻译成中文）。</w:t>
      </w:r>
      <w:r>
        <w:rPr>
          <w:rFonts w:hint="eastAsia" w:ascii="仿宋" w:hAnsi="仿宋" w:eastAsia="仿宋" w:cs="仿宋"/>
          <w:sz w:val="24"/>
          <w:szCs w:val="24"/>
        </w:rPr>
        <w:t>投标遵守不仅限于此规格书中的标准时，要求及时解释清楚，获得业主认可后投标人推荐的标准和制造规范等效或适用于此技术规格书，业主可以接受。投标人须阐明其替换的标准或其实际使用的标准并提供所推荐的标准和制造规范。</w:t>
      </w:r>
    </w:p>
    <w:p w14:paraId="733BC0A7">
      <w:pPr>
        <w:pStyle w:val="5"/>
        <w:spacing w:before="0" w:after="0" w:line="360" w:lineRule="auto"/>
        <w:rPr>
          <w:rFonts w:hint="eastAsia" w:ascii="仿宋" w:hAnsi="仿宋" w:eastAsia="仿宋" w:cs="仿宋"/>
          <w:sz w:val="24"/>
          <w:szCs w:val="21"/>
        </w:rPr>
      </w:pPr>
      <w:r>
        <w:rPr>
          <w:rFonts w:hint="eastAsia" w:ascii="仿宋" w:hAnsi="仿宋" w:eastAsia="仿宋" w:cs="仿宋"/>
          <w:sz w:val="24"/>
          <w:szCs w:val="21"/>
        </w:rPr>
        <w:t>四、质量保证</w:t>
      </w:r>
    </w:p>
    <w:p w14:paraId="552A6945">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中标人（及制造商）对中标设备使用的安全性能与检测结果的可靠性负全部责任。</w:t>
      </w:r>
    </w:p>
    <w:p w14:paraId="47DEEB5C">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为确保系统高质量，投标人应制定有关实施期间的质量保证计划，包括系统设计与施工规范化管理、仪器设备质量保证、技术人员资质及管理等。</w:t>
      </w:r>
    </w:p>
    <w:p w14:paraId="65E112F4">
      <w:pPr>
        <w:pStyle w:val="5"/>
        <w:spacing w:before="0" w:after="0" w:line="360" w:lineRule="auto"/>
        <w:rPr>
          <w:rFonts w:hint="eastAsia" w:ascii="仿宋" w:hAnsi="仿宋" w:eastAsia="仿宋" w:cs="仿宋"/>
          <w:sz w:val="24"/>
          <w:szCs w:val="21"/>
        </w:rPr>
      </w:pPr>
      <w:r>
        <w:rPr>
          <w:rFonts w:hint="eastAsia" w:ascii="仿宋" w:hAnsi="仿宋" w:eastAsia="仿宋" w:cs="仿宋"/>
          <w:sz w:val="24"/>
          <w:szCs w:val="21"/>
        </w:rPr>
        <w:t>五、系统验收</w:t>
      </w:r>
    </w:p>
    <w:p w14:paraId="45EAFAEA">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中标人负责系统从安装、调试、试运行到验收合格前的全部运行维护工作,所有费用应包括在投标总价中，在验收合格前，业主不负责系统的运行维护。</w:t>
      </w:r>
    </w:p>
    <w:p w14:paraId="7B2BC62C">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系统试运行完成后，中标人以书面形式向业主提交验收报告及验收申请，业主审核同意后按照相关技术规范组织验收。业主只接收验收合格的系统。</w:t>
      </w:r>
    </w:p>
    <w:p w14:paraId="432BC710">
      <w:pPr>
        <w:pStyle w:val="5"/>
        <w:spacing w:before="0" w:after="0" w:line="360" w:lineRule="auto"/>
        <w:rPr>
          <w:rFonts w:hint="eastAsia" w:ascii="仿宋" w:hAnsi="仿宋" w:eastAsia="仿宋" w:cs="仿宋"/>
          <w:sz w:val="24"/>
          <w:szCs w:val="21"/>
        </w:rPr>
      </w:pPr>
      <w:r>
        <w:rPr>
          <w:rFonts w:hint="eastAsia" w:ascii="仿宋" w:hAnsi="仿宋" w:eastAsia="仿宋" w:cs="仿宋"/>
          <w:sz w:val="24"/>
          <w:szCs w:val="21"/>
        </w:rPr>
        <w:t>六、资信及商务要求表</w:t>
      </w:r>
    </w:p>
    <w:tbl>
      <w:tblPr>
        <w:tblStyle w:val="62"/>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441"/>
      </w:tblGrid>
      <w:tr w14:paraId="56AD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noWrap w:val="0"/>
            <w:vAlign w:val="center"/>
          </w:tcPr>
          <w:p w14:paraId="13D2ED7A">
            <w:pPr>
              <w:autoSpaceDE w:val="0"/>
              <w:autoSpaceDN w:val="0"/>
              <w:spacing w:line="360" w:lineRule="auto"/>
              <w:jc w:val="center"/>
              <w:rPr>
                <w:rFonts w:hint="eastAsia" w:ascii="仿宋" w:hAnsi="仿宋" w:eastAsia="仿宋" w:cs="仿宋"/>
                <w:color w:val="000000"/>
                <w:sz w:val="24"/>
                <w:szCs w:val="21"/>
              </w:rPr>
            </w:pPr>
            <w:r>
              <w:rPr>
                <w:rFonts w:hint="eastAsia" w:ascii="仿宋" w:hAnsi="仿宋" w:eastAsia="仿宋" w:cs="仿宋"/>
                <w:color w:val="000000"/>
                <w:sz w:val="24"/>
                <w:szCs w:val="21"/>
              </w:rPr>
              <w:t>售后服务保障要求</w:t>
            </w:r>
          </w:p>
        </w:tc>
        <w:tc>
          <w:tcPr>
            <w:tcW w:w="6441" w:type="dxa"/>
            <w:noWrap w:val="0"/>
            <w:vAlign w:val="top"/>
          </w:tcPr>
          <w:p w14:paraId="1EF20DF8">
            <w:pPr>
              <w:autoSpaceDE w:val="0"/>
              <w:autoSpaceDN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1、运维期为整套系统验收合格次日起2年，运维费用计入投标总价。 </w:t>
            </w:r>
          </w:p>
          <w:p w14:paraId="4B87C376">
            <w:pPr>
              <w:autoSpaceDE w:val="0"/>
              <w:autoSpaceDN w:val="0"/>
              <w:spacing w:line="360" w:lineRule="auto"/>
              <w:rPr>
                <w:rFonts w:hint="eastAsia" w:ascii="仿宋" w:hAnsi="仿宋" w:eastAsia="仿宋" w:cs="仿宋"/>
                <w:sz w:val="24"/>
                <w:szCs w:val="21"/>
              </w:rPr>
            </w:pPr>
            <w:r>
              <w:rPr>
                <w:rFonts w:hint="eastAsia" w:ascii="仿宋" w:hAnsi="仿宋" w:eastAsia="仿宋" w:cs="仿宋"/>
                <w:sz w:val="24"/>
                <w:szCs w:val="21"/>
              </w:rPr>
              <w:t>2、中标商在接到业主维修及技术服务要求后应立即作出响应，在远程不能解</w:t>
            </w:r>
            <w:r>
              <w:rPr>
                <w:rFonts w:hint="eastAsia" w:ascii="仿宋" w:hAnsi="仿宋" w:eastAsia="仿宋" w:cs="仿宋"/>
                <w:sz w:val="24"/>
                <w:szCs w:val="21"/>
                <w:highlight w:val="none"/>
              </w:rPr>
              <w:t>决问题的情况下，应在6小时内赶到现场并及时排除故障，如在72小时内还</w:t>
            </w:r>
            <w:r>
              <w:rPr>
                <w:rFonts w:hint="eastAsia" w:ascii="仿宋" w:hAnsi="仿宋" w:eastAsia="仿宋" w:cs="仿宋"/>
                <w:sz w:val="24"/>
                <w:szCs w:val="21"/>
              </w:rPr>
              <w:t xml:space="preserve">不能解决的应提供备机。 </w:t>
            </w:r>
          </w:p>
        </w:tc>
      </w:tr>
      <w:tr w14:paraId="3EF6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noWrap w:val="0"/>
            <w:vAlign w:val="center"/>
          </w:tcPr>
          <w:p w14:paraId="29A58797">
            <w:pPr>
              <w:autoSpaceDE w:val="0"/>
              <w:autoSpaceDN w:val="0"/>
              <w:spacing w:line="360" w:lineRule="auto"/>
              <w:jc w:val="center"/>
              <w:rPr>
                <w:rFonts w:hint="eastAsia" w:ascii="仿宋" w:hAnsi="仿宋" w:eastAsia="仿宋" w:cs="仿宋"/>
                <w:color w:val="000000"/>
                <w:sz w:val="24"/>
                <w:szCs w:val="21"/>
              </w:rPr>
            </w:pPr>
            <w:r>
              <w:rPr>
                <w:rFonts w:hint="eastAsia" w:ascii="仿宋" w:hAnsi="仿宋" w:eastAsia="仿宋" w:cs="仿宋"/>
                <w:color w:val="000000"/>
                <w:sz w:val="24"/>
                <w:szCs w:val="21"/>
              </w:rPr>
              <w:t>质保期</w:t>
            </w:r>
          </w:p>
        </w:tc>
        <w:tc>
          <w:tcPr>
            <w:tcW w:w="6441" w:type="dxa"/>
            <w:noWrap w:val="0"/>
            <w:vAlign w:val="top"/>
          </w:tcPr>
          <w:p w14:paraId="6F5A0197">
            <w:pPr>
              <w:autoSpaceDE w:val="0"/>
              <w:autoSpaceDN w:val="0"/>
              <w:spacing w:line="360" w:lineRule="auto"/>
              <w:rPr>
                <w:rFonts w:hint="eastAsia" w:ascii="仿宋" w:hAnsi="仿宋" w:eastAsia="仿宋" w:cs="仿宋"/>
                <w:sz w:val="24"/>
                <w:szCs w:val="21"/>
              </w:rPr>
            </w:pPr>
            <w:r>
              <w:rPr>
                <w:rFonts w:hint="eastAsia" w:ascii="仿宋" w:hAnsi="仿宋" w:eastAsia="仿宋" w:cs="仿宋"/>
                <w:sz w:val="24"/>
                <w:szCs w:val="21"/>
              </w:rPr>
              <w:t>1、整体质量保修期2年，质保费用计入投标总价；</w:t>
            </w:r>
          </w:p>
          <w:p w14:paraId="422006BC">
            <w:pPr>
              <w:autoSpaceDE w:val="0"/>
              <w:autoSpaceDN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2、投标人须保证验收通过之后6年的零部件、备品备件、消耗品供应及设备维修。 </w:t>
            </w:r>
          </w:p>
        </w:tc>
      </w:tr>
      <w:tr w14:paraId="342C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noWrap w:val="0"/>
            <w:vAlign w:val="center"/>
          </w:tcPr>
          <w:p w14:paraId="201846C9">
            <w:pPr>
              <w:autoSpaceDE w:val="0"/>
              <w:autoSpaceDN w:val="0"/>
              <w:spacing w:line="360" w:lineRule="auto"/>
              <w:jc w:val="center"/>
              <w:rPr>
                <w:rFonts w:hint="eastAsia" w:ascii="仿宋" w:hAnsi="仿宋" w:eastAsia="仿宋" w:cs="仿宋"/>
                <w:color w:val="000000"/>
                <w:sz w:val="24"/>
                <w:szCs w:val="21"/>
              </w:rPr>
            </w:pPr>
            <w:r>
              <w:rPr>
                <w:rFonts w:hint="eastAsia" w:ascii="仿宋" w:hAnsi="仿宋" w:eastAsia="仿宋" w:cs="仿宋"/>
                <w:color w:val="000000"/>
                <w:sz w:val="24"/>
                <w:szCs w:val="21"/>
              </w:rPr>
              <w:t>交货时间及地点</w:t>
            </w:r>
          </w:p>
        </w:tc>
        <w:tc>
          <w:tcPr>
            <w:tcW w:w="6441" w:type="dxa"/>
            <w:noWrap w:val="0"/>
            <w:vAlign w:val="top"/>
          </w:tcPr>
          <w:p w14:paraId="4BFA3F1D">
            <w:pPr>
              <w:autoSpaceDE w:val="0"/>
              <w:autoSpaceDN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在合同签订6个月内完成安装、调试和单机测试，进入试运行。安装地点为用户指定地点。 </w:t>
            </w:r>
          </w:p>
        </w:tc>
      </w:tr>
      <w:tr w14:paraId="5DE6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noWrap w:val="0"/>
            <w:vAlign w:val="center"/>
          </w:tcPr>
          <w:p w14:paraId="59BF8827">
            <w:pPr>
              <w:autoSpaceDE w:val="0"/>
              <w:autoSpaceDN w:val="0"/>
              <w:spacing w:line="360" w:lineRule="auto"/>
              <w:jc w:val="center"/>
              <w:rPr>
                <w:rFonts w:hint="eastAsia" w:ascii="仿宋" w:hAnsi="仿宋" w:eastAsia="仿宋" w:cs="仿宋"/>
                <w:color w:val="000000"/>
                <w:sz w:val="24"/>
                <w:szCs w:val="21"/>
              </w:rPr>
            </w:pPr>
            <w:r>
              <w:rPr>
                <w:rFonts w:hint="eastAsia" w:ascii="仿宋" w:hAnsi="仿宋" w:eastAsia="仿宋" w:cs="仿宋"/>
                <w:color w:val="000000"/>
                <w:sz w:val="24"/>
                <w:szCs w:val="21"/>
              </w:rPr>
              <w:t>付款方式</w:t>
            </w:r>
          </w:p>
        </w:tc>
        <w:tc>
          <w:tcPr>
            <w:tcW w:w="6441" w:type="dxa"/>
            <w:noWrap w:val="0"/>
            <w:vAlign w:val="top"/>
          </w:tcPr>
          <w:p w14:paraId="744E9617">
            <w:pPr>
              <w:numPr>
                <w:ilvl w:val="0"/>
                <w:numId w:val="13"/>
              </w:numPr>
              <w:autoSpaceDE w:val="0"/>
              <w:autoSpaceDN w:val="0"/>
              <w:spacing w:line="360" w:lineRule="auto"/>
              <w:rPr>
                <w:rFonts w:hint="eastAsia" w:ascii="仿宋" w:hAnsi="仿宋" w:eastAsia="仿宋" w:cs="仿宋"/>
                <w:sz w:val="24"/>
                <w:szCs w:val="21"/>
              </w:rPr>
            </w:pPr>
            <w:r>
              <w:rPr>
                <w:rFonts w:hint="eastAsia" w:ascii="仿宋" w:hAnsi="仿宋" w:eastAsia="仿宋" w:cs="仿宋"/>
                <w:sz w:val="24"/>
                <w:szCs w:val="21"/>
              </w:rPr>
              <w:t>签订合同后支付合同总额的</w:t>
            </w:r>
            <w:r>
              <w:rPr>
                <w:rFonts w:hint="eastAsia" w:ascii="仿宋" w:hAnsi="仿宋" w:eastAsia="仿宋" w:cs="仿宋"/>
                <w:sz w:val="24"/>
                <w:szCs w:val="21"/>
                <w:lang w:val="en-US" w:eastAsia="zh-CN"/>
              </w:rPr>
              <w:t>50</w:t>
            </w:r>
            <w:r>
              <w:rPr>
                <w:rFonts w:hint="eastAsia" w:ascii="仿宋" w:hAnsi="仿宋" w:eastAsia="仿宋" w:cs="仿宋"/>
                <w:sz w:val="24"/>
                <w:szCs w:val="21"/>
              </w:rPr>
              <w:t>%，完成安装调试后支付合同总额的</w:t>
            </w:r>
            <w:r>
              <w:rPr>
                <w:rFonts w:hint="eastAsia" w:ascii="仿宋" w:hAnsi="仿宋" w:eastAsia="仿宋" w:cs="仿宋"/>
                <w:sz w:val="24"/>
                <w:szCs w:val="21"/>
                <w:lang w:val="en-US" w:eastAsia="zh-CN"/>
              </w:rPr>
              <w:t>30</w:t>
            </w:r>
            <w:r>
              <w:rPr>
                <w:rFonts w:hint="eastAsia" w:ascii="仿宋" w:hAnsi="仿宋" w:eastAsia="仿宋" w:cs="仿宋"/>
                <w:sz w:val="24"/>
                <w:szCs w:val="21"/>
              </w:rPr>
              <w:t>%，验收合格后支付合同总额的1</w:t>
            </w:r>
            <w:r>
              <w:rPr>
                <w:rFonts w:hint="eastAsia" w:ascii="仿宋" w:hAnsi="仿宋" w:eastAsia="仿宋" w:cs="仿宋"/>
                <w:sz w:val="24"/>
                <w:szCs w:val="21"/>
                <w:lang w:val="en-US" w:eastAsia="zh-CN"/>
              </w:rPr>
              <w:t>0</w:t>
            </w:r>
            <w:r>
              <w:rPr>
                <w:rFonts w:hint="eastAsia" w:ascii="仿宋" w:hAnsi="仿宋" w:eastAsia="仿宋" w:cs="仿宋"/>
                <w:sz w:val="24"/>
                <w:szCs w:val="21"/>
              </w:rPr>
              <w:t>%</w:t>
            </w: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运维期满后经业主方同意支付10%</w:t>
            </w:r>
            <w:r>
              <w:rPr>
                <w:rFonts w:hint="eastAsia" w:ascii="仿宋" w:hAnsi="仿宋" w:eastAsia="仿宋" w:cs="仿宋"/>
                <w:sz w:val="24"/>
                <w:szCs w:val="21"/>
              </w:rPr>
              <w:t>。</w:t>
            </w:r>
          </w:p>
          <w:p w14:paraId="078E5E76">
            <w:pPr>
              <w:pStyle w:val="2"/>
              <w:numPr>
                <w:ilvl w:val="0"/>
                <w:numId w:val="13"/>
              </w:numPr>
              <w:rPr>
                <w:rFonts w:hint="eastAsia"/>
              </w:rPr>
            </w:pPr>
            <w:r>
              <w:rPr>
                <w:rFonts w:hint="eastAsia" w:ascii="仿宋" w:hAnsi="仿宋" w:eastAsia="仿宋" w:cs="仿宋"/>
                <w:color w:val="000000" w:themeColor="text1"/>
                <w:kern w:val="2"/>
                <w:sz w:val="24"/>
                <w:szCs w:val="21"/>
                <w:lang w:val="en-US" w:eastAsia="zh-CN" w:bidi="ar-SA"/>
                <w14:textFill>
                  <w14:solidFill>
                    <w14:schemeClr w14:val="tx1"/>
                  </w14:solidFill>
                </w14:textFill>
              </w:rPr>
              <w:t>由于本项目为财政预算拨款，一切付款进度均以财政资金到位情况为前提，如财政拨款因故延迟，付款时间将顺延，但供应商不得以付款延迟为理由拖延或拒绝履行合同义务，否则按严重违约处理。</w:t>
            </w:r>
          </w:p>
        </w:tc>
      </w:tr>
      <w:tr w14:paraId="7D0D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noWrap w:val="0"/>
            <w:vAlign w:val="center"/>
          </w:tcPr>
          <w:p w14:paraId="7AB83A72">
            <w:pPr>
              <w:autoSpaceDE w:val="0"/>
              <w:autoSpaceDN w:val="0"/>
              <w:spacing w:line="360" w:lineRule="auto"/>
              <w:jc w:val="center"/>
              <w:rPr>
                <w:rFonts w:hint="default" w:ascii="仿宋" w:hAnsi="仿宋" w:eastAsia="仿宋" w:cs="仿宋"/>
                <w:color w:val="000000"/>
                <w:sz w:val="24"/>
                <w:szCs w:val="21"/>
                <w:lang w:val="en-US" w:eastAsia="zh-CN"/>
              </w:rPr>
            </w:pPr>
            <w:r>
              <w:rPr>
                <w:rFonts w:hint="eastAsia" w:ascii="仿宋" w:hAnsi="仿宋" w:eastAsia="仿宋" w:cs="仿宋"/>
                <w:color w:val="000000"/>
                <w:sz w:val="24"/>
                <w:szCs w:val="21"/>
                <w:lang w:val="en-US" w:eastAsia="zh-CN"/>
              </w:rPr>
              <w:t>合同签订</w:t>
            </w:r>
          </w:p>
        </w:tc>
        <w:tc>
          <w:tcPr>
            <w:tcW w:w="6441" w:type="dxa"/>
            <w:noWrap w:val="0"/>
            <w:vAlign w:val="top"/>
          </w:tcPr>
          <w:p w14:paraId="04243FD4">
            <w:pPr>
              <w:spacing w:line="360" w:lineRule="auto"/>
              <w:ind w:firstLine="0" w:firstLineChars="0"/>
              <w:rPr>
                <w:rFonts w:hint="eastAsia" w:ascii="仿宋" w:hAnsi="仿宋" w:eastAsia="仿宋" w:cs="仿宋"/>
                <w:color w:val="FF0000"/>
                <w:kern w:val="2"/>
                <w:sz w:val="24"/>
                <w:szCs w:val="21"/>
                <w:lang w:val="en-US" w:eastAsia="zh-CN" w:bidi="ar-SA"/>
              </w:rPr>
            </w:pPr>
            <w:r>
              <w:rPr>
                <w:rFonts w:hint="eastAsia" w:ascii="仿宋" w:hAnsi="仿宋" w:eastAsia="仿宋" w:cs="仿宋"/>
                <w:sz w:val="24"/>
              </w:rPr>
              <w:t>中标人在收到中标通知书之日起10个工作日内，与采购人按照招标文件确定的事项签订政府采购合同。</w:t>
            </w:r>
            <w:r>
              <w:rPr>
                <w:rFonts w:hint="eastAsia" w:ascii="仿宋" w:hAnsi="仿宋" w:eastAsia="仿宋" w:cs="仿宋"/>
                <w:color w:val="000000"/>
                <w:sz w:val="24"/>
                <w:szCs w:val="24"/>
                <w:highlight w:val="none"/>
              </w:rPr>
              <w:t>如</w:t>
            </w:r>
            <w:r>
              <w:rPr>
                <w:rFonts w:hint="eastAsia" w:ascii="仿宋" w:hAnsi="仿宋" w:eastAsia="仿宋" w:cs="仿宋"/>
                <w:sz w:val="24"/>
              </w:rPr>
              <w:t>中标人</w:t>
            </w:r>
            <w:r>
              <w:rPr>
                <w:rFonts w:hint="eastAsia" w:ascii="仿宋" w:hAnsi="仿宋" w:eastAsia="仿宋" w:cs="仿宋"/>
                <w:color w:val="000000"/>
                <w:sz w:val="24"/>
                <w:szCs w:val="24"/>
                <w:highlight w:val="none"/>
              </w:rPr>
              <w:t>拒绝承担中标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的项目，或提出采购人不能接受的条件，致使合同无法签订，采购人</w:t>
            </w:r>
            <w:r>
              <w:rPr>
                <w:rFonts w:hint="eastAsia" w:ascii="仿宋" w:hAnsi="仿宋" w:eastAsia="仿宋" w:cs="仿宋"/>
                <w:sz w:val="24"/>
                <w:szCs w:val="24"/>
                <w:highlight w:val="none"/>
              </w:rPr>
              <w:t>将对其失信行为上报至同级政府采购监督管理部门对其依法处理。</w:t>
            </w:r>
          </w:p>
        </w:tc>
      </w:tr>
    </w:tbl>
    <w:p w14:paraId="25E60F07">
      <w:pPr>
        <w:spacing w:line="360" w:lineRule="auto"/>
        <w:jc w:val="center"/>
        <w:outlineLvl w:val="0"/>
        <w:rPr>
          <w:rFonts w:hint="eastAsia" w:ascii="仿宋" w:hAnsi="仿宋" w:eastAsia="仿宋" w:cs="仿宋"/>
          <w:b/>
          <w:sz w:val="36"/>
          <w:szCs w:val="36"/>
        </w:rPr>
      </w:pPr>
    </w:p>
    <w:p w14:paraId="032F1E63">
      <w:pPr>
        <w:spacing w:line="360" w:lineRule="auto"/>
        <w:jc w:val="center"/>
        <w:outlineLvl w:val="0"/>
        <w:rPr>
          <w:rFonts w:hint="eastAsia" w:ascii="仿宋" w:hAnsi="仿宋" w:eastAsia="仿宋" w:cs="仿宋"/>
          <w:b/>
          <w:sz w:val="36"/>
          <w:szCs w:val="36"/>
        </w:rPr>
      </w:pPr>
    </w:p>
    <w:p w14:paraId="0E00A398">
      <w:pPr>
        <w:pStyle w:val="2"/>
        <w:rPr>
          <w:rFonts w:hint="eastAsia" w:ascii="仿宋" w:hAnsi="仿宋" w:eastAsia="仿宋" w:cs="仿宋"/>
          <w:b/>
          <w:sz w:val="36"/>
          <w:szCs w:val="36"/>
        </w:rPr>
      </w:pPr>
    </w:p>
    <w:p w14:paraId="798F13FF">
      <w:pPr>
        <w:pStyle w:val="3"/>
        <w:rPr>
          <w:rFonts w:hint="eastAsia" w:ascii="仿宋" w:hAnsi="仿宋" w:eastAsia="仿宋" w:cs="仿宋"/>
          <w:b/>
          <w:sz w:val="36"/>
          <w:szCs w:val="36"/>
        </w:rPr>
      </w:pPr>
    </w:p>
    <w:p w14:paraId="473BEDF1">
      <w:pPr>
        <w:rPr>
          <w:rFonts w:hint="eastAsia" w:ascii="仿宋" w:hAnsi="仿宋" w:eastAsia="仿宋" w:cs="仿宋"/>
          <w:b/>
          <w:sz w:val="36"/>
          <w:szCs w:val="36"/>
        </w:rPr>
      </w:pPr>
    </w:p>
    <w:p w14:paraId="6F42173F">
      <w:pPr>
        <w:pStyle w:val="2"/>
        <w:rPr>
          <w:rFonts w:hint="eastAsia" w:ascii="仿宋" w:hAnsi="仿宋" w:eastAsia="仿宋" w:cs="仿宋"/>
          <w:b/>
          <w:sz w:val="36"/>
          <w:szCs w:val="36"/>
        </w:rPr>
      </w:pPr>
    </w:p>
    <w:p w14:paraId="4C9C14DF">
      <w:pPr>
        <w:pStyle w:val="3"/>
        <w:rPr>
          <w:rFonts w:hint="eastAsia" w:ascii="仿宋" w:hAnsi="仿宋" w:eastAsia="仿宋" w:cs="仿宋"/>
          <w:b/>
          <w:sz w:val="36"/>
          <w:szCs w:val="36"/>
        </w:rPr>
      </w:pPr>
    </w:p>
    <w:p w14:paraId="14B7CDCD">
      <w:pPr>
        <w:rPr>
          <w:rFonts w:hint="eastAsia" w:ascii="仿宋" w:hAnsi="仿宋" w:eastAsia="仿宋" w:cs="仿宋"/>
          <w:b/>
          <w:sz w:val="36"/>
          <w:szCs w:val="36"/>
        </w:rPr>
      </w:pPr>
    </w:p>
    <w:p w14:paraId="41088DDF">
      <w:pPr>
        <w:pStyle w:val="2"/>
        <w:rPr>
          <w:rFonts w:hint="eastAsia" w:ascii="仿宋" w:hAnsi="仿宋" w:eastAsia="仿宋" w:cs="仿宋"/>
          <w:b/>
          <w:sz w:val="36"/>
          <w:szCs w:val="36"/>
        </w:rPr>
      </w:pPr>
    </w:p>
    <w:p w14:paraId="3711C3D4">
      <w:pPr>
        <w:pStyle w:val="3"/>
        <w:rPr>
          <w:rFonts w:hint="eastAsia"/>
        </w:rPr>
      </w:pPr>
    </w:p>
    <w:p w14:paraId="0D55B565">
      <w:pPr>
        <w:pStyle w:val="4"/>
        <w:rPr>
          <w:rFonts w:hint="eastAsia"/>
        </w:rPr>
      </w:pPr>
    </w:p>
    <w:p w14:paraId="003E6F63">
      <w:pPr>
        <w:rPr>
          <w:rFonts w:hint="eastAsia"/>
        </w:rPr>
      </w:pPr>
    </w:p>
    <w:p w14:paraId="0F06DE73">
      <w:pPr>
        <w:pStyle w:val="2"/>
        <w:rPr>
          <w:rFonts w:hint="eastAsia"/>
        </w:rPr>
      </w:pPr>
    </w:p>
    <w:p w14:paraId="62629911">
      <w:pPr>
        <w:pStyle w:val="3"/>
        <w:rPr>
          <w:rFonts w:hint="eastAsia"/>
        </w:rPr>
      </w:pPr>
    </w:p>
    <w:p w14:paraId="201C11C8">
      <w:pPr>
        <w:pStyle w:val="4"/>
        <w:rPr>
          <w:rFonts w:hint="eastAsia"/>
        </w:rPr>
      </w:pPr>
    </w:p>
    <w:p w14:paraId="1D72E66F">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112" w:name="_Toc184312106"/>
      <w:bookmarkEnd w:id="112"/>
      <w:bookmarkStart w:id="113" w:name="_Toc184310339"/>
      <w:bookmarkEnd w:id="113"/>
      <w:bookmarkStart w:id="114" w:name="_Toc184313241"/>
      <w:bookmarkEnd w:id="114"/>
      <w:bookmarkStart w:id="115" w:name="_Toc184312099"/>
      <w:bookmarkEnd w:id="115"/>
      <w:bookmarkStart w:id="116" w:name="_Toc184312101"/>
      <w:bookmarkEnd w:id="116"/>
      <w:bookmarkStart w:id="117" w:name="_Toc184314470"/>
      <w:bookmarkEnd w:id="117"/>
      <w:bookmarkStart w:id="118" w:name="_Toc184312067"/>
      <w:bookmarkEnd w:id="118"/>
      <w:bookmarkStart w:id="119" w:name="_Toc184314439"/>
      <w:bookmarkEnd w:id="119"/>
      <w:bookmarkStart w:id="120" w:name="_Toc184314467"/>
      <w:bookmarkEnd w:id="120"/>
      <w:bookmarkStart w:id="121" w:name="_Toc184312076"/>
      <w:bookmarkEnd w:id="121"/>
      <w:bookmarkStart w:id="122" w:name="_Toc184314426"/>
      <w:bookmarkEnd w:id="122"/>
      <w:bookmarkStart w:id="123" w:name="_Toc184314423"/>
      <w:bookmarkEnd w:id="123"/>
      <w:bookmarkStart w:id="124" w:name="_Toc184314410"/>
      <w:bookmarkEnd w:id="124"/>
      <w:bookmarkStart w:id="125" w:name="_Toc184312082"/>
      <w:bookmarkEnd w:id="125"/>
      <w:bookmarkStart w:id="126" w:name="_Toc184313286"/>
      <w:bookmarkEnd w:id="126"/>
      <w:bookmarkStart w:id="127" w:name="_Toc184308097"/>
      <w:bookmarkEnd w:id="127"/>
      <w:bookmarkStart w:id="128" w:name="_Toc184313274"/>
      <w:bookmarkEnd w:id="128"/>
      <w:bookmarkStart w:id="129" w:name="_Toc184314481"/>
      <w:bookmarkEnd w:id="129"/>
      <w:bookmarkStart w:id="130" w:name="_Toc184312100"/>
      <w:bookmarkEnd w:id="130"/>
      <w:bookmarkStart w:id="131" w:name="_Toc184312071"/>
      <w:bookmarkEnd w:id="131"/>
      <w:bookmarkStart w:id="132" w:name="_Toc184308078"/>
      <w:bookmarkEnd w:id="132"/>
      <w:bookmarkStart w:id="133" w:name="_Toc184314450"/>
      <w:bookmarkEnd w:id="133"/>
      <w:bookmarkStart w:id="134" w:name="_Toc184314444"/>
      <w:bookmarkEnd w:id="134"/>
      <w:bookmarkStart w:id="135" w:name="_Toc184308062"/>
      <w:bookmarkEnd w:id="135"/>
      <w:bookmarkStart w:id="136" w:name="_Toc184308053"/>
      <w:bookmarkEnd w:id="136"/>
      <w:bookmarkStart w:id="137" w:name="_Toc184313304"/>
      <w:bookmarkEnd w:id="137"/>
      <w:bookmarkStart w:id="138" w:name="_Toc184312072"/>
      <w:bookmarkEnd w:id="138"/>
      <w:bookmarkStart w:id="139" w:name="_Toc184308068"/>
      <w:bookmarkEnd w:id="139"/>
      <w:bookmarkStart w:id="140" w:name="_Toc184310323"/>
      <w:bookmarkEnd w:id="140"/>
      <w:bookmarkStart w:id="141" w:name="_Toc184310308"/>
      <w:bookmarkEnd w:id="141"/>
      <w:bookmarkStart w:id="142" w:name="_Toc184312074"/>
      <w:bookmarkEnd w:id="142"/>
      <w:bookmarkStart w:id="143" w:name="_Toc184313301"/>
      <w:bookmarkEnd w:id="143"/>
      <w:bookmarkStart w:id="144" w:name="_Toc184312087"/>
      <w:bookmarkEnd w:id="144"/>
      <w:bookmarkStart w:id="145" w:name="_Toc184312114"/>
      <w:bookmarkEnd w:id="145"/>
      <w:bookmarkStart w:id="146" w:name="_Toc184310320"/>
      <w:bookmarkEnd w:id="146"/>
      <w:bookmarkStart w:id="147" w:name="_Toc184313297"/>
      <w:bookmarkEnd w:id="147"/>
      <w:bookmarkStart w:id="148" w:name="_Toc184308041"/>
      <w:bookmarkEnd w:id="148"/>
      <w:bookmarkStart w:id="149" w:name="_Toc184314462"/>
      <w:bookmarkEnd w:id="149"/>
      <w:bookmarkStart w:id="150" w:name="_Toc184308093"/>
      <w:bookmarkEnd w:id="150"/>
      <w:bookmarkStart w:id="151" w:name="_Toc184313265"/>
      <w:bookmarkEnd w:id="151"/>
      <w:bookmarkStart w:id="152" w:name="_Toc184308045"/>
      <w:bookmarkEnd w:id="152"/>
      <w:bookmarkStart w:id="153" w:name="_Toc184310313"/>
      <w:bookmarkEnd w:id="153"/>
      <w:bookmarkStart w:id="154" w:name="_Toc184310293"/>
      <w:bookmarkEnd w:id="154"/>
      <w:bookmarkStart w:id="155" w:name="_Toc184314415"/>
      <w:bookmarkEnd w:id="155"/>
      <w:bookmarkStart w:id="156" w:name="_Toc184312077"/>
      <w:bookmarkEnd w:id="156"/>
      <w:bookmarkStart w:id="157" w:name="_Toc184314464"/>
      <w:bookmarkEnd w:id="157"/>
      <w:bookmarkStart w:id="158" w:name="_Toc184314417"/>
      <w:bookmarkEnd w:id="158"/>
      <w:bookmarkStart w:id="159" w:name="_Toc184314463"/>
      <w:bookmarkEnd w:id="159"/>
      <w:bookmarkStart w:id="160" w:name="_Toc184314466"/>
      <w:bookmarkEnd w:id="160"/>
      <w:bookmarkStart w:id="161" w:name="_Toc184312075"/>
      <w:bookmarkEnd w:id="161"/>
      <w:bookmarkStart w:id="162" w:name="_Toc184314468"/>
      <w:bookmarkEnd w:id="162"/>
      <w:bookmarkStart w:id="163" w:name="_Toc184313264"/>
      <w:bookmarkEnd w:id="163"/>
      <w:bookmarkStart w:id="164" w:name="_Toc184313305"/>
      <w:bookmarkEnd w:id="164"/>
      <w:bookmarkStart w:id="165" w:name="_Toc184313269"/>
      <w:bookmarkEnd w:id="165"/>
      <w:bookmarkStart w:id="166" w:name="_Toc184308103"/>
      <w:bookmarkEnd w:id="166"/>
      <w:bookmarkStart w:id="167" w:name="_Toc184312093"/>
      <w:bookmarkEnd w:id="167"/>
      <w:bookmarkStart w:id="168" w:name="_Toc184312110"/>
      <w:bookmarkEnd w:id="168"/>
      <w:bookmarkStart w:id="169" w:name="_Toc184313294"/>
      <w:bookmarkEnd w:id="169"/>
      <w:bookmarkStart w:id="170" w:name="_Toc184314419"/>
      <w:bookmarkEnd w:id="170"/>
      <w:bookmarkStart w:id="171" w:name="_Toc184310285"/>
      <w:bookmarkEnd w:id="171"/>
      <w:bookmarkStart w:id="172" w:name="_Toc184314435"/>
      <w:bookmarkEnd w:id="172"/>
      <w:bookmarkStart w:id="173" w:name="_Toc184313281"/>
      <w:bookmarkEnd w:id="173"/>
      <w:bookmarkStart w:id="174" w:name="_Toc184312094"/>
      <w:bookmarkEnd w:id="174"/>
      <w:bookmarkStart w:id="175" w:name="_Toc184313253"/>
      <w:bookmarkEnd w:id="175"/>
      <w:bookmarkStart w:id="176" w:name="_Toc184308061"/>
      <w:bookmarkEnd w:id="176"/>
      <w:bookmarkStart w:id="177" w:name="_Toc184314460"/>
      <w:bookmarkEnd w:id="177"/>
      <w:bookmarkStart w:id="178" w:name="_Toc184308079"/>
      <w:bookmarkEnd w:id="178"/>
      <w:bookmarkStart w:id="179" w:name="_Toc184312088"/>
      <w:bookmarkEnd w:id="179"/>
      <w:bookmarkStart w:id="180" w:name="_Toc184312124"/>
      <w:bookmarkEnd w:id="180"/>
      <w:bookmarkStart w:id="181" w:name="_Toc184313296"/>
      <w:bookmarkEnd w:id="181"/>
      <w:bookmarkStart w:id="182" w:name="_Toc184314446"/>
      <w:bookmarkEnd w:id="182"/>
      <w:bookmarkStart w:id="183" w:name="_Toc184310340"/>
      <w:bookmarkEnd w:id="183"/>
      <w:bookmarkStart w:id="184" w:name="_Toc184308092"/>
      <w:bookmarkEnd w:id="184"/>
      <w:bookmarkStart w:id="185" w:name="_Toc184312133"/>
      <w:bookmarkEnd w:id="185"/>
      <w:bookmarkStart w:id="186" w:name="_Toc184313256"/>
      <w:bookmarkEnd w:id="186"/>
      <w:bookmarkStart w:id="187" w:name="_Toc184314428"/>
      <w:bookmarkEnd w:id="187"/>
      <w:bookmarkStart w:id="188" w:name="_Toc184313246"/>
      <w:bookmarkEnd w:id="188"/>
      <w:bookmarkStart w:id="189" w:name="_Toc184312086"/>
      <w:bookmarkEnd w:id="189"/>
      <w:bookmarkStart w:id="190" w:name="_Toc184310276"/>
      <w:bookmarkEnd w:id="190"/>
      <w:bookmarkStart w:id="191" w:name="_Toc184313273"/>
      <w:bookmarkEnd w:id="191"/>
      <w:bookmarkStart w:id="192" w:name="_Toc184314414"/>
      <w:bookmarkEnd w:id="192"/>
      <w:bookmarkStart w:id="193" w:name="_Toc184308095"/>
      <w:bookmarkEnd w:id="193"/>
      <w:bookmarkStart w:id="194" w:name="_Toc184308082"/>
      <w:bookmarkEnd w:id="194"/>
      <w:bookmarkStart w:id="195" w:name="_Toc184310343"/>
      <w:bookmarkEnd w:id="195"/>
      <w:bookmarkStart w:id="196" w:name="_Toc184310298"/>
      <w:bookmarkEnd w:id="196"/>
      <w:bookmarkStart w:id="197" w:name="_Toc184313307"/>
      <w:bookmarkEnd w:id="197"/>
      <w:bookmarkStart w:id="198" w:name="_Toc184314456"/>
      <w:bookmarkEnd w:id="198"/>
      <w:bookmarkStart w:id="199" w:name="_Toc184310279"/>
      <w:bookmarkEnd w:id="199"/>
      <w:bookmarkStart w:id="200" w:name="_Toc184312102"/>
      <w:bookmarkEnd w:id="200"/>
      <w:bookmarkStart w:id="201" w:name="_Toc184312112"/>
      <w:bookmarkEnd w:id="201"/>
      <w:bookmarkStart w:id="202" w:name="_Toc184313244"/>
      <w:bookmarkEnd w:id="202"/>
      <w:bookmarkStart w:id="203" w:name="_Toc184313248"/>
      <w:bookmarkEnd w:id="203"/>
      <w:bookmarkStart w:id="204" w:name="_Toc184314473"/>
      <w:bookmarkEnd w:id="204"/>
      <w:bookmarkStart w:id="205" w:name="_Toc184314420"/>
      <w:bookmarkEnd w:id="205"/>
      <w:bookmarkStart w:id="206" w:name="_Toc184313242"/>
      <w:bookmarkEnd w:id="206"/>
      <w:bookmarkStart w:id="207" w:name="_Toc184308094"/>
      <w:bookmarkEnd w:id="207"/>
      <w:bookmarkStart w:id="208" w:name="_Toc184312137"/>
      <w:bookmarkEnd w:id="208"/>
      <w:bookmarkStart w:id="209" w:name="_Toc184313262"/>
      <w:bookmarkEnd w:id="209"/>
      <w:bookmarkStart w:id="210" w:name="_Toc184313276"/>
      <w:bookmarkEnd w:id="210"/>
      <w:bookmarkStart w:id="211" w:name="_Toc184310341"/>
      <w:bookmarkEnd w:id="211"/>
      <w:bookmarkStart w:id="212" w:name="_Toc184313310"/>
      <w:bookmarkEnd w:id="212"/>
      <w:bookmarkStart w:id="213" w:name="_Toc184310317"/>
      <w:bookmarkEnd w:id="213"/>
      <w:bookmarkStart w:id="214" w:name="_Toc184308049"/>
      <w:bookmarkEnd w:id="214"/>
      <w:bookmarkStart w:id="215" w:name="_Toc184312113"/>
      <w:bookmarkEnd w:id="215"/>
      <w:bookmarkStart w:id="216" w:name="_Toc184310329"/>
      <w:bookmarkEnd w:id="216"/>
      <w:bookmarkStart w:id="217" w:name="_Toc184310306"/>
      <w:bookmarkEnd w:id="217"/>
      <w:bookmarkStart w:id="218" w:name="_Toc184314416"/>
      <w:bookmarkEnd w:id="218"/>
      <w:bookmarkStart w:id="219" w:name="_Toc184310332"/>
      <w:bookmarkEnd w:id="219"/>
      <w:bookmarkStart w:id="220" w:name="_Toc184312090"/>
      <w:bookmarkEnd w:id="220"/>
      <w:bookmarkStart w:id="221" w:name="_Toc184314461"/>
      <w:bookmarkEnd w:id="221"/>
      <w:bookmarkStart w:id="222" w:name="_Toc184313249"/>
      <w:bookmarkEnd w:id="222"/>
      <w:bookmarkStart w:id="223" w:name="_Toc184312122"/>
      <w:bookmarkEnd w:id="223"/>
      <w:bookmarkStart w:id="224" w:name="_Toc184308048"/>
      <w:bookmarkEnd w:id="224"/>
      <w:bookmarkStart w:id="225" w:name="_Toc184313308"/>
      <w:bookmarkEnd w:id="225"/>
      <w:bookmarkStart w:id="226" w:name="_Toc184313288"/>
      <w:bookmarkEnd w:id="226"/>
      <w:bookmarkStart w:id="227" w:name="_Toc184313300"/>
      <w:bookmarkEnd w:id="227"/>
      <w:bookmarkStart w:id="228" w:name="_Toc184308088"/>
      <w:bookmarkEnd w:id="228"/>
      <w:bookmarkStart w:id="229" w:name="_Toc184310321"/>
      <w:bookmarkEnd w:id="229"/>
      <w:bookmarkStart w:id="230" w:name="_Toc184313239"/>
      <w:bookmarkEnd w:id="230"/>
      <w:bookmarkStart w:id="231" w:name="_Toc184314441"/>
      <w:bookmarkEnd w:id="231"/>
      <w:bookmarkStart w:id="232" w:name="_Toc184314411"/>
      <w:bookmarkEnd w:id="232"/>
      <w:bookmarkStart w:id="233" w:name="_Toc184310337"/>
      <w:bookmarkEnd w:id="233"/>
      <w:bookmarkStart w:id="234" w:name="_Toc184308089"/>
      <w:bookmarkEnd w:id="234"/>
      <w:bookmarkStart w:id="235" w:name="_Toc184314449"/>
      <w:bookmarkEnd w:id="235"/>
      <w:bookmarkStart w:id="236" w:name="_Toc184310289"/>
      <w:bookmarkEnd w:id="236"/>
      <w:bookmarkStart w:id="237" w:name="_Toc184308074"/>
      <w:bookmarkEnd w:id="237"/>
      <w:bookmarkStart w:id="238" w:name="_Toc184313283"/>
      <w:bookmarkEnd w:id="238"/>
      <w:bookmarkStart w:id="239" w:name="_Toc184314479"/>
      <w:bookmarkEnd w:id="239"/>
      <w:bookmarkStart w:id="240" w:name="_Toc184314474"/>
      <w:bookmarkEnd w:id="240"/>
      <w:bookmarkStart w:id="241" w:name="_Toc184308108"/>
      <w:bookmarkEnd w:id="241"/>
      <w:bookmarkStart w:id="242" w:name="_Toc184308091"/>
      <w:bookmarkEnd w:id="242"/>
      <w:bookmarkStart w:id="243" w:name="_Toc184312079"/>
      <w:bookmarkEnd w:id="243"/>
      <w:bookmarkStart w:id="244" w:name="_Toc184314438"/>
      <w:bookmarkEnd w:id="244"/>
      <w:bookmarkStart w:id="245" w:name="_Toc184308076"/>
      <w:bookmarkEnd w:id="245"/>
      <w:bookmarkStart w:id="246" w:name="_Toc184312084"/>
      <w:bookmarkEnd w:id="246"/>
      <w:bookmarkStart w:id="247" w:name="_Toc184310315"/>
      <w:bookmarkEnd w:id="247"/>
      <w:bookmarkStart w:id="248" w:name="_Toc184314424"/>
      <w:bookmarkEnd w:id="248"/>
      <w:bookmarkStart w:id="249" w:name="_Toc184310291"/>
      <w:bookmarkEnd w:id="249"/>
      <w:bookmarkStart w:id="250" w:name="_Toc184313275"/>
      <w:bookmarkEnd w:id="250"/>
      <w:bookmarkStart w:id="251" w:name="_Toc184312130"/>
      <w:bookmarkEnd w:id="251"/>
      <w:bookmarkStart w:id="252" w:name="_Toc184312109"/>
      <w:bookmarkEnd w:id="252"/>
      <w:bookmarkStart w:id="253" w:name="_Toc184313259"/>
      <w:bookmarkEnd w:id="253"/>
      <w:bookmarkStart w:id="254" w:name="_Toc184313285"/>
      <w:bookmarkEnd w:id="254"/>
      <w:bookmarkStart w:id="255" w:name="_Toc184310324"/>
      <w:bookmarkEnd w:id="255"/>
      <w:bookmarkStart w:id="256" w:name="_Toc184312111"/>
      <w:bookmarkEnd w:id="256"/>
      <w:bookmarkStart w:id="257" w:name="_Toc184313267"/>
      <w:bookmarkEnd w:id="257"/>
      <w:bookmarkStart w:id="258" w:name="_Toc184308047"/>
      <w:bookmarkEnd w:id="258"/>
      <w:bookmarkStart w:id="259" w:name="_Toc184310325"/>
      <w:bookmarkEnd w:id="259"/>
      <w:bookmarkStart w:id="260" w:name="_Toc184314451"/>
      <w:bookmarkEnd w:id="260"/>
      <w:bookmarkStart w:id="261" w:name="_Toc184312091"/>
      <w:bookmarkEnd w:id="261"/>
      <w:bookmarkStart w:id="262" w:name="_Toc184308056"/>
      <w:bookmarkEnd w:id="262"/>
      <w:bookmarkStart w:id="263" w:name="_Toc184314425"/>
      <w:bookmarkEnd w:id="263"/>
      <w:bookmarkStart w:id="264" w:name="_Toc184314413"/>
      <w:bookmarkEnd w:id="264"/>
      <w:bookmarkStart w:id="265" w:name="_Toc184308081"/>
      <w:bookmarkEnd w:id="265"/>
      <w:bookmarkStart w:id="266" w:name="_Toc184308102"/>
      <w:bookmarkEnd w:id="266"/>
      <w:bookmarkStart w:id="267" w:name="_Toc184314412"/>
      <w:bookmarkEnd w:id="267"/>
      <w:bookmarkStart w:id="268" w:name="_Toc184313272"/>
      <w:bookmarkEnd w:id="268"/>
      <w:bookmarkStart w:id="269" w:name="_Toc184310275"/>
      <w:bookmarkEnd w:id="269"/>
      <w:bookmarkStart w:id="270" w:name="_Toc184310272"/>
      <w:bookmarkEnd w:id="270"/>
      <w:bookmarkStart w:id="271" w:name="_Toc184312085"/>
      <w:bookmarkEnd w:id="271"/>
      <w:bookmarkStart w:id="272" w:name="_Toc184314480"/>
      <w:bookmarkEnd w:id="272"/>
      <w:bookmarkStart w:id="273" w:name="_Toc184312118"/>
      <w:bookmarkEnd w:id="273"/>
      <w:bookmarkStart w:id="274" w:name="_Toc184313263"/>
      <w:bookmarkEnd w:id="274"/>
      <w:bookmarkStart w:id="275" w:name="_Toc184314429"/>
      <w:bookmarkEnd w:id="275"/>
      <w:bookmarkStart w:id="276" w:name="_Toc184313282"/>
      <w:bookmarkEnd w:id="276"/>
      <w:bookmarkStart w:id="277" w:name="_Toc184310314"/>
      <w:bookmarkEnd w:id="277"/>
      <w:bookmarkStart w:id="278" w:name="_Toc184310318"/>
      <w:bookmarkEnd w:id="278"/>
      <w:bookmarkStart w:id="279" w:name="_Toc184310284"/>
      <w:bookmarkEnd w:id="279"/>
      <w:bookmarkStart w:id="280" w:name="_Toc184313261"/>
      <w:bookmarkEnd w:id="280"/>
      <w:bookmarkStart w:id="281" w:name="_Toc184312120"/>
      <w:bookmarkEnd w:id="281"/>
      <w:bookmarkStart w:id="282" w:name="_Toc184310283"/>
      <w:bookmarkEnd w:id="282"/>
      <w:bookmarkStart w:id="283" w:name="_Toc184308073"/>
      <w:bookmarkEnd w:id="283"/>
      <w:bookmarkStart w:id="284" w:name="_Toc184314478"/>
      <w:bookmarkEnd w:id="284"/>
      <w:bookmarkStart w:id="285" w:name="_Toc184310304"/>
      <w:bookmarkEnd w:id="285"/>
      <w:bookmarkStart w:id="286" w:name="_Toc184308096"/>
      <w:bookmarkEnd w:id="286"/>
      <w:bookmarkStart w:id="287" w:name="_Toc184314445"/>
      <w:bookmarkEnd w:id="287"/>
      <w:bookmarkStart w:id="288" w:name="_Toc184312103"/>
      <w:bookmarkEnd w:id="288"/>
      <w:bookmarkStart w:id="289" w:name="_Toc184308044"/>
      <w:bookmarkEnd w:id="289"/>
      <w:bookmarkStart w:id="290" w:name="_Toc184308046"/>
      <w:bookmarkEnd w:id="290"/>
      <w:bookmarkStart w:id="291" w:name="_Toc184313247"/>
      <w:bookmarkEnd w:id="291"/>
      <w:bookmarkStart w:id="292" w:name="_Toc184314448"/>
      <w:bookmarkEnd w:id="292"/>
      <w:bookmarkStart w:id="293" w:name="_Toc184314476"/>
      <w:bookmarkEnd w:id="293"/>
      <w:bookmarkStart w:id="294" w:name="_Toc184310331"/>
      <w:bookmarkEnd w:id="294"/>
      <w:bookmarkStart w:id="295" w:name="_Toc184308038"/>
      <w:bookmarkEnd w:id="295"/>
      <w:bookmarkStart w:id="296" w:name="_Toc184308071"/>
      <w:bookmarkEnd w:id="296"/>
      <w:bookmarkStart w:id="297" w:name="_Toc184312078"/>
      <w:bookmarkEnd w:id="297"/>
      <w:bookmarkStart w:id="298" w:name="_Toc184308077"/>
      <w:bookmarkEnd w:id="298"/>
      <w:bookmarkStart w:id="299" w:name="_Toc184308066"/>
      <w:bookmarkEnd w:id="299"/>
      <w:bookmarkStart w:id="300" w:name="_Toc184314472"/>
      <w:bookmarkEnd w:id="300"/>
      <w:bookmarkStart w:id="301" w:name="_Toc184313258"/>
      <w:bookmarkEnd w:id="301"/>
      <w:bookmarkStart w:id="302" w:name="_Toc184310342"/>
      <w:bookmarkEnd w:id="302"/>
      <w:bookmarkStart w:id="303" w:name="_Toc184312121"/>
      <w:bookmarkEnd w:id="303"/>
      <w:bookmarkStart w:id="304" w:name="_Toc184313298"/>
      <w:bookmarkEnd w:id="304"/>
      <w:bookmarkStart w:id="305" w:name="_Toc184313289"/>
      <w:bookmarkEnd w:id="305"/>
      <w:bookmarkStart w:id="306" w:name="_Toc184308086"/>
      <w:bookmarkEnd w:id="306"/>
      <w:bookmarkStart w:id="307" w:name="_Toc184312125"/>
      <w:bookmarkEnd w:id="307"/>
      <w:bookmarkStart w:id="308" w:name="_Toc184312129"/>
      <w:bookmarkEnd w:id="308"/>
      <w:bookmarkStart w:id="309" w:name="_Toc184308083"/>
      <w:bookmarkEnd w:id="309"/>
      <w:bookmarkStart w:id="310" w:name="_Toc184308101"/>
      <w:bookmarkEnd w:id="310"/>
      <w:bookmarkStart w:id="311" w:name="_Toc184314422"/>
      <w:bookmarkEnd w:id="311"/>
      <w:bookmarkStart w:id="312" w:name="_Toc184314482"/>
      <w:bookmarkEnd w:id="312"/>
      <w:bookmarkStart w:id="313" w:name="_Toc184310301"/>
      <w:bookmarkEnd w:id="313"/>
      <w:bookmarkStart w:id="314" w:name="_Toc184314427"/>
      <w:bookmarkEnd w:id="314"/>
      <w:bookmarkStart w:id="315" w:name="_Toc184312083"/>
      <w:bookmarkEnd w:id="315"/>
      <w:bookmarkStart w:id="316" w:name="_Toc184310309"/>
      <w:bookmarkEnd w:id="316"/>
      <w:bookmarkStart w:id="317" w:name="_Toc184308080"/>
      <w:bookmarkEnd w:id="317"/>
      <w:bookmarkStart w:id="318" w:name="_Toc184312081"/>
      <w:bookmarkEnd w:id="318"/>
      <w:bookmarkStart w:id="319" w:name="_Toc184313238"/>
      <w:bookmarkEnd w:id="319"/>
      <w:bookmarkStart w:id="320" w:name="_Toc184310294"/>
      <w:bookmarkEnd w:id="320"/>
      <w:bookmarkStart w:id="321" w:name="_Toc184312097"/>
      <w:bookmarkEnd w:id="321"/>
      <w:bookmarkStart w:id="322" w:name="_Toc184310282"/>
      <w:bookmarkEnd w:id="322"/>
      <w:bookmarkStart w:id="323" w:name="_Toc184310326"/>
      <w:bookmarkEnd w:id="323"/>
      <w:bookmarkStart w:id="324" w:name="_Toc184308060"/>
      <w:bookmarkEnd w:id="324"/>
      <w:bookmarkStart w:id="325" w:name="_Toc184310322"/>
      <w:bookmarkEnd w:id="325"/>
      <w:bookmarkStart w:id="326" w:name="_Toc184308042"/>
      <w:bookmarkEnd w:id="326"/>
      <w:bookmarkStart w:id="327" w:name="_Toc184314471"/>
      <w:bookmarkEnd w:id="327"/>
      <w:bookmarkStart w:id="328" w:name="_Toc184310292"/>
      <w:bookmarkEnd w:id="328"/>
      <w:bookmarkStart w:id="329" w:name="_Toc184313251"/>
      <w:bookmarkEnd w:id="329"/>
      <w:bookmarkStart w:id="330" w:name="_Toc184313309"/>
      <w:bookmarkEnd w:id="330"/>
      <w:bookmarkStart w:id="331" w:name="_Toc184308072"/>
      <w:bookmarkEnd w:id="331"/>
      <w:bookmarkStart w:id="332" w:name="_Toc184310280"/>
      <w:bookmarkEnd w:id="332"/>
      <w:bookmarkStart w:id="333" w:name="_Toc184308085"/>
      <w:bookmarkEnd w:id="333"/>
      <w:bookmarkStart w:id="334" w:name="_Toc184308090"/>
      <w:bookmarkEnd w:id="334"/>
      <w:bookmarkStart w:id="335" w:name="_Toc184312105"/>
      <w:bookmarkEnd w:id="335"/>
      <w:bookmarkStart w:id="336" w:name="_Toc184314430"/>
      <w:bookmarkEnd w:id="336"/>
      <w:bookmarkStart w:id="337" w:name="_Toc184313280"/>
      <w:bookmarkEnd w:id="337"/>
      <w:bookmarkStart w:id="338" w:name="_Toc184312080"/>
      <w:bookmarkEnd w:id="338"/>
      <w:bookmarkStart w:id="339" w:name="_Toc184310277"/>
      <w:bookmarkEnd w:id="339"/>
      <w:bookmarkStart w:id="340" w:name="_Toc184310303"/>
      <w:bookmarkEnd w:id="340"/>
      <w:bookmarkStart w:id="341" w:name="_Toc184313302"/>
      <w:bookmarkEnd w:id="341"/>
      <w:bookmarkStart w:id="342" w:name="_Toc184312139"/>
      <w:bookmarkEnd w:id="342"/>
      <w:bookmarkStart w:id="343" w:name="_Toc184308084"/>
      <w:bookmarkEnd w:id="343"/>
      <w:bookmarkStart w:id="344" w:name="_Toc184312095"/>
      <w:bookmarkEnd w:id="344"/>
      <w:bookmarkStart w:id="345" w:name="_Toc184313303"/>
      <w:bookmarkEnd w:id="345"/>
      <w:bookmarkStart w:id="346" w:name="_Toc184310278"/>
      <w:bookmarkEnd w:id="346"/>
      <w:bookmarkStart w:id="347" w:name="_Toc184312096"/>
      <w:bookmarkEnd w:id="347"/>
      <w:bookmarkStart w:id="348" w:name="_Toc184312107"/>
      <w:bookmarkEnd w:id="348"/>
      <w:bookmarkStart w:id="349" w:name="_Toc184313291"/>
      <w:bookmarkEnd w:id="349"/>
      <w:bookmarkStart w:id="350" w:name="_Toc184312089"/>
      <w:bookmarkEnd w:id="350"/>
      <w:bookmarkStart w:id="351" w:name="_Toc184313255"/>
      <w:bookmarkEnd w:id="351"/>
      <w:bookmarkStart w:id="352" w:name="_Toc184308040"/>
      <w:bookmarkEnd w:id="352"/>
      <w:bookmarkStart w:id="353" w:name="_Toc184308037"/>
      <w:bookmarkEnd w:id="353"/>
      <w:bookmarkStart w:id="354" w:name="_Toc184310319"/>
      <w:bookmarkEnd w:id="354"/>
      <w:bookmarkStart w:id="355" w:name="_Toc184314443"/>
      <w:bookmarkEnd w:id="355"/>
      <w:bookmarkStart w:id="356" w:name="_Toc184314437"/>
      <w:bookmarkEnd w:id="356"/>
      <w:bookmarkStart w:id="357" w:name="_Toc184312115"/>
      <w:bookmarkEnd w:id="357"/>
      <w:bookmarkStart w:id="358" w:name="_Toc184314434"/>
      <w:bookmarkEnd w:id="358"/>
      <w:bookmarkStart w:id="359" w:name="_Toc184310335"/>
      <w:bookmarkEnd w:id="359"/>
      <w:bookmarkStart w:id="360" w:name="_Toc184312069"/>
      <w:bookmarkEnd w:id="360"/>
      <w:bookmarkStart w:id="361" w:name="_Toc184308043"/>
      <w:bookmarkEnd w:id="361"/>
      <w:bookmarkStart w:id="362" w:name="_Toc184313292"/>
      <w:bookmarkEnd w:id="362"/>
      <w:bookmarkStart w:id="363" w:name="_Toc184314442"/>
      <w:bookmarkEnd w:id="363"/>
      <w:bookmarkStart w:id="364" w:name="_Toc184313293"/>
      <w:bookmarkEnd w:id="364"/>
      <w:bookmarkStart w:id="365" w:name="_Toc184314436"/>
      <w:bookmarkEnd w:id="365"/>
      <w:bookmarkStart w:id="366" w:name="_Toc184310311"/>
      <w:bookmarkEnd w:id="366"/>
      <w:bookmarkStart w:id="367" w:name="_Toc184312070"/>
      <w:bookmarkEnd w:id="367"/>
      <w:bookmarkStart w:id="368" w:name="_Toc184314421"/>
      <w:bookmarkEnd w:id="368"/>
      <w:bookmarkStart w:id="369" w:name="_Toc184308050"/>
      <w:bookmarkEnd w:id="369"/>
      <w:bookmarkStart w:id="370" w:name="_Toc184313295"/>
      <w:bookmarkEnd w:id="370"/>
      <w:bookmarkStart w:id="371" w:name="_Toc184308065"/>
      <w:bookmarkEnd w:id="371"/>
      <w:bookmarkStart w:id="372" w:name="_Toc184313299"/>
      <w:bookmarkEnd w:id="372"/>
      <w:bookmarkStart w:id="373" w:name="_Toc184310288"/>
      <w:bookmarkEnd w:id="373"/>
      <w:bookmarkStart w:id="374" w:name="_Toc184310305"/>
      <w:bookmarkEnd w:id="374"/>
      <w:bookmarkStart w:id="375" w:name="_Toc184310299"/>
      <w:bookmarkEnd w:id="375"/>
      <w:bookmarkStart w:id="376" w:name="_Toc184312092"/>
      <w:bookmarkEnd w:id="376"/>
      <w:bookmarkStart w:id="377" w:name="_Toc184308098"/>
      <w:bookmarkEnd w:id="377"/>
      <w:bookmarkStart w:id="378" w:name="_Toc184313290"/>
      <w:bookmarkEnd w:id="378"/>
      <w:bookmarkStart w:id="379" w:name="_Toc184308039"/>
      <w:bookmarkEnd w:id="379"/>
      <w:bookmarkStart w:id="380" w:name="_Toc184310296"/>
      <w:bookmarkEnd w:id="380"/>
      <w:bookmarkStart w:id="381" w:name="_Toc184310338"/>
      <w:bookmarkEnd w:id="381"/>
      <w:bookmarkStart w:id="382" w:name="_Toc184313270"/>
      <w:bookmarkEnd w:id="382"/>
      <w:bookmarkStart w:id="383" w:name="_Toc184314432"/>
      <w:bookmarkEnd w:id="383"/>
      <w:bookmarkStart w:id="384" w:name="_Toc184313257"/>
      <w:bookmarkEnd w:id="384"/>
      <w:bookmarkStart w:id="385" w:name="_Toc184308052"/>
      <w:bookmarkEnd w:id="385"/>
      <w:bookmarkStart w:id="386" w:name="_Toc184310312"/>
      <w:bookmarkEnd w:id="386"/>
      <w:bookmarkStart w:id="387" w:name="_Toc184313306"/>
      <w:bookmarkEnd w:id="387"/>
      <w:bookmarkStart w:id="388" w:name="_Toc184313252"/>
      <w:bookmarkEnd w:id="388"/>
      <w:bookmarkStart w:id="389" w:name="_Toc184312068"/>
      <w:bookmarkEnd w:id="389"/>
      <w:bookmarkStart w:id="390" w:name="_Toc184314452"/>
      <w:bookmarkEnd w:id="390"/>
      <w:bookmarkStart w:id="391" w:name="_Toc184308069"/>
      <w:bookmarkEnd w:id="391"/>
      <w:bookmarkStart w:id="392" w:name="_Toc184314433"/>
      <w:bookmarkEnd w:id="392"/>
      <w:bookmarkStart w:id="393" w:name="_Toc184312127"/>
      <w:bookmarkEnd w:id="393"/>
      <w:bookmarkStart w:id="394" w:name="_Toc184310327"/>
      <w:bookmarkEnd w:id="394"/>
      <w:bookmarkStart w:id="395" w:name="_Toc184313278"/>
      <w:bookmarkEnd w:id="395"/>
      <w:bookmarkStart w:id="396" w:name="_Toc184314440"/>
      <w:bookmarkEnd w:id="396"/>
      <w:bookmarkStart w:id="397" w:name="_Toc184310310"/>
      <w:bookmarkEnd w:id="397"/>
      <w:bookmarkStart w:id="398" w:name="_Toc184313271"/>
      <w:bookmarkEnd w:id="398"/>
      <w:bookmarkStart w:id="399" w:name="_Toc184310286"/>
      <w:bookmarkEnd w:id="399"/>
      <w:bookmarkStart w:id="400" w:name="_Toc184308070"/>
      <w:bookmarkEnd w:id="400"/>
      <w:bookmarkStart w:id="401" w:name="_Toc184308104"/>
      <w:bookmarkEnd w:id="401"/>
      <w:bookmarkStart w:id="402" w:name="_Toc184313268"/>
      <w:bookmarkEnd w:id="402"/>
      <w:bookmarkStart w:id="403" w:name="_Toc184313266"/>
      <w:bookmarkEnd w:id="403"/>
      <w:bookmarkStart w:id="404" w:name="_Toc184308087"/>
      <w:bookmarkEnd w:id="404"/>
      <w:bookmarkStart w:id="405" w:name="_Toc184310307"/>
      <w:bookmarkEnd w:id="405"/>
      <w:bookmarkStart w:id="406" w:name="_Toc184310328"/>
      <w:bookmarkEnd w:id="406"/>
      <w:bookmarkStart w:id="407" w:name="_Toc184312108"/>
      <w:bookmarkEnd w:id="407"/>
      <w:bookmarkStart w:id="408" w:name="_Toc184312104"/>
      <w:bookmarkEnd w:id="408"/>
      <w:bookmarkStart w:id="409" w:name="_Toc184310316"/>
      <w:bookmarkEnd w:id="409"/>
      <w:bookmarkStart w:id="410" w:name="_Toc184310334"/>
      <w:bookmarkEnd w:id="410"/>
      <w:bookmarkStart w:id="411" w:name="_Toc184312098"/>
      <w:bookmarkEnd w:id="411"/>
      <w:bookmarkStart w:id="412" w:name="_Toc184310273"/>
      <w:bookmarkEnd w:id="412"/>
      <w:bookmarkStart w:id="413" w:name="_Toc184310281"/>
      <w:bookmarkEnd w:id="413"/>
      <w:bookmarkStart w:id="414" w:name="_Toc184308063"/>
      <w:bookmarkEnd w:id="414"/>
      <w:bookmarkStart w:id="415" w:name="_Toc184314455"/>
      <w:bookmarkEnd w:id="415"/>
      <w:bookmarkStart w:id="416" w:name="_Toc184314458"/>
      <w:bookmarkEnd w:id="416"/>
      <w:bookmarkStart w:id="417" w:name="_Toc184313243"/>
      <w:bookmarkEnd w:id="417"/>
      <w:bookmarkStart w:id="418" w:name="_Toc184312123"/>
      <w:bookmarkEnd w:id="418"/>
      <w:bookmarkStart w:id="419" w:name="_Toc184308057"/>
      <w:bookmarkEnd w:id="419"/>
      <w:bookmarkStart w:id="420" w:name="_Toc184310295"/>
      <w:bookmarkEnd w:id="420"/>
      <w:bookmarkStart w:id="421" w:name="_Toc184314469"/>
      <w:bookmarkEnd w:id="421"/>
      <w:bookmarkStart w:id="422" w:name="_Toc184308105"/>
      <w:bookmarkEnd w:id="422"/>
      <w:bookmarkStart w:id="423" w:name="_Toc184312138"/>
      <w:bookmarkEnd w:id="423"/>
      <w:bookmarkStart w:id="424" w:name="_Toc184310344"/>
      <w:bookmarkEnd w:id="424"/>
      <w:bookmarkStart w:id="425" w:name="_Toc184313284"/>
      <w:bookmarkEnd w:id="425"/>
      <w:bookmarkStart w:id="426" w:name="_Toc184312117"/>
      <w:bookmarkEnd w:id="426"/>
      <w:bookmarkStart w:id="427" w:name="_Toc184313260"/>
      <w:bookmarkEnd w:id="427"/>
      <w:bookmarkStart w:id="428" w:name="_Toc184310274"/>
      <w:bookmarkEnd w:id="428"/>
      <w:bookmarkStart w:id="429" w:name="_Toc184308100"/>
      <w:bookmarkEnd w:id="429"/>
      <w:bookmarkStart w:id="430" w:name="_Toc184312132"/>
      <w:bookmarkEnd w:id="430"/>
      <w:bookmarkStart w:id="431" w:name="_Toc184313240"/>
      <w:bookmarkEnd w:id="431"/>
      <w:bookmarkStart w:id="432" w:name="_Toc184314418"/>
      <w:bookmarkEnd w:id="432"/>
      <w:bookmarkStart w:id="433" w:name="_Toc184314457"/>
      <w:bookmarkEnd w:id="433"/>
      <w:bookmarkStart w:id="434" w:name="_Toc184314465"/>
      <w:bookmarkEnd w:id="434"/>
      <w:bookmarkStart w:id="435" w:name="_Toc184313287"/>
      <w:bookmarkEnd w:id="435"/>
      <w:bookmarkStart w:id="436" w:name="_Toc184312131"/>
      <w:bookmarkEnd w:id="436"/>
      <w:bookmarkStart w:id="437" w:name="_Toc184308106"/>
      <w:bookmarkEnd w:id="437"/>
      <w:bookmarkStart w:id="438" w:name="_Toc184312119"/>
      <w:bookmarkEnd w:id="438"/>
      <w:bookmarkStart w:id="439" w:name="_Toc184308059"/>
      <w:bookmarkEnd w:id="439"/>
      <w:bookmarkStart w:id="440" w:name="_Toc184308051"/>
      <w:bookmarkEnd w:id="440"/>
      <w:bookmarkStart w:id="441" w:name="_Toc184313245"/>
      <w:bookmarkEnd w:id="441"/>
      <w:bookmarkStart w:id="442" w:name="_Toc184313277"/>
      <w:bookmarkEnd w:id="442"/>
      <w:bookmarkStart w:id="443" w:name="_Toc184308075"/>
      <w:bookmarkEnd w:id="443"/>
      <w:bookmarkStart w:id="444" w:name="_Toc184313279"/>
      <w:bookmarkEnd w:id="444"/>
      <w:bookmarkStart w:id="445" w:name="_Toc184314459"/>
      <w:bookmarkEnd w:id="445"/>
      <w:bookmarkStart w:id="446" w:name="_Toc184308064"/>
      <w:bookmarkEnd w:id="446"/>
      <w:bookmarkStart w:id="447" w:name="_Toc184310333"/>
      <w:bookmarkEnd w:id="447"/>
      <w:bookmarkStart w:id="448" w:name="_Toc184310290"/>
      <w:bookmarkEnd w:id="448"/>
      <w:bookmarkStart w:id="449" w:name="_Toc184308107"/>
      <w:bookmarkEnd w:id="449"/>
      <w:bookmarkStart w:id="450" w:name="_Toc184308036"/>
      <w:bookmarkEnd w:id="450"/>
      <w:bookmarkStart w:id="451" w:name="_Toc184312126"/>
      <w:bookmarkEnd w:id="451"/>
      <w:bookmarkStart w:id="452" w:name="_Toc184308067"/>
      <w:bookmarkEnd w:id="452"/>
      <w:bookmarkStart w:id="453" w:name="_Toc184312136"/>
      <w:bookmarkEnd w:id="453"/>
      <w:bookmarkStart w:id="454" w:name="_Toc184310336"/>
      <w:bookmarkEnd w:id="454"/>
      <w:bookmarkStart w:id="455" w:name="_Toc184312134"/>
      <w:bookmarkEnd w:id="455"/>
      <w:bookmarkStart w:id="456" w:name="_Toc184312073"/>
      <w:bookmarkEnd w:id="456"/>
      <w:bookmarkStart w:id="457" w:name="_Toc184310330"/>
      <w:bookmarkEnd w:id="457"/>
      <w:bookmarkStart w:id="458" w:name="_Toc184310302"/>
      <w:bookmarkEnd w:id="458"/>
      <w:bookmarkStart w:id="459" w:name="_Toc184314477"/>
      <w:bookmarkEnd w:id="459"/>
      <w:bookmarkStart w:id="460" w:name="_Toc184314475"/>
      <w:bookmarkEnd w:id="460"/>
      <w:bookmarkStart w:id="461" w:name="_Toc184313254"/>
      <w:bookmarkEnd w:id="461"/>
      <w:bookmarkStart w:id="462" w:name="_Toc184310287"/>
      <w:bookmarkEnd w:id="462"/>
      <w:bookmarkStart w:id="463" w:name="_Toc184314453"/>
      <w:bookmarkEnd w:id="463"/>
      <w:bookmarkStart w:id="464" w:name="_Toc184308054"/>
      <w:bookmarkEnd w:id="464"/>
      <w:bookmarkStart w:id="465" w:name="_Toc184308099"/>
      <w:bookmarkEnd w:id="465"/>
      <w:bookmarkStart w:id="466" w:name="_Toc184312135"/>
      <w:bookmarkEnd w:id="466"/>
      <w:bookmarkStart w:id="467" w:name="_Toc184310297"/>
      <w:bookmarkEnd w:id="467"/>
      <w:bookmarkStart w:id="468" w:name="_Toc184308058"/>
      <w:bookmarkEnd w:id="468"/>
      <w:bookmarkStart w:id="469" w:name="_Toc184314431"/>
      <w:bookmarkEnd w:id="469"/>
      <w:bookmarkStart w:id="470" w:name="_Toc184313250"/>
      <w:bookmarkEnd w:id="470"/>
      <w:bookmarkStart w:id="471" w:name="_Toc184308055"/>
      <w:bookmarkEnd w:id="471"/>
      <w:bookmarkStart w:id="472" w:name="_Toc184312128"/>
      <w:bookmarkEnd w:id="472"/>
      <w:bookmarkStart w:id="473" w:name="_Toc184314454"/>
      <w:bookmarkEnd w:id="473"/>
      <w:bookmarkStart w:id="474" w:name="_Toc184312116"/>
      <w:bookmarkEnd w:id="474"/>
      <w:bookmarkStart w:id="475" w:name="_Toc184314447"/>
      <w:bookmarkEnd w:id="475"/>
      <w:bookmarkStart w:id="476" w:name="_Toc184310300"/>
      <w:bookmarkEnd w:id="476"/>
      <w:r>
        <w:rPr>
          <w:rFonts w:hint="eastAsia" w:ascii="仿宋" w:hAnsi="仿宋" w:eastAsia="仿宋" w:cs="仿宋"/>
          <w:b/>
          <w:sz w:val="36"/>
          <w:szCs w:val="36"/>
        </w:rPr>
        <w:t>评标办法</w:t>
      </w:r>
    </w:p>
    <w:p w14:paraId="495BAE83">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10822" w:type="dxa"/>
        <w:jc w:val="center"/>
        <w:tblLayout w:type="fixed"/>
        <w:tblCellMar>
          <w:top w:w="0" w:type="dxa"/>
          <w:left w:w="108" w:type="dxa"/>
          <w:bottom w:w="0" w:type="dxa"/>
          <w:right w:w="108" w:type="dxa"/>
        </w:tblCellMar>
      </w:tblPr>
      <w:tblGrid>
        <w:gridCol w:w="735"/>
        <w:gridCol w:w="7005"/>
        <w:gridCol w:w="673"/>
        <w:gridCol w:w="911"/>
        <w:gridCol w:w="1498"/>
      </w:tblGrid>
      <w:tr w14:paraId="53059B13">
        <w:tblPrEx>
          <w:tblCellMar>
            <w:top w:w="0" w:type="dxa"/>
            <w:left w:w="108" w:type="dxa"/>
            <w:bottom w:w="0" w:type="dxa"/>
            <w:right w:w="108" w:type="dxa"/>
          </w:tblCellMar>
        </w:tblPrEx>
        <w:trPr>
          <w:trHeight w:val="951"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0F207B4A">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5EF42BB9">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评标标准</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3311012B">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权重</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71D16495">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主观分/客观分属性</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4011C06E">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投标文件中评标标准相应的商务技术资料目录*</w:t>
            </w:r>
          </w:p>
        </w:tc>
      </w:tr>
      <w:tr w14:paraId="1B579190">
        <w:tblPrEx>
          <w:tblCellMar>
            <w:top w:w="0" w:type="dxa"/>
            <w:left w:w="108" w:type="dxa"/>
            <w:bottom w:w="0" w:type="dxa"/>
            <w:right w:w="108" w:type="dxa"/>
          </w:tblCellMar>
        </w:tblPrEx>
        <w:trPr>
          <w:trHeight w:val="1263"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09467C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0E87A422">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投标人具有有效期内的质量管理体系认证证书、环境管理体系认证证书、信息技术服务管理体系认证证书、信息安全管理体系认证证书、职业健康安全管理体系认证证书，每一个得1分，最高得5分。</w:t>
            </w:r>
            <w:r>
              <w:rPr>
                <w:rFonts w:hint="eastAsia" w:ascii="仿宋" w:hAnsi="仿宋" w:eastAsia="仿宋" w:cs="仿宋"/>
                <w:b/>
                <w:bCs/>
                <w:color w:val="000000"/>
                <w:kern w:val="0"/>
                <w:sz w:val="24"/>
                <w:szCs w:val="24"/>
                <w:lang w:bidi="ar"/>
              </w:rPr>
              <w:t>注：提供有效认证证书扫描件。</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71E072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172F9B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客观</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7971E8F8">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认证体系</w:t>
            </w:r>
          </w:p>
        </w:tc>
      </w:tr>
      <w:tr w14:paraId="7BB88063">
        <w:tblPrEx>
          <w:tblCellMar>
            <w:top w:w="0" w:type="dxa"/>
            <w:left w:w="108" w:type="dxa"/>
            <w:bottom w:w="0" w:type="dxa"/>
            <w:right w:w="108" w:type="dxa"/>
          </w:tblCellMar>
        </w:tblPrEx>
        <w:trPr>
          <w:trHeight w:val="3447"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16D4D5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7005" w:type="dxa"/>
            <w:tcBorders>
              <w:top w:val="single" w:color="000000" w:sz="8" w:space="0"/>
              <w:left w:val="single" w:color="000000" w:sz="8" w:space="0"/>
              <w:bottom w:val="nil"/>
              <w:right w:val="single" w:color="000000" w:sz="8" w:space="0"/>
            </w:tcBorders>
            <w:noWrap w:val="0"/>
            <w:vAlign w:val="center"/>
          </w:tcPr>
          <w:p w14:paraId="4887B2BD">
            <w:pPr>
              <w:widowControl/>
              <w:numPr>
                <w:ilvl w:val="0"/>
                <w:numId w:val="0"/>
              </w:numPr>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项目负责人</w:t>
            </w:r>
            <w:r>
              <w:rPr>
                <w:rFonts w:hint="eastAsia" w:ascii="仿宋" w:hAnsi="仿宋" w:eastAsia="仿宋" w:cs="仿宋"/>
                <w:color w:val="000000"/>
                <w:kern w:val="0"/>
                <w:sz w:val="24"/>
                <w:szCs w:val="24"/>
                <w:lang w:eastAsia="zh-CN" w:bidi="ar"/>
              </w:rPr>
              <w:t>：</w:t>
            </w:r>
          </w:p>
          <w:p w14:paraId="2CF36D0F">
            <w:pPr>
              <w:widowControl/>
              <w:numPr>
                <w:ilvl w:val="0"/>
                <w:numId w:val="0"/>
              </w:numPr>
              <w:jc w:val="left"/>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kern w:val="0"/>
                <w:sz w:val="24"/>
                <w:szCs w:val="24"/>
                <w:lang w:bidi="ar"/>
              </w:rPr>
              <w:t>具备高级信息系统项目管理师、高级工程师、信息安全保障人员认证、注册信息安全工程师（CISE）证书、工程师（互联网技术）中级及以上证书，</w:t>
            </w:r>
            <w:r>
              <w:rPr>
                <w:rFonts w:hint="eastAsia" w:ascii="仿宋" w:hAnsi="仿宋" w:eastAsia="仿宋" w:cs="仿宋"/>
                <w:color w:val="000000" w:themeColor="text1"/>
                <w:kern w:val="0"/>
                <w:sz w:val="24"/>
                <w:szCs w:val="24"/>
                <w:lang w:val="en-US" w:eastAsia="zh-CN" w:bidi="ar"/>
                <w14:textFill>
                  <w14:solidFill>
                    <w14:schemeClr w14:val="tx1"/>
                  </w14:solidFill>
                </w14:textFill>
              </w:rPr>
              <w:t>全部满足得2分，每缺一项证书扣0.5分，扣完为止。</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color w:val="000000" w:themeColor="text1"/>
                <w:kern w:val="0"/>
                <w:sz w:val="24"/>
                <w:szCs w:val="24"/>
                <w:lang w:bidi="ar"/>
                <w14:textFill>
                  <w14:solidFill>
                    <w14:schemeClr w14:val="tx1"/>
                  </w14:solidFill>
                </w14:textFill>
              </w:rPr>
              <w:t>2</w:t>
            </w:r>
            <w:r>
              <w:rPr>
                <w:rFonts w:hint="eastAsia" w:ascii="仿宋" w:hAnsi="仿宋" w:eastAsia="仿宋" w:cs="仿宋"/>
                <w:color w:val="000000" w:themeColor="text1"/>
                <w:kern w:val="0"/>
                <w:sz w:val="24"/>
                <w:szCs w:val="24"/>
                <w:lang w:eastAsia="zh-CN"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t>项目团队成员（项目负责人除外）</w:t>
            </w:r>
            <w:r>
              <w:rPr>
                <w:rFonts w:hint="eastAsia" w:ascii="仿宋" w:hAnsi="仿宋" w:eastAsia="仿宋" w:cs="仿宋"/>
                <w:color w:val="000000" w:themeColor="text1"/>
                <w:kern w:val="0"/>
                <w:sz w:val="24"/>
                <w:szCs w:val="24"/>
                <w:lang w:eastAsia="zh-CN" w:bidi="ar"/>
                <w14:textFill>
                  <w14:solidFill>
                    <w14:schemeClr w14:val="tx1"/>
                  </w14:solidFill>
                </w14:textFill>
              </w:rPr>
              <w:t>：</w:t>
            </w:r>
          </w:p>
          <w:p w14:paraId="3CB0D010">
            <w:pPr>
              <w:widowControl/>
              <w:numPr>
                <w:ilvl w:val="0"/>
                <w:numId w:val="0"/>
              </w:numPr>
              <w:jc w:val="left"/>
              <w:textAlignment w:val="center"/>
              <w:rPr>
                <w:rFonts w:hint="eastAsia" w:ascii="仿宋" w:hAnsi="仿宋" w:eastAsia="仿宋" w:cs="仿宋"/>
                <w:color w:val="000000"/>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具备中级</w:t>
            </w:r>
            <w:r>
              <w:rPr>
                <w:rFonts w:hint="eastAsia" w:ascii="仿宋" w:hAnsi="仿宋" w:eastAsia="仿宋" w:cs="仿宋"/>
                <w:color w:val="000000" w:themeColor="text1"/>
                <w:kern w:val="0"/>
                <w:sz w:val="24"/>
                <w:szCs w:val="24"/>
                <w:lang w:val="en-US" w:eastAsia="zh-CN" w:bidi="ar"/>
                <w14:textFill>
                  <w14:solidFill>
                    <w14:schemeClr w14:val="tx1"/>
                  </w14:solidFill>
                </w14:textFill>
              </w:rPr>
              <w:t>及以上</w:t>
            </w:r>
            <w:r>
              <w:rPr>
                <w:rFonts w:hint="eastAsia" w:ascii="仿宋" w:hAnsi="仿宋" w:eastAsia="仿宋" w:cs="仿宋"/>
                <w:color w:val="000000" w:themeColor="text1"/>
                <w:kern w:val="0"/>
                <w:sz w:val="24"/>
                <w:szCs w:val="24"/>
                <w:lang w:bidi="ar"/>
                <w14:textFill>
                  <w14:solidFill>
                    <w14:schemeClr w14:val="tx1"/>
                  </w14:solidFill>
                </w14:textFill>
              </w:rPr>
              <w:t>工程师证书的，</w:t>
            </w:r>
            <w:r>
              <w:rPr>
                <w:rFonts w:hint="eastAsia" w:ascii="仿宋" w:hAnsi="仿宋" w:eastAsia="仿宋" w:cs="仿宋"/>
                <w:color w:val="000000" w:themeColor="text1"/>
                <w:kern w:val="0"/>
                <w:sz w:val="24"/>
                <w:szCs w:val="24"/>
                <w:lang w:val="en-US" w:eastAsia="zh-CN" w:bidi="ar"/>
                <w14:textFill>
                  <w14:solidFill>
                    <w14:schemeClr w14:val="tx1"/>
                  </w14:solidFill>
                </w14:textFill>
              </w:rPr>
              <w:t>每一人得1分，最多得2分</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b/>
                <w:bCs/>
                <w:color w:val="000000" w:themeColor="text1"/>
                <w:kern w:val="0"/>
                <w:sz w:val="24"/>
                <w:szCs w:val="24"/>
                <w:lang w:bidi="ar"/>
                <w14:textFill>
                  <w14:solidFill>
                    <w14:schemeClr w14:val="tx1"/>
                  </w14:solidFill>
                </w14:textFill>
              </w:rPr>
              <w:t>注：提供</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项目团队</w:t>
            </w:r>
            <w:r>
              <w:rPr>
                <w:rFonts w:hint="eastAsia" w:ascii="仿宋" w:hAnsi="仿宋" w:eastAsia="仿宋" w:cs="仿宋"/>
                <w:b/>
                <w:bCs/>
                <w:color w:val="000000" w:themeColor="text1"/>
                <w:kern w:val="0"/>
                <w:sz w:val="24"/>
                <w:szCs w:val="24"/>
                <w:lang w:bidi="ar"/>
                <w14:textFill>
                  <w14:solidFill>
                    <w14:schemeClr w14:val="tx1"/>
                  </w14:solidFill>
                </w14:textFill>
              </w:rPr>
              <w:t>人员清单、</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相关</w:t>
            </w:r>
            <w:r>
              <w:rPr>
                <w:rFonts w:hint="eastAsia" w:ascii="仿宋" w:hAnsi="仿宋" w:eastAsia="仿宋" w:cs="仿宋"/>
                <w:b/>
                <w:bCs/>
                <w:color w:val="000000" w:themeColor="text1"/>
                <w:kern w:val="0"/>
                <w:sz w:val="24"/>
                <w:szCs w:val="24"/>
                <w:lang w:bidi="ar"/>
                <w14:textFill>
                  <w14:solidFill>
                    <w14:schemeClr w14:val="tx1"/>
                  </w14:solidFill>
                </w14:textFill>
              </w:rPr>
              <w:t>证书及本单位缴纳</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的</w:t>
            </w:r>
            <w:r>
              <w:rPr>
                <w:rFonts w:hint="eastAsia" w:ascii="仿宋" w:hAnsi="仿宋" w:eastAsia="仿宋" w:cs="仿宋"/>
                <w:b/>
                <w:bCs/>
                <w:color w:val="000000" w:themeColor="text1"/>
                <w:kern w:val="0"/>
                <w:sz w:val="24"/>
                <w:szCs w:val="24"/>
                <w:lang w:bidi="ar"/>
                <w14:textFill>
                  <w14:solidFill>
                    <w14:schemeClr w14:val="tx1"/>
                  </w14:solidFill>
                </w14:textFill>
              </w:rPr>
              <w:t>近3个月社保证明。</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088FB7E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3D5A23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客观</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690DCB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项目团队</w:t>
            </w:r>
          </w:p>
        </w:tc>
      </w:tr>
      <w:tr w14:paraId="514FA163">
        <w:tblPrEx>
          <w:tblCellMar>
            <w:top w:w="0" w:type="dxa"/>
            <w:left w:w="108" w:type="dxa"/>
            <w:bottom w:w="0" w:type="dxa"/>
            <w:right w:w="108" w:type="dxa"/>
          </w:tblCellMar>
        </w:tblPrEx>
        <w:trPr>
          <w:trHeight w:val="951"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63220B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6E65CEE4">
            <w:pPr>
              <w:widowControl/>
              <w:textAlignment w:val="center"/>
              <w:rPr>
                <w:rStyle w:val="313"/>
                <w:rFonts w:hint="eastAsia" w:ascii="仿宋" w:hAnsi="仿宋" w:eastAsia="仿宋" w:cs="仿宋"/>
                <w:sz w:val="24"/>
                <w:szCs w:val="24"/>
                <w:lang w:bidi="ar"/>
              </w:rPr>
            </w:pPr>
            <w:r>
              <w:rPr>
                <w:rFonts w:hint="eastAsia" w:ascii="仿宋" w:hAnsi="仿宋" w:eastAsia="仿宋" w:cs="仿宋"/>
                <w:color w:val="000000"/>
                <w:kern w:val="0"/>
                <w:sz w:val="24"/>
                <w:szCs w:val="24"/>
                <w:lang w:bidi="ar"/>
              </w:rPr>
              <w:t>投标人自2022年1月1日以来（以合同签定时间为准）成功签订的</w:t>
            </w:r>
            <w:r>
              <w:rPr>
                <w:rStyle w:val="330"/>
                <w:rFonts w:hint="default"/>
                <w:color w:val="auto"/>
                <w:sz w:val="24"/>
                <w:szCs w:val="24"/>
                <w:lang w:bidi="ar"/>
              </w:rPr>
              <w:t>自动监测站建设类似业绩</w:t>
            </w:r>
            <w:r>
              <w:rPr>
                <w:rStyle w:val="313"/>
                <w:rFonts w:hint="eastAsia" w:ascii="仿宋" w:hAnsi="仿宋" w:eastAsia="仿宋" w:cs="仿宋"/>
                <w:sz w:val="24"/>
                <w:szCs w:val="24"/>
                <w:lang w:bidi="ar"/>
              </w:rPr>
              <w:t>，每提供一个业绩得1分，最高得1分。</w:t>
            </w:r>
          </w:p>
          <w:p w14:paraId="1D3BDCE3">
            <w:pPr>
              <w:widowControl/>
              <w:textAlignment w:val="center"/>
              <w:rPr>
                <w:rFonts w:hint="eastAsia" w:ascii="仿宋" w:hAnsi="仿宋" w:eastAsia="仿宋" w:cs="仿宋"/>
                <w:color w:val="000000"/>
                <w:sz w:val="24"/>
                <w:szCs w:val="24"/>
              </w:rPr>
            </w:pPr>
            <w:r>
              <w:rPr>
                <w:rStyle w:val="313"/>
                <w:rFonts w:hint="eastAsia" w:ascii="仿宋" w:hAnsi="仿宋" w:eastAsia="仿宋" w:cs="仿宋"/>
                <w:b/>
                <w:bCs/>
                <w:sz w:val="24"/>
                <w:szCs w:val="24"/>
                <w:lang w:val="en-US" w:eastAsia="zh-CN" w:bidi="ar"/>
              </w:rPr>
              <w:t>注</w:t>
            </w:r>
            <w:r>
              <w:rPr>
                <w:rStyle w:val="313"/>
                <w:rFonts w:hint="eastAsia" w:ascii="仿宋" w:hAnsi="仿宋" w:eastAsia="仿宋" w:cs="仿宋"/>
                <w:b/>
                <w:bCs/>
                <w:sz w:val="24"/>
                <w:szCs w:val="24"/>
                <w:lang w:bidi="ar"/>
              </w:rPr>
              <w:t>：提供合同扫描件加盖CA章（二者缺一不可），否则不得分。</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160F19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3920E3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客观</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3B4076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同类业绩</w:t>
            </w:r>
          </w:p>
        </w:tc>
      </w:tr>
      <w:tr w14:paraId="67A43CA6">
        <w:tblPrEx>
          <w:tblCellMar>
            <w:top w:w="0" w:type="dxa"/>
            <w:left w:w="108" w:type="dxa"/>
            <w:bottom w:w="0" w:type="dxa"/>
            <w:right w:w="108" w:type="dxa"/>
          </w:tblCellMar>
        </w:tblPrEx>
        <w:trPr>
          <w:trHeight w:val="2511"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2C88732">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4</w:t>
            </w:r>
          </w:p>
        </w:tc>
        <w:tc>
          <w:tcPr>
            <w:tcW w:w="7005" w:type="dxa"/>
            <w:tcBorders>
              <w:top w:val="single" w:color="auto" w:sz="4" w:space="0"/>
              <w:left w:val="single" w:color="auto" w:sz="4" w:space="0"/>
              <w:bottom w:val="single" w:color="auto" w:sz="4" w:space="0"/>
              <w:right w:val="single" w:color="auto" w:sz="4" w:space="0"/>
            </w:tcBorders>
            <w:noWrap w:val="0"/>
            <w:vAlign w:val="center"/>
          </w:tcPr>
          <w:p w14:paraId="296053FF">
            <w:pPr>
              <w:widowControl/>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根据“招标文件 第三部分”采购需求，所投自动分析仪器设备的所有技术要求指标满足招标需求的得2</w:t>
            </w: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r>
              <w:rPr>
                <w:rFonts w:hint="eastAsia" w:ascii="仿宋" w:hAnsi="仿宋" w:eastAsia="仿宋" w:cs="仿宋"/>
                <w:color w:val="000000" w:themeColor="text1"/>
                <w:kern w:val="0"/>
                <w:sz w:val="24"/>
                <w:szCs w:val="24"/>
                <w:lang w:bidi="ar"/>
                <w14:textFill>
                  <w14:solidFill>
                    <w14:schemeClr w14:val="tx1"/>
                  </w14:solidFill>
                </w14:textFill>
              </w:rPr>
              <w:t>分，标注●的技术指标有一项不能满足招标需求的，扣2分，扣完为止；其他技术指标有</w:t>
            </w:r>
            <w:r>
              <w:rPr>
                <w:rFonts w:hint="eastAsia" w:ascii="仿宋" w:hAnsi="仿宋" w:eastAsia="仿宋" w:cs="仿宋"/>
                <w:color w:val="000000" w:themeColor="text1"/>
                <w:kern w:val="0"/>
                <w:sz w:val="24"/>
                <w:szCs w:val="24"/>
                <w:lang w:val="en-US" w:eastAsia="zh-CN" w:bidi="ar"/>
                <w14:textFill>
                  <w14:solidFill>
                    <w14:schemeClr w14:val="tx1"/>
                  </w14:solidFill>
                </w14:textFill>
              </w:rPr>
              <w:t>一</w:t>
            </w:r>
            <w:r>
              <w:rPr>
                <w:rFonts w:hint="eastAsia" w:ascii="仿宋" w:hAnsi="仿宋" w:eastAsia="仿宋" w:cs="仿宋"/>
                <w:color w:val="000000" w:themeColor="text1"/>
                <w:kern w:val="0"/>
                <w:sz w:val="24"/>
                <w:szCs w:val="24"/>
                <w:lang w:bidi="ar"/>
                <w14:textFill>
                  <w14:solidFill>
                    <w14:schemeClr w14:val="tx1"/>
                  </w14:solidFill>
                </w14:textFill>
              </w:rPr>
              <w:t>项不能满足招标需求的，扣1分，扣完为止。</w:t>
            </w:r>
            <w:r>
              <w:rPr>
                <w:rFonts w:hint="eastAsia" w:ascii="仿宋" w:hAnsi="仿宋" w:eastAsia="仿宋" w:cs="仿宋"/>
                <w:color w:val="000000" w:themeColor="text1"/>
                <w:kern w:val="0"/>
                <w:sz w:val="24"/>
                <w:szCs w:val="24"/>
                <w:lang w:bidi="ar"/>
                <w14:textFill>
                  <w14:solidFill>
                    <w14:schemeClr w14:val="tx1"/>
                  </w14:solidFill>
                </w14:textFill>
              </w:rPr>
              <w:br w:type="textWrapping"/>
            </w:r>
            <w:r>
              <w:rPr>
                <w:rFonts w:hint="eastAsia" w:ascii="仿宋" w:hAnsi="仿宋" w:eastAsia="仿宋" w:cs="仿宋"/>
                <w:b/>
                <w:bCs/>
                <w:color w:val="000000" w:themeColor="text1"/>
                <w:kern w:val="0"/>
                <w:sz w:val="24"/>
                <w:szCs w:val="24"/>
                <w:lang w:bidi="ar"/>
                <w14:textFill>
                  <w14:solidFill>
                    <w14:schemeClr w14:val="tx1"/>
                  </w14:solidFill>
                </w14:textFill>
              </w:rPr>
              <w:t>注：投标人需在投标文件的“商务技术偏离表”中逐条响应，并提供技术支持资料佐证其技术性能参数，</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要求提供资料而未提供的视为不满足</w:t>
            </w:r>
            <w:r>
              <w:rPr>
                <w:rFonts w:hint="eastAsia" w:ascii="仿宋" w:hAnsi="仿宋" w:eastAsia="仿宋" w:cs="仿宋"/>
                <w:b/>
                <w:bCs/>
                <w:color w:val="000000" w:themeColor="text1"/>
                <w:kern w:val="0"/>
                <w:sz w:val="24"/>
                <w:szCs w:val="24"/>
                <w:lang w:bidi="ar"/>
                <w14:textFill>
                  <w14:solidFill>
                    <w14:schemeClr w14:val="tx1"/>
                  </w14:solidFill>
                </w14:textFill>
              </w:rPr>
              <w:t>。</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A0CB37A">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w:t>
            </w:r>
            <w:r>
              <w:rPr>
                <w:rFonts w:hint="eastAsia" w:ascii="仿宋" w:hAnsi="仿宋" w:eastAsia="仿宋" w:cs="仿宋"/>
                <w:color w:val="000000" w:themeColor="text1"/>
                <w:kern w:val="0"/>
                <w:sz w:val="24"/>
                <w:szCs w:val="24"/>
                <w:lang w:val="en-US" w:eastAsia="zh-CN" w:bidi="ar"/>
                <w14:textFill>
                  <w14:solidFill>
                    <w14:schemeClr w14:val="tx1"/>
                  </w14:solidFill>
                </w14:textFill>
              </w:rPr>
              <w:t>2</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57F30800">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客观</w:t>
            </w:r>
          </w:p>
        </w:tc>
        <w:tc>
          <w:tcPr>
            <w:tcW w:w="1498" w:type="dxa"/>
            <w:tcBorders>
              <w:top w:val="single" w:color="000000" w:sz="8" w:space="0"/>
              <w:left w:val="single" w:color="auto" w:sz="4" w:space="0"/>
              <w:bottom w:val="single" w:color="000000" w:sz="8" w:space="0"/>
              <w:right w:val="single" w:color="000000" w:sz="8" w:space="0"/>
            </w:tcBorders>
            <w:noWrap w:val="0"/>
            <w:vAlign w:val="center"/>
          </w:tcPr>
          <w:p w14:paraId="040ADD37">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需求满足情况</w:t>
            </w:r>
          </w:p>
        </w:tc>
      </w:tr>
      <w:tr w14:paraId="64968B6E">
        <w:tblPrEx>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92DE546">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5</w:t>
            </w:r>
          </w:p>
        </w:tc>
        <w:tc>
          <w:tcPr>
            <w:tcW w:w="7005" w:type="dxa"/>
            <w:tcBorders>
              <w:top w:val="single" w:color="auto" w:sz="4" w:space="0"/>
              <w:left w:val="single" w:color="auto" w:sz="4" w:space="0"/>
              <w:bottom w:val="single" w:color="auto" w:sz="4" w:space="0"/>
              <w:right w:val="single" w:color="auto" w:sz="4" w:space="0"/>
            </w:tcBorders>
            <w:noWrap w:val="0"/>
            <w:vAlign w:val="center"/>
          </w:tcPr>
          <w:p w14:paraId="331D7C72">
            <w:pPr>
              <w:widowControl/>
              <w:textAlignment w:val="center"/>
              <w:rPr>
                <w:rFonts w:hint="eastAsia" w:ascii="仿宋" w:hAnsi="仿宋" w:eastAsia="仿宋" w:cs="仿宋"/>
                <w:sz w:val="24"/>
              </w:rPr>
            </w:pPr>
            <w:r>
              <w:rPr>
                <w:rFonts w:hint="eastAsia" w:ascii="仿宋" w:hAnsi="仿宋" w:eastAsia="仿宋" w:cs="仿宋"/>
                <w:color w:val="000000"/>
                <w:kern w:val="0"/>
                <w:sz w:val="24"/>
                <w:szCs w:val="24"/>
                <w:lang w:bidi="ar"/>
              </w:rPr>
              <w:t>投标人对本项目需求的理解，要求分析项目建设背景、依据、必要性、建设目标、信息系统现状的理解情况，功能需求分析、非功能性需求分析及重点难点分析的响应情况。评委根据投标人响应阐述和说明的完整性、合理性、与本项目的匹配程度进行评分（5分、3分、1分、0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2961445">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5</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22F4CB1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主观</w:t>
            </w:r>
          </w:p>
        </w:tc>
        <w:tc>
          <w:tcPr>
            <w:tcW w:w="1498" w:type="dxa"/>
            <w:tcBorders>
              <w:top w:val="single" w:color="000000" w:sz="8" w:space="0"/>
              <w:left w:val="single" w:color="auto" w:sz="4" w:space="0"/>
              <w:bottom w:val="single" w:color="000000" w:sz="8" w:space="0"/>
              <w:right w:val="single" w:color="000000" w:sz="8" w:space="0"/>
            </w:tcBorders>
            <w:noWrap w:val="0"/>
            <w:vAlign w:val="center"/>
          </w:tcPr>
          <w:p w14:paraId="6D73BE3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需求理解</w:t>
            </w:r>
          </w:p>
        </w:tc>
      </w:tr>
      <w:tr w14:paraId="359B6969">
        <w:tblPrEx>
          <w:tblCellMar>
            <w:top w:w="0" w:type="dxa"/>
            <w:left w:w="108" w:type="dxa"/>
            <w:bottom w:w="0" w:type="dxa"/>
            <w:right w:w="108" w:type="dxa"/>
          </w:tblCellMar>
        </w:tblPrEx>
        <w:trPr>
          <w:trHeight w:val="1575"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82B8FDB">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6</w:t>
            </w:r>
          </w:p>
        </w:tc>
        <w:tc>
          <w:tcPr>
            <w:tcW w:w="7005" w:type="dxa"/>
            <w:tcBorders>
              <w:top w:val="single" w:color="auto" w:sz="4" w:space="0"/>
              <w:left w:val="single" w:color="auto" w:sz="4" w:space="0"/>
              <w:bottom w:val="single" w:color="auto" w:sz="4" w:space="0"/>
              <w:right w:val="single" w:color="auto" w:sz="4" w:space="0"/>
            </w:tcBorders>
            <w:noWrap w:val="0"/>
            <w:vAlign w:val="center"/>
          </w:tcPr>
          <w:p w14:paraId="512A44C8">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详细阐述系统的体系架构、功能模块、设计方案、实现思路和关键技术，以及合理前瞻性建议。评委根据投标人阐述和建议的针对性、合理性进行评分（5分、3分、1分、0分）。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2154A27">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5</w:t>
            </w:r>
          </w:p>
        </w:tc>
        <w:tc>
          <w:tcPr>
            <w:tcW w:w="911" w:type="dxa"/>
            <w:tcBorders>
              <w:top w:val="single" w:color="auto" w:sz="4" w:space="0"/>
              <w:left w:val="single" w:color="auto" w:sz="4" w:space="0"/>
              <w:bottom w:val="single" w:color="auto" w:sz="4" w:space="0"/>
              <w:right w:val="single" w:color="auto" w:sz="4" w:space="0"/>
            </w:tcBorders>
            <w:noWrap w:val="0"/>
            <w:vAlign w:val="center"/>
          </w:tcPr>
          <w:p w14:paraId="26A80A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主观</w:t>
            </w:r>
          </w:p>
        </w:tc>
        <w:tc>
          <w:tcPr>
            <w:tcW w:w="1498" w:type="dxa"/>
            <w:tcBorders>
              <w:top w:val="single" w:color="000000" w:sz="8" w:space="0"/>
              <w:left w:val="single" w:color="auto" w:sz="4" w:space="0"/>
              <w:bottom w:val="single" w:color="000000" w:sz="8" w:space="0"/>
              <w:right w:val="single" w:color="000000" w:sz="8" w:space="0"/>
            </w:tcBorders>
            <w:noWrap w:val="0"/>
            <w:vAlign w:val="center"/>
          </w:tcPr>
          <w:p w14:paraId="0FB6D6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建设方案</w:t>
            </w:r>
          </w:p>
        </w:tc>
      </w:tr>
      <w:tr w14:paraId="3817C81D">
        <w:tblPrEx>
          <w:tblCellMar>
            <w:top w:w="0" w:type="dxa"/>
            <w:left w:w="108" w:type="dxa"/>
            <w:bottom w:w="0" w:type="dxa"/>
            <w:right w:w="108" w:type="dxa"/>
          </w:tblCellMar>
        </w:tblPrEx>
        <w:trPr>
          <w:trHeight w:val="2420" w:hRule="atLeast"/>
          <w:jc w:val="center"/>
        </w:trPr>
        <w:tc>
          <w:tcPr>
            <w:tcW w:w="735" w:type="dxa"/>
            <w:tcBorders>
              <w:top w:val="single" w:color="auto" w:sz="4" w:space="0"/>
              <w:left w:val="single" w:color="000000" w:sz="8" w:space="0"/>
              <w:bottom w:val="single" w:color="000000" w:sz="8" w:space="0"/>
              <w:right w:val="single" w:color="000000" w:sz="8" w:space="0"/>
            </w:tcBorders>
            <w:noWrap w:val="0"/>
            <w:vAlign w:val="center"/>
          </w:tcPr>
          <w:p w14:paraId="44BA0214">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7</w:t>
            </w:r>
          </w:p>
        </w:tc>
        <w:tc>
          <w:tcPr>
            <w:tcW w:w="7005" w:type="dxa"/>
            <w:tcBorders>
              <w:top w:val="single" w:color="auto" w:sz="4" w:space="0"/>
              <w:left w:val="single" w:color="000000" w:sz="8" w:space="0"/>
              <w:bottom w:val="single" w:color="000000" w:sz="8" w:space="0"/>
              <w:right w:val="single" w:color="000000" w:sz="8" w:space="0"/>
            </w:tcBorders>
            <w:noWrap w:val="0"/>
            <w:vAlign w:val="center"/>
          </w:tcPr>
          <w:p w14:paraId="32612083">
            <w:pPr>
              <w:widowControl/>
              <w:textAlignment w:val="center"/>
              <w:rPr>
                <w:rStyle w:val="313"/>
                <w:rFonts w:hint="eastAsia" w:ascii="仿宋" w:hAnsi="仿宋" w:eastAsia="仿宋" w:cs="仿宋"/>
                <w:strike/>
                <w:dstrike w:val="0"/>
                <w:color w:val="FF0000"/>
                <w:sz w:val="24"/>
                <w:szCs w:val="24"/>
                <w:lang w:bidi="ar"/>
              </w:rPr>
            </w:pPr>
            <w:r>
              <w:rPr>
                <w:rStyle w:val="313"/>
                <w:rFonts w:hint="eastAsia" w:ascii="仿宋" w:hAnsi="仿宋" w:eastAsia="仿宋" w:cs="仿宋"/>
                <w:sz w:val="24"/>
                <w:szCs w:val="24"/>
                <w:lang w:val="en-US" w:eastAsia="zh-CN" w:bidi="ar"/>
              </w:rPr>
              <w:t>承诺中标后提供</w:t>
            </w:r>
            <w:r>
              <w:rPr>
                <w:rStyle w:val="313"/>
                <w:rFonts w:hint="eastAsia" w:ascii="仿宋" w:hAnsi="仿宋" w:eastAsia="仿宋" w:cs="仿宋"/>
                <w:sz w:val="24"/>
                <w:szCs w:val="24"/>
                <w:lang w:bidi="ar"/>
              </w:rPr>
              <w:t>五参数自动分析仪、高锰酸盐指数自动分析仪、氨氮自动分析仪、总磷自动分析仪、总氮自动分析仪、生物毒性自动测定仪、在线藻类测定仪</w:t>
            </w:r>
            <w:r>
              <w:rPr>
                <w:rStyle w:val="313"/>
                <w:rFonts w:hint="eastAsia" w:ascii="仿宋" w:hAnsi="仿宋" w:eastAsia="仿宋" w:cs="仿宋"/>
                <w:sz w:val="24"/>
                <w:szCs w:val="24"/>
                <w:lang w:val="en-US" w:eastAsia="zh-CN" w:bidi="ar"/>
              </w:rPr>
              <w:t>的</w:t>
            </w:r>
            <w:r>
              <w:rPr>
                <w:rStyle w:val="313"/>
                <w:rFonts w:hint="eastAsia" w:ascii="仿宋" w:hAnsi="仿宋" w:eastAsia="仿宋" w:cs="仿宋"/>
                <w:sz w:val="24"/>
                <w:szCs w:val="24"/>
                <w:lang w:bidi="ar"/>
              </w:rPr>
              <w:t>生产厂商或国内总代理商出具</w:t>
            </w:r>
            <w:r>
              <w:rPr>
                <w:rStyle w:val="313"/>
                <w:rFonts w:hint="eastAsia" w:ascii="仿宋" w:hAnsi="仿宋" w:eastAsia="仿宋" w:cs="仿宋"/>
                <w:sz w:val="24"/>
                <w:szCs w:val="24"/>
                <w:lang w:val="en-US" w:eastAsia="zh-CN" w:bidi="ar"/>
              </w:rPr>
              <w:t>的针对本项目的“</w:t>
            </w:r>
            <w:r>
              <w:rPr>
                <w:rStyle w:val="313"/>
                <w:rFonts w:hint="eastAsia" w:ascii="仿宋" w:hAnsi="仿宋" w:eastAsia="仿宋" w:cs="仿宋"/>
                <w:sz w:val="24"/>
                <w:szCs w:val="24"/>
                <w:lang w:bidi="ar"/>
              </w:rPr>
              <w:t>售后服务支持承诺</w:t>
            </w:r>
            <w:r>
              <w:rPr>
                <w:rStyle w:val="313"/>
                <w:rFonts w:hint="eastAsia" w:ascii="仿宋" w:hAnsi="仿宋" w:eastAsia="仿宋" w:cs="仿宋"/>
                <w:sz w:val="24"/>
                <w:szCs w:val="24"/>
                <w:lang w:val="en-US" w:eastAsia="zh-CN" w:bidi="ar"/>
              </w:rPr>
              <w:t>书”</w:t>
            </w:r>
            <w:r>
              <w:rPr>
                <w:rStyle w:val="313"/>
                <w:rFonts w:hint="eastAsia" w:ascii="仿宋" w:hAnsi="仿宋" w:eastAsia="仿宋" w:cs="仿宋"/>
                <w:sz w:val="24"/>
                <w:szCs w:val="24"/>
                <w:lang w:eastAsia="zh-CN" w:bidi="ar"/>
              </w:rPr>
              <w:t>，</w:t>
            </w:r>
            <w:r>
              <w:rPr>
                <w:rStyle w:val="313"/>
                <w:rFonts w:hint="eastAsia" w:ascii="仿宋" w:hAnsi="仿宋" w:eastAsia="仿宋" w:cs="仿宋"/>
                <w:sz w:val="24"/>
                <w:szCs w:val="24"/>
                <w:lang w:val="en-US" w:bidi="ar"/>
              </w:rPr>
              <w:t>满分</w:t>
            </w:r>
            <w:r>
              <w:rPr>
                <w:rStyle w:val="313"/>
                <w:rFonts w:hint="eastAsia" w:ascii="仿宋" w:hAnsi="仿宋" w:eastAsia="仿宋" w:cs="仿宋"/>
                <w:sz w:val="24"/>
                <w:szCs w:val="24"/>
                <w:lang w:val="en-US" w:eastAsia="zh-CN" w:bidi="ar"/>
              </w:rPr>
              <w:t>5</w:t>
            </w:r>
            <w:r>
              <w:rPr>
                <w:rStyle w:val="313"/>
                <w:rFonts w:hint="eastAsia" w:ascii="仿宋" w:hAnsi="仿宋" w:eastAsia="仿宋" w:cs="仿宋"/>
                <w:sz w:val="24"/>
                <w:szCs w:val="24"/>
                <w:lang w:bidi="ar"/>
              </w:rPr>
              <w:t>分，</w:t>
            </w:r>
            <w:r>
              <w:rPr>
                <w:rFonts w:hint="eastAsia" w:ascii="仿宋" w:hAnsi="仿宋" w:eastAsia="仿宋" w:cs="仿宋"/>
                <w:color w:val="000000" w:themeColor="text1"/>
                <w:kern w:val="0"/>
                <w:sz w:val="24"/>
                <w:szCs w:val="24"/>
                <w:lang w:val="en-US" w:eastAsia="zh-CN" w:bidi="ar"/>
                <w14:textFill>
                  <w14:solidFill>
                    <w14:schemeClr w14:val="tx1"/>
                  </w14:solidFill>
                </w14:textFill>
              </w:rPr>
              <w:t>缺一项扣1分，扣完为止</w:t>
            </w:r>
            <w:r>
              <w:rPr>
                <w:rStyle w:val="313"/>
                <w:rFonts w:hint="eastAsia" w:ascii="仿宋" w:hAnsi="仿宋" w:eastAsia="仿宋" w:cs="仿宋"/>
                <w:sz w:val="24"/>
                <w:szCs w:val="24"/>
                <w:lang w:bidi="ar"/>
              </w:rPr>
              <w:t>。</w:t>
            </w:r>
          </w:p>
          <w:p w14:paraId="707D7477">
            <w:pPr>
              <w:widowControl/>
              <w:textAlignment w:val="center"/>
              <w:rPr>
                <w:rFonts w:hint="eastAsia" w:ascii="仿宋" w:hAnsi="仿宋" w:eastAsia="仿宋" w:cs="仿宋"/>
                <w:color w:val="000000"/>
                <w:sz w:val="24"/>
                <w:szCs w:val="24"/>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注</w:t>
            </w:r>
            <w:r>
              <w:rPr>
                <w:rFonts w:hint="eastAsia" w:ascii="仿宋" w:hAnsi="仿宋" w:eastAsia="仿宋" w:cs="仿宋"/>
                <w:b/>
                <w:bCs/>
                <w:color w:val="000000" w:themeColor="text1"/>
                <w:kern w:val="0"/>
                <w:sz w:val="24"/>
                <w:szCs w:val="24"/>
                <w:lang w:bidi="ar"/>
                <w14:textFill>
                  <w14:solidFill>
                    <w14:schemeClr w14:val="tx1"/>
                  </w14:solidFill>
                </w14:textFill>
              </w:rPr>
              <w:t>：须提供</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书面</w:t>
            </w:r>
            <w:r>
              <w:rPr>
                <w:rFonts w:hint="eastAsia" w:ascii="仿宋" w:hAnsi="仿宋" w:eastAsia="仿宋" w:cs="仿宋"/>
                <w:b/>
                <w:bCs/>
                <w:color w:val="000000" w:themeColor="text1"/>
                <w:kern w:val="0"/>
                <w:sz w:val="24"/>
                <w:szCs w:val="24"/>
                <w:lang w:bidi="ar"/>
                <w14:textFill>
                  <w14:solidFill>
                    <w14:schemeClr w14:val="tx1"/>
                  </w14:solidFill>
                </w14:textFill>
              </w:rPr>
              <w:t>承诺</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函，并在签订合同前提供“</w:t>
            </w:r>
            <w:r>
              <w:rPr>
                <w:rStyle w:val="313"/>
                <w:rFonts w:hint="eastAsia" w:ascii="仿宋" w:hAnsi="仿宋" w:eastAsia="仿宋" w:cs="仿宋"/>
                <w:b/>
                <w:bCs/>
                <w:color w:val="000000" w:themeColor="text1"/>
                <w:sz w:val="24"/>
                <w:szCs w:val="24"/>
                <w:lang w:bidi="ar"/>
                <w14:textFill>
                  <w14:solidFill>
                    <w14:schemeClr w14:val="tx1"/>
                  </w14:solidFill>
                </w14:textFill>
              </w:rPr>
              <w:t>售后服务支持承诺</w:t>
            </w:r>
            <w:r>
              <w:rPr>
                <w:rStyle w:val="313"/>
                <w:rFonts w:hint="eastAsia" w:ascii="仿宋" w:hAnsi="仿宋" w:eastAsia="仿宋" w:cs="仿宋"/>
                <w:b/>
                <w:bCs/>
                <w:color w:val="000000" w:themeColor="text1"/>
                <w:sz w:val="24"/>
                <w:szCs w:val="24"/>
                <w:lang w:val="en-US" w:eastAsia="zh-CN" w:bidi="ar"/>
                <w14:textFill>
                  <w14:solidFill>
                    <w14:schemeClr w14:val="tx1"/>
                  </w14:solidFill>
                </w14:textFill>
              </w:rPr>
              <w:t>书”</w:t>
            </w:r>
            <w:r>
              <w:rPr>
                <w:rStyle w:val="313"/>
                <w:rFonts w:hint="eastAsia" w:ascii="仿宋" w:hAnsi="仿宋" w:eastAsia="仿宋" w:cs="仿宋"/>
                <w:b/>
                <w:bCs/>
                <w:color w:val="000000" w:themeColor="text1"/>
                <w:sz w:val="24"/>
                <w:szCs w:val="24"/>
                <w:lang w:bidi="ar"/>
                <w14:textFill>
                  <w14:solidFill>
                    <w14:schemeClr w14:val="tx1"/>
                  </w14:solidFill>
                </w14:textFill>
              </w:rPr>
              <w:t>的</w:t>
            </w:r>
            <w:r>
              <w:rPr>
                <w:rStyle w:val="313"/>
                <w:rFonts w:hint="eastAsia" w:ascii="仿宋" w:hAnsi="仿宋" w:eastAsia="仿宋" w:cs="仿宋"/>
                <w:b/>
                <w:bCs/>
                <w:color w:val="000000" w:themeColor="text1"/>
                <w:sz w:val="24"/>
                <w:szCs w:val="24"/>
                <w:lang w:val="en-US" w:eastAsia="zh-CN" w:bidi="ar"/>
                <w14:textFill>
                  <w14:solidFill>
                    <w14:schemeClr w14:val="tx1"/>
                  </w14:solidFill>
                </w14:textFill>
              </w:rPr>
              <w:t>原件，未能提供的按提供虚假材料谋取中标处理</w:t>
            </w:r>
            <w:r>
              <w:rPr>
                <w:rFonts w:hint="eastAsia" w:ascii="仿宋" w:hAnsi="仿宋" w:eastAsia="仿宋" w:cs="仿宋"/>
                <w:b/>
                <w:bCs/>
                <w:color w:val="000000" w:themeColor="text1"/>
                <w:kern w:val="0"/>
                <w:sz w:val="24"/>
                <w:szCs w:val="24"/>
                <w:lang w:bidi="ar"/>
                <w14:textFill>
                  <w14:solidFill>
                    <w14:schemeClr w14:val="tx1"/>
                  </w14:solidFill>
                </w14:textFill>
              </w:rPr>
              <w:t>。</w:t>
            </w:r>
          </w:p>
        </w:tc>
        <w:tc>
          <w:tcPr>
            <w:tcW w:w="673" w:type="dxa"/>
            <w:tcBorders>
              <w:top w:val="single" w:color="auto" w:sz="4" w:space="0"/>
              <w:left w:val="single" w:color="000000" w:sz="8" w:space="0"/>
              <w:bottom w:val="single" w:color="000000" w:sz="8" w:space="0"/>
              <w:right w:val="single" w:color="000000" w:sz="8" w:space="0"/>
            </w:tcBorders>
            <w:noWrap w:val="0"/>
            <w:vAlign w:val="center"/>
          </w:tcPr>
          <w:p w14:paraId="395098B2">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5</w:t>
            </w:r>
          </w:p>
        </w:tc>
        <w:tc>
          <w:tcPr>
            <w:tcW w:w="911" w:type="dxa"/>
            <w:tcBorders>
              <w:top w:val="single" w:color="auto" w:sz="4" w:space="0"/>
              <w:left w:val="single" w:color="000000" w:sz="8" w:space="0"/>
              <w:bottom w:val="single" w:color="000000" w:sz="8" w:space="0"/>
              <w:right w:val="single" w:color="000000" w:sz="8" w:space="0"/>
            </w:tcBorders>
            <w:noWrap w:val="0"/>
            <w:vAlign w:val="center"/>
          </w:tcPr>
          <w:p w14:paraId="13A9AC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客观</w:t>
            </w:r>
          </w:p>
        </w:tc>
        <w:tc>
          <w:tcPr>
            <w:tcW w:w="1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212050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项目质量保证</w:t>
            </w:r>
          </w:p>
        </w:tc>
      </w:tr>
      <w:tr w14:paraId="70C02429">
        <w:tblPrEx>
          <w:tblCellMar>
            <w:top w:w="0" w:type="dxa"/>
            <w:left w:w="108" w:type="dxa"/>
            <w:bottom w:w="0" w:type="dxa"/>
            <w:right w:w="108" w:type="dxa"/>
          </w:tblCellMar>
        </w:tblPrEx>
        <w:trPr>
          <w:trHeight w:val="1887"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3A01A74B">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8</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26273E11">
            <w:pPr>
              <w:widowControl/>
              <w:jc w:val="left"/>
              <w:textAlignment w:val="center"/>
              <w:rPr>
                <w:rFonts w:hint="eastAsia" w:ascii="仿宋" w:hAnsi="仿宋" w:eastAsia="仿宋" w:cs="仿宋"/>
                <w:color w:val="000000"/>
                <w:kern w:val="2"/>
                <w:sz w:val="24"/>
                <w:lang w:val="en-US" w:eastAsia="zh-CN" w:bidi="ar-SA"/>
              </w:rPr>
            </w:pPr>
            <w:r>
              <w:rPr>
                <w:rFonts w:hint="eastAsia" w:ascii="仿宋" w:hAnsi="仿宋" w:eastAsia="仿宋" w:cs="仿宋"/>
                <w:sz w:val="24"/>
                <w:lang w:val="en-US" w:eastAsia="zh-CN"/>
              </w:rPr>
              <w:t>投标人对本项目质量及进度保证内容阐述，要求明确建设质量目标、提出制定相应的质量保证措施、规划详细可行的实施内容、明确工期进度保证措施。评委根据投标人阐述和相关措施的完整性、合理性、与本项目的匹配程度进行评分（5分、3分、1分、0分）。</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2A13055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6C4142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主观</w:t>
            </w:r>
          </w:p>
        </w:tc>
        <w:tc>
          <w:tcPr>
            <w:tcW w:w="1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4E24FF96">
            <w:pPr>
              <w:jc w:val="center"/>
              <w:rPr>
                <w:rFonts w:hint="eastAsia" w:ascii="仿宋" w:hAnsi="仿宋" w:eastAsia="仿宋" w:cs="仿宋"/>
                <w:color w:val="000000"/>
                <w:sz w:val="24"/>
                <w:szCs w:val="24"/>
              </w:rPr>
            </w:pPr>
          </w:p>
        </w:tc>
      </w:tr>
      <w:tr w14:paraId="4CF6FFA8">
        <w:tblPrEx>
          <w:tblCellMar>
            <w:top w:w="0" w:type="dxa"/>
            <w:left w:w="108" w:type="dxa"/>
            <w:bottom w:w="0" w:type="dxa"/>
            <w:right w:w="108" w:type="dxa"/>
          </w:tblCellMar>
        </w:tblPrEx>
        <w:trPr>
          <w:trHeight w:val="1263"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7DE1899C">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9</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09CC95AB">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项目实施方案</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项目实施有详尽的合理规划和施工组织方案，有合理的施工计划，包括设备供货、安装调试、系统集成、试运行、测试、调优等内容。评委根据投标人实施方案编制的完整性、合理性进行评分（5分、3分、1分、0分）。</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727937CB">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5</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549C58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主观</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0810C5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项目实施</w:t>
            </w:r>
          </w:p>
        </w:tc>
      </w:tr>
      <w:tr w14:paraId="2BFFB87C">
        <w:tblPrEx>
          <w:tblCellMar>
            <w:top w:w="0" w:type="dxa"/>
            <w:left w:w="108" w:type="dxa"/>
            <w:bottom w:w="0" w:type="dxa"/>
            <w:right w:w="108" w:type="dxa"/>
          </w:tblCellMar>
        </w:tblPrEx>
        <w:trPr>
          <w:trHeight w:val="1195"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6690307A">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7005" w:type="dxa"/>
            <w:tcBorders>
              <w:top w:val="single" w:color="000000" w:sz="8" w:space="0"/>
              <w:left w:val="single" w:color="000000" w:sz="8" w:space="0"/>
              <w:bottom w:val="nil"/>
              <w:right w:val="single" w:color="000000" w:sz="8" w:space="0"/>
            </w:tcBorders>
            <w:noWrap w:val="0"/>
            <w:vAlign w:val="center"/>
          </w:tcPr>
          <w:p w14:paraId="6143B174">
            <w:pPr>
              <w:widowControl/>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投标人提供针对本项目的应急保障方案。评委根据方案内容的完整性、与项目需求的吻合程度、保障效果进行评分（5分、3分、1分、0分）。</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3D581F64">
            <w:pPr>
              <w:widowControl/>
              <w:jc w:val="center"/>
              <w:textAlignment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1BF3C60D">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主观</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393C04A6">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应急保障方案</w:t>
            </w:r>
          </w:p>
        </w:tc>
      </w:tr>
      <w:tr w14:paraId="1D8D906C">
        <w:tblPrEx>
          <w:tblCellMar>
            <w:top w:w="0" w:type="dxa"/>
            <w:left w:w="108" w:type="dxa"/>
            <w:bottom w:w="0" w:type="dxa"/>
            <w:right w:w="108" w:type="dxa"/>
          </w:tblCellMar>
        </w:tblPrEx>
        <w:trPr>
          <w:trHeight w:val="1225"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105E00AF">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3701D3E4">
            <w:pPr>
              <w:widowControl/>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售后服务方案包括①售后服务组织架构、②</w:t>
            </w:r>
            <w:r>
              <w:rPr>
                <w:rFonts w:hint="eastAsia" w:ascii="仿宋" w:hAnsi="仿宋" w:eastAsia="仿宋" w:cs="仿宋"/>
                <w:color w:val="000000" w:themeColor="text1"/>
                <w:kern w:val="0"/>
                <w:sz w:val="24"/>
                <w:szCs w:val="24"/>
                <w:lang w:val="en-US" w:eastAsia="zh-CN" w:bidi="ar"/>
                <w14:textFill>
                  <w14:solidFill>
                    <w14:schemeClr w14:val="tx1"/>
                  </w14:solidFill>
                </w14:textFill>
              </w:rPr>
              <w:t>售后服务范围及内容</w:t>
            </w:r>
            <w:r>
              <w:rPr>
                <w:rFonts w:hint="eastAsia" w:ascii="仿宋" w:hAnsi="仿宋" w:eastAsia="仿宋" w:cs="仿宋"/>
                <w:color w:val="000000" w:themeColor="text1"/>
                <w:kern w:val="0"/>
                <w:sz w:val="24"/>
                <w:szCs w:val="24"/>
                <w:lang w:bidi="ar"/>
                <w14:textFill>
                  <w14:solidFill>
                    <w14:schemeClr w14:val="tx1"/>
                  </w14:solidFill>
                </w14:textFill>
              </w:rPr>
              <w:t>、③售后服务技术力量、④售后技术支持的响应速度等方面进行评分，满足项目要求的每项得1分，不满足不得分，</w:t>
            </w:r>
            <w:r>
              <w:rPr>
                <w:rFonts w:hint="eastAsia" w:ascii="仿宋" w:hAnsi="仿宋" w:eastAsia="仿宋" w:cs="仿宋"/>
                <w:color w:val="000000" w:themeColor="text1"/>
                <w:kern w:val="0"/>
                <w:sz w:val="24"/>
                <w:szCs w:val="24"/>
                <w:lang w:val="en-US" w:eastAsia="zh-CN" w:bidi="ar"/>
                <w14:textFill>
                  <w14:solidFill>
                    <w14:schemeClr w14:val="tx1"/>
                  </w14:solidFill>
                </w14:textFill>
              </w:rPr>
              <w:t>共4</w:t>
            </w:r>
            <w:r>
              <w:rPr>
                <w:rFonts w:hint="eastAsia" w:ascii="仿宋" w:hAnsi="仿宋" w:eastAsia="仿宋" w:cs="仿宋"/>
                <w:color w:val="000000" w:themeColor="text1"/>
                <w:kern w:val="0"/>
                <w:sz w:val="24"/>
                <w:szCs w:val="24"/>
                <w:lang w:bidi="ar"/>
                <w14:textFill>
                  <w14:solidFill>
                    <w14:schemeClr w14:val="tx1"/>
                  </w14:solidFill>
                </w14:textFill>
              </w:rPr>
              <w:t>分</w:t>
            </w:r>
            <w:r>
              <w:rPr>
                <w:rFonts w:hint="eastAsia" w:ascii="仿宋" w:hAnsi="仿宋" w:eastAsia="仿宋" w:cs="仿宋"/>
                <w:color w:val="000000" w:themeColor="text1"/>
                <w:kern w:val="0"/>
                <w:sz w:val="24"/>
                <w:szCs w:val="24"/>
                <w:lang w:eastAsia="zh-CN" w:bidi="ar"/>
                <w14:textFill>
                  <w14:solidFill>
                    <w14:schemeClr w14:val="tx1"/>
                  </w14:solidFill>
                </w14:textFill>
              </w:rPr>
              <w:t>。</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657B1E85">
            <w:pPr>
              <w:widowControl/>
              <w:jc w:val="center"/>
              <w:textAlignment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4</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19896501">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主观</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11CDF679">
            <w:pPr>
              <w:widowControl/>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售后服务方案</w:t>
            </w:r>
          </w:p>
        </w:tc>
      </w:tr>
      <w:tr w14:paraId="0E61EF01">
        <w:tblPrEx>
          <w:tblCellMar>
            <w:top w:w="0" w:type="dxa"/>
            <w:left w:w="108" w:type="dxa"/>
            <w:bottom w:w="0" w:type="dxa"/>
            <w:right w:w="108" w:type="dxa"/>
          </w:tblCellMar>
        </w:tblPrEx>
        <w:trPr>
          <w:trHeight w:val="1356"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732474E9">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77A7E129">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培训计划包括①培训内容、②培训时间地点、③培训对象，④培训师资力量等进行评分，科学合理，利于实际操作的</w:t>
            </w:r>
            <w:r>
              <w:rPr>
                <w:rFonts w:hint="eastAsia" w:ascii="仿宋" w:hAnsi="仿宋" w:eastAsia="仿宋" w:cs="仿宋"/>
                <w:color w:val="000000"/>
                <w:kern w:val="0"/>
                <w:sz w:val="24"/>
                <w:szCs w:val="24"/>
                <w:lang w:val="en-US" w:eastAsia="zh-CN" w:bidi="ar"/>
              </w:rPr>
              <w:t>视为满足，满足的每项</w:t>
            </w:r>
            <w:r>
              <w:rPr>
                <w:rFonts w:hint="eastAsia" w:ascii="仿宋" w:hAnsi="仿宋" w:eastAsia="仿宋" w:cs="仿宋"/>
                <w:color w:val="000000"/>
                <w:kern w:val="0"/>
                <w:sz w:val="24"/>
                <w:szCs w:val="24"/>
                <w:lang w:bidi="ar"/>
              </w:rPr>
              <w:t>得1分</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不满足不得分，</w:t>
            </w:r>
            <w:r>
              <w:rPr>
                <w:rFonts w:hint="eastAsia" w:ascii="仿宋" w:hAnsi="仿宋" w:eastAsia="仿宋" w:cs="仿宋"/>
                <w:color w:val="000000"/>
                <w:kern w:val="0"/>
                <w:sz w:val="24"/>
                <w:szCs w:val="24"/>
                <w:lang w:val="en-US" w:eastAsia="zh-CN" w:bidi="ar"/>
              </w:rPr>
              <w:t>共4</w:t>
            </w:r>
            <w:r>
              <w:rPr>
                <w:rFonts w:hint="eastAsia" w:ascii="仿宋" w:hAnsi="仿宋" w:eastAsia="仿宋" w:cs="仿宋"/>
                <w:color w:val="000000"/>
                <w:kern w:val="0"/>
                <w:sz w:val="24"/>
                <w:szCs w:val="24"/>
                <w:lang w:bidi="ar"/>
              </w:rPr>
              <w:t>分</w:t>
            </w:r>
            <w:r>
              <w:rPr>
                <w:rFonts w:hint="eastAsia" w:ascii="仿宋" w:hAnsi="仿宋" w:eastAsia="仿宋" w:cs="仿宋"/>
                <w:color w:val="000000"/>
                <w:kern w:val="0"/>
                <w:sz w:val="24"/>
                <w:szCs w:val="24"/>
                <w:lang w:eastAsia="zh-CN" w:bidi="ar"/>
              </w:rPr>
              <w:t>。</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19418D73">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4</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290EEF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主观</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352A8FE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培训方案</w:t>
            </w:r>
          </w:p>
        </w:tc>
      </w:tr>
      <w:tr w14:paraId="2C369066">
        <w:tblPrEx>
          <w:tblCellMar>
            <w:top w:w="0" w:type="dxa"/>
            <w:left w:w="108" w:type="dxa"/>
            <w:bottom w:w="0" w:type="dxa"/>
            <w:right w:w="108" w:type="dxa"/>
          </w:tblCellMar>
        </w:tblPrEx>
        <w:trPr>
          <w:trHeight w:val="951"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1790627E">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3</w:t>
            </w:r>
          </w:p>
        </w:tc>
        <w:tc>
          <w:tcPr>
            <w:tcW w:w="7005" w:type="dxa"/>
            <w:tcBorders>
              <w:top w:val="single" w:color="000000" w:sz="8" w:space="0"/>
              <w:left w:val="single" w:color="000000" w:sz="8" w:space="0"/>
              <w:bottom w:val="single" w:color="000000" w:sz="8" w:space="0"/>
              <w:right w:val="single" w:color="000000" w:sz="8" w:space="0"/>
            </w:tcBorders>
            <w:noWrap w:val="0"/>
            <w:vAlign w:val="center"/>
          </w:tcPr>
          <w:p w14:paraId="2020FC33">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有效投标报价的最低价作为评标基准价，其最低报价为满分；按［投标报价得分=（评标基准价/投标报价）*30］的计算公式计算。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评标过程中，不得去掉报价中的最高报价和最低报价</w:t>
            </w:r>
            <w:r>
              <w:rPr>
                <w:rFonts w:hint="eastAsia"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b/>
                <w:bCs/>
                <w:color w:val="000000" w:themeColor="text1"/>
                <w:kern w:val="2"/>
                <w:sz w:val="24"/>
                <w:szCs w:val="24"/>
                <w:lang w:eastAsia="zh-CN"/>
                <w14:textFill>
                  <w14:solidFill>
                    <w14:schemeClr w14:val="tx1"/>
                  </w14:solidFill>
                </w14:textFill>
              </w:rPr>
              <w:t>本项目对</w:t>
            </w:r>
            <w:r>
              <w:rPr>
                <w:rFonts w:hint="eastAsia" w:ascii="仿宋" w:hAnsi="仿宋" w:eastAsia="仿宋" w:cs="仿宋"/>
                <w:b/>
                <w:bCs/>
                <w:color w:val="000000" w:themeColor="text1"/>
                <w:kern w:val="2"/>
                <w:sz w:val="24"/>
                <w:szCs w:val="24"/>
                <w14:textFill>
                  <w14:solidFill>
                    <w14:schemeClr w14:val="tx1"/>
                  </w14:solidFill>
                </w14:textFill>
              </w:rPr>
              <w:t>小型和微型企业的投标报价给予10%的扣除，用扣除后的价格参与评审。</w:t>
            </w:r>
          </w:p>
        </w:tc>
        <w:tc>
          <w:tcPr>
            <w:tcW w:w="673" w:type="dxa"/>
            <w:tcBorders>
              <w:top w:val="single" w:color="000000" w:sz="8" w:space="0"/>
              <w:left w:val="single" w:color="000000" w:sz="8" w:space="0"/>
              <w:bottom w:val="single" w:color="000000" w:sz="8" w:space="0"/>
              <w:right w:val="single" w:color="000000" w:sz="8" w:space="0"/>
            </w:tcBorders>
            <w:noWrap w:val="0"/>
            <w:vAlign w:val="center"/>
          </w:tcPr>
          <w:p w14:paraId="2BD685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911" w:type="dxa"/>
            <w:tcBorders>
              <w:top w:val="single" w:color="000000" w:sz="8" w:space="0"/>
              <w:left w:val="single" w:color="000000" w:sz="8" w:space="0"/>
              <w:bottom w:val="single" w:color="000000" w:sz="8" w:space="0"/>
              <w:right w:val="single" w:color="000000" w:sz="8" w:space="0"/>
            </w:tcBorders>
            <w:noWrap w:val="0"/>
            <w:vAlign w:val="center"/>
          </w:tcPr>
          <w:p w14:paraId="4EDE9D9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1498" w:type="dxa"/>
            <w:tcBorders>
              <w:top w:val="single" w:color="000000" w:sz="8" w:space="0"/>
              <w:left w:val="single" w:color="000000" w:sz="8" w:space="0"/>
              <w:bottom w:val="single" w:color="000000" w:sz="8" w:space="0"/>
              <w:right w:val="single" w:color="000000" w:sz="8" w:space="0"/>
            </w:tcBorders>
            <w:noWrap w:val="0"/>
            <w:vAlign w:val="center"/>
          </w:tcPr>
          <w:p w14:paraId="68581AFE">
            <w:pPr>
              <w:widowControl/>
              <w:ind w:firstLine="480" w:firstLineChars="20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bl>
    <w:p w14:paraId="44A54AD0">
      <w:pPr>
        <w:rPr>
          <w:rFonts w:hint="eastAsia" w:ascii="仿宋" w:hAnsi="仿宋" w:eastAsia="仿宋" w:cs="仿宋"/>
        </w:rPr>
      </w:pPr>
    </w:p>
    <w:p w14:paraId="3D54F889">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sz w:val="24"/>
        </w:rPr>
        <w:t>投标人编制投标文件（商务技术文件部分）时，建议按此目录（序号和内容）提供评标标准相应的商务技术资料。 </w:t>
      </w:r>
    </w:p>
    <w:p w14:paraId="3A45CC2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2A522780">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3921908">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2907887">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1D8B6FC0">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77DF460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CC0989E">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05377E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066804D">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74211D3B">
      <w:pPr>
        <w:pStyle w:val="13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992CC9D">
      <w:pPr>
        <w:pStyle w:val="13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51B87762">
      <w:pPr>
        <w:pStyle w:val="13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75CEE4C">
      <w:pPr>
        <w:pStyle w:val="13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79F9CE1">
      <w:pPr>
        <w:pStyle w:val="13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06230176">
      <w:pPr>
        <w:pStyle w:val="13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3C72A15">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D2A5F3A">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0C80FC1">
      <w:pPr>
        <w:pStyle w:val="13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B1CAA4">
      <w:pPr>
        <w:pStyle w:val="13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F18A0BF">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65D975">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A0440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4019A9">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286DB398">
      <w:pPr>
        <w:pStyle w:val="13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96160">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05A81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16059B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A9E47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4318321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52A278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5855E8">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8AF3AE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DCC63A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551D63D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FD159F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0D165775">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4C4C065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41D9765B">
      <w:pPr>
        <w:pStyle w:val="6"/>
        <w:spacing w:line="440" w:lineRule="exact"/>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0291DE0E">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070F334">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4C2DA58">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B4216C3">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122B0A95">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04160A4C">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14:paraId="46072984">
      <w:pPr>
        <w:pStyle w:val="26"/>
        <w:snapToGrid w:val="0"/>
        <w:spacing w:line="440" w:lineRule="exact"/>
        <w:rPr>
          <w:rFonts w:ascii="仿宋" w:hAnsi="仿宋" w:eastAsia="仿宋" w:cs="仿宋"/>
        </w:rPr>
      </w:pPr>
      <w:r>
        <w:rPr>
          <w:rFonts w:hint="eastAsia" w:ascii="仿宋" w:hAnsi="仿宋" w:eastAsia="仿宋" w:cs="仿宋"/>
        </w:rPr>
        <w:t>废标后，采购代理机构应当将废标理由通知所有投标人。</w:t>
      </w:r>
    </w:p>
    <w:p w14:paraId="7381F00E">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135FEA">
      <w:pPr>
        <w:pStyle w:val="26"/>
        <w:snapToGrid w:val="0"/>
        <w:spacing w:line="440" w:lineRule="exact"/>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581CB9F">
      <w:pPr>
        <w:pStyle w:val="26"/>
        <w:snapToGrid w:val="0"/>
        <w:spacing w:line="440" w:lineRule="exact"/>
        <w:rPr>
          <w:rFonts w:ascii="仿宋" w:hAnsi="仿宋" w:eastAsia="仿宋" w:cs="仿宋"/>
        </w:rPr>
      </w:pPr>
      <w:r>
        <w:rPr>
          <w:rFonts w:hint="eastAsia" w:ascii="仿宋" w:hAnsi="仿宋" w:eastAsia="仿宋" w:cs="仿宋"/>
        </w:rPr>
        <w:t>7.1未确定中标供应商的，终止本次政府采购活动，重新开展政府采购活动。</w:t>
      </w:r>
    </w:p>
    <w:p w14:paraId="66F30631">
      <w:pPr>
        <w:pStyle w:val="26"/>
        <w:snapToGrid w:val="0"/>
        <w:spacing w:line="440" w:lineRule="exact"/>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616A829">
      <w:pPr>
        <w:pStyle w:val="26"/>
        <w:snapToGrid w:val="0"/>
        <w:spacing w:line="440" w:lineRule="exact"/>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430BF0A">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799610D">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6DF8FA15">
      <w:pPr>
        <w:rPr>
          <w:rFonts w:ascii="仿宋" w:hAnsi="仿宋" w:eastAsia="仿宋" w:cs="仿宋"/>
        </w:rPr>
      </w:pPr>
    </w:p>
    <w:bookmarkEnd w:id="27"/>
    <w:p w14:paraId="4CE99D6E">
      <w:pPr>
        <w:spacing w:line="360" w:lineRule="auto"/>
        <w:ind w:left="720" w:leftChars="343" w:firstLine="1084" w:firstLineChars="300"/>
        <w:outlineLvl w:val="0"/>
        <w:rPr>
          <w:rFonts w:ascii="仿宋" w:hAnsi="仿宋" w:eastAsia="仿宋" w:cs="仿宋"/>
          <w:b/>
          <w:sz w:val="36"/>
          <w:szCs w:val="36"/>
        </w:rPr>
      </w:pPr>
      <w:bookmarkStart w:id="477" w:name="_Toc86217003"/>
      <w:bookmarkStart w:id="478" w:name="第五部分"/>
    </w:p>
    <w:p w14:paraId="6D7F0B9F">
      <w:pPr>
        <w:spacing w:line="360" w:lineRule="auto"/>
        <w:ind w:left="720" w:leftChars="343" w:firstLine="1084" w:firstLineChars="300"/>
        <w:outlineLvl w:val="0"/>
        <w:rPr>
          <w:rFonts w:ascii="仿宋" w:hAnsi="仿宋" w:eastAsia="仿宋" w:cs="仿宋"/>
          <w:b/>
          <w:sz w:val="36"/>
          <w:szCs w:val="36"/>
        </w:rPr>
      </w:pPr>
    </w:p>
    <w:p w14:paraId="4D0BF1FF">
      <w:pPr>
        <w:spacing w:line="360" w:lineRule="auto"/>
        <w:ind w:left="720" w:leftChars="343" w:firstLine="1084" w:firstLineChars="300"/>
        <w:outlineLvl w:val="0"/>
        <w:rPr>
          <w:rFonts w:hint="eastAsia" w:ascii="仿宋" w:hAnsi="仿宋" w:eastAsia="仿宋" w:cs="仿宋"/>
          <w:b/>
          <w:sz w:val="36"/>
          <w:szCs w:val="36"/>
        </w:rPr>
      </w:pPr>
    </w:p>
    <w:p w14:paraId="513084D8">
      <w:pPr>
        <w:spacing w:line="360" w:lineRule="auto"/>
        <w:ind w:left="720" w:leftChars="343" w:firstLine="1084" w:firstLineChars="300"/>
        <w:outlineLvl w:val="0"/>
        <w:rPr>
          <w:rFonts w:hint="eastAsia" w:ascii="仿宋" w:hAnsi="仿宋" w:eastAsia="仿宋" w:cs="仿宋"/>
          <w:b/>
          <w:sz w:val="36"/>
          <w:szCs w:val="36"/>
        </w:rPr>
      </w:pPr>
    </w:p>
    <w:p w14:paraId="7C98209D">
      <w:pPr>
        <w:spacing w:line="360" w:lineRule="auto"/>
        <w:ind w:left="720" w:leftChars="343" w:firstLine="1084" w:firstLineChars="300"/>
        <w:outlineLvl w:val="0"/>
        <w:rPr>
          <w:rFonts w:hint="eastAsia" w:ascii="仿宋" w:hAnsi="仿宋" w:eastAsia="仿宋" w:cs="仿宋"/>
          <w:b/>
          <w:sz w:val="36"/>
          <w:szCs w:val="36"/>
        </w:rPr>
      </w:pPr>
    </w:p>
    <w:p w14:paraId="6747A101">
      <w:pPr>
        <w:pStyle w:val="2"/>
        <w:rPr>
          <w:rFonts w:hint="eastAsia" w:ascii="仿宋" w:hAnsi="仿宋" w:eastAsia="仿宋" w:cs="仿宋"/>
          <w:b/>
          <w:sz w:val="36"/>
          <w:szCs w:val="36"/>
        </w:rPr>
      </w:pPr>
    </w:p>
    <w:p w14:paraId="752C87E7">
      <w:pPr>
        <w:pStyle w:val="3"/>
        <w:rPr>
          <w:rFonts w:hint="eastAsia"/>
        </w:rPr>
      </w:pPr>
    </w:p>
    <w:p w14:paraId="22D09EA4">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0B79A032">
      <w:pPr>
        <w:rPr>
          <w:rFonts w:ascii="仿宋" w:hAnsi="仿宋" w:eastAsia="仿宋" w:cs="仿宋"/>
          <w:sz w:val="24"/>
          <w:u w:val="single"/>
        </w:rPr>
      </w:pPr>
      <w:r>
        <w:rPr>
          <w:rFonts w:hint="eastAsia" w:ascii="仿宋" w:hAnsi="仿宋" w:eastAsia="仿宋" w:cs="仿宋"/>
          <w:sz w:val="24"/>
        </w:rPr>
        <w:t>合同编号：</w:t>
      </w:r>
    </w:p>
    <w:p w14:paraId="5B1AC482">
      <w:pPr>
        <w:spacing w:line="480" w:lineRule="auto"/>
        <w:jc w:val="center"/>
        <w:rPr>
          <w:rFonts w:ascii="仿宋" w:hAnsi="仿宋" w:eastAsia="仿宋" w:cs="仿宋"/>
          <w:b/>
          <w:sz w:val="28"/>
          <w:szCs w:val="28"/>
        </w:rPr>
      </w:pPr>
    </w:p>
    <w:p w14:paraId="726FB70A">
      <w:pPr>
        <w:spacing w:line="480" w:lineRule="auto"/>
        <w:jc w:val="center"/>
        <w:rPr>
          <w:rFonts w:ascii="仿宋" w:hAnsi="仿宋" w:eastAsia="仿宋" w:cs="仿宋"/>
          <w:b/>
          <w:sz w:val="24"/>
        </w:rPr>
      </w:pPr>
    </w:p>
    <w:p w14:paraId="30B80E67">
      <w:pPr>
        <w:spacing w:line="480" w:lineRule="auto"/>
        <w:jc w:val="center"/>
        <w:rPr>
          <w:rFonts w:ascii="仿宋" w:hAnsi="仿宋" w:eastAsia="仿宋" w:cs="仿宋"/>
          <w:b/>
          <w:sz w:val="24"/>
        </w:rPr>
      </w:pPr>
    </w:p>
    <w:p w14:paraId="374392A1">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34A3523C">
      <w:pPr>
        <w:pStyle w:val="701"/>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37ACC26F">
      <w:pPr>
        <w:spacing w:before="120" w:line="22" w:lineRule="atLeast"/>
        <w:rPr>
          <w:rFonts w:ascii="仿宋" w:hAnsi="仿宋" w:eastAsia="仿宋" w:cs="仿宋"/>
          <w:sz w:val="24"/>
        </w:rPr>
      </w:pPr>
    </w:p>
    <w:p w14:paraId="1D0EE360">
      <w:pPr>
        <w:pStyle w:val="6"/>
        <w:rPr>
          <w:rFonts w:ascii="仿宋" w:eastAsia="仿宋" w:cs="仿宋"/>
        </w:rPr>
      </w:pPr>
    </w:p>
    <w:p w14:paraId="79FEAD1C">
      <w:pPr>
        <w:spacing w:before="120" w:line="22" w:lineRule="atLeast"/>
        <w:ind w:left="960"/>
        <w:rPr>
          <w:rFonts w:ascii="仿宋" w:hAnsi="仿宋" w:eastAsia="仿宋" w:cs="仿宋"/>
          <w:sz w:val="24"/>
        </w:rPr>
      </w:pPr>
      <w:r>
        <w:rPr>
          <w:rFonts w:hint="eastAsia" w:ascii="仿宋" w:hAnsi="仿宋" w:eastAsia="仿宋" w:cs="仿宋"/>
          <w:sz w:val="24"/>
        </w:rPr>
        <w:t>项目名称：</w:t>
      </w:r>
    </w:p>
    <w:p w14:paraId="5C180A10">
      <w:pPr>
        <w:pStyle w:val="598"/>
        <w:spacing w:before="120" w:line="22" w:lineRule="atLeast"/>
        <w:rPr>
          <w:rFonts w:ascii="仿宋" w:hAnsi="仿宋" w:eastAsia="仿宋" w:cs="仿宋"/>
          <w:szCs w:val="24"/>
        </w:rPr>
      </w:pPr>
    </w:p>
    <w:p w14:paraId="6B8A1649">
      <w:pPr>
        <w:pStyle w:val="598"/>
        <w:spacing w:before="120" w:line="22" w:lineRule="atLeast"/>
        <w:rPr>
          <w:rFonts w:ascii="仿宋" w:hAnsi="仿宋" w:eastAsia="仿宋" w:cs="仿宋"/>
          <w:szCs w:val="24"/>
        </w:rPr>
      </w:pPr>
    </w:p>
    <w:p w14:paraId="148298D9">
      <w:pPr>
        <w:rPr>
          <w:rFonts w:ascii="仿宋" w:hAnsi="仿宋" w:eastAsia="仿宋" w:cs="仿宋"/>
          <w:sz w:val="24"/>
        </w:rPr>
      </w:pPr>
    </w:p>
    <w:p w14:paraId="5DCF6F60">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3A24A746">
      <w:pPr>
        <w:spacing w:before="120" w:line="22" w:lineRule="atLeast"/>
        <w:rPr>
          <w:rFonts w:ascii="仿宋" w:hAnsi="仿宋" w:eastAsia="仿宋" w:cs="仿宋"/>
          <w:sz w:val="24"/>
        </w:rPr>
      </w:pPr>
    </w:p>
    <w:p w14:paraId="0E301EB7">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4680EA84">
      <w:pPr>
        <w:spacing w:before="120" w:line="22" w:lineRule="atLeast"/>
        <w:rPr>
          <w:rFonts w:ascii="仿宋" w:hAnsi="仿宋" w:eastAsia="仿宋" w:cs="仿宋"/>
          <w:sz w:val="24"/>
        </w:rPr>
      </w:pPr>
    </w:p>
    <w:p w14:paraId="60E577C2">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14:paraId="75C4170F">
      <w:pPr>
        <w:spacing w:before="120" w:line="22" w:lineRule="atLeast"/>
        <w:rPr>
          <w:rFonts w:ascii="仿宋" w:hAnsi="仿宋" w:eastAsia="仿宋" w:cs="仿宋"/>
          <w:sz w:val="24"/>
        </w:rPr>
      </w:pPr>
    </w:p>
    <w:p w14:paraId="1D6644AA">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w:t>
      </w:r>
    </w:p>
    <w:p w14:paraId="5E0B3810">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3EA07B23">
      <w:pPr>
        <w:rPr>
          <w:rFonts w:ascii="仿宋" w:hAnsi="仿宋" w:eastAsia="仿宋" w:cs="仿宋"/>
          <w:b/>
          <w:sz w:val="24"/>
        </w:rPr>
      </w:pPr>
    </w:p>
    <w:p w14:paraId="141BAF06">
      <w:pPr>
        <w:spacing w:line="560" w:lineRule="exact"/>
        <w:ind w:firstLine="480" w:firstLineChars="200"/>
        <w:rPr>
          <w:rFonts w:ascii="仿宋" w:hAnsi="仿宋" w:eastAsia="仿宋" w:cs="仿宋"/>
          <w:sz w:val="24"/>
        </w:rPr>
      </w:pPr>
      <w:r>
        <w:rPr>
          <w:rFonts w:hint="eastAsia" w:ascii="仿宋" w:hAnsi="仿宋" w:eastAsia="仿宋" w:cs="仿宋"/>
          <w:sz w:val="24"/>
          <w:u w:val="single"/>
        </w:rPr>
        <w:t>　　</w:t>
      </w:r>
      <w:r>
        <w:rPr>
          <w:rFonts w:hint="eastAsia" w:ascii="仿宋" w:hAnsi="仿宋" w:eastAsia="仿宋" w:cs="仿宋"/>
          <w:sz w:val="24"/>
          <w:lang w:val="zh-CN"/>
        </w:rPr>
        <w:t>年</w:t>
      </w:r>
      <w:r>
        <w:rPr>
          <w:rFonts w:hint="eastAsia" w:ascii="仿宋" w:hAnsi="仿宋" w:eastAsia="仿宋" w:cs="仿宋"/>
          <w:sz w:val="24"/>
          <w:u w:val="single"/>
        </w:rPr>
        <w:t>　　</w:t>
      </w:r>
      <w:r>
        <w:rPr>
          <w:rFonts w:hint="eastAsia" w:ascii="仿宋" w:hAnsi="仿宋" w:eastAsia="仿宋" w:cs="仿宋"/>
          <w:sz w:val="24"/>
          <w:lang w:val="zh-CN"/>
        </w:rPr>
        <w:t>月</w:t>
      </w:r>
      <w:r>
        <w:rPr>
          <w:rFonts w:hint="eastAsia" w:ascii="仿宋" w:hAnsi="仿宋" w:eastAsia="仿宋" w:cs="仿宋"/>
          <w:sz w:val="24"/>
          <w:u w:val="single"/>
        </w:rPr>
        <w:t>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lang w:eastAsia="zh-CN"/>
        </w:rPr>
        <w:t>杭州市生态环境局临安分局</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项目进行了采购。经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 xml:space="preserve">   （成交供应商名称）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776A5AFC">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lang w:eastAsia="zh-CN"/>
        </w:rPr>
        <w:t>杭州市生态环境局临安分局</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1A38309">
      <w:pPr>
        <w:spacing w:line="560" w:lineRule="exact"/>
        <w:ind w:firstLine="482" w:firstLineChars="200"/>
        <w:outlineLvl w:val="0"/>
        <w:rPr>
          <w:rFonts w:ascii="仿宋" w:hAnsi="仿宋" w:eastAsia="仿宋" w:cs="仿宋"/>
          <w:sz w:val="24"/>
        </w:rPr>
      </w:pPr>
      <w:bookmarkStart w:id="479" w:name="_Toc19273"/>
      <w:bookmarkStart w:id="480" w:name="_Toc15367"/>
      <w:bookmarkStart w:id="481" w:name="_Toc20421"/>
      <w:bookmarkStart w:id="482" w:name="_Toc22967"/>
      <w:bookmarkStart w:id="483" w:name="_Toc28855"/>
      <w:r>
        <w:rPr>
          <w:rFonts w:hint="eastAsia" w:ascii="仿宋" w:hAnsi="仿宋" w:eastAsia="仿宋" w:cs="仿宋"/>
          <w:b/>
          <w:sz w:val="24"/>
        </w:rPr>
        <w:t>1.1 合同组成部分</w:t>
      </w:r>
      <w:bookmarkEnd w:id="479"/>
      <w:bookmarkEnd w:id="480"/>
      <w:bookmarkEnd w:id="481"/>
      <w:bookmarkEnd w:id="482"/>
      <w:bookmarkEnd w:id="483"/>
    </w:p>
    <w:p w14:paraId="621F3701">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F0BFAE">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7BC4EF0B">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438767C0">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3F5E8BFF">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3936A32D">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7C8642F2">
      <w:pPr>
        <w:spacing w:line="560" w:lineRule="exact"/>
        <w:ind w:firstLine="482" w:firstLineChars="200"/>
        <w:outlineLvl w:val="0"/>
        <w:rPr>
          <w:rFonts w:ascii="仿宋" w:hAnsi="仿宋" w:eastAsia="仿宋" w:cs="仿宋"/>
          <w:b/>
          <w:sz w:val="24"/>
        </w:rPr>
      </w:pPr>
      <w:bookmarkStart w:id="484" w:name="_Toc18585"/>
      <w:bookmarkStart w:id="485" w:name="_Toc6311"/>
      <w:bookmarkStart w:id="486" w:name="_Toc6773"/>
      <w:bookmarkStart w:id="487" w:name="_Toc2918"/>
      <w:bookmarkStart w:id="488" w:name="_Toc22185"/>
      <w:r>
        <w:rPr>
          <w:rFonts w:hint="eastAsia" w:ascii="仿宋" w:hAnsi="仿宋" w:eastAsia="仿宋" w:cs="仿宋"/>
          <w:b/>
          <w:sz w:val="24"/>
        </w:rPr>
        <w:t>1.2 标的</w:t>
      </w:r>
      <w:bookmarkEnd w:id="484"/>
      <w:bookmarkEnd w:id="485"/>
      <w:bookmarkEnd w:id="486"/>
      <w:bookmarkEnd w:id="487"/>
      <w:bookmarkEnd w:id="488"/>
    </w:p>
    <w:p w14:paraId="42BFF843">
      <w:pPr>
        <w:spacing w:line="360" w:lineRule="auto"/>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w:t>
      </w:r>
    </w:p>
    <w:p w14:paraId="253C3C35">
      <w:pPr>
        <w:spacing w:line="360" w:lineRule="auto"/>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0D28E5C6">
      <w:pPr>
        <w:spacing w:line="360" w:lineRule="auto"/>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5E3C2A08">
      <w:pPr>
        <w:spacing w:line="360" w:lineRule="auto"/>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088A618F">
      <w:pPr>
        <w:spacing w:before="0" w:beforeAutospacing="0" w:after="0" w:afterAutospacing="0" w:line="360" w:lineRule="auto"/>
        <w:ind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FF0000"/>
          <w:sz w:val="24"/>
        </w:rPr>
        <w:t>1.2.5合同</w:t>
      </w:r>
      <w:r>
        <w:rPr>
          <w:rFonts w:hint="eastAsia" w:ascii="仿宋" w:hAnsi="仿宋" w:eastAsia="仿宋" w:cs="仿宋"/>
          <w:color w:val="FF0000"/>
          <w:sz w:val="24"/>
          <w:u w:val="single"/>
        </w:rPr>
        <w:t>是</w:t>
      </w:r>
      <w:r>
        <w:rPr>
          <w:rFonts w:hint="eastAsia" w:ascii="仿宋" w:hAnsi="仿宋" w:eastAsia="仿宋" w:cs="仿宋"/>
          <w:color w:val="FF0000"/>
          <w:sz w:val="24"/>
        </w:rPr>
        <w:t>（是/否）涉及货物。</w:t>
      </w:r>
      <w:r>
        <w:rPr>
          <w:rFonts w:hint="eastAsia" w:ascii="仿宋" w:hAnsi="仿宋" w:eastAsia="仿宋" w:cs="仿宋"/>
          <w:color w:val="000000" w:themeColor="text1"/>
          <w:sz w:val="24"/>
          <w14:textFill>
            <w14:solidFill>
              <w14:schemeClr w14:val="tx1"/>
            </w14:solidFill>
          </w14:textFill>
        </w:rPr>
        <w:t>若涉及货物的的，则：</w:t>
      </w:r>
    </w:p>
    <w:p w14:paraId="27B4F03D">
      <w:pPr>
        <w:spacing w:line="560" w:lineRule="exact"/>
        <w:ind w:firstLine="482" w:firstLineChars="200"/>
        <w:outlineLvl w:val="0"/>
        <w:rPr>
          <w:rFonts w:ascii="仿宋" w:hAnsi="仿宋" w:eastAsia="仿宋" w:cs="仿宋"/>
          <w:b/>
          <w:sz w:val="24"/>
        </w:rPr>
      </w:pPr>
      <w:bookmarkStart w:id="489" w:name="_Toc4929"/>
      <w:bookmarkStart w:id="490" w:name="_Toc13918"/>
      <w:bookmarkStart w:id="491" w:name="_Toc1386"/>
      <w:bookmarkStart w:id="492" w:name="_Toc21124"/>
      <w:bookmarkStart w:id="493" w:name="_Toc5635"/>
      <w:r>
        <w:rPr>
          <w:rFonts w:hint="eastAsia" w:ascii="仿宋" w:hAnsi="仿宋" w:eastAsia="仿宋" w:cs="仿宋"/>
          <w:b/>
          <w:sz w:val="24"/>
        </w:rPr>
        <w:t>1.3 价款</w:t>
      </w:r>
      <w:bookmarkEnd w:id="489"/>
      <w:bookmarkEnd w:id="490"/>
      <w:bookmarkEnd w:id="491"/>
      <w:bookmarkEnd w:id="492"/>
      <w:bookmarkEnd w:id="493"/>
    </w:p>
    <w:p w14:paraId="1F064386">
      <w:pPr>
        <w:spacing w:line="560" w:lineRule="exact"/>
        <w:ind w:firstLine="480" w:firstLineChars="200"/>
        <w:rPr>
          <w:rFonts w:ascii="仿宋" w:hAnsi="仿宋" w:eastAsia="仿宋" w:cs="仿宋"/>
          <w:color w:val="FF0000"/>
          <w:sz w:val="24"/>
        </w:rPr>
      </w:pPr>
      <w:r>
        <w:rPr>
          <w:rFonts w:hint="eastAsia" w:ascii="仿宋" w:hAnsi="仿宋" w:eastAsia="仿宋" w:cs="仿宋"/>
          <w:color w:val="FF0000"/>
          <w:sz w:val="24"/>
        </w:rPr>
        <w:t>本项目采用以下第</w:t>
      </w:r>
      <w:r>
        <w:rPr>
          <w:rFonts w:hint="eastAsia" w:ascii="仿宋" w:hAnsi="仿宋" w:eastAsia="仿宋" w:cs="仿宋"/>
          <w:color w:val="FF0000"/>
          <w:sz w:val="24"/>
          <w:u w:val="single"/>
        </w:rPr>
        <w:t xml:space="preserve">  1.3.</w:t>
      </w:r>
      <w:r>
        <w:rPr>
          <w:rFonts w:hint="eastAsia" w:ascii="仿宋" w:hAnsi="仿宋" w:eastAsia="仿宋" w:cs="仿宋"/>
          <w:color w:val="FF0000"/>
          <w:sz w:val="24"/>
          <w:u w:val="single"/>
          <w:lang w:val="en-US" w:eastAsia="zh-CN"/>
        </w:rPr>
        <w:t>1</w:t>
      </w:r>
      <w:r>
        <w:rPr>
          <w:rFonts w:hint="eastAsia" w:ascii="仿宋" w:hAnsi="仿宋" w:eastAsia="仿宋" w:cs="仿宋"/>
          <w:color w:val="FF0000"/>
          <w:sz w:val="24"/>
        </w:rPr>
        <w:t>条款规定的计价方式计价。</w:t>
      </w:r>
    </w:p>
    <w:p w14:paraId="44B5BF98">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1.3.1总价合同，本合同总价（含税）为：￥元（大写：元人民币）。</w:t>
      </w:r>
    </w:p>
    <w:p w14:paraId="56C601BB">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1F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9F5DE9">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21D52DF">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0FA4A8E">
            <w:pPr>
              <w:pStyle w:val="319"/>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7704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014E1E">
            <w:pPr>
              <w:pStyle w:val="319"/>
              <w:spacing w:line="560" w:lineRule="exact"/>
              <w:ind w:firstLine="200"/>
              <w:jc w:val="center"/>
              <w:rPr>
                <w:rFonts w:ascii="仿宋" w:hAnsi="仿宋" w:eastAsia="仿宋" w:cs="仿宋"/>
                <w:sz w:val="24"/>
                <w:szCs w:val="24"/>
              </w:rPr>
            </w:pPr>
          </w:p>
        </w:tc>
        <w:tc>
          <w:tcPr>
            <w:tcW w:w="3402" w:type="dxa"/>
            <w:vAlign w:val="center"/>
          </w:tcPr>
          <w:p w14:paraId="7B5614C2">
            <w:pPr>
              <w:pStyle w:val="319"/>
              <w:spacing w:line="560" w:lineRule="exact"/>
              <w:ind w:firstLine="200"/>
              <w:jc w:val="center"/>
              <w:rPr>
                <w:rFonts w:ascii="仿宋" w:hAnsi="仿宋" w:eastAsia="仿宋" w:cs="仿宋"/>
                <w:sz w:val="24"/>
                <w:szCs w:val="24"/>
              </w:rPr>
            </w:pPr>
          </w:p>
        </w:tc>
        <w:tc>
          <w:tcPr>
            <w:tcW w:w="2552" w:type="dxa"/>
            <w:vAlign w:val="center"/>
          </w:tcPr>
          <w:p w14:paraId="5A8E7901">
            <w:pPr>
              <w:pStyle w:val="319"/>
              <w:spacing w:line="560" w:lineRule="exact"/>
              <w:ind w:firstLine="200"/>
              <w:jc w:val="center"/>
              <w:rPr>
                <w:rFonts w:ascii="仿宋" w:hAnsi="仿宋" w:eastAsia="仿宋" w:cs="仿宋"/>
                <w:sz w:val="24"/>
                <w:szCs w:val="24"/>
              </w:rPr>
            </w:pPr>
          </w:p>
        </w:tc>
      </w:tr>
      <w:tr w14:paraId="1460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88B0B2">
            <w:pPr>
              <w:pStyle w:val="319"/>
              <w:spacing w:line="560" w:lineRule="exact"/>
              <w:ind w:firstLine="200"/>
              <w:jc w:val="center"/>
              <w:rPr>
                <w:rFonts w:ascii="仿宋" w:hAnsi="仿宋" w:eastAsia="仿宋" w:cs="仿宋"/>
                <w:sz w:val="24"/>
                <w:szCs w:val="24"/>
              </w:rPr>
            </w:pPr>
          </w:p>
        </w:tc>
        <w:tc>
          <w:tcPr>
            <w:tcW w:w="3402" w:type="dxa"/>
            <w:vAlign w:val="center"/>
          </w:tcPr>
          <w:p w14:paraId="041DFA35">
            <w:pPr>
              <w:pStyle w:val="319"/>
              <w:spacing w:line="560" w:lineRule="exact"/>
              <w:ind w:firstLine="200"/>
              <w:jc w:val="center"/>
              <w:rPr>
                <w:rFonts w:ascii="仿宋" w:hAnsi="仿宋" w:eastAsia="仿宋" w:cs="仿宋"/>
                <w:sz w:val="24"/>
                <w:szCs w:val="24"/>
              </w:rPr>
            </w:pPr>
          </w:p>
        </w:tc>
        <w:tc>
          <w:tcPr>
            <w:tcW w:w="2552" w:type="dxa"/>
            <w:vAlign w:val="center"/>
          </w:tcPr>
          <w:p w14:paraId="3D9439FC">
            <w:pPr>
              <w:pStyle w:val="319"/>
              <w:spacing w:line="560" w:lineRule="exact"/>
              <w:ind w:firstLine="200"/>
              <w:jc w:val="center"/>
              <w:rPr>
                <w:rFonts w:ascii="仿宋" w:hAnsi="仿宋" w:eastAsia="仿宋" w:cs="仿宋"/>
                <w:sz w:val="24"/>
                <w:szCs w:val="24"/>
              </w:rPr>
            </w:pPr>
          </w:p>
        </w:tc>
      </w:tr>
      <w:tr w14:paraId="68C4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2695F0">
            <w:pPr>
              <w:pStyle w:val="319"/>
              <w:spacing w:line="560" w:lineRule="exact"/>
              <w:ind w:firstLine="200"/>
              <w:jc w:val="center"/>
              <w:rPr>
                <w:rFonts w:ascii="仿宋" w:hAnsi="仿宋" w:eastAsia="仿宋" w:cs="仿宋"/>
                <w:sz w:val="24"/>
                <w:szCs w:val="24"/>
              </w:rPr>
            </w:pPr>
          </w:p>
        </w:tc>
        <w:tc>
          <w:tcPr>
            <w:tcW w:w="3402" w:type="dxa"/>
            <w:vAlign w:val="center"/>
          </w:tcPr>
          <w:p w14:paraId="3F72CA13">
            <w:pPr>
              <w:pStyle w:val="319"/>
              <w:spacing w:line="560" w:lineRule="exact"/>
              <w:ind w:firstLine="200"/>
              <w:jc w:val="center"/>
              <w:rPr>
                <w:rFonts w:ascii="仿宋" w:hAnsi="仿宋" w:eastAsia="仿宋" w:cs="仿宋"/>
                <w:sz w:val="24"/>
                <w:szCs w:val="24"/>
              </w:rPr>
            </w:pPr>
          </w:p>
        </w:tc>
        <w:tc>
          <w:tcPr>
            <w:tcW w:w="2552" w:type="dxa"/>
            <w:vAlign w:val="center"/>
          </w:tcPr>
          <w:p w14:paraId="048BE476">
            <w:pPr>
              <w:pStyle w:val="319"/>
              <w:spacing w:line="560" w:lineRule="exact"/>
              <w:ind w:firstLine="200"/>
              <w:jc w:val="center"/>
              <w:rPr>
                <w:rFonts w:ascii="仿宋" w:hAnsi="仿宋" w:eastAsia="仿宋" w:cs="仿宋"/>
                <w:sz w:val="24"/>
                <w:szCs w:val="24"/>
              </w:rPr>
            </w:pPr>
          </w:p>
        </w:tc>
      </w:tr>
      <w:tr w14:paraId="04D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0F7D6F">
            <w:pPr>
              <w:pStyle w:val="319"/>
              <w:spacing w:line="560" w:lineRule="exact"/>
              <w:ind w:firstLine="200"/>
              <w:jc w:val="center"/>
              <w:rPr>
                <w:rFonts w:ascii="仿宋" w:hAnsi="仿宋" w:eastAsia="仿宋" w:cs="仿宋"/>
                <w:sz w:val="24"/>
                <w:szCs w:val="24"/>
              </w:rPr>
            </w:pPr>
          </w:p>
        </w:tc>
        <w:tc>
          <w:tcPr>
            <w:tcW w:w="3402" w:type="dxa"/>
            <w:vAlign w:val="center"/>
          </w:tcPr>
          <w:p w14:paraId="1D55AF83">
            <w:pPr>
              <w:pStyle w:val="319"/>
              <w:spacing w:line="560" w:lineRule="exact"/>
              <w:ind w:firstLine="200"/>
              <w:jc w:val="center"/>
              <w:rPr>
                <w:rFonts w:ascii="仿宋" w:hAnsi="仿宋" w:eastAsia="仿宋" w:cs="仿宋"/>
                <w:sz w:val="24"/>
                <w:szCs w:val="24"/>
              </w:rPr>
            </w:pPr>
          </w:p>
        </w:tc>
        <w:tc>
          <w:tcPr>
            <w:tcW w:w="2552" w:type="dxa"/>
            <w:vAlign w:val="center"/>
          </w:tcPr>
          <w:p w14:paraId="56EE449D">
            <w:pPr>
              <w:pStyle w:val="319"/>
              <w:spacing w:line="560" w:lineRule="exact"/>
              <w:ind w:firstLine="200"/>
              <w:jc w:val="center"/>
              <w:rPr>
                <w:rFonts w:ascii="仿宋" w:hAnsi="仿宋" w:eastAsia="仿宋" w:cs="仿宋"/>
                <w:sz w:val="24"/>
                <w:szCs w:val="24"/>
              </w:rPr>
            </w:pPr>
          </w:p>
        </w:tc>
      </w:tr>
      <w:tr w14:paraId="4227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C4CBCC">
            <w:pPr>
              <w:pStyle w:val="319"/>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00DAD753">
            <w:pPr>
              <w:pStyle w:val="319"/>
              <w:spacing w:line="560" w:lineRule="exact"/>
              <w:ind w:firstLine="200"/>
              <w:jc w:val="center"/>
              <w:rPr>
                <w:rFonts w:ascii="仿宋" w:hAnsi="仿宋" w:eastAsia="仿宋" w:cs="仿宋"/>
                <w:sz w:val="24"/>
                <w:szCs w:val="24"/>
              </w:rPr>
            </w:pPr>
          </w:p>
        </w:tc>
      </w:tr>
    </w:tbl>
    <w:p w14:paraId="368EB2FA">
      <w:pPr>
        <w:spacing w:line="360" w:lineRule="auto"/>
        <w:ind w:firstLine="480" w:firstLineChars="200"/>
        <w:rPr>
          <w:rFonts w:ascii="仿宋" w:hAnsi="仿宋" w:eastAsia="仿宋" w:cs="仿宋"/>
          <w:color w:val="000000" w:themeColor="text1"/>
          <w:sz w:val="24"/>
          <w14:textFill>
            <w14:solidFill>
              <w14:schemeClr w14:val="tx1"/>
            </w14:solidFill>
          </w14:textFill>
        </w:rPr>
      </w:pPr>
      <w:bookmarkStart w:id="494" w:name="_Toc14993"/>
      <w:bookmarkStart w:id="495" w:name="_Toc26916"/>
      <w:bookmarkStart w:id="496" w:name="_Toc3654"/>
      <w:bookmarkStart w:id="497" w:name="_Toc30158"/>
      <w:bookmarkStart w:id="498" w:name="_Toc30506"/>
      <w:r>
        <w:rPr>
          <w:rFonts w:hint="eastAsia" w:ascii="仿宋" w:hAnsi="仿宋" w:eastAsia="仿宋" w:cs="仿宋"/>
          <w:bCs/>
          <w:sz w:val="24"/>
        </w:rPr>
        <w:t>1.3.2单价合同，本合同单价（含税）标准为：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。工作量的计量方式为：</w:t>
      </w:r>
      <w:r>
        <w:rPr>
          <w:rFonts w:hint="eastAsia" w:ascii="仿宋" w:hAnsi="仿宋" w:eastAsia="仿宋" w:cs="仿宋"/>
          <w:b/>
          <w:i/>
          <w:sz w:val="24"/>
          <w:u w:val="single"/>
        </w:rPr>
        <w:t>合同专用条款</w:t>
      </w:r>
      <w:r>
        <w:rPr>
          <w:rFonts w:hint="eastAsia" w:ascii="仿宋" w:hAnsi="仿宋" w:eastAsia="仿宋" w:cs="仿宋"/>
          <w:sz w:val="24"/>
        </w:rPr>
        <w:t>。</w:t>
      </w:r>
    </w:p>
    <w:p w14:paraId="15B1EA16">
      <w:pPr>
        <w:pStyle w:val="6"/>
        <w:rPr>
          <w:rFonts w:ascii="仿宋" w:eastAsia="仿宋" w:cs="仿宋"/>
          <w:lang w:val="en-US"/>
        </w:rPr>
      </w:pPr>
      <w:r>
        <w:rPr>
          <w:rFonts w:hint="eastAsia" w:ascii="仿宋" w:eastAsia="仿宋" w:cs="仿宋"/>
          <w:b w:val="0"/>
          <w:bCs w:val="0"/>
          <w:sz w:val="24"/>
          <w:lang w:val="en-US"/>
        </w:rPr>
        <w:t>1.3.3其他计价方式：</w:t>
      </w:r>
      <w:r>
        <w:rPr>
          <w:rFonts w:hint="eastAsia" w:ascii="仿宋" w:hAnsi="仿宋" w:eastAsia="仿宋" w:cs="仿宋"/>
          <w:sz w:val="24"/>
          <w:u w:val="single"/>
        </w:rPr>
        <w:t xml:space="preserve">　　 </w:t>
      </w:r>
      <w:r>
        <w:rPr>
          <w:rFonts w:hint="eastAsia" w:asci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eastAsia="仿宋" w:cs="仿宋"/>
          <w:b w:val="0"/>
          <w:bCs w:val="0"/>
          <w:sz w:val="24"/>
        </w:rPr>
        <w:t>。</w:t>
      </w:r>
    </w:p>
    <w:bookmarkEnd w:id="494"/>
    <w:bookmarkEnd w:id="495"/>
    <w:bookmarkEnd w:id="496"/>
    <w:bookmarkEnd w:id="497"/>
    <w:bookmarkEnd w:id="498"/>
    <w:p w14:paraId="1AD839F9">
      <w:pPr>
        <w:pStyle w:val="958"/>
        <w:spacing w:before="0" w:beforeAutospacing="0" w:after="0" w:afterAutospacing="0" w:line="360" w:lineRule="auto"/>
        <w:ind w:firstLine="480"/>
        <w:rPr>
          <w:rFonts w:ascii="仿宋" w:hAnsi="仿宋" w:eastAsia="仿宋" w:cs="仿宋"/>
          <w:b/>
        </w:rPr>
      </w:pPr>
      <w:bookmarkStart w:id="499" w:name="_Toc22618"/>
      <w:bookmarkStart w:id="500" w:name="_Toc1814"/>
      <w:bookmarkStart w:id="501" w:name="_Toc10340"/>
      <w:bookmarkStart w:id="502" w:name="_Toc31421"/>
      <w:bookmarkStart w:id="503" w:name="_Toc3625"/>
      <w:bookmarkStart w:id="504" w:name="_Toc4760"/>
      <w:bookmarkStart w:id="505" w:name="_Toc11108"/>
      <w:bookmarkStart w:id="506" w:name="_Toc8772"/>
      <w:r>
        <w:rPr>
          <w:rFonts w:hint="eastAsia" w:ascii="仿宋" w:hAnsi="仿宋" w:eastAsia="仿宋" w:cs="仿宋"/>
          <w:b/>
        </w:rPr>
        <w:t>1.4履约保证金</w:t>
      </w:r>
    </w:p>
    <w:p w14:paraId="5B0B8F46">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color w:val="FF0000"/>
        </w:rPr>
        <w:t>乙方</w:t>
      </w:r>
      <w:r>
        <w:rPr>
          <w:rFonts w:hint="eastAsia" w:ascii="仿宋" w:hAnsi="仿宋" w:eastAsia="仿宋" w:cs="仿宋"/>
          <w:color w:val="FF0000"/>
          <w:u w:val="single"/>
        </w:rPr>
        <w:t xml:space="preserve">   是  </w:t>
      </w:r>
      <w:r>
        <w:rPr>
          <w:rFonts w:hint="eastAsia" w:ascii="仿宋" w:hAnsi="仿宋" w:eastAsia="仿宋" w:cs="仿宋"/>
          <w:color w:val="FF0000"/>
        </w:rPr>
        <w:t>（是/否）需要支付履约保证金</w:t>
      </w:r>
      <w:r>
        <w:rPr>
          <w:rFonts w:hint="eastAsia" w:ascii="仿宋" w:hAnsi="仿宋" w:eastAsia="仿宋" w:cs="仿宋"/>
        </w:rPr>
        <w:t>。若需要支付履约保证金的，则：</w:t>
      </w:r>
    </w:p>
    <w:p w14:paraId="52936AE9">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14:paraId="2025D202">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53C37BF5">
      <w:pPr>
        <w:pStyle w:val="6"/>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816BFC">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6BFB5028">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99"/>
      <w:bookmarkEnd w:id="500"/>
      <w:bookmarkEnd w:id="501"/>
      <w:r>
        <w:rPr>
          <w:rFonts w:hint="eastAsia" w:ascii="仿宋" w:hAnsi="仿宋" w:eastAsia="仿宋" w:cs="仿宋"/>
          <w:b/>
          <w:sz w:val="24"/>
        </w:rPr>
        <w:t>预付款</w:t>
      </w:r>
    </w:p>
    <w:p w14:paraId="7CADAAFB">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color w:val="FF0000"/>
        </w:rPr>
        <w:t>甲方</w:t>
      </w:r>
      <w:r>
        <w:rPr>
          <w:rFonts w:hint="eastAsia" w:ascii="仿宋" w:hAnsi="仿宋" w:eastAsia="仿宋" w:cs="仿宋"/>
          <w:color w:val="FF0000"/>
          <w:u w:val="single"/>
        </w:rPr>
        <w:t xml:space="preserve">  是   </w:t>
      </w:r>
      <w:r>
        <w:rPr>
          <w:rFonts w:hint="eastAsia" w:ascii="仿宋" w:hAnsi="仿宋" w:eastAsia="仿宋" w:cs="仿宋"/>
          <w:color w:val="FF0000"/>
        </w:rPr>
        <w:t>（是/否）需要支付预付款。</w:t>
      </w:r>
      <w:r>
        <w:rPr>
          <w:rFonts w:hint="eastAsia" w:ascii="仿宋" w:hAnsi="仿宋" w:eastAsia="仿宋" w:cs="仿宋"/>
        </w:rPr>
        <w:t>若需要支付预付款的，则：</w:t>
      </w:r>
    </w:p>
    <w:p w14:paraId="1AD6938B">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b/>
          <w:i/>
          <w:sz w:val="24"/>
          <w:u w:val="single"/>
        </w:rPr>
        <w:t>合同专用条款</w:t>
      </w:r>
      <w:r>
        <w:rPr>
          <w:rFonts w:hint="eastAsia" w:ascii="仿宋" w:hAnsi="仿宋" w:eastAsia="仿宋" w:cs="仿宋"/>
          <w:kern w:val="0"/>
          <w:sz w:val="24"/>
        </w:rPr>
        <w:t>；</w:t>
      </w:r>
    </w:p>
    <w:p w14:paraId="67B9EC89">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b/>
          <w:i/>
          <w:u w:val="single"/>
        </w:rPr>
        <w:t>合同专用条款</w:t>
      </w:r>
      <w:r>
        <w:rPr>
          <w:rFonts w:hint="eastAsia" w:ascii="仿宋" w:hAnsi="仿宋" w:eastAsia="仿宋" w:cs="仿宋"/>
        </w:rPr>
        <w:t>；</w:t>
      </w:r>
    </w:p>
    <w:p w14:paraId="018E1E89">
      <w:pPr>
        <w:pStyle w:val="958"/>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b/>
          <w:i/>
          <w:u w:val="single"/>
        </w:rPr>
        <w:t>合同专用条款</w:t>
      </w:r>
      <w:r>
        <w:rPr>
          <w:rFonts w:hint="eastAsia" w:ascii="仿宋" w:hAnsi="仿宋" w:eastAsia="仿宋" w:cs="仿宋"/>
        </w:rPr>
        <w:t>。</w:t>
      </w:r>
    </w:p>
    <w:p w14:paraId="5376397F">
      <w:pPr>
        <w:pStyle w:val="958"/>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686CAF16">
      <w:pPr>
        <w:pStyle w:val="958"/>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w:t>
      </w:r>
      <w:r>
        <w:rPr>
          <w:rFonts w:hint="eastAsia" w:ascii="仿宋" w:hAnsi="仿宋" w:eastAsia="仿宋" w:cs="仿宋"/>
          <w:lang w:val="en-US" w:eastAsia="zh-CN"/>
        </w:rPr>
        <w:t>1</w:t>
      </w:r>
      <w:r>
        <w:rPr>
          <w:rFonts w:hint="eastAsia" w:ascii="仿宋" w:hAnsi="仿宋" w:eastAsia="仿宋" w:cs="仿宋"/>
        </w:rPr>
        <w:t>5个工作日内将资金支付到合同约定的乙方账户，有条件的甲方可以即时支付。甲方不得以机构变动、人员更替、政策调整、单位放假等为由延迟付款。</w:t>
      </w:r>
      <w:r>
        <w:rPr>
          <w:rFonts w:hint="eastAsia" w:ascii="仿宋" w:hAnsi="仿宋" w:eastAsia="仿宋" w:cs="仿宋"/>
          <w:lang w:val="en-US" w:eastAsia="zh-CN"/>
        </w:rPr>
        <w:t>甲方的付款以财政拨付到位为前提，若财政拨付时间有所延后的，甲方的付款时间相应顺延，并且无需承担逾期付款的违约责任。</w:t>
      </w:r>
    </w:p>
    <w:p w14:paraId="1DA0901E">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1B65226F">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502"/>
      <w:bookmarkEnd w:id="503"/>
      <w:bookmarkEnd w:id="504"/>
      <w:bookmarkEnd w:id="505"/>
      <w:bookmarkEnd w:id="506"/>
    </w:p>
    <w:p w14:paraId="006059CE">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3DB21208">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4D893046">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51076FC4">
      <w:pPr>
        <w:spacing w:line="560" w:lineRule="exact"/>
        <w:ind w:firstLine="480" w:firstLineChars="200"/>
        <w:outlineLvl w:val="0"/>
        <w:rPr>
          <w:rFonts w:ascii="仿宋" w:hAnsi="仿宋" w:eastAsia="仿宋" w:cs="仿宋"/>
          <w:bCs/>
          <w:sz w:val="24"/>
        </w:rPr>
      </w:pPr>
      <w:bookmarkStart w:id="507" w:name="_Toc5698"/>
      <w:bookmarkStart w:id="508" w:name="_Toc3079"/>
      <w:bookmarkStart w:id="509" w:name="_Toc8586"/>
      <w:bookmarkStart w:id="510" w:name="_Toc24662"/>
      <w:bookmarkStart w:id="511" w:name="_Toc2375"/>
      <w:r>
        <w:rPr>
          <w:rFonts w:hint="eastAsia" w:ascii="仿宋" w:hAnsi="仿宋" w:eastAsia="仿宋" w:cs="仿宋"/>
          <w:bCs/>
          <w:sz w:val="24"/>
        </w:rPr>
        <w:t>1.7.4若服务涉及货物的，则货物的：</w:t>
      </w:r>
    </w:p>
    <w:p w14:paraId="37B6C26E">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D997A90">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CA7EF53">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0BA90562">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507"/>
      <w:bookmarkEnd w:id="508"/>
      <w:bookmarkEnd w:id="509"/>
      <w:bookmarkEnd w:id="510"/>
      <w:bookmarkEnd w:id="511"/>
    </w:p>
    <w:p w14:paraId="29485F80">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5335A619">
      <w:pPr>
        <w:pStyle w:val="6"/>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0.05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D9A824E">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3A12587">
      <w:pPr>
        <w:spacing w:line="560" w:lineRule="exact"/>
        <w:ind w:firstLine="480" w:firstLineChars="200"/>
        <w:rPr>
          <w:rFonts w:ascii="仿宋" w:hAnsi="仿宋" w:eastAsia="仿宋" w:cs="仿宋"/>
          <w:sz w:val="24"/>
        </w:rPr>
      </w:pPr>
      <w:bookmarkStart w:id="512" w:name="_Toc26807"/>
      <w:bookmarkStart w:id="513" w:name="_Toc9497"/>
      <w:bookmarkStart w:id="514" w:name="_Toc18683"/>
      <w:bookmarkStart w:id="515" w:name="_Toc30329"/>
      <w:bookmarkStart w:id="516"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1BA8DC">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1132AA">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64B548">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512"/>
    <w:bookmarkEnd w:id="513"/>
    <w:bookmarkEnd w:id="514"/>
    <w:bookmarkEnd w:id="515"/>
    <w:bookmarkEnd w:id="516"/>
    <w:p w14:paraId="431242B0">
      <w:pPr>
        <w:spacing w:line="560" w:lineRule="exact"/>
        <w:ind w:firstLine="482" w:firstLineChars="200"/>
        <w:outlineLvl w:val="0"/>
        <w:rPr>
          <w:rFonts w:ascii="仿宋" w:hAnsi="仿宋" w:eastAsia="仿宋" w:cs="仿宋"/>
          <w:b/>
          <w:sz w:val="24"/>
        </w:rPr>
      </w:pPr>
      <w:bookmarkStart w:id="517" w:name="_Toc16021"/>
      <w:bookmarkStart w:id="518" w:name="_Toc28375"/>
      <w:bookmarkStart w:id="519" w:name="_Toc15583"/>
      <w:r>
        <w:rPr>
          <w:rFonts w:hint="eastAsia" w:ascii="仿宋" w:hAnsi="仿宋" w:eastAsia="仿宋" w:cs="仿宋"/>
          <w:b/>
          <w:sz w:val="24"/>
        </w:rPr>
        <w:t>1.9合同争议的解决</w:t>
      </w:r>
      <w:bookmarkEnd w:id="517"/>
      <w:bookmarkEnd w:id="518"/>
      <w:bookmarkEnd w:id="519"/>
    </w:p>
    <w:p w14:paraId="6F2AF354">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Cs/>
          <w:sz w:val="24"/>
          <w:u w:val="single"/>
        </w:rPr>
        <w:t>1.9.2</w:t>
      </w:r>
      <w:r>
        <w:rPr>
          <w:rFonts w:hint="eastAsia" w:ascii="仿宋" w:hAnsi="仿宋" w:eastAsia="仿宋" w:cs="仿宋"/>
          <w:sz w:val="24"/>
        </w:rPr>
        <w:t>条款规定的方式解决：</w:t>
      </w:r>
    </w:p>
    <w:p w14:paraId="76E746B0">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03237E72">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78259E87">
      <w:pPr>
        <w:spacing w:line="560" w:lineRule="exact"/>
        <w:ind w:firstLine="482" w:firstLineChars="200"/>
        <w:outlineLvl w:val="0"/>
        <w:rPr>
          <w:rFonts w:ascii="仿宋" w:hAnsi="仿宋" w:eastAsia="仿宋" w:cs="仿宋"/>
          <w:b/>
          <w:sz w:val="24"/>
        </w:rPr>
      </w:pPr>
      <w:bookmarkStart w:id="520" w:name="_Toc7245"/>
      <w:bookmarkStart w:id="521" w:name="_Toc15322"/>
      <w:bookmarkStart w:id="522" w:name="_Toc11173"/>
      <w:r>
        <w:rPr>
          <w:rFonts w:hint="eastAsia" w:ascii="仿宋" w:hAnsi="仿宋" w:eastAsia="仿宋" w:cs="仿宋"/>
          <w:b/>
          <w:sz w:val="24"/>
        </w:rPr>
        <w:t>2.0 合同生效</w:t>
      </w:r>
      <w:bookmarkEnd w:id="520"/>
      <w:bookmarkEnd w:id="521"/>
      <w:bookmarkEnd w:id="522"/>
    </w:p>
    <w:p w14:paraId="733312FC">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4052DB6D">
      <w:pPr>
        <w:autoSpaceDE w:val="0"/>
        <w:autoSpaceDN w:val="0"/>
        <w:spacing w:line="560" w:lineRule="exact"/>
        <w:rPr>
          <w:rFonts w:ascii="仿宋" w:hAnsi="仿宋" w:eastAsia="仿宋" w:cs="仿宋"/>
          <w:sz w:val="24"/>
          <w:lang w:val="zh-CN"/>
        </w:rPr>
      </w:pPr>
    </w:p>
    <w:p w14:paraId="4C714ADC">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424D4FB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3EFAAAE0">
      <w:pPr>
        <w:autoSpaceDE w:val="0"/>
        <w:autoSpaceDN w:val="0"/>
        <w:spacing w:line="560" w:lineRule="exact"/>
        <w:rPr>
          <w:rFonts w:ascii="仿宋" w:hAnsi="仿宋" w:eastAsia="仿宋" w:cs="仿宋"/>
          <w:sz w:val="24"/>
          <w:lang w:val="zh-CN"/>
        </w:rPr>
      </w:pPr>
    </w:p>
    <w:p w14:paraId="40F4E079">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0DA8117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3B435BE5">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7A699FBF">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37AFE3F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123BA99E">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0E02786C">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777472B8">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27FD1BC2">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73EBED77">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364491BA">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59C7311E">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14:paraId="267921B2">
      <w:pPr>
        <w:widowControl/>
        <w:spacing w:line="560" w:lineRule="exact"/>
        <w:jc w:val="left"/>
        <w:rPr>
          <w:rFonts w:ascii="仿宋" w:hAnsi="仿宋" w:eastAsia="仿宋" w:cs="仿宋"/>
          <w:b/>
          <w:sz w:val="24"/>
        </w:rPr>
      </w:pPr>
    </w:p>
    <w:p w14:paraId="7D3C3CD9">
      <w:pPr>
        <w:widowControl/>
        <w:adjustRightInd/>
        <w:jc w:val="left"/>
        <w:rPr>
          <w:rFonts w:ascii="仿宋" w:hAnsi="仿宋" w:eastAsia="仿宋" w:cs="仿宋"/>
          <w:b/>
          <w:sz w:val="24"/>
        </w:rPr>
      </w:pPr>
      <w:r>
        <w:rPr>
          <w:rFonts w:hint="eastAsia" w:ascii="仿宋" w:hAnsi="仿宋" w:eastAsia="仿宋" w:cs="仿宋"/>
          <w:b/>
        </w:rPr>
        <w:br w:type="page"/>
      </w:r>
    </w:p>
    <w:p w14:paraId="15D880DF">
      <w:pPr>
        <w:pStyle w:val="701"/>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6E0C8F98">
      <w:pPr>
        <w:spacing w:line="560" w:lineRule="exact"/>
        <w:ind w:firstLine="482" w:firstLineChars="200"/>
        <w:outlineLvl w:val="0"/>
        <w:rPr>
          <w:rFonts w:ascii="仿宋" w:hAnsi="仿宋" w:eastAsia="仿宋" w:cs="仿宋"/>
          <w:b/>
          <w:sz w:val="24"/>
        </w:rPr>
      </w:pPr>
      <w:bookmarkStart w:id="523" w:name="_Toc31297"/>
      <w:bookmarkStart w:id="524" w:name="_Toc14021"/>
      <w:bookmarkStart w:id="525" w:name="_Toc19680"/>
      <w:bookmarkStart w:id="526" w:name="_Toc25079"/>
      <w:bookmarkStart w:id="527" w:name="_Toc5228"/>
      <w:r>
        <w:rPr>
          <w:rFonts w:hint="eastAsia" w:ascii="仿宋" w:hAnsi="仿宋" w:eastAsia="仿宋" w:cs="仿宋"/>
          <w:b/>
          <w:sz w:val="24"/>
        </w:rPr>
        <w:t>2.1 定义</w:t>
      </w:r>
      <w:bookmarkEnd w:id="523"/>
      <w:bookmarkEnd w:id="524"/>
      <w:bookmarkEnd w:id="525"/>
      <w:bookmarkEnd w:id="526"/>
      <w:bookmarkEnd w:id="527"/>
    </w:p>
    <w:p w14:paraId="46766DB4">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770B5D8B">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5669509F">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7E873417">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48B71C1E">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49BAE68B">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2125A1">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14558AA3">
      <w:pPr>
        <w:spacing w:line="560" w:lineRule="exact"/>
        <w:ind w:firstLine="482" w:firstLineChars="200"/>
        <w:outlineLvl w:val="0"/>
        <w:rPr>
          <w:rFonts w:ascii="仿宋" w:hAnsi="仿宋" w:eastAsia="仿宋" w:cs="仿宋"/>
          <w:b/>
          <w:sz w:val="24"/>
        </w:rPr>
      </w:pPr>
      <w:bookmarkStart w:id="528" w:name="_Toc19539"/>
      <w:bookmarkStart w:id="529" w:name="_Toc3769"/>
      <w:bookmarkStart w:id="530" w:name="_Toc31402"/>
      <w:bookmarkStart w:id="531" w:name="_Toc16752"/>
      <w:bookmarkStart w:id="532" w:name="_Toc23289"/>
      <w:r>
        <w:rPr>
          <w:rFonts w:hint="eastAsia" w:ascii="仿宋" w:hAnsi="仿宋" w:eastAsia="仿宋" w:cs="仿宋"/>
          <w:b/>
          <w:sz w:val="24"/>
        </w:rPr>
        <w:t>2.2 技术规范</w:t>
      </w:r>
      <w:bookmarkEnd w:id="528"/>
      <w:bookmarkEnd w:id="529"/>
      <w:bookmarkEnd w:id="530"/>
      <w:bookmarkEnd w:id="531"/>
      <w:bookmarkEnd w:id="532"/>
    </w:p>
    <w:p w14:paraId="31C8D44E">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64305E">
      <w:pPr>
        <w:spacing w:line="560" w:lineRule="exact"/>
        <w:ind w:firstLine="482" w:firstLineChars="200"/>
        <w:outlineLvl w:val="0"/>
        <w:rPr>
          <w:rFonts w:ascii="仿宋" w:hAnsi="仿宋" w:eastAsia="仿宋" w:cs="仿宋"/>
          <w:b/>
          <w:sz w:val="24"/>
        </w:rPr>
      </w:pPr>
      <w:bookmarkStart w:id="533" w:name="_Toc12412"/>
      <w:bookmarkStart w:id="534" w:name="_Toc9161"/>
      <w:bookmarkStart w:id="535" w:name="_Toc4133"/>
      <w:bookmarkStart w:id="536" w:name="_Toc27945"/>
      <w:bookmarkStart w:id="537" w:name="_Toc13673"/>
      <w:r>
        <w:rPr>
          <w:rFonts w:hint="eastAsia" w:ascii="仿宋" w:hAnsi="仿宋" w:eastAsia="仿宋" w:cs="仿宋"/>
          <w:b/>
          <w:sz w:val="24"/>
        </w:rPr>
        <w:t>2.3 知识产权</w:t>
      </w:r>
      <w:bookmarkEnd w:id="533"/>
      <w:bookmarkEnd w:id="534"/>
      <w:bookmarkEnd w:id="535"/>
      <w:bookmarkEnd w:id="536"/>
      <w:bookmarkEnd w:id="537"/>
    </w:p>
    <w:p w14:paraId="0357743A">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70AA540">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11D5B4DA">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51206407">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249727">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7A192EA6">
      <w:pPr>
        <w:spacing w:line="560" w:lineRule="exact"/>
        <w:ind w:firstLine="482" w:firstLineChars="200"/>
        <w:outlineLvl w:val="0"/>
        <w:rPr>
          <w:rFonts w:ascii="仿宋" w:hAnsi="仿宋" w:eastAsia="仿宋" w:cs="仿宋"/>
          <w:b/>
          <w:sz w:val="24"/>
        </w:rPr>
      </w:pPr>
      <w:bookmarkStart w:id="538" w:name="_Toc15447"/>
      <w:bookmarkStart w:id="539" w:name="_Toc26555"/>
      <w:bookmarkStart w:id="540" w:name="_Toc32670"/>
      <w:bookmarkStart w:id="541" w:name="_Toc31233"/>
      <w:bookmarkStart w:id="542" w:name="_Toc22011"/>
      <w:r>
        <w:rPr>
          <w:rFonts w:hint="eastAsia" w:ascii="仿宋" w:hAnsi="仿宋" w:eastAsia="仿宋" w:cs="仿宋"/>
          <w:b/>
          <w:sz w:val="24"/>
        </w:rPr>
        <w:t>2.5 结算方式和付款条件</w:t>
      </w:r>
      <w:bookmarkEnd w:id="538"/>
      <w:bookmarkEnd w:id="539"/>
      <w:bookmarkEnd w:id="540"/>
      <w:bookmarkEnd w:id="541"/>
      <w:bookmarkEnd w:id="542"/>
    </w:p>
    <w:p w14:paraId="3BE27E70">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78C9F39">
      <w:pPr>
        <w:spacing w:line="560" w:lineRule="exact"/>
        <w:ind w:firstLine="482" w:firstLineChars="200"/>
        <w:outlineLvl w:val="0"/>
        <w:rPr>
          <w:rFonts w:ascii="仿宋" w:hAnsi="仿宋" w:eastAsia="仿宋" w:cs="仿宋"/>
          <w:b/>
          <w:sz w:val="24"/>
        </w:rPr>
      </w:pPr>
      <w:bookmarkStart w:id="543" w:name="_Toc18990"/>
      <w:bookmarkStart w:id="544" w:name="_Toc13467"/>
      <w:bookmarkStart w:id="545" w:name="_Toc16163"/>
      <w:bookmarkStart w:id="546" w:name="_Toc13154"/>
      <w:bookmarkStart w:id="547" w:name="_Toc30507"/>
      <w:r>
        <w:rPr>
          <w:rFonts w:hint="eastAsia" w:ascii="仿宋" w:hAnsi="仿宋" w:eastAsia="仿宋" w:cs="仿宋"/>
          <w:b/>
          <w:sz w:val="24"/>
        </w:rPr>
        <w:t>2.6 技术资料和保密义务</w:t>
      </w:r>
      <w:bookmarkEnd w:id="543"/>
      <w:bookmarkEnd w:id="544"/>
      <w:bookmarkEnd w:id="545"/>
      <w:bookmarkEnd w:id="546"/>
      <w:bookmarkEnd w:id="547"/>
    </w:p>
    <w:p w14:paraId="3F07ADBE">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E6CCA55">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55B93AAB">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AB9B424">
      <w:pPr>
        <w:spacing w:line="560" w:lineRule="exact"/>
        <w:ind w:firstLine="482" w:firstLineChars="200"/>
        <w:outlineLvl w:val="0"/>
        <w:rPr>
          <w:rFonts w:ascii="仿宋" w:hAnsi="仿宋" w:eastAsia="仿宋" w:cs="仿宋"/>
          <w:b/>
          <w:sz w:val="24"/>
        </w:rPr>
      </w:pPr>
      <w:bookmarkStart w:id="548" w:name="_Toc19069"/>
      <w:r>
        <w:rPr>
          <w:rFonts w:hint="eastAsia" w:ascii="仿宋" w:hAnsi="仿宋" w:eastAsia="仿宋" w:cs="仿宋"/>
          <w:b/>
          <w:sz w:val="24"/>
        </w:rPr>
        <w:t>2.7 质量保证</w:t>
      </w:r>
      <w:bookmarkEnd w:id="548"/>
    </w:p>
    <w:p w14:paraId="7D33F562">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8E7BC60">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77CB0C76">
      <w:pPr>
        <w:spacing w:line="560" w:lineRule="exact"/>
        <w:ind w:firstLine="482" w:firstLineChars="200"/>
        <w:outlineLvl w:val="0"/>
        <w:rPr>
          <w:rFonts w:ascii="仿宋" w:hAnsi="仿宋" w:eastAsia="仿宋" w:cs="仿宋"/>
          <w:b/>
          <w:sz w:val="24"/>
        </w:rPr>
      </w:pPr>
      <w:bookmarkStart w:id="549" w:name="_Toc22267"/>
      <w:r>
        <w:rPr>
          <w:rFonts w:hint="eastAsia" w:ascii="仿宋" w:hAnsi="仿宋" w:eastAsia="仿宋" w:cs="仿宋"/>
          <w:b/>
          <w:sz w:val="24"/>
        </w:rPr>
        <w:t>2.8 延迟履行</w:t>
      </w:r>
      <w:bookmarkEnd w:id="549"/>
    </w:p>
    <w:p w14:paraId="7ADBA8A6">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59E5F11">
      <w:pPr>
        <w:spacing w:line="560" w:lineRule="exact"/>
        <w:ind w:firstLine="482" w:firstLineChars="200"/>
        <w:outlineLvl w:val="0"/>
        <w:rPr>
          <w:rFonts w:ascii="仿宋" w:hAnsi="仿宋" w:eastAsia="仿宋" w:cs="仿宋"/>
          <w:b/>
          <w:sz w:val="24"/>
        </w:rPr>
      </w:pPr>
      <w:bookmarkStart w:id="550" w:name="_Toc10611"/>
      <w:r>
        <w:rPr>
          <w:rFonts w:hint="eastAsia" w:ascii="仿宋" w:hAnsi="仿宋" w:eastAsia="仿宋" w:cs="仿宋"/>
          <w:b/>
          <w:sz w:val="24"/>
        </w:rPr>
        <w:t>2.9 合同变更</w:t>
      </w:r>
      <w:bookmarkEnd w:id="550"/>
    </w:p>
    <w:p w14:paraId="63D8C679">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7EA01917">
      <w:pPr>
        <w:spacing w:line="560" w:lineRule="exact"/>
        <w:ind w:firstLine="482" w:firstLineChars="200"/>
        <w:outlineLvl w:val="0"/>
        <w:rPr>
          <w:rFonts w:ascii="仿宋" w:hAnsi="仿宋" w:eastAsia="仿宋" w:cs="仿宋"/>
          <w:b/>
          <w:sz w:val="24"/>
        </w:rPr>
      </w:pPr>
      <w:bookmarkStart w:id="551" w:name="_Toc42"/>
      <w:bookmarkStart w:id="552" w:name="_Toc10663"/>
      <w:bookmarkStart w:id="553" w:name="_Toc26689"/>
      <w:bookmarkStart w:id="554" w:name="_Toc23368"/>
      <w:bookmarkStart w:id="555" w:name="_Toc21830"/>
      <w:r>
        <w:rPr>
          <w:rFonts w:hint="eastAsia" w:ascii="仿宋" w:hAnsi="仿宋" w:eastAsia="仿宋" w:cs="仿宋"/>
          <w:b/>
          <w:sz w:val="24"/>
        </w:rPr>
        <w:t>2.10 合同转让和分包</w:t>
      </w:r>
      <w:bookmarkEnd w:id="551"/>
      <w:bookmarkEnd w:id="552"/>
      <w:bookmarkEnd w:id="553"/>
      <w:bookmarkEnd w:id="554"/>
      <w:bookmarkEnd w:id="555"/>
    </w:p>
    <w:p w14:paraId="3F2EAF7F">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84CBE6">
      <w:pPr>
        <w:spacing w:line="560" w:lineRule="exact"/>
        <w:ind w:firstLine="482" w:firstLineChars="200"/>
        <w:outlineLvl w:val="0"/>
        <w:rPr>
          <w:rFonts w:ascii="仿宋" w:hAnsi="仿宋" w:eastAsia="仿宋" w:cs="仿宋"/>
          <w:b/>
          <w:sz w:val="24"/>
        </w:rPr>
      </w:pPr>
      <w:bookmarkStart w:id="556" w:name="_Toc32494"/>
      <w:bookmarkStart w:id="557" w:name="_Toc14371"/>
      <w:bookmarkStart w:id="558" w:name="_Toc4720"/>
      <w:bookmarkStart w:id="559" w:name="_Toc26633"/>
      <w:bookmarkStart w:id="560" w:name="_Toc25571"/>
      <w:r>
        <w:rPr>
          <w:rFonts w:hint="eastAsia" w:ascii="仿宋" w:hAnsi="仿宋" w:eastAsia="仿宋" w:cs="仿宋"/>
          <w:b/>
          <w:sz w:val="24"/>
        </w:rPr>
        <w:t>2.11 不可抗力</w:t>
      </w:r>
      <w:bookmarkEnd w:id="556"/>
      <w:bookmarkEnd w:id="557"/>
      <w:bookmarkEnd w:id="558"/>
      <w:bookmarkEnd w:id="559"/>
      <w:bookmarkEnd w:id="560"/>
    </w:p>
    <w:p w14:paraId="5F3B409F">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328F91B5">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2D29509A">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455AD82">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73C8C28">
      <w:pPr>
        <w:spacing w:line="560" w:lineRule="exact"/>
        <w:ind w:firstLine="482" w:firstLineChars="200"/>
        <w:outlineLvl w:val="0"/>
        <w:rPr>
          <w:rFonts w:ascii="仿宋" w:hAnsi="仿宋" w:eastAsia="仿宋" w:cs="仿宋"/>
          <w:b/>
          <w:sz w:val="24"/>
        </w:rPr>
      </w:pPr>
      <w:bookmarkStart w:id="561" w:name="_Toc25783"/>
      <w:bookmarkStart w:id="562" w:name="_Toc24465"/>
      <w:bookmarkStart w:id="563" w:name="_Toc14115"/>
      <w:bookmarkStart w:id="564" w:name="_Toc23854"/>
      <w:bookmarkStart w:id="565" w:name="_Toc3638"/>
      <w:r>
        <w:rPr>
          <w:rFonts w:hint="eastAsia" w:ascii="仿宋" w:hAnsi="仿宋" w:eastAsia="仿宋" w:cs="仿宋"/>
          <w:b/>
          <w:sz w:val="24"/>
        </w:rPr>
        <w:t>2.12 税费</w:t>
      </w:r>
      <w:bookmarkEnd w:id="561"/>
      <w:bookmarkEnd w:id="562"/>
      <w:bookmarkEnd w:id="563"/>
      <w:bookmarkEnd w:id="564"/>
      <w:bookmarkEnd w:id="565"/>
    </w:p>
    <w:p w14:paraId="48F656DB">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3916E5C4">
      <w:pPr>
        <w:spacing w:line="560" w:lineRule="exact"/>
        <w:ind w:firstLine="482" w:firstLineChars="200"/>
        <w:outlineLvl w:val="0"/>
        <w:rPr>
          <w:rFonts w:ascii="仿宋" w:hAnsi="仿宋" w:eastAsia="仿宋" w:cs="仿宋"/>
          <w:b/>
          <w:sz w:val="24"/>
        </w:rPr>
      </w:pPr>
      <w:bookmarkStart w:id="566" w:name="_Toc14814"/>
      <w:bookmarkStart w:id="567" w:name="_Toc7315"/>
      <w:bookmarkStart w:id="568" w:name="_Toc30105"/>
      <w:bookmarkStart w:id="569" w:name="_Toc26883"/>
      <w:bookmarkStart w:id="570" w:name="_Toc25525"/>
      <w:r>
        <w:rPr>
          <w:rFonts w:hint="eastAsia" w:ascii="仿宋" w:hAnsi="仿宋" w:eastAsia="仿宋" w:cs="仿宋"/>
          <w:b/>
          <w:sz w:val="24"/>
        </w:rPr>
        <w:t>2.13 乙方破产</w:t>
      </w:r>
      <w:bookmarkEnd w:id="566"/>
      <w:bookmarkEnd w:id="567"/>
      <w:bookmarkEnd w:id="568"/>
      <w:bookmarkEnd w:id="569"/>
      <w:bookmarkEnd w:id="570"/>
    </w:p>
    <w:p w14:paraId="23283A78">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E31D81">
      <w:pPr>
        <w:spacing w:line="560" w:lineRule="exact"/>
        <w:ind w:firstLine="482" w:firstLineChars="200"/>
        <w:outlineLvl w:val="0"/>
        <w:rPr>
          <w:rFonts w:ascii="仿宋" w:hAnsi="仿宋" w:eastAsia="仿宋" w:cs="仿宋"/>
          <w:b/>
          <w:sz w:val="24"/>
        </w:rPr>
      </w:pPr>
      <w:bookmarkStart w:id="571" w:name="_Toc2016"/>
      <w:bookmarkStart w:id="572" w:name="_Toc23323"/>
      <w:bookmarkStart w:id="573" w:name="_Toc1123"/>
      <w:r>
        <w:rPr>
          <w:rFonts w:hint="eastAsia" w:ascii="仿宋" w:hAnsi="仿宋" w:eastAsia="仿宋" w:cs="仿宋"/>
          <w:b/>
          <w:sz w:val="24"/>
        </w:rPr>
        <w:t>2.14 合同中止、终止</w:t>
      </w:r>
      <w:bookmarkEnd w:id="571"/>
      <w:bookmarkEnd w:id="572"/>
      <w:bookmarkEnd w:id="573"/>
    </w:p>
    <w:p w14:paraId="068C09B4">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6D977FFE">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4BEFC6E">
      <w:pPr>
        <w:spacing w:line="560" w:lineRule="exact"/>
        <w:ind w:firstLine="482" w:firstLineChars="200"/>
        <w:outlineLvl w:val="0"/>
        <w:rPr>
          <w:rFonts w:ascii="仿宋" w:hAnsi="仿宋" w:eastAsia="仿宋" w:cs="仿宋"/>
          <w:b/>
          <w:sz w:val="24"/>
        </w:rPr>
      </w:pPr>
      <w:bookmarkStart w:id="574" w:name="_Toc17363"/>
      <w:bookmarkStart w:id="575" w:name="_Toc14525"/>
      <w:bookmarkStart w:id="576" w:name="_Toc1969"/>
      <w:r>
        <w:rPr>
          <w:rFonts w:hint="eastAsia" w:ascii="仿宋" w:hAnsi="仿宋" w:eastAsia="仿宋" w:cs="仿宋"/>
          <w:b/>
          <w:sz w:val="24"/>
        </w:rPr>
        <w:t>2.15 检验和验收</w:t>
      </w:r>
      <w:bookmarkEnd w:id="574"/>
      <w:bookmarkEnd w:id="575"/>
      <w:bookmarkEnd w:id="576"/>
    </w:p>
    <w:p w14:paraId="618C8500">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2D634888">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AF77DD6">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1CF7B6C9">
      <w:pPr>
        <w:spacing w:line="560" w:lineRule="exact"/>
        <w:ind w:firstLine="482" w:firstLineChars="200"/>
        <w:outlineLvl w:val="0"/>
        <w:rPr>
          <w:rFonts w:ascii="仿宋" w:hAnsi="仿宋" w:eastAsia="仿宋" w:cs="仿宋"/>
          <w:b/>
          <w:sz w:val="24"/>
        </w:rPr>
      </w:pPr>
      <w:bookmarkStart w:id="577" w:name="_Toc31892"/>
      <w:bookmarkStart w:id="578" w:name="_Toc12666"/>
      <w:bookmarkStart w:id="579" w:name="_Toc2308"/>
      <w:bookmarkStart w:id="580" w:name="_Toc9808"/>
      <w:bookmarkStart w:id="581" w:name="_Toc25198"/>
      <w:r>
        <w:rPr>
          <w:rFonts w:hint="eastAsia" w:ascii="仿宋" w:hAnsi="仿宋" w:eastAsia="仿宋" w:cs="仿宋"/>
          <w:b/>
          <w:sz w:val="24"/>
        </w:rPr>
        <w:t>2.16 通知和送达</w:t>
      </w:r>
      <w:bookmarkEnd w:id="577"/>
      <w:bookmarkEnd w:id="578"/>
      <w:bookmarkEnd w:id="579"/>
      <w:bookmarkEnd w:id="580"/>
      <w:bookmarkEnd w:id="581"/>
    </w:p>
    <w:p w14:paraId="160BE529">
      <w:pPr>
        <w:spacing w:line="560" w:lineRule="exact"/>
        <w:ind w:firstLine="480" w:firstLineChars="200"/>
        <w:rPr>
          <w:rFonts w:ascii="仿宋" w:hAnsi="仿宋" w:eastAsia="仿宋" w:cs="仿宋"/>
          <w:sz w:val="24"/>
        </w:rPr>
      </w:pPr>
      <w:bookmarkStart w:id="582" w:name="_Toc27674"/>
      <w:bookmarkStart w:id="583" w:name="_Toc18401"/>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D367DF8">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82"/>
      <w:bookmarkEnd w:id="583"/>
    </w:p>
    <w:p w14:paraId="675737F8">
      <w:pPr>
        <w:spacing w:line="560" w:lineRule="exact"/>
        <w:ind w:firstLine="482" w:firstLineChars="200"/>
        <w:outlineLvl w:val="0"/>
        <w:rPr>
          <w:rFonts w:ascii="仿宋" w:hAnsi="仿宋" w:eastAsia="仿宋" w:cs="仿宋"/>
          <w:b/>
          <w:sz w:val="24"/>
        </w:rPr>
      </w:pPr>
      <w:bookmarkStart w:id="584" w:name="_Toc12254"/>
      <w:bookmarkStart w:id="585" w:name="_Toc27644"/>
      <w:bookmarkStart w:id="586" w:name="_Toc20808"/>
      <w:bookmarkStart w:id="587" w:name="_Toc5063"/>
      <w:bookmarkStart w:id="588" w:name="_Toc28906"/>
      <w:r>
        <w:rPr>
          <w:rFonts w:hint="eastAsia" w:ascii="仿宋" w:hAnsi="仿宋" w:eastAsia="仿宋" w:cs="仿宋"/>
          <w:b/>
          <w:sz w:val="24"/>
        </w:rPr>
        <w:t>2.17 合同使用的文字和适用的法律</w:t>
      </w:r>
      <w:bookmarkEnd w:id="584"/>
      <w:bookmarkEnd w:id="585"/>
      <w:bookmarkEnd w:id="586"/>
      <w:bookmarkEnd w:id="587"/>
      <w:bookmarkEnd w:id="588"/>
    </w:p>
    <w:p w14:paraId="2D59879B">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49F86C46">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162066D5">
      <w:pPr>
        <w:spacing w:line="560" w:lineRule="exact"/>
        <w:ind w:firstLine="482" w:firstLineChars="200"/>
        <w:outlineLvl w:val="0"/>
        <w:rPr>
          <w:rFonts w:ascii="仿宋" w:hAnsi="仿宋" w:eastAsia="仿宋" w:cs="仿宋"/>
          <w:b/>
          <w:sz w:val="24"/>
        </w:rPr>
      </w:pPr>
      <w:bookmarkStart w:id="589" w:name="_Toc30599"/>
      <w:bookmarkStart w:id="590" w:name="_Toc4355"/>
      <w:bookmarkStart w:id="591" w:name="_Toc18540"/>
      <w:r>
        <w:rPr>
          <w:rFonts w:hint="eastAsia" w:ascii="仿宋" w:hAnsi="仿宋" w:eastAsia="仿宋" w:cs="仿宋"/>
          <w:b/>
          <w:sz w:val="24"/>
        </w:rPr>
        <w:t>2.18 计量单位</w:t>
      </w:r>
      <w:bookmarkEnd w:id="589"/>
      <w:bookmarkEnd w:id="590"/>
      <w:bookmarkEnd w:id="591"/>
    </w:p>
    <w:p w14:paraId="6A0E530E">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78507C22">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2.19 网络安全</w:t>
      </w:r>
    </w:p>
    <w:p w14:paraId="2300A3EC">
      <w:pPr>
        <w:spacing w:line="560" w:lineRule="exact"/>
        <w:ind w:firstLine="480" w:firstLineChars="200"/>
        <w:rPr>
          <w:rFonts w:ascii="仿宋" w:hAnsi="仿宋" w:eastAsia="仿宋" w:cs="仿宋"/>
          <w:sz w:val="24"/>
        </w:rPr>
      </w:pPr>
      <w:r>
        <w:rPr>
          <w:rFonts w:hint="eastAsia" w:ascii="仿宋" w:hAnsi="仿宋" w:eastAsia="仿宋" w:cs="仿宋"/>
          <w:sz w:val="24"/>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7A6471EA">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2.19.2 乙方在承担开发或维护服务责任过程中，全面按照《中华人民共和国网络安全法》和《浙江省信息技术服务外包网络安全管理办法》等法规标准，承担技术服务外包过程中的网络安全责任。</w:t>
      </w:r>
    </w:p>
    <w:p w14:paraId="4650CF4C">
      <w:pPr>
        <w:spacing w:line="560" w:lineRule="exact"/>
        <w:ind w:firstLine="480" w:firstLineChars="200"/>
        <w:rPr>
          <w:rFonts w:ascii="仿宋" w:hAnsi="仿宋" w:eastAsia="仿宋" w:cs="仿宋"/>
          <w:sz w:val="24"/>
        </w:rPr>
      </w:pPr>
      <w:r>
        <w:rPr>
          <w:rFonts w:hint="eastAsia" w:ascii="仿宋" w:hAnsi="仿宋" w:eastAsia="仿宋" w:cs="仿宋"/>
          <w:sz w:val="24"/>
        </w:rPr>
        <w:t>2.19.3 乙方需提供系统应急服务，在系统出现重大隐患或黑客入侵等严重安全事件时，及时启动应急响应服务，指定专业技术团队协助甲方开展事件处置、整改，使系统恢复正常。</w:t>
      </w:r>
    </w:p>
    <w:p w14:paraId="40E76D3D">
      <w:pPr>
        <w:spacing w:line="560" w:lineRule="exact"/>
        <w:ind w:firstLine="480" w:firstLineChars="200"/>
        <w:rPr>
          <w:rFonts w:ascii="仿宋" w:hAnsi="仿宋" w:eastAsia="仿宋" w:cs="仿宋"/>
          <w:sz w:val="24"/>
        </w:rPr>
      </w:pPr>
      <w:r>
        <w:rPr>
          <w:rFonts w:hint="eastAsia" w:ascii="仿宋" w:hAnsi="仿宋" w:eastAsia="仿宋" w:cs="仿宋"/>
          <w:sz w:val="24"/>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7A7464F">
      <w:pPr>
        <w:spacing w:line="560" w:lineRule="exact"/>
        <w:ind w:firstLine="480" w:firstLineChars="200"/>
        <w:rPr>
          <w:rFonts w:ascii="仿宋" w:hAnsi="仿宋" w:eastAsia="仿宋" w:cs="仿宋"/>
          <w:sz w:val="24"/>
        </w:rPr>
      </w:pPr>
      <w:r>
        <w:rPr>
          <w:rFonts w:hint="eastAsia" w:ascii="仿宋" w:hAnsi="仿宋" w:eastAsia="仿宋" w:cs="仿宋"/>
          <w:sz w:val="24"/>
        </w:rPr>
        <w:t>2.19.5 乙方要根据甲方要求提供服务，在甲方规定的场所开展实施工作，明确项目负责人、安全管理员，提供服务保障、培训、演练等服务。</w:t>
      </w:r>
    </w:p>
    <w:p w14:paraId="61A93615">
      <w:pPr>
        <w:spacing w:line="560" w:lineRule="exact"/>
        <w:ind w:firstLine="480" w:firstLineChars="200"/>
        <w:rPr>
          <w:rFonts w:ascii="仿宋" w:hAnsi="仿宋" w:eastAsia="仿宋" w:cs="仿宋"/>
          <w:sz w:val="24"/>
        </w:rPr>
      </w:pPr>
      <w:r>
        <w:rPr>
          <w:rFonts w:hint="eastAsia" w:ascii="仿宋" w:hAnsi="仿宋" w:eastAsia="仿宋" w:cs="仿宋"/>
          <w:sz w:val="24"/>
        </w:rPr>
        <w:t>2.19.6 乙方需根据甲方要求签订保密协议。</w:t>
      </w:r>
    </w:p>
    <w:p w14:paraId="350E55F0">
      <w:pPr>
        <w:spacing w:line="560" w:lineRule="exact"/>
        <w:ind w:firstLine="480" w:firstLineChars="200"/>
        <w:rPr>
          <w:rFonts w:ascii="仿宋" w:hAnsi="仿宋" w:eastAsia="仿宋" w:cs="仿宋"/>
          <w:sz w:val="24"/>
        </w:rPr>
      </w:pPr>
      <w:r>
        <w:rPr>
          <w:rFonts w:hint="eastAsia" w:ascii="仿宋" w:hAnsi="仿宋" w:eastAsia="仿宋" w:cs="仿宋"/>
          <w:sz w:val="24"/>
        </w:rPr>
        <w:t>2.19.7 数据所有人为甲方，乙方需根据甲方规定合理使用数据，对数据有保护义务。</w:t>
      </w:r>
    </w:p>
    <w:p w14:paraId="4BA8D246">
      <w:pPr>
        <w:spacing w:line="560" w:lineRule="exact"/>
        <w:ind w:firstLine="480" w:firstLineChars="200"/>
        <w:rPr>
          <w:rFonts w:ascii="仿宋" w:hAnsi="仿宋" w:eastAsia="仿宋" w:cs="仿宋"/>
          <w:sz w:val="24"/>
        </w:rPr>
      </w:pPr>
      <w:r>
        <w:rPr>
          <w:rFonts w:hint="eastAsia" w:ascii="仿宋" w:hAnsi="仿宋" w:eastAsia="仿宋" w:cs="仿宋"/>
          <w:sz w:val="24"/>
        </w:rPr>
        <w:t>2.19.8 乙方不得私自收集甲方数据，数据必须储存在甲方认可的机房或云平台，数据使用要符合甲方规范流程，根据等保或密评要求做好数据传输。</w:t>
      </w:r>
    </w:p>
    <w:p w14:paraId="7179B84C">
      <w:pPr>
        <w:spacing w:line="560" w:lineRule="exact"/>
        <w:ind w:firstLine="480" w:firstLineChars="200"/>
        <w:rPr>
          <w:rFonts w:ascii="仿宋" w:hAnsi="仿宋" w:eastAsia="仿宋" w:cs="仿宋"/>
          <w:sz w:val="24"/>
        </w:rPr>
      </w:pPr>
      <w:r>
        <w:rPr>
          <w:rFonts w:hint="eastAsia" w:ascii="仿宋" w:hAnsi="仿宋" w:eastAsia="仿宋" w:cs="仿宋"/>
          <w:sz w:val="24"/>
        </w:rPr>
        <w:t>2.19.9 乙方要确保数据使用和处理不出境。</w:t>
      </w:r>
    </w:p>
    <w:p w14:paraId="75C44BFB">
      <w:pPr>
        <w:spacing w:line="560" w:lineRule="exact"/>
        <w:ind w:firstLine="480" w:firstLineChars="200"/>
        <w:rPr>
          <w:rFonts w:ascii="仿宋" w:hAnsi="仿宋" w:eastAsia="仿宋" w:cs="仿宋"/>
          <w:sz w:val="24"/>
        </w:rPr>
      </w:pPr>
      <w:r>
        <w:rPr>
          <w:rFonts w:hint="eastAsia" w:ascii="仿宋" w:hAnsi="仿宋" w:eastAsia="仿宋" w:cs="仿宋"/>
          <w:sz w:val="24"/>
        </w:rPr>
        <w:t>2.19.10 乙方不得将信息系统核心、关键功能转包。</w:t>
      </w:r>
    </w:p>
    <w:p w14:paraId="1012F11F">
      <w:pPr>
        <w:ind w:firstLine="420"/>
        <w:rPr>
          <w:rFonts w:ascii="仿宋" w:hAnsi="仿宋" w:eastAsia="仿宋" w:cs="仿宋"/>
        </w:rPr>
      </w:pPr>
      <w:r>
        <w:rPr>
          <w:rFonts w:hint="eastAsia" w:ascii="仿宋" w:hAnsi="仿宋" w:eastAsia="仿宋" w:cs="仿宋"/>
          <w:sz w:val="24"/>
        </w:rPr>
        <w:t>2.19.11 服务合同终止后，乙方需继续履行数据安全及保密义务。</w:t>
      </w:r>
    </w:p>
    <w:p w14:paraId="2CBD2513">
      <w:pPr>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p>
    <w:p w14:paraId="2045E66C">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5ADF0DF3">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92" w:name="_Toc331685784"/>
      <w:bookmarkEnd w:id="592"/>
      <w:r>
        <w:rPr>
          <w:rFonts w:hint="eastAsia" w:ascii="仿宋" w:hAnsi="仿宋" w:eastAsia="仿宋" w:cs="仿宋"/>
          <w:b/>
          <w:sz w:val="24"/>
        </w:rPr>
        <w:t>第三部分  合同专用条款</w:t>
      </w:r>
    </w:p>
    <w:p w14:paraId="62542833">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341" w:type="pct"/>
        <w:tblInd w:w="-5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64"/>
        <w:gridCol w:w="8244"/>
      </w:tblGrid>
      <w:tr w14:paraId="5477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64" w:type="pct"/>
            <w:tcBorders>
              <w:left w:val="single" w:color="auto" w:sz="4" w:space="0"/>
            </w:tcBorders>
            <w:noWrap/>
            <w:vAlign w:val="center"/>
          </w:tcPr>
          <w:p w14:paraId="57A14CC8">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335" w:type="pct"/>
            <w:noWrap/>
            <w:vAlign w:val="center"/>
          </w:tcPr>
          <w:p w14:paraId="63B23988">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057AA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5AB3189">
            <w:pPr>
              <w:spacing w:line="360" w:lineRule="auto"/>
              <w:rPr>
                <w:rFonts w:ascii="仿宋" w:hAnsi="仿宋" w:eastAsia="仿宋" w:cs="仿宋"/>
                <w:sz w:val="24"/>
              </w:rPr>
            </w:pPr>
            <w:r>
              <w:rPr>
                <w:rFonts w:hint="eastAsia" w:ascii="仿宋" w:hAnsi="仿宋" w:eastAsia="仿宋" w:cs="仿宋"/>
                <w:sz w:val="24"/>
              </w:rPr>
              <w:t>1.4.2</w:t>
            </w:r>
          </w:p>
        </w:tc>
        <w:tc>
          <w:tcPr>
            <w:tcW w:w="4335" w:type="pct"/>
            <w:noWrap/>
            <w:vAlign w:val="center"/>
          </w:tcPr>
          <w:p w14:paraId="6E64B7DE">
            <w:pPr>
              <w:spacing w:line="360" w:lineRule="auto"/>
              <w:rPr>
                <w:rFonts w:ascii="仿宋" w:hAnsi="仿宋" w:eastAsia="仿宋" w:cs="仿宋"/>
                <w:color w:val="000000"/>
                <w:sz w:val="24"/>
              </w:rPr>
            </w:pPr>
            <w:r>
              <w:rPr>
                <w:rFonts w:hint="eastAsia" w:ascii="仿宋" w:hAnsi="仿宋" w:eastAsia="仿宋" w:cs="仿宋"/>
                <w:kern w:val="0"/>
                <w:sz w:val="24"/>
              </w:rPr>
              <w:t>以支票、汇票、本票或者金融机构、担保机构出具的保函等非现金形式提交</w:t>
            </w:r>
            <w:r>
              <w:rPr>
                <w:rFonts w:hint="eastAsia" w:ascii="仿宋" w:hAnsi="仿宋" w:eastAsia="仿宋" w:cs="仿宋"/>
                <w:sz w:val="24"/>
              </w:rPr>
              <w:t>。</w:t>
            </w:r>
          </w:p>
        </w:tc>
      </w:tr>
      <w:tr w14:paraId="28DD2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664" w:type="pct"/>
            <w:tcBorders>
              <w:left w:val="single" w:color="auto" w:sz="4" w:space="0"/>
            </w:tcBorders>
            <w:noWrap/>
            <w:vAlign w:val="center"/>
          </w:tcPr>
          <w:p w14:paraId="7CB68932">
            <w:pPr>
              <w:spacing w:line="360" w:lineRule="auto"/>
              <w:rPr>
                <w:rFonts w:ascii="仿宋" w:hAnsi="仿宋" w:eastAsia="仿宋" w:cs="仿宋"/>
                <w:color w:val="auto"/>
                <w:sz w:val="24"/>
              </w:rPr>
            </w:pPr>
            <w:r>
              <w:rPr>
                <w:rFonts w:hint="eastAsia" w:ascii="仿宋" w:hAnsi="仿宋" w:eastAsia="仿宋" w:cs="仿宋"/>
                <w:color w:val="auto"/>
                <w:sz w:val="24"/>
              </w:rPr>
              <w:t>1.5.1</w:t>
            </w:r>
          </w:p>
        </w:tc>
        <w:tc>
          <w:tcPr>
            <w:tcW w:w="4335" w:type="pct"/>
            <w:noWrap/>
            <w:vAlign w:val="center"/>
          </w:tcPr>
          <w:p w14:paraId="72C5B66C">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预付款比例、支付方式、时间：</w:t>
            </w:r>
            <w:r>
              <w:rPr>
                <w:rFonts w:hint="eastAsia" w:ascii="仿宋" w:hAnsi="仿宋" w:eastAsia="仿宋" w:cs="仿宋"/>
                <w:sz w:val="24"/>
                <w:szCs w:val="21"/>
              </w:rPr>
              <w:t>签订合同后支付合同总额的</w:t>
            </w:r>
            <w:r>
              <w:rPr>
                <w:rFonts w:hint="eastAsia" w:ascii="仿宋" w:hAnsi="仿宋" w:eastAsia="仿宋" w:cs="仿宋"/>
                <w:sz w:val="24"/>
                <w:szCs w:val="21"/>
                <w:lang w:val="en-US" w:eastAsia="zh-CN"/>
              </w:rPr>
              <w:t>50</w:t>
            </w:r>
            <w:r>
              <w:rPr>
                <w:rFonts w:hint="eastAsia" w:ascii="仿宋" w:hAnsi="仿宋" w:eastAsia="仿宋" w:cs="仿宋"/>
                <w:sz w:val="24"/>
                <w:szCs w:val="21"/>
              </w:rPr>
              <w:t>%</w:t>
            </w:r>
            <w:r>
              <w:rPr>
                <w:rFonts w:hint="eastAsia" w:ascii="仿宋" w:hAnsi="仿宋" w:eastAsia="仿宋" w:cs="仿宋"/>
                <w:color w:val="auto"/>
                <w:sz w:val="24"/>
                <w:szCs w:val="24"/>
                <w:lang w:val="zh-CN" w:eastAsia="zh-CN"/>
              </w:rPr>
              <w:t>。</w:t>
            </w:r>
            <w:r>
              <w:rPr>
                <w:rFonts w:hint="eastAsia" w:ascii="仿宋" w:hAnsi="仿宋" w:eastAsia="仿宋" w:cs="仿宋"/>
                <w:snapToGrid w:val="0"/>
                <w:color w:val="auto"/>
                <w:kern w:val="0"/>
                <w:sz w:val="24"/>
                <w:lang w:val="en-US" w:eastAsia="zh-CN"/>
              </w:rPr>
              <w:t xml:space="preserve"> </w:t>
            </w:r>
          </w:p>
        </w:tc>
      </w:tr>
      <w:tr w14:paraId="04C74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BC40A2B">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4335" w:type="pct"/>
            <w:noWrap/>
            <w:vAlign w:val="center"/>
          </w:tcPr>
          <w:p w14:paraId="3AEDFCE9">
            <w:pPr>
              <w:shd w:val="clear" w:color="auto" w:fill="FFFFFF"/>
              <w:autoSpaceDE/>
              <w:autoSpaceDN/>
              <w:snapToGrid w:val="0"/>
              <w:ind w:firstLine="0" w:firstLineChars="0"/>
              <w:rPr>
                <w:rFonts w:hint="eastAsia" w:ascii="仿宋" w:hAnsi="仿宋" w:eastAsia="仿宋" w:cs="仿宋"/>
                <w:color w:val="auto"/>
                <w:sz w:val="24"/>
              </w:rPr>
            </w:pPr>
            <w:r>
              <w:rPr>
                <w:rFonts w:hint="eastAsia" w:ascii="仿宋" w:hAnsi="仿宋" w:eastAsia="仿宋" w:cs="仿宋"/>
                <w:color w:val="auto"/>
                <w:sz w:val="24"/>
              </w:rPr>
              <w:t>资金支付的方式、时间和条件：</w:t>
            </w:r>
          </w:p>
          <w:p w14:paraId="5C7E36C1">
            <w:pPr>
              <w:numPr>
                <w:ilvl w:val="-1"/>
                <w:numId w:val="0"/>
              </w:numPr>
              <w:shd w:val="clear" w:color="auto" w:fill="FFFFFF"/>
              <w:autoSpaceDE/>
              <w:autoSpaceDN/>
              <w:snapToGrid w:val="0"/>
              <w:spacing w:line="360" w:lineRule="auto"/>
              <w:ind w:firstLine="420" w:firstLineChars="200"/>
              <w:rPr>
                <w:rFonts w:hint="eastAsia" w:ascii="仿宋" w:hAnsi="仿宋" w:eastAsia="仿宋" w:cs="仿宋"/>
                <w:color w:val="000000" w:themeColor="text1"/>
                <w:sz w:val="24"/>
                <w:szCs w:val="21"/>
                <w14:textFill>
                  <w14:solidFill>
                    <w14:schemeClr w14:val="tx1"/>
                  </w14:solidFill>
                </w14:textFill>
              </w:rPr>
            </w:pPr>
            <w:r>
              <w:rPr>
                <w:rFonts w:hint="eastAsia" w:eastAsia="仿宋"/>
                <w:lang w:val="en-US" w:eastAsia="zh-CN"/>
              </w:rPr>
              <w:t>1）</w:t>
            </w:r>
            <w:r>
              <w:rPr>
                <w:rFonts w:hint="eastAsia" w:ascii="仿宋" w:hAnsi="仿宋" w:eastAsia="仿宋" w:cs="仿宋"/>
                <w:color w:val="000000" w:themeColor="text1"/>
                <w:sz w:val="24"/>
                <w:szCs w:val="21"/>
                <w14:textFill>
                  <w14:solidFill>
                    <w14:schemeClr w14:val="tx1"/>
                  </w14:solidFill>
                </w14:textFill>
              </w:rPr>
              <w:t>签订合同后支付合同总额的</w:t>
            </w:r>
            <w:r>
              <w:rPr>
                <w:rFonts w:hint="eastAsia" w:ascii="仿宋" w:hAnsi="仿宋" w:eastAsia="仿宋" w:cs="仿宋"/>
                <w:color w:val="000000" w:themeColor="text1"/>
                <w:sz w:val="24"/>
                <w:szCs w:val="21"/>
                <w:lang w:val="en-US" w:eastAsia="zh-CN"/>
                <w14:textFill>
                  <w14:solidFill>
                    <w14:schemeClr w14:val="tx1"/>
                  </w14:solidFill>
                </w14:textFill>
              </w:rPr>
              <w:t>50</w:t>
            </w:r>
            <w:r>
              <w:rPr>
                <w:rFonts w:hint="eastAsia" w:ascii="仿宋" w:hAnsi="仿宋" w:eastAsia="仿宋" w:cs="仿宋"/>
                <w:color w:val="000000" w:themeColor="text1"/>
                <w:sz w:val="24"/>
                <w:szCs w:val="21"/>
                <w14:textFill>
                  <w14:solidFill>
                    <w14:schemeClr w14:val="tx1"/>
                  </w14:solidFill>
                </w14:textFill>
              </w:rPr>
              <w:t>%，完成安装调试后支付合同总额的</w:t>
            </w:r>
            <w:r>
              <w:rPr>
                <w:rFonts w:hint="eastAsia" w:ascii="仿宋" w:hAnsi="仿宋" w:eastAsia="仿宋" w:cs="仿宋"/>
                <w:color w:val="000000" w:themeColor="text1"/>
                <w:sz w:val="24"/>
                <w:szCs w:val="21"/>
                <w:lang w:val="en-US" w:eastAsia="zh-CN"/>
                <w14:textFill>
                  <w14:solidFill>
                    <w14:schemeClr w14:val="tx1"/>
                  </w14:solidFill>
                </w14:textFill>
              </w:rPr>
              <w:t>30</w:t>
            </w:r>
            <w:r>
              <w:rPr>
                <w:rFonts w:hint="eastAsia" w:ascii="仿宋" w:hAnsi="仿宋" w:eastAsia="仿宋" w:cs="仿宋"/>
                <w:color w:val="000000" w:themeColor="text1"/>
                <w:sz w:val="24"/>
                <w:szCs w:val="21"/>
                <w14:textFill>
                  <w14:solidFill>
                    <w14:schemeClr w14:val="tx1"/>
                  </w14:solidFill>
                </w14:textFill>
              </w:rPr>
              <w:t>%，验收合格后支付合同总额的1</w:t>
            </w:r>
            <w:r>
              <w:rPr>
                <w:rFonts w:hint="eastAsia" w:ascii="仿宋" w:hAnsi="仿宋" w:eastAsia="仿宋" w:cs="仿宋"/>
                <w:color w:val="000000" w:themeColor="text1"/>
                <w:sz w:val="24"/>
                <w:szCs w:val="21"/>
                <w:lang w:val="en-US" w:eastAsia="zh-CN"/>
                <w14:textFill>
                  <w14:solidFill>
                    <w14:schemeClr w14:val="tx1"/>
                  </w14:solidFill>
                </w14:textFill>
              </w:rPr>
              <w:t>0</w:t>
            </w:r>
            <w:r>
              <w:rPr>
                <w:rFonts w:hint="eastAsia" w:ascii="仿宋" w:hAnsi="仿宋" w:eastAsia="仿宋" w:cs="仿宋"/>
                <w:color w:val="000000" w:themeColor="text1"/>
                <w:sz w:val="24"/>
                <w:szCs w:val="21"/>
                <w14:textFill>
                  <w14:solidFill>
                    <w14:schemeClr w14:val="tx1"/>
                  </w14:solidFill>
                </w14:textFill>
              </w:rPr>
              <w:t>%</w:t>
            </w:r>
            <w:r>
              <w:rPr>
                <w:rFonts w:hint="eastAsia" w:ascii="仿宋" w:hAnsi="仿宋" w:eastAsia="仿宋" w:cs="仿宋"/>
                <w:color w:val="000000" w:themeColor="text1"/>
                <w:sz w:val="24"/>
                <w:szCs w:val="21"/>
                <w:lang w:eastAsia="zh-CN"/>
                <w14:textFill>
                  <w14:solidFill>
                    <w14:schemeClr w14:val="tx1"/>
                  </w14:solidFill>
                </w14:textFill>
              </w:rPr>
              <w:t>，</w:t>
            </w:r>
            <w:r>
              <w:rPr>
                <w:rFonts w:hint="eastAsia" w:ascii="仿宋" w:hAnsi="仿宋" w:eastAsia="仿宋" w:cs="仿宋"/>
                <w:color w:val="000000" w:themeColor="text1"/>
                <w:sz w:val="24"/>
                <w:szCs w:val="21"/>
                <w:lang w:val="en-US" w:eastAsia="zh-CN"/>
                <w14:textFill>
                  <w14:solidFill>
                    <w14:schemeClr w14:val="tx1"/>
                  </w14:solidFill>
                </w14:textFill>
              </w:rPr>
              <w:t>运维期满后经业主方同意支付10%</w:t>
            </w:r>
            <w:r>
              <w:rPr>
                <w:rFonts w:hint="eastAsia" w:ascii="仿宋" w:hAnsi="仿宋" w:eastAsia="仿宋" w:cs="仿宋"/>
                <w:color w:val="000000" w:themeColor="text1"/>
                <w:sz w:val="24"/>
                <w:szCs w:val="21"/>
                <w14:textFill>
                  <w14:solidFill>
                    <w14:schemeClr w14:val="tx1"/>
                  </w14:solidFill>
                </w14:textFill>
              </w:rPr>
              <w:t>。</w:t>
            </w:r>
          </w:p>
          <w:p w14:paraId="6D9D4BE3">
            <w:pPr>
              <w:shd w:val="clear" w:color="auto" w:fill="FFFFFF"/>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000000" w:themeColor="text1"/>
                <w:kern w:val="2"/>
                <w:sz w:val="24"/>
                <w:szCs w:val="21"/>
                <w:lang w:val="en-US" w:eastAsia="zh-CN" w:bidi="ar-SA"/>
                <w14:textFill>
                  <w14:solidFill>
                    <w14:schemeClr w14:val="tx1"/>
                  </w14:solidFill>
                </w14:textFill>
              </w:rPr>
              <w:t>2）由于本项目为财政预算拨款，一切付款进度均以财政资金到位情况为前提，如财政拨款因故延迟，付款时间将顺延，但供应商不得以付款延迟为理由拖延或拒绝履行合同义务，否则按严重违约处理。</w:t>
            </w:r>
          </w:p>
        </w:tc>
      </w:tr>
      <w:tr w14:paraId="7B4D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3A77D114">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335" w:type="pct"/>
            <w:noWrap/>
            <w:vAlign w:val="center"/>
          </w:tcPr>
          <w:p w14:paraId="69059F34">
            <w:pPr>
              <w:widowControl/>
              <w:adjustRightInd/>
              <w:snapToGrid/>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服务交付（实施）的时间（期限）：</w:t>
            </w:r>
            <w:r>
              <w:rPr>
                <w:rFonts w:hint="eastAsia" w:ascii="仿宋" w:hAnsi="仿宋" w:eastAsia="仿宋" w:cs="仿宋"/>
                <w:sz w:val="24"/>
                <w:szCs w:val="21"/>
              </w:rPr>
              <w:t>在合同签订6个月内完成安装、调试和单机测试，进入试运行。</w:t>
            </w:r>
          </w:p>
        </w:tc>
      </w:tr>
      <w:tr w14:paraId="27E3E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7BE4E98E">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4335" w:type="pct"/>
            <w:noWrap/>
            <w:vAlign w:val="center"/>
          </w:tcPr>
          <w:p w14:paraId="200EF311">
            <w:pPr>
              <w:spacing w:line="360" w:lineRule="auto"/>
              <w:rPr>
                <w:rFonts w:ascii="仿宋" w:hAnsi="仿宋" w:eastAsia="仿宋" w:cs="仿宋"/>
                <w:color w:val="auto"/>
                <w:sz w:val="24"/>
              </w:rPr>
            </w:pPr>
            <w:r>
              <w:rPr>
                <w:rFonts w:hint="eastAsia" w:ascii="仿宋" w:hAnsi="仿宋" w:eastAsia="仿宋" w:cs="仿宋"/>
                <w:color w:val="auto"/>
                <w:sz w:val="24"/>
              </w:rPr>
              <w:t>服务交付（实施）的地点（地域范围）：杭州市临安区</w:t>
            </w:r>
            <w:r>
              <w:rPr>
                <w:rFonts w:hint="eastAsia" w:ascii="仿宋" w:hAnsi="仿宋" w:eastAsia="仿宋" w:cs="仿宋"/>
                <w:sz w:val="24"/>
                <w:szCs w:val="21"/>
              </w:rPr>
              <w:t>指定地点</w:t>
            </w:r>
            <w:r>
              <w:rPr>
                <w:rFonts w:hint="eastAsia" w:ascii="仿宋" w:hAnsi="仿宋" w:eastAsia="仿宋" w:cs="仿宋"/>
                <w:color w:val="auto"/>
                <w:sz w:val="24"/>
              </w:rPr>
              <w:t>内</w:t>
            </w:r>
          </w:p>
        </w:tc>
      </w:tr>
      <w:tr w14:paraId="40F3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664" w:type="pct"/>
            <w:tcBorders>
              <w:left w:val="single" w:color="auto" w:sz="4" w:space="0"/>
            </w:tcBorders>
            <w:noWrap/>
            <w:vAlign w:val="center"/>
          </w:tcPr>
          <w:p w14:paraId="1AC3282C">
            <w:pPr>
              <w:spacing w:line="360" w:lineRule="auto"/>
              <w:rPr>
                <w:rFonts w:ascii="仿宋" w:hAnsi="仿宋" w:eastAsia="仿宋" w:cs="仿宋"/>
                <w:color w:val="auto"/>
                <w:sz w:val="24"/>
              </w:rPr>
            </w:pPr>
            <w:r>
              <w:rPr>
                <w:rFonts w:hint="eastAsia" w:ascii="仿宋" w:hAnsi="仿宋" w:eastAsia="仿宋" w:cs="仿宋"/>
                <w:color w:val="auto"/>
                <w:sz w:val="24"/>
              </w:rPr>
              <w:t>1.7.3</w:t>
            </w:r>
          </w:p>
        </w:tc>
        <w:tc>
          <w:tcPr>
            <w:tcW w:w="4335" w:type="pct"/>
            <w:noWrap/>
            <w:vAlign w:val="center"/>
          </w:tcPr>
          <w:p w14:paraId="133F422F">
            <w:pPr>
              <w:spacing w:line="360" w:lineRule="auto"/>
              <w:rPr>
                <w:rFonts w:ascii="仿宋" w:hAnsi="仿宋" w:eastAsia="仿宋" w:cs="仿宋"/>
                <w:color w:val="auto"/>
                <w:sz w:val="24"/>
              </w:rPr>
            </w:pPr>
            <w:r>
              <w:rPr>
                <w:rFonts w:hint="eastAsia" w:ascii="仿宋" w:hAnsi="仿宋" w:eastAsia="仿宋" w:cs="仿宋"/>
                <w:color w:val="auto"/>
                <w:sz w:val="24"/>
              </w:rPr>
              <w:t>服务交付（实施）的方式：按招标文件要求、投标文件承诺及合同约定交付。</w:t>
            </w:r>
          </w:p>
        </w:tc>
      </w:tr>
      <w:tr w14:paraId="3000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333CC3E">
            <w:pPr>
              <w:spacing w:line="360" w:lineRule="auto"/>
              <w:rPr>
                <w:rFonts w:ascii="仿宋" w:hAnsi="仿宋" w:eastAsia="仿宋" w:cs="仿宋"/>
                <w:color w:val="auto"/>
                <w:sz w:val="24"/>
              </w:rPr>
            </w:pPr>
            <w:r>
              <w:rPr>
                <w:rFonts w:hint="eastAsia" w:ascii="仿宋" w:hAnsi="仿宋" w:eastAsia="仿宋" w:cs="仿宋"/>
                <w:color w:val="auto"/>
                <w:sz w:val="24"/>
              </w:rPr>
              <w:t>1.8.7</w:t>
            </w:r>
          </w:p>
        </w:tc>
        <w:tc>
          <w:tcPr>
            <w:tcW w:w="4335" w:type="pct"/>
            <w:noWrap/>
            <w:vAlign w:val="center"/>
          </w:tcPr>
          <w:p w14:paraId="667EA8EB">
            <w:pPr>
              <w:spacing w:line="360" w:lineRule="auto"/>
              <w:rPr>
                <w:rFonts w:ascii="仿宋" w:hAnsi="仿宋" w:eastAsia="仿宋" w:cs="仿宋"/>
                <w:color w:val="auto"/>
                <w:sz w:val="24"/>
              </w:rPr>
            </w:pPr>
            <w:r>
              <w:rPr>
                <w:rFonts w:hint="eastAsia" w:ascii="仿宋" w:hAnsi="仿宋" w:eastAsia="仿宋" w:cs="仿宋"/>
                <w:color w:val="auto"/>
                <w:sz w:val="24"/>
              </w:rPr>
              <w:t>违约责任：除不可抗力外，如果乙方没有按照本合同约定的期限、地点和方式交付服务成果或者实施服务，那么甲方可要求乙方支付违约金，迟延履行违约金按每迟延履行一日的合同总金额的0.05 %计算，最高限额为本合同总价的20%；迟延履行的违约金计算数额达到前述最高限额之日起，甲方有权在要求乙方支付违约金的同时，书面通知乙方解除本合同。</w:t>
            </w:r>
          </w:p>
          <w:p w14:paraId="29249724">
            <w:pPr>
              <w:pStyle w:val="3"/>
              <w:ind w:firstLine="0"/>
              <w:rPr>
                <w:color w:val="auto"/>
                <w:lang w:val="en-US"/>
              </w:rPr>
            </w:pPr>
            <w:r>
              <w:rPr>
                <w:rFonts w:hint="eastAsia" w:ascii="仿宋" w:hAnsi="仿宋" w:eastAsia="仿宋" w:cs="仿宋"/>
                <w:color w:val="auto"/>
                <w:lang w:val="en-US" w:eastAsia="zh-CN"/>
              </w:rPr>
              <w:t>每次付款前，乙方应当先行提供发票，甲方在收到发票后15个工作日内支付款项，</w:t>
            </w:r>
            <w:r>
              <w:rPr>
                <w:rFonts w:hint="eastAsia" w:ascii="仿宋" w:hAnsi="仿宋" w:eastAsia="仿宋" w:cs="仿宋"/>
                <w:color w:val="auto"/>
              </w:rPr>
              <w:t>乙方未向甲方提供发票的或者提供的发票不合规的或者发票内容不正确的，甲方均有权拒绝付款，且无需承担逾期付款的违约责任。</w:t>
            </w:r>
          </w:p>
        </w:tc>
      </w:tr>
      <w:tr w14:paraId="04259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51D1CE6E">
            <w:pPr>
              <w:spacing w:line="360" w:lineRule="auto"/>
              <w:rPr>
                <w:rFonts w:ascii="仿宋" w:hAnsi="仿宋" w:eastAsia="仿宋" w:cs="仿宋"/>
                <w:color w:val="auto"/>
                <w:sz w:val="24"/>
              </w:rPr>
            </w:pPr>
            <w:r>
              <w:rPr>
                <w:rFonts w:hint="eastAsia" w:ascii="仿宋" w:hAnsi="仿宋" w:eastAsia="仿宋" w:cs="仿宋"/>
                <w:color w:val="auto"/>
                <w:sz w:val="24"/>
              </w:rPr>
              <w:t>1.9</w:t>
            </w:r>
          </w:p>
        </w:tc>
        <w:tc>
          <w:tcPr>
            <w:tcW w:w="4335" w:type="pct"/>
            <w:noWrap/>
            <w:vAlign w:val="center"/>
          </w:tcPr>
          <w:p w14:paraId="17EBB9DF">
            <w:pPr>
              <w:spacing w:line="360" w:lineRule="auto"/>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本合同履行过程中发生的任何争议，双方当事人均可通过和解或者调解解决；不愿和解、调解或者和解、调解不成的，向甲方所在地人民法院起诉。</w:t>
            </w:r>
          </w:p>
        </w:tc>
      </w:tr>
      <w:tr w14:paraId="6846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64" w:type="pct"/>
            <w:tcBorders>
              <w:left w:val="single" w:color="auto" w:sz="4" w:space="0"/>
            </w:tcBorders>
            <w:noWrap/>
            <w:vAlign w:val="center"/>
          </w:tcPr>
          <w:p w14:paraId="40BF7804">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4335" w:type="pct"/>
            <w:noWrap/>
            <w:vAlign w:val="center"/>
          </w:tcPr>
          <w:p w14:paraId="23B974B0">
            <w:pPr>
              <w:spacing w:line="360"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lang w:eastAsia="zh-CN"/>
              </w:rPr>
              <w:t>技术成果归属</w:t>
            </w:r>
            <w:r>
              <w:rPr>
                <w:rFonts w:hint="eastAsia" w:ascii="仿宋" w:hAnsi="仿宋" w:eastAsia="仿宋" w:cs="仿宋"/>
                <w:color w:val="auto"/>
                <w:sz w:val="24"/>
              </w:rPr>
              <w:t>甲方。</w:t>
            </w:r>
          </w:p>
        </w:tc>
      </w:tr>
      <w:tr w14:paraId="73F0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4" w:hRule="atLeast"/>
        </w:trPr>
        <w:tc>
          <w:tcPr>
            <w:tcW w:w="664" w:type="pct"/>
            <w:tcBorders>
              <w:left w:val="single" w:color="auto" w:sz="4" w:space="0"/>
            </w:tcBorders>
            <w:noWrap/>
            <w:vAlign w:val="center"/>
          </w:tcPr>
          <w:p w14:paraId="49263D7B">
            <w:pPr>
              <w:spacing w:line="360" w:lineRule="auto"/>
              <w:rPr>
                <w:rFonts w:ascii="仿宋" w:hAnsi="仿宋" w:eastAsia="仿宋" w:cs="仿宋"/>
                <w:color w:val="auto"/>
                <w:sz w:val="24"/>
              </w:rPr>
            </w:pPr>
            <w:r>
              <w:rPr>
                <w:rFonts w:hint="eastAsia" w:ascii="仿宋" w:hAnsi="仿宋" w:eastAsia="仿宋" w:cs="仿宋"/>
                <w:color w:val="auto"/>
                <w:sz w:val="24"/>
              </w:rPr>
              <w:t>2.5</w:t>
            </w:r>
          </w:p>
        </w:tc>
        <w:tc>
          <w:tcPr>
            <w:tcW w:w="4335" w:type="pct"/>
            <w:noWrap/>
            <w:vAlign w:val="center"/>
          </w:tcPr>
          <w:p w14:paraId="22EF228D">
            <w:pPr>
              <w:keepNext w:val="0"/>
              <w:keepLines w:val="0"/>
              <w:pageBreakBefore w:val="0"/>
              <w:shd w:val="clear" w:color="auto" w:fill="FFFFFF"/>
              <w:kinsoku/>
              <w:wordWrap/>
              <w:overflowPunct/>
              <w:topLinePunct w:val="0"/>
              <w:autoSpaceDE/>
              <w:autoSpaceDN/>
              <w:bidi w:val="0"/>
              <w:snapToGrid w:val="0"/>
              <w:spacing w:line="360" w:lineRule="auto"/>
              <w:ind w:firstLine="0" w:firstLineChars="0"/>
              <w:textAlignment w:val="auto"/>
              <w:rPr>
                <w:rFonts w:hint="eastAsia" w:ascii="仿宋" w:hAnsi="仿宋" w:eastAsia="仿宋" w:cs="仿宋"/>
                <w:bCs/>
                <w:color w:val="auto"/>
                <w:sz w:val="24"/>
              </w:rPr>
            </w:pPr>
            <w:r>
              <w:rPr>
                <w:rFonts w:hint="eastAsia" w:ascii="仿宋" w:hAnsi="仿宋" w:eastAsia="仿宋" w:cs="仿宋"/>
                <w:bCs/>
                <w:color w:val="auto"/>
                <w:sz w:val="24"/>
              </w:rPr>
              <w:t>结算方式和付款条件：</w:t>
            </w:r>
          </w:p>
          <w:p w14:paraId="34C4BB8B">
            <w:pPr>
              <w:numPr>
                <w:ilvl w:val="-1"/>
                <w:numId w:val="0"/>
              </w:numPr>
              <w:shd w:val="clear" w:color="auto" w:fill="FFFFFF"/>
              <w:autoSpaceDE/>
              <w:autoSpaceDN/>
              <w:snapToGrid w:val="0"/>
              <w:spacing w:line="360" w:lineRule="auto"/>
              <w:ind w:firstLine="0" w:firstLineChars="0"/>
              <w:rPr>
                <w:rFonts w:hint="eastAsia"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auto"/>
                <w:sz w:val="24"/>
                <w:szCs w:val="24"/>
                <w:lang w:val="en-US" w:eastAsia="zh-CN"/>
              </w:rPr>
              <w:t>1）</w:t>
            </w:r>
            <w:r>
              <w:rPr>
                <w:rFonts w:hint="eastAsia" w:ascii="仿宋" w:hAnsi="仿宋" w:eastAsia="仿宋" w:cs="仿宋"/>
                <w:sz w:val="24"/>
                <w:szCs w:val="21"/>
              </w:rPr>
              <w:t>签订合同后支付合同总额的</w:t>
            </w:r>
            <w:r>
              <w:rPr>
                <w:rFonts w:hint="eastAsia" w:ascii="仿宋" w:hAnsi="仿宋" w:eastAsia="仿宋" w:cs="仿宋"/>
                <w:sz w:val="24"/>
                <w:szCs w:val="21"/>
                <w:lang w:val="en-US" w:eastAsia="zh-CN"/>
              </w:rPr>
              <w:t>50</w:t>
            </w:r>
            <w:r>
              <w:rPr>
                <w:rFonts w:hint="eastAsia" w:ascii="仿宋" w:hAnsi="仿宋" w:eastAsia="仿宋" w:cs="仿宋"/>
                <w:sz w:val="24"/>
                <w:szCs w:val="21"/>
              </w:rPr>
              <w:t>%，完成安装调试后支付合同总额的</w:t>
            </w:r>
            <w:r>
              <w:rPr>
                <w:rFonts w:hint="eastAsia" w:ascii="仿宋" w:hAnsi="仿宋" w:eastAsia="仿宋" w:cs="仿宋"/>
                <w:sz w:val="24"/>
                <w:szCs w:val="21"/>
                <w:lang w:val="en-US" w:eastAsia="zh-CN"/>
              </w:rPr>
              <w:t>30</w:t>
            </w:r>
            <w:r>
              <w:rPr>
                <w:rFonts w:hint="eastAsia" w:ascii="仿宋" w:hAnsi="仿宋" w:eastAsia="仿宋" w:cs="仿宋"/>
                <w:sz w:val="24"/>
                <w:szCs w:val="21"/>
              </w:rPr>
              <w:t>%，验</w:t>
            </w:r>
            <w:r>
              <w:rPr>
                <w:rFonts w:hint="eastAsia" w:ascii="仿宋" w:hAnsi="仿宋" w:eastAsia="仿宋" w:cs="仿宋"/>
                <w:color w:val="000000" w:themeColor="text1"/>
                <w:sz w:val="24"/>
                <w:szCs w:val="21"/>
                <w14:textFill>
                  <w14:solidFill>
                    <w14:schemeClr w14:val="tx1"/>
                  </w14:solidFill>
                </w14:textFill>
              </w:rPr>
              <w:t>收合格后支付合同总额的1</w:t>
            </w:r>
            <w:r>
              <w:rPr>
                <w:rFonts w:hint="eastAsia" w:ascii="仿宋" w:hAnsi="仿宋" w:eastAsia="仿宋" w:cs="仿宋"/>
                <w:color w:val="000000" w:themeColor="text1"/>
                <w:sz w:val="24"/>
                <w:szCs w:val="21"/>
                <w:lang w:val="en-US" w:eastAsia="zh-CN"/>
                <w14:textFill>
                  <w14:solidFill>
                    <w14:schemeClr w14:val="tx1"/>
                  </w14:solidFill>
                </w14:textFill>
              </w:rPr>
              <w:t>0</w:t>
            </w:r>
            <w:r>
              <w:rPr>
                <w:rFonts w:hint="eastAsia" w:ascii="仿宋" w:hAnsi="仿宋" w:eastAsia="仿宋" w:cs="仿宋"/>
                <w:color w:val="000000" w:themeColor="text1"/>
                <w:sz w:val="24"/>
                <w:szCs w:val="21"/>
                <w14:textFill>
                  <w14:solidFill>
                    <w14:schemeClr w14:val="tx1"/>
                  </w14:solidFill>
                </w14:textFill>
              </w:rPr>
              <w:t>%</w:t>
            </w:r>
            <w:r>
              <w:rPr>
                <w:rFonts w:hint="eastAsia" w:ascii="仿宋" w:hAnsi="仿宋" w:eastAsia="仿宋" w:cs="仿宋"/>
                <w:color w:val="000000" w:themeColor="text1"/>
                <w:sz w:val="24"/>
                <w:szCs w:val="21"/>
                <w:lang w:eastAsia="zh-CN"/>
                <w14:textFill>
                  <w14:solidFill>
                    <w14:schemeClr w14:val="tx1"/>
                  </w14:solidFill>
                </w14:textFill>
              </w:rPr>
              <w:t>，</w:t>
            </w:r>
            <w:r>
              <w:rPr>
                <w:rFonts w:hint="eastAsia" w:ascii="仿宋" w:hAnsi="仿宋" w:eastAsia="仿宋" w:cs="仿宋"/>
                <w:color w:val="000000" w:themeColor="text1"/>
                <w:sz w:val="24"/>
                <w:szCs w:val="21"/>
                <w:lang w:val="en-US" w:eastAsia="zh-CN"/>
                <w14:textFill>
                  <w14:solidFill>
                    <w14:schemeClr w14:val="tx1"/>
                  </w14:solidFill>
                </w14:textFill>
              </w:rPr>
              <w:t>运维期满后经业主方同意支付10%</w:t>
            </w:r>
            <w:r>
              <w:rPr>
                <w:rFonts w:hint="eastAsia" w:ascii="仿宋" w:hAnsi="仿宋" w:eastAsia="仿宋" w:cs="仿宋"/>
                <w:color w:val="000000" w:themeColor="text1"/>
                <w:sz w:val="24"/>
                <w:szCs w:val="21"/>
                <w14:textFill>
                  <w14:solidFill>
                    <w14:schemeClr w14:val="tx1"/>
                  </w14:solidFill>
                </w14:textFill>
              </w:rPr>
              <w:t>。</w:t>
            </w:r>
          </w:p>
          <w:p w14:paraId="5C87FCB6">
            <w:pPr>
              <w:spacing w:line="360" w:lineRule="auto"/>
              <w:rPr>
                <w:rFonts w:ascii="仿宋" w:hAnsi="仿宋" w:eastAsia="仿宋" w:cs="仿宋"/>
                <w:color w:val="auto"/>
                <w:sz w:val="24"/>
              </w:rPr>
            </w:pPr>
            <w:r>
              <w:rPr>
                <w:rFonts w:hint="eastAsia" w:ascii="仿宋" w:hAnsi="仿宋" w:eastAsia="仿宋" w:cs="仿宋"/>
                <w:color w:val="000000" w:themeColor="text1"/>
                <w:kern w:val="2"/>
                <w:sz w:val="24"/>
                <w:szCs w:val="21"/>
                <w:lang w:val="en-US" w:eastAsia="zh-CN" w:bidi="ar-SA"/>
                <w14:textFill>
                  <w14:solidFill>
                    <w14:schemeClr w14:val="tx1"/>
                  </w14:solidFill>
                </w14:textFill>
              </w:rPr>
              <w:t>2）由于本项目为财政预算拨款，一切付款进度均以财政资金到位情况为前提，如财政拨款因故延迟，付款时间将顺延，但供应商不得以付款延迟为理由拖延或拒绝履行合同义务，否则按严重违约处理。</w:t>
            </w:r>
          </w:p>
        </w:tc>
      </w:tr>
      <w:tr w14:paraId="0E53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12A47E2C">
            <w:pPr>
              <w:spacing w:line="360" w:lineRule="auto"/>
              <w:rPr>
                <w:rFonts w:ascii="仿宋" w:hAnsi="仿宋" w:eastAsia="仿宋" w:cs="仿宋"/>
                <w:sz w:val="24"/>
              </w:rPr>
            </w:pPr>
            <w:r>
              <w:rPr>
                <w:rFonts w:hint="eastAsia" w:ascii="仿宋" w:hAnsi="仿宋" w:eastAsia="仿宋" w:cs="仿宋"/>
                <w:sz w:val="24"/>
              </w:rPr>
              <w:t>2.11.3</w:t>
            </w:r>
          </w:p>
        </w:tc>
        <w:tc>
          <w:tcPr>
            <w:tcW w:w="4335" w:type="pct"/>
            <w:noWrap/>
            <w:vAlign w:val="center"/>
          </w:tcPr>
          <w:p w14:paraId="18509B4D">
            <w:pPr>
              <w:spacing w:line="360" w:lineRule="auto"/>
              <w:rPr>
                <w:rFonts w:ascii="仿宋" w:hAnsi="仿宋" w:eastAsia="仿宋" w:cs="仿宋"/>
                <w:sz w:val="24"/>
              </w:rPr>
            </w:pPr>
            <w:r>
              <w:rPr>
                <w:rFonts w:hint="eastAsia" w:ascii="仿宋" w:hAnsi="仿宋" w:eastAsia="仿宋" w:cs="仿宋"/>
                <w:sz w:val="24"/>
              </w:rPr>
              <w:t>因不可抗力致使合同有变更必要的，双方当事人应在15日历天内以书面形式变更合同。</w:t>
            </w:r>
          </w:p>
        </w:tc>
      </w:tr>
      <w:tr w14:paraId="1E71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12" w:hRule="atLeast"/>
        </w:trPr>
        <w:tc>
          <w:tcPr>
            <w:tcW w:w="664" w:type="pct"/>
            <w:tcBorders>
              <w:left w:val="single" w:color="auto" w:sz="4" w:space="0"/>
            </w:tcBorders>
            <w:noWrap/>
            <w:vAlign w:val="center"/>
          </w:tcPr>
          <w:p w14:paraId="0238FF60">
            <w:pPr>
              <w:spacing w:line="360" w:lineRule="auto"/>
              <w:rPr>
                <w:rFonts w:ascii="仿宋" w:hAnsi="仿宋" w:eastAsia="仿宋" w:cs="仿宋"/>
                <w:color w:val="auto"/>
                <w:sz w:val="24"/>
              </w:rPr>
            </w:pPr>
            <w:r>
              <w:rPr>
                <w:rFonts w:hint="eastAsia" w:ascii="仿宋" w:hAnsi="仿宋" w:eastAsia="仿宋" w:cs="仿宋"/>
                <w:color w:val="auto"/>
                <w:sz w:val="24"/>
              </w:rPr>
              <w:t>2.15.3</w:t>
            </w:r>
          </w:p>
        </w:tc>
        <w:tc>
          <w:tcPr>
            <w:tcW w:w="4335" w:type="pct"/>
            <w:noWrap/>
            <w:vAlign w:val="center"/>
          </w:tcPr>
          <w:p w14:paraId="33D2465D">
            <w:pPr>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检验和验收标准、程序：</w:t>
            </w:r>
          </w:p>
          <w:p w14:paraId="1310EB0D">
            <w:pPr>
              <w:widowControl/>
              <w:adjustRightInd/>
              <w:snapToGrid/>
              <w:spacing w:line="360" w:lineRule="auto"/>
              <w:ind w:firstLine="0" w:firstLineChars="0"/>
              <w:rPr>
                <w:rFonts w:hint="eastAsia" w:ascii="仿宋" w:hAnsi="仿宋" w:eastAsia="仿宋" w:cs="仿宋"/>
                <w:color w:val="auto"/>
                <w:sz w:val="24"/>
                <w:lang w:eastAsia="zh-CN"/>
              </w:rPr>
            </w:pPr>
            <w:r>
              <w:rPr>
                <w:rFonts w:hint="eastAsia" w:ascii="仿宋" w:hAnsi="仿宋" w:eastAsia="仿宋" w:cs="仿宋"/>
                <w:sz w:val="24"/>
                <w:szCs w:val="21"/>
                <w:lang w:val="en-US" w:eastAsia="zh-CN"/>
              </w:rPr>
              <w:t>按招标文件约定、投标文件承诺及合同约定内容完成履约。</w:t>
            </w:r>
            <w:r>
              <w:rPr>
                <w:rFonts w:hint="eastAsia" w:ascii="仿宋" w:hAnsi="仿宋" w:eastAsia="仿宋" w:cs="仿宋"/>
                <w:sz w:val="24"/>
                <w:szCs w:val="21"/>
              </w:rPr>
              <w:t>系统试运行完成后，以书面形式向</w:t>
            </w:r>
            <w:r>
              <w:rPr>
                <w:rFonts w:hint="eastAsia" w:ascii="仿宋" w:hAnsi="仿宋" w:eastAsia="仿宋" w:cs="仿宋"/>
                <w:sz w:val="24"/>
                <w:szCs w:val="21"/>
                <w:lang w:val="en-US" w:eastAsia="zh-CN"/>
              </w:rPr>
              <w:t>甲方</w:t>
            </w:r>
            <w:r>
              <w:rPr>
                <w:rFonts w:hint="eastAsia" w:ascii="仿宋" w:hAnsi="仿宋" w:eastAsia="仿宋" w:cs="仿宋"/>
                <w:sz w:val="24"/>
                <w:szCs w:val="21"/>
              </w:rPr>
              <w:t>提交验收报告及验收申请，</w:t>
            </w:r>
            <w:r>
              <w:rPr>
                <w:rFonts w:hint="eastAsia" w:ascii="仿宋" w:hAnsi="仿宋" w:eastAsia="仿宋" w:cs="仿宋"/>
                <w:sz w:val="24"/>
                <w:szCs w:val="21"/>
                <w:lang w:val="en-US" w:eastAsia="zh-CN"/>
              </w:rPr>
              <w:t>甲方</w:t>
            </w:r>
            <w:r>
              <w:rPr>
                <w:rFonts w:hint="eastAsia" w:ascii="仿宋" w:hAnsi="仿宋" w:eastAsia="仿宋" w:cs="仿宋"/>
                <w:sz w:val="24"/>
                <w:szCs w:val="21"/>
              </w:rPr>
              <w:t>同意后按照相关技术规范组织验收。</w:t>
            </w:r>
            <w:r>
              <w:rPr>
                <w:rFonts w:hint="eastAsia" w:ascii="仿宋" w:hAnsi="仿宋" w:eastAsia="仿宋" w:cs="仿宋"/>
                <w:sz w:val="24"/>
                <w:szCs w:val="21"/>
                <w:lang w:val="en-US" w:eastAsia="zh-CN"/>
              </w:rPr>
              <w:t>甲方</w:t>
            </w:r>
            <w:r>
              <w:rPr>
                <w:rFonts w:hint="eastAsia" w:ascii="仿宋" w:hAnsi="仿宋" w:eastAsia="仿宋" w:cs="仿宋"/>
                <w:sz w:val="24"/>
                <w:szCs w:val="21"/>
              </w:rPr>
              <w:t>只接收验收合格</w:t>
            </w:r>
            <w:r>
              <w:rPr>
                <w:rFonts w:hint="eastAsia" w:ascii="仿宋" w:hAnsi="仿宋" w:eastAsia="仿宋" w:cs="仿宋"/>
                <w:sz w:val="24"/>
                <w:szCs w:val="21"/>
                <w:lang w:val="en-US" w:eastAsia="zh-CN"/>
              </w:rPr>
              <w:t>6</w:t>
            </w:r>
            <w:r>
              <w:rPr>
                <w:rFonts w:hint="eastAsia" w:ascii="仿宋" w:hAnsi="仿宋" w:eastAsia="仿宋" w:cs="仿宋"/>
                <w:sz w:val="24"/>
                <w:szCs w:val="21"/>
              </w:rPr>
              <w:t>的系统。</w:t>
            </w:r>
          </w:p>
        </w:tc>
      </w:tr>
      <w:tr w14:paraId="77DAF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trPr>
        <w:tc>
          <w:tcPr>
            <w:tcW w:w="664" w:type="pct"/>
            <w:tcBorders>
              <w:left w:val="single" w:color="auto" w:sz="4" w:space="0"/>
            </w:tcBorders>
            <w:noWrap/>
            <w:vAlign w:val="center"/>
          </w:tcPr>
          <w:p w14:paraId="42AEBB84">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335" w:type="pct"/>
            <w:noWrap/>
            <w:vAlign w:val="center"/>
          </w:tcPr>
          <w:p w14:paraId="6B7E4697">
            <w:pPr>
              <w:spacing w:line="360" w:lineRule="auto"/>
              <w:rPr>
                <w:rFonts w:ascii="仿宋" w:hAnsi="仿宋" w:eastAsia="仿宋" w:cs="仿宋"/>
                <w:sz w:val="24"/>
              </w:rPr>
            </w:pPr>
            <w:r>
              <w:rPr>
                <w:rFonts w:hint="eastAsia" w:ascii="仿宋" w:hAnsi="仿宋" w:eastAsia="仿宋" w:cs="仿宋"/>
                <w:sz w:val="24"/>
              </w:rPr>
              <w:t>合同一式四份，甲乙双方各执二份，每份均具有同等法律效力。</w:t>
            </w:r>
          </w:p>
        </w:tc>
      </w:tr>
    </w:tbl>
    <w:p w14:paraId="76EBAE7E">
      <w:pPr>
        <w:spacing w:line="360" w:lineRule="auto"/>
        <w:ind w:left="-420" w:leftChars="-200" w:right="-420" w:rightChars="-200" w:firstLine="480" w:firstLineChars="200"/>
        <w:rPr>
          <w:rFonts w:ascii="仿宋" w:hAnsi="仿宋" w:eastAsia="仿宋" w:cs="仿宋"/>
          <w:sz w:val="24"/>
        </w:rPr>
      </w:pPr>
    </w:p>
    <w:p w14:paraId="41FFA8D6">
      <w:pPr>
        <w:spacing w:line="360" w:lineRule="auto"/>
        <w:ind w:left="-420" w:leftChars="-200" w:right="-420" w:rightChars="-200" w:firstLine="480" w:firstLineChars="200"/>
        <w:jc w:val="center"/>
        <w:outlineLvl w:val="0"/>
        <w:rPr>
          <w:rFonts w:ascii="仿宋" w:hAnsi="仿宋" w:eastAsia="仿宋" w:cs="仿宋"/>
          <w:sz w:val="24"/>
        </w:rPr>
      </w:pPr>
    </w:p>
    <w:p w14:paraId="612BCB05">
      <w:pPr>
        <w:widowControl/>
        <w:adjustRightInd/>
        <w:jc w:val="center"/>
        <w:rPr>
          <w:rFonts w:ascii="仿宋" w:hAnsi="仿宋" w:eastAsia="仿宋" w:cs="仿宋"/>
          <w:b/>
          <w:sz w:val="36"/>
          <w:szCs w:val="20"/>
        </w:rPr>
      </w:pPr>
    </w:p>
    <w:p w14:paraId="3D7712C8">
      <w:pPr>
        <w:widowControl/>
        <w:adjustRightInd/>
        <w:jc w:val="center"/>
        <w:rPr>
          <w:rFonts w:ascii="仿宋" w:hAnsi="仿宋" w:eastAsia="仿宋" w:cs="仿宋"/>
          <w:b/>
          <w:sz w:val="36"/>
          <w:szCs w:val="20"/>
        </w:rPr>
      </w:pPr>
    </w:p>
    <w:p w14:paraId="48C96FF9">
      <w:pPr>
        <w:widowControl/>
        <w:adjustRightInd/>
        <w:jc w:val="center"/>
        <w:rPr>
          <w:rFonts w:ascii="仿宋" w:hAnsi="仿宋" w:eastAsia="仿宋" w:cs="仿宋"/>
          <w:b/>
          <w:sz w:val="36"/>
          <w:szCs w:val="20"/>
        </w:rPr>
      </w:pPr>
    </w:p>
    <w:p w14:paraId="612E76AF">
      <w:pPr>
        <w:widowControl/>
        <w:adjustRightInd/>
        <w:jc w:val="center"/>
        <w:rPr>
          <w:rFonts w:ascii="仿宋" w:hAnsi="仿宋" w:eastAsia="仿宋" w:cs="仿宋"/>
          <w:b/>
          <w:sz w:val="36"/>
          <w:szCs w:val="20"/>
        </w:rPr>
      </w:pPr>
    </w:p>
    <w:p w14:paraId="5F608675">
      <w:pPr>
        <w:widowControl/>
        <w:adjustRightInd/>
        <w:jc w:val="center"/>
        <w:rPr>
          <w:rFonts w:ascii="仿宋" w:hAnsi="仿宋" w:eastAsia="仿宋" w:cs="仿宋"/>
          <w:b/>
          <w:sz w:val="36"/>
          <w:szCs w:val="20"/>
        </w:rPr>
      </w:pPr>
    </w:p>
    <w:p w14:paraId="7FAF85F4">
      <w:pPr>
        <w:widowControl/>
        <w:adjustRightInd/>
        <w:jc w:val="center"/>
        <w:rPr>
          <w:rFonts w:ascii="仿宋" w:hAnsi="仿宋" w:eastAsia="仿宋" w:cs="仿宋"/>
          <w:b/>
          <w:sz w:val="36"/>
          <w:szCs w:val="20"/>
        </w:rPr>
      </w:pPr>
    </w:p>
    <w:p w14:paraId="73B095CE">
      <w:pPr>
        <w:widowControl/>
        <w:adjustRightInd/>
        <w:jc w:val="center"/>
        <w:rPr>
          <w:rFonts w:ascii="仿宋" w:hAnsi="仿宋" w:eastAsia="仿宋" w:cs="仿宋"/>
          <w:b/>
          <w:sz w:val="36"/>
          <w:szCs w:val="20"/>
        </w:rPr>
      </w:pPr>
    </w:p>
    <w:p w14:paraId="666FB98A">
      <w:pPr>
        <w:widowControl/>
        <w:adjustRightInd/>
        <w:jc w:val="center"/>
        <w:rPr>
          <w:rFonts w:ascii="仿宋" w:hAnsi="仿宋" w:eastAsia="仿宋" w:cs="仿宋"/>
          <w:b/>
          <w:sz w:val="36"/>
          <w:szCs w:val="20"/>
        </w:rPr>
      </w:pPr>
    </w:p>
    <w:p w14:paraId="0C173114">
      <w:pPr>
        <w:widowControl/>
        <w:adjustRightInd/>
        <w:jc w:val="center"/>
        <w:rPr>
          <w:rFonts w:ascii="仿宋" w:hAnsi="仿宋" w:eastAsia="仿宋" w:cs="仿宋"/>
          <w:b/>
          <w:sz w:val="36"/>
          <w:szCs w:val="20"/>
        </w:rPr>
      </w:pPr>
    </w:p>
    <w:p w14:paraId="12B6B97F">
      <w:pPr>
        <w:widowControl/>
        <w:adjustRightInd/>
        <w:jc w:val="center"/>
        <w:rPr>
          <w:rFonts w:ascii="仿宋" w:hAnsi="仿宋" w:eastAsia="仿宋" w:cs="仿宋"/>
          <w:b/>
          <w:sz w:val="36"/>
          <w:szCs w:val="20"/>
        </w:rPr>
      </w:pPr>
    </w:p>
    <w:p w14:paraId="56521A99">
      <w:pPr>
        <w:widowControl/>
        <w:adjustRightInd/>
        <w:jc w:val="center"/>
        <w:rPr>
          <w:rFonts w:hint="eastAsia" w:ascii="仿宋" w:hAnsi="仿宋" w:eastAsia="仿宋" w:cs="仿宋"/>
          <w:b/>
          <w:sz w:val="36"/>
          <w:szCs w:val="20"/>
        </w:rPr>
      </w:pPr>
    </w:p>
    <w:p w14:paraId="1236C127">
      <w:pPr>
        <w:pStyle w:val="2"/>
        <w:rPr>
          <w:rFonts w:hint="eastAsia" w:ascii="仿宋" w:hAnsi="仿宋" w:eastAsia="仿宋" w:cs="仿宋"/>
          <w:b/>
          <w:sz w:val="36"/>
          <w:szCs w:val="20"/>
        </w:rPr>
      </w:pPr>
    </w:p>
    <w:p w14:paraId="1A3F7F51">
      <w:pPr>
        <w:pStyle w:val="3"/>
        <w:rPr>
          <w:rFonts w:hint="eastAsia" w:ascii="仿宋" w:hAnsi="仿宋" w:eastAsia="仿宋" w:cs="仿宋"/>
          <w:b/>
          <w:sz w:val="36"/>
          <w:szCs w:val="20"/>
        </w:rPr>
      </w:pPr>
    </w:p>
    <w:p w14:paraId="09B0A80A">
      <w:pPr>
        <w:pStyle w:val="4"/>
        <w:rPr>
          <w:rFonts w:hint="eastAsia"/>
        </w:rPr>
      </w:pPr>
    </w:p>
    <w:p w14:paraId="74FD57A3">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477"/>
      <w:bookmarkEnd w:id="478"/>
      <w:r>
        <w:rPr>
          <w:rFonts w:hint="eastAsia" w:ascii="仿宋" w:hAnsi="仿宋" w:eastAsia="仿宋" w:cs="仿宋"/>
          <w:b/>
          <w:sz w:val="36"/>
          <w:szCs w:val="20"/>
        </w:rPr>
        <w:t>应提交的有关格式范例</w:t>
      </w:r>
    </w:p>
    <w:p w14:paraId="3C991606">
      <w:pPr>
        <w:spacing w:line="360" w:lineRule="auto"/>
        <w:jc w:val="center"/>
        <w:outlineLvl w:val="0"/>
        <w:rPr>
          <w:rFonts w:ascii="仿宋" w:hAnsi="仿宋" w:eastAsia="仿宋" w:cs="仿宋"/>
          <w:b/>
          <w:kern w:val="0"/>
          <w:sz w:val="36"/>
          <w:szCs w:val="36"/>
        </w:rPr>
      </w:pPr>
    </w:p>
    <w:p w14:paraId="2D938D9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278FE5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E49CFC1">
      <w:pPr>
        <w:spacing w:line="360" w:lineRule="auto"/>
        <w:jc w:val="center"/>
        <w:outlineLvl w:val="0"/>
        <w:rPr>
          <w:rFonts w:ascii="仿宋" w:hAnsi="仿宋" w:eastAsia="仿宋" w:cs="仿宋"/>
          <w:b/>
          <w:kern w:val="0"/>
          <w:sz w:val="36"/>
          <w:szCs w:val="36"/>
        </w:rPr>
      </w:pPr>
    </w:p>
    <w:p w14:paraId="5539262D">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0485F5A9">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（如果有）…………………………………………………（页码）</w:t>
      </w:r>
    </w:p>
    <w:p w14:paraId="7AADD6B4">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14:paraId="577C17DA">
      <w:pPr>
        <w:snapToGrid w:val="0"/>
        <w:spacing w:line="360" w:lineRule="auto"/>
        <w:rPr>
          <w:rFonts w:ascii="仿宋" w:hAnsi="仿宋" w:eastAsia="仿宋" w:cs="仿宋"/>
          <w:sz w:val="24"/>
        </w:rPr>
      </w:pPr>
      <w:r>
        <w:rPr>
          <w:rFonts w:hint="eastAsia" w:ascii="仿宋" w:hAnsi="仿宋" w:eastAsia="仿宋" w:cs="仿宋"/>
          <w:sz w:val="24"/>
        </w:rPr>
        <w:t>（4）本项目的特定资格要求（如果有）…………………………………（页码）</w:t>
      </w:r>
    </w:p>
    <w:p w14:paraId="6EC2F357">
      <w:pPr>
        <w:snapToGrid w:val="0"/>
        <w:spacing w:line="360" w:lineRule="auto"/>
        <w:ind w:firstLine="480" w:firstLineChars="200"/>
        <w:rPr>
          <w:rFonts w:ascii="仿宋" w:hAnsi="仿宋" w:eastAsia="仿宋" w:cs="仿宋"/>
          <w:sz w:val="24"/>
        </w:rPr>
      </w:pPr>
    </w:p>
    <w:p w14:paraId="7714871B">
      <w:pPr>
        <w:spacing w:line="360" w:lineRule="auto"/>
        <w:ind w:firstLine="480" w:firstLineChars="200"/>
        <w:rPr>
          <w:rFonts w:ascii="仿宋" w:hAnsi="仿宋" w:eastAsia="仿宋" w:cs="仿宋"/>
          <w:sz w:val="24"/>
        </w:rPr>
      </w:pPr>
    </w:p>
    <w:p w14:paraId="1269966C">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0FF7C6B3">
      <w:pPr>
        <w:snapToGrid w:val="0"/>
        <w:spacing w:line="360" w:lineRule="auto"/>
        <w:rPr>
          <w:rFonts w:ascii="仿宋" w:hAnsi="仿宋" w:eastAsia="仿宋" w:cs="仿宋"/>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p>
    <w:p w14:paraId="4E446A9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【招标编号：</w:t>
      </w:r>
      <w:r>
        <w:rPr>
          <w:rFonts w:hint="eastAsia" w:ascii="仿宋" w:hAnsi="仿宋" w:eastAsia="仿宋" w:cs="仿宋"/>
          <w:sz w:val="24"/>
          <w:lang w:eastAsia="zh-CN"/>
        </w:rPr>
        <w:t>临[2024]2579号</w:t>
      </w:r>
      <w:r>
        <w:rPr>
          <w:rFonts w:hint="eastAsia" w:ascii="仿宋" w:hAnsi="仿宋" w:eastAsia="仿宋" w:cs="仿宋"/>
          <w:sz w:val="24"/>
        </w:rPr>
        <w:t>】政府采购活动，郑重承诺：</w:t>
      </w:r>
    </w:p>
    <w:p w14:paraId="48BCC84B">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4978D4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618314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0F1B41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291C9DC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2C42CC2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3D1C9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2693B7E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A353B9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ABF4CA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E25685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914E1BE">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41445A63">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26472E15">
      <w:pPr>
        <w:snapToGrid w:val="0"/>
        <w:spacing w:line="360" w:lineRule="auto"/>
        <w:ind w:right="480"/>
        <w:jc w:val="center"/>
        <w:rPr>
          <w:rFonts w:ascii="仿宋" w:hAnsi="仿宋" w:eastAsia="仿宋" w:cs="仿宋"/>
          <w:b/>
          <w:kern w:val="0"/>
          <w:sz w:val="32"/>
          <w:szCs w:val="32"/>
        </w:rPr>
      </w:pPr>
    </w:p>
    <w:p w14:paraId="19FE7392">
      <w:pPr>
        <w:snapToGrid w:val="0"/>
        <w:spacing w:line="360" w:lineRule="auto"/>
        <w:ind w:right="480"/>
        <w:jc w:val="center"/>
        <w:rPr>
          <w:rFonts w:ascii="仿宋" w:hAnsi="仿宋" w:eastAsia="仿宋" w:cs="仿宋"/>
          <w:b/>
          <w:kern w:val="0"/>
          <w:sz w:val="32"/>
          <w:szCs w:val="32"/>
        </w:rPr>
      </w:pPr>
    </w:p>
    <w:p w14:paraId="255726FE">
      <w:pPr>
        <w:rPr>
          <w:rFonts w:ascii="仿宋" w:hAnsi="仿宋" w:eastAsia="仿宋" w:cs="仿宋"/>
        </w:rPr>
      </w:pPr>
    </w:p>
    <w:p w14:paraId="46CEDD4B">
      <w:pPr>
        <w:snapToGrid w:val="0"/>
        <w:spacing w:line="360" w:lineRule="auto"/>
        <w:ind w:right="480"/>
        <w:jc w:val="center"/>
        <w:rPr>
          <w:rFonts w:ascii="仿宋" w:hAnsi="仿宋" w:eastAsia="仿宋" w:cs="仿宋"/>
          <w:b/>
          <w:kern w:val="0"/>
          <w:sz w:val="32"/>
          <w:szCs w:val="32"/>
        </w:rPr>
      </w:pPr>
    </w:p>
    <w:p w14:paraId="044FCB8B">
      <w:pPr>
        <w:snapToGrid w:val="0"/>
        <w:spacing w:line="360" w:lineRule="auto"/>
        <w:ind w:right="480"/>
        <w:jc w:val="center"/>
        <w:rPr>
          <w:rFonts w:ascii="仿宋" w:hAnsi="仿宋" w:eastAsia="仿宋" w:cs="仿宋"/>
          <w:b/>
          <w:kern w:val="0"/>
          <w:sz w:val="32"/>
          <w:szCs w:val="32"/>
        </w:rPr>
      </w:pPr>
    </w:p>
    <w:p w14:paraId="573FCCE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DC66B87">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64336CA8">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63531A59">
      <w:pPr>
        <w:snapToGrid w:val="0"/>
        <w:spacing w:line="360" w:lineRule="auto"/>
        <w:ind w:right="480"/>
        <w:jc w:val="center"/>
        <w:rPr>
          <w:rFonts w:ascii="仿宋" w:hAnsi="仿宋" w:eastAsia="仿宋" w:cs="仿宋"/>
          <w:b/>
          <w:kern w:val="0"/>
          <w:sz w:val="32"/>
          <w:szCs w:val="32"/>
        </w:rPr>
      </w:pPr>
    </w:p>
    <w:p w14:paraId="289C1582">
      <w:pPr>
        <w:snapToGrid w:val="0"/>
        <w:spacing w:line="360" w:lineRule="auto"/>
        <w:ind w:right="480"/>
        <w:jc w:val="center"/>
        <w:rPr>
          <w:rFonts w:ascii="仿宋" w:hAnsi="仿宋" w:eastAsia="仿宋" w:cs="仿宋"/>
          <w:b/>
          <w:kern w:val="0"/>
          <w:sz w:val="32"/>
          <w:szCs w:val="32"/>
        </w:rPr>
      </w:pPr>
    </w:p>
    <w:p w14:paraId="57411CB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48ECC025">
      <w:pPr>
        <w:widowControl/>
        <w:spacing w:line="360" w:lineRule="auto"/>
        <w:ind w:firstLine="482" w:firstLineChars="200"/>
        <w:jc w:val="center"/>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本项目无需提供</w:t>
      </w:r>
      <w:r>
        <w:rPr>
          <w:rFonts w:hint="eastAsia" w:ascii="仿宋" w:hAnsi="仿宋" w:eastAsia="仿宋" w:cs="仿宋"/>
          <w:b/>
          <w:sz w:val="24"/>
        </w:rPr>
        <w:t xml:space="preserve"> ]</w:t>
      </w:r>
    </w:p>
    <w:p w14:paraId="5703FE35">
      <w:pPr>
        <w:snapToGrid w:val="0"/>
        <w:spacing w:before="50" w:after="50" w:line="360" w:lineRule="auto"/>
        <w:ind w:firstLine="470" w:firstLineChars="196"/>
        <w:jc w:val="left"/>
        <w:rPr>
          <w:rFonts w:ascii="仿宋" w:hAnsi="仿宋" w:eastAsia="仿宋" w:cs="仿宋"/>
          <w:sz w:val="24"/>
        </w:rPr>
      </w:pPr>
    </w:p>
    <w:p w14:paraId="0CFA9BB7">
      <w:pPr>
        <w:widowControl/>
        <w:spacing w:line="360" w:lineRule="auto"/>
        <w:ind w:firstLine="480"/>
        <w:jc w:val="left"/>
        <w:rPr>
          <w:rFonts w:ascii="仿宋" w:hAnsi="仿宋" w:eastAsia="仿宋" w:cs="仿宋"/>
          <w:sz w:val="24"/>
        </w:rPr>
      </w:pPr>
    </w:p>
    <w:p w14:paraId="4FDF84D0">
      <w:pPr>
        <w:widowControl/>
        <w:spacing w:line="360" w:lineRule="auto"/>
        <w:ind w:left="150"/>
        <w:jc w:val="center"/>
        <w:rPr>
          <w:rFonts w:ascii="仿宋" w:hAnsi="仿宋" w:eastAsia="仿宋" w:cs="仿宋"/>
          <w:b/>
          <w:kern w:val="0"/>
          <w:sz w:val="32"/>
          <w:szCs w:val="32"/>
        </w:rPr>
      </w:pPr>
    </w:p>
    <w:p w14:paraId="5872DF8E">
      <w:pPr>
        <w:widowControl/>
        <w:spacing w:line="360" w:lineRule="auto"/>
        <w:ind w:left="150"/>
        <w:jc w:val="center"/>
        <w:rPr>
          <w:rFonts w:hint="eastAsia" w:ascii="仿宋" w:hAnsi="仿宋" w:eastAsia="仿宋" w:cs="仿宋"/>
          <w:b/>
          <w:kern w:val="0"/>
          <w:sz w:val="32"/>
          <w:szCs w:val="32"/>
        </w:rPr>
      </w:pPr>
    </w:p>
    <w:p w14:paraId="18665491">
      <w:pPr>
        <w:widowControl/>
        <w:spacing w:line="360" w:lineRule="auto"/>
        <w:ind w:left="150"/>
        <w:jc w:val="center"/>
        <w:rPr>
          <w:rFonts w:hint="eastAsia" w:ascii="仿宋" w:hAnsi="仿宋" w:eastAsia="仿宋" w:cs="仿宋"/>
          <w:b/>
          <w:kern w:val="0"/>
          <w:sz w:val="32"/>
          <w:szCs w:val="32"/>
        </w:rPr>
      </w:pPr>
    </w:p>
    <w:p w14:paraId="4C96BE43">
      <w:pPr>
        <w:widowControl/>
        <w:spacing w:line="360" w:lineRule="auto"/>
        <w:ind w:left="150"/>
        <w:jc w:val="center"/>
        <w:rPr>
          <w:rFonts w:hint="eastAsia" w:ascii="仿宋" w:hAnsi="仿宋" w:eastAsia="仿宋" w:cs="仿宋"/>
          <w:b/>
          <w:kern w:val="0"/>
          <w:sz w:val="32"/>
          <w:szCs w:val="32"/>
        </w:rPr>
      </w:pPr>
    </w:p>
    <w:p w14:paraId="77EAB2B9">
      <w:pPr>
        <w:widowControl/>
        <w:spacing w:line="360" w:lineRule="auto"/>
        <w:ind w:left="150"/>
        <w:jc w:val="center"/>
        <w:rPr>
          <w:rFonts w:hint="eastAsia" w:ascii="仿宋" w:hAnsi="仿宋" w:eastAsia="仿宋" w:cs="仿宋"/>
          <w:b/>
          <w:kern w:val="0"/>
          <w:sz w:val="32"/>
          <w:szCs w:val="32"/>
        </w:rPr>
      </w:pPr>
    </w:p>
    <w:p w14:paraId="09BE425C">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14:paraId="75D80E6C">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A497CDA">
      <w:pPr>
        <w:rPr>
          <w:rFonts w:ascii="仿宋" w:hAnsi="仿宋" w:eastAsia="仿宋" w:cs="仿宋"/>
        </w:rPr>
      </w:pPr>
    </w:p>
    <w:p w14:paraId="39A91717">
      <w:pPr>
        <w:snapToGrid w:val="0"/>
        <w:spacing w:line="360" w:lineRule="auto"/>
        <w:ind w:right="480"/>
        <w:jc w:val="center"/>
        <w:rPr>
          <w:rFonts w:ascii="仿宋" w:hAnsi="仿宋" w:eastAsia="仿宋" w:cs="仿宋"/>
          <w:b/>
          <w:kern w:val="0"/>
          <w:sz w:val="32"/>
          <w:szCs w:val="32"/>
        </w:rPr>
      </w:pPr>
    </w:p>
    <w:p w14:paraId="28FE9F0E">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53506CE2">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689B673">
      <w:pPr>
        <w:spacing w:line="360" w:lineRule="auto"/>
        <w:jc w:val="center"/>
        <w:outlineLvl w:val="0"/>
        <w:rPr>
          <w:rFonts w:ascii="仿宋" w:hAnsi="仿宋" w:eastAsia="仿宋" w:cs="仿宋"/>
          <w:b/>
          <w:kern w:val="0"/>
          <w:sz w:val="24"/>
        </w:rPr>
      </w:pPr>
    </w:p>
    <w:p w14:paraId="7A507EEE">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4144E5CD">
      <w:pPr>
        <w:numPr>
          <w:ilvl w:val="-1"/>
          <w:numId w:val="0"/>
        </w:numPr>
        <w:snapToGrid w:val="0"/>
        <w:spacing w:line="360" w:lineRule="auto"/>
        <w:ind w:left="0" w:leftChars="0"/>
        <w:rPr>
          <w:rFonts w:hint="eastAsia" w:ascii="仿宋" w:hAnsi="仿宋" w:eastAsia="仿宋" w:cs="仿宋"/>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投标函</w:t>
      </w:r>
      <w:r>
        <w:rPr>
          <w:rFonts w:hint="eastAsia" w:ascii="仿宋" w:hAnsi="仿宋" w:eastAsia="仿宋" w:cs="仿宋"/>
        </w:rPr>
        <w:t>………………………………………………………………（页码）</w:t>
      </w:r>
    </w:p>
    <w:p w14:paraId="10CCF85D">
      <w:pPr>
        <w:numPr>
          <w:ilvl w:val="-1"/>
          <w:numId w:val="0"/>
        </w:numPr>
        <w:snapToGrid w:val="0"/>
        <w:spacing w:line="360" w:lineRule="auto"/>
        <w:ind w:left="0" w:leftChars="0" w:firstLine="0" w:firstLineChars="0"/>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1989C4D">
      <w:pPr>
        <w:snapToGrid w:val="0"/>
        <w:spacing w:line="360" w:lineRule="auto"/>
        <w:ind w:left="0" w:leftChars="0"/>
        <w:rPr>
          <w:rFonts w:ascii="仿宋" w:hAnsi="仿宋" w:eastAsia="仿宋" w:cs="仿宋"/>
        </w:rPr>
      </w:pPr>
      <w:r>
        <w:rPr>
          <w:rFonts w:hint="eastAsia" w:ascii="仿宋" w:hAnsi="仿宋" w:eastAsia="仿宋" w:cs="仿宋"/>
          <w:sz w:val="24"/>
        </w:rPr>
        <w:t>（3）分包意向协议（如果有）…</w:t>
      </w:r>
      <w:r>
        <w:rPr>
          <w:rFonts w:hint="eastAsia" w:ascii="仿宋" w:hAnsi="仿宋" w:eastAsia="仿宋" w:cs="仿宋"/>
        </w:rPr>
        <w:t>………………………………………（页码）</w:t>
      </w:r>
    </w:p>
    <w:p w14:paraId="7D6DDE2E">
      <w:pPr>
        <w:snapToGrid w:val="0"/>
        <w:spacing w:line="360" w:lineRule="auto"/>
        <w:ind w:firstLine="0" w:firstLineChars="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29D272B6">
      <w:pPr>
        <w:snapToGrid w:val="0"/>
        <w:spacing w:line="360" w:lineRule="auto"/>
        <w:ind w:left="0" w:leftChars="0"/>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40D380D">
      <w:pPr>
        <w:snapToGrid w:val="0"/>
        <w:spacing w:line="360" w:lineRule="auto"/>
        <w:ind w:left="0" w:leftChars="0"/>
        <w:rPr>
          <w:rFonts w:hint="eastAsia"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06ACC9B">
      <w:pPr>
        <w:snapToGrid w:val="0"/>
        <w:spacing w:line="360" w:lineRule="auto"/>
        <w:ind w:left="0" w:leftChars="0"/>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5B585ACC">
      <w:pPr>
        <w:snapToGrid w:val="0"/>
        <w:spacing w:line="360" w:lineRule="auto"/>
        <w:ind w:left="0" w:leftChars="0"/>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5045A0D">
      <w:pPr>
        <w:snapToGrid w:val="0"/>
        <w:spacing w:line="360" w:lineRule="auto"/>
        <w:jc w:val="center"/>
        <w:rPr>
          <w:rFonts w:ascii="仿宋" w:hAnsi="仿宋" w:eastAsia="仿宋" w:cs="仿宋"/>
          <w:b/>
          <w:kern w:val="0"/>
          <w:sz w:val="32"/>
          <w:szCs w:val="32"/>
          <w:lang w:val="zh-CN"/>
        </w:rPr>
      </w:pPr>
    </w:p>
    <w:p w14:paraId="3617B80E">
      <w:pPr>
        <w:snapToGrid w:val="0"/>
        <w:spacing w:line="360" w:lineRule="auto"/>
        <w:jc w:val="center"/>
        <w:rPr>
          <w:rFonts w:ascii="仿宋" w:hAnsi="仿宋" w:eastAsia="仿宋" w:cs="仿宋"/>
          <w:b/>
          <w:kern w:val="0"/>
          <w:sz w:val="32"/>
          <w:szCs w:val="32"/>
          <w:lang w:val="zh-CN"/>
        </w:rPr>
      </w:pPr>
    </w:p>
    <w:p w14:paraId="61819EFE">
      <w:pPr>
        <w:snapToGrid w:val="0"/>
        <w:spacing w:line="360" w:lineRule="auto"/>
        <w:jc w:val="center"/>
        <w:rPr>
          <w:rFonts w:ascii="仿宋" w:hAnsi="仿宋" w:eastAsia="仿宋" w:cs="仿宋"/>
          <w:b/>
          <w:kern w:val="0"/>
          <w:sz w:val="32"/>
          <w:szCs w:val="32"/>
          <w:lang w:val="zh-CN"/>
        </w:rPr>
      </w:pPr>
    </w:p>
    <w:p w14:paraId="01925D62">
      <w:pPr>
        <w:snapToGrid w:val="0"/>
        <w:spacing w:line="360" w:lineRule="auto"/>
        <w:jc w:val="center"/>
        <w:rPr>
          <w:rFonts w:ascii="仿宋" w:hAnsi="仿宋" w:eastAsia="仿宋" w:cs="仿宋"/>
          <w:b/>
          <w:kern w:val="0"/>
          <w:sz w:val="32"/>
          <w:szCs w:val="32"/>
          <w:lang w:val="zh-CN"/>
        </w:rPr>
      </w:pPr>
    </w:p>
    <w:p w14:paraId="24B3F33D">
      <w:pPr>
        <w:snapToGrid w:val="0"/>
        <w:spacing w:line="360" w:lineRule="auto"/>
        <w:jc w:val="center"/>
        <w:rPr>
          <w:rFonts w:ascii="仿宋" w:hAnsi="仿宋" w:eastAsia="仿宋" w:cs="仿宋"/>
          <w:b/>
          <w:kern w:val="0"/>
          <w:sz w:val="32"/>
          <w:szCs w:val="32"/>
          <w:lang w:val="zh-CN"/>
        </w:rPr>
      </w:pPr>
    </w:p>
    <w:p w14:paraId="78AF7A9B">
      <w:pPr>
        <w:snapToGrid w:val="0"/>
        <w:spacing w:line="360" w:lineRule="auto"/>
        <w:jc w:val="center"/>
        <w:rPr>
          <w:rFonts w:ascii="仿宋" w:hAnsi="仿宋" w:eastAsia="仿宋" w:cs="仿宋"/>
          <w:b/>
          <w:kern w:val="0"/>
          <w:sz w:val="32"/>
          <w:szCs w:val="32"/>
          <w:lang w:val="zh-CN"/>
        </w:rPr>
      </w:pPr>
    </w:p>
    <w:p w14:paraId="368EBE4B">
      <w:pPr>
        <w:snapToGrid w:val="0"/>
        <w:spacing w:line="360" w:lineRule="auto"/>
        <w:jc w:val="center"/>
        <w:rPr>
          <w:rFonts w:ascii="仿宋" w:hAnsi="仿宋" w:eastAsia="仿宋" w:cs="仿宋"/>
          <w:b/>
          <w:kern w:val="0"/>
          <w:sz w:val="32"/>
          <w:szCs w:val="32"/>
          <w:lang w:val="zh-CN"/>
        </w:rPr>
      </w:pPr>
    </w:p>
    <w:p w14:paraId="1B9FFCF3">
      <w:pPr>
        <w:snapToGrid w:val="0"/>
        <w:spacing w:line="360" w:lineRule="auto"/>
        <w:jc w:val="center"/>
        <w:rPr>
          <w:rFonts w:ascii="仿宋" w:hAnsi="仿宋" w:eastAsia="仿宋" w:cs="仿宋"/>
          <w:b/>
          <w:kern w:val="0"/>
          <w:sz w:val="32"/>
          <w:szCs w:val="32"/>
          <w:lang w:val="zh-CN"/>
        </w:rPr>
      </w:pPr>
    </w:p>
    <w:p w14:paraId="1FC4E7C9">
      <w:pPr>
        <w:snapToGrid w:val="0"/>
        <w:spacing w:line="360" w:lineRule="auto"/>
        <w:jc w:val="center"/>
        <w:rPr>
          <w:rFonts w:ascii="仿宋" w:hAnsi="仿宋" w:eastAsia="仿宋" w:cs="仿宋"/>
          <w:b/>
          <w:kern w:val="0"/>
          <w:sz w:val="32"/>
          <w:szCs w:val="32"/>
          <w:lang w:val="zh-CN"/>
        </w:rPr>
      </w:pPr>
    </w:p>
    <w:p w14:paraId="279EFBD0">
      <w:pPr>
        <w:snapToGrid w:val="0"/>
        <w:spacing w:line="360" w:lineRule="auto"/>
        <w:jc w:val="center"/>
        <w:rPr>
          <w:rFonts w:ascii="仿宋" w:hAnsi="仿宋" w:eastAsia="仿宋" w:cs="仿宋"/>
          <w:b/>
          <w:kern w:val="0"/>
          <w:sz w:val="32"/>
          <w:szCs w:val="32"/>
          <w:lang w:val="zh-CN"/>
        </w:rPr>
      </w:pPr>
    </w:p>
    <w:p w14:paraId="765D10F5">
      <w:pPr>
        <w:snapToGrid w:val="0"/>
        <w:spacing w:line="360" w:lineRule="auto"/>
        <w:jc w:val="center"/>
        <w:rPr>
          <w:rFonts w:ascii="仿宋" w:hAnsi="仿宋" w:eastAsia="仿宋" w:cs="仿宋"/>
          <w:b/>
          <w:kern w:val="0"/>
          <w:sz w:val="32"/>
          <w:szCs w:val="32"/>
          <w:lang w:val="zh-CN"/>
        </w:rPr>
      </w:pPr>
    </w:p>
    <w:p w14:paraId="767D3231">
      <w:pPr>
        <w:snapToGrid w:val="0"/>
        <w:spacing w:line="360" w:lineRule="auto"/>
        <w:jc w:val="center"/>
        <w:rPr>
          <w:rFonts w:ascii="仿宋" w:hAnsi="仿宋" w:eastAsia="仿宋" w:cs="仿宋"/>
          <w:b/>
          <w:kern w:val="0"/>
          <w:sz w:val="32"/>
          <w:szCs w:val="32"/>
          <w:lang w:val="zh-CN"/>
        </w:rPr>
      </w:pPr>
    </w:p>
    <w:p w14:paraId="5FA0CFFE">
      <w:pPr>
        <w:rPr>
          <w:rFonts w:ascii="仿宋" w:hAnsi="仿宋" w:eastAsia="仿宋" w:cs="仿宋"/>
          <w:b/>
          <w:kern w:val="0"/>
          <w:sz w:val="32"/>
          <w:szCs w:val="32"/>
          <w:lang w:val="zh-CN"/>
        </w:rPr>
      </w:pPr>
    </w:p>
    <w:p w14:paraId="05A9185F">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EF5FBCD">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D5CE522">
      <w:pPr>
        <w:snapToGrid w:val="0"/>
        <w:spacing w:line="360" w:lineRule="auto"/>
        <w:rPr>
          <w:rFonts w:ascii="仿宋" w:hAnsi="仿宋" w:eastAsia="仿宋" w:cs="仿宋"/>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p>
    <w:p w14:paraId="2FD970A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【招标编号：</w:t>
      </w:r>
      <w:r>
        <w:rPr>
          <w:rFonts w:hint="eastAsia" w:ascii="仿宋" w:hAnsi="仿宋" w:eastAsia="仿宋" w:cs="仿宋"/>
          <w:sz w:val="24"/>
          <w:lang w:eastAsia="zh-CN"/>
        </w:rPr>
        <w:t>临[2024]2579号</w:t>
      </w:r>
      <w:r>
        <w:rPr>
          <w:rFonts w:hint="eastAsia" w:ascii="仿宋" w:hAnsi="仿宋" w:eastAsia="仿宋" w:cs="仿宋"/>
          <w:sz w:val="24"/>
        </w:rPr>
        <w:t>】招标的有关活动，并对此项目进行投标。为此：</w:t>
      </w:r>
    </w:p>
    <w:p w14:paraId="058B558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DB2F5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424C4AA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389D99D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6306079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93" w:name="_Hlk101257010"/>
      <w:r>
        <w:rPr>
          <w:rFonts w:hint="eastAsia" w:ascii="仿宋" w:hAnsi="仿宋" w:eastAsia="仿宋" w:cs="仿宋"/>
          <w:sz w:val="24"/>
        </w:rPr>
        <w:t>（如果有)</w:t>
      </w:r>
      <w:bookmarkEnd w:id="593"/>
      <w:r>
        <w:rPr>
          <w:rFonts w:hint="eastAsia" w:ascii="仿宋" w:hAnsi="仿宋" w:eastAsia="仿宋" w:cs="仿宋"/>
          <w:snapToGrid w:val="0"/>
          <w:kern w:val="28"/>
          <w:sz w:val="24"/>
          <w:szCs w:val="20"/>
        </w:rPr>
        <w:t>；</w:t>
      </w:r>
    </w:p>
    <w:p w14:paraId="0E620AD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6CCFFFF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68B29047">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28158D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43A048E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304896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78D0DD2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6B98E5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6732310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231E27E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5BE4C266">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4D9EAF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69E74B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021CA351">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2.3.2中小企业声明函（如果有）</w:t>
      </w:r>
      <w:r>
        <w:rPr>
          <w:rFonts w:hint="eastAsia" w:ascii="仿宋" w:hAnsi="仿宋" w:eastAsia="仿宋" w:cs="仿宋"/>
          <w:sz w:val="24"/>
          <w:lang w:eastAsia="zh-CN"/>
        </w:rPr>
        <w:t>；</w:t>
      </w:r>
    </w:p>
    <w:p w14:paraId="6CA031A2">
      <w:pPr>
        <w:pStyle w:val="3"/>
        <w:rPr>
          <w:rFonts w:hint="default"/>
          <w:lang w:val="en-US" w:eastAsia="zh-CN"/>
        </w:rPr>
      </w:pPr>
      <w:r>
        <w:rPr>
          <w:rFonts w:hint="eastAsia" w:ascii="仿宋" w:hAnsi="仿宋" w:eastAsia="仿宋" w:cs="仿宋"/>
          <w:sz w:val="24"/>
          <w:lang w:val="en-US" w:eastAsia="zh-CN"/>
        </w:rPr>
        <w:t xml:space="preserve">    2.3.3 报价情况说明（如有）。</w:t>
      </w:r>
    </w:p>
    <w:p w14:paraId="2621335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61327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6F943C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AC526E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CB26340">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07381A1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677140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18521316">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63F9D830">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00AC11A">
      <w:pPr>
        <w:snapToGrid w:val="0"/>
        <w:spacing w:line="360" w:lineRule="auto"/>
        <w:ind w:left="420" w:leftChars="200" w:firstLine="4200" w:firstLineChars="1750"/>
        <w:rPr>
          <w:rFonts w:ascii="仿宋" w:hAnsi="仿宋" w:eastAsia="仿宋" w:cs="仿宋"/>
          <w:kern w:val="0"/>
          <w:sz w:val="24"/>
          <w:u w:val="single"/>
        </w:rPr>
      </w:pPr>
    </w:p>
    <w:p w14:paraId="5C18321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21AE847">
      <w:pPr>
        <w:snapToGrid w:val="0"/>
        <w:spacing w:line="360" w:lineRule="auto"/>
        <w:jc w:val="center"/>
        <w:rPr>
          <w:rFonts w:ascii="仿宋" w:hAnsi="仿宋" w:eastAsia="仿宋" w:cs="仿宋"/>
          <w:b/>
          <w:kern w:val="0"/>
          <w:sz w:val="32"/>
          <w:szCs w:val="32"/>
        </w:rPr>
      </w:pPr>
    </w:p>
    <w:p w14:paraId="656DDB40">
      <w:pPr>
        <w:snapToGrid w:val="0"/>
        <w:spacing w:line="360" w:lineRule="auto"/>
        <w:rPr>
          <w:rFonts w:ascii="仿宋" w:hAnsi="仿宋" w:eastAsia="仿宋" w:cs="仿宋"/>
          <w:sz w:val="24"/>
        </w:rPr>
      </w:pPr>
    </w:p>
    <w:p w14:paraId="71663E53">
      <w:pPr>
        <w:jc w:val="center"/>
        <w:rPr>
          <w:rFonts w:ascii="仿宋" w:hAnsi="仿宋" w:eastAsia="仿宋" w:cs="仿宋"/>
          <w:b/>
          <w:kern w:val="0"/>
          <w:sz w:val="32"/>
          <w:szCs w:val="32"/>
        </w:rPr>
      </w:pPr>
    </w:p>
    <w:p w14:paraId="25511CCE">
      <w:pPr>
        <w:jc w:val="center"/>
        <w:rPr>
          <w:rFonts w:ascii="仿宋" w:hAnsi="仿宋" w:eastAsia="仿宋" w:cs="仿宋"/>
          <w:b/>
          <w:kern w:val="0"/>
          <w:sz w:val="32"/>
          <w:szCs w:val="32"/>
        </w:rPr>
      </w:pPr>
    </w:p>
    <w:p w14:paraId="12A04AA2">
      <w:pPr>
        <w:jc w:val="center"/>
        <w:rPr>
          <w:rFonts w:ascii="仿宋" w:hAnsi="仿宋" w:eastAsia="仿宋" w:cs="仿宋"/>
          <w:b/>
          <w:kern w:val="0"/>
          <w:sz w:val="32"/>
          <w:szCs w:val="32"/>
        </w:rPr>
      </w:pPr>
    </w:p>
    <w:p w14:paraId="325D1406">
      <w:pPr>
        <w:jc w:val="center"/>
        <w:rPr>
          <w:rFonts w:ascii="仿宋" w:hAnsi="仿宋" w:eastAsia="仿宋" w:cs="仿宋"/>
          <w:b/>
          <w:kern w:val="0"/>
          <w:sz w:val="32"/>
          <w:szCs w:val="32"/>
        </w:rPr>
      </w:pPr>
    </w:p>
    <w:p w14:paraId="3B809738">
      <w:pPr>
        <w:jc w:val="center"/>
        <w:rPr>
          <w:rFonts w:ascii="仿宋" w:hAnsi="仿宋" w:eastAsia="仿宋" w:cs="仿宋"/>
          <w:b/>
          <w:kern w:val="0"/>
          <w:sz w:val="32"/>
          <w:szCs w:val="32"/>
        </w:rPr>
      </w:pPr>
    </w:p>
    <w:p w14:paraId="0F7838E3">
      <w:pPr>
        <w:jc w:val="center"/>
        <w:rPr>
          <w:rFonts w:ascii="仿宋" w:hAnsi="仿宋" w:eastAsia="仿宋" w:cs="仿宋"/>
          <w:b/>
          <w:kern w:val="0"/>
          <w:sz w:val="32"/>
          <w:szCs w:val="32"/>
        </w:rPr>
      </w:pPr>
    </w:p>
    <w:p w14:paraId="39EF5F98">
      <w:pPr>
        <w:jc w:val="center"/>
        <w:rPr>
          <w:rFonts w:ascii="仿宋" w:hAnsi="仿宋" w:eastAsia="仿宋" w:cs="仿宋"/>
          <w:b/>
          <w:kern w:val="0"/>
          <w:sz w:val="32"/>
          <w:szCs w:val="32"/>
        </w:rPr>
      </w:pPr>
    </w:p>
    <w:p w14:paraId="150CC142">
      <w:pPr>
        <w:jc w:val="center"/>
        <w:rPr>
          <w:rFonts w:ascii="仿宋" w:hAnsi="仿宋" w:eastAsia="仿宋" w:cs="仿宋"/>
          <w:b/>
          <w:kern w:val="0"/>
          <w:sz w:val="32"/>
          <w:szCs w:val="32"/>
        </w:rPr>
      </w:pPr>
    </w:p>
    <w:p w14:paraId="33759DF5">
      <w:pPr>
        <w:jc w:val="center"/>
        <w:rPr>
          <w:rFonts w:ascii="仿宋" w:hAnsi="仿宋" w:eastAsia="仿宋" w:cs="仿宋"/>
          <w:b/>
          <w:kern w:val="0"/>
          <w:sz w:val="32"/>
          <w:szCs w:val="32"/>
        </w:rPr>
      </w:pPr>
    </w:p>
    <w:p w14:paraId="7208C37B">
      <w:pPr>
        <w:jc w:val="center"/>
        <w:rPr>
          <w:rFonts w:ascii="仿宋" w:hAnsi="仿宋" w:eastAsia="仿宋" w:cs="仿宋"/>
          <w:b/>
          <w:kern w:val="0"/>
          <w:sz w:val="32"/>
          <w:szCs w:val="32"/>
        </w:rPr>
      </w:pPr>
    </w:p>
    <w:p w14:paraId="62E564B0">
      <w:pPr>
        <w:jc w:val="center"/>
        <w:rPr>
          <w:rFonts w:ascii="仿宋" w:hAnsi="仿宋" w:eastAsia="仿宋" w:cs="仿宋"/>
          <w:b/>
          <w:kern w:val="0"/>
          <w:sz w:val="32"/>
          <w:szCs w:val="32"/>
        </w:rPr>
      </w:pPr>
    </w:p>
    <w:p w14:paraId="29B406D6">
      <w:pPr>
        <w:jc w:val="center"/>
        <w:rPr>
          <w:rFonts w:ascii="仿宋" w:hAnsi="仿宋" w:eastAsia="仿宋" w:cs="仿宋"/>
          <w:b/>
          <w:kern w:val="0"/>
          <w:sz w:val="32"/>
          <w:szCs w:val="32"/>
        </w:rPr>
      </w:pPr>
    </w:p>
    <w:p w14:paraId="120E2656">
      <w:pPr>
        <w:jc w:val="center"/>
        <w:rPr>
          <w:rFonts w:ascii="仿宋" w:hAnsi="仿宋" w:eastAsia="仿宋" w:cs="仿宋"/>
          <w:b/>
          <w:kern w:val="0"/>
          <w:sz w:val="32"/>
          <w:szCs w:val="32"/>
        </w:rPr>
      </w:pPr>
    </w:p>
    <w:p w14:paraId="4D42B5D7">
      <w:pPr>
        <w:jc w:val="center"/>
        <w:rPr>
          <w:rFonts w:ascii="仿宋" w:hAnsi="仿宋" w:eastAsia="仿宋" w:cs="仿宋"/>
          <w:b/>
          <w:kern w:val="0"/>
          <w:sz w:val="32"/>
          <w:szCs w:val="32"/>
        </w:rPr>
      </w:pPr>
    </w:p>
    <w:p w14:paraId="7281D848">
      <w:pPr>
        <w:jc w:val="center"/>
        <w:rPr>
          <w:rFonts w:ascii="仿宋" w:hAnsi="仿宋" w:eastAsia="仿宋" w:cs="仿宋"/>
          <w:b/>
          <w:kern w:val="0"/>
          <w:sz w:val="32"/>
          <w:szCs w:val="32"/>
        </w:rPr>
      </w:pPr>
    </w:p>
    <w:p w14:paraId="5B27E734">
      <w:pPr>
        <w:jc w:val="center"/>
        <w:rPr>
          <w:rFonts w:ascii="仿宋" w:hAnsi="仿宋" w:eastAsia="仿宋" w:cs="仿宋"/>
          <w:b/>
          <w:kern w:val="0"/>
          <w:sz w:val="32"/>
          <w:szCs w:val="32"/>
        </w:rPr>
      </w:pPr>
    </w:p>
    <w:p w14:paraId="780DC36E">
      <w:pPr>
        <w:jc w:val="center"/>
        <w:rPr>
          <w:rFonts w:ascii="仿宋" w:hAnsi="仿宋" w:eastAsia="仿宋" w:cs="仿宋"/>
          <w:b/>
          <w:kern w:val="0"/>
          <w:sz w:val="32"/>
          <w:szCs w:val="32"/>
        </w:rPr>
      </w:pPr>
    </w:p>
    <w:p w14:paraId="6162CB4E">
      <w:pPr>
        <w:jc w:val="center"/>
        <w:rPr>
          <w:rFonts w:ascii="仿宋" w:hAnsi="仿宋" w:eastAsia="仿宋" w:cs="仿宋"/>
          <w:b/>
          <w:kern w:val="0"/>
          <w:sz w:val="32"/>
          <w:szCs w:val="32"/>
        </w:rPr>
      </w:pPr>
    </w:p>
    <w:p w14:paraId="2C7715D3">
      <w:pPr>
        <w:jc w:val="center"/>
        <w:rPr>
          <w:rFonts w:ascii="仿宋" w:hAnsi="仿宋" w:eastAsia="仿宋" w:cs="仿宋"/>
          <w:b/>
          <w:kern w:val="0"/>
          <w:sz w:val="32"/>
          <w:szCs w:val="32"/>
        </w:rPr>
      </w:pPr>
    </w:p>
    <w:p w14:paraId="0E589DE2">
      <w:pPr>
        <w:jc w:val="center"/>
        <w:rPr>
          <w:rFonts w:ascii="仿宋" w:hAnsi="仿宋" w:eastAsia="仿宋" w:cs="仿宋"/>
          <w:b/>
          <w:kern w:val="0"/>
          <w:sz w:val="32"/>
          <w:szCs w:val="32"/>
        </w:rPr>
      </w:pPr>
    </w:p>
    <w:p w14:paraId="2DAAA785">
      <w:pPr>
        <w:jc w:val="center"/>
        <w:rPr>
          <w:rFonts w:ascii="仿宋" w:hAnsi="仿宋" w:eastAsia="仿宋" w:cs="仿宋"/>
          <w:b/>
          <w:kern w:val="0"/>
          <w:sz w:val="32"/>
          <w:szCs w:val="32"/>
        </w:rPr>
      </w:pPr>
    </w:p>
    <w:p w14:paraId="1DC2E7BD">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3E598E7F">
      <w:pPr>
        <w:snapToGrid w:val="0"/>
        <w:spacing w:line="360" w:lineRule="auto"/>
        <w:rPr>
          <w:rFonts w:ascii="仿宋" w:hAnsi="仿宋" w:eastAsia="仿宋" w:cs="仿宋"/>
          <w:sz w:val="24"/>
        </w:rPr>
      </w:pPr>
    </w:p>
    <w:p w14:paraId="71694907">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1D620727">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552F3B63">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【招标编号：</w:t>
      </w:r>
      <w:r>
        <w:rPr>
          <w:rFonts w:hint="eastAsia" w:ascii="仿宋" w:hAnsi="仿宋" w:eastAsia="仿宋" w:cs="仿宋"/>
          <w:sz w:val="24"/>
          <w:lang w:eastAsia="zh-CN"/>
        </w:rPr>
        <w:t>临[2024]2579号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7993D35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9DF3B8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100229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448A6E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305C14F">
      <w:pPr>
        <w:snapToGrid w:val="0"/>
        <w:spacing w:line="360" w:lineRule="auto"/>
        <w:rPr>
          <w:rFonts w:ascii="仿宋" w:hAnsi="仿宋" w:eastAsia="仿宋" w:cs="仿宋"/>
          <w:sz w:val="24"/>
        </w:rPr>
      </w:pPr>
    </w:p>
    <w:p w14:paraId="2025384E">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51154C71">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43F15C7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【招标编号：</w:t>
      </w:r>
      <w:r>
        <w:rPr>
          <w:rFonts w:hint="eastAsia" w:ascii="仿宋" w:hAnsi="仿宋" w:eastAsia="仿宋" w:cs="仿宋"/>
          <w:sz w:val="24"/>
          <w:lang w:eastAsia="zh-CN"/>
        </w:rPr>
        <w:t>临[2024]2579号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9FCF03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E376B5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F46A39C">
      <w:pPr>
        <w:jc w:val="center"/>
        <w:rPr>
          <w:rFonts w:ascii="仿宋" w:hAnsi="仿宋" w:eastAsia="仿宋" w:cs="仿宋"/>
          <w:b/>
          <w:kern w:val="0"/>
          <w:sz w:val="32"/>
          <w:szCs w:val="32"/>
        </w:rPr>
      </w:pPr>
    </w:p>
    <w:p w14:paraId="1B1CF738">
      <w:pPr>
        <w:rPr>
          <w:rFonts w:ascii="仿宋" w:hAnsi="仿宋" w:eastAsia="仿宋" w:cs="仿宋"/>
        </w:rPr>
      </w:pPr>
    </w:p>
    <w:p w14:paraId="3EEDBEFB">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0985A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251A43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A23C62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254DC03">
      <w:pPr>
        <w:autoSpaceDE w:val="0"/>
        <w:autoSpaceDN w:val="0"/>
        <w:spacing w:line="360" w:lineRule="auto"/>
        <w:jc w:val="center"/>
        <w:rPr>
          <w:rFonts w:ascii="仿宋" w:hAnsi="仿宋" w:eastAsia="仿宋" w:cs="仿宋"/>
          <w:b/>
          <w:kern w:val="0"/>
          <w:sz w:val="32"/>
          <w:szCs w:val="32"/>
          <w:lang w:val="zh-CN"/>
        </w:rPr>
      </w:pPr>
    </w:p>
    <w:p w14:paraId="63FEF37E">
      <w:pPr>
        <w:autoSpaceDE w:val="0"/>
        <w:autoSpaceDN w:val="0"/>
        <w:spacing w:line="360" w:lineRule="auto"/>
        <w:jc w:val="center"/>
        <w:rPr>
          <w:rFonts w:ascii="仿宋" w:hAnsi="仿宋" w:eastAsia="仿宋" w:cs="仿宋"/>
          <w:b/>
          <w:kern w:val="0"/>
          <w:sz w:val="32"/>
          <w:szCs w:val="32"/>
          <w:lang w:val="zh-CN"/>
        </w:rPr>
      </w:pPr>
    </w:p>
    <w:p w14:paraId="01616B17">
      <w:pPr>
        <w:autoSpaceDE w:val="0"/>
        <w:autoSpaceDN w:val="0"/>
        <w:spacing w:line="360" w:lineRule="auto"/>
        <w:jc w:val="center"/>
        <w:rPr>
          <w:rFonts w:ascii="仿宋" w:hAnsi="仿宋" w:eastAsia="仿宋" w:cs="仿宋"/>
          <w:b/>
          <w:kern w:val="0"/>
          <w:sz w:val="32"/>
          <w:szCs w:val="32"/>
          <w:lang w:val="zh-CN"/>
        </w:rPr>
      </w:pPr>
    </w:p>
    <w:p w14:paraId="7072DE71">
      <w:pPr>
        <w:pStyle w:val="61"/>
        <w:ind w:firstLine="420"/>
        <w:rPr>
          <w:rFonts w:ascii="仿宋" w:hAnsi="仿宋" w:eastAsia="仿宋" w:cs="仿宋"/>
          <w:lang w:val="zh-CN"/>
        </w:rPr>
      </w:pPr>
    </w:p>
    <w:p w14:paraId="5622B76D">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C497452">
      <w:pPr>
        <w:pStyle w:val="14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60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D85A72">
            <w:pPr>
              <w:pStyle w:val="148"/>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F1B8079">
            <w:pPr>
              <w:pStyle w:val="148"/>
              <w:adjustRightInd w:val="0"/>
              <w:spacing w:line="360" w:lineRule="auto"/>
              <w:rPr>
                <w:rFonts w:ascii="仿宋" w:hAnsi="仿宋" w:eastAsia="仿宋" w:cs="仿宋"/>
                <w:bCs/>
                <w:sz w:val="24"/>
              </w:rPr>
            </w:pPr>
          </w:p>
        </w:tc>
      </w:tr>
    </w:tbl>
    <w:p w14:paraId="48BAAC0A">
      <w:pPr>
        <w:snapToGrid w:val="0"/>
        <w:spacing w:line="360" w:lineRule="auto"/>
        <w:ind w:firstLine="576"/>
        <w:jc w:val="center"/>
        <w:rPr>
          <w:rFonts w:ascii="仿宋" w:hAnsi="仿宋" w:eastAsia="仿宋" w:cs="仿宋"/>
          <w:kern w:val="0"/>
          <w:sz w:val="24"/>
          <w:lang w:val="zh-CN"/>
        </w:rPr>
      </w:pPr>
    </w:p>
    <w:p w14:paraId="12A8A381">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8D5FBEB">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0722C3B">
      <w:pPr>
        <w:jc w:val="center"/>
        <w:rPr>
          <w:rFonts w:ascii="仿宋" w:hAnsi="仿宋" w:eastAsia="仿宋" w:cs="仿宋"/>
          <w:b/>
          <w:kern w:val="0"/>
          <w:sz w:val="32"/>
          <w:szCs w:val="32"/>
        </w:rPr>
      </w:pPr>
    </w:p>
    <w:p w14:paraId="350BC482">
      <w:pPr>
        <w:jc w:val="center"/>
        <w:rPr>
          <w:rFonts w:ascii="仿宋" w:hAnsi="仿宋" w:eastAsia="仿宋" w:cs="仿宋"/>
          <w:b/>
          <w:kern w:val="0"/>
          <w:sz w:val="32"/>
          <w:szCs w:val="32"/>
        </w:rPr>
      </w:pPr>
    </w:p>
    <w:p w14:paraId="5629D46E">
      <w:pPr>
        <w:jc w:val="center"/>
        <w:rPr>
          <w:rFonts w:ascii="仿宋" w:hAnsi="仿宋" w:eastAsia="仿宋" w:cs="仿宋"/>
          <w:b/>
          <w:kern w:val="0"/>
          <w:sz w:val="32"/>
          <w:szCs w:val="32"/>
        </w:rPr>
      </w:pPr>
    </w:p>
    <w:p w14:paraId="7A060FFC">
      <w:pPr>
        <w:jc w:val="center"/>
        <w:rPr>
          <w:rFonts w:ascii="仿宋" w:hAnsi="仿宋" w:eastAsia="仿宋" w:cs="仿宋"/>
          <w:b/>
          <w:kern w:val="0"/>
          <w:sz w:val="32"/>
          <w:szCs w:val="32"/>
        </w:rPr>
      </w:pPr>
    </w:p>
    <w:p w14:paraId="427F143B">
      <w:pPr>
        <w:jc w:val="center"/>
        <w:rPr>
          <w:rFonts w:ascii="仿宋" w:hAnsi="仿宋" w:eastAsia="仿宋" w:cs="仿宋"/>
          <w:b/>
          <w:kern w:val="0"/>
          <w:sz w:val="32"/>
          <w:szCs w:val="32"/>
        </w:rPr>
      </w:pPr>
    </w:p>
    <w:p w14:paraId="6964FCBD">
      <w:pPr>
        <w:jc w:val="center"/>
        <w:rPr>
          <w:rFonts w:ascii="仿宋" w:hAnsi="仿宋" w:eastAsia="仿宋" w:cs="仿宋"/>
          <w:b/>
          <w:kern w:val="0"/>
          <w:sz w:val="32"/>
          <w:szCs w:val="32"/>
        </w:rPr>
      </w:pPr>
    </w:p>
    <w:p w14:paraId="4FA87B05">
      <w:pPr>
        <w:jc w:val="center"/>
        <w:rPr>
          <w:rFonts w:ascii="仿宋" w:hAnsi="仿宋" w:eastAsia="仿宋" w:cs="仿宋"/>
          <w:b/>
          <w:kern w:val="0"/>
          <w:sz w:val="32"/>
          <w:szCs w:val="32"/>
        </w:rPr>
      </w:pPr>
    </w:p>
    <w:p w14:paraId="01E5ED10">
      <w:pPr>
        <w:jc w:val="center"/>
        <w:rPr>
          <w:rFonts w:ascii="仿宋" w:hAnsi="仿宋" w:eastAsia="仿宋" w:cs="仿宋"/>
          <w:b/>
          <w:kern w:val="0"/>
          <w:sz w:val="32"/>
          <w:szCs w:val="32"/>
        </w:rPr>
      </w:pPr>
    </w:p>
    <w:p w14:paraId="19D9D3F2">
      <w:pPr>
        <w:jc w:val="center"/>
        <w:rPr>
          <w:rFonts w:ascii="仿宋" w:hAnsi="仿宋" w:eastAsia="仿宋" w:cs="仿宋"/>
          <w:b/>
          <w:kern w:val="0"/>
          <w:sz w:val="32"/>
          <w:szCs w:val="32"/>
        </w:rPr>
      </w:pPr>
    </w:p>
    <w:p w14:paraId="60855E8C">
      <w:pPr>
        <w:jc w:val="center"/>
        <w:rPr>
          <w:rFonts w:ascii="仿宋" w:hAnsi="仿宋" w:eastAsia="仿宋" w:cs="仿宋"/>
          <w:b/>
          <w:kern w:val="0"/>
          <w:sz w:val="32"/>
          <w:szCs w:val="32"/>
        </w:rPr>
      </w:pPr>
    </w:p>
    <w:p w14:paraId="33C3971F">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7" w:h="16840"/>
          <w:pgMar w:top="1474" w:right="1531" w:bottom="1474" w:left="1531" w:header="851" w:footer="992" w:gutter="0"/>
          <w:cols w:space="720" w:num="1"/>
          <w:titlePg/>
          <w:docGrid w:linePitch="312" w:charSpace="0"/>
        </w:sectPr>
      </w:pPr>
    </w:p>
    <w:p w14:paraId="413B21AC">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6BFF850D">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75E9CFB6">
      <w:pPr>
        <w:snapToGrid w:val="0"/>
        <w:spacing w:line="360" w:lineRule="auto"/>
        <w:rPr>
          <w:rFonts w:ascii="仿宋" w:hAnsi="仿宋" w:eastAsia="仿宋" w:cs="仿宋"/>
          <w:kern w:val="0"/>
          <w:sz w:val="24"/>
        </w:rPr>
      </w:pPr>
    </w:p>
    <w:p w14:paraId="07DFD3AF">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36F20AEB">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B9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F044A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339BF53D">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595CAD28">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5D6B19C">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12B323DA">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7B6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0EA903">
            <w:pPr>
              <w:jc w:val="center"/>
              <w:rPr>
                <w:rFonts w:ascii="仿宋" w:hAnsi="仿宋" w:eastAsia="仿宋" w:cs="仿宋"/>
                <w:sz w:val="24"/>
              </w:rPr>
            </w:pPr>
            <w:r>
              <w:rPr>
                <w:rFonts w:hint="eastAsia" w:ascii="仿宋" w:hAnsi="仿宋" w:eastAsia="仿宋" w:cs="仿宋"/>
                <w:sz w:val="24"/>
              </w:rPr>
              <w:t>1</w:t>
            </w:r>
          </w:p>
        </w:tc>
        <w:tc>
          <w:tcPr>
            <w:tcW w:w="4991" w:type="dxa"/>
          </w:tcPr>
          <w:p w14:paraId="63FFD47D">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2BAE7E3">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02C1F495">
            <w:pPr>
              <w:rPr>
                <w:rFonts w:ascii="仿宋" w:hAnsi="仿宋" w:eastAsia="仿宋" w:cs="仿宋"/>
                <w:sz w:val="24"/>
              </w:rPr>
            </w:pPr>
          </w:p>
          <w:p w14:paraId="4C150657">
            <w:pPr>
              <w:rPr>
                <w:rFonts w:ascii="仿宋" w:hAnsi="仿宋" w:eastAsia="仿宋" w:cs="仿宋"/>
                <w:sz w:val="24"/>
              </w:rPr>
            </w:pPr>
            <w:r>
              <w:rPr>
                <w:rFonts w:hint="eastAsia" w:ascii="仿宋" w:hAnsi="仿宋" w:eastAsia="仿宋" w:cs="仿宋"/>
                <w:sz w:val="24"/>
              </w:rPr>
              <w:t>见投标文件</w:t>
            </w:r>
          </w:p>
          <w:p w14:paraId="1859D924">
            <w:pPr>
              <w:rPr>
                <w:rFonts w:ascii="仿宋" w:hAnsi="仿宋" w:eastAsia="仿宋" w:cs="仿宋"/>
              </w:rPr>
            </w:pPr>
            <w:r>
              <w:rPr>
                <w:rFonts w:hint="eastAsia" w:ascii="仿宋" w:hAnsi="仿宋" w:eastAsia="仿宋" w:cs="仿宋"/>
                <w:sz w:val="24"/>
              </w:rPr>
              <w:t>第页</w:t>
            </w:r>
          </w:p>
        </w:tc>
      </w:tr>
      <w:tr w14:paraId="18A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A29276">
            <w:pPr>
              <w:jc w:val="center"/>
              <w:rPr>
                <w:rFonts w:ascii="仿宋" w:hAnsi="仿宋" w:eastAsia="仿宋" w:cs="仿宋"/>
                <w:sz w:val="24"/>
              </w:rPr>
            </w:pPr>
            <w:r>
              <w:rPr>
                <w:rFonts w:hint="eastAsia" w:ascii="仿宋" w:hAnsi="仿宋" w:eastAsia="仿宋" w:cs="仿宋"/>
                <w:sz w:val="24"/>
              </w:rPr>
              <w:t>2</w:t>
            </w:r>
          </w:p>
        </w:tc>
        <w:tc>
          <w:tcPr>
            <w:tcW w:w="4991" w:type="dxa"/>
          </w:tcPr>
          <w:p w14:paraId="5F3DFC40">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7679A025">
            <w:pPr>
              <w:rPr>
                <w:rFonts w:ascii="仿宋" w:hAnsi="仿宋" w:eastAsia="仿宋" w:cs="仿宋"/>
                <w:sz w:val="24"/>
              </w:rPr>
            </w:pPr>
            <w:r>
              <w:rPr>
                <w:rFonts w:hint="eastAsia" w:ascii="仿宋" w:hAnsi="仿宋" w:eastAsia="仿宋" w:cs="仿宋"/>
                <w:sz w:val="24"/>
              </w:rPr>
              <w:t>投标函</w:t>
            </w:r>
          </w:p>
        </w:tc>
        <w:tc>
          <w:tcPr>
            <w:tcW w:w="1418" w:type="dxa"/>
          </w:tcPr>
          <w:p w14:paraId="7BCB7C5A">
            <w:pPr>
              <w:rPr>
                <w:rFonts w:ascii="仿宋" w:hAnsi="仿宋" w:eastAsia="仿宋" w:cs="仿宋"/>
              </w:rPr>
            </w:pPr>
            <w:r>
              <w:rPr>
                <w:rFonts w:hint="eastAsia" w:ascii="仿宋" w:hAnsi="仿宋" w:eastAsia="仿宋" w:cs="仿宋"/>
                <w:sz w:val="24"/>
              </w:rPr>
              <w:t>见投标文件第页</w:t>
            </w:r>
          </w:p>
        </w:tc>
      </w:tr>
      <w:tr w14:paraId="07C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DAC473">
            <w:pPr>
              <w:jc w:val="center"/>
              <w:rPr>
                <w:rFonts w:ascii="仿宋" w:hAnsi="仿宋" w:eastAsia="仿宋" w:cs="仿宋"/>
                <w:sz w:val="24"/>
              </w:rPr>
            </w:pPr>
            <w:r>
              <w:rPr>
                <w:rFonts w:hint="eastAsia" w:ascii="仿宋" w:hAnsi="仿宋" w:eastAsia="仿宋" w:cs="仿宋"/>
                <w:sz w:val="24"/>
              </w:rPr>
              <w:t>3</w:t>
            </w:r>
          </w:p>
        </w:tc>
        <w:tc>
          <w:tcPr>
            <w:tcW w:w="4991" w:type="dxa"/>
          </w:tcPr>
          <w:p w14:paraId="45A14693">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1ED01D26">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5EF011AC">
            <w:pPr>
              <w:rPr>
                <w:rFonts w:ascii="仿宋" w:hAnsi="仿宋" w:eastAsia="仿宋" w:cs="仿宋"/>
              </w:rPr>
            </w:pPr>
            <w:r>
              <w:rPr>
                <w:rFonts w:hint="eastAsia" w:ascii="仿宋" w:hAnsi="仿宋" w:eastAsia="仿宋" w:cs="仿宋"/>
                <w:sz w:val="24"/>
              </w:rPr>
              <w:t>见投标文件第页</w:t>
            </w:r>
          </w:p>
        </w:tc>
      </w:tr>
    </w:tbl>
    <w:p w14:paraId="2CFD6E5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931CE4C">
      <w:pPr>
        <w:jc w:val="center"/>
        <w:rPr>
          <w:rFonts w:ascii="仿宋" w:hAnsi="仿宋" w:eastAsia="仿宋" w:cs="仿宋"/>
          <w:b/>
          <w:kern w:val="0"/>
          <w:sz w:val="32"/>
          <w:szCs w:val="32"/>
        </w:rPr>
      </w:pPr>
    </w:p>
    <w:p w14:paraId="441693B5">
      <w:pPr>
        <w:jc w:val="center"/>
        <w:rPr>
          <w:rFonts w:ascii="仿宋" w:hAnsi="仿宋" w:eastAsia="仿宋" w:cs="仿宋"/>
          <w:b/>
          <w:kern w:val="0"/>
          <w:sz w:val="32"/>
          <w:szCs w:val="32"/>
        </w:rPr>
      </w:pPr>
    </w:p>
    <w:p w14:paraId="707FB1AB">
      <w:pPr>
        <w:jc w:val="center"/>
        <w:rPr>
          <w:rFonts w:ascii="仿宋" w:hAnsi="仿宋" w:eastAsia="仿宋" w:cs="仿宋"/>
          <w:b/>
          <w:kern w:val="0"/>
          <w:sz w:val="32"/>
          <w:szCs w:val="32"/>
        </w:rPr>
      </w:pPr>
    </w:p>
    <w:p w14:paraId="6656C88A">
      <w:pPr>
        <w:jc w:val="center"/>
        <w:rPr>
          <w:rFonts w:ascii="仿宋" w:hAnsi="仿宋" w:eastAsia="仿宋" w:cs="仿宋"/>
          <w:b/>
          <w:kern w:val="0"/>
          <w:sz w:val="32"/>
          <w:szCs w:val="32"/>
        </w:rPr>
      </w:pPr>
    </w:p>
    <w:p w14:paraId="5B0C17F5">
      <w:pPr>
        <w:jc w:val="center"/>
        <w:rPr>
          <w:rFonts w:ascii="仿宋" w:hAnsi="仿宋" w:eastAsia="仿宋" w:cs="仿宋"/>
          <w:b/>
          <w:kern w:val="0"/>
          <w:sz w:val="32"/>
          <w:szCs w:val="32"/>
        </w:rPr>
      </w:pPr>
    </w:p>
    <w:p w14:paraId="7012DD17">
      <w:pPr>
        <w:jc w:val="center"/>
        <w:rPr>
          <w:rFonts w:ascii="仿宋" w:hAnsi="仿宋" w:eastAsia="仿宋" w:cs="仿宋"/>
          <w:b/>
          <w:kern w:val="0"/>
          <w:sz w:val="32"/>
          <w:szCs w:val="32"/>
        </w:rPr>
      </w:pPr>
    </w:p>
    <w:p w14:paraId="1748CD67">
      <w:pPr>
        <w:jc w:val="center"/>
        <w:rPr>
          <w:rFonts w:ascii="仿宋" w:hAnsi="仿宋" w:eastAsia="仿宋" w:cs="仿宋"/>
          <w:b/>
          <w:kern w:val="0"/>
          <w:sz w:val="32"/>
          <w:szCs w:val="32"/>
        </w:rPr>
      </w:pPr>
    </w:p>
    <w:p w14:paraId="35CA701C">
      <w:pPr>
        <w:jc w:val="center"/>
        <w:rPr>
          <w:rFonts w:ascii="仿宋" w:hAnsi="仿宋" w:eastAsia="仿宋" w:cs="仿宋"/>
          <w:b/>
          <w:kern w:val="0"/>
          <w:sz w:val="32"/>
          <w:szCs w:val="32"/>
        </w:rPr>
      </w:pPr>
    </w:p>
    <w:p w14:paraId="3B2A8C4D">
      <w:pPr>
        <w:jc w:val="center"/>
        <w:rPr>
          <w:rFonts w:ascii="仿宋" w:hAnsi="仿宋" w:eastAsia="仿宋" w:cs="仿宋"/>
          <w:b/>
          <w:kern w:val="0"/>
          <w:sz w:val="32"/>
          <w:szCs w:val="32"/>
        </w:rPr>
      </w:pPr>
    </w:p>
    <w:p w14:paraId="6B5C6AC9">
      <w:pPr>
        <w:jc w:val="center"/>
        <w:rPr>
          <w:rFonts w:ascii="仿宋" w:hAnsi="仿宋" w:eastAsia="仿宋" w:cs="仿宋"/>
          <w:b/>
          <w:kern w:val="0"/>
          <w:sz w:val="32"/>
          <w:szCs w:val="32"/>
        </w:rPr>
      </w:pPr>
    </w:p>
    <w:p w14:paraId="4DD2C5DA">
      <w:pPr>
        <w:jc w:val="center"/>
        <w:rPr>
          <w:rFonts w:ascii="仿宋" w:hAnsi="仿宋" w:eastAsia="仿宋" w:cs="仿宋"/>
          <w:b/>
          <w:kern w:val="0"/>
          <w:sz w:val="32"/>
          <w:szCs w:val="32"/>
        </w:rPr>
      </w:pPr>
    </w:p>
    <w:p w14:paraId="108BAE87">
      <w:pPr>
        <w:jc w:val="center"/>
        <w:rPr>
          <w:rFonts w:ascii="仿宋" w:hAnsi="仿宋" w:eastAsia="仿宋" w:cs="仿宋"/>
          <w:b/>
          <w:kern w:val="0"/>
          <w:sz w:val="32"/>
          <w:szCs w:val="32"/>
        </w:rPr>
      </w:pPr>
    </w:p>
    <w:p w14:paraId="474CC332">
      <w:pPr>
        <w:jc w:val="center"/>
        <w:rPr>
          <w:rFonts w:ascii="仿宋" w:hAnsi="仿宋" w:eastAsia="仿宋" w:cs="仿宋"/>
          <w:b/>
          <w:kern w:val="0"/>
          <w:sz w:val="32"/>
          <w:szCs w:val="32"/>
        </w:rPr>
      </w:pPr>
    </w:p>
    <w:p w14:paraId="369274E7">
      <w:pPr>
        <w:jc w:val="center"/>
        <w:rPr>
          <w:rFonts w:ascii="仿宋" w:hAnsi="仿宋" w:eastAsia="仿宋" w:cs="仿宋"/>
          <w:b/>
          <w:kern w:val="0"/>
          <w:sz w:val="32"/>
          <w:szCs w:val="32"/>
        </w:rPr>
      </w:pPr>
    </w:p>
    <w:p w14:paraId="49AFA503">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4390B4EC">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0D7263A">
      <w:pPr>
        <w:jc w:val="center"/>
        <w:rPr>
          <w:rFonts w:ascii="仿宋" w:hAnsi="仿宋" w:eastAsia="仿宋" w:cs="仿宋"/>
          <w:b/>
          <w:kern w:val="0"/>
          <w:sz w:val="32"/>
          <w:szCs w:val="32"/>
        </w:rPr>
      </w:pPr>
    </w:p>
    <w:p w14:paraId="662FC2E7">
      <w:pPr>
        <w:jc w:val="center"/>
        <w:rPr>
          <w:rFonts w:ascii="仿宋" w:hAnsi="仿宋" w:eastAsia="仿宋" w:cs="仿宋"/>
          <w:b/>
          <w:kern w:val="0"/>
          <w:sz w:val="32"/>
          <w:szCs w:val="32"/>
        </w:rPr>
      </w:pPr>
    </w:p>
    <w:p w14:paraId="430B37B9">
      <w:pPr>
        <w:jc w:val="center"/>
        <w:rPr>
          <w:rFonts w:ascii="仿宋" w:hAnsi="仿宋" w:eastAsia="仿宋" w:cs="仿宋"/>
          <w:b/>
          <w:kern w:val="0"/>
          <w:sz w:val="32"/>
          <w:szCs w:val="32"/>
        </w:rPr>
      </w:pPr>
    </w:p>
    <w:p w14:paraId="2CF99A70">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05"/>
        <w:gridCol w:w="1335"/>
        <w:gridCol w:w="1485"/>
        <w:gridCol w:w="1550"/>
        <w:gridCol w:w="1254"/>
        <w:gridCol w:w="1202"/>
      </w:tblGrid>
      <w:tr w14:paraId="681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31C484A7">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5CB48356">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335" w:type="dxa"/>
            <w:tcBorders>
              <w:top w:val="single" w:color="auto" w:sz="4" w:space="0"/>
              <w:left w:val="single" w:color="auto" w:sz="4" w:space="0"/>
              <w:bottom w:val="single" w:color="auto" w:sz="4" w:space="0"/>
              <w:right w:val="single" w:color="auto" w:sz="4" w:space="0"/>
            </w:tcBorders>
            <w:vAlign w:val="center"/>
          </w:tcPr>
          <w:p w14:paraId="65C15201">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485" w:type="dxa"/>
            <w:tcBorders>
              <w:top w:val="single" w:color="auto" w:sz="4" w:space="0"/>
              <w:left w:val="single" w:color="auto" w:sz="4" w:space="0"/>
              <w:bottom w:val="single" w:color="auto" w:sz="4" w:space="0"/>
              <w:right w:val="single" w:color="auto" w:sz="4" w:space="0"/>
            </w:tcBorders>
            <w:vAlign w:val="center"/>
          </w:tcPr>
          <w:p w14:paraId="29F00528">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550" w:type="dxa"/>
            <w:tcBorders>
              <w:top w:val="single" w:color="auto" w:sz="4" w:space="0"/>
              <w:left w:val="single" w:color="auto" w:sz="4" w:space="0"/>
              <w:bottom w:val="single" w:color="auto" w:sz="4" w:space="0"/>
              <w:right w:val="single" w:color="auto" w:sz="4" w:space="0"/>
            </w:tcBorders>
            <w:vAlign w:val="center"/>
          </w:tcPr>
          <w:p w14:paraId="54183656">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254" w:type="dxa"/>
            <w:tcBorders>
              <w:top w:val="single" w:color="auto" w:sz="4" w:space="0"/>
              <w:left w:val="single" w:color="auto" w:sz="4" w:space="0"/>
              <w:bottom w:val="single" w:color="auto" w:sz="4" w:space="0"/>
              <w:right w:val="single" w:color="auto" w:sz="4" w:space="0"/>
            </w:tcBorders>
            <w:vAlign w:val="center"/>
          </w:tcPr>
          <w:p w14:paraId="6A50F471">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202" w:type="dxa"/>
            <w:tcBorders>
              <w:top w:val="single" w:color="auto" w:sz="4" w:space="0"/>
              <w:left w:val="single" w:color="auto" w:sz="4" w:space="0"/>
              <w:bottom w:val="single" w:color="auto" w:sz="4" w:space="0"/>
              <w:right w:val="single" w:color="auto" w:sz="4" w:space="0"/>
            </w:tcBorders>
            <w:vAlign w:val="center"/>
          </w:tcPr>
          <w:p w14:paraId="3696A708">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6970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24D480F7">
            <w:pPr>
              <w:spacing w:line="360" w:lineRule="auto"/>
              <w:jc w:val="center"/>
              <w:rPr>
                <w:rFonts w:ascii="仿宋" w:hAnsi="仿宋" w:eastAsia="仿宋" w:cs="仿宋"/>
                <w:sz w:val="24"/>
              </w:rPr>
            </w:pPr>
            <w:r>
              <w:rPr>
                <w:rFonts w:hint="eastAsia" w:ascii="仿宋" w:hAnsi="仿宋" w:eastAsia="仿宋" w:cs="仿宋"/>
                <w:sz w:val="24"/>
              </w:rPr>
              <w:t>1</w:t>
            </w:r>
          </w:p>
        </w:tc>
        <w:tc>
          <w:tcPr>
            <w:tcW w:w="1605" w:type="dxa"/>
            <w:tcBorders>
              <w:top w:val="single" w:color="auto" w:sz="4" w:space="0"/>
              <w:left w:val="single" w:color="auto" w:sz="4" w:space="0"/>
              <w:bottom w:val="single" w:color="auto" w:sz="4" w:space="0"/>
              <w:right w:val="single" w:color="auto" w:sz="4" w:space="0"/>
            </w:tcBorders>
            <w:vAlign w:val="center"/>
          </w:tcPr>
          <w:p w14:paraId="36961045">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396E3F5">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09A405EE">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462D1012">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35A6A4E9">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6118855B">
            <w:pPr>
              <w:spacing w:line="360" w:lineRule="auto"/>
              <w:jc w:val="center"/>
              <w:rPr>
                <w:rFonts w:ascii="仿宋" w:hAnsi="仿宋" w:eastAsia="仿宋" w:cs="仿宋"/>
                <w:sz w:val="24"/>
              </w:rPr>
            </w:pPr>
          </w:p>
        </w:tc>
      </w:tr>
      <w:tr w14:paraId="7C7D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5454818">
            <w:pPr>
              <w:spacing w:line="360" w:lineRule="auto"/>
              <w:jc w:val="center"/>
              <w:rPr>
                <w:rFonts w:ascii="仿宋" w:hAnsi="仿宋" w:eastAsia="仿宋" w:cs="仿宋"/>
                <w:sz w:val="24"/>
              </w:rPr>
            </w:pPr>
            <w:r>
              <w:rPr>
                <w:rFonts w:hint="eastAsia" w:ascii="仿宋" w:hAnsi="仿宋" w:eastAsia="仿宋" w:cs="仿宋"/>
                <w:sz w:val="24"/>
              </w:rPr>
              <w:t>2</w:t>
            </w:r>
          </w:p>
        </w:tc>
        <w:tc>
          <w:tcPr>
            <w:tcW w:w="1605" w:type="dxa"/>
            <w:tcBorders>
              <w:top w:val="single" w:color="auto" w:sz="4" w:space="0"/>
              <w:left w:val="single" w:color="auto" w:sz="4" w:space="0"/>
              <w:bottom w:val="single" w:color="auto" w:sz="4" w:space="0"/>
              <w:right w:val="single" w:color="auto" w:sz="4" w:space="0"/>
            </w:tcBorders>
            <w:vAlign w:val="center"/>
          </w:tcPr>
          <w:p w14:paraId="00BE977C">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FA83397">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1C7F8BAC">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651A122B">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18E14936">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3CA56D54">
            <w:pPr>
              <w:spacing w:line="360" w:lineRule="auto"/>
              <w:jc w:val="center"/>
              <w:rPr>
                <w:rFonts w:ascii="仿宋" w:hAnsi="仿宋" w:eastAsia="仿宋" w:cs="仿宋"/>
                <w:sz w:val="24"/>
              </w:rPr>
            </w:pPr>
          </w:p>
        </w:tc>
      </w:tr>
      <w:tr w14:paraId="13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6D458E6B">
            <w:pPr>
              <w:spacing w:line="360" w:lineRule="auto"/>
              <w:jc w:val="center"/>
              <w:rPr>
                <w:rFonts w:ascii="仿宋" w:hAnsi="仿宋" w:eastAsia="仿宋" w:cs="仿宋"/>
                <w:sz w:val="24"/>
              </w:rPr>
            </w:pPr>
            <w:r>
              <w:rPr>
                <w:rFonts w:hint="eastAsia" w:ascii="仿宋" w:hAnsi="仿宋" w:eastAsia="仿宋" w:cs="仿宋"/>
                <w:sz w:val="24"/>
              </w:rPr>
              <w:t>……</w:t>
            </w:r>
          </w:p>
        </w:tc>
        <w:tc>
          <w:tcPr>
            <w:tcW w:w="1605" w:type="dxa"/>
            <w:tcBorders>
              <w:top w:val="single" w:color="auto" w:sz="4" w:space="0"/>
              <w:left w:val="single" w:color="auto" w:sz="4" w:space="0"/>
              <w:bottom w:val="single" w:color="auto" w:sz="4" w:space="0"/>
              <w:right w:val="single" w:color="auto" w:sz="4" w:space="0"/>
            </w:tcBorders>
            <w:vAlign w:val="center"/>
          </w:tcPr>
          <w:p w14:paraId="71248F3A">
            <w:pPr>
              <w:snapToGrid w:val="0"/>
              <w:spacing w:line="360" w:lineRule="auto"/>
              <w:jc w:val="center"/>
              <w:rPr>
                <w:rFonts w:ascii="仿宋" w:hAnsi="仿宋" w:eastAsia="仿宋" w:cs="仿宋"/>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72C0496B">
            <w:pPr>
              <w:snapToGrid w:val="0"/>
              <w:spacing w:line="360" w:lineRule="auto"/>
              <w:jc w:val="center"/>
              <w:rPr>
                <w:rFonts w:ascii="仿宋" w:hAnsi="仿宋" w:eastAsia="仿宋" w:cs="仿宋"/>
                <w:sz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651FAF8A">
            <w:pPr>
              <w:snapToGrid w:val="0"/>
              <w:spacing w:line="360" w:lineRule="auto"/>
              <w:jc w:val="center"/>
              <w:rPr>
                <w:rFonts w:ascii="仿宋" w:hAnsi="仿宋" w:eastAsia="仿宋" w:cs="仿宋"/>
                <w:sz w:val="24"/>
              </w:rPr>
            </w:pPr>
          </w:p>
        </w:tc>
        <w:tc>
          <w:tcPr>
            <w:tcW w:w="1550" w:type="dxa"/>
            <w:tcBorders>
              <w:top w:val="single" w:color="auto" w:sz="4" w:space="0"/>
              <w:left w:val="single" w:color="auto" w:sz="4" w:space="0"/>
              <w:bottom w:val="single" w:color="auto" w:sz="4" w:space="0"/>
              <w:right w:val="single" w:color="auto" w:sz="4" w:space="0"/>
            </w:tcBorders>
            <w:vAlign w:val="center"/>
          </w:tcPr>
          <w:p w14:paraId="44B5093C">
            <w:pPr>
              <w:spacing w:line="360" w:lineRule="auto"/>
              <w:jc w:val="center"/>
              <w:rPr>
                <w:rFonts w:ascii="仿宋" w:hAnsi="仿宋" w:eastAsia="仿宋" w:cs="仿宋"/>
                <w:sz w:val="24"/>
              </w:rPr>
            </w:pPr>
          </w:p>
        </w:tc>
        <w:tc>
          <w:tcPr>
            <w:tcW w:w="1254" w:type="dxa"/>
            <w:tcBorders>
              <w:top w:val="single" w:color="auto" w:sz="4" w:space="0"/>
              <w:left w:val="single" w:color="auto" w:sz="4" w:space="0"/>
              <w:bottom w:val="single" w:color="auto" w:sz="4" w:space="0"/>
              <w:right w:val="single" w:color="auto" w:sz="4" w:space="0"/>
            </w:tcBorders>
            <w:vAlign w:val="center"/>
          </w:tcPr>
          <w:p w14:paraId="7542147B">
            <w:pPr>
              <w:spacing w:line="360" w:lineRule="auto"/>
              <w:jc w:val="center"/>
              <w:rPr>
                <w:rFonts w:ascii="仿宋" w:hAnsi="仿宋" w:eastAsia="仿宋" w:cs="仿宋"/>
                <w:sz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3B628105">
            <w:pPr>
              <w:spacing w:line="360" w:lineRule="auto"/>
              <w:jc w:val="center"/>
              <w:rPr>
                <w:rFonts w:ascii="仿宋" w:hAnsi="仿宋" w:eastAsia="仿宋" w:cs="仿宋"/>
                <w:sz w:val="24"/>
              </w:rPr>
            </w:pPr>
          </w:p>
        </w:tc>
      </w:tr>
    </w:tbl>
    <w:p w14:paraId="6FBE877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56575FC">
      <w:pPr>
        <w:jc w:val="center"/>
        <w:rPr>
          <w:rFonts w:ascii="仿宋" w:hAnsi="仿宋" w:eastAsia="仿宋" w:cs="仿宋"/>
          <w:b/>
          <w:kern w:val="0"/>
          <w:sz w:val="32"/>
          <w:szCs w:val="32"/>
        </w:rPr>
      </w:pPr>
    </w:p>
    <w:p w14:paraId="5AEB42AE">
      <w:pPr>
        <w:jc w:val="center"/>
        <w:rPr>
          <w:rFonts w:ascii="仿宋" w:hAnsi="仿宋" w:eastAsia="仿宋" w:cs="仿宋"/>
          <w:b/>
          <w:kern w:val="0"/>
          <w:sz w:val="32"/>
          <w:szCs w:val="32"/>
        </w:rPr>
      </w:pPr>
    </w:p>
    <w:p w14:paraId="03E025B1">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BEF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CBB3D">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DF462C7">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2483CDC2">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5F0F933">
            <w:pPr>
              <w:jc w:val="center"/>
              <w:rPr>
                <w:rFonts w:ascii="仿宋" w:hAnsi="仿宋" w:eastAsia="仿宋" w:cs="仿宋"/>
                <w:b/>
                <w:bCs/>
                <w:sz w:val="24"/>
              </w:rPr>
            </w:pPr>
            <w:r>
              <w:rPr>
                <w:rFonts w:hint="eastAsia" w:ascii="仿宋" w:hAnsi="仿宋" w:eastAsia="仿宋" w:cs="仿宋"/>
                <w:b/>
                <w:bCs/>
                <w:sz w:val="24"/>
              </w:rPr>
              <w:t>偏离说明</w:t>
            </w:r>
          </w:p>
        </w:tc>
      </w:tr>
      <w:tr w14:paraId="46A4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2372F6">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54C6405C">
            <w:pPr>
              <w:jc w:val="center"/>
              <w:rPr>
                <w:rFonts w:ascii="仿宋" w:hAnsi="仿宋" w:eastAsia="仿宋" w:cs="仿宋"/>
                <w:b/>
                <w:kern w:val="0"/>
                <w:sz w:val="32"/>
                <w:szCs w:val="32"/>
              </w:rPr>
            </w:pPr>
          </w:p>
        </w:tc>
        <w:tc>
          <w:tcPr>
            <w:tcW w:w="3546" w:type="dxa"/>
          </w:tcPr>
          <w:p w14:paraId="2C235568">
            <w:pPr>
              <w:jc w:val="center"/>
              <w:rPr>
                <w:rFonts w:ascii="仿宋" w:hAnsi="仿宋" w:eastAsia="仿宋" w:cs="仿宋"/>
                <w:b/>
                <w:kern w:val="0"/>
                <w:sz w:val="32"/>
                <w:szCs w:val="32"/>
              </w:rPr>
            </w:pPr>
          </w:p>
        </w:tc>
        <w:tc>
          <w:tcPr>
            <w:tcW w:w="1276" w:type="dxa"/>
          </w:tcPr>
          <w:p w14:paraId="0DE17B94">
            <w:pPr>
              <w:jc w:val="center"/>
              <w:rPr>
                <w:rFonts w:ascii="仿宋" w:hAnsi="仿宋" w:eastAsia="仿宋" w:cs="仿宋"/>
                <w:b/>
                <w:kern w:val="0"/>
                <w:sz w:val="32"/>
                <w:szCs w:val="32"/>
              </w:rPr>
            </w:pPr>
          </w:p>
        </w:tc>
      </w:tr>
      <w:tr w14:paraId="0ECF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6CD94">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669AECF">
            <w:pPr>
              <w:jc w:val="center"/>
              <w:rPr>
                <w:rFonts w:ascii="仿宋" w:hAnsi="仿宋" w:eastAsia="仿宋" w:cs="仿宋"/>
                <w:b/>
                <w:kern w:val="0"/>
                <w:sz w:val="32"/>
                <w:szCs w:val="32"/>
              </w:rPr>
            </w:pPr>
          </w:p>
        </w:tc>
        <w:tc>
          <w:tcPr>
            <w:tcW w:w="3546" w:type="dxa"/>
          </w:tcPr>
          <w:p w14:paraId="6BF622CE">
            <w:pPr>
              <w:jc w:val="center"/>
              <w:rPr>
                <w:rFonts w:ascii="仿宋" w:hAnsi="仿宋" w:eastAsia="仿宋" w:cs="仿宋"/>
                <w:b/>
                <w:kern w:val="0"/>
                <w:sz w:val="32"/>
                <w:szCs w:val="32"/>
              </w:rPr>
            </w:pPr>
          </w:p>
        </w:tc>
        <w:tc>
          <w:tcPr>
            <w:tcW w:w="1276" w:type="dxa"/>
          </w:tcPr>
          <w:p w14:paraId="1F5BDC48">
            <w:pPr>
              <w:jc w:val="center"/>
              <w:rPr>
                <w:rFonts w:ascii="仿宋" w:hAnsi="仿宋" w:eastAsia="仿宋" w:cs="仿宋"/>
                <w:b/>
                <w:kern w:val="0"/>
                <w:sz w:val="32"/>
                <w:szCs w:val="32"/>
              </w:rPr>
            </w:pPr>
          </w:p>
        </w:tc>
      </w:tr>
      <w:tr w14:paraId="138D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B64166">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32C3C7DE">
            <w:pPr>
              <w:jc w:val="center"/>
              <w:rPr>
                <w:rFonts w:ascii="仿宋" w:hAnsi="仿宋" w:eastAsia="仿宋" w:cs="仿宋"/>
                <w:b/>
                <w:kern w:val="0"/>
                <w:sz w:val="32"/>
                <w:szCs w:val="32"/>
              </w:rPr>
            </w:pPr>
          </w:p>
        </w:tc>
        <w:tc>
          <w:tcPr>
            <w:tcW w:w="3546" w:type="dxa"/>
          </w:tcPr>
          <w:p w14:paraId="7A5E1AE2">
            <w:pPr>
              <w:jc w:val="center"/>
              <w:rPr>
                <w:rFonts w:ascii="仿宋" w:hAnsi="仿宋" w:eastAsia="仿宋" w:cs="仿宋"/>
                <w:b/>
                <w:kern w:val="0"/>
                <w:sz w:val="32"/>
                <w:szCs w:val="32"/>
              </w:rPr>
            </w:pPr>
          </w:p>
        </w:tc>
        <w:tc>
          <w:tcPr>
            <w:tcW w:w="1276" w:type="dxa"/>
          </w:tcPr>
          <w:p w14:paraId="1CE26C35">
            <w:pPr>
              <w:jc w:val="center"/>
              <w:rPr>
                <w:rFonts w:ascii="仿宋" w:hAnsi="仿宋" w:eastAsia="仿宋" w:cs="仿宋"/>
                <w:b/>
                <w:kern w:val="0"/>
                <w:sz w:val="32"/>
                <w:szCs w:val="32"/>
              </w:rPr>
            </w:pPr>
          </w:p>
        </w:tc>
      </w:tr>
    </w:tbl>
    <w:p w14:paraId="1A70048B">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0B380903">
      <w:pPr>
        <w:jc w:val="center"/>
        <w:rPr>
          <w:rFonts w:ascii="仿宋" w:hAnsi="仿宋" w:eastAsia="仿宋" w:cs="仿宋"/>
          <w:b/>
          <w:kern w:val="0"/>
          <w:sz w:val="32"/>
          <w:szCs w:val="32"/>
        </w:rPr>
      </w:pPr>
    </w:p>
    <w:p w14:paraId="516A4A1D">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478EEF5">
      <w:pPr>
        <w:ind w:firstLine="1911" w:firstLineChars="595"/>
        <w:rPr>
          <w:rFonts w:ascii="仿宋" w:hAnsi="仿宋" w:eastAsia="仿宋" w:cs="仿宋"/>
          <w:b/>
          <w:bCs/>
          <w:sz w:val="32"/>
          <w:szCs w:val="32"/>
        </w:rPr>
      </w:pPr>
    </w:p>
    <w:p w14:paraId="2096778E">
      <w:pPr>
        <w:ind w:firstLine="1911" w:firstLineChars="595"/>
        <w:rPr>
          <w:rFonts w:ascii="仿宋" w:hAnsi="仿宋" w:eastAsia="仿宋" w:cs="仿宋"/>
          <w:b/>
          <w:bCs/>
          <w:sz w:val="32"/>
          <w:szCs w:val="32"/>
        </w:rPr>
      </w:pPr>
    </w:p>
    <w:p w14:paraId="3D094024">
      <w:pPr>
        <w:ind w:firstLine="1911" w:firstLineChars="595"/>
        <w:rPr>
          <w:rFonts w:ascii="仿宋" w:hAnsi="仿宋" w:eastAsia="仿宋" w:cs="仿宋"/>
          <w:b/>
          <w:bCs/>
          <w:sz w:val="32"/>
          <w:szCs w:val="32"/>
        </w:rPr>
      </w:pPr>
    </w:p>
    <w:p w14:paraId="6AF35966">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3727809C">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FCEC370">
      <w:pPr>
        <w:snapToGrid w:val="0"/>
        <w:spacing w:line="360" w:lineRule="auto"/>
        <w:rPr>
          <w:rFonts w:ascii="仿宋" w:hAnsi="仿宋" w:eastAsia="仿宋" w:cs="仿宋"/>
          <w:sz w:val="24"/>
        </w:rPr>
      </w:pPr>
    </w:p>
    <w:p w14:paraId="38D59743">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kern w:val="0"/>
          <w:sz w:val="24"/>
          <w:lang w:val="zh-CN"/>
        </w:rPr>
        <w:t>：</w:t>
      </w:r>
    </w:p>
    <w:p w14:paraId="32EF2B0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本单位合法参加贵方组织的</w:t>
      </w:r>
      <w:r>
        <w:rPr>
          <w:rFonts w:hint="eastAsia" w:ascii="仿宋" w:hAnsi="仿宋" w:eastAsia="仿宋" w:cs="仿宋"/>
          <w:kern w:val="0"/>
          <w:sz w:val="24"/>
          <w:lang w:val="zh-CN"/>
        </w:rPr>
        <w:t>项目采购</w:t>
      </w:r>
      <w:r>
        <w:rPr>
          <w:rFonts w:hint="eastAsia" w:ascii="仿宋" w:hAnsi="仿宋" w:eastAsia="仿宋" w:cs="仿宋"/>
          <w:sz w:val="24"/>
        </w:rPr>
        <w:t>活动，就有关廉洁自律和公平竞争事项郑重声明如下：</w:t>
      </w:r>
    </w:p>
    <w:p w14:paraId="40305DE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一、本单位与采购人之间不存在利害关系，不存在行贿、串通等违法行为。</w:t>
      </w:r>
    </w:p>
    <w:p w14:paraId="7B46D26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二、本单位与其他当事人之间不存在直接控股、管理关系等情况，不存在法定的不允许投标情形，不存在行贿、串通等违法行为。</w:t>
      </w:r>
    </w:p>
    <w:p w14:paraId="3C9C335F">
      <w:pPr>
        <w:autoSpaceDE w:val="0"/>
        <w:autoSpaceDN w:val="0"/>
        <w:spacing w:line="360" w:lineRule="auto"/>
        <w:ind w:left="2" w:leftChars="1" w:firstLine="480" w:firstLineChars="200"/>
        <w:jc w:val="left"/>
        <w:rPr>
          <w:rFonts w:hint="eastAsia" w:ascii="仿宋" w:hAnsi="仿宋" w:eastAsia="仿宋" w:cs="仿宋"/>
          <w:sz w:val="24"/>
        </w:rPr>
      </w:pPr>
      <w:r>
        <w:rPr>
          <w:rFonts w:hint="eastAsia" w:ascii="仿宋" w:hAnsi="仿宋" w:eastAsia="仿宋" w:cs="仿宋"/>
          <w:sz w:val="24"/>
        </w:rPr>
        <w:t>三、本单位清楚知道并严格遵守政府采购法律法规、政策文件和相关纪律。</w:t>
      </w:r>
    </w:p>
    <w:p w14:paraId="3EEDE8B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在这次响应过程中和成交后，我们将严格遵守国家法律法规要求，并郑重承诺：</w:t>
      </w:r>
    </w:p>
    <w:p w14:paraId="5309CE9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7380B9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A20D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E8F0A8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2C87E1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170F505">
      <w:pPr>
        <w:numPr>
          <w:ilvl w:val="0"/>
          <w:numId w:val="14"/>
        </w:num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严格遵守《中华人民共和国政府采购法》、《中华人民共和国民法典》等法律法规，诚实守信，合法经营，坚决抵制各种违法违纪行为。 </w:t>
      </w:r>
    </w:p>
    <w:p w14:paraId="559D709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AFA50E3">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0987312">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329F2F4">
      <w:pPr>
        <w:spacing w:line="360" w:lineRule="auto"/>
        <w:jc w:val="center"/>
        <w:rPr>
          <w:rFonts w:ascii="仿宋" w:hAnsi="仿宋" w:eastAsia="仿宋" w:cs="仿宋"/>
          <w:b/>
          <w:bCs/>
          <w:sz w:val="24"/>
        </w:rPr>
      </w:pPr>
    </w:p>
    <w:p w14:paraId="33EEF07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B3D1BDB">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14:paraId="6A9B20E6">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44130E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78BCFD8">
      <w:pPr>
        <w:spacing w:line="360" w:lineRule="auto"/>
        <w:jc w:val="center"/>
        <w:outlineLvl w:val="0"/>
        <w:rPr>
          <w:rFonts w:ascii="仿宋" w:hAnsi="仿宋" w:eastAsia="仿宋" w:cs="仿宋"/>
          <w:b/>
          <w:kern w:val="0"/>
          <w:sz w:val="36"/>
          <w:szCs w:val="36"/>
        </w:rPr>
      </w:pPr>
    </w:p>
    <w:p w14:paraId="13E6F428">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BFE4A2D">
      <w:pPr>
        <w:snapToGrid w:val="0"/>
        <w:spacing w:line="360" w:lineRule="auto"/>
        <w:rPr>
          <w:rFonts w:ascii="仿宋" w:hAnsi="仿宋" w:eastAsia="仿宋" w:cs="仿宋"/>
          <w:sz w:val="24"/>
        </w:rPr>
      </w:pPr>
      <w:r>
        <w:rPr>
          <w:rFonts w:hint="eastAsia" w:ascii="仿宋" w:hAnsi="仿宋" w:eastAsia="仿宋" w:cs="仿宋"/>
          <w:sz w:val="24"/>
        </w:rPr>
        <w:t>（2）中小企业声明函（如有）……………………………………………（页码）</w:t>
      </w:r>
    </w:p>
    <w:p w14:paraId="47F6AAE9">
      <w:pPr>
        <w:snapToGrid w:val="0"/>
        <w:spacing w:line="360" w:lineRule="auto"/>
        <w:ind w:right="0"/>
        <w:jc w:val="left"/>
        <w:rPr>
          <w:rFonts w:hint="eastAsia" w:ascii="仿宋" w:hAnsi="仿宋" w:eastAsia="仿宋" w:cs="仿宋"/>
          <w:b w:val="0"/>
          <w:kern w:val="2"/>
          <w:sz w:val="24"/>
          <w:szCs w:val="24"/>
          <w:lang w:eastAsia="zh-CN"/>
        </w:rPr>
      </w:pPr>
      <w:r>
        <w:rPr>
          <w:rFonts w:hint="eastAsia" w:ascii="仿宋" w:hAnsi="仿宋" w:eastAsia="仿宋" w:cs="仿宋"/>
          <w:b w:val="0"/>
          <w:kern w:val="2"/>
          <w:sz w:val="24"/>
          <w:szCs w:val="24"/>
          <w:lang w:eastAsia="zh-CN"/>
        </w:rPr>
        <w:t>（</w:t>
      </w:r>
      <w:r>
        <w:rPr>
          <w:rFonts w:hint="eastAsia" w:ascii="仿宋" w:hAnsi="仿宋" w:eastAsia="仿宋" w:cs="仿宋"/>
          <w:b w:val="0"/>
          <w:kern w:val="2"/>
          <w:sz w:val="24"/>
          <w:szCs w:val="24"/>
          <w:lang w:val="en-US" w:eastAsia="zh-CN"/>
        </w:rPr>
        <w:t>3</w:t>
      </w:r>
      <w:r>
        <w:rPr>
          <w:rFonts w:hint="eastAsia" w:ascii="仿宋" w:hAnsi="仿宋" w:eastAsia="仿宋" w:cs="仿宋"/>
          <w:b w:val="0"/>
          <w:kern w:val="2"/>
          <w:sz w:val="24"/>
          <w:szCs w:val="24"/>
          <w:lang w:eastAsia="zh-CN"/>
        </w:rPr>
        <w:t>）报价情况说明</w:t>
      </w:r>
      <w:r>
        <w:rPr>
          <w:rFonts w:hint="eastAsia" w:ascii="仿宋" w:hAnsi="仿宋" w:eastAsia="仿宋" w:cs="仿宋"/>
          <w:sz w:val="24"/>
        </w:rPr>
        <w:t>（如有）………………………………………………（页码）</w:t>
      </w:r>
    </w:p>
    <w:p w14:paraId="356CFC9B">
      <w:pPr>
        <w:snapToGrid w:val="0"/>
        <w:spacing w:line="360" w:lineRule="auto"/>
        <w:ind w:right="480"/>
        <w:jc w:val="center"/>
        <w:rPr>
          <w:rFonts w:ascii="仿宋" w:hAnsi="仿宋" w:eastAsia="仿宋" w:cs="仿宋"/>
          <w:b/>
          <w:kern w:val="0"/>
          <w:sz w:val="32"/>
          <w:szCs w:val="32"/>
        </w:rPr>
      </w:pPr>
    </w:p>
    <w:p w14:paraId="714B2203">
      <w:pPr>
        <w:snapToGrid w:val="0"/>
        <w:spacing w:line="360" w:lineRule="auto"/>
        <w:ind w:right="480"/>
        <w:jc w:val="center"/>
        <w:rPr>
          <w:rFonts w:ascii="仿宋" w:hAnsi="仿宋" w:eastAsia="仿宋" w:cs="仿宋"/>
          <w:b/>
          <w:kern w:val="0"/>
          <w:sz w:val="32"/>
          <w:szCs w:val="32"/>
        </w:rPr>
      </w:pPr>
    </w:p>
    <w:p w14:paraId="49D0E0B4">
      <w:pPr>
        <w:snapToGrid w:val="0"/>
        <w:spacing w:line="360" w:lineRule="auto"/>
        <w:ind w:right="480"/>
        <w:jc w:val="center"/>
        <w:rPr>
          <w:rFonts w:ascii="仿宋" w:hAnsi="仿宋" w:eastAsia="仿宋" w:cs="仿宋"/>
          <w:b/>
          <w:kern w:val="0"/>
          <w:sz w:val="32"/>
          <w:szCs w:val="32"/>
        </w:rPr>
      </w:pPr>
    </w:p>
    <w:p w14:paraId="44BF176A">
      <w:pPr>
        <w:snapToGrid w:val="0"/>
        <w:spacing w:line="360" w:lineRule="auto"/>
        <w:ind w:right="480"/>
        <w:jc w:val="center"/>
        <w:rPr>
          <w:rFonts w:ascii="仿宋" w:hAnsi="仿宋" w:eastAsia="仿宋" w:cs="仿宋"/>
          <w:b/>
          <w:kern w:val="0"/>
          <w:sz w:val="32"/>
          <w:szCs w:val="32"/>
        </w:rPr>
      </w:pPr>
    </w:p>
    <w:p w14:paraId="0D1021B3">
      <w:pPr>
        <w:snapToGrid w:val="0"/>
        <w:spacing w:line="360" w:lineRule="auto"/>
        <w:ind w:right="480"/>
        <w:jc w:val="center"/>
        <w:rPr>
          <w:rFonts w:ascii="仿宋" w:hAnsi="仿宋" w:eastAsia="仿宋" w:cs="仿宋"/>
          <w:b/>
          <w:kern w:val="0"/>
          <w:sz w:val="32"/>
          <w:szCs w:val="32"/>
        </w:rPr>
      </w:pPr>
    </w:p>
    <w:p w14:paraId="21EEDD42">
      <w:pPr>
        <w:snapToGrid w:val="0"/>
        <w:spacing w:line="360" w:lineRule="auto"/>
        <w:ind w:right="480"/>
        <w:jc w:val="center"/>
        <w:rPr>
          <w:rFonts w:ascii="仿宋" w:hAnsi="仿宋" w:eastAsia="仿宋" w:cs="仿宋"/>
          <w:b/>
          <w:kern w:val="0"/>
          <w:sz w:val="32"/>
          <w:szCs w:val="32"/>
        </w:rPr>
      </w:pPr>
    </w:p>
    <w:p w14:paraId="1938C1FD">
      <w:pPr>
        <w:snapToGrid w:val="0"/>
        <w:spacing w:line="360" w:lineRule="auto"/>
        <w:ind w:right="480"/>
        <w:jc w:val="center"/>
        <w:rPr>
          <w:rFonts w:ascii="仿宋" w:hAnsi="仿宋" w:eastAsia="仿宋" w:cs="仿宋"/>
          <w:b/>
          <w:kern w:val="0"/>
          <w:sz w:val="32"/>
          <w:szCs w:val="32"/>
        </w:rPr>
      </w:pPr>
    </w:p>
    <w:p w14:paraId="13B89133">
      <w:pPr>
        <w:snapToGrid w:val="0"/>
        <w:spacing w:line="360" w:lineRule="auto"/>
        <w:ind w:right="480"/>
        <w:jc w:val="center"/>
        <w:rPr>
          <w:rFonts w:ascii="仿宋" w:hAnsi="仿宋" w:eastAsia="仿宋" w:cs="仿宋"/>
          <w:b/>
          <w:kern w:val="0"/>
          <w:sz w:val="32"/>
          <w:szCs w:val="32"/>
        </w:rPr>
      </w:pPr>
    </w:p>
    <w:p w14:paraId="1226A9FC">
      <w:pPr>
        <w:snapToGrid w:val="0"/>
        <w:spacing w:line="360" w:lineRule="auto"/>
        <w:ind w:right="480"/>
        <w:jc w:val="center"/>
        <w:rPr>
          <w:rFonts w:ascii="仿宋" w:hAnsi="仿宋" w:eastAsia="仿宋" w:cs="仿宋"/>
          <w:b/>
          <w:kern w:val="0"/>
          <w:sz w:val="32"/>
          <w:szCs w:val="32"/>
        </w:rPr>
      </w:pPr>
    </w:p>
    <w:p w14:paraId="3F0FEA0D">
      <w:pPr>
        <w:snapToGrid w:val="0"/>
        <w:spacing w:line="360" w:lineRule="auto"/>
        <w:ind w:right="480"/>
        <w:jc w:val="center"/>
        <w:rPr>
          <w:rFonts w:ascii="仿宋" w:hAnsi="仿宋" w:eastAsia="仿宋" w:cs="仿宋"/>
          <w:b/>
          <w:kern w:val="0"/>
          <w:sz w:val="32"/>
          <w:szCs w:val="32"/>
        </w:rPr>
      </w:pPr>
    </w:p>
    <w:p w14:paraId="71E0B1FA">
      <w:pPr>
        <w:snapToGrid w:val="0"/>
        <w:spacing w:line="360" w:lineRule="auto"/>
        <w:ind w:right="480"/>
        <w:jc w:val="center"/>
        <w:rPr>
          <w:rFonts w:ascii="仿宋" w:hAnsi="仿宋" w:eastAsia="仿宋" w:cs="仿宋"/>
          <w:b/>
          <w:kern w:val="0"/>
          <w:sz w:val="32"/>
          <w:szCs w:val="32"/>
        </w:rPr>
      </w:pPr>
    </w:p>
    <w:p w14:paraId="2D0430A7">
      <w:pPr>
        <w:snapToGrid w:val="0"/>
        <w:spacing w:line="360" w:lineRule="auto"/>
        <w:ind w:right="480"/>
        <w:jc w:val="center"/>
        <w:rPr>
          <w:rFonts w:ascii="仿宋" w:hAnsi="仿宋" w:eastAsia="仿宋" w:cs="仿宋"/>
          <w:b/>
          <w:kern w:val="0"/>
          <w:sz w:val="32"/>
          <w:szCs w:val="32"/>
        </w:rPr>
      </w:pPr>
    </w:p>
    <w:p w14:paraId="35682F0C">
      <w:pPr>
        <w:snapToGrid w:val="0"/>
        <w:spacing w:line="360" w:lineRule="auto"/>
        <w:ind w:right="480"/>
        <w:jc w:val="center"/>
        <w:rPr>
          <w:rFonts w:ascii="仿宋" w:hAnsi="仿宋" w:eastAsia="仿宋" w:cs="仿宋"/>
          <w:b/>
          <w:kern w:val="0"/>
          <w:sz w:val="32"/>
          <w:szCs w:val="32"/>
        </w:rPr>
      </w:pPr>
    </w:p>
    <w:p w14:paraId="21568FD0">
      <w:pPr>
        <w:snapToGrid w:val="0"/>
        <w:spacing w:line="360" w:lineRule="auto"/>
        <w:ind w:right="480"/>
        <w:jc w:val="center"/>
        <w:rPr>
          <w:rFonts w:ascii="仿宋" w:hAnsi="仿宋" w:eastAsia="仿宋" w:cs="仿宋"/>
          <w:b/>
          <w:kern w:val="0"/>
          <w:sz w:val="32"/>
          <w:szCs w:val="32"/>
        </w:rPr>
      </w:pPr>
    </w:p>
    <w:p w14:paraId="5223A6EA">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14:paraId="7F34C4ED">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783BBB5B">
      <w:pPr>
        <w:snapToGrid w:val="0"/>
        <w:spacing w:line="360" w:lineRule="auto"/>
        <w:rPr>
          <w:rFonts w:ascii="仿宋" w:hAnsi="仿宋" w:eastAsia="仿宋" w:cs="仿宋"/>
          <w:kern w:val="0"/>
          <w:sz w:val="24"/>
        </w:rPr>
      </w:pPr>
      <w:r>
        <w:rPr>
          <w:rFonts w:hint="eastAsia" w:ascii="仿宋" w:hAnsi="仿宋" w:eastAsia="仿宋" w:cs="仿宋"/>
          <w:sz w:val="24"/>
          <w:lang w:eastAsia="zh-CN"/>
        </w:rPr>
        <w:t>杭州市生态环境局临安分局</w:t>
      </w:r>
      <w:r>
        <w:rPr>
          <w:rFonts w:hint="eastAsia" w:ascii="仿宋" w:hAnsi="仿宋" w:eastAsia="仿宋" w:cs="仿宋"/>
          <w:sz w:val="24"/>
        </w:rPr>
        <w:t>、浙江中际工程项目管理有限公司</w:t>
      </w:r>
      <w:r>
        <w:rPr>
          <w:rFonts w:hint="eastAsia" w:ascii="仿宋" w:hAnsi="仿宋" w:eastAsia="仿宋" w:cs="仿宋"/>
          <w:kern w:val="0"/>
          <w:sz w:val="24"/>
          <w:lang w:val="zh-CN"/>
        </w:rPr>
        <w:t>：</w:t>
      </w:r>
    </w:p>
    <w:p w14:paraId="11ADA350">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kern w:val="0"/>
          <w:sz w:val="24"/>
          <w:lang w:val="zh-CN"/>
        </w:rPr>
        <w:t>【招标编号：</w:t>
      </w:r>
      <w:r>
        <w:rPr>
          <w:rFonts w:hint="eastAsia" w:ascii="仿宋" w:hAnsi="仿宋" w:eastAsia="仿宋" w:cs="仿宋"/>
          <w:sz w:val="24"/>
          <w:lang w:eastAsia="zh-CN"/>
        </w:rPr>
        <w:t>临[2024]2579号</w:t>
      </w:r>
      <w:r>
        <w:rPr>
          <w:rFonts w:hint="eastAsia" w:ascii="仿宋" w:hAnsi="仿宋" w:eastAsia="仿宋" w:cs="仿宋"/>
          <w:sz w:val="24"/>
        </w:rPr>
        <w:t>】的实施</w:t>
      </w:r>
      <w:r>
        <w:rPr>
          <w:rFonts w:hint="eastAsia" w:ascii="仿宋" w:hAnsi="仿宋" w:eastAsia="仿宋" w:cs="仿宋"/>
          <w:kern w:val="0"/>
          <w:sz w:val="24"/>
          <w:lang w:val="zh-CN"/>
        </w:rPr>
        <w:t>。</w:t>
      </w:r>
    </w:p>
    <w:p w14:paraId="57075EE7">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486"/>
        <w:gridCol w:w="2422"/>
        <w:gridCol w:w="2299"/>
        <w:gridCol w:w="2076"/>
        <w:gridCol w:w="2172"/>
      </w:tblGrid>
      <w:tr w14:paraId="190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36" w:type="dxa"/>
            <w:vAlign w:val="center"/>
          </w:tcPr>
          <w:p w14:paraId="54649C8E">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3486" w:type="dxa"/>
            <w:vAlign w:val="center"/>
          </w:tcPr>
          <w:p w14:paraId="7FE1320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422" w:type="dxa"/>
          </w:tcPr>
          <w:p w14:paraId="6FFC6B52">
            <w:pPr>
              <w:spacing w:line="360" w:lineRule="auto"/>
              <w:jc w:val="center"/>
              <w:rPr>
                <w:rFonts w:ascii="仿宋" w:hAnsi="仿宋" w:eastAsia="仿宋" w:cs="仿宋"/>
                <w:b/>
                <w:sz w:val="24"/>
              </w:rPr>
            </w:pPr>
          </w:p>
          <w:p w14:paraId="1881B6C0">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项目负责人</w:t>
            </w:r>
          </w:p>
        </w:tc>
        <w:tc>
          <w:tcPr>
            <w:tcW w:w="2299" w:type="dxa"/>
            <w:vAlign w:val="center"/>
          </w:tcPr>
          <w:p w14:paraId="41FB9608">
            <w:pPr>
              <w:spacing w:line="360" w:lineRule="auto"/>
              <w:jc w:val="center"/>
              <w:rPr>
                <w:rFonts w:hint="eastAsia" w:ascii="仿宋" w:hAnsi="仿宋" w:eastAsia="仿宋" w:cs="仿宋"/>
                <w:b/>
                <w:sz w:val="24"/>
                <w:lang w:eastAsia="zh-CN"/>
              </w:rPr>
            </w:pPr>
            <w:r>
              <w:rPr>
                <w:rFonts w:hint="eastAsia" w:ascii="仿宋" w:hAnsi="仿宋" w:eastAsia="仿宋" w:cs="仿宋"/>
                <w:b/>
                <w:sz w:val="24"/>
                <w:lang w:val="en-US" w:eastAsia="zh-CN"/>
              </w:rPr>
              <w:t>内容</w:t>
            </w:r>
          </w:p>
        </w:tc>
        <w:tc>
          <w:tcPr>
            <w:tcW w:w="2076" w:type="dxa"/>
            <w:vAlign w:val="center"/>
          </w:tcPr>
          <w:p w14:paraId="201C1524">
            <w:pPr>
              <w:spacing w:line="360" w:lineRule="auto"/>
              <w:jc w:val="center"/>
              <w:rPr>
                <w:rFonts w:ascii="仿宋" w:hAnsi="仿宋" w:eastAsia="仿宋" w:cs="仿宋"/>
                <w:b/>
                <w:sz w:val="24"/>
              </w:rPr>
            </w:pPr>
            <w:r>
              <w:rPr>
                <w:rFonts w:hint="eastAsia" w:ascii="仿宋" w:hAnsi="仿宋" w:eastAsia="仿宋" w:cs="仿宋"/>
                <w:b/>
                <w:sz w:val="24"/>
              </w:rPr>
              <w:t>标准</w:t>
            </w:r>
          </w:p>
        </w:tc>
        <w:tc>
          <w:tcPr>
            <w:tcW w:w="2172" w:type="dxa"/>
            <w:vAlign w:val="center"/>
          </w:tcPr>
          <w:p w14:paraId="4F9B20B4">
            <w:pPr>
              <w:spacing w:line="360" w:lineRule="auto"/>
              <w:jc w:val="center"/>
              <w:rPr>
                <w:rFonts w:ascii="仿宋" w:hAnsi="仿宋" w:eastAsia="仿宋" w:cs="仿宋"/>
                <w:b/>
                <w:sz w:val="24"/>
              </w:rPr>
            </w:pPr>
          </w:p>
          <w:p w14:paraId="447ECB8D">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40A9617F">
            <w:pPr>
              <w:spacing w:line="360" w:lineRule="auto"/>
              <w:jc w:val="center"/>
              <w:rPr>
                <w:rFonts w:ascii="仿宋" w:hAnsi="仿宋" w:eastAsia="仿宋" w:cs="仿宋"/>
                <w:b/>
                <w:sz w:val="24"/>
              </w:rPr>
            </w:pPr>
          </w:p>
        </w:tc>
      </w:tr>
      <w:tr w14:paraId="21F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36" w:type="dxa"/>
            <w:vAlign w:val="center"/>
          </w:tcPr>
          <w:p w14:paraId="04263898">
            <w:pPr>
              <w:spacing w:line="360" w:lineRule="auto"/>
              <w:jc w:val="center"/>
              <w:rPr>
                <w:rFonts w:ascii="仿宋" w:hAnsi="仿宋" w:eastAsia="仿宋" w:cs="仿宋"/>
                <w:sz w:val="24"/>
              </w:rPr>
            </w:pPr>
            <w:r>
              <w:rPr>
                <w:rFonts w:hint="eastAsia" w:ascii="仿宋" w:hAnsi="仿宋" w:eastAsia="仿宋" w:cs="仿宋"/>
                <w:sz w:val="24"/>
              </w:rPr>
              <w:t>1</w:t>
            </w:r>
          </w:p>
        </w:tc>
        <w:tc>
          <w:tcPr>
            <w:tcW w:w="3486" w:type="dxa"/>
            <w:vAlign w:val="center"/>
          </w:tcPr>
          <w:p w14:paraId="580E1F7D">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422" w:type="dxa"/>
            <w:vAlign w:val="center"/>
          </w:tcPr>
          <w:p w14:paraId="4C055DA1">
            <w:pPr>
              <w:snapToGrid w:val="0"/>
              <w:spacing w:line="360" w:lineRule="auto"/>
              <w:jc w:val="center"/>
              <w:rPr>
                <w:rFonts w:ascii="仿宋" w:hAnsi="仿宋" w:eastAsia="仿宋" w:cs="仿宋"/>
                <w:sz w:val="24"/>
              </w:rPr>
            </w:pPr>
          </w:p>
        </w:tc>
        <w:tc>
          <w:tcPr>
            <w:tcW w:w="2299" w:type="dxa"/>
            <w:vAlign w:val="center"/>
          </w:tcPr>
          <w:p w14:paraId="70145ECC">
            <w:pPr>
              <w:snapToGrid w:val="0"/>
              <w:spacing w:line="360" w:lineRule="auto"/>
              <w:jc w:val="center"/>
              <w:rPr>
                <w:rFonts w:ascii="仿宋" w:hAnsi="仿宋" w:eastAsia="仿宋" w:cs="仿宋"/>
                <w:sz w:val="24"/>
              </w:rPr>
            </w:pPr>
          </w:p>
        </w:tc>
        <w:tc>
          <w:tcPr>
            <w:tcW w:w="2076" w:type="dxa"/>
            <w:vAlign w:val="center"/>
          </w:tcPr>
          <w:p w14:paraId="622C34A8">
            <w:pPr>
              <w:spacing w:line="360" w:lineRule="auto"/>
              <w:jc w:val="center"/>
              <w:rPr>
                <w:rFonts w:ascii="仿宋" w:hAnsi="仿宋" w:eastAsia="仿宋" w:cs="仿宋"/>
                <w:sz w:val="24"/>
              </w:rPr>
            </w:pPr>
          </w:p>
        </w:tc>
        <w:tc>
          <w:tcPr>
            <w:tcW w:w="2172" w:type="dxa"/>
            <w:vAlign w:val="center"/>
          </w:tcPr>
          <w:p w14:paraId="3D968C3E">
            <w:pPr>
              <w:spacing w:line="360" w:lineRule="auto"/>
              <w:jc w:val="center"/>
              <w:rPr>
                <w:rFonts w:ascii="仿宋" w:hAnsi="仿宋" w:eastAsia="仿宋" w:cs="仿宋"/>
                <w:sz w:val="24"/>
              </w:rPr>
            </w:pPr>
          </w:p>
        </w:tc>
      </w:tr>
      <w:tr w14:paraId="0A51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69369CFC">
            <w:pPr>
              <w:spacing w:line="360" w:lineRule="auto"/>
              <w:jc w:val="center"/>
              <w:rPr>
                <w:rFonts w:ascii="仿宋" w:hAnsi="仿宋" w:eastAsia="仿宋" w:cs="仿宋"/>
                <w:sz w:val="24"/>
              </w:rPr>
            </w:pPr>
            <w:r>
              <w:rPr>
                <w:rFonts w:hint="eastAsia" w:ascii="仿宋" w:hAnsi="仿宋" w:eastAsia="仿宋" w:cs="仿宋"/>
                <w:sz w:val="24"/>
              </w:rPr>
              <w:t>2</w:t>
            </w:r>
          </w:p>
        </w:tc>
        <w:tc>
          <w:tcPr>
            <w:tcW w:w="3486" w:type="dxa"/>
            <w:vAlign w:val="center"/>
          </w:tcPr>
          <w:p w14:paraId="351BC632">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422" w:type="dxa"/>
            <w:vAlign w:val="center"/>
          </w:tcPr>
          <w:p w14:paraId="23369B7B">
            <w:pPr>
              <w:snapToGrid w:val="0"/>
              <w:spacing w:line="360" w:lineRule="auto"/>
              <w:jc w:val="center"/>
              <w:rPr>
                <w:rFonts w:ascii="仿宋" w:hAnsi="仿宋" w:eastAsia="仿宋" w:cs="仿宋"/>
                <w:sz w:val="24"/>
              </w:rPr>
            </w:pPr>
          </w:p>
        </w:tc>
        <w:tc>
          <w:tcPr>
            <w:tcW w:w="2299" w:type="dxa"/>
            <w:vAlign w:val="center"/>
          </w:tcPr>
          <w:p w14:paraId="12241E8F">
            <w:pPr>
              <w:snapToGrid w:val="0"/>
              <w:spacing w:line="360" w:lineRule="auto"/>
              <w:jc w:val="center"/>
              <w:rPr>
                <w:rFonts w:ascii="仿宋" w:hAnsi="仿宋" w:eastAsia="仿宋" w:cs="仿宋"/>
                <w:sz w:val="24"/>
              </w:rPr>
            </w:pPr>
          </w:p>
        </w:tc>
        <w:tc>
          <w:tcPr>
            <w:tcW w:w="2076" w:type="dxa"/>
            <w:vAlign w:val="center"/>
          </w:tcPr>
          <w:p w14:paraId="1B13EDB1">
            <w:pPr>
              <w:spacing w:line="360" w:lineRule="auto"/>
              <w:jc w:val="center"/>
              <w:rPr>
                <w:rFonts w:ascii="仿宋" w:hAnsi="仿宋" w:eastAsia="仿宋" w:cs="仿宋"/>
                <w:sz w:val="24"/>
              </w:rPr>
            </w:pPr>
          </w:p>
        </w:tc>
        <w:tc>
          <w:tcPr>
            <w:tcW w:w="2172" w:type="dxa"/>
            <w:vAlign w:val="center"/>
          </w:tcPr>
          <w:p w14:paraId="4CD1DB3C">
            <w:pPr>
              <w:spacing w:line="360" w:lineRule="auto"/>
              <w:jc w:val="center"/>
              <w:rPr>
                <w:rFonts w:ascii="仿宋" w:hAnsi="仿宋" w:eastAsia="仿宋" w:cs="仿宋"/>
                <w:sz w:val="24"/>
              </w:rPr>
            </w:pPr>
          </w:p>
        </w:tc>
      </w:tr>
      <w:tr w14:paraId="65DC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6" w:type="dxa"/>
            <w:vAlign w:val="center"/>
          </w:tcPr>
          <w:p w14:paraId="28905CA1">
            <w:pPr>
              <w:spacing w:line="360" w:lineRule="auto"/>
              <w:jc w:val="center"/>
              <w:rPr>
                <w:rFonts w:ascii="仿宋" w:hAnsi="仿宋" w:eastAsia="仿宋" w:cs="仿宋"/>
                <w:sz w:val="24"/>
              </w:rPr>
            </w:pPr>
            <w:r>
              <w:rPr>
                <w:rFonts w:hint="eastAsia" w:ascii="仿宋" w:hAnsi="仿宋" w:eastAsia="仿宋" w:cs="仿宋"/>
                <w:sz w:val="24"/>
              </w:rPr>
              <w:t>…</w:t>
            </w:r>
          </w:p>
        </w:tc>
        <w:tc>
          <w:tcPr>
            <w:tcW w:w="3486" w:type="dxa"/>
            <w:vAlign w:val="center"/>
          </w:tcPr>
          <w:p w14:paraId="26BD3421">
            <w:pPr>
              <w:snapToGrid w:val="0"/>
              <w:spacing w:line="360" w:lineRule="auto"/>
              <w:jc w:val="center"/>
              <w:rPr>
                <w:rFonts w:ascii="仿宋" w:hAnsi="仿宋" w:eastAsia="仿宋" w:cs="仿宋"/>
                <w:sz w:val="24"/>
              </w:rPr>
            </w:pPr>
          </w:p>
        </w:tc>
        <w:tc>
          <w:tcPr>
            <w:tcW w:w="2422" w:type="dxa"/>
            <w:vAlign w:val="center"/>
          </w:tcPr>
          <w:p w14:paraId="04AB32B0">
            <w:pPr>
              <w:snapToGrid w:val="0"/>
              <w:spacing w:line="360" w:lineRule="auto"/>
              <w:jc w:val="center"/>
              <w:rPr>
                <w:rFonts w:ascii="仿宋" w:hAnsi="仿宋" w:eastAsia="仿宋" w:cs="仿宋"/>
                <w:sz w:val="24"/>
              </w:rPr>
            </w:pPr>
          </w:p>
        </w:tc>
        <w:tc>
          <w:tcPr>
            <w:tcW w:w="2299" w:type="dxa"/>
            <w:vAlign w:val="center"/>
          </w:tcPr>
          <w:p w14:paraId="78955216">
            <w:pPr>
              <w:snapToGrid w:val="0"/>
              <w:spacing w:line="360" w:lineRule="auto"/>
              <w:jc w:val="center"/>
              <w:rPr>
                <w:rFonts w:ascii="仿宋" w:hAnsi="仿宋" w:eastAsia="仿宋" w:cs="仿宋"/>
                <w:sz w:val="24"/>
              </w:rPr>
            </w:pPr>
          </w:p>
        </w:tc>
        <w:tc>
          <w:tcPr>
            <w:tcW w:w="2076" w:type="dxa"/>
            <w:vAlign w:val="center"/>
          </w:tcPr>
          <w:p w14:paraId="628ABCC9">
            <w:pPr>
              <w:spacing w:line="360" w:lineRule="auto"/>
              <w:jc w:val="center"/>
              <w:rPr>
                <w:rFonts w:ascii="仿宋" w:hAnsi="仿宋" w:eastAsia="仿宋" w:cs="仿宋"/>
                <w:sz w:val="24"/>
              </w:rPr>
            </w:pPr>
          </w:p>
        </w:tc>
        <w:tc>
          <w:tcPr>
            <w:tcW w:w="2172" w:type="dxa"/>
            <w:vAlign w:val="center"/>
          </w:tcPr>
          <w:p w14:paraId="03D4D915">
            <w:pPr>
              <w:spacing w:line="360" w:lineRule="auto"/>
              <w:jc w:val="center"/>
              <w:rPr>
                <w:rFonts w:ascii="仿宋" w:hAnsi="仿宋" w:eastAsia="仿宋" w:cs="仿宋"/>
                <w:sz w:val="24"/>
              </w:rPr>
            </w:pPr>
          </w:p>
        </w:tc>
      </w:tr>
      <w:tr w14:paraId="7DF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291" w:type="dxa"/>
            <w:gridSpan w:val="6"/>
            <w:vAlign w:val="center"/>
          </w:tcPr>
          <w:p w14:paraId="4E9B646A">
            <w:pPr>
              <w:spacing w:line="360" w:lineRule="auto"/>
              <w:jc w:val="both"/>
              <w:rPr>
                <w:rFonts w:hint="default" w:ascii="仿宋" w:hAnsi="仿宋" w:eastAsia="仿宋" w:cs="仿宋"/>
                <w:sz w:val="24"/>
                <w:lang w:val="en-US" w:eastAsia="zh-CN"/>
              </w:rPr>
            </w:pPr>
            <w:r>
              <w:rPr>
                <w:rFonts w:hint="eastAsia" w:ascii="仿宋" w:hAnsi="仿宋" w:eastAsia="仿宋" w:cs="仿宋"/>
                <w:sz w:val="24"/>
                <w:lang w:eastAsia="zh-CN"/>
              </w:rPr>
              <w:t>投标报价（大写）：</w:t>
            </w:r>
            <w:r>
              <w:rPr>
                <w:rFonts w:hint="eastAsia" w:ascii="仿宋" w:hAnsi="仿宋" w:eastAsia="仿宋" w:cs="仿宋"/>
                <w:sz w:val="24"/>
                <w:lang w:val="en-US" w:eastAsia="zh-CN"/>
              </w:rPr>
              <w:t xml:space="preserve">                                 小写：</w:t>
            </w:r>
          </w:p>
        </w:tc>
      </w:tr>
    </w:tbl>
    <w:p w14:paraId="07A7A76D">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DD9BFF1">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p>
    <w:p w14:paraId="2A83110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96C763D">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6CC7AE52">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A6E819">
      <w:pPr>
        <w:spacing w:line="360" w:lineRule="auto"/>
        <w:ind w:firstLine="482" w:firstLineChars="200"/>
        <w:rPr>
          <w:rFonts w:ascii="仿宋" w:hAnsi="仿宋" w:eastAsia="仿宋" w:cs="仿宋"/>
          <w:b/>
          <w:kern w:val="0"/>
          <w:sz w:val="24"/>
        </w:rPr>
      </w:pPr>
    </w:p>
    <w:p w14:paraId="4713BE20">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1DE74B5F">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40" w:h="11907" w:orient="landscape"/>
          <w:pgMar w:top="1814" w:right="1474" w:bottom="1814" w:left="1474" w:header="851" w:footer="992" w:gutter="0"/>
          <w:cols w:space="0" w:num="1"/>
          <w:titlePg/>
          <w:rtlGutter w:val="0"/>
          <w:docGrid w:linePitch="312" w:charSpace="0"/>
        </w:sectPr>
      </w:pPr>
    </w:p>
    <w:p w14:paraId="2D78AC06">
      <w:pPr>
        <w:pStyle w:val="692"/>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2926B9BA">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E0337E">
      <w:pPr>
        <w:pStyle w:val="692"/>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0FFEE7A8">
      <w:pPr>
        <w:spacing w:line="360" w:lineRule="auto"/>
        <w:ind w:right="420" w:firstLine="3614" w:firstLineChars="1000"/>
        <w:rPr>
          <w:rFonts w:ascii="仿宋" w:hAnsi="仿宋" w:eastAsia="仿宋" w:cs="仿宋"/>
          <w:b/>
          <w:kern w:val="0"/>
          <w:sz w:val="36"/>
          <w:szCs w:val="36"/>
        </w:rPr>
      </w:pPr>
    </w:p>
    <w:p w14:paraId="68FF0CBD">
      <w:pPr>
        <w:spacing w:line="360" w:lineRule="auto"/>
        <w:ind w:right="420" w:firstLine="3614" w:firstLineChars="1000"/>
        <w:rPr>
          <w:rFonts w:ascii="仿宋" w:hAnsi="仿宋" w:eastAsia="仿宋" w:cs="仿宋"/>
          <w:b/>
          <w:kern w:val="0"/>
          <w:sz w:val="36"/>
          <w:szCs w:val="36"/>
        </w:rPr>
      </w:pPr>
    </w:p>
    <w:p w14:paraId="1363476C">
      <w:pPr>
        <w:spacing w:line="360" w:lineRule="auto"/>
        <w:ind w:right="420" w:firstLine="3614" w:firstLineChars="1000"/>
        <w:rPr>
          <w:rFonts w:ascii="仿宋" w:hAnsi="仿宋" w:eastAsia="仿宋" w:cs="仿宋"/>
          <w:b/>
          <w:kern w:val="0"/>
          <w:sz w:val="36"/>
          <w:szCs w:val="36"/>
        </w:rPr>
      </w:pPr>
    </w:p>
    <w:p w14:paraId="6CDC81C7">
      <w:pPr>
        <w:spacing w:line="360" w:lineRule="auto"/>
        <w:ind w:right="420" w:firstLine="3614" w:firstLineChars="1000"/>
        <w:rPr>
          <w:rFonts w:ascii="仿宋" w:hAnsi="仿宋" w:eastAsia="仿宋" w:cs="仿宋"/>
          <w:b/>
          <w:kern w:val="0"/>
          <w:sz w:val="36"/>
          <w:szCs w:val="36"/>
        </w:rPr>
      </w:pPr>
    </w:p>
    <w:p w14:paraId="7B93ABF0">
      <w:pPr>
        <w:spacing w:line="360" w:lineRule="auto"/>
        <w:ind w:right="420" w:firstLine="3614" w:firstLineChars="1000"/>
        <w:rPr>
          <w:rFonts w:ascii="仿宋" w:hAnsi="仿宋" w:eastAsia="仿宋" w:cs="仿宋"/>
          <w:b/>
          <w:kern w:val="0"/>
          <w:sz w:val="36"/>
          <w:szCs w:val="36"/>
        </w:rPr>
      </w:pPr>
    </w:p>
    <w:p w14:paraId="25DD72A0">
      <w:pPr>
        <w:spacing w:line="360" w:lineRule="auto"/>
        <w:ind w:right="420" w:firstLine="3614" w:firstLineChars="1000"/>
        <w:rPr>
          <w:rFonts w:ascii="仿宋" w:hAnsi="仿宋" w:eastAsia="仿宋" w:cs="仿宋"/>
          <w:b/>
          <w:kern w:val="0"/>
          <w:sz w:val="36"/>
          <w:szCs w:val="36"/>
        </w:rPr>
      </w:pPr>
    </w:p>
    <w:p w14:paraId="0543C779">
      <w:pPr>
        <w:pStyle w:val="692"/>
        <w:keepNext w:val="0"/>
        <w:pageBreakBefore/>
        <w:numPr>
          <w:ilvl w:val="0"/>
          <w:numId w:val="0"/>
        </w:numPr>
        <w:tabs>
          <w:tab w:val="clear" w:pos="720"/>
        </w:tabs>
        <w:snapToGrid w:val="0"/>
        <w:spacing w:before="120" w:after="120"/>
        <w:ind w:firstLine="0"/>
        <w:jc w:val="center"/>
        <w:outlineLvl w:val="9"/>
        <w:rPr>
          <w:rFonts w:hint="eastAsia" w:ascii="仿宋" w:hAnsi="仿宋" w:eastAsia="仿宋" w:cs="仿宋"/>
          <w:kern w:val="2"/>
          <w:sz w:val="32"/>
          <w:szCs w:val="32"/>
          <w:lang w:val="en-US" w:eastAsia="zh-CN"/>
        </w:rPr>
      </w:pPr>
      <w:r>
        <w:rPr>
          <w:rFonts w:hint="eastAsia" w:ascii="仿宋" w:hAnsi="仿宋" w:eastAsia="仿宋" w:cs="仿宋"/>
          <w:b/>
          <w:kern w:val="2"/>
          <w:sz w:val="32"/>
          <w:szCs w:val="32"/>
          <w:lang w:eastAsia="zh-CN"/>
        </w:rPr>
        <w:t>（三）</w:t>
      </w:r>
      <w:r>
        <w:rPr>
          <w:rFonts w:hint="eastAsia" w:ascii="仿宋" w:hAnsi="仿宋" w:eastAsia="仿宋" w:cs="仿宋"/>
          <w:kern w:val="2"/>
          <w:sz w:val="32"/>
          <w:szCs w:val="32"/>
          <w:lang w:val="en-US" w:eastAsia="zh-CN"/>
        </w:rPr>
        <w:t>报价情况说明（</w:t>
      </w:r>
      <w:r>
        <w:rPr>
          <w:rFonts w:hint="eastAsia" w:ascii="仿宋" w:hAnsi="仿宋" w:eastAsia="仿宋" w:cs="仿宋"/>
          <w:b/>
          <w:sz w:val="32"/>
          <w:szCs w:val="32"/>
          <w:lang w:eastAsia="zh-CN"/>
        </w:rPr>
        <w:t>如有</w:t>
      </w:r>
      <w:r>
        <w:rPr>
          <w:rFonts w:hint="eastAsia" w:ascii="仿宋" w:hAnsi="仿宋" w:eastAsia="仿宋" w:cs="仿宋"/>
          <w:kern w:val="2"/>
          <w:sz w:val="32"/>
          <w:szCs w:val="32"/>
          <w:lang w:val="en-US" w:eastAsia="zh-CN"/>
        </w:rPr>
        <w:t>）</w:t>
      </w:r>
    </w:p>
    <w:p w14:paraId="35619817">
      <w:pPr>
        <w:pStyle w:val="6"/>
        <w:keepNext w:val="0"/>
        <w:pageBreakBefore w:val="0"/>
        <w:numPr>
          <w:ilvl w:val="0"/>
          <w:numId w:val="0"/>
        </w:numPr>
        <w:snapToGrid w:val="0"/>
        <w:spacing w:before="120" w:after="120"/>
        <w:ind w:firstLine="0"/>
        <w:outlineLvl w:val="9"/>
        <w:rPr>
          <w:rFonts w:hint="eastAsia" w:ascii="仿宋" w:hAnsi="仿宋" w:eastAsia="仿宋" w:cs="仿宋"/>
          <w:color w:val="FF0000"/>
          <w:kern w:val="2"/>
          <w:sz w:val="32"/>
          <w:szCs w:val="32"/>
          <w:lang w:val="en-US" w:eastAsia="zh-CN"/>
        </w:rPr>
      </w:pPr>
      <w:r>
        <w:rPr>
          <w:rFonts w:hint="eastAsia" w:ascii="仿宋" w:hAnsi="仿宋" w:eastAsia="仿宋" w:cs="仿宋"/>
          <w:b w:val="0"/>
          <w:bCs w:val="0"/>
          <w:color w:val="FF0000"/>
          <w:sz w:val="24"/>
          <w:szCs w:val="24"/>
          <w:lang w:val="en-US"/>
        </w:rPr>
        <w:t>（如供应商报价低于项目预算50%的，应当提交本文档，详细阐述不影响产品质量或者诚信履约的具体原因</w:t>
      </w:r>
      <w:r>
        <w:rPr>
          <w:rFonts w:hint="eastAsia" w:ascii="仿宋" w:hAnsi="仿宋" w:eastAsia="仿宋" w:cs="仿宋"/>
          <w:b w:val="0"/>
          <w:bCs w:val="0"/>
          <w:color w:val="FF0000"/>
          <w:sz w:val="24"/>
          <w:szCs w:val="24"/>
          <w:lang w:val="en-US" w:eastAsia="zh-CN"/>
        </w:rPr>
        <w:t>。</w:t>
      </w:r>
      <w:r>
        <w:rPr>
          <w:rFonts w:hint="eastAsia" w:ascii="仿宋" w:hAnsi="仿宋" w:eastAsia="仿宋" w:cs="仿宋"/>
          <w:b w:val="0"/>
          <w:bCs w:val="0"/>
          <w:color w:val="FF0000"/>
          <w:sz w:val="24"/>
          <w:szCs w:val="24"/>
          <w:lang w:val="en-US"/>
        </w:rPr>
        <w:t>）</w:t>
      </w:r>
    </w:p>
    <w:p w14:paraId="220CAEAA">
      <w:pPr>
        <w:spacing w:line="360" w:lineRule="auto"/>
        <w:ind w:right="420" w:firstLine="3614" w:firstLineChars="1000"/>
        <w:rPr>
          <w:rFonts w:ascii="仿宋" w:hAnsi="仿宋" w:eastAsia="仿宋" w:cs="仿宋"/>
          <w:b/>
          <w:kern w:val="0"/>
          <w:sz w:val="36"/>
          <w:szCs w:val="36"/>
        </w:rPr>
      </w:pPr>
    </w:p>
    <w:p w14:paraId="2A7C0090">
      <w:pPr>
        <w:spacing w:line="360" w:lineRule="auto"/>
        <w:ind w:right="420" w:firstLine="3614" w:firstLineChars="1000"/>
        <w:rPr>
          <w:rFonts w:ascii="仿宋" w:hAnsi="仿宋" w:eastAsia="仿宋" w:cs="仿宋"/>
          <w:b/>
          <w:kern w:val="0"/>
          <w:sz w:val="36"/>
          <w:szCs w:val="36"/>
        </w:rPr>
      </w:pPr>
    </w:p>
    <w:p w14:paraId="53DB6324">
      <w:pPr>
        <w:spacing w:line="360" w:lineRule="auto"/>
        <w:ind w:right="420" w:firstLine="3614" w:firstLineChars="1000"/>
        <w:rPr>
          <w:rFonts w:ascii="仿宋" w:hAnsi="仿宋" w:eastAsia="仿宋" w:cs="仿宋"/>
          <w:b/>
          <w:kern w:val="0"/>
          <w:sz w:val="36"/>
          <w:szCs w:val="36"/>
        </w:rPr>
      </w:pPr>
    </w:p>
    <w:p w14:paraId="5AB2345D">
      <w:pPr>
        <w:spacing w:line="360" w:lineRule="auto"/>
        <w:ind w:right="420" w:firstLine="3614" w:firstLineChars="1000"/>
        <w:rPr>
          <w:rFonts w:ascii="仿宋" w:hAnsi="仿宋" w:eastAsia="仿宋" w:cs="仿宋"/>
          <w:b/>
          <w:kern w:val="0"/>
          <w:sz w:val="36"/>
          <w:szCs w:val="36"/>
        </w:rPr>
      </w:pPr>
    </w:p>
    <w:p w14:paraId="27E902DD">
      <w:pPr>
        <w:spacing w:line="360" w:lineRule="auto"/>
        <w:ind w:right="420" w:firstLine="3614" w:firstLineChars="1000"/>
        <w:rPr>
          <w:rFonts w:ascii="仿宋" w:hAnsi="仿宋" w:eastAsia="仿宋" w:cs="仿宋"/>
          <w:b/>
          <w:kern w:val="0"/>
          <w:sz w:val="36"/>
          <w:szCs w:val="36"/>
        </w:rPr>
      </w:pPr>
    </w:p>
    <w:p w14:paraId="12995015">
      <w:pPr>
        <w:spacing w:line="360" w:lineRule="auto"/>
        <w:ind w:right="420" w:firstLine="3614" w:firstLineChars="1000"/>
        <w:rPr>
          <w:rFonts w:ascii="仿宋" w:hAnsi="仿宋" w:eastAsia="仿宋" w:cs="仿宋"/>
          <w:b/>
          <w:kern w:val="0"/>
          <w:sz w:val="36"/>
          <w:szCs w:val="36"/>
        </w:rPr>
      </w:pPr>
    </w:p>
    <w:p w14:paraId="5BDB038A">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2E30A2F4">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20FDBFD7">
      <w:pPr>
        <w:spacing w:line="360" w:lineRule="auto"/>
        <w:jc w:val="center"/>
        <w:rPr>
          <w:rFonts w:ascii="仿宋" w:hAnsi="仿宋" w:eastAsia="仿宋" w:cs="仿宋"/>
          <w:b/>
          <w:spacing w:val="6"/>
          <w:sz w:val="32"/>
          <w:szCs w:val="32"/>
        </w:rPr>
      </w:pPr>
      <w:bookmarkStart w:id="594" w:name="OLE_LINK13"/>
      <w:bookmarkStart w:id="595" w:name="OLE_LINK14"/>
      <w:r>
        <w:rPr>
          <w:rFonts w:hint="eastAsia" w:ascii="仿宋" w:hAnsi="仿宋" w:eastAsia="仿宋" w:cs="仿宋"/>
          <w:b/>
          <w:spacing w:val="6"/>
          <w:sz w:val="32"/>
          <w:szCs w:val="32"/>
        </w:rPr>
        <w:t>残疾人福利性单位声明函</w:t>
      </w:r>
    </w:p>
    <w:bookmarkEnd w:id="594"/>
    <w:bookmarkEnd w:id="595"/>
    <w:p w14:paraId="1A93808A">
      <w:pPr>
        <w:spacing w:line="360" w:lineRule="auto"/>
        <w:rPr>
          <w:rFonts w:ascii="仿宋" w:hAnsi="仿宋" w:eastAsia="仿宋" w:cs="仿宋"/>
          <w:b/>
          <w:spacing w:val="6"/>
          <w:sz w:val="30"/>
          <w:szCs w:val="30"/>
        </w:rPr>
      </w:pPr>
    </w:p>
    <w:p w14:paraId="4646E9CF">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7C810FA0">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FADF541">
      <w:pPr>
        <w:spacing w:line="360" w:lineRule="auto"/>
        <w:ind w:firstLine="480" w:firstLineChars="200"/>
        <w:rPr>
          <w:rFonts w:ascii="仿宋" w:hAnsi="仿宋" w:eastAsia="仿宋" w:cs="仿宋"/>
          <w:sz w:val="24"/>
        </w:rPr>
      </w:pPr>
    </w:p>
    <w:p w14:paraId="3879202C">
      <w:pPr>
        <w:spacing w:line="360" w:lineRule="auto"/>
        <w:ind w:firstLine="480" w:firstLineChars="200"/>
        <w:rPr>
          <w:rFonts w:ascii="仿宋" w:hAnsi="仿宋" w:eastAsia="仿宋" w:cs="仿宋"/>
          <w:sz w:val="24"/>
        </w:rPr>
      </w:pPr>
    </w:p>
    <w:p w14:paraId="3F2556D4">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10F581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50280B2A">
      <w:pPr>
        <w:spacing w:line="360" w:lineRule="auto"/>
        <w:ind w:firstLine="480" w:firstLineChars="200"/>
        <w:rPr>
          <w:rFonts w:ascii="仿宋" w:hAnsi="仿宋" w:eastAsia="仿宋" w:cs="仿宋"/>
          <w:sz w:val="24"/>
        </w:rPr>
      </w:pPr>
    </w:p>
    <w:p w14:paraId="3B62B685">
      <w:pPr>
        <w:spacing w:line="360" w:lineRule="auto"/>
        <w:ind w:firstLine="420" w:firstLineChars="200"/>
        <w:rPr>
          <w:rFonts w:ascii="仿宋" w:hAnsi="仿宋" w:eastAsia="仿宋" w:cs="仿宋"/>
        </w:rPr>
      </w:pPr>
    </w:p>
    <w:p w14:paraId="53F844A1">
      <w:pPr>
        <w:spacing w:line="360" w:lineRule="auto"/>
        <w:ind w:firstLine="420" w:firstLineChars="200"/>
        <w:rPr>
          <w:rFonts w:ascii="仿宋" w:hAnsi="仿宋" w:eastAsia="仿宋" w:cs="仿宋"/>
        </w:rPr>
      </w:pPr>
    </w:p>
    <w:p w14:paraId="0B1F81B9">
      <w:pPr>
        <w:spacing w:line="360" w:lineRule="auto"/>
        <w:ind w:firstLine="420" w:firstLineChars="200"/>
        <w:rPr>
          <w:rFonts w:ascii="仿宋" w:hAnsi="仿宋" w:eastAsia="仿宋" w:cs="仿宋"/>
        </w:rPr>
      </w:pPr>
    </w:p>
    <w:p w14:paraId="40721873">
      <w:pPr>
        <w:spacing w:line="360" w:lineRule="auto"/>
        <w:ind w:firstLine="420" w:firstLineChars="200"/>
        <w:rPr>
          <w:rFonts w:ascii="仿宋" w:hAnsi="仿宋" w:eastAsia="仿宋" w:cs="仿宋"/>
        </w:rPr>
      </w:pPr>
    </w:p>
    <w:p w14:paraId="5365DCC0">
      <w:pPr>
        <w:spacing w:line="360" w:lineRule="auto"/>
        <w:rPr>
          <w:rFonts w:ascii="仿宋" w:hAnsi="仿宋" w:eastAsia="仿宋" w:cs="仿宋"/>
          <w:b/>
          <w:sz w:val="24"/>
        </w:rPr>
      </w:pPr>
    </w:p>
    <w:p w14:paraId="7F5F93E6">
      <w:pPr>
        <w:spacing w:line="360" w:lineRule="auto"/>
        <w:rPr>
          <w:rFonts w:ascii="仿宋" w:hAnsi="仿宋" w:eastAsia="仿宋" w:cs="仿宋"/>
          <w:b/>
          <w:sz w:val="24"/>
        </w:rPr>
      </w:pPr>
    </w:p>
    <w:p w14:paraId="0EC7E286">
      <w:pPr>
        <w:spacing w:line="360" w:lineRule="auto"/>
        <w:rPr>
          <w:rFonts w:ascii="仿宋" w:hAnsi="仿宋" w:eastAsia="仿宋" w:cs="仿宋"/>
          <w:b/>
          <w:sz w:val="24"/>
        </w:rPr>
      </w:pPr>
    </w:p>
    <w:p w14:paraId="1FCAB22E">
      <w:pPr>
        <w:spacing w:line="360" w:lineRule="auto"/>
        <w:rPr>
          <w:rFonts w:ascii="仿宋" w:hAnsi="仿宋" w:eastAsia="仿宋" w:cs="仿宋"/>
          <w:b/>
          <w:sz w:val="24"/>
        </w:rPr>
      </w:pPr>
    </w:p>
    <w:p w14:paraId="2F184D8D">
      <w:pPr>
        <w:spacing w:line="360" w:lineRule="auto"/>
        <w:rPr>
          <w:rFonts w:ascii="仿宋" w:hAnsi="仿宋" w:eastAsia="仿宋" w:cs="仿宋"/>
          <w:b/>
          <w:sz w:val="24"/>
        </w:rPr>
      </w:pPr>
    </w:p>
    <w:p w14:paraId="53B0B828">
      <w:pPr>
        <w:spacing w:line="360" w:lineRule="auto"/>
        <w:rPr>
          <w:rFonts w:ascii="仿宋" w:hAnsi="仿宋" w:eastAsia="仿宋" w:cs="仿宋"/>
          <w:b/>
          <w:sz w:val="24"/>
        </w:rPr>
      </w:pPr>
    </w:p>
    <w:p w14:paraId="2BE861CF">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44FFCB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0FC45A58">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415A59AE">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21304F78">
      <w:pPr>
        <w:snapToGrid w:val="0"/>
        <w:spacing w:line="360" w:lineRule="auto"/>
        <w:rPr>
          <w:rFonts w:ascii="仿宋" w:hAnsi="仿宋" w:eastAsia="仿宋" w:cs="仿宋"/>
          <w:sz w:val="24"/>
        </w:rPr>
      </w:pPr>
      <w:r>
        <w:rPr>
          <w:rFonts w:hint="eastAsia" w:ascii="仿宋" w:hAnsi="仿宋" w:eastAsia="仿宋" w:cs="仿宋"/>
          <w:sz w:val="24"/>
        </w:rPr>
        <w:t>地址：邮编：</w:t>
      </w:r>
    </w:p>
    <w:p w14:paraId="0832DC17">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07FC80C7">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E576312">
      <w:pPr>
        <w:snapToGrid w:val="0"/>
        <w:spacing w:line="360" w:lineRule="auto"/>
        <w:rPr>
          <w:rFonts w:ascii="仿宋" w:hAnsi="仿宋" w:eastAsia="仿宋" w:cs="仿宋"/>
          <w:sz w:val="24"/>
        </w:rPr>
      </w:pPr>
      <w:r>
        <w:rPr>
          <w:rFonts w:hint="eastAsia" w:ascii="仿宋" w:hAnsi="仿宋" w:eastAsia="仿宋" w:cs="仿宋"/>
          <w:sz w:val="24"/>
        </w:rPr>
        <w:t>联系电话：</w:t>
      </w:r>
    </w:p>
    <w:p w14:paraId="09A03474">
      <w:pPr>
        <w:snapToGrid w:val="0"/>
        <w:spacing w:line="360" w:lineRule="auto"/>
        <w:rPr>
          <w:rFonts w:ascii="仿宋" w:hAnsi="仿宋" w:eastAsia="仿宋" w:cs="仿宋"/>
          <w:sz w:val="24"/>
        </w:rPr>
      </w:pPr>
      <w:r>
        <w:rPr>
          <w:rFonts w:hint="eastAsia" w:ascii="仿宋" w:hAnsi="仿宋" w:eastAsia="仿宋" w:cs="仿宋"/>
          <w:sz w:val="24"/>
        </w:rPr>
        <w:t>地址： 邮编：</w:t>
      </w:r>
    </w:p>
    <w:p w14:paraId="70C71C0B">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F480942">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2ADB4010">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097505A5">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50146C57">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775E7DA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0B0758A1">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37639EB">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746408E3">
      <w:pPr>
        <w:snapToGrid w:val="0"/>
        <w:spacing w:line="360" w:lineRule="auto"/>
        <w:rPr>
          <w:rFonts w:ascii="仿宋" w:hAnsi="仿宋" w:eastAsia="仿宋" w:cs="仿宋"/>
          <w:sz w:val="24"/>
        </w:rPr>
      </w:pPr>
    </w:p>
    <w:p w14:paraId="5F949D79">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7BC6EDB2">
      <w:pPr>
        <w:snapToGrid w:val="0"/>
        <w:spacing w:line="360" w:lineRule="auto"/>
        <w:rPr>
          <w:rFonts w:ascii="仿宋" w:hAnsi="仿宋" w:eastAsia="仿宋" w:cs="仿宋"/>
          <w:sz w:val="24"/>
          <w:u w:val="dotted"/>
        </w:rPr>
      </w:pPr>
    </w:p>
    <w:p w14:paraId="71A1140A">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9098C38">
      <w:pPr>
        <w:snapToGrid w:val="0"/>
        <w:spacing w:line="360" w:lineRule="auto"/>
        <w:rPr>
          <w:rFonts w:ascii="仿宋" w:hAnsi="仿宋" w:eastAsia="仿宋" w:cs="仿宋"/>
          <w:sz w:val="24"/>
        </w:rPr>
      </w:pPr>
      <w:r>
        <w:rPr>
          <w:rFonts w:hint="eastAsia" w:ascii="仿宋" w:hAnsi="仿宋" w:eastAsia="仿宋" w:cs="仿宋"/>
          <w:sz w:val="24"/>
        </w:rPr>
        <w:t>……</w:t>
      </w:r>
    </w:p>
    <w:p w14:paraId="48F7C33E">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26AB1DF">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258CD7AE">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84F73AE">
      <w:pPr>
        <w:spacing w:line="360" w:lineRule="auto"/>
        <w:rPr>
          <w:rFonts w:ascii="仿宋" w:hAnsi="仿宋" w:eastAsia="仿宋" w:cs="仿宋"/>
          <w:sz w:val="24"/>
        </w:rPr>
      </w:pPr>
      <w:r>
        <w:rPr>
          <w:rFonts w:hint="eastAsia" w:ascii="仿宋" w:hAnsi="仿宋" w:eastAsia="仿宋" w:cs="仿宋"/>
          <w:sz w:val="24"/>
        </w:rPr>
        <w:t xml:space="preserve">日期：    </w:t>
      </w:r>
    </w:p>
    <w:p w14:paraId="64D3EFA3">
      <w:pPr>
        <w:spacing w:line="360" w:lineRule="auto"/>
        <w:jc w:val="center"/>
        <w:rPr>
          <w:rFonts w:ascii="仿宋" w:hAnsi="仿宋" w:eastAsia="仿宋" w:cs="仿宋"/>
          <w:b/>
          <w:bCs/>
          <w:sz w:val="24"/>
        </w:rPr>
      </w:pPr>
    </w:p>
    <w:p w14:paraId="3A4F0194">
      <w:pPr>
        <w:spacing w:line="360" w:lineRule="auto"/>
        <w:rPr>
          <w:rFonts w:ascii="仿宋" w:hAnsi="仿宋" w:eastAsia="仿宋" w:cs="仿宋"/>
          <w:b/>
          <w:sz w:val="24"/>
        </w:rPr>
      </w:pPr>
    </w:p>
    <w:p w14:paraId="5F896EF6">
      <w:pPr>
        <w:spacing w:line="360" w:lineRule="auto"/>
        <w:rPr>
          <w:rFonts w:ascii="仿宋" w:hAnsi="仿宋" w:eastAsia="仿宋" w:cs="仿宋"/>
          <w:b/>
          <w:sz w:val="24"/>
        </w:rPr>
      </w:pPr>
      <w:r>
        <w:rPr>
          <w:rFonts w:hint="eastAsia" w:ascii="仿宋" w:hAnsi="仿宋" w:eastAsia="仿宋" w:cs="仿宋"/>
          <w:b/>
          <w:sz w:val="24"/>
        </w:rPr>
        <w:t>质疑函制作说明：</w:t>
      </w:r>
    </w:p>
    <w:p w14:paraId="28EBD3F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70856A9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67B69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E16483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CEB0C9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CA4F1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C45BF5B">
      <w:pPr>
        <w:widowControl/>
        <w:spacing w:line="360" w:lineRule="auto"/>
        <w:ind w:firstLine="600" w:firstLineChars="200"/>
        <w:jc w:val="left"/>
        <w:rPr>
          <w:rFonts w:ascii="仿宋" w:hAnsi="仿宋" w:eastAsia="仿宋" w:cs="仿宋"/>
          <w:sz w:val="30"/>
          <w:szCs w:val="30"/>
        </w:rPr>
      </w:pPr>
    </w:p>
    <w:p w14:paraId="3885F5EC">
      <w:pPr>
        <w:spacing w:line="360" w:lineRule="auto"/>
        <w:jc w:val="center"/>
        <w:rPr>
          <w:rFonts w:ascii="仿宋" w:hAnsi="仿宋" w:eastAsia="仿宋" w:cs="仿宋"/>
          <w:b/>
          <w:spacing w:val="6"/>
          <w:sz w:val="32"/>
          <w:szCs w:val="32"/>
        </w:rPr>
      </w:pPr>
    </w:p>
    <w:p w14:paraId="3BD8F91F">
      <w:pPr>
        <w:spacing w:line="360" w:lineRule="auto"/>
        <w:jc w:val="center"/>
        <w:rPr>
          <w:rFonts w:ascii="仿宋" w:hAnsi="仿宋" w:eastAsia="仿宋" w:cs="仿宋"/>
          <w:b/>
          <w:spacing w:val="6"/>
          <w:sz w:val="32"/>
          <w:szCs w:val="32"/>
        </w:rPr>
      </w:pPr>
    </w:p>
    <w:p w14:paraId="7525E878">
      <w:pPr>
        <w:spacing w:line="360" w:lineRule="auto"/>
        <w:jc w:val="center"/>
        <w:rPr>
          <w:rFonts w:ascii="仿宋" w:hAnsi="仿宋" w:eastAsia="仿宋" w:cs="仿宋"/>
          <w:b/>
          <w:spacing w:val="6"/>
          <w:sz w:val="32"/>
          <w:szCs w:val="32"/>
        </w:rPr>
      </w:pPr>
    </w:p>
    <w:p w14:paraId="2E535776">
      <w:pPr>
        <w:spacing w:line="360" w:lineRule="auto"/>
        <w:jc w:val="center"/>
        <w:rPr>
          <w:rFonts w:ascii="仿宋" w:hAnsi="仿宋" w:eastAsia="仿宋" w:cs="仿宋"/>
          <w:b/>
          <w:spacing w:val="6"/>
          <w:sz w:val="32"/>
          <w:szCs w:val="32"/>
        </w:rPr>
      </w:pPr>
    </w:p>
    <w:p w14:paraId="2F4BA559">
      <w:pPr>
        <w:spacing w:line="360" w:lineRule="auto"/>
        <w:jc w:val="center"/>
        <w:rPr>
          <w:rFonts w:ascii="仿宋" w:hAnsi="仿宋" w:eastAsia="仿宋" w:cs="仿宋"/>
          <w:b/>
          <w:spacing w:val="6"/>
          <w:sz w:val="32"/>
          <w:szCs w:val="32"/>
        </w:rPr>
      </w:pPr>
    </w:p>
    <w:p w14:paraId="646AD54F">
      <w:pPr>
        <w:spacing w:line="360" w:lineRule="auto"/>
        <w:jc w:val="center"/>
        <w:rPr>
          <w:rFonts w:ascii="仿宋" w:hAnsi="仿宋" w:eastAsia="仿宋" w:cs="仿宋"/>
          <w:b/>
          <w:spacing w:val="6"/>
          <w:sz w:val="32"/>
          <w:szCs w:val="32"/>
        </w:rPr>
      </w:pPr>
    </w:p>
    <w:p w14:paraId="1CFBC951">
      <w:pPr>
        <w:spacing w:line="360" w:lineRule="auto"/>
        <w:jc w:val="center"/>
        <w:rPr>
          <w:rFonts w:ascii="仿宋" w:hAnsi="仿宋" w:eastAsia="仿宋" w:cs="仿宋"/>
          <w:b/>
          <w:spacing w:val="6"/>
          <w:sz w:val="32"/>
          <w:szCs w:val="32"/>
        </w:rPr>
      </w:pPr>
    </w:p>
    <w:p w14:paraId="3C290C38">
      <w:pPr>
        <w:spacing w:line="360" w:lineRule="auto"/>
        <w:jc w:val="center"/>
        <w:rPr>
          <w:rFonts w:ascii="仿宋" w:hAnsi="仿宋" w:eastAsia="仿宋" w:cs="仿宋"/>
          <w:b/>
          <w:spacing w:val="6"/>
          <w:sz w:val="32"/>
          <w:szCs w:val="32"/>
        </w:rPr>
      </w:pPr>
    </w:p>
    <w:p w14:paraId="5C1DFE38">
      <w:pPr>
        <w:spacing w:line="360" w:lineRule="auto"/>
        <w:jc w:val="center"/>
        <w:rPr>
          <w:rFonts w:ascii="仿宋" w:hAnsi="仿宋" w:eastAsia="仿宋" w:cs="仿宋"/>
          <w:b/>
          <w:spacing w:val="6"/>
          <w:sz w:val="32"/>
          <w:szCs w:val="32"/>
        </w:rPr>
      </w:pPr>
    </w:p>
    <w:p w14:paraId="63579B3F">
      <w:pPr>
        <w:spacing w:line="360" w:lineRule="auto"/>
        <w:jc w:val="center"/>
        <w:rPr>
          <w:rFonts w:ascii="仿宋" w:hAnsi="仿宋" w:eastAsia="仿宋" w:cs="仿宋"/>
          <w:b/>
          <w:spacing w:val="6"/>
          <w:sz w:val="32"/>
          <w:szCs w:val="32"/>
        </w:rPr>
      </w:pPr>
    </w:p>
    <w:p w14:paraId="639104E5">
      <w:pPr>
        <w:spacing w:line="360" w:lineRule="auto"/>
        <w:jc w:val="center"/>
        <w:rPr>
          <w:rFonts w:ascii="仿宋" w:hAnsi="仿宋" w:eastAsia="仿宋" w:cs="仿宋"/>
          <w:b/>
          <w:spacing w:val="6"/>
          <w:sz w:val="32"/>
          <w:szCs w:val="32"/>
        </w:rPr>
      </w:pPr>
    </w:p>
    <w:p w14:paraId="35BE435A">
      <w:pPr>
        <w:spacing w:line="360" w:lineRule="auto"/>
        <w:jc w:val="center"/>
        <w:rPr>
          <w:rFonts w:ascii="仿宋" w:hAnsi="仿宋" w:eastAsia="仿宋" w:cs="仿宋"/>
          <w:b/>
          <w:spacing w:val="6"/>
          <w:sz w:val="32"/>
          <w:szCs w:val="32"/>
        </w:rPr>
      </w:pPr>
    </w:p>
    <w:p w14:paraId="606162B6">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3：投诉书范本及制作说明</w:t>
      </w:r>
    </w:p>
    <w:p w14:paraId="01914CE1">
      <w:pPr>
        <w:spacing w:line="360" w:lineRule="auto"/>
        <w:jc w:val="center"/>
        <w:rPr>
          <w:rFonts w:ascii="仿宋" w:hAnsi="仿宋" w:eastAsia="仿宋" w:cs="仿宋"/>
          <w:b/>
          <w:sz w:val="24"/>
        </w:rPr>
      </w:pPr>
    </w:p>
    <w:p w14:paraId="5E0CC8B2">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45D71F43">
      <w:pPr>
        <w:spacing w:line="360" w:lineRule="auto"/>
        <w:rPr>
          <w:rFonts w:ascii="仿宋" w:hAnsi="仿宋" w:eastAsia="仿宋" w:cs="仿宋"/>
          <w:sz w:val="24"/>
        </w:rPr>
      </w:pPr>
      <w:r>
        <w:rPr>
          <w:rFonts w:hint="eastAsia" w:ascii="仿宋" w:hAnsi="仿宋" w:eastAsia="仿宋" w:cs="仿宋"/>
          <w:sz w:val="24"/>
        </w:rPr>
        <w:t>一、投诉相关主体基本情况</w:t>
      </w:r>
    </w:p>
    <w:p w14:paraId="3F0785D9">
      <w:pPr>
        <w:spacing w:line="360" w:lineRule="auto"/>
        <w:rPr>
          <w:rFonts w:ascii="仿宋" w:hAnsi="仿宋" w:eastAsia="仿宋" w:cs="仿宋"/>
          <w:sz w:val="24"/>
          <w:u w:val="dotted"/>
        </w:rPr>
      </w:pPr>
      <w:r>
        <w:rPr>
          <w:rFonts w:hint="eastAsia" w:ascii="仿宋" w:hAnsi="仿宋" w:eastAsia="仿宋" w:cs="仿宋"/>
          <w:sz w:val="24"/>
        </w:rPr>
        <w:t>投诉人：</w:t>
      </w:r>
    </w:p>
    <w:p w14:paraId="3885B0D0">
      <w:pPr>
        <w:spacing w:line="360" w:lineRule="auto"/>
        <w:rPr>
          <w:rFonts w:ascii="仿宋" w:hAnsi="仿宋" w:eastAsia="仿宋" w:cs="仿宋"/>
          <w:sz w:val="24"/>
          <w:u w:val="single"/>
        </w:rPr>
      </w:pPr>
      <w:r>
        <w:rPr>
          <w:rFonts w:hint="eastAsia" w:ascii="仿宋" w:hAnsi="仿宋" w:eastAsia="仿宋" w:cs="仿宋"/>
          <w:sz w:val="24"/>
        </w:rPr>
        <w:t>地     址：邮编：</w:t>
      </w:r>
    </w:p>
    <w:p w14:paraId="40B4FBE5">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151358F3">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03CD71C9">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7FBDA10A">
      <w:pPr>
        <w:spacing w:line="360" w:lineRule="auto"/>
        <w:rPr>
          <w:rFonts w:ascii="仿宋" w:hAnsi="仿宋" w:eastAsia="仿宋" w:cs="仿宋"/>
          <w:sz w:val="24"/>
          <w:u w:val="dotted"/>
        </w:rPr>
      </w:pPr>
      <w:r>
        <w:rPr>
          <w:rFonts w:hint="eastAsia" w:ascii="仿宋" w:hAnsi="仿宋" w:eastAsia="仿宋" w:cs="仿宋"/>
          <w:sz w:val="24"/>
        </w:rPr>
        <w:t>地     址：邮编：</w:t>
      </w:r>
    </w:p>
    <w:p w14:paraId="36A7F9B8">
      <w:pPr>
        <w:spacing w:line="360" w:lineRule="auto"/>
        <w:rPr>
          <w:rFonts w:ascii="仿宋" w:hAnsi="仿宋" w:eastAsia="仿宋" w:cs="仿宋"/>
          <w:sz w:val="24"/>
          <w:u w:val="single"/>
        </w:rPr>
      </w:pPr>
      <w:r>
        <w:rPr>
          <w:rFonts w:hint="eastAsia" w:ascii="仿宋" w:hAnsi="仿宋" w:eastAsia="仿宋" w:cs="仿宋"/>
          <w:sz w:val="24"/>
        </w:rPr>
        <w:t>被投诉人1：</w:t>
      </w:r>
    </w:p>
    <w:p w14:paraId="167B3D6A">
      <w:pPr>
        <w:spacing w:line="360" w:lineRule="auto"/>
        <w:rPr>
          <w:rFonts w:ascii="仿宋" w:hAnsi="仿宋" w:eastAsia="仿宋" w:cs="仿宋"/>
          <w:sz w:val="24"/>
          <w:u w:val="single"/>
        </w:rPr>
      </w:pPr>
      <w:r>
        <w:rPr>
          <w:rFonts w:hint="eastAsia" w:ascii="仿宋" w:hAnsi="仿宋" w:eastAsia="仿宋" w:cs="仿宋"/>
          <w:sz w:val="24"/>
        </w:rPr>
        <w:t>地     址：邮编：</w:t>
      </w:r>
    </w:p>
    <w:p w14:paraId="45325912">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F136441">
      <w:pPr>
        <w:spacing w:line="360" w:lineRule="auto"/>
        <w:rPr>
          <w:rFonts w:ascii="仿宋" w:hAnsi="仿宋" w:eastAsia="仿宋" w:cs="仿宋"/>
          <w:sz w:val="24"/>
        </w:rPr>
      </w:pPr>
      <w:r>
        <w:rPr>
          <w:rFonts w:hint="eastAsia" w:ascii="仿宋" w:hAnsi="仿宋" w:eastAsia="仿宋" w:cs="仿宋"/>
          <w:sz w:val="24"/>
        </w:rPr>
        <w:t>被投诉人2</w:t>
      </w:r>
    </w:p>
    <w:p w14:paraId="71168FC7">
      <w:pPr>
        <w:spacing w:line="360" w:lineRule="auto"/>
        <w:rPr>
          <w:rFonts w:ascii="仿宋" w:hAnsi="仿宋" w:eastAsia="仿宋" w:cs="仿宋"/>
          <w:sz w:val="24"/>
          <w:u w:val="dotted"/>
        </w:rPr>
      </w:pPr>
      <w:r>
        <w:rPr>
          <w:rFonts w:hint="eastAsia" w:ascii="仿宋" w:hAnsi="仿宋" w:eastAsia="仿宋" w:cs="仿宋"/>
          <w:sz w:val="24"/>
        </w:rPr>
        <w:t>……</w:t>
      </w:r>
    </w:p>
    <w:p w14:paraId="5D7D9DFC">
      <w:pPr>
        <w:spacing w:line="360" w:lineRule="auto"/>
        <w:rPr>
          <w:rFonts w:ascii="仿宋" w:hAnsi="仿宋" w:eastAsia="仿宋" w:cs="仿宋"/>
          <w:sz w:val="24"/>
          <w:u w:val="single"/>
        </w:rPr>
      </w:pPr>
      <w:r>
        <w:rPr>
          <w:rFonts w:hint="eastAsia" w:ascii="仿宋" w:hAnsi="仿宋" w:eastAsia="仿宋" w:cs="仿宋"/>
          <w:sz w:val="24"/>
        </w:rPr>
        <w:t>相关供应商：</w:t>
      </w:r>
    </w:p>
    <w:p w14:paraId="1A7BEA1D">
      <w:pPr>
        <w:spacing w:line="360" w:lineRule="auto"/>
        <w:rPr>
          <w:rFonts w:ascii="仿宋" w:hAnsi="仿宋" w:eastAsia="仿宋" w:cs="仿宋"/>
          <w:sz w:val="24"/>
          <w:u w:val="single"/>
        </w:rPr>
      </w:pPr>
      <w:r>
        <w:rPr>
          <w:rFonts w:hint="eastAsia" w:ascii="仿宋" w:hAnsi="仿宋" w:eastAsia="仿宋" w:cs="仿宋"/>
          <w:sz w:val="24"/>
        </w:rPr>
        <w:t>地     址：邮编：</w:t>
      </w:r>
    </w:p>
    <w:p w14:paraId="1BF919CF">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87CB2A8">
      <w:pPr>
        <w:spacing w:line="360" w:lineRule="auto"/>
        <w:rPr>
          <w:rFonts w:ascii="仿宋" w:hAnsi="仿宋" w:eastAsia="仿宋" w:cs="仿宋"/>
          <w:sz w:val="24"/>
        </w:rPr>
      </w:pPr>
      <w:r>
        <w:rPr>
          <w:rFonts w:hint="eastAsia" w:ascii="仿宋" w:hAnsi="仿宋" w:eastAsia="仿宋" w:cs="仿宋"/>
          <w:sz w:val="24"/>
        </w:rPr>
        <w:t>二、投诉项目基本情况</w:t>
      </w:r>
    </w:p>
    <w:p w14:paraId="71853742">
      <w:pPr>
        <w:spacing w:line="360" w:lineRule="auto"/>
        <w:rPr>
          <w:rFonts w:ascii="仿宋" w:hAnsi="仿宋" w:eastAsia="仿宋" w:cs="仿宋"/>
          <w:sz w:val="24"/>
          <w:u w:val="dotted"/>
        </w:rPr>
      </w:pPr>
      <w:r>
        <w:rPr>
          <w:rFonts w:hint="eastAsia" w:ascii="仿宋" w:hAnsi="仿宋" w:eastAsia="仿宋" w:cs="仿宋"/>
          <w:sz w:val="24"/>
        </w:rPr>
        <w:t>采购项目名称：</w:t>
      </w:r>
    </w:p>
    <w:p w14:paraId="74B6E992">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B17CCA8">
      <w:pPr>
        <w:spacing w:line="360" w:lineRule="auto"/>
        <w:rPr>
          <w:rFonts w:ascii="仿宋" w:hAnsi="仿宋" w:eastAsia="仿宋" w:cs="仿宋"/>
          <w:sz w:val="24"/>
        </w:rPr>
      </w:pPr>
      <w:r>
        <w:rPr>
          <w:rFonts w:hint="eastAsia" w:ascii="仿宋" w:hAnsi="仿宋" w:eastAsia="仿宋" w:cs="仿宋"/>
          <w:sz w:val="24"/>
        </w:rPr>
        <w:t>采购人名称：</w:t>
      </w:r>
    </w:p>
    <w:p w14:paraId="64BD9608">
      <w:pPr>
        <w:spacing w:line="360" w:lineRule="auto"/>
        <w:rPr>
          <w:rFonts w:ascii="仿宋" w:hAnsi="仿宋" w:eastAsia="仿宋" w:cs="仿宋"/>
          <w:sz w:val="24"/>
          <w:u w:val="single"/>
        </w:rPr>
      </w:pPr>
      <w:r>
        <w:rPr>
          <w:rFonts w:hint="eastAsia" w:ascii="仿宋" w:hAnsi="仿宋" w:eastAsia="仿宋" w:cs="仿宋"/>
          <w:sz w:val="24"/>
        </w:rPr>
        <w:t>代理机构名称：</w:t>
      </w:r>
    </w:p>
    <w:p w14:paraId="2BC638F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6438D5BC">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C7ED428">
      <w:pPr>
        <w:spacing w:line="360" w:lineRule="auto"/>
        <w:rPr>
          <w:rFonts w:ascii="仿宋" w:hAnsi="仿宋" w:eastAsia="仿宋" w:cs="仿宋"/>
          <w:sz w:val="24"/>
        </w:rPr>
      </w:pPr>
      <w:r>
        <w:rPr>
          <w:rFonts w:hint="eastAsia" w:ascii="仿宋" w:hAnsi="仿宋" w:eastAsia="仿宋" w:cs="仿宋"/>
          <w:sz w:val="24"/>
        </w:rPr>
        <w:t>三、质疑基本情况</w:t>
      </w:r>
    </w:p>
    <w:p w14:paraId="76AB9B9F">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498FB0A0">
      <w:pPr>
        <w:spacing w:line="360" w:lineRule="auto"/>
        <w:rPr>
          <w:rFonts w:ascii="仿宋" w:hAnsi="仿宋" w:eastAsia="仿宋" w:cs="仿宋"/>
          <w:sz w:val="24"/>
          <w:u w:val="dotted"/>
        </w:rPr>
      </w:pPr>
    </w:p>
    <w:p w14:paraId="12F89B1E">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1EB5D3EA">
      <w:pPr>
        <w:spacing w:line="360" w:lineRule="auto"/>
        <w:rPr>
          <w:rFonts w:ascii="仿宋" w:hAnsi="仿宋" w:eastAsia="仿宋" w:cs="仿宋"/>
          <w:sz w:val="24"/>
        </w:rPr>
      </w:pPr>
      <w:r>
        <w:rPr>
          <w:rFonts w:hint="eastAsia" w:ascii="仿宋" w:hAnsi="仿宋" w:eastAsia="仿宋" w:cs="仿宋"/>
          <w:sz w:val="24"/>
        </w:rPr>
        <w:t>四、投诉事项具体内容</w:t>
      </w:r>
    </w:p>
    <w:p w14:paraId="7F49FD70">
      <w:pPr>
        <w:spacing w:line="360" w:lineRule="auto"/>
        <w:rPr>
          <w:rFonts w:ascii="仿宋" w:hAnsi="仿宋" w:eastAsia="仿宋" w:cs="仿宋"/>
          <w:sz w:val="24"/>
          <w:u w:val="single"/>
        </w:rPr>
      </w:pPr>
      <w:r>
        <w:rPr>
          <w:rFonts w:hint="eastAsia" w:ascii="仿宋" w:hAnsi="仿宋" w:eastAsia="仿宋" w:cs="仿宋"/>
          <w:sz w:val="24"/>
        </w:rPr>
        <w:t>投诉事项 1：</w:t>
      </w:r>
    </w:p>
    <w:p w14:paraId="56BF1033">
      <w:pPr>
        <w:spacing w:line="360" w:lineRule="auto"/>
        <w:rPr>
          <w:rFonts w:ascii="仿宋" w:hAnsi="仿宋" w:eastAsia="仿宋" w:cs="仿宋"/>
          <w:sz w:val="24"/>
        </w:rPr>
      </w:pPr>
      <w:r>
        <w:rPr>
          <w:rFonts w:hint="eastAsia" w:ascii="仿宋" w:hAnsi="仿宋" w:eastAsia="仿宋" w:cs="仿宋"/>
          <w:sz w:val="24"/>
        </w:rPr>
        <w:t>事实依据：</w:t>
      </w:r>
    </w:p>
    <w:p w14:paraId="4FA33071">
      <w:pPr>
        <w:spacing w:line="360" w:lineRule="auto"/>
        <w:rPr>
          <w:rFonts w:ascii="仿宋" w:hAnsi="仿宋" w:eastAsia="仿宋" w:cs="仿宋"/>
          <w:sz w:val="24"/>
          <w:u w:val="dotted"/>
        </w:rPr>
      </w:pPr>
    </w:p>
    <w:p w14:paraId="75232DA5">
      <w:pPr>
        <w:spacing w:line="360" w:lineRule="auto"/>
        <w:rPr>
          <w:rFonts w:ascii="仿宋" w:hAnsi="仿宋" w:eastAsia="仿宋" w:cs="仿宋"/>
          <w:sz w:val="24"/>
          <w:u w:val="single"/>
        </w:rPr>
      </w:pPr>
      <w:r>
        <w:rPr>
          <w:rFonts w:hint="eastAsia" w:ascii="仿宋" w:hAnsi="仿宋" w:eastAsia="仿宋" w:cs="仿宋"/>
          <w:sz w:val="24"/>
        </w:rPr>
        <w:t>法律依据：</w:t>
      </w:r>
    </w:p>
    <w:p w14:paraId="3B80BC35">
      <w:pPr>
        <w:spacing w:line="360" w:lineRule="auto"/>
        <w:rPr>
          <w:rFonts w:ascii="仿宋" w:hAnsi="仿宋" w:eastAsia="仿宋" w:cs="仿宋"/>
          <w:sz w:val="24"/>
          <w:u w:val="dotted"/>
        </w:rPr>
      </w:pPr>
    </w:p>
    <w:p w14:paraId="4B9A39BD">
      <w:pPr>
        <w:spacing w:line="360" w:lineRule="auto"/>
        <w:rPr>
          <w:rFonts w:ascii="仿宋" w:hAnsi="仿宋" w:eastAsia="仿宋" w:cs="仿宋"/>
          <w:sz w:val="24"/>
        </w:rPr>
      </w:pPr>
      <w:r>
        <w:rPr>
          <w:rFonts w:hint="eastAsia" w:ascii="仿宋" w:hAnsi="仿宋" w:eastAsia="仿宋" w:cs="仿宋"/>
          <w:sz w:val="24"/>
        </w:rPr>
        <w:t>投诉事项2</w:t>
      </w:r>
    </w:p>
    <w:p w14:paraId="1C9EE295">
      <w:pPr>
        <w:spacing w:line="360" w:lineRule="auto"/>
        <w:rPr>
          <w:rFonts w:ascii="仿宋" w:hAnsi="仿宋" w:eastAsia="仿宋" w:cs="仿宋"/>
          <w:sz w:val="24"/>
          <w:u w:val="dotted"/>
        </w:rPr>
      </w:pPr>
      <w:r>
        <w:rPr>
          <w:rFonts w:hint="eastAsia" w:ascii="仿宋" w:hAnsi="仿宋" w:eastAsia="仿宋" w:cs="仿宋"/>
          <w:sz w:val="24"/>
        </w:rPr>
        <w:t>……</w:t>
      </w:r>
    </w:p>
    <w:p w14:paraId="3CEA6402">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04AC3CC">
      <w:pPr>
        <w:spacing w:line="360" w:lineRule="auto"/>
        <w:rPr>
          <w:rFonts w:ascii="仿宋" w:hAnsi="仿宋" w:eastAsia="仿宋" w:cs="仿宋"/>
          <w:sz w:val="24"/>
        </w:rPr>
      </w:pPr>
      <w:r>
        <w:rPr>
          <w:rFonts w:hint="eastAsia" w:ascii="仿宋" w:hAnsi="仿宋" w:eastAsia="仿宋" w:cs="仿宋"/>
          <w:sz w:val="24"/>
        </w:rPr>
        <w:t>请求：</w:t>
      </w:r>
    </w:p>
    <w:p w14:paraId="0880B7A8">
      <w:pPr>
        <w:spacing w:line="360" w:lineRule="auto"/>
        <w:rPr>
          <w:rFonts w:ascii="仿宋" w:hAnsi="仿宋" w:eastAsia="仿宋" w:cs="仿宋"/>
          <w:sz w:val="24"/>
          <w:u w:val="single"/>
        </w:rPr>
      </w:pPr>
    </w:p>
    <w:p w14:paraId="2408136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A93DF81">
      <w:pPr>
        <w:spacing w:line="360" w:lineRule="auto"/>
        <w:rPr>
          <w:rFonts w:ascii="仿宋" w:hAnsi="仿宋" w:eastAsia="仿宋" w:cs="仿宋"/>
          <w:sz w:val="24"/>
        </w:rPr>
      </w:pPr>
      <w:r>
        <w:rPr>
          <w:rFonts w:hint="eastAsia" w:ascii="仿宋" w:hAnsi="仿宋" w:eastAsia="仿宋" w:cs="仿宋"/>
          <w:sz w:val="24"/>
        </w:rPr>
        <w:t xml:space="preserve">日期：    </w:t>
      </w:r>
    </w:p>
    <w:p w14:paraId="04807788">
      <w:pPr>
        <w:spacing w:line="360" w:lineRule="auto"/>
        <w:rPr>
          <w:rFonts w:ascii="仿宋" w:hAnsi="仿宋" w:eastAsia="仿宋" w:cs="仿宋"/>
          <w:b/>
          <w:sz w:val="24"/>
        </w:rPr>
      </w:pPr>
    </w:p>
    <w:p w14:paraId="2590253C">
      <w:pPr>
        <w:spacing w:line="360" w:lineRule="auto"/>
        <w:rPr>
          <w:rFonts w:ascii="仿宋" w:hAnsi="仿宋" w:eastAsia="仿宋" w:cs="仿宋"/>
          <w:b/>
          <w:sz w:val="24"/>
        </w:rPr>
      </w:pPr>
    </w:p>
    <w:p w14:paraId="73EEBAC4">
      <w:pPr>
        <w:spacing w:line="360" w:lineRule="auto"/>
        <w:rPr>
          <w:rFonts w:ascii="仿宋" w:hAnsi="仿宋" w:eastAsia="仿宋" w:cs="仿宋"/>
          <w:b/>
          <w:sz w:val="24"/>
        </w:rPr>
      </w:pPr>
      <w:r>
        <w:rPr>
          <w:rFonts w:hint="eastAsia" w:ascii="仿宋" w:hAnsi="仿宋" w:eastAsia="仿宋" w:cs="仿宋"/>
          <w:b/>
          <w:sz w:val="24"/>
        </w:rPr>
        <w:t>投诉书制作说明：</w:t>
      </w:r>
    </w:p>
    <w:p w14:paraId="18446817">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9E813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901822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1B8A577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06A00F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4E2CA8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008E7AD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139AEFD">
      <w:pPr>
        <w:spacing w:line="360" w:lineRule="auto"/>
        <w:rPr>
          <w:rFonts w:ascii="仿宋" w:hAnsi="仿宋" w:eastAsia="仿宋" w:cs="仿宋"/>
          <w:b/>
          <w:sz w:val="24"/>
        </w:rPr>
      </w:pPr>
    </w:p>
    <w:p w14:paraId="441505B3">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1FE3EE7E">
      <w:pPr>
        <w:spacing w:line="360" w:lineRule="auto"/>
        <w:rPr>
          <w:rFonts w:ascii="仿宋" w:hAnsi="仿宋" w:eastAsia="仿宋" w:cs="仿宋"/>
          <w:sz w:val="24"/>
          <w:u w:val="single"/>
        </w:rPr>
      </w:pPr>
    </w:p>
    <w:p w14:paraId="25304A4B">
      <w:pPr>
        <w:spacing w:line="360" w:lineRule="auto"/>
        <w:rPr>
          <w:rFonts w:ascii="仿宋" w:hAnsi="仿宋" w:eastAsia="仿宋" w:cs="仿宋"/>
          <w:sz w:val="24"/>
        </w:rPr>
      </w:pPr>
      <w:r>
        <w:rPr>
          <w:rFonts w:hint="eastAsia" w:ascii="仿宋" w:hAnsi="仿宋" w:eastAsia="仿宋" w:cs="仿宋"/>
          <w:sz w:val="24"/>
          <w:u w:val="single"/>
          <w:lang w:eastAsia="zh-CN"/>
        </w:rPr>
        <w:t>杭州市生态环境局临安分局</w:t>
      </w:r>
      <w:r>
        <w:rPr>
          <w:rFonts w:hint="eastAsia" w:ascii="仿宋" w:hAnsi="仿宋" w:eastAsia="仿宋" w:cs="仿宋"/>
          <w:sz w:val="24"/>
          <w:u w:val="single"/>
        </w:rPr>
        <w:t>、浙江中际工程项目管理有限公司：</w:t>
      </w:r>
    </w:p>
    <w:p w14:paraId="5F0BFD8D">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临安区“千吨万人”饮用水水源地水质自动在线监测设备安装等规范化建设项目采购</w:t>
      </w:r>
      <w:r>
        <w:rPr>
          <w:rFonts w:hint="eastAsia" w:ascii="仿宋" w:hAnsi="仿宋" w:eastAsia="仿宋" w:cs="仿宋"/>
          <w:sz w:val="24"/>
        </w:rPr>
        <w:t>【招标编号：</w:t>
      </w:r>
      <w:r>
        <w:rPr>
          <w:rFonts w:hint="eastAsia" w:ascii="仿宋" w:hAnsi="仿宋" w:eastAsia="仿宋" w:cs="仿宋"/>
          <w:sz w:val="24"/>
          <w:lang w:eastAsia="zh-CN"/>
        </w:rPr>
        <w:t>临[2024]2579号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8E2B17C">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11066ACB">
      <w:pPr>
        <w:spacing w:line="360" w:lineRule="auto"/>
        <w:ind w:firstLine="494"/>
        <w:rPr>
          <w:rFonts w:ascii="仿宋" w:hAnsi="仿宋" w:eastAsia="仿宋" w:cs="仿宋"/>
          <w:sz w:val="24"/>
        </w:rPr>
      </w:pPr>
    </w:p>
    <w:p w14:paraId="162042AF">
      <w:pPr>
        <w:spacing w:line="360" w:lineRule="auto"/>
        <w:ind w:firstLine="494"/>
        <w:rPr>
          <w:rFonts w:ascii="仿宋" w:hAnsi="仿宋" w:eastAsia="仿宋" w:cs="仿宋"/>
          <w:sz w:val="24"/>
        </w:rPr>
      </w:pPr>
    </w:p>
    <w:p w14:paraId="2B22BF92">
      <w:pPr>
        <w:spacing w:line="360" w:lineRule="auto"/>
        <w:ind w:firstLine="494"/>
        <w:rPr>
          <w:rFonts w:ascii="仿宋" w:hAnsi="仿宋" w:eastAsia="仿宋" w:cs="仿宋"/>
          <w:sz w:val="24"/>
        </w:rPr>
      </w:pPr>
    </w:p>
    <w:p w14:paraId="68D970CA">
      <w:pPr>
        <w:spacing w:line="360" w:lineRule="auto"/>
        <w:ind w:firstLine="494"/>
        <w:rPr>
          <w:rFonts w:ascii="仿宋" w:hAnsi="仿宋" w:eastAsia="仿宋" w:cs="仿宋"/>
          <w:sz w:val="24"/>
        </w:rPr>
      </w:pPr>
    </w:p>
    <w:p w14:paraId="2B6B9E62">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197E1BC0">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5F79972A">
      <w:pPr>
        <w:rPr>
          <w:rFonts w:ascii="仿宋" w:hAnsi="仿宋" w:eastAsia="仿宋" w:cs="仿宋"/>
          <w:sz w:val="24"/>
        </w:rPr>
      </w:pPr>
      <w:r>
        <w:rPr>
          <w:rFonts w:hint="eastAsia" w:ascii="仿宋" w:hAnsi="仿宋" w:eastAsia="仿宋" w:cs="仿宋"/>
          <w:b/>
          <w:bCs/>
          <w:sz w:val="24"/>
        </w:rPr>
        <w:t>附：</w:t>
      </w:r>
    </w:p>
    <w:p w14:paraId="0077B020">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7A79FDB">
      <w:pPr>
        <w:autoSpaceDE w:val="0"/>
        <w:autoSpaceDN w:val="0"/>
        <w:jc w:val="center"/>
        <w:rPr>
          <w:rFonts w:ascii="仿宋" w:hAnsi="仿宋" w:eastAsia="仿宋" w:cs="仿宋"/>
          <w:b/>
          <w:spacing w:val="6"/>
          <w:sz w:val="32"/>
          <w:szCs w:val="32"/>
        </w:rPr>
      </w:pPr>
    </w:p>
    <w:p w14:paraId="1869DD97">
      <w:pPr>
        <w:autoSpaceDE w:val="0"/>
        <w:autoSpaceDN w:val="0"/>
        <w:jc w:val="center"/>
        <w:rPr>
          <w:rFonts w:ascii="仿宋" w:hAnsi="仿宋" w:eastAsia="仿宋" w:cs="仿宋"/>
          <w:b/>
          <w:spacing w:val="6"/>
          <w:sz w:val="32"/>
          <w:szCs w:val="32"/>
        </w:rPr>
      </w:pPr>
    </w:p>
    <w:p w14:paraId="54DB9E13">
      <w:pPr>
        <w:autoSpaceDE w:val="0"/>
        <w:autoSpaceDN w:val="0"/>
        <w:jc w:val="center"/>
        <w:rPr>
          <w:rFonts w:ascii="仿宋" w:hAnsi="仿宋" w:eastAsia="仿宋" w:cs="仿宋"/>
          <w:b/>
          <w:spacing w:val="6"/>
          <w:sz w:val="32"/>
          <w:szCs w:val="32"/>
        </w:rPr>
      </w:pPr>
    </w:p>
    <w:p w14:paraId="05729823">
      <w:pPr>
        <w:autoSpaceDE w:val="0"/>
        <w:autoSpaceDN w:val="0"/>
        <w:jc w:val="center"/>
        <w:rPr>
          <w:rFonts w:ascii="仿宋" w:hAnsi="仿宋" w:eastAsia="仿宋" w:cs="仿宋"/>
          <w:b/>
          <w:spacing w:val="6"/>
          <w:sz w:val="32"/>
          <w:szCs w:val="32"/>
        </w:rPr>
      </w:pPr>
    </w:p>
    <w:p w14:paraId="05D2F8F6">
      <w:pPr>
        <w:autoSpaceDE w:val="0"/>
        <w:autoSpaceDN w:val="0"/>
        <w:jc w:val="center"/>
        <w:rPr>
          <w:rFonts w:ascii="仿宋" w:hAnsi="仿宋" w:eastAsia="仿宋" w:cs="仿宋"/>
          <w:b/>
          <w:spacing w:val="6"/>
          <w:sz w:val="32"/>
          <w:szCs w:val="32"/>
        </w:rPr>
      </w:pPr>
    </w:p>
    <w:p w14:paraId="4AB4A896">
      <w:pPr>
        <w:autoSpaceDE w:val="0"/>
        <w:autoSpaceDN w:val="0"/>
        <w:jc w:val="center"/>
        <w:rPr>
          <w:rFonts w:ascii="仿宋" w:hAnsi="仿宋" w:eastAsia="仿宋" w:cs="仿宋"/>
          <w:b/>
          <w:spacing w:val="6"/>
          <w:sz w:val="32"/>
          <w:szCs w:val="32"/>
        </w:rPr>
      </w:pPr>
    </w:p>
    <w:p w14:paraId="585AF89B">
      <w:pPr>
        <w:autoSpaceDE w:val="0"/>
        <w:autoSpaceDN w:val="0"/>
        <w:jc w:val="center"/>
        <w:rPr>
          <w:rFonts w:ascii="仿宋" w:hAnsi="仿宋" w:eastAsia="仿宋" w:cs="仿宋"/>
          <w:b/>
          <w:spacing w:val="6"/>
          <w:sz w:val="32"/>
          <w:szCs w:val="32"/>
        </w:rPr>
      </w:pPr>
    </w:p>
    <w:p w14:paraId="7A0ADFBB">
      <w:pPr>
        <w:autoSpaceDE w:val="0"/>
        <w:autoSpaceDN w:val="0"/>
        <w:spacing w:line="360" w:lineRule="auto"/>
        <w:jc w:val="center"/>
        <w:rPr>
          <w:rFonts w:hint="eastAsia" w:ascii="仿宋" w:hAnsi="仿宋" w:eastAsia="仿宋" w:cs="仿宋"/>
          <w:b/>
          <w:spacing w:val="6"/>
          <w:sz w:val="32"/>
          <w:szCs w:val="32"/>
        </w:rPr>
      </w:pPr>
    </w:p>
    <w:p w14:paraId="223F92E7">
      <w:pPr>
        <w:autoSpaceDE w:val="0"/>
        <w:autoSpaceDN w:val="0"/>
        <w:spacing w:line="360" w:lineRule="auto"/>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spacing w:val="6"/>
          <w:sz w:val="32"/>
          <w:szCs w:val="32"/>
          <w:lang w:val="zh-CN"/>
        </w:rPr>
        <w:t>联合协议</w:t>
      </w:r>
    </w:p>
    <w:p w14:paraId="09015B12">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887919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临安区“千吨万人”饮用水水源地水质自动在线监测设备安装等规范化建设项目采购</w:t>
      </w:r>
      <w:r>
        <w:rPr>
          <w:rFonts w:hint="eastAsia" w:ascii="仿宋" w:hAnsi="仿宋" w:eastAsia="仿宋" w:cs="仿宋"/>
          <w:sz w:val="24"/>
        </w:rPr>
        <w:t>【招标编号：</w:t>
      </w:r>
      <w:r>
        <w:rPr>
          <w:rFonts w:hint="eastAsia" w:ascii="仿宋" w:hAnsi="仿宋" w:eastAsia="仿宋" w:cs="仿宋"/>
          <w:sz w:val="24"/>
          <w:lang w:eastAsia="zh-CN"/>
        </w:rPr>
        <w:t>临[2024]2579号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65E69A5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D52529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617008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31F776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328670C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463F272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733A505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8A52057">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96" w:name="_Hlk101131882"/>
      <w:r>
        <w:rPr>
          <w:rFonts w:hint="eastAsia" w:ascii="仿宋" w:hAnsi="仿宋" w:eastAsia="仿宋" w:cs="仿宋"/>
          <w:kern w:val="0"/>
          <w:sz w:val="24"/>
          <w:u w:val="single"/>
        </w:rPr>
        <w:t>联合体成员X,……</w:t>
      </w:r>
      <w:bookmarkEnd w:id="596"/>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97"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97"/>
      <w:r>
        <w:rPr>
          <w:rFonts w:hint="eastAsia" w:ascii="仿宋" w:hAnsi="仿宋" w:eastAsia="仿宋" w:cs="仿宋"/>
          <w:b/>
          <w:kern w:val="0"/>
          <w:sz w:val="24"/>
          <w:lang w:val="zh-CN"/>
        </w:rPr>
        <w:t>）</w:t>
      </w:r>
    </w:p>
    <w:p w14:paraId="1B8400BE">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98" w:name="_Hlk101133173"/>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98"/>
    </w:p>
    <w:p w14:paraId="2B67F48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D79EB6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482C04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C8A1C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5E4C75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D89F55D">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3341DA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7BCE53">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7ECFCC16">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1C7C43E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EEE755C">
      <w:pPr>
        <w:autoSpaceDE w:val="0"/>
        <w:autoSpaceDN w:val="0"/>
        <w:jc w:val="center"/>
        <w:rPr>
          <w:rFonts w:ascii="仿宋" w:hAnsi="仿宋" w:eastAsia="仿宋" w:cs="仿宋"/>
          <w:b/>
          <w:spacing w:val="6"/>
          <w:sz w:val="32"/>
          <w:szCs w:val="32"/>
        </w:rPr>
      </w:pPr>
    </w:p>
    <w:p w14:paraId="023D36E7">
      <w:pPr>
        <w:autoSpaceDE w:val="0"/>
        <w:autoSpaceDN w:val="0"/>
        <w:jc w:val="center"/>
        <w:rPr>
          <w:rFonts w:ascii="仿宋" w:hAnsi="仿宋" w:eastAsia="仿宋" w:cs="仿宋"/>
          <w:b/>
          <w:spacing w:val="6"/>
          <w:sz w:val="32"/>
          <w:szCs w:val="32"/>
        </w:rPr>
      </w:pPr>
    </w:p>
    <w:p w14:paraId="08B85726">
      <w:pPr>
        <w:autoSpaceDE w:val="0"/>
        <w:autoSpaceDN w:val="0"/>
        <w:jc w:val="center"/>
        <w:rPr>
          <w:rFonts w:ascii="仿宋" w:hAnsi="仿宋" w:eastAsia="仿宋" w:cs="仿宋"/>
          <w:b/>
          <w:spacing w:val="6"/>
          <w:sz w:val="32"/>
          <w:szCs w:val="32"/>
        </w:rPr>
      </w:pPr>
    </w:p>
    <w:p w14:paraId="5E53B757">
      <w:pPr>
        <w:autoSpaceDE w:val="0"/>
        <w:autoSpaceDN w:val="0"/>
        <w:jc w:val="center"/>
        <w:rPr>
          <w:rFonts w:ascii="仿宋" w:hAnsi="仿宋" w:eastAsia="仿宋" w:cs="仿宋"/>
          <w:b/>
          <w:spacing w:val="6"/>
          <w:sz w:val="32"/>
          <w:szCs w:val="32"/>
        </w:rPr>
      </w:pPr>
    </w:p>
    <w:p w14:paraId="416FFB18">
      <w:pPr>
        <w:autoSpaceDE w:val="0"/>
        <w:autoSpaceDN w:val="0"/>
        <w:jc w:val="center"/>
        <w:rPr>
          <w:rFonts w:ascii="仿宋" w:hAnsi="仿宋" w:eastAsia="仿宋" w:cs="仿宋"/>
          <w:b/>
          <w:spacing w:val="6"/>
          <w:sz w:val="32"/>
          <w:szCs w:val="32"/>
        </w:rPr>
      </w:pPr>
    </w:p>
    <w:p w14:paraId="1A9032D3">
      <w:pPr>
        <w:autoSpaceDE w:val="0"/>
        <w:autoSpaceDN w:val="0"/>
        <w:jc w:val="center"/>
        <w:rPr>
          <w:rFonts w:ascii="仿宋" w:hAnsi="仿宋" w:eastAsia="仿宋" w:cs="仿宋"/>
          <w:b/>
          <w:spacing w:val="6"/>
          <w:sz w:val="32"/>
          <w:szCs w:val="32"/>
        </w:rPr>
      </w:pPr>
    </w:p>
    <w:p w14:paraId="0E6C64C3">
      <w:pPr>
        <w:autoSpaceDE w:val="0"/>
        <w:autoSpaceDN w:val="0"/>
        <w:jc w:val="center"/>
        <w:rPr>
          <w:rFonts w:ascii="仿宋" w:hAnsi="仿宋" w:eastAsia="仿宋" w:cs="仿宋"/>
          <w:b/>
          <w:spacing w:val="6"/>
          <w:sz w:val="32"/>
          <w:szCs w:val="32"/>
        </w:rPr>
      </w:pPr>
    </w:p>
    <w:p w14:paraId="59767253">
      <w:pPr>
        <w:autoSpaceDE w:val="0"/>
        <w:autoSpaceDN w:val="0"/>
        <w:jc w:val="center"/>
        <w:rPr>
          <w:rFonts w:ascii="仿宋" w:hAnsi="仿宋" w:eastAsia="仿宋" w:cs="仿宋"/>
          <w:b/>
          <w:spacing w:val="6"/>
          <w:sz w:val="32"/>
          <w:szCs w:val="32"/>
        </w:rPr>
      </w:pPr>
    </w:p>
    <w:p w14:paraId="3A0096BC">
      <w:pPr>
        <w:autoSpaceDE w:val="0"/>
        <w:autoSpaceDN w:val="0"/>
        <w:jc w:val="center"/>
        <w:rPr>
          <w:rFonts w:ascii="仿宋" w:hAnsi="仿宋" w:eastAsia="仿宋" w:cs="仿宋"/>
          <w:b/>
          <w:spacing w:val="6"/>
          <w:sz w:val="32"/>
          <w:szCs w:val="32"/>
        </w:rPr>
      </w:pPr>
    </w:p>
    <w:p w14:paraId="17982730">
      <w:pPr>
        <w:autoSpaceDE w:val="0"/>
        <w:autoSpaceDN w:val="0"/>
        <w:jc w:val="center"/>
        <w:rPr>
          <w:rFonts w:ascii="仿宋" w:hAnsi="仿宋" w:eastAsia="仿宋" w:cs="仿宋"/>
          <w:b/>
          <w:spacing w:val="6"/>
          <w:sz w:val="32"/>
          <w:szCs w:val="32"/>
        </w:rPr>
      </w:pPr>
    </w:p>
    <w:p w14:paraId="6636A7C6">
      <w:pPr>
        <w:autoSpaceDE w:val="0"/>
        <w:autoSpaceDN w:val="0"/>
        <w:jc w:val="center"/>
        <w:rPr>
          <w:rFonts w:ascii="仿宋" w:hAnsi="仿宋" w:eastAsia="仿宋" w:cs="仿宋"/>
          <w:b/>
          <w:spacing w:val="6"/>
          <w:sz w:val="32"/>
          <w:szCs w:val="32"/>
        </w:rPr>
      </w:pPr>
    </w:p>
    <w:p w14:paraId="4D1EE182">
      <w:pPr>
        <w:autoSpaceDE w:val="0"/>
        <w:autoSpaceDN w:val="0"/>
        <w:jc w:val="center"/>
        <w:rPr>
          <w:rFonts w:ascii="仿宋" w:hAnsi="仿宋" w:eastAsia="仿宋" w:cs="仿宋"/>
          <w:b/>
          <w:spacing w:val="6"/>
          <w:sz w:val="32"/>
          <w:szCs w:val="32"/>
        </w:rPr>
      </w:pPr>
    </w:p>
    <w:p w14:paraId="387F3AD9">
      <w:pPr>
        <w:autoSpaceDE w:val="0"/>
        <w:autoSpaceDN w:val="0"/>
        <w:jc w:val="center"/>
        <w:rPr>
          <w:rFonts w:ascii="仿宋" w:hAnsi="仿宋" w:eastAsia="仿宋" w:cs="仿宋"/>
          <w:b/>
          <w:spacing w:val="6"/>
          <w:sz w:val="32"/>
          <w:szCs w:val="32"/>
        </w:rPr>
      </w:pPr>
    </w:p>
    <w:p w14:paraId="4F8AC50F">
      <w:pPr>
        <w:autoSpaceDE w:val="0"/>
        <w:autoSpaceDN w:val="0"/>
        <w:jc w:val="center"/>
        <w:rPr>
          <w:rFonts w:ascii="仿宋" w:hAnsi="仿宋" w:eastAsia="仿宋" w:cs="仿宋"/>
          <w:b/>
          <w:spacing w:val="6"/>
          <w:sz w:val="32"/>
          <w:szCs w:val="32"/>
        </w:rPr>
      </w:pPr>
    </w:p>
    <w:p w14:paraId="3272D4B2">
      <w:pPr>
        <w:autoSpaceDE w:val="0"/>
        <w:autoSpaceDN w:val="0"/>
        <w:jc w:val="center"/>
        <w:rPr>
          <w:rFonts w:ascii="仿宋" w:hAnsi="仿宋" w:eastAsia="仿宋" w:cs="仿宋"/>
          <w:b/>
          <w:spacing w:val="6"/>
          <w:sz w:val="32"/>
          <w:szCs w:val="32"/>
        </w:rPr>
      </w:pPr>
    </w:p>
    <w:p w14:paraId="2EFD1609">
      <w:pPr>
        <w:autoSpaceDE w:val="0"/>
        <w:autoSpaceDN w:val="0"/>
        <w:jc w:val="center"/>
        <w:rPr>
          <w:rFonts w:ascii="仿宋" w:hAnsi="仿宋" w:eastAsia="仿宋" w:cs="仿宋"/>
          <w:b/>
          <w:spacing w:val="6"/>
          <w:sz w:val="32"/>
          <w:szCs w:val="32"/>
        </w:rPr>
      </w:pPr>
    </w:p>
    <w:p w14:paraId="5F57D683">
      <w:pPr>
        <w:autoSpaceDE w:val="0"/>
        <w:autoSpaceDN w:val="0"/>
        <w:jc w:val="center"/>
        <w:rPr>
          <w:rFonts w:ascii="仿宋" w:hAnsi="仿宋" w:eastAsia="仿宋" w:cs="仿宋"/>
          <w:b/>
          <w:spacing w:val="6"/>
          <w:sz w:val="32"/>
          <w:szCs w:val="32"/>
        </w:rPr>
      </w:pPr>
    </w:p>
    <w:p w14:paraId="75BA6002">
      <w:pPr>
        <w:autoSpaceDE w:val="0"/>
        <w:autoSpaceDN w:val="0"/>
        <w:jc w:val="center"/>
        <w:rPr>
          <w:rFonts w:ascii="仿宋" w:hAnsi="仿宋" w:eastAsia="仿宋" w:cs="仿宋"/>
          <w:b/>
          <w:spacing w:val="6"/>
          <w:sz w:val="32"/>
          <w:szCs w:val="32"/>
        </w:rPr>
      </w:pPr>
    </w:p>
    <w:p w14:paraId="2981270E">
      <w:pPr>
        <w:autoSpaceDE w:val="0"/>
        <w:autoSpaceDN w:val="0"/>
        <w:jc w:val="center"/>
        <w:rPr>
          <w:rFonts w:ascii="仿宋" w:hAnsi="仿宋" w:eastAsia="仿宋" w:cs="仿宋"/>
          <w:b/>
          <w:spacing w:val="6"/>
          <w:sz w:val="32"/>
          <w:szCs w:val="32"/>
        </w:rPr>
      </w:pPr>
    </w:p>
    <w:p w14:paraId="4477D221">
      <w:pPr>
        <w:widowControl/>
        <w:autoSpaceDE w:val="0"/>
        <w:autoSpaceDN w:val="0"/>
        <w:adjustRightInd/>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3984D2FA">
      <w:pPr>
        <w:widowControl/>
        <w:spacing w:line="360" w:lineRule="exact"/>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D36536B">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临安区“千吨万人”饮用水水源地水质自动在线监测设备安装等规范化建设项目采购</w:t>
      </w:r>
      <w:r>
        <w:rPr>
          <w:rFonts w:hint="eastAsia" w:ascii="仿宋" w:hAnsi="仿宋" w:eastAsia="仿宋" w:cs="仿宋"/>
          <w:sz w:val="24"/>
        </w:rPr>
        <w:t>【招标编号：</w:t>
      </w:r>
      <w:r>
        <w:rPr>
          <w:rFonts w:hint="eastAsia" w:ascii="仿宋" w:hAnsi="仿宋" w:eastAsia="仿宋" w:cs="仿宋"/>
          <w:sz w:val="24"/>
          <w:lang w:eastAsia="zh-CN"/>
        </w:rPr>
        <w:t>临[2024]2579号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C5544D3">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698EA998">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DC80632">
      <w:pPr>
        <w:pStyle w:val="6"/>
        <w:spacing w:line="360" w:lineRule="exact"/>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39FD40AD">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26AD44C7">
      <w:pPr>
        <w:snapToGrid w:val="0"/>
        <w:spacing w:line="360" w:lineRule="exact"/>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4DDED98">
      <w:pPr>
        <w:spacing w:line="360" w:lineRule="exact"/>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B3F9B79">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F62BD7C">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1AFC90B5">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78F1B9B1">
      <w:pPr>
        <w:snapToGrid w:val="0"/>
        <w:spacing w:line="360" w:lineRule="exact"/>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28EF1306">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40607B63">
      <w:pPr>
        <w:snapToGrid w:val="0"/>
        <w:spacing w:line="360" w:lineRule="exact"/>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6781FC2C">
      <w:pPr>
        <w:snapToGrid w:val="0"/>
        <w:spacing w:line="360" w:lineRule="exact"/>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25BF5EB9">
      <w:pPr>
        <w:snapToGrid w:val="0"/>
        <w:spacing w:line="360" w:lineRule="exact"/>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FF21AF9">
      <w:pPr>
        <w:snapToGrid w:val="0"/>
        <w:spacing w:line="360" w:lineRule="exact"/>
        <w:ind w:firstLine="5760" w:firstLineChars="2400"/>
        <w:rPr>
          <w:rFonts w:ascii="仿宋" w:hAnsi="仿宋" w:eastAsia="仿宋" w:cs="仿宋"/>
        </w:rPr>
      </w:pPr>
      <w:r>
        <w:rPr>
          <w:rFonts w:hint="eastAsia" w:ascii="仿宋" w:hAnsi="仿宋" w:eastAsia="仿宋" w:cs="仿宋"/>
          <w:kern w:val="0"/>
          <w:sz w:val="24"/>
          <w:lang w:val="zh-CN"/>
        </w:rPr>
        <w:t>……</w:t>
      </w:r>
    </w:p>
    <w:p w14:paraId="4B01129F">
      <w:pPr>
        <w:snapToGrid w:val="0"/>
        <w:spacing w:line="360" w:lineRule="exact"/>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F05A1F6">
      <w:pPr>
        <w:spacing w:line="360" w:lineRule="exact"/>
        <w:ind w:right="420"/>
        <w:rPr>
          <w:rFonts w:ascii="仿宋" w:hAnsi="仿宋" w:eastAsia="仿宋" w:cs="仿宋"/>
          <w:sz w:val="24"/>
        </w:rPr>
      </w:pPr>
      <w:r>
        <w:rPr>
          <w:rFonts w:hint="eastAsia" w:ascii="仿宋" w:hAnsi="仿宋" w:eastAsia="仿宋" w:cs="仿宋"/>
          <w:sz w:val="24"/>
        </w:rPr>
        <w:t>注：按本格式和要求提供。</w:t>
      </w:r>
    </w:p>
    <w:p w14:paraId="5B855063">
      <w:pPr>
        <w:autoSpaceDE w:val="0"/>
        <w:autoSpaceDN w:val="0"/>
        <w:jc w:val="center"/>
        <w:rPr>
          <w:rFonts w:ascii="仿宋" w:hAnsi="仿宋" w:eastAsia="仿宋" w:cs="仿宋"/>
          <w:b/>
          <w:spacing w:val="6"/>
          <w:sz w:val="32"/>
          <w:szCs w:val="32"/>
        </w:rPr>
      </w:pPr>
    </w:p>
    <w:p w14:paraId="220A5BCB">
      <w:pPr>
        <w:autoSpaceDE w:val="0"/>
        <w:autoSpaceDN w:val="0"/>
        <w:jc w:val="center"/>
        <w:rPr>
          <w:rFonts w:ascii="仿宋" w:hAnsi="仿宋" w:eastAsia="仿宋" w:cs="仿宋"/>
          <w:b/>
          <w:spacing w:val="6"/>
          <w:sz w:val="32"/>
          <w:szCs w:val="32"/>
        </w:rPr>
      </w:pPr>
    </w:p>
    <w:p w14:paraId="27626924">
      <w:pPr>
        <w:autoSpaceDE w:val="0"/>
        <w:autoSpaceDN w:val="0"/>
        <w:jc w:val="center"/>
        <w:rPr>
          <w:rFonts w:ascii="仿宋" w:hAnsi="仿宋" w:eastAsia="仿宋" w:cs="仿宋"/>
          <w:b/>
          <w:spacing w:val="6"/>
          <w:sz w:val="32"/>
          <w:szCs w:val="32"/>
        </w:rPr>
      </w:pPr>
    </w:p>
    <w:p w14:paraId="4589AD86">
      <w:pPr>
        <w:widowControl/>
        <w:autoSpaceDE w:val="0"/>
        <w:autoSpaceDN w:val="0"/>
        <w:adjustRightInd/>
        <w:spacing w:line="360" w:lineRule="auto"/>
        <w:jc w:val="center"/>
        <w:rPr>
          <w:rFonts w:ascii="仿宋" w:hAnsi="仿宋" w:eastAsia="仿宋" w:cs="仿宋"/>
          <w:b/>
          <w:spacing w:val="6"/>
          <w:sz w:val="32"/>
          <w:szCs w:val="32"/>
        </w:rPr>
      </w:pPr>
      <w:bookmarkStart w:id="603" w:name="_GoBack"/>
      <w:bookmarkEnd w:id="603"/>
      <w:r>
        <w:rPr>
          <w:rFonts w:hint="eastAsia" w:ascii="仿宋" w:hAnsi="仿宋" w:eastAsia="仿宋" w:cs="仿宋"/>
          <w:b/>
          <w:spacing w:val="6"/>
          <w:sz w:val="32"/>
          <w:szCs w:val="32"/>
        </w:rPr>
        <w:t>附件7：中小企业声明函</w:t>
      </w:r>
    </w:p>
    <w:p w14:paraId="36F06AFB">
      <w:pPr>
        <w:spacing w:line="360" w:lineRule="auto"/>
        <w:jc w:val="center"/>
        <w:rPr>
          <w:rFonts w:ascii="仿宋" w:hAnsi="仿宋" w:eastAsia="仿宋" w:cs="仿宋"/>
          <w:sz w:val="24"/>
          <w:u w:val="single"/>
        </w:rPr>
      </w:pPr>
    </w:p>
    <w:p w14:paraId="1D175287">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69CDA94A">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杭州市生态环境局临安分局</w:t>
      </w:r>
      <w:r>
        <w:rPr>
          <w:rFonts w:hint="eastAsia" w:ascii="仿宋" w:hAnsi="仿宋" w:eastAsia="仿宋" w:cs="仿宋"/>
          <w:sz w:val="24"/>
        </w:rPr>
        <w:t>的</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0790A43A">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lang w:eastAsia="zh-CN"/>
        </w:rPr>
        <w:t>临安区“千吨万人”饮用水水源地水质自动在线监测设备安装等规范化建设项目采购</w:t>
      </w:r>
      <w:r>
        <w:rPr>
          <w:rFonts w:hint="eastAsia" w:ascii="仿宋" w:hAnsi="仿宋" w:eastAsia="仿宋" w:cs="仿宋"/>
          <w:sz w:val="24"/>
        </w:rPr>
        <w:t>，属于</w:t>
      </w:r>
      <w:r>
        <w:rPr>
          <w:rFonts w:hint="eastAsia" w:ascii="仿宋" w:hAnsi="仿宋" w:eastAsia="仿宋" w:cs="仿宋"/>
          <w:sz w:val="24"/>
          <w:u w:val="single"/>
          <w:lang w:eastAsia="zh-CN"/>
        </w:rPr>
        <w:t>其他未列明行业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2FF3E718">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E62305F">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AA46BCD">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0B0BF43">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359B13F">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1FB797D9">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0717E4FC">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7FD34E0">
      <w:pPr>
        <w:spacing w:line="360" w:lineRule="auto"/>
        <w:ind w:right="420"/>
        <w:rPr>
          <w:rFonts w:ascii="仿宋" w:hAnsi="仿宋" w:eastAsia="仿宋" w:cs="仿宋"/>
          <w:sz w:val="24"/>
        </w:rPr>
      </w:pPr>
    </w:p>
    <w:p w14:paraId="32A76446">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08CFBB08">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94D9FA">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740E36">
      <w:pPr>
        <w:pStyle w:val="6"/>
        <w:rPr>
          <w:rFonts w:ascii="仿宋" w:eastAsia="仿宋" w:cs="仿宋"/>
          <w:lang w:val="en-US"/>
        </w:rPr>
      </w:pPr>
    </w:p>
    <w:p w14:paraId="06CBBEF6">
      <w:pPr>
        <w:spacing w:line="360" w:lineRule="auto"/>
        <w:ind w:right="420"/>
        <w:rPr>
          <w:rFonts w:ascii="仿宋" w:hAnsi="仿宋" w:eastAsia="仿宋" w:cs="仿宋"/>
        </w:rPr>
      </w:pPr>
    </w:p>
    <w:p w14:paraId="3F59B35E">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旗黑-35S">
    <w:altName w:val="Arial"/>
    <w:panose1 w:val="00000000000000000000"/>
    <w:charset w:val="00"/>
    <w:family w:val="auto"/>
    <w:pitch w:val="default"/>
    <w:sig w:usb0="00000000" w:usb1="00000000" w:usb2="00000000" w:usb3="00000000" w:csb0="00000000" w:csb1="00000000"/>
  </w:font>
  <w:font w:name="思源黑体 CN Normal">
    <w:altName w:val="黑体"/>
    <w:panose1 w:val="00000000000000000000"/>
    <w:charset w:val="86"/>
    <w:family w:val="auto"/>
    <w:pitch w:val="default"/>
    <w:sig w:usb0="00000000" w:usb1="00000000" w:usb2="00000016" w:usb3="00000000" w:csb0="60060107" w:csb1="00000000"/>
  </w:font>
  <w:font w:name="Wingdings-Regular">
    <w:altName w:val="Wingdings"/>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7AB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CDD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707AC9F"/>
  <w:p w14:paraId="7F2D90B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93C8">
    <w:pPr>
      <w:pStyle w:val="41"/>
      <w:framePr w:wrap="around" w:vAnchor="text" w:hAnchor="margin" w:xAlign="right" w:y="1"/>
      <w:rPr>
        <w:rStyle w:val="72"/>
      </w:rPr>
    </w:pPr>
    <w:r>
      <w:fldChar w:fldCharType="begin"/>
    </w:r>
    <w:r>
      <w:rPr>
        <w:rStyle w:val="72"/>
      </w:rPr>
      <w:instrText xml:space="preserve">PAGE  </w:instrText>
    </w:r>
    <w:r>
      <w:fldChar w:fldCharType="end"/>
    </w:r>
  </w:p>
  <w:p w14:paraId="05B4E7DF">
    <w:pPr>
      <w:pStyle w:val="41"/>
      <w:ind w:right="360"/>
    </w:pPr>
  </w:p>
  <w:p w14:paraId="3B883015"/>
  <w:p w14:paraId="61F12F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BF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99" w:name="_Toc91899912"/>
    <w:bookmarkStart w:id="600" w:name="_Toc164085800"/>
    <w:bookmarkStart w:id="601" w:name="_Toc36110187"/>
    <w:bookmarkStart w:id="602" w:name="_Toc131845147"/>
    <w:r>
      <w:rPr>
        <w:rFonts w:hint="eastAsia" w:ascii="仿宋_GB2312" w:eastAsia="仿宋_GB2312"/>
        <w:kern w:val="0"/>
        <w:szCs w:val="21"/>
      </w:rPr>
      <w:t xml:space="preserve"> 页</w:t>
    </w:r>
    <w:bookmarkEnd w:id="599"/>
    <w:bookmarkEnd w:id="600"/>
    <w:bookmarkEnd w:id="601"/>
    <w:bookmarkEnd w:id="602"/>
  </w:p>
  <w:p w14:paraId="37D6EC49"/>
  <w:p w14:paraId="713E9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20424">
    <w:pPr>
      <w:pStyle w:val="41"/>
      <w:framePr w:wrap="around" w:vAnchor="text" w:hAnchor="margin" w:xAlign="right" w:y="1"/>
      <w:rPr>
        <w:rStyle w:val="72"/>
      </w:rPr>
    </w:pPr>
    <w:r>
      <w:fldChar w:fldCharType="begin"/>
    </w:r>
    <w:r>
      <w:rPr>
        <w:rStyle w:val="72"/>
      </w:rPr>
      <w:instrText xml:space="preserve">PAGE  </w:instrText>
    </w:r>
    <w:r>
      <w:fldChar w:fldCharType="end"/>
    </w:r>
  </w:p>
  <w:p w14:paraId="6DB85D9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EBF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60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784A8C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A7D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4E93D84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735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DAC98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4D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00374F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1B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31CC4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58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0EF7B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6729">
    <w:pPr>
      <w:pStyle w:val="42"/>
      <w:pBdr>
        <w:bottom w:val="single" w:color="auto" w:sz="6" w:space="4"/>
      </w:pBdr>
      <w:jc w:val="right"/>
    </w:pPr>
    <w:r>
      <w:t>杭州市政府采购公开招标文件</w:t>
    </w:r>
  </w:p>
  <w:p w14:paraId="30E375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6C34">
    <w:pPr>
      <w:pStyle w:val="42"/>
    </w:pPr>
    <w:r>
      <w:t>杭州市政府采购公开招标文件</w:t>
    </w:r>
  </w:p>
  <w:p w14:paraId="02170B8C"/>
  <w:p w14:paraId="02E14C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A00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7C31">
    <w:pPr>
      <w:pStyle w:val="42"/>
      <w:rPr>
        <w:rFonts w:ascii="仿宋_GB2312" w:eastAsia="仿宋_GB2312"/>
        <w:b/>
        <w:i/>
        <w:u w:val="single"/>
      </w:rPr>
    </w:pPr>
    <w:r>
      <w:t>             杭州市政府采购公开招标文件</w:t>
    </w:r>
  </w:p>
  <w:p w14:paraId="7E77BF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C5B44">
    <w:pPr>
      <w:pStyle w:val="42"/>
    </w:pPr>
    <w:r>
      <w:t></w:t>
    </w:r>
  </w:p>
  <w:p w14:paraId="599C5F50">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3626">
    <w:pPr>
      <w:pStyle w:val="42"/>
      <w:rPr>
        <w:rFonts w:ascii="仿宋_GB2312" w:eastAsia="仿宋_GB2312"/>
        <w:b/>
        <w:i/>
        <w:u w:val="single"/>
      </w:rPr>
    </w:pPr>
    <w:r>
      <w:t>杭州市政府采购公开招标文件</w:t>
    </w:r>
  </w:p>
  <w:p w14:paraId="1C98234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A54C">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9913">
    <w:pPr>
      <w:pStyle w:val="42"/>
      <w:jc w:val="right"/>
      <w:rPr>
        <w:rFonts w:ascii="仿宋_GB2312" w:eastAsia="仿宋_GB2312"/>
        <w:b/>
        <w:i/>
        <w:u w:val="single"/>
      </w:rPr>
    </w:pPr>
    <w:r>
      <w:t>杭州市政府采购公开招标文件</w:t>
    </w:r>
  </w:p>
  <w:p w14:paraId="687EEA5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D7E">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8E26">
    <w:pPr>
      <w:pStyle w:val="42"/>
      <w:jc w:val="right"/>
      <w:rPr>
        <w:rFonts w:ascii="仿宋_GB2312" w:eastAsia="仿宋_GB2312"/>
        <w:b/>
        <w:i/>
        <w:iCs/>
        <w:u w:val="single"/>
      </w:rPr>
    </w:pPr>
    <w:r>
      <w:t>杭州市政府采购公开招标文件</w:t>
    </w:r>
  </w:p>
  <w:p w14:paraId="6FEB8B49"/>
  <w:p w14:paraId="255C4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8A456"/>
    <w:multiLevelType w:val="singleLevel"/>
    <w:tmpl w:val="88B8A456"/>
    <w:lvl w:ilvl="0" w:tentative="0">
      <w:start w:val="1"/>
      <w:numFmt w:val="decimal"/>
      <w:suff w:val="nothing"/>
      <w:lvlText w:val="%1．"/>
      <w:lvlJc w:val="left"/>
      <w:pPr>
        <w:ind w:left="0" w:firstLine="400"/>
      </w:pPr>
      <w:rPr>
        <w:rFonts w:hint="default"/>
      </w:rPr>
    </w:lvl>
  </w:abstractNum>
  <w:abstractNum w:abstractNumId="1">
    <w:nsid w:val="97BD5917"/>
    <w:multiLevelType w:val="singleLevel"/>
    <w:tmpl w:val="97BD5917"/>
    <w:lvl w:ilvl="0" w:tentative="0">
      <w:start w:val="1"/>
      <w:numFmt w:val="decimal"/>
      <w:suff w:val="nothing"/>
      <w:lvlText w:val="%1．"/>
      <w:lvlJc w:val="left"/>
      <w:pPr>
        <w:ind w:left="0" w:firstLine="400"/>
      </w:pPr>
      <w:rPr>
        <w:rFonts w:hint="default"/>
      </w:rPr>
    </w:lvl>
  </w:abstractNum>
  <w:abstractNum w:abstractNumId="2">
    <w:nsid w:val="C8DF871D"/>
    <w:multiLevelType w:val="singleLevel"/>
    <w:tmpl w:val="C8DF871D"/>
    <w:lvl w:ilvl="0" w:tentative="0">
      <w:start w:val="1"/>
      <w:numFmt w:val="decimal"/>
      <w:suff w:val="nothing"/>
      <w:lvlText w:val="%1．"/>
      <w:lvlJc w:val="left"/>
      <w:pPr>
        <w:ind w:left="0" w:firstLine="400"/>
      </w:pPr>
      <w:rPr>
        <w:rFonts w:hint="default"/>
      </w:rPr>
    </w:lvl>
  </w:abstractNum>
  <w:abstractNum w:abstractNumId="3">
    <w:nsid w:val="C952261B"/>
    <w:multiLevelType w:val="singleLevel"/>
    <w:tmpl w:val="C952261B"/>
    <w:lvl w:ilvl="0" w:tentative="0">
      <w:start w:val="1"/>
      <w:numFmt w:val="decimal"/>
      <w:suff w:val="nothing"/>
      <w:lvlText w:val="%1．"/>
      <w:lvlJc w:val="left"/>
      <w:pPr>
        <w:ind w:left="0" w:firstLine="400"/>
      </w:pPr>
      <w:rPr>
        <w:rFonts w:hint="default"/>
      </w:rPr>
    </w:lvl>
  </w:abstractNum>
  <w:abstractNum w:abstractNumId="4">
    <w:nsid w:val="C97FFE0D"/>
    <w:multiLevelType w:val="singleLevel"/>
    <w:tmpl w:val="C97FFE0D"/>
    <w:lvl w:ilvl="0" w:tentative="0">
      <w:start w:val="1"/>
      <w:numFmt w:val="decimal"/>
      <w:lvlText w:val="%1."/>
      <w:lvlJc w:val="left"/>
      <w:pPr>
        <w:tabs>
          <w:tab w:val="left" w:pos="312"/>
        </w:tabs>
      </w:pPr>
    </w:lvl>
  </w:abstractNum>
  <w:abstractNum w:abstractNumId="5">
    <w:nsid w:val="DEC4D8AB"/>
    <w:multiLevelType w:val="singleLevel"/>
    <w:tmpl w:val="DEC4D8AB"/>
    <w:lvl w:ilvl="0" w:tentative="0">
      <w:start w:val="1"/>
      <w:numFmt w:val="decimal"/>
      <w:suff w:val="nothing"/>
      <w:lvlText w:val="%1、"/>
      <w:lvlJc w:val="left"/>
    </w:lvl>
  </w:abstractNum>
  <w:abstractNum w:abstractNumId="6">
    <w:nsid w:val="FC544029"/>
    <w:multiLevelType w:val="singleLevel"/>
    <w:tmpl w:val="FC544029"/>
    <w:lvl w:ilvl="0" w:tentative="0">
      <w:start w:val="1"/>
      <w:numFmt w:val="decimal"/>
      <w:suff w:val="nothing"/>
      <w:lvlText w:val="%1．"/>
      <w:lvlJc w:val="left"/>
      <w:pPr>
        <w:ind w:left="0" w:firstLine="400"/>
      </w:pPr>
      <w:rPr>
        <w:rFonts w:hint="default"/>
      </w:rPr>
    </w:lvl>
  </w:abstractNum>
  <w:abstractNum w:abstractNumId="7">
    <w:nsid w:val="11C97889"/>
    <w:multiLevelType w:val="singleLevel"/>
    <w:tmpl w:val="11C97889"/>
    <w:lvl w:ilvl="0" w:tentative="0">
      <w:start w:val="1"/>
      <w:numFmt w:val="decimal"/>
      <w:suff w:val="nothing"/>
      <w:lvlText w:val="%1．"/>
      <w:lvlJc w:val="left"/>
      <w:pPr>
        <w:ind w:left="0" w:firstLine="400"/>
      </w:pPr>
      <w:rPr>
        <w:rFonts w:hint="default"/>
      </w:rPr>
    </w:lvl>
  </w:abstractNum>
  <w:abstractNum w:abstractNumId="8">
    <w:nsid w:val="14DECDF6"/>
    <w:multiLevelType w:val="singleLevel"/>
    <w:tmpl w:val="14DECDF6"/>
    <w:lvl w:ilvl="0" w:tentative="0">
      <w:start w:val="1"/>
      <w:numFmt w:val="decimal"/>
      <w:suff w:val="nothing"/>
      <w:lvlText w:val="%1．"/>
      <w:lvlJc w:val="left"/>
      <w:pPr>
        <w:ind w:left="0" w:firstLine="400"/>
      </w:pPr>
      <w:rPr>
        <w:rFonts w:hint="default"/>
      </w:rPr>
    </w:lvl>
  </w:abstractNum>
  <w:abstractNum w:abstractNumId="9">
    <w:nsid w:val="370E390C"/>
    <w:multiLevelType w:val="singleLevel"/>
    <w:tmpl w:val="370E390C"/>
    <w:lvl w:ilvl="0" w:tentative="0">
      <w:start w:val="1"/>
      <w:numFmt w:val="decimal"/>
      <w:suff w:val="nothing"/>
      <w:lvlText w:val="%1、"/>
      <w:lvlJc w:val="left"/>
    </w:lvl>
  </w:abstractNum>
  <w:abstractNum w:abstractNumId="10">
    <w:nsid w:val="4D08E224"/>
    <w:multiLevelType w:val="singleLevel"/>
    <w:tmpl w:val="4D08E224"/>
    <w:lvl w:ilvl="0" w:tentative="0">
      <w:start w:val="7"/>
      <w:numFmt w:val="decimal"/>
      <w:lvlText w:val="%1."/>
      <w:lvlJc w:val="left"/>
      <w:pPr>
        <w:tabs>
          <w:tab w:val="left" w:pos="312"/>
        </w:tabs>
      </w:pPr>
    </w:lvl>
  </w:abstractNum>
  <w:abstractNum w:abstractNumId="11">
    <w:nsid w:val="74CB506D"/>
    <w:multiLevelType w:val="singleLevel"/>
    <w:tmpl w:val="74CB506D"/>
    <w:lvl w:ilvl="0" w:tentative="0">
      <w:start w:val="6"/>
      <w:numFmt w:val="chineseCounting"/>
      <w:suff w:val="nothing"/>
      <w:lvlText w:val="%1、"/>
      <w:lvlJc w:val="left"/>
      <w:rPr>
        <w:rFonts w:hint="eastAsia"/>
      </w:rPr>
    </w:lvl>
  </w:abstractNum>
  <w:abstractNum w:abstractNumId="12">
    <w:nsid w:val="7722BAC4"/>
    <w:multiLevelType w:val="singleLevel"/>
    <w:tmpl w:val="7722BAC4"/>
    <w:lvl w:ilvl="0" w:tentative="0">
      <w:start w:val="1"/>
      <w:numFmt w:val="decimal"/>
      <w:suff w:val="nothing"/>
      <w:lvlText w:val="%1．"/>
      <w:lvlJc w:val="left"/>
      <w:pPr>
        <w:ind w:left="0" w:firstLine="400"/>
      </w:pPr>
      <w:rPr>
        <w:rFonts w:hint="default"/>
      </w:rPr>
    </w:lvl>
  </w:abstractNum>
  <w:abstractNum w:abstractNumId="13">
    <w:nsid w:val="7D327114"/>
    <w:multiLevelType w:val="singleLevel"/>
    <w:tmpl w:val="7D327114"/>
    <w:lvl w:ilvl="0" w:tentative="0">
      <w:start w:val="1"/>
      <w:numFmt w:val="decimal"/>
      <w:suff w:val="nothing"/>
      <w:lvlText w:val="%1．"/>
      <w:lvlJc w:val="left"/>
      <w:pPr>
        <w:ind w:left="0" w:firstLine="400"/>
      </w:pPr>
      <w:rPr>
        <w:rFonts w:hint="default"/>
      </w:rPr>
    </w:lvl>
  </w:abstractNum>
  <w:num w:numId="1">
    <w:abstractNumId w:val="0"/>
  </w:num>
  <w:num w:numId="2">
    <w:abstractNumId w:val="12"/>
  </w:num>
  <w:num w:numId="3">
    <w:abstractNumId w:val="4"/>
  </w:num>
  <w:num w:numId="4">
    <w:abstractNumId w:val="10"/>
  </w:num>
  <w:num w:numId="5">
    <w:abstractNumId w:val="8"/>
  </w:num>
  <w:num w:numId="6">
    <w:abstractNumId w:val="2"/>
  </w:num>
  <w:num w:numId="7">
    <w:abstractNumId w:val="3"/>
  </w:num>
  <w:num w:numId="8">
    <w:abstractNumId w:val="13"/>
  </w:num>
  <w:num w:numId="9">
    <w:abstractNumId w:val="7"/>
  </w:num>
  <w:num w:numId="10">
    <w:abstractNumId w:val="1"/>
  </w:num>
  <w:num w:numId="11">
    <w:abstractNumId w:val="6"/>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ZTdlMjMzNDMxNjAxMjA0Yzg5ZDFhZjhhNDA5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F"/>
    <w:rsid w:val="00032EA0"/>
    <w:rsid w:val="000331B0"/>
    <w:rsid w:val="000336D4"/>
    <w:rsid w:val="00034FA7"/>
    <w:rsid w:val="0003533D"/>
    <w:rsid w:val="000357E4"/>
    <w:rsid w:val="00035ACA"/>
    <w:rsid w:val="00037A90"/>
    <w:rsid w:val="00040447"/>
    <w:rsid w:val="00040494"/>
    <w:rsid w:val="00040B70"/>
    <w:rsid w:val="00042441"/>
    <w:rsid w:val="00042533"/>
    <w:rsid w:val="00042DBB"/>
    <w:rsid w:val="00042E65"/>
    <w:rsid w:val="0004347C"/>
    <w:rsid w:val="00043907"/>
    <w:rsid w:val="00044F48"/>
    <w:rsid w:val="00047354"/>
    <w:rsid w:val="0004791D"/>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97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1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349"/>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25"/>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706"/>
    <w:rsid w:val="001C6047"/>
    <w:rsid w:val="001C6698"/>
    <w:rsid w:val="001C66F0"/>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5F"/>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35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42"/>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7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98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C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0"/>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5DFF"/>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BFC"/>
    <w:rsid w:val="007D6FB9"/>
    <w:rsid w:val="007D7211"/>
    <w:rsid w:val="007D790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17D"/>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B1"/>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84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1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20"/>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4E3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5F36"/>
    <w:rsid w:val="00BF626A"/>
    <w:rsid w:val="00BF688E"/>
    <w:rsid w:val="00BF6D77"/>
    <w:rsid w:val="00BF704C"/>
    <w:rsid w:val="00BF739A"/>
    <w:rsid w:val="00BF7EF5"/>
    <w:rsid w:val="00C00BF6"/>
    <w:rsid w:val="00C0234A"/>
    <w:rsid w:val="00C0247B"/>
    <w:rsid w:val="00C03364"/>
    <w:rsid w:val="00C0378E"/>
    <w:rsid w:val="00C04314"/>
    <w:rsid w:val="00C04BD0"/>
    <w:rsid w:val="00C05730"/>
    <w:rsid w:val="00C05AF4"/>
    <w:rsid w:val="00C05AFD"/>
    <w:rsid w:val="00C0661C"/>
    <w:rsid w:val="00C0675F"/>
    <w:rsid w:val="00C06C74"/>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3F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FA"/>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BB"/>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13"/>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369"/>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15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02A5"/>
    <w:rsid w:val="011F6449"/>
    <w:rsid w:val="01236AFB"/>
    <w:rsid w:val="01364927"/>
    <w:rsid w:val="013955B9"/>
    <w:rsid w:val="019F7441"/>
    <w:rsid w:val="01B37585"/>
    <w:rsid w:val="01D55165"/>
    <w:rsid w:val="01DF6BF8"/>
    <w:rsid w:val="01EC2C57"/>
    <w:rsid w:val="024078B6"/>
    <w:rsid w:val="025F0711"/>
    <w:rsid w:val="026B2E25"/>
    <w:rsid w:val="02824D4D"/>
    <w:rsid w:val="028921CE"/>
    <w:rsid w:val="02DC4B10"/>
    <w:rsid w:val="02DD76CE"/>
    <w:rsid w:val="02F36323"/>
    <w:rsid w:val="02F5619C"/>
    <w:rsid w:val="0326446A"/>
    <w:rsid w:val="032D5555"/>
    <w:rsid w:val="03330CEA"/>
    <w:rsid w:val="036634D2"/>
    <w:rsid w:val="03DD35E4"/>
    <w:rsid w:val="04076900"/>
    <w:rsid w:val="041A5A3B"/>
    <w:rsid w:val="042311BA"/>
    <w:rsid w:val="042B157A"/>
    <w:rsid w:val="047015B8"/>
    <w:rsid w:val="048F763B"/>
    <w:rsid w:val="049F330E"/>
    <w:rsid w:val="04AA775C"/>
    <w:rsid w:val="04AF1889"/>
    <w:rsid w:val="04F66F48"/>
    <w:rsid w:val="05173C2F"/>
    <w:rsid w:val="05251E14"/>
    <w:rsid w:val="05A16594"/>
    <w:rsid w:val="05A7762D"/>
    <w:rsid w:val="05BF75FF"/>
    <w:rsid w:val="05E16DA8"/>
    <w:rsid w:val="06037F76"/>
    <w:rsid w:val="060E5941"/>
    <w:rsid w:val="06110FAF"/>
    <w:rsid w:val="06125210"/>
    <w:rsid w:val="06493CA7"/>
    <w:rsid w:val="065A6178"/>
    <w:rsid w:val="066F1CF3"/>
    <w:rsid w:val="06930BB8"/>
    <w:rsid w:val="06EE4160"/>
    <w:rsid w:val="07245D42"/>
    <w:rsid w:val="07264C62"/>
    <w:rsid w:val="0779354C"/>
    <w:rsid w:val="08061376"/>
    <w:rsid w:val="08244598"/>
    <w:rsid w:val="08452D77"/>
    <w:rsid w:val="086401F8"/>
    <w:rsid w:val="08751CAA"/>
    <w:rsid w:val="087E4C40"/>
    <w:rsid w:val="08A871D0"/>
    <w:rsid w:val="08D66AD6"/>
    <w:rsid w:val="08DA33A3"/>
    <w:rsid w:val="08E80F13"/>
    <w:rsid w:val="09335624"/>
    <w:rsid w:val="09436A8B"/>
    <w:rsid w:val="0944690F"/>
    <w:rsid w:val="09535675"/>
    <w:rsid w:val="095F057D"/>
    <w:rsid w:val="09642282"/>
    <w:rsid w:val="096473B0"/>
    <w:rsid w:val="09733572"/>
    <w:rsid w:val="09772C16"/>
    <w:rsid w:val="098353B5"/>
    <w:rsid w:val="09885651"/>
    <w:rsid w:val="09A92330"/>
    <w:rsid w:val="09B06B87"/>
    <w:rsid w:val="09C13146"/>
    <w:rsid w:val="09E04166"/>
    <w:rsid w:val="09E57B43"/>
    <w:rsid w:val="0A1C0718"/>
    <w:rsid w:val="0A260AE2"/>
    <w:rsid w:val="0A3E7710"/>
    <w:rsid w:val="0A5B7E63"/>
    <w:rsid w:val="0A6A3A36"/>
    <w:rsid w:val="0AA374A5"/>
    <w:rsid w:val="0AAB04F9"/>
    <w:rsid w:val="0AAB7649"/>
    <w:rsid w:val="0ABC5606"/>
    <w:rsid w:val="0B0A44A6"/>
    <w:rsid w:val="0B1728A5"/>
    <w:rsid w:val="0B30404E"/>
    <w:rsid w:val="0B4C6C14"/>
    <w:rsid w:val="0B547599"/>
    <w:rsid w:val="0B631A88"/>
    <w:rsid w:val="0B683D45"/>
    <w:rsid w:val="0B7F3F11"/>
    <w:rsid w:val="0B884417"/>
    <w:rsid w:val="0BF6188C"/>
    <w:rsid w:val="0BF73C91"/>
    <w:rsid w:val="0C170175"/>
    <w:rsid w:val="0C50410D"/>
    <w:rsid w:val="0C571A41"/>
    <w:rsid w:val="0C5C1171"/>
    <w:rsid w:val="0C5E1CBC"/>
    <w:rsid w:val="0C615B50"/>
    <w:rsid w:val="0C8445DA"/>
    <w:rsid w:val="0C87121B"/>
    <w:rsid w:val="0C952C83"/>
    <w:rsid w:val="0CC007F7"/>
    <w:rsid w:val="0CC617AC"/>
    <w:rsid w:val="0CD9468C"/>
    <w:rsid w:val="0CE618DF"/>
    <w:rsid w:val="0CFE707A"/>
    <w:rsid w:val="0D063BDA"/>
    <w:rsid w:val="0D08375F"/>
    <w:rsid w:val="0D0D5872"/>
    <w:rsid w:val="0D184CFB"/>
    <w:rsid w:val="0D4A7419"/>
    <w:rsid w:val="0D73212C"/>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70BF5"/>
    <w:rsid w:val="0F7B0511"/>
    <w:rsid w:val="0F7B76D9"/>
    <w:rsid w:val="0F816ACD"/>
    <w:rsid w:val="0F9832DB"/>
    <w:rsid w:val="0FBF3FD2"/>
    <w:rsid w:val="0FBF7FF3"/>
    <w:rsid w:val="0FC0638F"/>
    <w:rsid w:val="10646583"/>
    <w:rsid w:val="107D4B15"/>
    <w:rsid w:val="108A3C80"/>
    <w:rsid w:val="10927569"/>
    <w:rsid w:val="10A81490"/>
    <w:rsid w:val="10C26171"/>
    <w:rsid w:val="10F33360"/>
    <w:rsid w:val="10FC16EA"/>
    <w:rsid w:val="110F1D40"/>
    <w:rsid w:val="1122389D"/>
    <w:rsid w:val="11266F33"/>
    <w:rsid w:val="118963A1"/>
    <w:rsid w:val="119E01CA"/>
    <w:rsid w:val="11C6522A"/>
    <w:rsid w:val="11E104CC"/>
    <w:rsid w:val="11E20309"/>
    <w:rsid w:val="12255233"/>
    <w:rsid w:val="12530213"/>
    <w:rsid w:val="127723A9"/>
    <w:rsid w:val="12862074"/>
    <w:rsid w:val="12883966"/>
    <w:rsid w:val="129E45B4"/>
    <w:rsid w:val="12D81596"/>
    <w:rsid w:val="13072A44"/>
    <w:rsid w:val="13447118"/>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B39EF"/>
    <w:rsid w:val="156D5B33"/>
    <w:rsid w:val="15762120"/>
    <w:rsid w:val="16392B4F"/>
    <w:rsid w:val="16900F0F"/>
    <w:rsid w:val="169D3836"/>
    <w:rsid w:val="16A8729C"/>
    <w:rsid w:val="16B33777"/>
    <w:rsid w:val="16BC70A7"/>
    <w:rsid w:val="16C6339E"/>
    <w:rsid w:val="172B32D4"/>
    <w:rsid w:val="172F2D79"/>
    <w:rsid w:val="17557BEF"/>
    <w:rsid w:val="17D349C1"/>
    <w:rsid w:val="18096B24"/>
    <w:rsid w:val="1830729E"/>
    <w:rsid w:val="1870062C"/>
    <w:rsid w:val="18817102"/>
    <w:rsid w:val="18830A15"/>
    <w:rsid w:val="18852B28"/>
    <w:rsid w:val="188B5321"/>
    <w:rsid w:val="18E00D6C"/>
    <w:rsid w:val="19815B5E"/>
    <w:rsid w:val="19932372"/>
    <w:rsid w:val="19A20DD5"/>
    <w:rsid w:val="19A7134F"/>
    <w:rsid w:val="19AE03F1"/>
    <w:rsid w:val="1A071A03"/>
    <w:rsid w:val="1A0758B3"/>
    <w:rsid w:val="1A1F16AE"/>
    <w:rsid w:val="1A3B5C77"/>
    <w:rsid w:val="1A814BE7"/>
    <w:rsid w:val="1A8579AE"/>
    <w:rsid w:val="1A984BAD"/>
    <w:rsid w:val="1AB8220E"/>
    <w:rsid w:val="1AE4166C"/>
    <w:rsid w:val="1AF06CFB"/>
    <w:rsid w:val="1AF11B8D"/>
    <w:rsid w:val="1AFF0DC2"/>
    <w:rsid w:val="1B0C6B99"/>
    <w:rsid w:val="1B11359C"/>
    <w:rsid w:val="1B1F266E"/>
    <w:rsid w:val="1B2A271F"/>
    <w:rsid w:val="1B530544"/>
    <w:rsid w:val="1B713184"/>
    <w:rsid w:val="1BA209CF"/>
    <w:rsid w:val="1BB4777D"/>
    <w:rsid w:val="1BD75AB8"/>
    <w:rsid w:val="1C0459C2"/>
    <w:rsid w:val="1C0D6600"/>
    <w:rsid w:val="1C1B3B4A"/>
    <w:rsid w:val="1C843051"/>
    <w:rsid w:val="1C88086E"/>
    <w:rsid w:val="1D266CE1"/>
    <w:rsid w:val="1D3963AF"/>
    <w:rsid w:val="1D6A673C"/>
    <w:rsid w:val="1D9247AE"/>
    <w:rsid w:val="1DB567EC"/>
    <w:rsid w:val="1DF51A98"/>
    <w:rsid w:val="1E3D060F"/>
    <w:rsid w:val="1E3F7D2E"/>
    <w:rsid w:val="1E4134E4"/>
    <w:rsid w:val="1E5062B3"/>
    <w:rsid w:val="1E523514"/>
    <w:rsid w:val="1E714A66"/>
    <w:rsid w:val="1E7352C5"/>
    <w:rsid w:val="1E802593"/>
    <w:rsid w:val="1E8A260F"/>
    <w:rsid w:val="1E8B6156"/>
    <w:rsid w:val="1EA703CC"/>
    <w:rsid w:val="1EB7330C"/>
    <w:rsid w:val="1EF71D57"/>
    <w:rsid w:val="1F0A0FF3"/>
    <w:rsid w:val="1F5771FF"/>
    <w:rsid w:val="1FD52DD5"/>
    <w:rsid w:val="1FE868A9"/>
    <w:rsid w:val="20034907"/>
    <w:rsid w:val="20105CA2"/>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90B4D"/>
    <w:rsid w:val="22BE6801"/>
    <w:rsid w:val="233500BF"/>
    <w:rsid w:val="23377FF7"/>
    <w:rsid w:val="236B425F"/>
    <w:rsid w:val="23836192"/>
    <w:rsid w:val="23901F29"/>
    <w:rsid w:val="239C0061"/>
    <w:rsid w:val="23B908A4"/>
    <w:rsid w:val="23BF5D0D"/>
    <w:rsid w:val="23E95BEF"/>
    <w:rsid w:val="23FD0064"/>
    <w:rsid w:val="241C31E7"/>
    <w:rsid w:val="245375B0"/>
    <w:rsid w:val="24642C0A"/>
    <w:rsid w:val="249009AC"/>
    <w:rsid w:val="24B22173"/>
    <w:rsid w:val="24B95AD9"/>
    <w:rsid w:val="24BE24DA"/>
    <w:rsid w:val="24CF5825"/>
    <w:rsid w:val="24D663E6"/>
    <w:rsid w:val="24D77F2B"/>
    <w:rsid w:val="25321919"/>
    <w:rsid w:val="258A030E"/>
    <w:rsid w:val="258B00E2"/>
    <w:rsid w:val="25A917A6"/>
    <w:rsid w:val="25BE27CC"/>
    <w:rsid w:val="25F74A5C"/>
    <w:rsid w:val="2628662C"/>
    <w:rsid w:val="262D45DE"/>
    <w:rsid w:val="26871DC8"/>
    <w:rsid w:val="26A53EF9"/>
    <w:rsid w:val="26A94201"/>
    <w:rsid w:val="26AC274F"/>
    <w:rsid w:val="26E65F74"/>
    <w:rsid w:val="27044A29"/>
    <w:rsid w:val="271D34C8"/>
    <w:rsid w:val="276142BF"/>
    <w:rsid w:val="27783712"/>
    <w:rsid w:val="27907362"/>
    <w:rsid w:val="27A67178"/>
    <w:rsid w:val="27F11E8C"/>
    <w:rsid w:val="27F9370A"/>
    <w:rsid w:val="28333E1D"/>
    <w:rsid w:val="28454BD6"/>
    <w:rsid w:val="28455253"/>
    <w:rsid w:val="28551971"/>
    <w:rsid w:val="285B1C53"/>
    <w:rsid w:val="28855D51"/>
    <w:rsid w:val="289F7086"/>
    <w:rsid w:val="28C32028"/>
    <w:rsid w:val="28CC490F"/>
    <w:rsid w:val="28DE40AA"/>
    <w:rsid w:val="29345E77"/>
    <w:rsid w:val="294C65AD"/>
    <w:rsid w:val="29806583"/>
    <w:rsid w:val="298B3C4C"/>
    <w:rsid w:val="29F26D24"/>
    <w:rsid w:val="2A15033F"/>
    <w:rsid w:val="2A1662C1"/>
    <w:rsid w:val="2A1C7367"/>
    <w:rsid w:val="2A1E07C7"/>
    <w:rsid w:val="2A2815FA"/>
    <w:rsid w:val="2A5A4C3E"/>
    <w:rsid w:val="2A6D6092"/>
    <w:rsid w:val="2A7D76B4"/>
    <w:rsid w:val="2ACE1AD5"/>
    <w:rsid w:val="2B437463"/>
    <w:rsid w:val="2B74712B"/>
    <w:rsid w:val="2B7807EE"/>
    <w:rsid w:val="2BA50BF7"/>
    <w:rsid w:val="2BBF00EC"/>
    <w:rsid w:val="2BC37CFD"/>
    <w:rsid w:val="2BD5237F"/>
    <w:rsid w:val="2BE536CE"/>
    <w:rsid w:val="2BE758D9"/>
    <w:rsid w:val="2BE912BD"/>
    <w:rsid w:val="2C09049E"/>
    <w:rsid w:val="2C0A653C"/>
    <w:rsid w:val="2C0C6E18"/>
    <w:rsid w:val="2C191F85"/>
    <w:rsid w:val="2CB63AED"/>
    <w:rsid w:val="2CE82D6F"/>
    <w:rsid w:val="2D031B1D"/>
    <w:rsid w:val="2D343236"/>
    <w:rsid w:val="2D441286"/>
    <w:rsid w:val="2D6C6292"/>
    <w:rsid w:val="2DD15014"/>
    <w:rsid w:val="2DF72DE4"/>
    <w:rsid w:val="2E0220AF"/>
    <w:rsid w:val="2E4B082A"/>
    <w:rsid w:val="2E5D4E86"/>
    <w:rsid w:val="2E5D790B"/>
    <w:rsid w:val="2E9A3C18"/>
    <w:rsid w:val="2E9C28D1"/>
    <w:rsid w:val="2EA67352"/>
    <w:rsid w:val="2EBB0FEE"/>
    <w:rsid w:val="2EC63002"/>
    <w:rsid w:val="2EE4073D"/>
    <w:rsid w:val="2F0A6B38"/>
    <w:rsid w:val="2F946CCB"/>
    <w:rsid w:val="2FD25781"/>
    <w:rsid w:val="2FDC745C"/>
    <w:rsid w:val="2FFD7934"/>
    <w:rsid w:val="30733ACD"/>
    <w:rsid w:val="308C3862"/>
    <w:rsid w:val="309379D8"/>
    <w:rsid w:val="30A270F7"/>
    <w:rsid w:val="30BB2D7F"/>
    <w:rsid w:val="30DF1478"/>
    <w:rsid w:val="30EC586F"/>
    <w:rsid w:val="31414F57"/>
    <w:rsid w:val="314550B7"/>
    <w:rsid w:val="319C6071"/>
    <w:rsid w:val="31AC537E"/>
    <w:rsid w:val="31E3679B"/>
    <w:rsid w:val="31E732FD"/>
    <w:rsid w:val="32083AC9"/>
    <w:rsid w:val="32517576"/>
    <w:rsid w:val="32BE5C2C"/>
    <w:rsid w:val="32FB6478"/>
    <w:rsid w:val="33263B3F"/>
    <w:rsid w:val="3368064E"/>
    <w:rsid w:val="336963EB"/>
    <w:rsid w:val="336F51AA"/>
    <w:rsid w:val="3376172E"/>
    <w:rsid w:val="33816EEB"/>
    <w:rsid w:val="33EB55CD"/>
    <w:rsid w:val="33EC4C02"/>
    <w:rsid w:val="340D2360"/>
    <w:rsid w:val="3410665D"/>
    <w:rsid w:val="34211214"/>
    <w:rsid w:val="342E63AB"/>
    <w:rsid w:val="34950E68"/>
    <w:rsid w:val="34986E94"/>
    <w:rsid w:val="34A160D4"/>
    <w:rsid w:val="34AF62C9"/>
    <w:rsid w:val="34B54F52"/>
    <w:rsid w:val="34CB4388"/>
    <w:rsid w:val="34FA6E12"/>
    <w:rsid w:val="35423F94"/>
    <w:rsid w:val="354D7158"/>
    <w:rsid w:val="358D5588"/>
    <w:rsid w:val="363A3B40"/>
    <w:rsid w:val="365302AE"/>
    <w:rsid w:val="36575078"/>
    <w:rsid w:val="36607A0A"/>
    <w:rsid w:val="366E227C"/>
    <w:rsid w:val="366F2E0D"/>
    <w:rsid w:val="367B6A5C"/>
    <w:rsid w:val="36A74ADA"/>
    <w:rsid w:val="36AD60D5"/>
    <w:rsid w:val="36AF3603"/>
    <w:rsid w:val="36B224F9"/>
    <w:rsid w:val="36EC0CC9"/>
    <w:rsid w:val="37090F0A"/>
    <w:rsid w:val="371B5618"/>
    <w:rsid w:val="373F410B"/>
    <w:rsid w:val="37D127E2"/>
    <w:rsid w:val="37EE7094"/>
    <w:rsid w:val="38296C89"/>
    <w:rsid w:val="383002EB"/>
    <w:rsid w:val="38586797"/>
    <w:rsid w:val="38BC0149"/>
    <w:rsid w:val="38D87D1C"/>
    <w:rsid w:val="38FE7A29"/>
    <w:rsid w:val="39262143"/>
    <w:rsid w:val="39636459"/>
    <w:rsid w:val="396B7F6C"/>
    <w:rsid w:val="39B417A9"/>
    <w:rsid w:val="39C80E81"/>
    <w:rsid w:val="39FC5695"/>
    <w:rsid w:val="3A006D8E"/>
    <w:rsid w:val="3A3651E5"/>
    <w:rsid w:val="3A744481"/>
    <w:rsid w:val="3A8C7BEF"/>
    <w:rsid w:val="3A906246"/>
    <w:rsid w:val="3AEA2281"/>
    <w:rsid w:val="3B0A4EFB"/>
    <w:rsid w:val="3B2349B7"/>
    <w:rsid w:val="3B44745A"/>
    <w:rsid w:val="3B467315"/>
    <w:rsid w:val="3B61112F"/>
    <w:rsid w:val="3B616CFF"/>
    <w:rsid w:val="3B6259F6"/>
    <w:rsid w:val="3B976654"/>
    <w:rsid w:val="3BC01EFC"/>
    <w:rsid w:val="3BCA786A"/>
    <w:rsid w:val="3BD31E2F"/>
    <w:rsid w:val="3BF15831"/>
    <w:rsid w:val="3C105946"/>
    <w:rsid w:val="3C471448"/>
    <w:rsid w:val="3C5F759A"/>
    <w:rsid w:val="3C6C525A"/>
    <w:rsid w:val="3CAA0C2A"/>
    <w:rsid w:val="3CCE23CB"/>
    <w:rsid w:val="3CD17D17"/>
    <w:rsid w:val="3D3C7F39"/>
    <w:rsid w:val="3D440F09"/>
    <w:rsid w:val="3D4504A0"/>
    <w:rsid w:val="3D8734BB"/>
    <w:rsid w:val="3D876C6C"/>
    <w:rsid w:val="3D9A11D4"/>
    <w:rsid w:val="3D9E5615"/>
    <w:rsid w:val="3DA16D89"/>
    <w:rsid w:val="3DA364BE"/>
    <w:rsid w:val="3DE041CB"/>
    <w:rsid w:val="3E0D48F6"/>
    <w:rsid w:val="3E161500"/>
    <w:rsid w:val="3E1868B4"/>
    <w:rsid w:val="3E377251"/>
    <w:rsid w:val="3E42664B"/>
    <w:rsid w:val="3E5A7334"/>
    <w:rsid w:val="3E7B5D6B"/>
    <w:rsid w:val="3E843E66"/>
    <w:rsid w:val="3E8F51FE"/>
    <w:rsid w:val="3E926F87"/>
    <w:rsid w:val="3E9A59DE"/>
    <w:rsid w:val="3EAF4836"/>
    <w:rsid w:val="3EC33DFA"/>
    <w:rsid w:val="3EDE35F2"/>
    <w:rsid w:val="3F060E16"/>
    <w:rsid w:val="3F1B5EBB"/>
    <w:rsid w:val="3F1D1096"/>
    <w:rsid w:val="3F2F0234"/>
    <w:rsid w:val="3F6363FE"/>
    <w:rsid w:val="3F756B8F"/>
    <w:rsid w:val="3F95482B"/>
    <w:rsid w:val="4019356B"/>
    <w:rsid w:val="40592157"/>
    <w:rsid w:val="406E1CAE"/>
    <w:rsid w:val="40A0133A"/>
    <w:rsid w:val="40C31A53"/>
    <w:rsid w:val="40CB78CF"/>
    <w:rsid w:val="40FF545D"/>
    <w:rsid w:val="410067C8"/>
    <w:rsid w:val="418F0D2A"/>
    <w:rsid w:val="419E047B"/>
    <w:rsid w:val="41D01505"/>
    <w:rsid w:val="41D13EF9"/>
    <w:rsid w:val="41F267A3"/>
    <w:rsid w:val="423524A0"/>
    <w:rsid w:val="42474939"/>
    <w:rsid w:val="424C3C57"/>
    <w:rsid w:val="42613FF3"/>
    <w:rsid w:val="42660D96"/>
    <w:rsid w:val="428667D2"/>
    <w:rsid w:val="42CD1CE0"/>
    <w:rsid w:val="42E1381E"/>
    <w:rsid w:val="42ED6459"/>
    <w:rsid w:val="42FE58DD"/>
    <w:rsid w:val="43174B3D"/>
    <w:rsid w:val="434B790E"/>
    <w:rsid w:val="43505326"/>
    <w:rsid w:val="4360274F"/>
    <w:rsid w:val="43977AB6"/>
    <w:rsid w:val="43A3342B"/>
    <w:rsid w:val="43C77C27"/>
    <w:rsid w:val="43D9625E"/>
    <w:rsid w:val="43DE09EE"/>
    <w:rsid w:val="44002FAD"/>
    <w:rsid w:val="449101DD"/>
    <w:rsid w:val="44DE1391"/>
    <w:rsid w:val="44E1151A"/>
    <w:rsid w:val="44ED2C77"/>
    <w:rsid w:val="451B225C"/>
    <w:rsid w:val="452410C9"/>
    <w:rsid w:val="45317DFB"/>
    <w:rsid w:val="456D3CE4"/>
    <w:rsid w:val="4579042C"/>
    <w:rsid w:val="457F0571"/>
    <w:rsid w:val="45851176"/>
    <w:rsid w:val="45A1491E"/>
    <w:rsid w:val="45C63B94"/>
    <w:rsid w:val="45D64E7C"/>
    <w:rsid w:val="460E7DA5"/>
    <w:rsid w:val="46422483"/>
    <w:rsid w:val="4659254A"/>
    <w:rsid w:val="465B0637"/>
    <w:rsid w:val="465E3F0D"/>
    <w:rsid w:val="466A16E6"/>
    <w:rsid w:val="46893F2B"/>
    <w:rsid w:val="46A52510"/>
    <w:rsid w:val="46C4686E"/>
    <w:rsid w:val="477B778F"/>
    <w:rsid w:val="478203EC"/>
    <w:rsid w:val="47B025FA"/>
    <w:rsid w:val="4809698F"/>
    <w:rsid w:val="480D55E6"/>
    <w:rsid w:val="4811697D"/>
    <w:rsid w:val="487A3E25"/>
    <w:rsid w:val="488B5503"/>
    <w:rsid w:val="48937E21"/>
    <w:rsid w:val="489A0361"/>
    <w:rsid w:val="48B94FF3"/>
    <w:rsid w:val="48CD50FD"/>
    <w:rsid w:val="48E37AAB"/>
    <w:rsid w:val="48FD4B4C"/>
    <w:rsid w:val="490A68E0"/>
    <w:rsid w:val="491055FE"/>
    <w:rsid w:val="495F5B3E"/>
    <w:rsid w:val="496F77D7"/>
    <w:rsid w:val="497654FD"/>
    <w:rsid w:val="49B64211"/>
    <w:rsid w:val="49E56AF9"/>
    <w:rsid w:val="49F6167F"/>
    <w:rsid w:val="4A064FA0"/>
    <w:rsid w:val="4A16615C"/>
    <w:rsid w:val="4A197555"/>
    <w:rsid w:val="4A4424D7"/>
    <w:rsid w:val="4AB82D0F"/>
    <w:rsid w:val="4AEB7664"/>
    <w:rsid w:val="4AFD7C19"/>
    <w:rsid w:val="4B0567D1"/>
    <w:rsid w:val="4B236AAE"/>
    <w:rsid w:val="4B707271"/>
    <w:rsid w:val="4B9739F7"/>
    <w:rsid w:val="4BEE2503"/>
    <w:rsid w:val="4C245A30"/>
    <w:rsid w:val="4C31088F"/>
    <w:rsid w:val="4C344283"/>
    <w:rsid w:val="4CB6685F"/>
    <w:rsid w:val="4CC367FE"/>
    <w:rsid w:val="4D077F3C"/>
    <w:rsid w:val="4D123355"/>
    <w:rsid w:val="4D18660D"/>
    <w:rsid w:val="4D2A3B31"/>
    <w:rsid w:val="4D312C52"/>
    <w:rsid w:val="4D323785"/>
    <w:rsid w:val="4D905305"/>
    <w:rsid w:val="4D964A72"/>
    <w:rsid w:val="4D9C1254"/>
    <w:rsid w:val="4E3F1F69"/>
    <w:rsid w:val="4E631F6B"/>
    <w:rsid w:val="4E793892"/>
    <w:rsid w:val="4E800872"/>
    <w:rsid w:val="4EC569ED"/>
    <w:rsid w:val="4ED50EA1"/>
    <w:rsid w:val="4EEC050C"/>
    <w:rsid w:val="4F104EC3"/>
    <w:rsid w:val="4F47354A"/>
    <w:rsid w:val="4F8E55E0"/>
    <w:rsid w:val="4F911C54"/>
    <w:rsid w:val="4FD317B8"/>
    <w:rsid w:val="4FE625E0"/>
    <w:rsid w:val="5021480F"/>
    <w:rsid w:val="50962ECB"/>
    <w:rsid w:val="50A42E38"/>
    <w:rsid w:val="50A4577F"/>
    <w:rsid w:val="50B73D1F"/>
    <w:rsid w:val="50BD5BC9"/>
    <w:rsid w:val="50C11EEE"/>
    <w:rsid w:val="50D45AA3"/>
    <w:rsid w:val="50E97CFC"/>
    <w:rsid w:val="50FA4028"/>
    <w:rsid w:val="510D65B7"/>
    <w:rsid w:val="511157AB"/>
    <w:rsid w:val="5142540C"/>
    <w:rsid w:val="5153663E"/>
    <w:rsid w:val="518832C8"/>
    <w:rsid w:val="519D3C50"/>
    <w:rsid w:val="51A0432A"/>
    <w:rsid w:val="51A86090"/>
    <w:rsid w:val="51B7396D"/>
    <w:rsid w:val="51CA3927"/>
    <w:rsid w:val="522E4CC3"/>
    <w:rsid w:val="5244713B"/>
    <w:rsid w:val="52615633"/>
    <w:rsid w:val="526F4DE4"/>
    <w:rsid w:val="527974D0"/>
    <w:rsid w:val="52977FD4"/>
    <w:rsid w:val="52A25790"/>
    <w:rsid w:val="52A96B6F"/>
    <w:rsid w:val="52B45975"/>
    <w:rsid w:val="52D94AA4"/>
    <w:rsid w:val="52EA3A62"/>
    <w:rsid w:val="52F50BB8"/>
    <w:rsid w:val="53097272"/>
    <w:rsid w:val="53544462"/>
    <w:rsid w:val="53591057"/>
    <w:rsid w:val="537868FE"/>
    <w:rsid w:val="5397158E"/>
    <w:rsid w:val="53BF0E54"/>
    <w:rsid w:val="53D6177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7935"/>
    <w:rsid w:val="558931E1"/>
    <w:rsid w:val="558C6691"/>
    <w:rsid w:val="55923347"/>
    <w:rsid w:val="55925180"/>
    <w:rsid w:val="55983B1B"/>
    <w:rsid w:val="55A8376B"/>
    <w:rsid w:val="55DC29B6"/>
    <w:rsid w:val="55DD4241"/>
    <w:rsid w:val="562468CA"/>
    <w:rsid w:val="566B6D1E"/>
    <w:rsid w:val="56B253CF"/>
    <w:rsid w:val="57032A2C"/>
    <w:rsid w:val="570F5219"/>
    <w:rsid w:val="575B2FEA"/>
    <w:rsid w:val="575D12B5"/>
    <w:rsid w:val="57610A87"/>
    <w:rsid w:val="577B1140"/>
    <w:rsid w:val="577B7F21"/>
    <w:rsid w:val="577F181B"/>
    <w:rsid w:val="57921984"/>
    <w:rsid w:val="579737F0"/>
    <w:rsid w:val="57AB7B30"/>
    <w:rsid w:val="57AF461C"/>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C7BF3"/>
    <w:rsid w:val="5A5D3B6E"/>
    <w:rsid w:val="5A637A76"/>
    <w:rsid w:val="5A6D33BA"/>
    <w:rsid w:val="5A792B1F"/>
    <w:rsid w:val="5A874767"/>
    <w:rsid w:val="5AA85BE2"/>
    <w:rsid w:val="5AAD6F28"/>
    <w:rsid w:val="5AAE3143"/>
    <w:rsid w:val="5AD63A24"/>
    <w:rsid w:val="5ADD792C"/>
    <w:rsid w:val="5AE84EA5"/>
    <w:rsid w:val="5B2E1A1D"/>
    <w:rsid w:val="5B843A1C"/>
    <w:rsid w:val="5B873E3F"/>
    <w:rsid w:val="5BDB6731"/>
    <w:rsid w:val="5C02690E"/>
    <w:rsid w:val="5C196DA7"/>
    <w:rsid w:val="5C2A048C"/>
    <w:rsid w:val="5C621EFA"/>
    <w:rsid w:val="5C80234E"/>
    <w:rsid w:val="5C8A680C"/>
    <w:rsid w:val="5CBE0EA5"/>
    <w:rsid w:val="5D0C4701"/>
    <w:rsid w:val="5D0F0395"/>
    <w:rsid w:val="5D221076"/>
    <w:rsid w:val="5D397964"/>
    <w:rsid w:val="5D5A391C"/>
    <w:rsid w:val="5D5F10C0"/>
    <w:rsid w:val="5D891B7B"/>
    <w:rsid w:val="5DA56542"/>
    <w:rsid w:val="5DAD38EE"/>
    <w:rsid w:val="5DB27B52"/>
    <w:rsid w:val="5DD1153C"/>
    <w:rsid w:val="5E006862"/>
    <w:rsid w:val="5E0207B9"/>
    <w:rsid w:val="5E1005C8"/>
    <w:rsid w:val="5E1834A1"/>
    <w:rsid w:val="5E261785"/>
    <w:rsid w:val="5E4A7017"/>
    <w:rsid w:val="5E4A7866"/>
    <w:rsid w:val="5E552BBA"/>
    <w:rsid w:val="5E611C10"/>
    <w:rsid w:val="5E7A0F3F"/>
    <w:rsid w:val="5E8303FB"/>
    <w:rsid w:val="5EFC7377"/>
    <w:rsid w:val="5F06174D"/>
    <w:rsid w:val="5F3A3602"/>
    <w:rsid w:val="5F45733B"/>
    <w:rsid w:val="5F6277C6"/>
    <w:rsid w:val="5F6D0B1D"/>
    <w:rsid w:val="5F7F03AB"/>
    <w:rsid w:val="5F8D0B82"/>
    <w:rsid w:val="5FA6729D"/>
    <w:rsid w:val="5FCC5339"/>
    <w:rsid w:val="5FD45640"/>
    <w:rsid w:val="5FE34A5B"/>
    <w:rsid w:val="5FFE1E36"/>
    <w:rsid w:val="60232584"/>
    <w:rsid w:val="607330CE"/>
    <w:rsid w:val="60825176"/>
    <w:rsid w:val="609F2AC4"/>
    <w:rsid w:val="60FA2EE8"/>
    <w:rsid w:val="61054A27"/>
    <w:rsid w:val="610A52BC"/>
    <w:rsid w:val="611D2366"/>
    <w:rsid w:val="61421856"/>
    <w:rsid w:val="615227C4"/>
    <w:rsid w:val="61654E3F"/>
    <w:rsid w:val="617D330F"/>
    <w:rsid w:val="6182292A"/>
    <w:rsid w:val="619F7F92"/>
    <w:rsid w:val="61F94C26"/>
    <w:rsid w:val="62000E56"/>
    <w:rsid w:val="62410803"/>
    <w:rsid w:val="624F3E49"/>
    <w:rsid w:val="62632286"/>
    <w:rsid w:val="62885958"/>
    <w:rsid w:val="62D358FF"/>
    <w:rsid w:val="62F40B65"/>
    <w:rsid w:val="62FC2CFE"/>
    <w:rsid w:val="63024505"/>
    <w:rsid w:val="63082F6F"/>
    <w:rsid w:val="635600A5"/>
    <w:rsid w:val="635B1DB5"/>
    <w:rsid w:val="63711FED"/>
    <w:rsid w:val="63880DDC"/>
    <w:rsid w:val="638D750D"/>
    <w:rsid w:val="63AC6CC0"/>
    <w:rsid w:val="63D66F10"/>
    <w:rsid w:val="64055776"/>
    <w:rsid w:val="641A074A"/>
    <w:rsid w:val="64240056"/>
    <w:rsid w:val="64322F2F"/>
    <w:rsid w:val="643E143A"/>
    <w:rsid w:val="64491666"/>
    <w:rsid w:val="648B6EEF"/>
    <w:rsid w:val="64C158BF"/>
    <w:rsid w:val="64CE2EAA"/>
    <w:rsid w:val="653C3090"/>
    <w:rsid w:val="65854376"/>
    <w:rsid w:val="658767BE"/>
    <w:rsid w:val="65892531"/>
    <w:rsid w:val="66195831"/>
    <w:rsid w:val="662E75B1"/>
    <w:rsid w:val="66342C2E"/>
    <w:rsid w:val="663A7A43"/>
    <w:rsid w:val="663E784C"/>
    <w:rsid w:val="668B6A45"/>
    <w:rsid w:val="67011F07"/>
    <w:rsid w:val="672F3F24"/>
    <w:rsid w:val="673E055F"/>
    <w:rsid w:val="67551CE3"/>
    <w:rsid w:val="675D4F25"/>
    <w:rsid w:val="67A22552"/>
    <w:rsid w:val="67B22DCC"/>
    <w:rsid w:val="67BE71AA"/>
    <w:rsid w:val="67C96CD3"/>
    <w:rsid w:val="67D90273"/>
    <w:rsid w:val="67DE5875"/>
    <w:rsid w:val="67E55852"/>
    <w:rsid w:val="67EB1AB4"/>
    <w:rsid w:val="67FA1285"/>
    <w:rsid w:val="684D703D"/>
    <w:rsid w:val="68551F4F"/>
    <w:rsid w:val="687C10C9"/>
    <w:rsid w:val="68840C16"/>
    <w:rsid w:val="68872541"/>
    <w:rsid w:val="68876EFB"/>
    <w:rsid w:val="68884654"/>
    <w:rsid w:val="689F444F"/>
    <w:rsid w:val="68B96DBB"/>
    <w:rsid w:val="68CA2805"/>
    <w:rsid w:val="68D15455"/>
    <w:rsid w:val="68E92A72"/>
    <w:rsid w:val="68E937A3"/>
    <w:rsid w:val="691664E5"/>
    <w:rsid w:val="693E15D3"/>
    <w:rsid w:val="69627681"/>
    <w:rsid w:val="6977531D"/>
    <w:rsid w:val="69BA1657"/>
    <w:rsid w:val="69C77119"/>
    <w:rsid w:val="69CC2BFF"/>
    <w:rsid w:val="69F768D0"/>
    <w:rsid w:val="69FD55B8"/>
    <w:rsid w:val="6A0B1C62"/>
    <w:rsid w:val="6A2406C8"/>
    <w:rsid w:val="6A255B51"/>
    <w:rsid w:val="6ADE0BD1"/>
    <w:rsid w:val="6AE96859"/>
    <w:rsid w:val="6B147746"/>
    <w:rsid w:val="6B24787C"/>
    <w:rsid w:val="6B2C2671"/>
    <w:rsid w:val="6B573233"/>
    <w:rsid w:val="6B5B6274"/>
    <w:rsid w:val="6B770A7D"/>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035C6"/>
    <w:rsid w:val="6DF43C2E"/>
    <w:rsid w:val="6DF51CA3"/>
    <w:rsid w:val="6E0B1CF4"/>
    <w:rsid w:val="6E6C7053"/>
    <w:rsid w:val="6E8335BD"/>
    <w:rsid w:val="6E8E12EF"/>
    <w:rsid w:val="6E972936"/>
    <w:rsid w:val="6EA67E0B"/>
    <w:rsid w:val="6ED446C5"/>
    <w:rsid w:val="6F2A7D94"/>
    <w:rsid w:val="6F743D30"/>
    <w:rsid w:val="6F8331F1"/>
    <w:rsid w:val="6FA36659"/>
    <w:rsid w:val="6FAE1A09"/>
    <w:rsid w:val="6FB1072E"/>
    <w:rsid w:val="6FCD4F60"/>
    <w:rsid w:val="6FD75BF8"/>
    <w:rsid w:val="70355FEC"/>
    <w:rsid w:val="707723D0"/>
    <w:rsid w:val="70D50E7A"/>
    <w:rsid w:val="70F5661B"/>
    <w:rsid w:val="712706EE"/>
    <w:rsid w:val="712F5A20"/>
    <w:rsid w:val="71360107"/>
    <w:rsid w:val="713B688E"/>
    <w:rsid w:val="71B73BB5"/>
    <w:rsid w:val="71C12D2E"/>
    <w:rsid w:val="71D43752"/>
    <w:rsid w:val="71F1796A"/>
    <w:rsid w:val="72154626"/>
    <w:rsid w:val="72262B5D"/>
    <w:rsid w:val="72283FF7"/>
    <w:rsid w:val="722E7212"/>
    <w:rsid w:val="723A0474"/>
    <w:rsid w:val="725923E4"/>
    <w:rsid w:val="72864BF7"/>
    <w:rsid w:val="729023FC"/>
    <w:rsid w:val="73683E42"/>
    <w:rsid w:val="73C0646E"/>
    <w:rsid w:val="741236BC"/>
    <w:rsid w:val="742222F5"/>
    <w:rsid w:val="743B6E10"/>
    <w:rsid w:val="74476126"/>
    <w:rsid w:val="74706664"/>
    <w:rsid w:val="747F3682"/>
    <w:rsid w:val="749C4185"/>
    <w:rsid w:val="75067759"/>
    <w:rsid w:val="752E6DCD"/>
    <w:rsid w:val="7551380D"/>
    <w:rsid w:val="755E0453"/>
    <w:rsid w:val="75600BE5"/>
    <w:rsid w:val="7564475C"/>
    <w:rsid w:val="756E37F9"/>
    <w:rsid w:val="7583797F"/>
    <w:rsid w:val="75854B2C"/>
    <w:rsid w:val="75D20F1D"/>
    <w:rsid w:val="75DA2C18"/>
    <w:rsid w:val="75F54412"/>
    <w:rsid w:val="761D08E0"/>
    <w:rsid w:val="765D347C"/>
    <w:rsid w:val="76826699"/>
    <w:rsid w:val="76A50F09"/>
    <w:rsid w:val="76C87133"/>
    <w:rsid w:val="76CD08D5"/>
    <w:rsid w:val="76DB4B92"/>
    <w:rsid w:val="77052AA4"/>
    <w:rsid w:val="77136511"/>
    <w:rsid w:val="77340A39"/>
    <w:rsid w:val="77351FD0"/>
    <w:rsid w:val="77472422"/>
    <w:rsid w:val="777F31F2"/>
    <w:rsid w:val="778F022C"/>
    <w:rsid w:val="77D1700D"/>
    <w:rsid w:val="77EA6361"/>
    <w:rsid w:val="77EC04CC"/>
    <w:rsid w:val="7819395D"/>
    <w:rsid w:val="78775729"/>
    <w:rsid w:val="78A42DB0"/>
    <w:rsid w:val="78A57171"/>
    <w:rsid w:val="78A656AB"/>
    <w:rsid w:val="78B2245C"/>
    <w:rsid w:val="78CB4300"/>
    <w:rsid w:val="78E172CC"/>
    <w:rsid w:val="78EA1D1F"/>
    <w:rsid w:val="7904172F"/>
    <w:rsid w:val="790F7E27"/>
    <w:rsid w:val="792A231A"/>
    <w:rsid w:val="79316829"/>
    <w:rsid w:val="797E66A9"/>
    <w:rsid w:val="798518A4"/>
    <w:rsid w:val="79A97383"/>
    <w:rsid w:val="79E27E8B"/>
    <w:rsid w:val="79F503F9"/>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6221"/>
    <w:rsid w:val="7E1E5218"/>
    <w:rsid w:val="7E9A4E1F"/>
    <w:rsid w:val="7EA6135A"/>
    <w:rsid w:val="7EA7723A"/>
    <w:rsid w:val="7EB0123D"/>
    <w:rsid w:val="7ECA1E74"/>
    <w:rsid w:val="7EF56FBB"/>
    <w:rsid w:val="7F0768EB"/>
    <w:rsid w:val="7F143BEC"/>
    <w:rsid w:val="7F3E02F7"/>
    <w:rsid w:val="7F715AF2"/>
    <w:rsid w:val="7F886E69"/>
    <w:rsid w:val="7FD8234F"/>
    <w:rsid w:val="BB7FA927"/>
    <w:rsid w:val="F5FFD31F"/>
    <w:rsid w:val="FFBF6538"/>
    <w:rsid w:val="FFF5D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2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1"/>
    <w:basedOn w:val="2"/>
    <w:qFormat/>
    <w:uiPriority w:val="0"/>
    <w:pPr>
      <w:tabs>
        <w:tab w:val="left" w:pos="1275"/>
      </w:tabs>
      <w:ind w:firstLine="420" w:firstLineChars="100"/>
    </w:pPr>
  </w:style>
  <w:style w:type="paragraph" w:customStyle="1" w:styleId="80">
    <w:name w:val="_Style 1"/>
    <w:basedOn w:val="1"/>
    <w:qFormat/>
    <w:uiPriority w:val="34"/>
    <w:pPr>
      <w:adjustRightInd/>
      <w:ind w:firstLine="420" w:firstLineChars="200"/>
    </w:pPr>
    <w:rPr>
      <w:rFonts w:eastAsia="仿宋_GB231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basedOn w:val="69"/>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2"/>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表格内文字"/>
    <w:basedOn w:val="1"/>
    <w:qFormat/>
    <w:uiPriority w:val="99"/>
    <w:pPr>
      <w:spacing w:line="300" w:lineRule="exact"/>
      <w:jc w:val="center"/>
    </w:pPr>
    <w:rPr>
      <w:rFonts w:eastAsia="汉仪旗黑-35S" w:cs="宋体"/>
      <w:kern w:val="0"/>
      <w:sz w:val="18"/>
      <w:szCs w:val="17"/>
    </w:rPr>
  </w:style>
  <w:style w:type="paragraph" w:customStyle="1" w:styleId="964">
    <w:name w:val="表格正文"/>
    <w:basedOn w:val="1"/>
    <w:qFormat/>
    <w:uiPriority w:val="99"/>
    <w:pPr>
      <w:spacing w:line="300" w:lineRule="exact"/>
      <w:jc w:val="center"/>
    </w:pPr>
    <w:rPr>
      <w:rFonts w:ascii="思源黑体 CN Normal" w:hAnsi="思源黑体 CN Normal" w:cs="宋体"/>
      <w:kern w:val="0"/>
      <w:sz w:val="18"/>
      <w:szCs w:val="17"/>
    </w:rPr>
  </w:style>
  <w:style w:type="character" w:customStyle="1" w:styleId="965">
    <w:name w:val="fontstyle01"/>
    <w:qFormat/>
    <w:uiPriority w:val="0"/>
    <w:rPr>
      <w:rFonts w:hint="eastAsia" w:ascii="宋体" w:hAnsi="宋体" w:eastAsia="宋体"/>
      <w:color w:val="000000"/>
      <w:sz w:val="24"/>
      <w:szCs w:val="24"/>
    </w:rPr>
  </w:style>
  <w:style w:type="paragraph" w:customStyle="1" w:styleId="966">
    <w:name w:val="图表"/>
    <w:basedOn w:val="1"/>
    <w:qFormat/>
    <w:uiPriority w:val="0"/>
    <w:pPr>
      <w:jc w:val="center"/>
    </w:pPr>
    <w:rPr>
      <w:rFonts w:hint="eastAsia"/>
    </w:rPr>
  </w:style>
  <w:style w:type="paragraph" w:customStyle="1" w:styleId="967">
    <w:name w:val="样式 小四 首行缩进:  0.74 厘米"/>
    <w:basedOn w:val="1"/>
    <w:qFormat/>
    <w:uiPriority w:val="0"/>
    <w:pPr>
      <w:spacing w:line="288" w:lineRule="auto"/>
      <w:ind w:firstLine="420"/>
    </w:pPr>
    <w:rPr>
      <w:rFonts w:cs="宋体"/>
      <w:sz w:val="24"/>
    </w:rPr>
  </w:style>
  <w:style w:type="paragraph" w:customStyle="1" w:styleId="968">
    <w:name w:val="表格字体"/>
    <w:qFormat/>
    <w:uiPriority w:val="0"/>
    <w:pPr>
      <w:jc w:val="center"/>
    </w:pPr>
    <w:rPr>
      <w:rFonts w:ascii="宋体" w:hAnsi="宋体" w:eastAsia="宋体" w:cs="宋体"/>
      <w:sz w:val="21"/>
      <w:szCs w:val="21"/>
      <w:lang w:val="en-US" w:eastAsia="zh-CN" w:bidi="ar-SA"/>
    </w:rPr>
  </w:style>
  <w:style w:type="character" w:customStyle="1" w:styleId="969">
    <w:name w:val="fontstyle21"/>
    <w:qFormat/>
    <w:uiPriority w:val="0"/>
    <w:rPr>
      <w:rFonts w:hint="eastAsia" w:ascii="宋体" w:hAnsi="宋体" w:eastAsia="宋体" w:cs="宋体"/>
      <w:color w:val="000000"/>
      <w:sz w:val="24"/>
      <w:szCs w:val="24"/>
    </w:rPr>
  </w:style>
  <w:style w:type="character" w:customStyle="1" w:styleId="970">
    <w:name w:val="fontstyle31"/>
    <w:qFormat/>
    <w:uiPriority w:val="0"/>
    <w:rPr>
      <w:rFonts w:hint="default" w:ascii="Wingdings-Regular" w:hAnsi="Wingdings-Regular" w:eastAsia="Wingdings-Regular" w:cs="Wingdings-Regula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8099</Words>
  <Characters>8821</Characters>
  <Lines>403</Lines>
  <Paragraphs>113</Paragraphs>
  <TotalTime>97</TotalTime>
  <ScaleCrop>false</ScaleCrop>
  <LinksUpToDate>false</LinksUpToDate>
  <CharactersWithSpaces>8986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2023-04-10T01:38:00Z</dcterms:created>
  <dc:creator>玥</dc:creator>
  <cp:lastModifiedBy>苏苏</cp:lastModifiedBy>
  <cp:lastPrinted>2024-09-06T08:03:00Z</cp:lastPrinted>
  <dcterms:modified xsi:type="dcterms:W3CDTF">2024-10-18T04:27:56Z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A19C951BE154447ABED86E5096823448_13</vt:lpwstr>
  </property>
</Properties>
</file>