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8C397">
      <w:pPr>
        <w:jc w:val="center"/>
        <w:rPr>
          <w:rFonts w:hint="eastAsia"/>
          <w:lang w:eastAsia="zh-CN"/>
        </w:rPr>
      </w:pPr>
      <w:r>
        <w:rPr>
          <w:rFonts w:hint="eastAsia"/>
          <w:lang w:eastAsia="zh-CN"/>
        </w:rPr>
        <w:drawing>
          <wp:inline distT="0" distB="0" distL="114300" distR="114300">
            <wp:extent cx="5748020" cy="7666990"/>
            <wp:effectExtent l="0" t="0" r="5080" b="10160"/>
            <wp:docPr id="3" name="图片 3" descr="c317e4ab0e59d15fb2a37f56182b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317e4ab0e59d15fb2a37f56182bfbf"/>
                    <pic:cNvPicPr>
                      <a:picLocks noChangeAspect="1"/>
                    </pic:cNvPicPr>
                  </pic:nvPicPr>
                  <pic:blipFill>
                    <a:blip r:embed="rId8"/>
                    <a:stretch>
                      <a:fillRect/>
                    </a:stretch>
                  </pic:blipFill>
                  <pic:spPr>
                    <a:xfrm>
                      <a:off x="0" y="0"/>
                      <a:ext cx="5748020" cy="7666990"/>
                    </a:xfrm>
                    <a:prstGeom prst="rect">
                      <a:avLst/>
                    </a:prstGeom>
                  </pic:spPr>
                </pic:pic>
              </a:graphicData>
            </a:graphic>
          </wp:inline>
        </w:drawing>
      </w:r>
    </w:p>
    <w:p w14:paraId="14884CF9">
      <w:pPr>
        <w:rPr>
          <w:rFonts w:hint="eastAsia" w:ascii="宋体" w:hAnsi="宋体" w:eastAsia="宋体" w:cs="宋体"/>
          <w:b/>
          <w:bCs/>
          <w:color w:val="auto"/>
          <w:sz w:val="44"/>
          <w:szCs w:val="44"/>
          <w:u w:val="none"/>
          <w:lang w:val="en-US" w:eastAsia="zh-CN"/>
        </w:rPr>
      </w:pPr>
      <w:r>
        <w:rPr>
          <w:rFonts w:hint="eastAsia" w:ascii="宋体" w:hAnsi="宋体" w:eastAsia="宋体" w:cs="宋体"/>
          <w:b/>
          <w:bCs/>
          <w:color w:val="auto"/>
          <w:sz w:val="44"/>
          <w:szCs w:val="44"/>
          <w:u w:val="none"/>
          <w:lang w:val="en-US" w:eastAsia="zh-CN"/>
        </w:rPr>
        <w:br w:type="page"/>
      </w:r>
    </w:p>
    <w:p w14:paraId="18C50FC5">
      <w:pPr>
        <w:pStyle w:val="5"/>
        <w:tabs>
          <w:tab w:val="left" w:pos="578"/>
        </w:tabs>
        <w:spacing w:before="120" w:after="120"/>
        <w:jc w:val="center"/>
        <w:rPr>
          <w:b/>
          <w:bCs/>
          <w:color w:val="auto"/>
          <w:sz w:val="44"/>
          <w:szCs w:val="44"/>
          <w:highlight w:val="none"/>
          <w:u w:val="none"/>
        </w:rPr>
      </w:pPr>
      <w:r>
        <w:rPr>
          <w:rFonts w:hint="eastAsia" w:ascii="宋体" w:hAnsi="宋体" w:eastAsia="宋体" w:cs="宋体"/>
          <w:b/>
          <w:bCs/>
          <w:color w:val="auto"/>
          <w:sz w:val="44"/>
          <w:szCs w:val="44"/>
          <w:u w:val="none"/>
          <w:lang w:val="en-US" w:eastAsia="zh-CN"/>
        </w:rPr>
        <w:t>慈溪市崇寿镇乡镇级区域性</w:t>
      </w:r>
      <w:r>
        <w:rPr>
          <w:rFonts w:hint="eastAsia" w:ascii="宋体" w:hAnsi="宋体" w:eastAsia="宋体" w:cs="宋体"/>
          <w:b/>
          <w:bCs/>
          <w:color w:val="auto"/>
          <w:sz w:val="44"/>
          <w:szCs w:val="44"/>
          <w:u w:val="none"/>
          <w:lang w:eastAsia="zh-CN"/>
        </w:rPr>
        <w:t>居家养老服务采购项目</w:t>
      </w:r>
    </w:p>
    <w:p w14:paraId="12FD8E57">
      <w:pPr>
        <w:spacing w:line="700" w:lineRule="exact"/>
        <w:jc w:val="center"/>
        <w:rPr>
          <w:rFonts w:hint="eastAsia" w:ascii="宋体" w:hAnsi="宋体" w:cs="仿宋_GB2312"/>
          <w:color w:val="auto"/>
          <w:sz w:val="32"/>
          <w:szCs w:val="32"/>
        </w:rPr>
      </w:pPr>
    </w:p>
    <w:p w14:paraId="687543C8">
      <w:pPr>
        <w:pStyle w:val="4"/>
        <w:rPr>
          <w:rFonts w:hint="eastAsia"/>
          <w:color w:val="auto"/>
        </w:rPr>
      </w:pPr>
    </w:p>
    <w:p w14:paraId="08C7081A">
      <w:pPr>
        <w:spacing w:line="700" w:lineRule="exact"/>
        <w:jc w:val="center"/>
        <w:rPr>
          <w:rFonts w:hint="eastAsia" w:ascii="宋体" w:hAnsi="宋体" w:cs="仿宋_GB2312"/>
          <w:bCs/>
          <w:color w:val="auto"/>
          <w:sz w:val="24"/>
          <w:szCs w:val="24"/>
        </w:rPr>
      </w:pPr>
      <w:r>
        <w:rPr>
          <w:rFonts w:hint="eastAsia" w:ascii="宋体" w:hAnsi="宋体" w:cs="仿宋_GB2312"/>
          <w:color w:val="auto"/>
          <w:sz w:val="24"/>
          <w:szCs w:val="24"/>
        </w:rPr>
        <w:t>（项目编号：</w:t>
      </w:r>
      <w:r>
        <w:rPr>
          <w:rFonts w:hint="eastAsia" w:ascii="宋体" w:hAnsi="宋体" w:cs="仿宋_GB2312"/>
          <w:color w:val="auto"/>
          <w:sz w:val="24"/>
          <w:szCs w:val="24"/>
          <w:lang w:val="en-US" w:eastAsia="zh-CN"/>
        </w:rPr>
        <w:t>330286202412001274</w:t>
      </w:r>
      <w:r>
        <w:rPr>
          <w:rFonts w:hint="eastAsia" w:ascii="宋体" w:hAnsi="宋体" w:cs="仿宋_GB2312"/>
          <w:color w:val="auto"/>
          <w:sz w:val="24"/>
          <w:szCs w:val="24"/>
        </w:rPr>
        <w:t>）</w:t>
      </w:r>
    </w:p>
    <w:p w14:paraId="29D09714">
      <w:pPr>
        <w:rPr>
          <w:rFonts w:hint="eastAsia" w:ascii="宋体" w:hAnsi="宋体" w:cs="仿宋_GB2312"/>
          <w:b/>
          <w:bCs/>
          <w:color w:val="auto"/>
          <w:sz w:val="52"/>
          <w:szCs w:val="52"/>
        </w:rPr>
      </w:pPr>
    </w:p>
    <w:p w14:paraId="66C7249B">
      <w:pPr>
        <w:rPr>
          <w:rFonts w:hint="eastAsia" w:ascii="宋体" w:hAnsi="宋体" w:cs="仿宋_GB2312"/>
          <w:b/>
          <w:bCs/>
          <w:color w:val="auto"/>
          <w:sz w:val="52"/>
          <w:szCs w:val="52"/>
        </w:rPr>
      </w:pPr>
    </w:p>
    <w:p w14:paraId="5856B5D2">
      <w:pPr>
        <w:jc w:val="center"/>
        <w:rPr>
          <w:rFonts w:hint="eastAsia" w:ascii="宋体" w:hAnsi="宋体" w:cs="仿宋_GB2312"/>
          <w:b/>
          <w:bCs/>
          <w:color w:val="auto"/>
          <w:sz w:val="52"/>
          <w:szCs w:val="52"/>
        </w:rPr>
      </w:pPr>
      <w:r>
        <w:rPr>
          <w:rFonts w:hint="eastAsia" w:ascii="宋体" w:hAnsi="宋体" w:cs="仿宋_GB2312"/>
          <w:b/>
          <w:bCs/>
          <w:color w:val="auto"/>
          <w:sz w:val="52"/>
          <w:szCs w:val="52"/>
          <w:u w:val="double"/>
        </w:rPr>
        <w:t>公开招标采购文件</w:t>
      </w:r>
    </w:p>
    <w:p w14:paraId="1047AEF0">
      <w:pPr>
        <w:jc w:val="center"/>
        <w:rPr>
          <w:rFonts w:hint="eastAsia" w:ascii="宋体" w:hAnsi="宋体" w:cs="仿宋_GB2312"/>
          <w:b/>
          <w:bCs/>
          <w:color w:val="auto"/>
          <w:sz w:val="52"/>
          <w:szCs w:val="52"/>
        </w:rPr>
      </w:pPr>
    </w:p>
    <w:p w14:paraId="340EAACD">
      <w:pPr>
        <w:adjustRightInd w:val="0"/>
        <w:snapToGrid w:val="0"/>
        <w:spacing w:line="700" w:lineRule="exact"/>
        <w:rPr>
          <w:rFonts w:hint="eastAsia" w:ascii="宋体" w:hAnsi="宋体" w:cs="仿宋_GB2312"/>
          <w:color w:val="auto"/>
          <w:sz w:val="52"/>
          <w:szCs w:val="52"/>
        </w:rPr>
      </w:pPr>
    </w:p>
    <w:p w14:paraId="1588629A">
      <w:pPr>
        <w:adjustRightInd w:val="0"/>
        <w:snapToGrid w:val="0"/>
        <w:spacing w:line="700" w:lineRule="exact"/>
        <w:rPr>
          <w:rFonts w:hint="eastAsia" w:ascii="宋体" w:hAnsi="宋体" w:cs="仿宋_GB2312"/>
          <w:color w:val="auto"/>
          <w:sz w:val="52"/>
          <w:szCs w:val="52"/>
        </w:rPr>
      </w:pPr>
    </w:p>
    <w:tbl>
      <w:tblPr>
        <w:tblStyle w:val="21"/>
        <w:tblW w:w="0" w:type="auto"/>
        <w:tblInd w:w="817" w:type="dxa"/>
        <w:tblLayout w:type="fixed"/>
        <w:tblCellMar>
          <w:top w:w="0" w:type="dxa"/>
          <w:left w:w="108" w:type="dxa"/>
          <w:bottom w:w="0" w:type="dxa"/>
          <w:right w:w="108" w:type="dxa"/>
        </w:tblCellMar>
      </w:tblPr>
      <w:tblGrid>
        <w:gridCol w:w="1701"/>
        <w:gridCol w:w="6662"/>
      </w:tblGrid>
      <w:tr w14:paraId="71CE2C96">
        <w:tblPrEx>
          <w:tblCellMar>
            <w:top w:w="0" w:type="dxa"/>
            <w:left w:w="108" w:type="dxa"/>
            <w:bottom w:w="0" w:type="dxa"/>
            <w:right w:w="108" w:type="dxa"/>
          </w:tblCellMar>
        </w:tblPrEx>
        <w:tc>
          <w:tcPr>
            <w:tcW w:w="1701" w:type="dxa"/>
            <w:noWrap w:val="0"/>
            <w:vAlign w:val="top"/>
          </w:tcPr>
          <w:p w14:paraId="1574B0ED">
            <w:pPr>
              <w:adjustRightInd w:val="0"/>
              <w:snapToGrid w:val="0"/>
              <w:spacing w:line="700" w:lineRule="exact"/>
              <w:rPr>
                <w:rFonts w:hint="eastAsia" w:ascii="宋体" w:hAnsi="宋体" w:cs="仿宋_GB2312"/>
                <w:color w:val="auto"/>
                <w:sz w:val="32"/>
                <w:szCs w:val="32"/>
              </w:rPr>
            </w:pPr>
            <w:r>
              <w:rPr>
                <w:rFonts w:hint="eastAsia" w:ascii="宋体" w:hAnsi="宋体" w:cs="仿宋_GB2312"/>
                <w:color w:val="auto"/>
                <w:sz w:val="32"/>
                <w:szCs w:val="32"/>
              </w:rPr>
              <w:t>采 购 人：</w:t>
            </w:r>
          </w:p>
        </w:tc>
        <w:tc>
          <w:tcPr>
            <w:tcW w:w="6662" w:type="dxa"/>
            <w:noWrap w:val="0"/>
            <w:vAlign w:val="top"/>
          </w:tcPr>
          <w:p w14:paraId="3623C5AD">
            <w:pPr>
              <w:adjustRightInd w:val="0"/>
              <w:snapToGrid w:val="0"/>
              <w:spacing w:line="700" w:lineRule="exact"/>
              <w:rPr>
                <w:rFonts w:hint="default" w:ascii="宋体" w:hAnsi="宋体" w:eastAsia="宋体" w:cs="仿宋_GB2312"/>
                <w:color w:val="auto"/>
                <w:sz w:val="32"/>
                <w:szCs w:val="32"/>
                <w:lang w:val="en-US" w:eastAsia="zh-CN"/>
              </w:rPr>
            </w:pPr>
            <w:r>
              <w:rPr>
                <w:rFonts w:hint="eastAsia" w:ascii="宋体" w:hAnsi="宋体" w:cs="仿宋_GB2312"/>
                <w:color w:val="auto"/>
                <w:sz w:val="32"/>
                <w:szCs w:val="32"/>
              </w:rPr>
              <w:t>慈溪市</w:t>
            </w:r>
            <w:r>
              <w:rPr>
                <w:rFonts w:hint="eastAsia" w:ascii="宋体" w:hAnsi="宋体" w:cs="仿宋_GB2312"/>
                <w:color w:val="auto"/>
                <w:sz w:val="32"/>
                <w:szCs w:val="32"/>
                <w:lang w:val="en-US" w:eastAsia="zh-CN"/>
              </w:rPr>
              <w:t>崇寿镇人民政府</w:t>
            </w:r>
          </w:p>
        </w:tc>
      </w:tr>
      <w:tr w14:paraId="63C05CC7">
        <w:tblPrEx>
          <w:tblCellMar>
            <w:top w:w="0" w:type="dxa"/>
            <w:left w:w="108" w:type="dxa"/>
            <w:bottom w:w="0" w:type="dxa"/>
            <w:right w:w="108" w:type="dxa"/>
          </w:tblCellMar>
        </w:tblPrEx>
        <w:tc>
          <w:tcPr>
            <w:tcW w:w="1701" w:type="dxa"/>
            <w:noWrap w:val="0"/>
            <w:vAlign w:val="top"/>
          </w:tcPr>
          <w:p w14:paraId="5D92013E">
            <w:pPr>
              <w:adjustRightInd w:val="0"/>
              <w:snapToGrid w:val="0"/>
              <w:spacing w:line="700" w:lineRule="exact"/>
              <w:rPr>
                <w:rFonts w:hint="eastAsia" w:ascii="宋体" w:hAnsi="宋体" w:cs="仿宋_GB2312"/>
                <w:color w:val="auto"/>
                <w:sz w:val="32"/>
                <w:szCs w:val="32"/>
              </w:rPr>
            </w:pPr>
            <w:r>
              <w:rPr>
                <w:rFonts w:hint="eastAsia" w:ascii="宋体" w:hAnsi="宋体" w:cs="仿宋_GB2312"/>
                <w:color w:val="auto"/>
                <w:sz w:val="32"/>
                <w:szCs w:val="32"/>
              </w:rPr>
              <w:t>代理机构：</w:t>
            </w:r>
          </w:p>
        </w:tc>
        <w:tc>
          <w:tcPr>
            <w:tcW w:w="6662" w:type="dxa"/>
            <w:noWrap w:val="0"/>
            <w:vAlign w:val="top"/>
          </w:tcPr>
          <w:p w14:paraId="348FB201">
            <w:pPr>
              <w:adjustRightInd w:val="0"/>
              <w:snapToGrid w:val="0"/>
              <w:spacing w:line="700" w:lineRule="exact"/>
              <w:rPr>
                <w:rFonts w:hint="eastAsia" w:ascii="宋体" w:hAnsi="宋体" w:cs="仿宋_GB2312"/>
                <w:color w:val="auto"/>
                <w:sz w:val="32"/>
                <w:szCs w:val="32"/>
              </w:rPr>
            </w:pPr>
            <w:r>
              <w:rPr>
                <w:rFonts w:hint="eastAsia" w:ascii="宋体" w:hAnsi="宋体" w:cs="仿宋_GB2312"/>
                <w:color w:val="auto"/>
                <w:sz w:val="32"/>
                <w:szCs w:val="32"/>
              </w:rPr>
              <w:t>浙江天成项目管理有限公司</w:t>
            </w:r>
          </w:p>
        </w:tc>
      </w:tr>
      <w:tr w14:paraId="1EB36F64">
        <w:tblPrEx>
          <w:tblCellMar>
            <w:top w:w="0" w:type="dxa"/>
            <w:left w:w="108" w:type="dxa"/>
            <w:bottom w:w="0" w:type="dxa"/>
            <w:right w:w="108" w:type="dxa"/>
          </w:tblCellMar>
        </w:tblPrEx>
        <w:tc>
          <w:tcPr>
            <w:tcW w:w="1701" w:type="dxa"/>
            <w:noWrap w:val="0"/>
            <w:vAlign w:val="top"/>
          </w:tcPr>
          <w:p w14:paraId="7F96342C">
            <w:pPr>
              <w:adjustRightInd w:val="0"/>
              <w:snapToGrid w:val="0"/>
              <w:spacing w:line="700" w:lineRule="exact"/>
              <w:rPr>
                <w:rFonts w:hint="eastAsia" w:ascii="宋体" w:hAnsi="宋体" w:cs="仿宋_GB2312"/>
                <w:color w:val="auto"/>
                <w:sz w:val="32"/>
                <w:szCs w:val="32"/>
              </w:rPr>
            </w:pPr>
            <w:r>
              <w:rPr>
                <w:rFonts w:hint="eastAsia" w:ascii="宋体" w:hAnsi="宋体" w:cs="仿宋_GB2312"/>
                <w:color w:val="auto"/>
                <w:sz w:val="32"/>
                <w:szCs w:val="32"/>
              </w:rPr>
              <w:t>编制时间：</w:t>
            </w:r>
          </w:p>
        </w:tc>
        <w:tc>
          <w:tcPr>
            <w:tcW w:w="6662" w:type="dxa"/>
            <w:noWrap w:val="0"/>
            <w:vAlign w:val="top"/>
          </w:tcPr>
          <w:p w14:paraId="7ADC3FE2">
            <w:pPr>
              <w:adjustRightInd w:val="0"/>
              <w:snapToGrid w:val="0"/>
              <w:spacing w:line="700" w:lineRule="exact"/>
              <w:rPr>
                <w:rFonts w:hint="eastAsia" w:ascii="宋体" w:hAnsi="宋体" w:cs="仿宋_GB2312"/>
                <w:color w:val="auto"/>
                <w:sz w:val="32"/>
                <w:szCs w:val="32"/>
              </w:rPr>
            </w:pPr>
            <w:r>
              <w:rPr>
                <w:rFonts w:hint="eastAsia" w:ascii="宋体" w:hAnsi="宋体" w:cs="仿宋_GB2312"/>
                <w:color w:val="auto"/>
                <w:sz w:val="32"/>
                <w:szCs w:val="32"/>
              </w:rPr>
              <w:t>202</w:t>
            </w:r>
            <w:r>
              <w:rPr>
                <w:rFonts w:hint="eastAsia" w:ascii="宋体" w:hAnsi="宋体" w:cs="仿宋_GB2312"/>
                <w:color w:val="auto"/>
                <w:sz w:val="32"/>
                <w:szCs w:val="32"/>
                <w:lang w:val="en-US" w:eastAsia="zh-CN"/>
              </w:rPr>
              <w:t>4</w:t>
            </w:r>
            <w:r>
              <w:rPr>
                <w:rFonts w:hint="eastAsia" w:ascii="宋体" w:hAnsi="宋体" w:cs="仿宋_GB2312"/>
                <w:color w:val="auto"/>
                <w:sz w:val="32"/>
                <w:szCs w:val="32"/>
              </w:rPr>
              <w:t>年</w:t>
            </w:r>
            <w:r>
              <w:rPr>
                <w:rFonts w:hint="eastAsia" w:ascii="宋体" w:hAnsi="宋体" w:cs="仿宋_GB2312"/>
                <w:color w:val="auto"/>
                <w:sz w:val="32"/>
                <w:szCs w:val="32"/>
                <w:lang w:val="en-US" w:eastAsia="zh-CN"/>
              </w:rPr>
              <w:t>11</w:t>
            </w:r>
            <w:r>
              <w:rPr>
                <w:rFonts w:hint="eastAsia" w:ascii="宋体" w:hAnsi="宋体" w:cs="仿宋_GB2312"/>
                <w:color w:val="auto"/>
                <w:sz w:val="32"/>
                <w:szCs w:val="32"/>
              </w:rPr>
              <w:t>月</w:t>
            </w:r>
          </w:p>
          <w:p w14:paraId="7658E119">
            <w:pPr>
              <w:adjustRightInd w:val="0"/>
              <w:snapToGrid w:val="0"/>
              <w:spacing w:line="700" w:lineRule="exact"/>
              <w:rPr>
                <w:rFonts w:hint="eastAsia" w:ascii="宋体" w:hAnsi="宋体" w:cs="仿宋_GB2312"/>
                <w:color w:val="auto"/>
                <w:sz w:val="32"/>
                <w:szCs w:val="32"/>
              </w:rPr>
            </w:pPr>
          </w:p>
          <w:p w14:paraId="5D8F1FAA">
            <w:pPr>
              <w:adjustRightInd w:val="0"/>
              <w:snapToGrid w:val="0"/>
              <w:spacing w:line="700" w:lineRule="exact"/>
              <w:rPr>
                <w:rFonts w:hint="eastAsia" w:ascii="宋体" w:hAnsi="宋体" w:cs="仿宋_GB2312"/>
                <w:color w:val="auto"/>
                <w:sz w:val="32"/>
                <w:szCs w:val="32"/>
              </w:rPr>
            </w:pPr>
          </w:p>
        </w:tc>
      </w:tr>
    </w:tbl>
    <w:p w14:paraId="172B2FB5">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2389A3D7">
      <w:pPr>
        <w:spacing w:before="0" w:beforeLines="0" w:after="0" w:afterLines="0" w:line="480" w:lineRule="auto"/>
        <w:ind w:right="0" w:righ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目录</w:t>
      </w:r>
    </w:p>
    <w:p w14:paraId="287D1892">
      <w:pPr>
        <w:pStyle w:val="15"/>
        <w:tabs>
          <w:tab w:val="right" w:leader="dot" w:pos="90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_Toc3381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0"/>
          <w:sz w:val="28"/>
          <w:szCs w:val="28"/>
          <w:highlight w:val="none"/>
        </w:rPr>
        <w:t xml:space="preserve">第一章 </w:t>
      </w:r>
      <w:r>
        <w:rPr>
          <w:rFonts w:hint="eastAsia" w:ascii="宋体" w:hAnsi="宋体" w:eastAsia="宋体" w:cs="宋体"/>
          <w:color w:val="auto"/>
          <w:kern w:val="0"/>
          <w:sz w:val="28"/>
          <w:szCs w:val="28"/>
          <w:highlight w:val="none"/>
          <w:lang w:val="en-US" w:eastAsia="zh-CN"/>
        </w:rPr>
        <w:t>公开招标采购</w:t>
      </w:r>
      <w:r>
        <w:rPr>
          <w:rFonts w:hint="eastAsia" w:ascii="宋体" w:hAnsi="宋体" w:eastAsia="宋体" w:cs="宋体"/>
          <w:color w:val="auto"/>
          <w:kern w:val="0"/>
          <w:sz w:val="28"/>
          <w:szCs w:val="28"/>
          <w:highlight w:val="none"/>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_Toc3381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DD1E5FB">
      <w:pPr>
        <w:pStyle w:val="15"/>
        <w:tabs>
          <w:tab w:val="right" w:leader="dot" w:pos="907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_Toc29460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0"/>
          <w:sz w:val="28"/>
          <w:szCs w:val="28"/>
          <w:highlight w:val="none"/>
          <w:lang w:val="en-US" w:eastAsia="zh-CN"/>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_Toc29460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EB1C8D4">
      <w:pPr>
        <w:pStyle w:val="15"/>
        <w:tabs>
          <w:tab w:val="right" w:leader="dot" w:pos="9070"/>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_Toc4339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0"/>
          <w:sz w:val="28"/>
          <w:szCs w:val="28"/>
          <w:highlight w:val="none"/>
          <w:lang w:val="en-US" w:eastAsia="zh-CN"/>
        </w:rPr>
        <w:t>第三章 投标人须知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w:t>
      </w:r>
    </w:p>
    <w:p w14:paraId="611F02B7">
      <w:pPr>
        <w:pStyle w:val="15"/>
        <w:tabs>
          <w:tab w:val="right" w:leader="dot" w:pos="9070"/>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SA"/>
        </w:rPr>
        <w:t>第四章 评标办法及评分标准</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7BDF5EC6">
      <w:pPr>
        <w:pStyle w:val="15"/>
        <w:tabs>
          <w:tab w:val="right" w:leader="dot" w:pos="9070"/>
        </w:tabs>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_Toc17155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SA"/>
        </w:rPr>
        <w:t>第五章  政府采购合同文本</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14:paraId="75BBFED9">
      <w:pPr>
        <w:pStyle w:val="15"/>
        <w:tabs>
          <w:tab w:val="right" w:leader="dot" w:pos="9070"/>
        </w:tabs>
        <w:spacing w:line="48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_Toc24059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SA"/>
        </w:rPr>
        <w:t>第六章  投标文件格式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46250B91">
      <w:pPr>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p w14:paraId="55AC0B38">
      <w:pPr>
        <w:pStyle w:val="2"/>
        <w:rPr>
          <w:rFonts w:hint="eastAsia" w:ascii="宋体" w:hAnsi="宋体" w:eastAsia="宋体" w:cs="宋体"/>
          <w:color w:val="auto"/>
          <w:sz w:val="28"/>
          <w:szCs w:val="28"/>
        </w:rPr>
      </w:pPr>
    </w:p>
    <w:p w14:paraId="0BEE0EAD">
      <w:pPr>
        <w:pStyle w:val="3"/>
        <w:rPr>
          <w:rFonts w:hint="eastAsia" w:ascii="宋体" w:hAnsi="宋体" w:eastAsia="宋体" w:cs="宋体"/>
          <w:color w:val="auto"/>
          <w:sz w:val="28"/>
          <w:szCs w:val="28"/>
        </w:rPr>
      </w:pPr>
    </w:p>
    <w:p w14:paraId="5E049E2A">
      <w:pPr>
        <w:pStyle w:val="3"/>
        <w:rPr>
          <w:rFonts w:hint="eastAsia" w:ascii="宋体" w:hAnsi="宋体" w:eastAsia="宋体" w:cs="宋体"/>
          <w:color w:val="auto"/>
          <w:sz w:val="28"/>
          <w:szCs w:val="28"/>
        </w:rPr>
      </w:pPr>
    </w:p>
    <w:p w14:paraId="064BFB3A">
      <w:pPr>
        <w:pStyle w:val="3"/>
        <w:rPr>
          <w:rFonts w:hint="eastAsia" w:ascii="宋体" w:hAnsi="宋体" w:eastAsia="宋体" w:cs="宋体"/>
          <w:color w:val="auto"/>
          <w:sz w:val="28"/>
          <w:szCs w:val="28"/>
        </w:rPr>
      </w:pPr>
    </w:p>
    <w:p w14:paraId="6BFC0C41">
      <w:pPr>
        <w:pStyle w:val="3"/>
        <w:rPr>
          <w:rFonts w:hint="eastAsia" w:ascii="宋体" w:hAnsi="宋体" w:eastAsia="宋体" w:cs="宋体"/>
          <w:color w:val="auto"/>
          <w:sz w:val="28"/>
          <w:szCs w:val="28"/>
        </w:rPr>
      </w:pPr>
    </w:p>
    <w:p w14:paraId="111A5BD6">
      <w:pPr>
        <w:pStyle w:val="3"/>
        <w:rPr>
          <w:rFonts w:hint="eastAsia" w:ascii="宋体" w:hAnsi="宋体" w:eastAsia="宋体" w:cs="宋体"/>
          <w:color w:val="auto"/>
          <w:sz w:val="28"/>
          <w:szCs w:val="28"/>
        </w:rPr>
      </w:pPr>
    </w:p>
    <w:p w14:paraId="2FDDDA2F">
      <w:pPr>
        <w:pStyle w:val="3"/>
        <w:rPr>
          <w:rFonts w:hint="eastAsia" w:ascii="宋体" w:hAnsi="宋体" w:eastAsia="宋体" w:cs="宋体"/>
          <w:color w:val="auto"/>
          <w:sz w:val="28"/>
          <w:szCs w:val="28"/>
        </w:rPr>
      </w:pPr>
    </w:p>
    <w:p w14:paraId="5E90901D">
      <w:pPr>
        <w:pStyle w:val="3"/>
        <w:rPr>
          <w:rFonts w:hint="eastAsia" w:ascii="宋体" w:hAnsi="宋体" w:eastAsia="宋体" w:cs="宋体"/>
          <w:color w:val="auto"/>
          <w:sz w:val="28"/>
          <w:szCs w:val="28"/>
        </w:rPr>
      </w:pPr>
    </w:p>
    <w:p w14:paraId="59C766CF">
      <w:pPr>
        <w:pStyle w:val="3"/>
        <w:rPr>
          <w:rFonts w:hint="eastAsia" w:ascii="宋体" w:hAnsi="宋体" w:eastAsia="宋体" w:cs="宋体"/>
          <w:color w:val="auto"/>
          <w:sz w:val="28"/>
          <w:szCs w:val="28"/>
        </w:rPr>
      </w:pPr>
    </w:p>
    <w:p w14:paraId="1E4675C3">
      <w:pPr>
        <w:pStyle w:val="3"/>
        <w:rPr>
          <w:rFonts w:hint="eastAsia" w:ascii="宋体" w:hAnsi="宋体" w:eastAsia="宋体" w:cs="宋体"/>
          <w:color w:val="auto"/>
          <w:sz w:val="28"/>
          <w:szCs w:val="28"/>
        </w:rPr>
      </w:pPr>
    </w:p>
    <w:p w14:paraId="380FEDA9">
      <w:pPr>
        <w:pStyle w:val="3"/>
        <w:rPr>
          <w:rFonts w:hint="eastAsia" w:ascii="宋体" w:hAnsi="宋体" w:eastAsia="宋体" w:cs="宋体"/>
          <w:color w:val="auto"/>
          <w:sz w:val="28"/>
          <w:szCs w:val="28"/>
        </w:rPr>
      </w:pPr>
    </w:p>
    <w:p w14:paraId="60F58A5E">
      <w:pPr>
        <w:pStyle w:val="3"/>
        <w:rPr>
          <w:rFonts w:hint="eastAsia" w:ascii="宋体" w:hAnsi="宋体" w:eastAsia="宋体" w:cs="宋体"/>
          <w:color w:val="auto"/>
          <w:sz w:val="28"/>
          <w:szCs w:val="28"/>
        </w:rPr>
      </w:pPr>
    </w:p>
    <w:p w14:paraId="4E9D9224">
      <w:pPr>
        <w:pStyle w:val="3"/>
        <w:rPr>
          <w:rFonts w:hint="eastAsia" w:ascii="宋体" w:hAnsi="宋体" w:eastAsia="宋体" w:cs="宋体"/>
          <w:color w:val="auto"/>
          <w:sz w:val="28"/>
          <w:szCs w:val="28"/>
        </w:rPr>
      </w:pPr>
    </w:p>
    <w:p w14:paraId="6A40CBBE">
      <w:pPr>
        <w:pStyle w:val="4"/>
        <w:pageBreakBefore w:val="0"/>
        <w:numPr>
          <w:ilvl w:val="0"/>
          <w:numId w:val="2"/>
        </w:numPr>
        <w:kinsoku/>
        <w:wordWrap/>
        <w:overflowPunct/>
        <w:topLinePunct w:val="0"/>
        <w:autoSpaceDE/>
        <w:autoSpaceDN/>
        <w:bidi w:val="0"/>
        <w:spacing w:before="100" w:after="100" w:line="500" w:lineRule="exact"/>
        <w:jc w:val="center"/>
        <w:textAlignment w:val="auto"/>
        <w:rPr>
          <w:rFonts w:hint="eastAsia" w:ascii="宋体" w:hAnsi="宋体" w:eastAsia="宋体" w:cs="宋体"/>
          <w:color w:val="auto"/>
          <w:kern w:val="0"/>
          <w:sz w:val="30"/>
          <w:szCs w:val="30"/>
          <w:highlight w:val="none"/>
        </w:rPr>
        <w:sectPr>
          <w:pgSz w:w="11906" w:h="16838"/>
          <w:pgMar w:top="1440" w:right="1800" w:bottom="1440" w:left="1800" w:header="851" w:footer="992" w:gutter="0"/>
          <w:pgNumType w:start="1"/>
          <w:cols w:space="425" w:num="1"/>
          <w:docGrid w:type="lines" w:linePitch="312" w:charSpace="0"/>
        </w:sectPr>
      </w:pPr>
      <w:bookmarkStart w:id="0" w:name="_Toc23210"/>
    </w:p>
    <w:p w14:paraId="6813CA63">
      <w:pPr>
        <w:pStyle w:val="4"/>
        <w:pageBreakBefore w:val="0"/>
        <w:numPr>
          <w:ilvl w:val="0"/>
          <w:numId w:val="2"/>
        </w:numPr>
        <w:kinsoku/>
        <w:wordWrap/>
        <w:overflowPunct/>
        <w:topLinePunct w:val="0"/>
        <w:autoSpaceDE/>
        <w:autoSpaceDN/>
        <w:bidi w:val="0"/>
        <w:spacing w:before="100" w:after="100" w:line="500" w:lineRule="exact"/>
        <w:jc w:val="center"/>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 xml:space="preserve"> </w:t>
      </w:r>
      <w:r>
        <w:rPr>
          <w:rFonts w:hint="eastAsia" w:ascii="宋体" w:hAnsi="宋体" w:eastAsia="宋体" w:cs="宋体"/>
          <w:color w:val="auto"/>
          <w:kern w:val="0"/>
          <w:sz w:val="30"/>
          <w:szCs w:val="30"/>
          <w:highlight w:val="none"/>
          <w:lang w:val="en-US" w:eastAsia="zh-CN"/>
        </w:rPr>
        <w:t xml:space="preserve"> </w:t>
      </w:r>
      <w:bookmarkStart w:id="1" w:name="_Toc3381"/>
      <w:r>
        <w:rPr>
          <w:rFonts w:hint="eastAsia" w:ascii="宋体" w:hAnsi="宋体" w:eastAsia="宋体" w:cs="宋体"/>
          <w:color w:val="auto"/>
          <w:kern w:val="0"/>
          <w:sz w:val="30"/>
          <w:szCs w:val="30"/>
          <w:highlight w:val="none"/>
          <w:lang w:val="en-US" w:eastAsia="zh-CN"/>
        </w:rPr>
        <w:t>公开招标采购</w:t>
      </w:r>
      <w:r>
        <w:rPr>
          <w:rFonts w:hint="eastAsia" w:ascii="宋体" w:hAnsi="宋体" w:eastAsia="宋体" w:cs="宋体"/>
          <w:color w:val="auto"/>
          <w:kern w:val="0"/>
          <w:sz w:val="30"/>
          <w:szCs w:val="30"/>
          <w:highlight w:val="none"/>
        </w:rPr>
        <w:t>公告</w:t>
      </w:r>
      <w:bookmarkEnd w:id="0"/>
      <w:bookmarkEnd w:id="1"/>
    </w:p>
    <w:p w14:paraId="0385C84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14:paraId="22CDCF75">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lang w:eastAsia="zh-CN"/>
        </w:rPr>
        <w:t>慈溪市</w:t>
      </w:r>
      <w:r>
        <w:rPr>
          <w:rFonts w:hint="eastAsia" w:ascii="宋体" w:hAnsi="宋体" w:eastAsia="宋体" w:cs="宋体"/>
          <w:color w:val="auto"/>
          <w:sz w:val="21"/>
          <w:szCs w:val="21"/>
          <w:u w:val="single"/>
          <w:lang w:val="en-US" w:eastAsia="zh-CN"/>
        </w:rPr>
        <w:t>崇寿</w:t>
      </w:r>
      <w:r>
        <w:rPr>
          <w:rFonts w:hint="eastAsia" w:ascii="宋体" w:hAnsi="宋体" w:eastAsia="宋体" w:cs="宋体"/>
          <w:color w:val="auto"/>
          <w:sz w:val="21"/>
          <w:szCs w:val="21"/>
          <w:u w:val="single"/>
          <w:lang w:eastAsia="zh-CN"/>
        </w:rPr>
        <w:t>镇乡镇级区域性居家养老服务采购项目</w:t>
      </w:r>
      <w:r>
        <w:rPr>
          <w:rFonts w:hint="eastAsia" w:ascii="宋体" w:hAnsi="宋体" w:eastAsia="宋体" w:cs="宋体"/>
          <w:color w:val="auto"/>
          <w:sz w:val="21"/>
          <w:szCs w:val="21"/>
        </w:rPr>
        <w:t>招标项目的潜在投标人应在政府采购云平台（</w:t>
      </w:r>
      <w:r>
        <w:rPr>
          <w:rFonts w:hint="eastAsia" w:ascii="宋体" w:hAnsi="宋体" w:eastAsia="宋体" w:cs="宋体"/>
          <w:color w:val="auto"/>
          <w:sz w:val="21"/>
          <w:szCs w:val="21"/>
          <w:highlight w:val="none"/>
          <w:u w:val="single"/>
        </w:rPr>
        <w:t>https://www.zcygov.cn/</w:t>
      </w:r>
      <w:r>
        <w:rPr>
          <w:rFonts w:hint="eastAsia" w:ascii="宋体" w:hAnsi="宋体" w:eastAsia="宋体" w:cs="宋体"/>
          <w:color w:val="auto"/>
          <w:sz w:val="21"/>
          <w:szCs w:val="21"/>
        </w:rPr>
        <w:t>）获取招标文件，并于</w:t>
      </w:r>
      <w:r>
        <w:rPr>
          <w:rFonts w:hint="eastAsia" w:ascii="宋体" w:hAnsi="宋体" w:eastAsia="宋体" w:cs="宋体"/>
          <w:color w:val="auto"/>
          <w:sz w:val="21"/>
          <w:szCs w:val="21"/>
          <w:u w:val="single"/>
        </w:rPr>
        <w:t xml:space="preserve"> 202</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15</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9</w:t>
      </w:r>
      <w:r>
        <w:rPr>
          <w:rFonts w:hint="eastAsia" w:ascii="宋体" w:hAnsi="宋体" w:eastAsia="宋体" w:cs="宋体"/>
          <w:color w:val="auto"/>
          <w:sz w:val="21"/>
          <w:szCs w:val="21"/>
          <w:u w:val="single"/>
          <w:lang w:val="en-US" w:eastAsia="zh-CN"/>
        </w:rPr>
        <w:t>点</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u w:val="single"/>
          <w:lang w:val="en-US" w:eastAsia="zh-CN"/>
        </w:rPr>
        <w:t>分</w:t>
      </w:r>
      <w:r>
        <w:rPr>
          <w:rFonts w:hint="eastAsia" w:ascii="宋体" w:hAnsi="宋体" w:eastAsia="宋体" w:cs="宋体"/>
          <w:color w:val="auto"/>
          <w:sz w:val="21"/>
          <w:szCs w:val="21"/>
        </w:rPr>
        <w:t>（北京时间）前递交投标文件。</w:t>
      </w:r>
      <w:bookmarkStart w:id="2" w:name="_Toc35393621"/>
      <w:bookmarkStart w:id="3" w:name="_Toc35393790"/>
      <w:bookmarkStart w:id="4" w:name="_Toc28359002"/>
      <w:bookmarkStart w:id="5" w:name="_Toc28359079"/>
      <w:bookmarkStart w:id="6" w:name="_Hlk24379207"/>
    </w:p>
    <w:p w14:paraId="168C368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一、项目基本情况</w:t>
      </w:r>
      <w:bookmarkEnd w:id="2"/>
      <w:bookmarkEnd w:id="3"/>
      <w:bookmarkEnd w:id="4"/>
      <w:bookmarkEnd w:id="5"/>
    </w:p>
    <w:p w14:paraId="1738555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cs="宋体"/>
          <w:color w:val="auto"/>
          <w:sz w:val="21"/>
          <w:szCs w:val="21"/>
          <w:lang w:eastAsia="zh-CN"/>
        </w:rPr>
        <w:t>330286202412001274</w:t>
      </w:r>
    </w:p>
    <w:p w14:paraId="02ADF41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慈溪市</w:t>
      </w:r>
      <w:r>
        <w:rPr>
          <w:rFonts w:hint="eastAsia" w:ascii="宋体" w:hAnsi="宋体" w:cs="宋体"/>
          <w:color w:val="auto"/>
          <w:sz w:val="21"/>
          <w:szCs w:val="21"/>
          <w:lang w:val="en-US" w:eastAsia="zh-CN"/>
        </w:rPr>
        <w:t>崇寿镇</w:t>
      </w:r>
      <w:r>
        <w:rPr>
          <w:rFonts w:hint="eastAsia" w:ascii="宋体" w:hAnsi="宋体" w:eastAsia="宋体" w:cs="宋体"/>
          <w:color w:val="auto"/>
          <w:sz w:val="21"/>
          <w:szCs w:val="21"/>
          <w:lang w:eastAsia="zh-CN"/>
        </w:rPr>
        <w:t>乡镇级区域性居家养老服务采购项目</w:t>
      </w:r>
    </w:p>
    <w:bookmarkEnd w:id="6"/>
    <w:p w14:paraId="6A1F47D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630000</w:t>
      </w:r>
    </w:p>
    <w:p w14:paraId="45BCEA9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最高限价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50</w:t>
      </w:r>
      <w:r>
        <w:rPr>
          <w:rFonts w:hint="eastAsia" w:ascii="宋体" w:hAnsi="宋体" w:eastAsia="宋体" w:cs="宋体"/>
          <w:color w:val="auto"/>
          <w:sz w:val="21"/>
          <w:szCs w:val="21"/>
          <w:lang w:val="en-US" w:eastAsia="zh-CN"/>
        </w:rPr>
        <w:t>0000</w:t>
      </w:r>
    </w:p>
    <w:p w14:paraId="4CAF389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采购需求</w:t>
      </w:r>
      <w:r>
        <w:rPr>
          <w:rFonts w:hint="eastAsia" w:ascii="宋体" w:hAnsi="宋体" w:eastAsia="宋体" w:cs="宋体"/>
          <w:color w:val="auto"/>
          <w:sz w:val="21"/>
          <w:szCs w:val="21"/>
          <w:lang w:eastAsia="zh-CN"/>
        </w:rPr>
        <w:t>：</w:t>
      </w:r>
    </w:p>
    <w:p w14:paraId="3EF120D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rPr>
        <w:t>名称：</w:t>
      </w:r>
      <w:r>
        <w:rPr>
          <w:rFonts w:hint="eastAsia" w:ascii="宋体" w:hAnsi="宋体" w:eastAsia="宋体" w:cs="宋体"/>
          <w:color w:val="auto"/>
          <w:sz w:val="21"/>
          <w:szCs w:val="21"/>
          <w:lang w:eastAsia="zh-CN"/>
        </w:rPr>
        <w:t>慈溪市</w:t>
      </w:r>
      <w:r>
        <w:rPr>
          <w:rFonts w:hint="eastAsia" w:ascii="宋体" w:hAnsi="宋体" w:eastAsia="宋体" w:cs="宋体"/>
          <w:color w:val="auto"/>
          <w:sz w:val="21"/>
          <w:szCs w:val="21"/>
          <w:lang w:val="en-US" w:eastAsia="zh-CN"/>
        </w:rPr>
        <w:t>崇寿</w:t>
      </w:r>
      <w:r>
        <w:rPr>
          <w:rFonts w:hint="eastAsia" w:ascii="宋体" w:hAnsi="宋体" w:eastAsia="宋体" w:cs="宋体"/>
          <w:color w:val="auto"/>
          <w:sz w:val="21"/>
          <w:szCs w:val="21"/>
          <w:lang w:eastAsia="zh-CN"/>
        </w:rPr>
        <w:t>镇乡镇级区域性居家养老服务采购项目</w:t>
      </w:r>
    </w:p>
    <w:p w14:paraId="6DB1D8F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r>
        <w:rPr>
          <w:rFonts w:hint="eastAsia" w:ascii="宋体" w:hAnsi="宋体" w:eastAsia="宋体" w:cs="宋体"/>
          <w:color w:val="auto"/>
          <w:sz w:val="21"/>
          <w:szCs w:val="21"/>
          <w:lang w:val="en-US" w:eastAsia="zh-CN"/>
        </w:rPr>
        <w:t>不限</w:t>
      </w:r>
    </w:p>
    <w:p w14:paraId="0B4C7DA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50</w:t>
      </w:r>
      <w:r>
        <w:rPr>
          <w:rFonts w:hint="eastAsia" w:ascii="宋体" w:hAnsi="宋体" w:eastAsia="宋体" w:cs="宋体"/>
          <w:color w:val="auto"/>
          <w:sz w:val="21"/>
          <w:szCs w:val="21"/>
          <w:lang w:val="en-US" w:eastAsia="zh-CN"/>
        </w:rPr>
        <w:t>0000</w:t>
      </w:r>
    </w:p>
    <w:p w14:paraId="663D6CF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简要规格描述或项目基本概况介绍、用途：</w:t>
      </w:r>
      <w:r>
        <w:rPr>
          <w:rFonts w:hint="eastAsia" w:ascii="宋体" w:hAnsi="宋体" w:eastAsia="宋体" w:cs="宋体"/>
          <w:color w:val="auto"/>
          <w:sz w:val="21"/>
          <w:szCs w:val="21"/>
          <w:lang w:val="en-US" w:eastAsia="zh-CN"/>
        </w:rPr>
        <w:t>设立居家养老中心，承担本镇区域性和示范性居家养老服务中心功能，服务覆盖</w:t>
      </w:r>
      <w:r>
        <w:rPr>
          <w:rFonts w:hint="eastAsia" w:ascii="宋体" w:hAnsi="宋体" w:eastAsia="宋体" w:cs="宋体"/>
          <w:color w:val="auto"/>
          <w:sz w:val="21"/>
          <w:szCs w:val="21"/>
          <w:lang w:eastAsia="zh-CN"/>
        </w:rPr>
        <w:t>村（社区）居家养老服务站</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具体</w:t>
      </w: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 《采购需求》。</w:t>
      </w:r>
      <w:r>
        <w:rPr>
          <w:rFonts w:hint="eastAsia" w:ascii="宋体" w:hAnsi="宋体" w:eastAsia="宋体" w:cs="宋体"/>
          <w:color w:val="auto"/>
          <w:sz w:val="21"/>
          <w:szCs w:val="21"/>
        </w:rPr>
        <w:t xml:space="preserve"> </w:t>
      </w:r>
    </w:p>
    <w:p w14:paraId="4B8CDF0D">
      <w:pPr>
        <w:keepNext w:val="0"/>
        <w:keepLines w:val="0"/>
        <w:pageBreakBefore w:val="0"/>
        <w:widowControl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val="en-US" w:eastAsia="zh-CN"/>
        </w:rPr>
        <w:t>本项目服务期限三年，合同一年一签。第一年合同期满后，经采购人考核合格，可续签下一年合同，最多可续签二次。</w:t>
      </w:r>
    </w:p>
    <w:p w14:paraId="2ACB7FC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lang w:val="en-US" w:eastAsia="zh-CN"/>
        </w:rPr>
        <w:t>（否）</w:t>
      </w:r>
      <w:r>
        <w:rPr>
          <w:rFonts w:hint="eastAsia" w:ascii="宋体" w:hAnsi="宋体" w:eastAsia="宋体" w:cs="宋体"/>
          <w:color w:val="auto"/>
          <w:sz w:val="21"/>
          <w:szCs w:val="21"/>
          <w:highlight w:val="none"/>
          <w:lang w:eastAsia="zh-CN"/>
        </w:rPr>
        <w:t>接受联合体投标。</w:t>
      </w:r>
      <w:bookmarkStart w:id="7" w:name="_Toc35393791"/>
      <w:bookmarkStart w:id="8" w:name="_Toc35393622"/>
      <w:bookmarkStart w:id="9" w:name="_Toc28359003"/>
      <w:bookmarkStart w:id="10" w:name="_Toc28359080"/>
    </w:p>
    <w:p w14:paraId="2141469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二、申请人的资格要求：</w:t>
      </w:r>
      <w:bookmarkEnd w:id="7"/>
      <w:bookmarkEnd w:id="8"/>
      <w:bookmarkEnd w:id="9"/>
      <w:bookmarkEnd w:id="10"/>
    </w:p>
    <w:p w14:paraId="3BBE2B4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4D15923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2.落实政府采购政策需满足的资格要求：</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lang w:eastAsia="zh-CN"/>
        </w:rPr>
        <w:t>。</w:t>
      </w:r>
    </w:p>
    <w:p w14:paraId="14CE989D">
      <w:pPr>
        <w:pStyle w:val="3"/>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3.本项目的特定资格要求：</w:t>
      </w:r>
      <w:r>
        <w:rPr>
          <w:rFonts w:hint="eastAsia" w:ascii="宋体" w:hAnsi="宋体" w:eastAsia="宋体" w:cs="宋体"/>
          <w:color w:val="auto"/>
          <w:sz w:val="21"/>
          <w:szCs w:val="21"/>
          <w:highlight w:val="none"/>
          <w:u w:val="single"/>
          <w:lang w:val="en-US" w:eastAsia="zh-CN"/>
        </w:rPr>
        <w:t>无。</w:t>
      </w:r>
    </w:p>
    <w:p w14:paraId="4A56F3F7">
      <w:pPr>
        <w:pStyle w:val="5"/>
        <w:pageBreakBefore w:val="0"/>
        <w:widowControl w:val="0"/>
        <w:kinsoku/>
        <w:wordWrap/>
        <w:overflowPunct/>
        <w:topLinePunct w:val="0"/>
        <w:autoSpaceDE/>
        <w:autoSpaceDN/>
        <w:bidi w:val="0"/>
        <w:adjustRightInd w:val="0"/>
        <w:snapToGrid w:val="0"/>
        <w:spacing w:before="0" w:beforeLines="0" w:after="0" w:afterLines="0" w:line="400" w:lineRule="exact"/>
        <w:ind w:right="0" w:rightChars="0"/>
        <w:textAlignment w:val="auto"/>
        <w:rPr>
          <w:rFonts w:hint="eastAsia" w:ascii="宋体" w:hAnsi="宋体" w:eastAsia="宋体" w:cs="宋体"/>
          <w:b/>
          <w:bCs/>
          <w:color w:val="auto"/>
          <w:kern w:val="2"/>
          <w:sz w:val="21"/>
          <w:szCs w:val="21"/>
          <w:lang w:val="en-US" w:eastAsia="zh-CN" w:bidi="ar-SA"/>
        </w:rPr>
      </w:pPr>
      <w:bookmarkStart w:id="11" w:name="_Toc35393623"/>
      <w:bookmarkStart w:id="12" w:name="_Toc35393792"/>
      <w:r>
        <w:rPr>
          <w:rFonts w:hint="eastAsia" w:ascii="宋体" w:hAnsi="宋体" w:eastAsia="宋体" w:cs="宋体"/>
          <w:b/>
          <w:bCs/>
          <w:color w:val="auto"/>
          <w:kern w:val="2"/>
          <w:sz w:val="21"/>
          <w:szCs w:val="21"/>
          <w:lang w:val="en-US" w:eastAsia="zh-CN" w:bidi="ar-SA"/>
        </w:rPr>
        <w:t>三、获取采购文件</w:t>
      </w:r>
      <w:bookmarkEnd w:id="11"/>
      <w:bookmarkEnd w:id="12"/>
    </w:p>
    <w:p w14:paraId="55BE543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eastAsia="zh-CN"/>
        </w:rPr>
      </w:pPr>
      <w:bookmarkStart w:id="13" w:name="_Toc28359082"/>
      <w:bookmarkStart w:id="14" w:name="_Toc28359005"/>
      <w:bookmarkStart w:id="15" w:name="_Toc35393793"/>
      <w:bookmarkStart w:id="16" w:name="_Toc35393624"/>
      <w:r>
        <w:rPr>
          <w:rFonts w:hint="eastAsia" w:ascii="宋体" w:hAnsi="宋体" w:eastAsia="宋体" w:cs="宋体"/>
          <w:color w:val="auto"/>
          <w:sz w:val="21"/>
          <w:szCs w:val="21"/>
          <w:lang w:eastAsia="zh-CN"/>
        </w:rPr>
        <w:t>时间：公告发布之日至</w:t>
      </w:r>
      <w:r>
        <w:rPr>
          <w:rFonts w:hint="eastAsia" w:ascii="宋体" w:hAnsi="宋体" w:cs="宋体"/>
          <w:color w:val="auto"/>
          <w:sz w:val="21"/>
          <w:szCs w:val="21"/>
          <w:u w:val="single"/>
          <w:lang w:val="en-US" w:eastAsia="zh-CN"/>
        </w:rPr>
        <w:t>2025</w:t>
      </w:r>
      <w:r>
        <w:rPr>
          <w:rFonts w:hint="eastAsia" w:ascii="宋体" w:hAnsi="宋体" w:eastAsia="宋体" w:cs="宋体"/>
          <w:color w:val="auto"/>
          <w:sz w:val="21"/>
          <w:szCs w:val="21"/>
          <w:u w:val="single"/>
          <w:lang w:eastAsia="zh-CN"/>
        </w:rPr>
        <w:t>年</w:t>
      </w:r>
      <w:r>
        <w:rPr>
          <w:rFonts w:hint="eastAsia" w:ascii="宋体" w:hAnsi="宋体" w:cs="宋体"/>
          <w:color w:val="auto"/>
          <w:sz w:val="21"/>
          <w:szCs w:val="21"/>
          <w:u w:val="single"/>
          <w:lang w:val="en-US" w:eastAsia="zh-CN"/>
        </w:rPr>
        <w:t>1</w:t>
      </w:r>
      <w:r>
        <w:rPr>
          <w:rFonts w:hint="eastAsia" w:ascii="宋体" w:hAnsi="宋体" w:eastAsia="宋体" w:cs="宋体"/>
          <w:color w:val="auto"/>
          <w:sz w:val="21"/>
          <w:szCs w:val="21"/>
          <w:u w:val="single"/>
          <w:lang w:eastAsia="zh-CN"/>
        </w:rPr>
        <w:t>月</w:t>
      </w:r>
      <w:r>
        <w:rPr>
          <w:rFonts w:hint="eastAsia" w:ascii="宋体" w:hAnsi="宋体" w:cs="宋体"/>
          <w:color w:val="auto"/>
          <w:sz w:val="21"/>
          <w:szCs w:val="21"/>
          <w:u w:val="single"/>
          <w:lang w:val="en-US" w:eastAsia="zh-CN"/>
        </w:rPr>
        <w:t>3</w:t>
      </w:r>
      <w:r>
        <w:rPr>
          <w:rFonts w:hint="eastAsia" w:ascii="宋体" w:hAnsi="宋体" w:eastAsia="宋体" w:cs="宋体"/>
          <w:color w:val="auto"/>
          <w:sz w:val="21"/>
          <w:szCs w:val="21"/>
          <w:u w:val="single"/>
          <w:lang w:eastAsia="zh-CN"/>
        </w:rPr>
        <w:t>日</w:t>
      </w:r>
      <w:r>
        <w:rPr>
          <w:rFonts w:hint="eastAsia" w:ascii="宋体" w:hAnsi="宋体" w:eastAsia="宋体" w:cs="宋体"/>
          <w:color w:val="auto"/>
          <w:sz w:val="21"/>
          <w:szCs w:val="21"/>
          <w:lang w:eastAsia="zh-CN"/>
        </w:rPr>
        <w:t>，每天上午</w:t>
      </w:r>
      <w:r>
        <w:rPr>
          <w:rFonts w:hint="eastAsia" w:ascii="宋体" w:hAnsi="宋体" w:eastAsia="宋体" w:cs="宋体"/>
          <w:color w:val="auto"/>
          <w:sz w:val="21"/>
          <w:szCs w:val="21"/>
          <w:u w:val="single"/>
          <w:lang w:eastAsia="zh-CN"/>
        </w:rPr>
        <w:t>00:00</w:t>
      </w:r>
      <w:r>
        <w:rPr>
          <w:rFonts w:hint="eastAsia" w:ascii="宋体" w:hAnsi="宋体" w:eastAsia="宋体" w:cs="宋体"/>
          <w:color w:val="auto"/>
          <w:sz w:val="21"/>
          <w:szCs w:val="21"/>
          <w:lang w:eastAsia="zh-CN"/>
        </w:rPr>
        <w:t>至</w:t>
      </w:r>
      <w:r>
        <w:rPr>
          <w:rFonts w:hint="eastAsia" w:ascii="宋体" w:hAnsi="宋体" w:eastAsia="宋体" w:cs="宋体"/>
          <w:color w:val="auto"/>
          <w:sz w:val="21"/>
          <w:szCs w:val="21"/>
          <w:u w:val="single"/>
          <w:lang w:eastAsia="zh-CN"/>
        </w:rPr>
        <w:t>12:00</w:t>
      </w:r>
      <w:r>
        <w:rPr>
          <w:rFonts w:hint="eastAsia" w:ascii="宋体" w:hAnsi="宋体" w:eastAsia="宋体" w:cs="宋体"/>
          <w:color w:val="auto"/>
          <w:sz w:val="21"/>
          <w:szCs w:val="21"/>
          <w:lang w:eastAsia="zh-CN"/>
        </w:rPr>
        <w:t xml:space="preserve"> ，下午</w:t>
      </w:r>
      <w:r>
        <w:rPr>
          <w:rFonts w:hint="eastAsia" w:ascii="宋体" w:hAnsi="宋体" w:eastAsia="宋体" w:cs="宋体"/>
          <w:color w:val="auto"/>
          <w:sz w:val="21"/>
          <w:szCs w:val="21"/>
          <w:u w:val="single"/>
          <w:lang w:eastAsia="zh-CN"/>
        </w:rPr>
        <w:t>12:00</w:t>
      </w:r>
      <w:r>
        <w:rPr>
          <w:rFonts w:hint="eastAsia" w:ascii="宋体" w:hAnsi="宋体" w:eastAsia="宋体" w:cs="宋体"/>
          <w:color w:val="auto"/>
          <w:sz w:val="21"/>
          <w:szCs w:val="21"/>
          <w:lang w:eastAsia="zh-CN"/>
        </w:rPr>
        <w:t>至</w:t>
      </w:r>
      <w:r>
        <w:rPr>
          <w:rFonts w:hint="eastAsia" w:ascii="宋体" w:hAnsi="宋体" w:eastAsia="宋体" w:cs="宋体"/>
          <w:color w:val="auto"/>
          <w:sz w:val="21"/>
          <w:szCs w:val="21"/>
          <w:u w:val="single"/>
          <w:lang w:eastAsia="zh-CN"/>
        </w:rPr>
        <w:t>23:59</w:t>
      </w:r>
      <w:r>
        <w:rPr>
          <w:rFonts w:hint="eastAsia" w:ascii="宋体" w:hAnsi="宋体" w:eastAsia="宋体" w:cs="宋体"/>
          <w:color w:val="auto"/>
          <w:sz w:val="21"/>
          <w:szCs w:val="21"/>
          <w:lang w:eastAsia="zh-CN"/>
        </w:rPr>
        <w:t>（北京时间，</w:t>
      </w:r>
      <w:r>
        <w:rPr>
          <w:rFonts w:hint="eastAsia" w:ascii="宋体" w:hAnsi="宋体" w:eastAsia="宋体" w:cs="宋体"/>
          <w:color w:val="auto"/>
          <w:sz w:val="21"/>
          <w:szCs w:val="21"/>
          <w:lang w:val="en-US" w:eastAsia="zh-CN"/>
        </w:rPr>
        <w:t>线上获取法定节假日均可，线下获取文件法定节假日除外</w:t>
      </w:r>
      <w:r>
        <w:rPr>
          <w:rFonts w:hint="eastAsia" w:ascii="宋体" w:hAnsi="宋体" w:eastAsia="宋体" w:cs="宋体"/>
          <w:color w:val="auto"/>
          <w:sz w:val="21"/>
          <w:szCs w:val="21"/>
          <w:lang w:eastAsia="zh-CN"/>
        </w:rPr>
        <w:t>）。</w:t>
      </w:r>
    </w:p>
    <w:p w14:paraId="630BAD2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地点（网址）：政府采购云平台（https://www.zcygov.cn/） </w:t>
      </w:r>
    </w:p>
    <w:p w14:paraId="22A3A13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方式：</w:t>
      </w:r>
      <w:r>
        <w:rPr>
          <w:rFonts w:hint="eastAsia" w:ascii="宋体" w:hAnsi="宋体" w:eastAsia="宋体" w:cs="宋体"/>
          <w:color w:val="auto"/>
          <w:sz w:val="21"/>
          <w:szCs w:val="21"/>
          <w:lang w:val="en-US" w:eastAsia="zh-CN"/>
        </w:rPr>
        <w:t>在线获取</w:t>
      </w:r>
    </w:p>
    <w:p w14:paraId="4F6CEC95">
      <w:pPr>
        <w:pStyle w:val="2"/>
        <w:pageBreakBefore w:val="0"/>
        <w:kinsoku/>
        <w:wordWrap/>
        <w:overflowPunct/>
        <w:topLinePunct w:val="0"/>
        <w:autoSpaceDE/>
        <w:autoSpaceDN/>
        <w:bidi w:val="0"/>
        <w:spacing w:after="0" w:line="40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售价（元）：0</w:t>
      </w:r>
    </w:p>
    <w:p w14:paraId="676D45B8">
      <w:pPr>
        <w:pStyle w:val="2"/>
        <w:pageBreakBefore w:val="0"/>
        <w:kinsoku/>
        <w:wordWrap/>
        <w:overflowPunct/>
        <w:topLinePunct w:val="0"/>
        <w:autoSpaceDE/>
        <w:autoSpaceDN/>
        <w:bidi w:val="0"/>
        <w:spacing w:after="0"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本项目</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文件实行“政府采购云平台”在线获取，不提供</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文件纸质版。获取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文件前应先完成“政府采购云平台”的账号注册；</w:t>
      </w:r>
    </w:p>
    <w:p w14:paraId="45471422">
      <w:pPr>
        <w:pStyle w:val="2"/>
        <w:pageBreakBefore w:val="0"/>
        <w:numPr>
          <w:ilvl w:val="0"/>
          <w:numId w:val="0"/>
        </w:numPr>
        <w:kinsoku/>
        <w:wordWrap/>
        <w:overflowPunct/>
        <w:topLinePunct w:val="0"/>
        <w:autoSpaceDE/>
        <w:autoSpaceDN/>
        <w:bidi w:val="0"/>
        <w:spacing w:after="0"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潜在供应商登陆政采云平台，在线申请获取招标文件（进入“项目采购”应用，在获取招标文件菜单中选择项目，申请获取招标文件；仅需浏览招标文件的供应商可点击“游客，浏览招标文件”直接下载招标文件浏览）；</w:t>
      </w:r>
    </w:p>
    <w:p w14:paraId="3F2B721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3.招</w:t>
      </w:r>
      <w:r>
        <w:rPr>
          <w:rFonts w:hint="eastAsia" w:ascii="宋体" w:hAnsi="宋体" w:eastAsia="宋体" w:cs="宋体"/>
          <w:color w:val="auto"/>
          <w:sz w:val="21"/>
          <w:szCs w:val="21"/>
          <w:lang w:eastAsia="zh-CN"/>
        </w:rPr>
        <w:t xml:space="preserve">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 </w:t>
      </w:r>
    </w:p>
    <w:p w14:paraId="13F1E58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注：请</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lang w:eastAsia="zh-CN"/>
        </w:rPr>
        <w:t>按上述要求获取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 xml:space="preserve">文件，如未在“政采云”系统内完成相关流程，引起的投标无效责任自负。 </w:t>
      </w:r>
    </w:p>
    <w:p w14:paraId="68FBC61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售价（元）：0</w:t>
      </w:r>
    </w:p>
    <w:p w14:paraId="2B397AB6">
      <w:pPr>
        <w:pStyle w:val="5"/>
        <w:pageBreakBefore w:val="0"/>
        <w:widowControl w:val="0"/>
        <w:kinsoku/>
        <w:wordWrap/>
        <w:overflowPunct/>
        <w:topLinePunct w:val="0"/>
        <w:autoSpaceDE/>
        <w:autoSpaceDN/>
        <w:bidi w:val="0"/>
        <w:adjustRightInd w:val="0"/>
        <w:snapToGrid w:val="0"/>
        <w:spacing w:before="0" w:beforeLines="0" w:after="0" w:afterLines="0" w:line="400" w:lineRule="exact"/>
        <w:ind w:right="0" w:rightChars="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四、提交投标文件</w:t>
      </w:r>
      <w:bookmarkEnd w:id="13"/>
      <w:bookmarkEnd w:id="14"/>
      <w:r>
        <w:rPr>
          <w:rFonts w:hint="eastAsia" w:ascii="宋体" w:hAnsi="宋体" w:eastAsia="宋体" w:cs="宋体"/>
          <w:b/>
          <w:bCs/>
          <w:color w:val="auto"/>
          <w:kern w:val="2"/>
          <w:sz w:val="21"/>
          <w:szCs w:val="21"/>
          <w:lang w:val="en-US" w:eastAsia="zh-CN" w:bidi="ar-SA"/>
        </w:rPr>
        <w:t>截止时间、开标时间和地点</w:t>
      </w:r>
      <w:bookmarkEnd w:id="15"/>
      <w:bookmarkEnd w:id="16"/>
    </w:p>
    <w:p w14:paraId="45088EA3">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提交投标文件截止时间：</w:t>
      </w:r>
      <w:r>
        <w:rPr>
          <w:rFonts w:hint="eastAsia" w:ascii="宋体" w:hAnsi="宋体" w:eastAsia="宋体" w:cs="宋体"/>
          <w:color w:val="auto"/>
          <w:sz w:val="21"/>
          <w:szCs w:val="21"/>
          <w:u w:val="single"/>
          <w:lang w:val="en-US" w:eastAsia="zh-CN"/>
        </w:rPr>
        <w:t>202</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eastAsia="zh-CN"/>
        </w:rPr>
        <w:t>年</w:t>
      </w:r>
      <w:r>
        <w:rPr>
          <w:rFonts w:hint="eastAsia" w:ascii="宋体" w:hAnsi="宋体" w:cs="宋体"/>
          <w:color w:val="auto"/>
          <w:sz w:val="21"/>
          <w:szCs w:val="21"/>
          <w:u w:val="single"/>
          <w:lang w:val="en-US" w:eastAsia="zh-CN"/>
        </w:rPr>
        <w:t>1</w:t>
      </w:r>
      <w:r>
        <w:rPr>
          <w:rFonts w:hint="eastAsia" w:ascii="宋体" w:hAnsi="宋体" w:eastAsia="宋体" w:cs="宋体"/>
          <w:color w:val="auto"/>
          <w:sz w:val="21"/>
          <w:szCs w:val="21"/>
          <w:u w:val="single"/>
          <w:lang w:eastAsia="zh-CN"/>
        </w:rPr>
        <w:t>月</w:t>
      </w:r>
      <w:r>
        <w:rPr>
          <w:rFonts w:hint="eastAsia" w:ascii="宋体" w:hAnsi="宋体" w:cs="宋体"/>
          <w:color w:val="auto"/>
          <w:sz w:val="21"/>
          <w:szCs w:val="21"/>
          <w:u w:val="single"/>
          <w:lang w:val="en-US" w:eastAsia="zh-CN"/>
        </w:rPr>
        <w:t>15</w:t>
      </w:r>
      <w:r>
        <w:rPr>
          <w:rFonts w:hint="eastAsia" w:ascii="宋体" w:hAnsi="宋体" w:eastAsia="宋体" w:cs="宋体"/>
          <w:color w:val="auto"/>
          <w:sz w:val="21"/>
          <w:szCs w:val="21"/>
          <w:u w:val="single"/>
          <w:lang w:eastAsia="zh-CN"/>
        </w:rPr>
        <w:t>日</w:t>
      </w:r>
      <w:r>
        <w:rPr>
          <w:rFonts w:hint="eastAsia" w:ascii="宋体" w:hAnsi="宋体" w:cs="宋体"/>
          <w:color w:val="auto"/>
          <w:sz w:val="21"/>
          <w:szCs w:val="21"/>
          <w:u w:val="single"/>
          <w:lang w:val="en-US" w:eastAsia="zh-CN"/>
        </w:rPr>
        <w:t>9</w:t>
      </w:r>
      <w:r>
        <w:rPr>
          <w:rFonts w:hint="eastAsia" w:ascii="宋体" w:hAnsi="宋体" w:eastAsia="宋体" w:cs="宋体"/>
          <w:color w:val="auto"/>
          <w:sz w:val="21"/>
          <w:szCs w:val="21"/>
          <w:u w:val="single"/>
          <w:lang w:val="en-US" w:eastAsia="zh-CN"/>
        </w:rPr>
        <w:t>点</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u w:val="single"/>
          <w:lang w:val="en-US" w:eastAsia="zh-CN"/>
        </w:rPr>
        <w:t>分</w:t>
      </w:r>
      <w:r>
        <w:rPr>
          <w:rFonts w:hint="eastAsia" w:ascii="宋体" w:hAnsi="宋体" w:eastAsia="宋体" w:cs="宋体"/>
          <w:color w:val="auto"/>
          <w:sz w:val="21"/>
          <w:szCs w:val="21"/>
          <w:lang w:eastAsia="zh-CN"/>
        </w:rPr>
        <w:t>（北京时间）</w:t>
      </w:r>
    </w:p>
    <w:p w14:paraId="192C1CF9">
      <w:pPr>
        <w:pStyle w:val="18"/>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投标地点（网址）： </w:t>
      </w:r>
      <w:r>
        <w:rPr>
          <w:rFonts w:hint="eastAsia" w:ascii="宋体" w:hAnsi="宋体" w:eastAsia="宋体" w:cs="宋体"/>
          <w:color w:val="auto"/>
          <w:sz w:val="21"/>
          <w:szCs w:val="21"/>
        </w:rPr>
        <w:t>宁波前湾新区公共资源交易中心崇寿镇分中心（崇寿镇崇兴街51号崇寿镇人民政府后四楼开标室）/政府采购云平台（www.zcygov.cn）</w:t>
      </w:r>
    </w:p>
    <w:p w14:paraId="43A7EA77">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开标时间：</w:t>
      </w:r>
      <w:r>
        <w:rPr>
          <w:rFonts w:hint="eastAsia" w:ascii="宋体" w:hAnsi="宋体" w:eastAsia="宋体" w:cs="宋体"/>
          <w:color w:val="auto"/>
          <w:sz w:val="21"/>
          <w:szCs w:val="21"/>
          <w:u w:val="single"/>
          <w:lang w:eastAsia="zh-CN"/>
        </w:rPr>
        <w:t>2025年1月15日9点30分</w:t>
      </w:r>
      <w:r>
        <w:rPr>
          <w:rFonts w:hint="eastAsia" w:ascii="宋体" w:hAnsi="宋体" w:eastAsia="宋体" w:cs="宋体"/>
          <w:color w:val="auto"/>
          <w:sz w:val="21"/>
          <w:szCs w:val="21"/>
          <w:lang w:eastAsia="zh-CN"/>
        </w:rPr>
        <w:t>（北京时间）</w:t>
      </w:r>
    </w:p>
    <w:p w14:paraId="32239F0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开标地点（网址）：</w:t>
      </w:r>
      <w:r>
        <w:rPr>
          <w:rFonts w:hint="eastAsia" w:ascii="宋体" w:hAnsi="宋体" w:eastAsia="宋体" w:cs="宋体"/>
          <w:color w:val="auto"/>
          <w:sz w:val="21"/>
          <w:szCs w:val="21"/>
        </w:rPr>
        <w:t>宁波前湾新区公共资源交易中心崇寿镇分中心（崇寿镇崇兴街51号崇寿镇人民政府后四楼开标室）/政府采购云平台（www.zcygov.cn）</w:t>
      </w:r>
      <w:bookmarkStart w:id="56" w:name="_GoBack"/>
      <w:bookmarkEnd w:id="56"/>
    </w:p>
    <w:p w14:paraId="48D00881">
      <w:pPr>
        <w:pStyle w:val="5"/>
        <w:pageBreakBefore w:val="0"/>
        <w:widowControl w:val="0"/>
        <w:kinsoku/>
        <w:wordWrap/>
        <w:overflowPunct/>
        <w:topLinePunct w:val="0"/>
        <w:autoSpaceDE/>
        <w:autoSpaceDN/>
        <w:bidi w:val="0"/>
        <w:adjustRightInd w:val="0"/>
        <w:snapToGrid w:val="0"/>
        <w:spacing w:before="0" w:beforeLines="0" w:after="0" w:afterLines="0" w:line="400" w:lineRule="exact"/>
        <w:ind w:right="0" w:rightChars="0"/>
        <w:textAlignment w:val="auto"/>
        <w:rPr>
          <w:rFonts w:hint="eastAsia" w:ascii="宋体" w:hAnsi="宋体" w:eastAsia="宋体" w:cs="宋体"/>
          <w:b/>
          <w:bCs/>
          <w:color w:val="auto"/>
          <w:kern w:val="2"/>
          <w:sz w:val="21"/>
          <w:szCs w:val="21"/>
          <w:lang w:val="en-US" w:eastAsia="zh-CN" w:bidi="ar-SA"/>
        </w:rPr>
      </w:pPr>
      <w:bookmarkStart w:id="17" w:name="_Toc28359084"/>
      <w:bookmarkStart w:id="18" w:name="_Toc35393625"/>
      <w:bookmarkStart w:id="19" w:name="_Toc28359007"/>
      <w:bookmarkStart w:id="20" w:name="_Toc35393794"/>
      <w:r>
        <w:rPr>
          <w:rFonts w:hint="eastAsia" w:ascii="宋体" w:hAnsi="宋体" w:eastAsia="宋体" w:cs="宋体"/>
          <w:b/>
          <w:bCs/>
          <w:color w:val="auto"/>
          <w:kern w:val="2"/>
          <w:sz w:val="21"/>
          <w:szCs w:val="21"/>
          <w:lang w:val="en-US" w:eastAsia="zh-CN" w:bidi="ar-SA"/>
        </w:rPr>
        <w:t>五、公告期限</w:t>
      </w:r>
      <w:bookmarkEnd w:id="17"/>
      <w:bookmarkEnd w:id="18"/>
      <w:bookmarkEnd w:id="19"/>
      <w:bookmarkEnd w:id="20"/>
    </w:p>
    <w:p w14:paraId="5C4CE00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自本公告发布之日起5个工作日。</w:t>
      </w:r>
    </w:p>
    <w:p w14:paraId="3B2ED7CF">
      <w:pPr>
        <w:pStyle w:val="5"/>
        <w:pageBreakBefore w:val="0"/>
        <w:widowControl w:val="0"/>
        <w:kinsoku/>
        <w:wordWrap/>
        <w:overflowPunct/>
        <w:topLinePunct w:val="0"/>
        <w:autoSpaceDE/>
        <w:autoSpaceDN/>
        <w:bidi w:val="0"/>
        <w:adjustRightInd w:val="0"/>
        <w:snapToGrid w:val="0"/>
        <w:spacing w:before="0" w:beforeLines="0" w:after="0" w:afterLines="0" w:line="400" w:lineRule="exact"/>
        <w:ind w:right="0" w:rightChars="0"/>
        <w:textAlignment w:val="auto"/>
        <w:rPr>
          <w:rFonts w:hint="eastAsia" w:ascii="宋体" w:hAnsi="宋体" w:eastAsia="宋体" w:cs="宋体"/>
          <w:b/>
          <w:bCs/>
          <w:color w:val="auto"/>
          <w:kern w:val="2"/>
          <w:sz w:val="21"/>
          <w:szCs w:val="21"/>
          <w:lang w:val="en-US" w:eastAsia="zh-CN" w:bidi="ar-SA"/>
        </w:rPr>
      </w:pPr>
      <w:bookmarkStart w:id="21" w:name="_Toc35393795"/>
      <w:bookmarkStart w:id="22" w:name="_Toc35393626"/>
      <w:r>
        <w:rPr>
          <w:rFonts w:hint="eastAsia" w:ascii="宋体" w:hAnsi="宋体" w:eastAsia="宋体" w:cs="宋体"/>
          <w:b/>
          <w:bCs/>
          <w:color w:val="auto"/>
          <w:kern w:val="2"/>
          <w:sz w:val="21"/>
          <w:szCs w:val="21"/>
          <w:lang w:val="en-US" w:eastAsia="zh-CN" w:bidi="ar-SA"/>
        </w:rPr>
        <w:t>六、其他补充事宜</w:t>
      </w:r>
      <w:bookmarkEnd w:id="21"/>
      <w:bookmarkEnd w:id="22"/>
    </w:p>
    <w:p w14:paraId="6D08409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23" w:name="_Toc35393796"/>
      <w:bookmarkStart w:id="24" w:name="_Toc28359008"/>
      <w:bookmarkStart w:id="25" w:name="_Toc35393627"/>
      <w:bookmarkStart w:id="26" w:name="_Toc28359085"/>
      <w:r>
        <w:rPr>
          <w:rFonts w:hint="default" w:ascii="宋体" w:hAnsi="宋体" w:eastAsia="宋体" w:cs="宋体"/>
          <w:color w:val="auto"/>
          <w:sz w:val="21"/>
          <w:szCs w:val="21"/>
          <w:highlight w:val="none"/>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6C0EB3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9ED68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D0F8F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4.其他事项：</w:t>
      </w:r>
    </w:p>
    <w:p w14:paraId="6ABA653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026345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4.2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 </w:t>
      </w:r>
    </w:p>
    <w:p w14:paraId="36C7C45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4.3落实的政策：《政府采购促进中小企业发展管理办法》（财库〔2020〕46 号）、《财政部司法部关于政府采购支持监狱企业发展有关问题的通知》（财库〔2014〕68号）、《关于促进残疾人就业政府采购政策的通知》（财库[2017]141号）等。</w:t>
      </w:r>
    </w:p>
    <w:p w14:paraId="7A84332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4.4参加投标的供应商应于投标前到“浙江政府采购网(zfcg.czt.zj.gov.cn)”上进行供应商注册申请，并通过财政部门的终审后登记加入到“浙江省政府采购供应商库”。 中标供应商必须注册并登记加入“浙江省政府采购供应商库”。具体要求及注册申请流程详见《浙江省政府采购供应商注册及诚信管理暂行办法》(浙财采监字〔2009〕28号)和浙江政府采购网“网上办事指南”的“供应商注册申请”。如未注册的供应商，请注意注册所需时间。</w:t>
      </w:r>
    </w:p>
    <w:p w14:paraId="4113C8F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4.5投标与开标注意事项</w:t>
      </w:r>
    </w:p>
    <w:p w14:paraId="469A87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4.5.1本项目实行网上投标，采用电子投标文件。若供应商参与投标，自行承担投标一切费用。 </w:t>
      </w:r>
    </w:p>
    <w:p w14:paraId="5CDF45C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4.5.2标前准备：各供应商应在投标截止时间前确保成为浙江政府采购网正式注册入库供应商，并完成CA数字证书办理。因未注册入库、未办理CA数字证书等原因造成无法投标或投标失败等后果由供应商自行承担（具体操作详见供应商-CA申领操作指南https://help.zcygov.cn/web/site_2/2018/11-29/2452.html），完成CA数字证书办理预计一周左右，请供应商自行把握时间。</w:t>
      </w:r>
    </w:p>
    <w:p w14:paraId="63D655B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4.5.3投标文件制作： </w:t>
      </w:r>
    </w:p>
    <w:p w14:paraId="1515750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4.5.3.1应按照本项目招标文件和政府采购云平台的要求编制、加密并递交投标文件。供应商在使用系统进行投标的过程中遇到涉及平台使用的任何问题，可致电政府采购云平台技术支持热线咨询，联系方式：95763。</w:t>
      </w:r>
    </w:p>
    <w:p w14:paraId="2FAF106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4.5.3.2供应商通过政府采购云平台电子投标工具制作投标文件，电子投标工具请供应商自行前往浙江政府采购网下载并安装，投标文件制作具体流程详见政采云供应商-政府采购项目电子交易操作指南。</w:t>
      </w:r>
    </w:p>
    <w:p w14:paraId="25A1B21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4.5.3.3以U盘或光盘存储的电子备份投标文件1份，按政府采购云平台要求制作的电子备份文件，以用于异常情况处理。（如有）</w:t>
      </w:r>
    </w:p>
    <w:p w14:paraId="0F4A44D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 供应商应于投标截止时间前将电子投标文件上传到政府采购云平台www.zcygov.cn，未上传电子投标文件，视为供应商放弃投标。</w:t>
      </w:r>
    </w:p>
    <w:p w14:paraId="32FDD7D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 采购代理机构将在采购文件规定的开标时间通过政府采购云平台组织开标、开启投标文件，所有供应商均应准时在线参加。开标时间后30分钟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供应商在截止时间前未提交电子备份响应文件的，视为供应商放弃投标。无论是否启用备份电子投标文件，均不退还供应商。</w:t>
      </w:r>
    </w:p>
    <w:p w14:paraId="297E25E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七、对本次招标提出询问，请按以下方式联系</w:t>
      </w:r>
      <w:bookmarkEnd w:id="23"/>
      <w:bookmarkEnd w:id="24"/>
      <w:bookmarkEnd w:id="25"/>
      <w:bookmarkEnd w:id="26"/>
    </w:p>
    <w:p w14:paraId="75785843">
      <w:pPr>
        <w:pStyle w:val="5"/>
        <w:pageBreakBefore w:val="0"/>
        <w:widowControl w:val="0"/>
        <w:kinsoku/>
        <w:wordWrap/>
        <w:overflowPunct/>
        <w:topLinePunct w:val="0"/>
        <w:autoSpaceDE/>
        <w:autoSpaceDN/>
        <w:bidi w:val="0"/>
        <w:adjustRightInd w:val="0"/>
        <w:snapToGrid w:val="0"/>
        <w:spacing w:before="0" w:beforeLines="0" w:after="0" w:afterLines="0" w:line="400" w:lineRule="exact"/>
        <w:ind w:right="0" w:right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1.采购人信息</w:t>
      </w:r>
    </w:p>
    <w:p w14:paraId="4ECE0776">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val="en-US" w:eastAsia="zh-CN"/>
        </w:rPr>
        <w:t>慈溪市崇寿镇人民政府</w:t>
      </w:r>
    </w:p>
    <w:p w14:paraId="6EFFA858">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地址：</w:t>
      </w:r>
      <w:r>
        <w:rPr>
          <w:rFonts w:hint="eastAsia" w:ascii="宋体" w:hAnsi="宋体" w:cs="宋体"/>
          <w:i w:val="0"/>
          <w:iCs w:val="0"/>
          <w:caps w:val="0"/>
          <w:color w:val="auto"/>
          <w:spacing w:val="0"/>
          <w:sz w:val="21"/>
          <w:szCs w:val="21"/>
          <w:lang w:eastAsia="zh-CN"/>
        </w:rPr>
        <w:t>崇寿镇崇兴街51号</w:t>
      </w:r>
    </w:p>
    <w:p w14:paraId="4F4EC99D">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传真：/</w:t>
      </w:r>
    </w:p>
    <w:p w14:paraId="4AEF86EE">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项目联系人（询问）：</w:t>
      </w:r>
      <w:r>
        <w:rPr>
          <w:rFonts w:hint="eastAsia" w:ascii="宋体" w:hAnsi="宋体" w:cs="宋体"/>
          <w:color w:val="auto"/>
          <w:kern w:val="0"/>
          <w:sz w:val="21"/>
          <w:szCs w:val="21"/>
          <w:highlight w:val="none"/>
          <w:lang w:val="en-US" w:eastAsia="zh-CN"/>
        </w:rPr>
        <w:t>陆老师</w:t>
      </w:r>
      <w:r>
        <w:rPr>
          <w:rFonts w:hint="eastAsia" w:ascii="宋体" w:hAnsi="宋体" w:eastAsia="宋体" w:cs="宋体"/>
          <w:color w:val="auto"/>
          <w:kern w:val="0"/>
          <w:sz w:val="21"/>
          <w:szCs w:val="21"/>
          <w:highlight w:val="none"/>
          <w:lang w:val="en-US" w:eastAsia="zh-CN"/>
        </w:rPr>
        <w:t xml:space="preserve"> </w:t>
      </w:r>
    </w:p>
    <w:p w14:paraId="3017DE52">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项目联系方式（询问）：0574-58987020 </w:t>
      </w:r>
    </w:p>
    <w:p w14:paraId="0058D49D">
      <w:pPr>
        <w:pageBreakBefore w:val="0"/>
        <w:widowControl/>
        <w:kinsoku/>
        <w:wordWrap/>
        <w:overflowPunct/>
        <w:topLinePunct w:val="0"/>
        <w:autoSpaceDE/>
        <w:autoSpaceDN/>
        <w:bidi w:val="0"/>
        <w:spacing w:line="400" w:lineRule="exact"/>
        <w:ind w:firstLine="420" w:firstLineChars="2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质疑联系人：</w:t>
      </w:r>
      <w:r>
        <w:rPr>
          <w:rFonts w:hint="eastAsia" w:ascii="宋体" w:hAnsi="宋体" w:cs="宋体"/>
          <w:color w:val="auto"/>
          <w:kern w:val="0"/>
          <w:sz w:val="21"/>
          <w:szCs w:val="21"/>
          <w:highlight w:val="none"/>
          <w:lang w:val="en-US" w:eastAsia="zh-CN"/>
        </w:rPr>
        <w:t>沈主任</w:t>
      </w:r>
      <w:r>
        <w:rPr>
          <w:rFonts w:hint="eastAsia" w:ascii="宋体" w:hAnsi="宋体" w:eastAsia="宋体" w:cs="宋体"/>
          <w:color w:val="auto"/>
          <w:kern w:val="0"/>
          <w:sz w:val="21"/>
          <w:szCs w:val="21"/>
          <w:highlight w:val="none"/>
          <w:lang w:val="en-US" w:eastAsia="zh-CN"/>
        </w:rPr>
        <w:t xml:space="preserve"> </w:t>
      </w:r>
    </w:p>
    <w:p w14:paraId="037E3ED6">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质疑联系方式：0574-58987020 </w:t>
      </w:r>
    </w:p>
    <w:p w14:paraId="5C01E17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bookmarkStart w:id="27" w:name="_Toc28359086"/>
      <w:bookmarkStart w:id="28" w:name="_Toc28359009"/>
      <w:r>
        <w:rPr>
          <w:rFonts w:hint="eastAsia" w:ascii="宋体" w:hAnsi="宋体" w:eastAsia="宋体" w:cs="宋体"/>
          <w:color w:val="auto"/>
          <w:sz w:val="21"/>
          <w:szCs w:val="21"/>
          <w:lang w:val="en-US" w:eastAsia="zh-CN"/>
        </w:rPr>
        <w:t>2.采购代理机构信息</w:t>
      </w:r>
      <w:bookmarkEnd w:id="27"/>
      <w:bookmarkEnd w:id="28"/>
    </w:p>
    <w:p w14:paraId="36CBA0F2">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浙江天成项目管理有限公司</w:t>
      </w:r>
    </w:p>
    <w:p w14:paraId="6182C00A">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i w:val="0"/>
          <w:iCs w:val="0"/>
          <w:caps w:val="0"/>
          <w:color w:val="auto"/>
          <w:spacing w:val="0"/>
          <w:sz w:val="21"/>
          <w:szCs w:val="21"/>
        </w:rPr>
        <w:t>慈溪市大发路145号</w:t>
      </w:r>
    </w:p>
    <w:p w14:paraId="7F1A1445">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传真：</w:t>
      </w:r>
      <w:r>
        <w:rPr>
          <w:rFonts w:hint="eastAsia" w:ascii="宋体" w:hAnsi="宋体" w:cs="宋体"/>
          <w:color w:val="auto"/>
          <w:sz w:val="21"/>
          <w:szCs w:val="21"/>
          <w:highlight w:val="none"/>
          <w:lang w:val="en-US" w:eastAsia="zh-CN"/>
        </w:rPr>
        <w:t>/</w:t>
      </w:r>
    </w:p>
    <w:p w14:paraId="2BEA1198">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胡丽霞</w:t>
      </w:r>
    </w:p>
    <w:p w14:paraId="44D38667">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w:t>
      </w:r>
      <w:r>
        <w:rPr>
          <w:rFonts w:hint="eastAsia" w:ascii="宋体" w:hAnsi="宋体" w:cs="宋体"/>
          <w:color w:val="auto"/>
          <w:sz w:val="21"/>
          <w:szCs w:val="21"/>
          <w:highlight w:val="none"/>
          <w:lang w:val="en-US" w:eastAsia="zh-CN"/>
        </w:rPr>
        <w:t>58976332</w:t>
      </w:r>
    </w:p>
    <w:p w14:paraId="3A36A08F">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马银龙</w:t>
      </w:r>
    </w:p>
    <w:p w14:paraId="1F4E4099">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质疑联系方式：0574-</w:t>
      </w:r>
      <w:r>
        <w:rPr>
          <w:rFonts w:hint="eastAsia" w:ascii="宋体" w:hAnsi="宋体" w:cs="宋体"/>
          <w:color w:val="auto"/>
          <w:sz w:val="21"/>
          <w:szCs w:val="21"/>
          <w:highlight w:val="none"/>
          <w:lang w:val="en-US" w:eastAsia="zh-CN"/>
        </w:rPr>
        <w:t>58976332</w:t>
      </w:r>
    </w:p>
    <w:p w14:paraId="61FE355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3.同级政府采购监督管理部门</w:t>
      </w:r>
    </w:p>
    <w:p w14:paraId="1AA7A7C6">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名称：宁波前湾新区公共资源交易管理办公室</w:t>
      </w:r>
    </w:p>
    <w:p w14:paraId="0F18D59C">
      <w:pPr>
        <w:pStyle w:val="18"/>
        <w:pageBreakBefore w:val="0"/>
        <w:widowControl w:val="0"/>
        <w:kinsoku/>
        <w:wordWrap/>
        <w:overflowPunct/>
        <w:topLinePunct w:val="0"/>
        <w:autoSpaceDE/>
        <w:autoSpaceDN/>
        <w:bidi w:val="0"/>
        <w:spacing w:before="0" w:beforeAutospacing="0" w:after="0" w:afterAutospacing="0" w:line="40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地址：</w:t>
      </w:r>
      <w:r>
        <w:rPr>
          <w:rFonts w:hint="eastAsia" w:ascii="宋体" w:hAnsi="宋体" w:cs="宋体"/>
          <w:color w:val="auto"/>
          <w:sz w:val="21"/>
          <w:szCs w:val="21"/>
          <w:highlight w:val="none"/>
          <w:lang w:eastAsia="zh-CN"/>
        </w:rPr>
        <w:t>崇寿镇崇兴街51号</w:t>
      </w:r>
    </w:p>
    <w:p w14:paraId="418C45BF">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2F943CD">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联系人：霍老师</w:t>
      </w:r>
    </w:p>
    <w:p w14:paraId="746E61EE">
      <w:pPr>
        <w:pStyle w:val="18"/>
        <w:pageBreakBefore w:val="0"/>
        <w:widowControl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监督投诉电话：0574-63296309</w:t>
      </w:r>
      <w:r>
        <w:rPr>
          <w:rFonts w:hint="eastAsia" w:ascii="宋体" w:hAnsi="宋体" w:eastAsia="宋体" w:cs="宋体"/>
          <w:color w:val="auto"/>
          <w:sz w:val="21"/>
          <w:szCs w:val="21"/>
          <w:lang w:val="en-US" w:eastAsia="zh-CN"/>
        </w:rPr>
        <w:t> </w:t>
      </w:r>
    </w:p>
    <w:p w14:paraId="357B9E2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若对项目采购电子交易系统操作有疑问，可登录政采云（https://www.zcygov.cn/），点击右侧咨询小采，获取采小蜜智能服务管家帮助，或拨打政采云服务热线95763获取热线服务帮助。       </w:t>
      </w:r>
    </w:p>
    <w:p w14:paraId="407820A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CA问题联系电话（人工）：汇信CA 400-888-4636；天谷CA 400-087-8198。</w:t>
      </w:r>
    </w:p>
    <w:p w14:paraId="37CF31B5">
      <w:pPr>
        <w:pStyle w:val="4"/>
        <w:pageBreakBefore w:val="0"/>
        <w:numPr>
          <w:ilvl w:val="0"/>
          <w:numId w:val="2"/>
        </w:numPr>
        <w:kinsoku/>
        <w:wordWrap/>
        <w:overflowPunct/>
        <w:topLinePunct w:val="0"/>
        <w:autoSpaceDE/>
        <w:autoSpaceDN/>
        <w:bidi w:val="0"/>
        <w:spacing w:before="100" w:after="100" w:line="500" w:lineRule="exact"/>
        <w:jc w:val="both"/>
        <w:textAlignment w:val="auto"/>
        <w:rPr>
          <w:rFonts w:hint="eastAsia" w:ascii="宋体" w:hAnsi="宋体" w:eastAsia="宋体" w:cs="宋体"/>
          <w:color w:val="auto"/>
          <w:kern w:val="0"/>
          <w:sz w:val="30"/>
          <w:szCs w:val="30"/>
          <w:highlight w:val="none"/>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14:paraId="7D46EED4">
      <w:pPr>
        <w:pStyle w:val="4"/>
        <w:pageBreakBefore w:val="0"/>
        <w:numPr>
          <w:ilvl w:val="0"/>
          <w:numId w:val="0"/>
        </w:numPr>
        <w:kinsoku/>
        <w:wordWrap/>
        <w:overflowPunct/>
        <w:topLinePunct w:val="0"/>
        <w:autoSpaceDE/>
        <w:autoSpaceDN/>
        <w:bidi w:val="0"/>
        <w:spacing w:before="100" w:after="100" w:line="500" w:lineRule="exact"/>
        <w:jc w:val="center"/>
        <w:textAlignment w:val="auto"/>
        <w:rPr>
          <w:rFonts w:hint="eastAsia" w:ascii="宋体" w:hAnsi="宋体" w:eastAsia="宋体" w:cs="宋体"/>
          <w:color w:val="auto"/>
          <w:kern w:val="0"/>
          <w:sz w:val="30"/>
          <w:szCs w:val="30"/>
          <w:highlight w:val="none"/>
          <w:lang w:val="en-US" w:eastAsia="zh-CN"/>
        </w:rPr>
      </w:pPr>
      <w:bookmarkStart w:id="29" w:name="_Toc29460"/>
      <w:r>
        <w:rPr>
          <w:rFonts w:hint="eastAsia" w:ascii="宋体" w:hAnsi="宋体" w:cs="宋体"/>
          <w:color w:val="auto"/>
          <w:kern w:val="0"/>
          <w:sz w:val="30"/>
          <w:szCs w:val="30"/>
          <w:highlight w:val="none"/>
          <w:lang w:val="en-US" w:eastAsia="zh-CN"/>
        </w:rPr>
        <w:t xml:space="preserve">第二章 </w:t>
      </w:r>
      <w:r>
        <w:rPr>
          <w:rFonts w:hint="eastAsia" w:ascii="宋体" w:hAnsi="宋体" w:eastAsia="宋体" w:cs="宋体"/>
          <w:color w:val="auto"/>
          <w:kern w:val="0"/>
          <w:sz w:val="30"/>
          <w:szCs w:val="30"/>
          <w:highlight w:val="none"/>
          <w:lang w:val="en-US" w:eastAsia="zh-CN"/>
        </w:rPr>
        <w:t>采购需求</w:t>
      </w:r>
      <w:bookmarkEnd w:id="29"/>
    </w:p>
    <w:p w14:paraId="71E5E69D">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一、项目目标</w:t>
      </w:r>
    </w:p>
    <w:p w14:paraId="1A93C3C3">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以习近平新时代中国特色社会主义思想为指导，按高标准落实《宁波市居家养老服务条例》，坚持家庭尽责、政府主导、社会参与、保障基本、适度普惠的原则，以建立全面覆盖、方便可及、适度普惠、稳步提升的居家养老服务体系为目标，以解决高龄、失能、失智、贫困、伤残、计划生育特殊家庭等老年群体的养老服务需求为重点，着力提升服务质量，让老年人享受到更便捷、更优质的居家养老服务。</w:t>
      </w:r>
    </w:p>
    <w:p w14:paraId="1702F7CC">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bookmarkStart w:id="30" w:name="_Toc16694"/>
      <w:r>
        <w:rPr>
          <w:rFonts w:hint="eastAsia" w:ascii="宋体" w:hAnsi="宋体" w:eastAsia="宋体" w:cs="宋体"/>
          <w:color w:val="auto"/>
          <w:sz w:val="21"/>
          <w:szCs w:val="21"/>
          <w:lang w:val="en-US" w:eastAsia="zh-CN"/>
        </w:rPr>
        <w:t>二、遵循标准</w:t>
      </w:r>
      <w:bookmarkEnd w:id="30"/>
    </w:p>
    <w:p w14:paraId="67E26096">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《浙江省社会养老服务促进条例》；</w:t>
      </w:r>
    </w:p>
    <w:p w14:paraId="2A47FDC2">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《宁波市居家养老服务条例》；</w:t>
      </w:r>
    </w:p>
    <w:p w14:paraId="4BB7CC72">
      <w:pPr>
        <w:pageBreakBefore w:val="0"/>
        <w:kinsoku/>
        <w:wordWrap/>
        <w:overflowPunct/>
        <w:topLinePunct w:val="0"/>
        <w:autoSpaceDE/>
        <w:autoSpaceDN/>
        <w:bidi w:val="0"/>
        <w:spacing w:line="360" w:lineRule="auto"/>
        <w:ind w:firstLine="480"/>
        <w:rPr>
          <w:rFonts w:hint="eastAsia"/>
          <w:color w:val="auto"/>
          <w:lang w:val="en-US" w:eastAsia="zh-CN"/>
        </w:rPr>
      </w:pPr>
      <w:r>
        <w:rPr>
          <w:rFonts w:hint="eastAsia" w:ascii="宋体" w:hAnsi="宋体" w:eastAsia="宋体" w:cs="宋体"/>
          <w:color w:val="auto"/>
          <w:sz w:val="21"/>
          <w:szCs w:val="21"/>
          <w:lang w:val="en-US" w:eastAsia="zh-CN"/>
        </w:rPr>
        <w:t>《居家养老服务机构等级规范》DB3302/T 1014-2013；</w:t>
      </w:r>
    </w:p>
    <w:p w14:paraId="5119ED8E">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《宁波市人民政府关于贯彻落实&lt;宁波市居家养老服务条例&gt;的实施意见》（甬政发〔2018〕72号）；</w:t>
      </w:r>
    </w:p>
    <w:p w14:paraId="0637DDA8">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《慈溪市人民政府关于贯彻落实&lt;宁波市居家养老服务条例&gt;的实施意见》（慈政发〔2019〕47号）；</w:t>
      </w:r>
    </w:p>
    <w:p w14:paraId="4B4D6244">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《慈溪市居家养老服务补助资金使用管理办法》（慈民养〔2019〕146号）；</w:t>
      </w:r>
    </w:p>
    <w:p w14:paraId="38D00CDF">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《慈溪市居家养老服务补助实施办法》（慈民养〔2019〕147号）；</w:t>
      </w:r>
    </w:p>
    <w:p w14:paraId="4A11FCD9">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《关于调整最低生活保障家庭成员失智失能托（安）养补助标准的通知（慈民养〔2018〕50号）》第三条；</w:t>
      </w:r>
    </w:p>
    <w:p w14:paraId="58A576A4">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《慈溪市民政局 慈溪市财政局 慈溪市市场监管局关于全面推进老年助餐服务工作的实施意见》（慈民发〔2022〕146号）；</w:t>
      </w:r>
    </w:p>
    <w:p w14:paraId="30B9E226">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关于印发《慈溪市居家养老服务机构2024年度运营经费补助评定办法》的通知（慈老发〔2024〕9号）。</w:t>
      </w:r>
    </w:p>
    <w:p w14:paraId="1EB0BC3A">
      <w:pPr>
        <w:pStyle w:val="2"/>
        <w:pageBreakBefore w:val="0"/>
        <w:kinsoku/>
        <w:wordWrap/>
        <w:overflowPunct/>
        <w:topLinePunct w:val="0"/>
        <w:autoSpaceDE/>
        <w:autoSpaceDN/>
        <w:bidi w:val="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关于印发《宁波市“爱心卡”服务机构、爱心商家白名单制度》的通知（甬民发〔2024〕85号）</w:t>
      </w:r>
    </w:p>
    <w:p w14:paraId="5AE185B9">
      <w:pPr>
        <w:pStyle w:val="2"/>
        <w:pageBreakBefore w:val="0"/>
        <w:kinsoku/>
        <w:wordWrap/>
        <w:overflowPunct/>
        <w:topLinePunct w:val="0"/>
        <w:autoSpaceDE/>
        <w:autoSpaceDN/>
        <w:bidi w:val="0"/>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关于印发《宁波市养老服务“爱心卡”工作实施方案》的通知（甬民发〔2024〕86号）</w:t>
      </w:r>
    </w:p>
    <w:p w14:paraId="4DC65AE2">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注：如上级部门调整相关文件的，按最新文件执行。</w:t>
      </w:r>
    </w:p>
    <w:p w14:paraId="633C8DAB">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bookmarkStart w:id="31" w:name="_Toc21372"/>
      <w:r>
        <w:rPr>
          <w:rFonts w:hint="eastAsia" w:ascii="宋体" w:hAnsi="宋体" w:eastAsia="宋体" w:cs="宋体"/>
          <w:color w:val="auto"/>
          <w:sz w:val="21"/>
          <w:szCs w:val="21"/>
          <w:lang w:val="en-US" w:eastAsia="zh-CN"/>
        </w:rPr>
        <w:t>三、服务内容和要求</w:t>
      </w:r>
      <w:bookmarkEnd w:id="31"/>
    </w:p>
    <w:p w14:paraId="0701879F">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3.1居家养老服务中心（站）运营服务</w:t>
      </w:r>
    </w:p>
    <w:p w14:paraId="6FC7A945">
      <w:pPr>
        <w:pageBreakBefore w:val="0"/>
        <w:kinsoku/>
        <w:wordWrap/>
        <w:overflowPunct/>
        <w:topLinePunct w:val="0"/>
        <w:autoSpaceDE/>
        <w:autoSpaceDN/>
        <w:bidi w:val="0"/>
        <w:spacing w:line="360" w:lineRule="auto"/>
        <w:ind w:firstLine="48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3.1.1服务范围和对象</w:t>
      </w:r>
    </w:p>
    <w:p w14:paraId="6B03EDCD">
      <w:pPr>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在本镇内设立居家养老中心，承担本镇区域性和示范性居家养老服务中心功能，居家养老中心等级为AAA级，</w:t>
      </w:r>
      <w:r>
        <w:rPr>
          <w:rFonts w:hint="eastAsia" w:ascii="宋体" w:hAnsi="宋体" w:cs="宋体"/>
          <w:color w:val="auto"/>
          <w:sz w:val="21"/>
          <w:szCs w:val="21"/>
          <w:lang w:val="en-US" w:eastAsia="zh-CN"/>
        </w:rPr>
        <w:t>居家养老站等级为A级</w:t>
      </w:r>
      <w:r>
        <w:rPr>
          <w:rFonts w:hint="eastAsia" w:ascii="宋体" w:hAnsi="宋体" w:eastAsia="宋体" w:cs="宋体"/>
          <w:color w:val="auto"/>
          <w:sz w:val="21"/>
          <w:szCs w:val="21"/>
          <w:lang w:val="en-US" w:eastAsia="zh-CN"/>
        </w:rPr>
        <w:t>【其中居家养老中心所在村（社区）居家养老服务站与居家养老中心一并运营】：</w:t>
      </w:r>
    </w:p>
    <w:p w14:paraId="5BD45C4E">
      <w:pPr>
        <w:pageBreakBefore w:val="0"/>
        <w:kinsoku/>
        <w:wordWrap/>
        <w:overflowPunct/>
        <w:topLinePunct w:val="0"/>
        <w:autoSpaceDE/>
        <w:autoSpaceDN/>
        <w:bidi w:val="0"/>
        <w:spacing w:line="360" w:lineRule="auto"/>
        <w:ind w:firstLine="480"/>
        <w:jc w:val="center"/>
        <w:rPr>
          <w:rFonts w:hint="default"/>
          <w:b/>
          <w:bCs/>
          <w:color w:val="auto"/>
          <w:lang w:val="en-US" w:eastAsia="zh-CN"/>
        </w:rPr>
      </w:pPr>
      <w:r>
        <w:rPr>
          <w:rFonts w:hint="eastAsia" w:ascii="宋体" w:hAnsi="宋体" w:cs="宋体"/>
          <w:b/>
          <w:bCs/>
          <w:color w:val="auto"/>
          <w:sz w:val="21"/>
          <w:szCs w:val="21"/>
          <w:lang w:val="en-US" w:eastAsia="zh-CN"/>
        </w:rPr>
        <w:t>崇寿镇</w:t>
      </w:r>
      <w:r>
        <w:rPr>
          <w:rFonts w:hint="eastAsia" w:ascii="宋体" w:hAnsi="宋体" w:eastAsia="宋体" w:cs="宋体"/>
          <w:b/>
          <w:bCs/>
          <w:color w:val="auto"/>
          <w:sz w:val="21"/>
          <w:szCs w:val="21"/>
          <w:lang w:val="en-US" w:eastAsia="zh-CN"/>
        </w:rPr>
        <w:t>居家养老服务</w:t>
      </w:r>
      <w:r>
        <w:rPr>
          <w:rFonts w:hint="eastAsia" w:ascii="宋体" w:hAnsi="宋体" w:cs="宋体"/>
          <w:b/>
          <w:bCs/>
          <w:color w:val="auto"/>
          <w:sz w:val="21"/>
          <w:szCs w:val="21"/>
          <w:lang w:val="en-US" w:eastAsia="zh-CN"/>
        </w:rPr>
        <w:t>中心、服务站点</w:t>
      </w:r>
      <w:r>
        <w:rPr>
          <w:rFonts w:hint="eastAsia" w:ascii="宋体" w:hAnsi="宋体" w:eastAsia="宋体" w:cs="宋体"/>
          <w:b/>
          <w:bCs/>
          <w:color w:val="auto"/>
          <w:sz w:val="21"/>
          <w:szCs w:val="21"/>
          <w:lang w:val="en-US" w:eastAsia="zh-CN"/>
        </w:rPr>
        <w:t>等级及人员要求列表</w:t>
      </w:r>
    </w:p>
    <w:tbl>
      <w:tblPr>
        <w:tblStyle w:val="21"/>
        <w:tblW w:w="5160" w:type="pc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4530"/>
        <w:gridCol w:w="1512"/>
        <w:gridCol w:w="1184"/>
        <w:gridCol w:w="993"/>
      </w:tblGrid>
      <w:tr w14:paraId="2CBC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8" w:type="pct"/>
            <w:noWrap w:val="0"/>
            <w:vAlign w:val="center"/>
          </w:tcPr>
          <w:p w14:paraId="57268D3D">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序号</w:t>
            </w:r>
          </w:p>
        </w:tc>
        <w:tc>
          <w:tcPr>
            <w:tcW w:w="2574" w:type="pct"/>
            <w:noWrap w:val="0"/>
            <w:vAlign w:val="center"/>
          </w:tcPr>
          <w:p w14:paraId="4AC7C000">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服务中心、服务站点</w:t>
            </w:r>
            <w:r>
              <w:rPr>
                <w:rFonts w:hint="eastAsia" w:ascii="宋体" w:hAnsi="宋体" w:eastAsia="宋体" w:cs="宋体"/>
                <w:color w:val="auto"/>
                <w:sz w:val="21"/>
                <w:szCs w:val="21"/>
                <w:lang w:val="en-US" w:eastAsia="zh-CN"/>
              </w:rPr>
              <w:t>名称</w:t>
            </w:r>
          </w:p>
        </w:tc>
        <w:tc>
          <w:tcPr>
            <w:tcW w:w="859" w:type="pct"/>
            <w:noWrap w:val="0"/>
            <w:vAlign w:val="center"/>
          </w:tcPr>
          <w:p w14:paraId="7EFCCE28">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等级</w:t>
            </w:r>
          </w:p>
        </w:tc>
        <w:tc>
          <w:tcPr>
            <w:tcW w:w="673" w:type="pct"/>
            <w:noWrap w:val="0"/>
            <w:vAlign w:val="center"/>
          </w:tcPr>
          <w:p w14:paraId="168EF39B">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专（兼）职驻点人员要求</w:t>
            </w:r>
          </w:p>
        </w:tc>
        <w:tc>
          <w:tcPr>
            <w:tcW w:w="564" w:type="pct"/>
            <w:noWrap w:val="0"/>
            <w:vAlign w:val="center"/>
          </w:tcPr>
          <w:p w14:paraId="752869B0">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5B8F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28" w:type="pct"/>
            <w:noWrap w:val="0"/>
            <w:vAlign w:val="center"/>
          </w:tcPr>
          <w:p w14:paraId="554D79C7">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2574" w:type="pct"/>
            <w:noWrap w:val="0"/>
            <w:vAlign w:val="center"/>
          </w:tcPr>
          <w:p w14:paraId="031F89D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cs="宋体"/>
                <w:color w:val="auto"/>
                <w:sz w:val="21"/>
                <w:szCs w:val="21"/>
                <w:lang w:val="en-US" w:eastAsia="zh-CN"/>
              </w:rPr>
              <w:t>慈溪市崇寿镇区域性居家养老服务中心</w:t>
            </w:r>
          </w:p>
        </w:tc>
        <w:tc>
          <w:tcPr>
            <w:tcW w:w="859" w:type="pct"/>
            <w:noWrap w:val="0"/>
            <w:vAlign w:val="center"/>
          </w:tcPr>
          <w:p w14:paraId="759D763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AAA</w:t>
            </w:r>
          </w:p>
        </w:tc>
        <w:tc>
          <w:tcPr>
            <w:tcW w:w="673" w:type="pct"/>
            <w:noWrap w:val="0"/>
            <w:vAlign w:val="center"/>
          </w:tcPr>
          <w:p w14:paraId="07438E9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restart"/>
            <w:noWrap w:val="0"/>
            <w:vAlign w:val="center"/>
          </w:tcPr>
          <w:p w14:paraId="5B64D88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已配置固定场所</w:t>
            </w:r>
          </w:p>
        </w:tc>
      </w:tr>
      <w:tr w14:paraId="1F90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8" w:type="pct"/>
            <w:noWrap w:val="0"/>
            <w:vAlign w:val="center"/>
          </w:tcPr>
          <w:p w14:paraId="0FC67D32">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2574" w:type="pct"/>
            <w:noWrap w:val="0"/>
            <w:vAlign w:val="center"/>
          </w:tcPr>
          <w:p w14:paraId="008DD7F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慈溪市崇寿镇崇胜村</w:t>
            </w:r>
            <w:r>
              <w:rPr>
                <w:rFonts w:hint="eastAsia" w:ascii="宋体" w:hAnsi="宋体" w:eastAsia="宋体" w:cs="宋体"/>
                <w:color w:val="auto"/>
                <w:sz w:val="21"/>
                <w:szCs w:val="21"/>
                <w:lang w:val="en-US" w:eastAsia="zh-CN"/>
              </w:rPr>
              <w:t>居家养老服务站</w:t>
            </w:r>
          </w:p>
        </w:tc>
        <w:tc>
          <w:tcPr>
            <w:tcW w:w="859" w:type="pct"/>
            <w:noWrap w:val="0"/>
            <w:vAlign w:val="center"/>
          </w:tcPr>
          <w:p w14:paraId="7861DF3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4A386B7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continue"/>
            <w:noWrap w:val="0"/>
            <w:vAlign w:val="center"/>
          </w:tcPr>
          <w:p w14:paraId="3840CB1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6E84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328" w:type="pct"/>
            <w:noWrap w:val="0"/>
            <w:vAlign w:val="center"/>
          </w:tcPr>
          <w:p w14:paraId="5D0F8C71">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2574" w:type="pct"/>
            <w:noWrap w:val="0"/>
            <w:vAlign w:val="center"/>
          </w:tcPr>
          <w:p w14:paraId="3EABC15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慈溪</w:t>
            </w:r>
            <w:r>
              <w:rPr>
                <w:rFonts w:hint="eastAsia" w:ascii="宋体" w:hAnsi="宋体" w:eastAsia="宋体" w:cs="宋体"/>
                <w:color w:val="auto"/>
                <w:sz w:val="21"/>
                <w:szCs w:val="21"/>
                <w:lang w:val="en-US" w:eastAsia="zh-CN"/>
              </w:rPr>
              <w:t>市</w:t>
            </w:r>
            <w:r>
              <w:rPr>
                <w:rFonts w:hint="eastAsia" w:ascii="宋体" w:hAnsi="宋体" w:cs="宋体"/>
                <w:color w:val="auto"/>
                <w:sz w:val="21"/>
                <w:szCs w:val="21"/>
                <w:lang w:val="en-US" w:eastAsia="zh-CN"/>
              </w:rPr>
              <w:t>崇寿镇四灶浦村</w:t>
            </w:r>
            <w:r>
              <w:rPr>
                <w:rFonts w:hint="eastAsia" w:ascii="宋体" w:hAnsi="宋体" w:eastAsia="宋体" w:cs="宋体"/>
                <w:color w:val="auto"/>
                <w:sz w:val="21"/>
                <w:szCs w:val="21"/>
                <w:lang w:val="en-US" w:eastAsia="zh-CN"/>
              </w:rPr>
              <w:t>居家养老服务站</w:t>
            </w:r>
          </w:p>
        </w:tc>
        <w:tc>
          <w:tcPr>
            <w:tcW w:w="859" w:type="pct"/>
            <w:noWrap w:val="0"/>
            <w:vAlign w:val="center"/>
          </w:tcPr>
          <w:p w14:paraId="2A93D81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7498153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continue"/>
            <w:noWrap w:val="0"/>
            <w:vAlign w:val="center"/>
          </w:tcPr>
          <w:p w14:paraId="6326557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23A5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8" w:type="pct"/>
            <w:noWrap w:val="0"/>
            <w:vAlign w:val="center"/>
          </w:tcPr>
          <w:p w14:paraId="353BA8D9">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2574" w:type="pct"/>
            <w:noWrap w:val="0"/>
            <w:vAlign w:val="center"/>
          </w:tcPr>
          <w:p w14:paraId="40F0B99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崇寿镇海运</w:t>
            </w:r>
            <w:r>
              <w:rPr>
                <w:rFonts w:hint="eastAsia" w:ascii="宋体" w:hAnsi="宋体" w:eastAsia="宋体" w:cs="宋体"/>
                <w:i w:val="0"/>
                <w:iCs w:val="0"/>
                <w:color w:val="auto"/>
                <w:kern w:val="0"/>
                <w:sz w:val="21"/>
                <w:szCs w:val="21"/>
                <w:u w:val="none"/>
                <w:lang w:val="en-US" w:eastAsia="zh-CN" w:bidi="ar"/>
              </w:rPr>
              <w:t>村</w:t>
            </w:r>
            <w:r>
              <w:rPr>
                <w:rFonts w:hint="eastAsia" w:ascii="宋体" w:hAnsi="宋体" w:eastAsia="宋体" w:cs="宋体"/>
                <w:color w:val="auto"/>
                <w:sz w:val="21"/>
                <w:szCs w:val="21"/>
                <w:lang w:val="en-US" w:eastAsia="zh-CN"/>
              </w:rPr>
              <w:t>居家养老服务站</w:t>
            </w:r>
          </w:p>
        </w:tc>
        <w:tc>
          <w:tcPr>
            <w:tcW w:w="859" w:type="pct"/>
            <w:noWrap w:val="0"/>
            <w:vAlign w:val="center"/>
          </w:tcPr>
          <w:p w14:paraId="4794C98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5D61A57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人</w:t>
            </w:r>
          </w:p>
        </w:tc>
        <w:tc>
          <w:tcPr>
            <w:tcW w:w="564" w:type="pct"/>
            <w:vMerge w:val="continue"/>
            <w:noWrap w:val="0"/>
            <w:vAlign w:val="center"/>
          </w:tcPr>
          <w:p w14:paraId="1F46508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3ADB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8" w:type="pct"/>
            <w:noWrap w:val="0"/>
            <w:vAlign w:val="center"/>
          </w:tcPr>
          <w:p w14:paraId="1C11A241">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2574" w:type="pct"/>
            <w:noWrap w:val="0"/>
            <w:vAlign w:val="center"/>
          </w:tcPr>
          <w:p w14:paraId="29F9440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w:t>
            </w:r>
            <w:r>
              <w:rPr>
                <w:rFonts w:hint="eastAsia" w:ascii="宋体" w:hAnsi="宋体" w:eastAsia="宋体" w:cs="宋体"/>
                <w:color w:val="auto"/>
                <w:sz w:val="21"/>
                <w:szCs w:val="21"/>
                <w:lang w:val="en-US" w:eastAsia="zh-CN"/>
              </w:rPr>
              <w:t>镇</w:t>
            </w:r>
            <w:r>
              <w:rPr>
                <w:rFonts w:hint="eastAsia" w:ascii="宋体" w:hAnsi="宋体" w:cs="宋体"/>
                <w:color w:val="auto"/>
                <w:sz w:val="21"/>
                <w:szCs w:val="21"/>
                <w:lang w:val="en-US" w:eastAsia="zh-CN"/>
              </w:rPr>
              <w:t>相公殿</w:t>
            </w:r>
            <w:r>
              <w:rPr>
                <w:rFonts w:hint="eastAsia" w:ascii="宋体" w:hAnsi="宋体" w:eastAsia="宋体" w:cs="宋体"/>
                <w:i w:val="0"/>
                <w:iCs w:val="0"/>
                <w:color w:val="auto"/>
                <w:kern w:val="0"/>
                <w:sz w:val="21"/>
                <w:szCs w:val="21"/>
                <w:u w:val="none"/>
                <w:lang w:val="en-US" w:eastAsia="zh-CN" w:bidi="ar"/>
              </w:rPr>
              <w:t>村</w:t>
            </w:r>
            <w:r>
              <w:rPr>
                <w:rFonts w:hint="eastAsia" w:ascii="宋体" w:hAnsi="宋体" w:eastAsia="宋体" w:cs="宋体"/>
                <w:color w:val="auto"/>
                <w:sz w:val="21"/>
                <w:szCs w:val="21"/>
                <w:lang w:val="en-US" w:eastAsia="zh-CN"/>
              </w:rPr>
              <w:t>居家养老服务站</w:t>
            </w:r>
          </w:p>
        </w:tc>
        <w:tc>
          <w:tcPr>
            <w:tcW w:w="859" w:type="pct"/>
            <w:noWrap w:val="0"/>
            <w:vAlign w:val="center"/>
          </w:tcPr>
          <w:p w14:paraId="3039E3D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7024A7D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continue"/>
            <w:noWrap w:val="0"/>
            <w:vAlign w:val="center"/>
          </w:tcPr>
          <w:p w14:paraId="2B4DCC2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4E32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8" w:type="pct"/>
            <w:noWrap w:val="0"/>
            <w:vAlign w:val="center"/>
          </w:tcPr>
          <w:p w14:paraId="2BB6EB09">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2574" w:type="pct"/>
            <w:noWrap w:val="0"/>
            <w:vAlign w:val="center"/>
          </w:tcPr>
          <w:p w14:paraId="2DA9592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崇寿镇傅家路村</w:t>
            </w:r>
            <w:r>
              <w:rPr>
                <w:rFonts w:hint="eastAsia" w:ascii="宋体" w:hAnsi="宋体" w:eastAsia="宋体" w:cs="宋体"/>
                <w:color w:val="auto"/>
                <w:sz w:val="21"/>
                <w:szCs w:val="21"/>
                <w:lang w:val="en-US" w:eastAsia="zh-CN"/>
              </w:rPr>
              <w:t>居家养老服务站</w:t>
            </w:r>
          </w:p>
        </w:tc>
        <w:tc>
          <w:tcPr>
            <w:tcW w:w="859" w:type="pct"/>
            <w:noWrap w:val="0"/>
            <w:vAlign w:val="center"/>
          </w:tcPr>
          <w:p w14:paraId="3F4575A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574571C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continue"/>
            <w:noWrap w:val="0"/>
            <w:vAlign w:val="center"/>
          </w:tcPr>
          <w:p w14:paraId="6A45B58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68C1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8" w:type="pct"/>
            <w:noWrap w:val="0"/>
            <w:vAlign w:val="center"/>
          </w:tcPr>
          <w:p w14:paraId="5B8FB78F">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2574" w:type="pct"/>
            <w:noWrap w:val="0"/>
            <w:vAlign w:val="center"/>
          </w:tcPr>
          <w:p w14:paraId="07D3C5F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崇寿镇傅福</w:t>
            </w:r>
            <w:r>
              <w:rPr>
                <w:rFonts w:hint="eastAsia" w:ascii="宋体" w:hAnsi="宋体" w:eastAsia="宋体" w:cs="宋体"/>
                <w:i w:val="0"/>
                <w:iCs w:val="0"/>
                <w:color w:val="auto"/>
                <w:kern w:val="0"/>
                <w:sz w:val="21"/>
                <w:szCs w:val="21"/>
                <w:u w:val="none"/>
                <w:lang w:val="en-US" w:eastAsia="zh-CN" w:bidi="ar"/>
              </w:rPr>
              <w:t>村</w:t>
            </w:r>
            <w:r>
              <w:rPr>
                <w:rFonts w:hint="eastAsia" w:ascii="宋体" w:hAnsi="宋体" w:eastAsia="宋体" w:cs="宋体"/>
                <w:color w:val="auto"/>
                <w:sz w:val="21"/>
                <w:szCs w:val="21"/>
                <w:lang w:val="en-US" w:eastAsia="zh-CN"/>
              </w:rPr>
              <w:t>居家养老服务站</w:t>
            </w:r>
          </w:p>
        </w:tc>
        <w:tc>
          <w:tcPr>
            <w:tcW w:w="859" w:type="pct"/>
            <w:noWrap w:val="0"/>
            <w:vAlign w:val="center"/>
          </w:tcPr>
          <w:p w14:paraId="0480CE6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085BCAE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人</w:t>
            </w:r>
          </w:p>
        </w:tc>
        <w:tc>
          <w:tcPr>
            <w:tcW w:w="564" w:type="pct"/>
            <w:vMerge w:val="continue"/>
            <w:noWrap w:val="0"/>
            <w:vAlign w:val="center"/>
          </w:tcPr>
          <w:p w14:paraId="59D7C0C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7401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8" w:type="pct"/>
            <w:noWrap w:val="0"/>
            <w:vAlign w:val="center"/>
          </w:tcPr>
          <w:p w14:paraId="7C96C794">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2574" w:type="pct"/>
            <w:noWrap w:val="0"/>
            <w:vAlign w:val="center"/>
          </w:tcPr>
          <w:p w14:paraId="7A9E19B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崇寿镇六塘村</w:t>
            </w:r>
            <w:r>
              <w:rPr>
                <w:rFonts w:hint="eastAsia" w:ascii="宋体" w:hAnsi="宋体" w:eastAsia="宋体" w:cs="宋体"/>
                <w:color w:val="auto"/>
                <w:sz w:val="21"/>
                <w:szCs w:val="21"/>
                <w:lang w:val="en-US" w:eastAsia="zh-CN"/>
              </w:rPr>
              <w:t>居家养老服务站</w:t>
            </w:r>
          </w:p>
        </w:tc>
        <w:tc>
          <w:tcPr>
            <w:tcW w:w="859" w:type="pct"/>
            <w:noWrap w:val="0"/>
            <w:vAlign w:val="center"/>
          </w:tcPr>
          <w:p w14:paraId="5F27B7E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76C9ABC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人</w:t>
            </w:r>
          </w:p>
        </w:tc>
        <w:tc>
          <w:tcPr>
            <w:tcW w:w="564" w:type="pct"/>
            <w:vMerge w:val="continue"/>
            <w:noWrap w:val="0"/>
            <w:vAlign w:val="center"/>
          </w:tcPr>
          <w:p w14:paraId="57BBA00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bl>
    <w:p w14:paraId="263B6D2A">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服务期间，</w:t>
      </w:r>
      <w:r>
        <w:rPr>
          <w:rFonts w:hint="eastAsia" w:ascii="宋体" w:hAnsi="宋体" w:cs="宋体"/>
          <w:color w:val="auto"/>
          <w:sz w:val="21"/>
          <w:szCs w:val="21"/>
          <w:lang w:val="en-US" w:eastAsia="zh-CN"/>
        </w:rPr>
        <w:t>具体补助按实际考核</w:t>
      </w:r>
      <w:r>
        <w:rPr>
          <w:rFonts w:hint="eastAsia" w:ascii="宋体" w:hAnsi="宋体" w:eastAsia="宋体" w:cs="宋体"/>
          <w:color w:val="auto"/>
          <w:sz w:val="21"/>
          <w:szCs w:val="21"/>
          <w:lang w:val="en-US" w:eastAsia="zh-CN"/>
        </w:rPr>
        <w:t>评分结果对应的百分比结合中标金额进行结算。</w:t>
      </w:r>
      <w:r>
        <w:rPr>
          <w:rFonts w:hint="eastAsia" w:ascii="宋体" w:hAnsi="宋体" w:eastAsia="宋体" w:cs="宋体"/>
          <w:b/>
          <w:bCs/>
          <w:color w:val="auto"/>
          <w:sz w:val="21"/>
          <w:szCs w:val="21"/>
          <w:lang w:val="en-US" w:eastAsia="zh-CN"/>
        </w:rPr>
        <w:t>合同履约第一年，新组建的居家养老服务中心尚未评级的，视作AAA级。</w:t>
      </w:r>
    </w:p>
    <w:p w14:paraId="4DBE066E">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目前本镇居家养老服务的服务对象约</w:t>
      </w:r>
      <w:r>
        <w:rPr>
          <w:rFonts w:hint="eastAsia" w:ascii="宋体" w:hAnsi="宋体" w:cs="宋体"/>
          <w:color w:val="auto"/>
          <w:sz w:val="21"/>
          <w:szCs w:val="21"/>
          <w:lang w:val="en-US" w:eastAsia="zh-CN"/>
        </w:rPr>
        <w:t>1035</w:t>
      </w:r>
      <w:r>
        <w:rPr>
          <w:rFonts w:hint="eastAsia" w:ascii="宋体" w:hAnsi="宋体" w:eastAsia="宋体" w:cs="宋体"/>
          <w:color w:val="auto"/>
          <w:sz w:val="21"/>
          <w:szCs w:val="21"/>
          <w:lang w:val="en-US" w:eastAsia="zh-CN"/>
        </w:rPr>
        <w:t>位，助餐补助服务对象约</w:t>
      </w:r>
      <w:r>
        <w:rPr>
          <w:rFonts w:hint="eastAsia" w:ascii="宋体" w:hAnsi="宋体" w:cs="宋体"/>
          <w:color w:val="auto"/>
          <w:sz w:val="21"/>
          <w:szCs w:val="21"/>
          <w:lang w:val="en-US" w:eastAsia="zh-CN"/>
        </w:rPr>
        <w:t>58</w:t>
      </w:r>
      <w:r>
        <w:rPr>
          <w:rFonts w:hint="eastAsia" w:ascii="宋体" w:hAnsi="宋体" w:eastAsia="宋体" w:cs="宋体"/>
          <w:color w:val="auto"/>
          <w:sz w:val="21"/>
          <w:szCs w:val="21"/>
          <w:lang w:val="en-US" w:eastAsia="zh-CN"/>
        </w:rPr>
        <w:t>位。在服务期间，按《慈溪市居家养老服务补助资金使用管理办法》（慈民养〔2019〕146号）文件第七条规定的批准的补助对象和对于不再符合居家养老服务补助条件的对象，进行动态增减。</w:t>
      </w:r>
    </w:p>
    <w:p w14:paraId="2BD2A7B1">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3.1.2硬件设施要求</w:t>
      </w:r>
    </w:p>
    <w:p w14:paraId="4A837EE0">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供应商应当根据《宁波市居家养老服务设施建设实施办法》甬民发〔2018〕153号文要求提供合法合规面积不少于500平方米的且满足《居家养老服务机构等级规范》（DB3302/T 1014-2009）AAA级建设要求的服务中心场地及功能布置，</w:t>
      </w:r>
      <w:r>
        <w:rPr>
          <w:rFonts w:hint="eastAsia"/>
          <w:color w:val="auto"/>
          <w:sz w:val="21"/>
          <w:szCs w:val="21"/>
          <w:lang w:val="en-US" w:eastAsia="zh-CN"/>
        </w:rPr>
        <w:t>安装并正常使用智能服务终端</w:t>
      </w:r>
      <w:r>
        <w:rPr>
          <w:rFonts w:hint="eastAsia" w:ascii="宋体" w:hAnsi="宋体" w:eastAsia="宋体" w:cs="宋体"/>
          <w:color w:val="auto"/>
          <w:sz w:val="21"/>
          <w:szCs w:val="21"/>
          <w:lang w:val="en-US" w:eastAsia="zh-CN"/>
        </w:rPr>
        <w:t>。自行兴建集中配送餐服务的老年食堂，并办理好食品经营许可证【食品运营主体业态为集中用餐单位食堂（集体用餐配送），食品运营项目为餐饮服务】。以上设施设备，采购人均不提供。中标供应商负责居家养老服务中心和覆盖站点的运营工作，自负盈亏。</w:t>
      </w:r>
    </w:p>
    <w:p w14:paraId="23B858C3">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3.1.3人员要求</w:t>
      </w:r>
    </w:p>
    <w:p w14:paraId="338A2775">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（1）从业人员应具有符合工作岗位要求的文化程度，无精神病史和各类传染病。遵纪守法，尊老敬老，富有爱心。</w:t>
      </w:r>
    </w:p>
    <w:p w14:paraId="0FD4D878">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（2）机构负责人应了解居家养老服务工作相关法律法规和政策，具有一定的管理经验。</w:t>
      </w:r>
    </w:p>
    <w:p w14:paraId="6E68E930">
      <w:pPr>
        <w:pageBreakBefore w:val="0"/>
        <w:kinsoku/>
        <w:wordWrap/>
        <w:overflowPunct/>
        <w:topLinePunct w:val="0"/>
        <w:autoSpaceDE/>
        <w:autoSpaceDN/>
        <w:bidi w:val="0"/>
        <w:spacing w:line="360" w:lineRule="auto"/>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（3）区域性和示范性居家养老服务中心专职服务人员</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人，其中养老护理员不少于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人。护理人员应持有养老护理员五级（初级工）及以上职业资格证书（或职业技能等级证书），餐饮服务人员应持有健康证，所有服务人员应稳定，不得频繁调换。</w:t>
      </w:r>
      <w:r>
        <w:rPr>
          <w:rFonts w:hint="eastAsia" w:ascii="宋体" w:hAnsi="宋体" w:eastAsia="宋体" w:cs="宋体"/>
          <w:b/>
          <w:bCs/>
          <w:color w:val="auto"/>
          <w:sz w:val="21"/>
          <w:szCs w:val="21"/>
          <w:highlight w:val="none"/>
          <w:lang w:val="en-US" w:eastAsia="zh-CN"/>
        </w:rPr>
        <w:t>另需按《</w:t>
      </w:r>
      <w:r>
        <w:rPr>
          <w:rFonts w:hint="eastAsia" w:ascii="宋体" w:hAnsi="宋体" w:cs="宋体"/>
          <w:b/>
          <w:bCs/>
          <w:color w:val="auto"/>
          <w:sz w:val="21"/>
          <w:szCs w:val="21"/>
          <w:highlight w:val="none"/>
          <w:lang w:val="en-US" w:eastAsia="zh-CN"/>
        </w:rPr>
        <w:t>崇寿</w:t>
      </w:r>
      <w:r>
        <w:rPr>
          <w:rFonts w:hint="eastAsia" w:ascii="宋体" w:hAnsi="宋体" w:eastAsia="宋体" w:cs="宋体"/>
          <w:b/>
          <w:bCs/>
          <w:color w:val="auto"/>
          <w:sz w:val="21"/>
          <w:szCs w:val="21"/>
          <w:highlight w:val="none"/>
          <w:lang w:val="en-US" w:eastAsia="zh-CN"/>
        </w:rPr>
        <w:t>镇居家养老服务站点等级及人员要求列表》足额配备专（兼）职驻点人员。</w:t>
      </w:r>
    </w:p>
    <w:p w14:paraId="547A4FA1">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（4）有人数不少于</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人的志愿者队伍。</w:t>
      </w:r>
      <w:r>
        <w:rPr>
          <w:rFonts w:hint="eastAsia" w:ascii="宋体" w:hAnsi="宋体" w:eastAsia="宋体" w:cs="宋体"/>
          <w:color w:val="auto"/>
          <w:sz w:val="21"/>
          <w:szCs w:val="21"/>
          <w:lang w:val="en-US" w:eastAsia="zh-CN"/>
        </w:rPr>
        <w:t>志愿者乐于奉献、富有爱心，并具备一定的养老服务知识和技能。</w:t>
      </w:r>
    </w:p>
    <w:p w14:paraId="0D43D5CA">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人员上岗前，供应商应对服务人员进行岗前培训，在服务过程中，供应商应定期对服务人员进行培训，培训内容包括法律法规宣传、岗位安全教育、岗位规范操作、注意事项、新服务、新技能培训等，如岗位发生变更，应重新进行培训。</w:t>
      </w:r>
    </w:p>
    <w:p w14:paraId="19B5EB35">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供应商应与服务人员签订劳动合同，按人员年龄段依法缴纳社保或投保第三者责任险，按时发放服务人员的工资、补贴、奖金等，在服务期间，专职人员基本工资不得低于慈溪市最新公布的最低劳动工资标准，如遇政府最低工资标准、社保缴费基数和费率调整等情况，供应商应自行承担风险，合同总价、单价均不作调整，供应商与服务人员发生的各类劳动纠纷均由供应商自行处理并承担所有责任，与采购人无涉。</w:t>
      </w:r>
    </w:p>
    <w:p w14:paraId="20D4CCAC">
      <w:pPr>
        <w:pageBreakBefore w:val="0"/>
        <w:kinsoku/>
        <w:wordWrap/>
        <w:overflowPunct/>
        <w:topLinePunct w:val="0"/>
        <w:autoSpaceDE/>
        <w:autoSpaceDN/>
        <w:bidi w:val="0"/>
        <w:spacing w:line="360" w:lineRule="auto"/>
        <w:ind w:firstLine="480"/>
        <w:rPr>
          <w:rFonts w:hint="eastAsia" w:ascii="宋体" w:hAnsi="宋体" w:eastAsia="宋体" w:cs="宋体"/>
          <w:b/>
          <w:bCs/>
          <w:color w:val="auto"/>
          <w:sz w:val="21"/>
          <w:szCs w:val="21"/>
          <w:lang w:val="en-US" w:eastAsia="zh-CN"/>
        </w:rPr>
      </w:pPr>
      <w:bookmarkStart w:id="32" w:name="OLE_LINK5"/>
      <w:r>
        <w:rPr>
          <w:rFonts w:hint="eastAsia" w:ascii="宋体" w:hAnsi="宋体" w:eastAsia="宋体" w:cs="宋体"/>
          <w:b/>
          <w:bCs/>
          <w:color w:val="auto"/>
          <w:sz w:val="21"/>
          <w:szCs w:val="21"/>
          <w:lang w:val="en-US" w:eastAsia="zh-CN"/>
        </w:rPr>
        <w:t>3.1.4建章立制</w:t>
      </w:r>
      <w:bookmarkEnd w:id="32"/>
    </w:p>
    <w:p w14:paraId="3CD9960F">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有年度计划与总结，档案资料齐全。有完整的内部管理制度，对服务项目、收费标准、服务人员信息等进行公示。</w:t>
      </w:r>
    </w:p>
    <w:p w14:paraId="7BB84D6A">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制作区域地图，覆盖地图。建立服务范围内老年人基本信息、居家养老服务需求信息和供给信息管理；应该提供家政、物业、文化体育等服务或者此类服务资源协调配置工作，以及对服务范围内居家养老服务站的规范指导等。设置管理人员上墙等。</w:t>
      </w:r>
    </w:p>
    <w:p w14:paraId="2B1FF70E">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服务理念明晰，服务设施完善，服务行为规范，服务制度健全，服务质量优良，对服务范围内乃至更广范围的居家养老服务机构起到引领示范作用。应设置示范墙，每周或每月应将服务的图片、事件上墙公布。</w:t>
      </w:r>
    </w:p>
    <w:p w14:paraId="40FE979B">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3.1.5居家养老服务中心应具备的服务功能和内容</w:t>
      </w:r>
    </w:p>
    <w:p w14:paraId="4F001F33">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3.1.5.1场地运营</w:t>
      </w:r>
    </w:p>
    <w:p w14:paraId="56872586">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（1）除春节外，供应商应保持居家养老服务中心每天正常运营，运营时间每天08:00-17:00，开放时间不少于8小时，春节期间可以按法定节假日休息。</w:t>
      </w:r>
    </w:p>
    <w:p w14:paraId="701C2C4F">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（2）供应商应通过各种方式加大宣传力度，让群众充分认识到居家养老服务的优越性，使符合相关规定的老年人充分享受到居家养老服务。</w:t>
      </w:r>
    </w:p>
    <w:p w14:paraId="647D57A0">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在服务期间应合法运营，不得进行非法集资，不得侵害服务对象合法权益，不得假借采购人名义从事其他商业活动，不得从事其他违法行为，在合同执行期间供应商所产生的债权债务、经济和法律责任，均由供应商承担全部责任，与采购人无涉。</w:t>
      </w:r>
    </w:p>
    <w:p w14:paraId="6672D010">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供应商应健全居家养老服务中心及其覆盖站点的各项服务制度、标准、工作等内容。供应商应做好相关的消防安全工作，杜绝一切损失。居家养老服务中心及其覆盖站点的水、电、燃气、有线电视、电话等费用由供应商承担，并按时缴费，不得拖欠。</w:t>
      </w:r>
    </w:p>
    <w:p w14:paraId="3D36AE6B">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居家养老服务用房只能用于居家养老服务，供应商不得利用场地从事生产、销售、运营与本项目无关的活动和国家规定的违禁品，不得从事危害社会的任何违法活动。如供应商在运营过程中涉及违法行为，采购人有权终止协议，造成的一切后果及损失均由供应商承担，与采购人无涉。</w:t>
      </w:r>
    </w:p>
    <w:p w14:paraId="30D52DD6">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（6）在服务期间或在服务期届满时，采购人可对居家养老服务中心的财务、资产进行审查，供应商应服从并配合相关审查行为。</w:t>
      </w:r>
    </w:p>
    <w:p w14:paraId="1C0931A5">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3.1.5.2基本运营内容</w:t>
      </w:r>
    </w:p>
    <w:p w14:paraId="05C39F46">
      <w:pPr>
        <w:pageBreakBefore w:val="0"/>
        <w:numPr>
          <w:ilvl w:val="0"/>
          <w:numId w:val="3"/>
        </w:numPr>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集中服务</w:t>
      </w:r>
    </w:p>
    <w:p w14:paraId="3BDEB9F3">
      <w:pPr>
        <w:pageBreakBefore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助医。与医疗机构签订合作协议，安排有资质的医务人员，为老年人开展健康问诊、康复指导、预防保健及营养、心理健康等健康知识讲座，并建立健康档案，每月不少于1次。</w:t>
      </w:r>
    </w:p>
    <w:p w14:paraId="7A599FE3">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助乐。为老年人提供手工活动、培训讲座、社团活动、歌舞练习、文体比赛等服务（节日庆典除外），每周不少于1次。</w:t>
      </w:r>
    </w:p>
    <w:p w14:paraId="36D182C6">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浴。为老年人提供专业助浴服务，可结合养老服务补贴或其他慈善资金补助工作一起执行。可通过建老年人专用恒温助浴室，购置助浴车、入户助浴设备，培育助浴师，为老年人提供助浴服务，开展助浴服务20人以上，有服务台账记录。</w:t>
      </w:r>
    </w:p>
    <w:p w14:paraId="24B59AFA">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便民。为老年人提供理发、修理小家电、配钥匙、磨剪刀等服务，每月不少于2次。</w:t>
      </w:r>
    </w:p>
    <w:p w14:paraId="6AE363E5">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主题活动。结合端午节、重阳节等传统节日开展主题活动，一年活动不少于4次。</w:t>
      </w:r>
    </w:p>
    <w:p w14:paraId="000BFAE2">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助学。结合老年电大等开设老年学堂，设立春秋两期，每期不少于12次课。</w:t>
      </w:r>
    </w:p>
    <w:p w14:paraId="350C1074">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特殊困难老人服务。全面排摸服务辖区范围内面向孤寡、独居、空巢老人并开展上门探访、关爱服务等，建立服务档案，做好服务记录，建立服务对象清单（含老人信息及服务情况等）。相关对象每月探访1次以上，并提供健康检测、心理疏导、室内清洁等服务，每次服务30分钟以上。</w:t>
      </w:r>
    </w:p>
    <w:p w14:paraId="7674FD2F">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（3）志愿服务。培育为老志愿服务队伍不少于1支，公示队伍名称和人员名单（队伍人数不少于5人）。每季度开展志愿服务活动不少于1次。</w:t>
      </w:r>
    </w:p>
    <w:p w14:paraId="15415CD7">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（4）支持服务。承担1次镇级层面组织的培训、讲座、研讨、论坛等任务。</w:t>
      </w:r>
    </w:p>
    <w:p w14:paraId="7B46385C">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（5）满意度测评。接受采购人组织的满意度测评结果，对于存在的问题积极落实整改，对于测评过程中提出的意见或建议，及时回复或落实。</w:t>
      </w:r>
    </w:p>
    <w:p w14:paraId="0E734F83">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（6）接受第三方的监管。接受并配合上级部门聘请的第三方对服务的抽查或者调查。</w:t>
      </w:r>
    </w:p>
    <w:p w14:paraId="14D4E8C3">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（7）供应商有以下行为之一的，采购人视供应商违约，可以随时终止合同，供应商承担违约责任并负责赔偿：</w:t>
      </w:r>
    </w:p>
    <w:p w14:paraId="561946B3">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default" w:ascii="宋体" w:hAnsi="宋体" w:eastAsia="宋体" w:cs="宋体"/>
          <w:color w:val="auto"/>
          <w:sz w:val="21"/>
          <w:szCs w:val="21"/>
          <w:lang w:val="en-US" w:eastAsia="zh-CN"/>
        </w:rPr>
        <w:t>有重大安全责任事故的，或有重大食品安全事故的</w:t>
      </w:r>
      <w:r>
        <w:rPr>
          <w:rFonts w:hint="eastAsia" w:ascii="宋体" w:hAnsi="宋体" w:eastAsia="宋体" w:cs="宋体"/>
          <w:color w:val="auto"/>
          <w:sz w:val="21"/>
          <w:szCs w:val="21"/>
          <w:lang w:val="en-US" w:eastAsia="zh-CN"/>
        </w:rPr>
        <w:t>；</w:t>
      </w:r>
    </w:p>
    <w:p w14:paraId="6E34678A">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w:t>
      </w:r>
      <w:r>
        <w:rPr>
          <w:rFonts w:hint="default" w:ascii="宋体" w:hAnsi="宋体" w:eastAsia="宋体" w:cs="宋体"/>
          <w:color w:val="auto"/>
          <w:sz w:val="21"/>
          <w:szCs w:val="21"/>
          <w:lang w:val="en-US" w:eastAsia="zh-CN"/>
        </w:rPr>
        <w:t>经有关部门认定，有虐待老人等恶性事件或其他违法违纪行为，且情节特别严重的</w:t>
      </w:r>
      <w:r>
        <w:rPr>
          <w:rFonts w:hint="eastAsia" w:ascii="宋体" w:hAnsi="宋体" w:eastAsia="宋体" w:cs="宋体"/>
          <w:color w:val="auto"/>
          <w:sz w:val="21"/>
          <w:szCs w:val="21"/>
          <w:lang w:val="en-US" w:eastAsia="zh-CN"/>
        </w:rPr>
        <w:t>；</w:t>
      </w:r>
    </w:p>
    <w:p w14:paraId="2961B0CB">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w:t>
      </w:r>
      <w:r>
        <w:rPr>
          <w:rFonts w:hint="default" w:ascii="宋体" w:hAnsi="宋体" w:eastAsia="宋体" w:cs="宋体"/>
          <w:color w:val="auto"/>
          <w:sz w:val="21"/>
          <w:szCs w:val="21"/>
          <w:lang w:val="en-US" w:eastAsia="zh-CN"/>
        </w:rPr>
        <w:t>资金存在大量沉淀。</w:t>
      </w:r>
    </w:p>
    <w:p w14:paraId="7028DFCF">
      <w:pPr>
        <w:pStyle w:val="6"/>
        <w:pageBreakBefore w:val="0"/>
        <w:kinsoku/>
        <w:wordWrap/>
        <w:overflowPunct/>
        <w:topLinePunct w:val="0"/>
        <w:autoSpaceDE/>
        <w:autoSpaceDN/>
        <w:bidi w:val="0"/>
        <w:adjustRightInd w:val="0"/>
        <w:spacing w:line="360" w:lineRule="auto"/>
        <w:ind w:firstLineChars="20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3.1.5.3其他服务</w:t>
      </w:r>
    </w:p>
    <w:p w14:paraId="73993BDC">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中标供应商应当根据主管部门要求，落实和完善</w:t>
      </w:r>
      <w:r>
        <w:rPr>
          <w:rFonts w:hint="eastAsia" w:ascii="宋体" w:hAnsi="宋体" w:eastAsia="宋体" w:cs="宋体"/>
          <w:color w:val="auto"/>
          <w:sz w:val="21"/>
          <w:szCs w:val="21"/>
          <w:highlight w:val="none"/>
          <w:lang w:val="en-US" w:eastAsia="zh-CN"/>
        </w:rPr>
        <w:t>居家上门服务及助餐服务的能力，服务对象如选择</w:t>
      </w:r>
      <w:r>
        <w:rPr>
          <w:rFonts w:hint="eastAsia" w:ascii="宋体" w:hAnsi="宋体" w:eastAsia="宋体" w:cs="宋体"/>
          <w:b w:val="0"/>
          <w:bCs w:val="0"/>
          <w:color w:val="auto"/>
          <w:sz w:val="21"/>
          <w:szCs w:val="21"/>
          <w:highlight w:val="none"/>
          <w:lang w:val="en-US" w:eastAsia="zh-CN"/>
        </w:rPr>
        <w:t>中标供应商进行服务的，不得拒绝。</w:t>
      </w:r>
    </w:p>
    <w:p w14:paraId="607BCAD9">
      <w:pPr>
        <w:pageBreakBefore w:val="0"/>
        <w:kinsoku/>
        <w:wordWrap/>
        <w:overflowPunct/>
        <w:topLinePunct w:val="0"/>
        <w:autoSpaceDE/>
        <w:autoSpaceDN/>
        <w:bidi w:val="0"/>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3.2村（社区）居家养老服务站运营服务</w:t>
      </w:r>
    </w:p>
    <w:p w14:paraId="0B79C667">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3.2.1硬件设施要求。有必要的活动器具，环境整洁、设立老年助餐点。（采购人为所有站点均已配置符合要求的场所）</w:t>
      </w:r>
    </w:p>
    <w:p w14:paraId="50DECC23">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3.2.2信息公开。有居家养老服务站标识，公示开放时间、服务项目、收费标准以及服务人员照片、姓名、联系方式等内容。</w:t>
      </w:r>
    </w:p>
    <w:p w14:paraId="34237C86">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3.2.3财务管理。财务管理规范，账目清楚，做到专款专用，支出凭证合法合规。</w:t>
      </w:r>
    </w:p>
    <w:p w14:paraId="6D086399">
      <w:pPr>
        <w:pageBreakBefore w:val="0"/>
        <w:kinsoku/>
        <w:wordWrap/>
        <w:overflowPunct/>
        <w:topLinePunct w:val="0"/>
        <w:autoSpaceDE/>
        <w:autoSpaceDN/>
        <w:bidi w:val="0"/>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b w:val="0"/>
          <w:bCs w:val="0"/>
          <w:color w:val="auto"/>
          <w:sz w:val="21"/>
          <w:szCs w:val="21"/>
          <w:lang w:val="en-US" w:eastAsia="zh-CN"/>
        </w:rPr>
        <w:t>2.4应具备的服务功能和内容</w:t>
      </w:r>
    </w:p>
    <w:p w14:paraId="5469D89C">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3.2.4.1基本运营内容（可结合居家养老中心同步运作）</w:t>
      </w:r>
    </w:p>
    <w:p w14:paraId="01FA1093">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（1）集中服务。组织开展助医、助乐、便民等老年人喜爱的服务活动，结合端午节、重阳节等传统节日开展主题活动，每月活动不少于2次。</w:t>
      </w:r>
    </w:p>
    <w:p w14:paraId="56FAE298">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特殊困难老人服务。全面排摸服务辖区范围内面向孤寡、独居、空巢老人并开展上门探访、关爱服务等，建立服务档案，做好服务记录，建立服务对象清单（含老人信息及服务情况等）。相关对象每月探访1次以上，并提供健康检测、心理疏导、室内清洁等服务，每次服务30分钟以上。</w:t>
      </w:r>
    </w:p>
    <w:p w14:paraId="71AFFB62">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（3）志愿服务。培育为老志愿服务队伍，开展志愿服务活动一年不少于2次。</w:t>
      </w:r>
    </w:p>
    <w:p w14:paraId="4782B29F">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（4）助学。结合老年电大等开设老年学堂，设立春秋两期，每期不少于12次课。</w:t>
      </w:r>
    </w:p>
    <w:p w14:paraId="018E6B1B">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（5）满意度测评。组织基层老年人协会代表每季度对居家养老服务站的服务开展情况进行面对面的座谈交流和考评，服务对象满意度达到90%以上。</w:t>
      </w:r>
    </w:p>
    <w:p w14:paraId="0DCFE3F3">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（6）供应商有以下行为之一的，采购人视供应商违约，可以随时终止合同，供应商承担违约责任并负责赔偿：</w:t>
      </w:r>
    </w:p>
    <w:p w14:paraId="090254FC">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default" w:ascii="宋体" w:hAnsi="宋体" w:eastAsia="宋体" w:cs="宋体"/>
          <w:color w:val="auto"/>
          <w:sz w:val="21"/>
          <w:szCs w:val="21"/>
          <w:lang w:val="en-US" w:eastAsia="zh-CN"/>
        </w:rPr>
        <w:t>有重大安全责任事故的，或有重大食品安全事故的</w:t>
      </w:r>
      <w:r>
        <w:rPr>
          <w:rFonts w:hint="eastAsia" w:ascii="宋体" w:hAnsi="宋体" w:eastAsia="宋体" w:cs="宋体"/>
          <w:color w:val="auto"/>
          <w:sz w:val="21"/>
          <w:szCs w:val="21"/>
          <w:lang w:val="en-US" w:eastAsia="zh-CN"/>
        </w:rPr>
        <w:t>；</w:t>
      </w:r>
    </w:p>
    <w:p w14:paraId="58B55624">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②经有关部门认定，有虐待老人等恶性事件或其他违法违纪行为，且情节特别严重的；</w:t>
      </w:r>
    </w:p>
    <w:p w14:paraId="630BB940">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③资金存在大量沉淀。</w:t>
      </w:r>
    </w:p>
    <w:p w14:paraId="46D5D7AE">
      <w:pPr>
        <w:pStyle w:val="6"/>
        <w:pageBreakBefore w:val="0"/>
        <w:kinsoku/>
        <w:wordWrap/>
        <w:overflowPunct/>
        <w:topLinePunct w:val="0"/>
        <w:autoSpaceDE/>
        <w:autoSpaceDN/>
        <w:bidi w:val="0"/>
        <w:adjustRightInd w:val="0"/>
        <w:spacing w:line="360" w:lineRule="auto"/>
        <w:ind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3.2.4.2其他功能性服务内容同3.1.5.3款。</w:t>
      </w:r>
    </w:p>
    <w:p w14:paraId="71BCE0A8">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bookmarkStart w:id="33" w:name="_Toc23563"/>
      <w:r>
        <w:rPr>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四、商务要求</w:t>
      </w:r>
      <w:bookmarkEnd w:id="33"/>
    </w:p>
    <w:p w14:paraId="31F0E9C5">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4.1服务期限</w:t>
      </w:r>
    </w:p>
    <w:p w14:paraId="4B8848B8">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本项目服务期限三年，合同一年一签。第一年合同期满后，经采购人考核合格，可续签下一年合同，最多可续签二次。</w:t>
      </w:r>
    </w:p>
    <w:p w14:paraId="5F2A52C2">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如因上级部门对居家养老服务政策调整致使合同实质性条款发生改变而无法继续履行时，双方协商一致可以解除合同，互不承担责任。</w:t>
      </w:r>
    </w:p>
    <w:p w14:paraId="3890D0F3">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因采购人对供应商的考核不合格致使合同无法续签时，由供应商承担全部责任，与采购人无涉。</w:t>
      </w:r>
    </w:p>
    <w:p w14:paraId="6F82F0FB">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4.2费用结算和支付</w:t>
      </w:r>
    </w:p>
    <w:p w14:paraId="44EC9BB0">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4.2.1服务费标准</w:t>
      </w:r>
    </w:p>
    <w:p w14:paraId="76DF4E3C">
      <w:pPr>
        <w:pageBreakBefore w:val="0"/>
        <w:numPr>
          <w:ilvl w:val="0"/>
          <w:numId w:val="4"/>
        </w:numPr>
        <w:kinsoku/>
        <w:wordWrap/>
        <w:overflowPunct/>
        <w:topLinePunct w:val="0"/>
        <w:autoSpaceDE/>
        <w:autoSpaceDN/>
        <w:bidi w:val="0"/>
        <w:spacing w:line="360" w:lineRule="auto"/>
        <w:ind w:firstLine="480"/>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区域性居家养老服务中心</w:t>
      </w:r>
      <w:r>
        <w:rPr>
          <w:rFonts w:hint="eastAsia" w:ascii="宋体" w:hAnsi="宋体" w:eastAsia="宋体" w:cs="宋体"/>
          <w:color w:val="000000" w:themeColor="text1"/>
          <w:sz w:val="21"/>
          <w:szCs w:val="21"/>
          <w:lang w:val="en-US" w:eastAsia="zh-CN"/>
          <w14:textFill>
            <w14:solidFill>
              <w14:schemeClr w14:val="tx1"/>
            </w14:solidFill>
          </w14:textFill>
        </w:rPr>
        <w:t>。区域性居家养老服务中心等级为AAA级，最高服务费标准为15万元，如因中标人原因导致降级的，将不支付服务费；如降级后连续两年内无法达到AAA级标准的，采购人视中标人违约，可随时终止合同。</w:t>
      </w:r>
    </w:p>
    <w:p w14:paraId="07973BBD">
      <w:pPr>
        <w:pageBreakBefore w:val="0"/>
        <w:numPr>
          <w:ilvl w:val="0"/>
          <w:numId w:val="4"/>
        </w:numPr>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居家养老服务中心（日间照料中心）。居家养老服务中心等级为AAA级，最高服务费标准为9万元</w:t>
      </w:r>
      <w:r>
        <w:rPr>
          <w:rFonts w:hint="eastAsia" w:ascii="宋体" w:hAnsi="宋体" w:cs="宋体"/>
          <w:color w:val="auto"/>
          <w:sz w:val="21"/>
          <w:szCs w:val="21"/>
          <w:lang w:val="en-US" w:eastAsia="zh-CN"/>
        </w:rPr>
        <w:t>，本项目</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AAA</w:t>
      </w:r>
      <w:r>
        <w:rPr>
          <w:rFonts w:hint="eastAsia" w:ascii="宋体" w:hAnsi="宋体" w:eastAsia="宋体" w:cs="宋体"/>
          <w:color w:val="auto"/>
          <w:sz w:val="21"/>
          <w:szCs w:val="21"/>
          <w:highlight w:val="none"/>
          <w:lang w:val="en-US" w:eastAsia="zh-CN"/>
        </w:rPr>
        <w:t>级</w:t>
      </w:r>
      <w:r>
        <w:rPr>
          <w:rFonts w:hint="eastAsia" w:ascii="宋体" w:hAnsi="宋体" w:cs="宋体"/>
          <w:color w:val="auto"/>
          <w:sz w:val="21"/>
          <w:szCs w:val="21"/>
          <w:highlight w:val="none"/>
          <w:lang w:val="en-US" w:eastAsia="zh-CN"/>
        </w:rPr>
        <w:t>评定</w:t>
      </w:r>
      <w:r>
        <w:rPr>
          <w:rFonts w:hint="eastAsia" w:ascii="宋体" w:hAnsi="宋体" w:eastAsia="宋体" w:cs="宋体"/>
          <w:color w:val="auto"/>
          <w:sz w:val="21"/>
          <w:szCs w:val="21"/>
          <w:highlight w:val="none"/>
          <w:lang w:val="en-US" w:eastAsia="zh-CN"/>
        </w:rPr>
        <w:t>标准</w:t>
      </w:r>
      <w:r>
        <w:rPr>
          <w:rFonts w:hint="eastAsia" w:ascii="宋体" w:hAnsi="宋体" w:cs="宋体"/>
          <w:color w:val="auto"/>
          <w:sz w:val="21"/>
          <w:szCs w:val="21"/>
          <w:highlight w:val="none"/>
          <w:lang w:val="en-US" w:eastAsia="zh-CN"/>
        </w:rPr>
        <w:t>进行</w:t>
      </w:r>
      <w:r>
        <w:rPr>
          <w:rFonts w:hint="eastAsia" w:ascii="宋体" w:hAnsi="宋体" w:eastAsia="宋体" w:cs="宋体"/>
          <w:color w:val="auto"/>
          <w:sz w:val="21"/>
          <w:szCs w:val="21"/>
          <w:highlight w:val="none"/>
          <w:lang w:val="en-US" w:eastAsia="zh-CN"/>
        </w:rPr>
        <w:t>建设</w:t>
      </w:r>
      <w:r>
        <w:rPr>
          <w:rFonts w:hint="eastAsia" w:ascii="宋体" w:hAnsi="宋体" w:cs="宋体"/>
          <w:color w:val="auto"/>
          <w:sz w:val="21"/>
          <w:szCs w:val="21"/>
          <w:lang w:val="en-US" w:eastAsia="zh-CN"/>
        </w:rPr>
        <w:t>。</w:t>
      </w:r>
    </w:p>
    <w:p w14:paraId="44E5F8F2">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村（社区）居家</w:t>
      </w:r>
      <w:r>
        <w:rPr>
          <w:rFonts w:hint="eastAsia" w:ascii="宋体" w:hAnsi="宋体" w:eastAsia="宋体" w:cs="宋体"/>
          <w:color w:val="auto"/>
          <w:sz w:val="21"/>
          <w:szCs w:val="21"/>
          <w:lang w:val="en-US" w:eastAsia="zh-CN"/>
        </w:rPr>
        <w:t>养老</w:t>
      </w:r>
      <w:r>
        <w:rPr>
          <w:rFonts w:hint="default" w:ascii="宋体" w:hAnsi="宋体" w:eastAsia="宋体" w:cs="宋体"/>
          <w:color w:val="auto"/>
          <w:sz w:val="21"/>
          <w:szCs w:val="21"/>
          <w:lang w:val="en-US" w:eastAsia="zh-CN"/>
        </w:rPr>
        <w:t>服务站</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达到A级（含）以上</w:t>
      </w:r>
      <w:r>
        <w:rPr>
          <w:rFonts w:hint="eastAsia" w:ascii="宋体" w:hAnsi="宋体" w:eastAsia="宋体" w:cs="宋体"/>
          <w:color w:val="auto"/>
          <w:sz w:val="21"/>
          <w:szCs w:val="21"/>
          <w:lang w:val="en-US" w:eastAsia="zh-CN"/>
        </w:rPr>
        <w:t>且被AAA级及以上的中心运营的，最高服务费标准为5</w:t>
      </w:r>
      <w:r>
        <w:rPr>
          <w:rFonts w:hint="default" w:ascii="宋体" w:hAnsi="宋体" w:eastAsia="宋体" w:cs="宋体"/>
          <w:color w:val="auto"/>
          <w:sz w:val="21"/>
          <w:szCs w:val="21"/>
          <w:lang w:val="en-US" w:eastAsia="zh-CN"/>
        </w:rPr>
        <w:t>万元，</w:t>
      </w:r>
      <w:r>
        <w:rPr>
          <w:rFonts w:hint="eastAsia" w:ascii="宋体" w:hAnsi="宋体" w:eastAsia="宋体" w:cs="宋体"/>
          <w:color w:val="auto"/>
          <w:sz w:val="21"/>
          <w:szCs w:val="21"/>
          <w:lang w:val="en-US" w:eastAsia="zh-CN"/>
        </w:rPr>
        <w:t>AA级的中心运营的，</w:t>
      </w:r>
      <w:r>
        <w:rPr>
          <w:rFonts w:hint="default" w:ascii="宋体" w:hAnsi="宋体" w:eastAsia="宋体" w:cs="宋体"/>
          <w:color w:val="auto"/>
          <w:sz w:val="21"/>
          <w:szCs w:val="21"/>
          <w:lang w:val="en-US" w:eastAsia="zh-CN"/>
        </w:rPr>
        <w:t>最高</w:t>
      </w:r>
      <w:r>
        <w:rPr>
          <w:rFonts w:hint="eastAsia" w:ascii="宋体" w:hAnsi="宋体" w:eastAsia="宋体" w:cs="宋体"/>
          <w:color w:val="auto"/>
          <w:sz w:val="21"/>
          <w:szCs w:val="21"/>
          <w:lang w:val="en-US" w:eastAsia="zh-CN"/>
        </w:rPr>
        <w:t>服务费标准为3</w:t>
      </w:r>
      <w:r>
        <w:rPr>
          <w:rFonts w:hint="default" w:ascii="宋体" w:hAnsi="宋体" w:eastAsia="宋体" w:cs="宋体"/>
          <w:color w:val="auto"/>
          <w:sz w:val="21"/>
          <w:szCs w:val="21"/>
          <w:lang w:val="en-US" w:eastAsia="zh-CN"/>
        </w:rPr>
        <w:t>万元，</w:t>
      </w:r>
      <w:r>
        <w:rPr>
          <w:rFonts w:hint="eastAsia" w:ascii="宋体" w:hAnsi="宋体" w:eastAsia="宋体" w:cs="宋体"/>
          <w:color w:val="auto"/>
          <w:sz w:val="21"/>
          <w:szCs w:val="21"/>
          <w:lang w:val="en-US" w:eastAsia="zh-CN"/>
        </w:rPr>
        <w:t>不足AA级的居家养老服务中心运营的或者村（社区）</w:t>
      </w:r>
      <w:r>
        <w:rPr>
          <w:rFonts w:hint="default" w:ascii="宋体" w:hAnsi="宋体" w:eastAsia="宋体" w:cs="宋体"/>
          <w:color w:val="auto"/>
          <w:sz w:val="21"/>
          <w:szCs w:val="21"/>
          <w:lang w:val="en-US" w:eastAsia="zh-CN"/>
        </w:rPr>
        <w:t>没有等级</w:t>
      </w:r>
      <w:r>
        <w:rPr>
          <w:rFonts w:hint="eastAsia" w:ascii="宋体" w:hAnsi="宋体" w:eastAsia="宋体" w:cs="宋体"/>
          <w:color w:val="auto"/>
          <w:sz w:val="21"/>
          <w:szCs w:val="21"/>
          <w:lang w:val="en-US" w:eastAsia="zh-CN"/>
        </w:rPr>
        <w:t>或场所</w:t>
      </w:r>
      <w:r>
        <w:rPr>
          <w:rFonts w:hint="default" w:ascii="宋体" w:hAnsi="宋体" w:eastAsia="宋体" w:cs="宋体"/>
          <w:color w:val="auto"/>
          <w:sz w:val="21"/>
          <w:szCs w:val="21"/>
          <w:lang w:val="en-US" w:eastAsia="zh-CN"/>
        </w:rPr>
        <w:t>的不</w:t>
      </w:r>
      <w:r>
        <w:rPr>
          <w:rFonts w:hint="eastAsia" w:ascii="宋体" w:hAnsi="宋体" w:eastAsia="宋体" w:cs="宋体"/>
          <w:color w:val="auto"/>
          <w:sz w:val="21"/>
          <w:szCs w:val="21"/>
          <w:lang w:val="en-US" w:eastAsia="zh-CN"/>
        </w:rPr>
        <w:t>予支付</w:t>
      </w:r>
      <w:r>
        <w:rPr>
          <w:rFonts w:hint="default" w:ascii="宋体" w:hAnsi="宋体" w:eastAsia="宋体" w:cs="宋体"/>
          <w:color w:val="auto"/>
          <w:sz w:val="21"/>
          <w:szCs w:val="21"/>
          <w:lang w:val="en-US" w:eastAsia="zh-CN"/>
        </w:rPr>
        <w:t>。</w:t>
      </w:r>
    </w:p>
    <w:p w14:paraId="4EAD2E7F">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）以上最高服务费标准应结合中标人报价时的下浮费率综合考虑【下浮率=</w:t>
      </w:r>
      <w:r>
        <w:rPr>
          <w:rFonts w:hint="eastAsia" w:ascii="宋体" w:hAnsi="宋体" w:eastAsia="宋体" w:cs="宋体"/>
          <w:b/>
          <w:bCs/>
          <w:color w:val="auto"/>
          <w:sz w:val="21"/>
          <w:szCs w:val="21"/>
          <w:lang w:val="en-US" w:eastAsia="zh-CN"/>
        </w:rPr>
        <w:t>单价最高限价-投标单价）/单价最高限价</w:t>
      </w:r>
      <w:r>
        <w:rPr>
          <w:rFonts w:hint="eastAsia" w:ascii="宋体" w:hAnsi="宋体" w:eastAsia="宋体" w:cs="宋体"/>
          <w:color w:val="auto"/>
          <w:sz w:val="21"/>
          <w:szCs w:val="21"/>
          <w:lang w:val="en-US" w:eastAsia="zh-CN"/>
        </w:rPr>
        <w:t>】，采购人实际支付的服务费=考核后按标准确定的服务费×（1-下浮率）。</w:t>
      </w:r>
    </w:p>
    <w:p w14:paraId="2F6C9919">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）居家养老服务中心与所在村（社区）居家养老服务站一体化运营，该居家养老服务站服务费不再重复发放。</w:t>
      </w:r>
    </w:p>
    <w:p w14:paraId="19EAF8C9">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4.2.2费用结算：根据评分结果对应的百分比结合中标金额进行结算。居家养老服务中心与村（社区）居家养老服务站分别评分计费，各村（社区）居家养老服务站分别评分计费。</w:t>
      </w:r>
    </w:p>
    <w:p w14:paraId="5A84C3C9">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服务过程中新增加的村（社区）居家养老服务站的最高费用结算同中标的村（社区）居家养老服务站，如运营时间不足一年，按实际服务时间折算费用。</w:t>
      </w:r>
    </w:p>
    <w:p w14:paraId="60F43224">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在服务期间，中标人应无条件接受居家养老服务中心所覆盖范围内老年人居家养老上门服务和助餐服务（服务内容上级要求确定），但后期不排除其他单位/公司</w:t>
      </w:r>
      <w:bookmarkStart w:id="34" w:name="OLE_LINK10"/>
      <w:r>
        <w:rPr>
          <w:rFonts w:hint="eastAsia" w:ascii="宋体" w:hAnsi="宋体" w:eastAsia="宋体" w:cs="宋体"/>
          <w:color w:val="auto"/>
          <w:sz w:val="21"/>
          <w:szCs w:val="21"/>
          <w:lang w:val="en-US" w:eastAsia="zh-CN"/>
        </w:rPr>
        <w:t>提供上门服务和助餐服务。</w:t>
      </w:r>
    </w:p>
    <w:p w14:paraId="548CD313">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4.2.3资金拨付方式</w:t>
      </w:r>
    </w:p>
    <w:p w14:paraId="728FA6FE">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首期：合同签订并具备实施条件后7个工作日内支付合同金额的20%（签订合同时，如供应商明确无需支付或要求降低支付比例的，可以不适用本条款，供应商在接收首期款前，应向采购人提交银行、保险公司等金融机构出具的保函）。</w:t>
      </w:r>
    </w:p>
    <w:p w14:paraId="620B56E9">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（2）其余期，根据每次考核评分结果，待上级部门将资金下拨至采购人后，采购人在七个工作日内支付服务期内的剩余服务款。</w:t>
      </w:r>
    </w:p>
    <w:bookmarkEnd w:id="34"/>
    <w:p w14:paraId="626FAC81">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4.3安全保密要求</w:t>
      </w:r>
    </w:p>
    <w:p w14:paraId="1CBFAECF">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供应商应加强居家养老服务补助对象各类信息的保护，对补助对象的个人信息严格保密，不得向任何单位或个人泄露。</w:t>
      </w:r>
    </w:p>
    <w:p w14:paraId="0B8FBED9">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4.4服务中心及其场地、食堂要求</w:t>
      </w:r>
    </w:p>
    <w:p w14:paraId="2801CA3B">
      <w:pPr>
        <w:pageBreakBefore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val="en-US" w:eastAsia="zh-CN"/>
        </w:rPr>
        <w:t>4.4.1合同签订后，供应商应当以采购人名义在</w:t>
      </w:r>
      <w:r>
        <w:rPr>
          <w:rFonts w:hint="eastAsia" w:ascii="宋体" w:hAnsi="宋体" w:cs="宋体"/>
          <w:b w:val="0"/>
          <w:bCs w:val="0"/>
          <w:color w:val="auto"/>
          <w:sz w:val="21"/>
          <w:szCs w:val="21"/>
          <w:highlight w:val="none"/>
          <w:lang w:val="en-US" w:eastAsia="zh-CN"/>
        </w:rPr>
        <w:t>崇寿</w:t>
      </w:r>
      <w:r>
        <w:rPr>
          <w:rFonts w:hint="eastAsia" w:ascii="宋体" w:hAnsi="宋体" w:eastAsia="宋体" w:cs="宋体"/>
          <w:b w:val="0"/>
          <w:bCs w:val="0"/>
          <w:color w:val="auto"/>
          <w:sz w:val="21"/>
          <w:szCs w:val="21"/>
          <w:highlight w:val="none"/>
          <w:lang w:val="en-US" w:eastAsia="zh-CN"/>
        </w:rPr>
        <w:t>镇登记成立居家养老中心（民办非企业机构，机构</w:t>
      </w:r>
      <w:r>
        <w:rPr>
          <w:rFonts w:hint="eastAsia" w:ascii="宋体" w:hAnsi="宋体" w:eastAsia="宋体" w:cs="宋体"/>
          <w:color w:val="auto"/>
          <w:sz w:val="21"/>
          <w:szCs w:val="21"/>
          <w:lang w:val="en-US" w:eastAsia="zh-CN"/>
        </w:rPr>
        <w:t>法定代表人</w:t>
      </w:r>
      <w:r>
        <w:rPr>
          <w:rFonts w:hint="eastAsia" w:ascii="宋体" w:hAnsi="宋体" w:eastAsia="宋体" w:cs="宋体"/>
          <w:b w:val="0"/>
          <w:bCs w:val="0"/>
          <w:color w:val="auto"/>
          <w:sz w:val="21"/>
          <w:szCs w:val="21"/>
          <w:highlight w:val="none"/>
          <w:lang w:val="en-US" w:eastAsia="zh-CN"/>
        </w:rPr>
        <w:t>原则上由中标供应商</w:t>
      </w:r>
      <w:r>
        <w:rPr>
          <w:rFonts w:hint="eastAsia" w:ascii="宋体" w:hAnsi="宋体" w:eastAsia="宋体" w:cs="宋体"/>
          <w:color w:val="auto"/>
          <w:sz w:val="21"/>
          <w:szCs w:val="21"/>
          <w:lang w:val="en-US" w:eastAsia="zh-CN"/>
        </w:rPr>
        <w:t>法定代表人</w:t>
      </w:r>
      <w:r>
        <w:rPr>
          <w:rFonts w:hint="eastAsia" w:ascii="宋体" w:hAnsi="宋体" w:eastAsia="宋体" w:cs="宋体"/>
          <w:b w:val="0"/>
          <w:bCs w:val="0"/>
          <w:color w:val="auto"/>
          <w:sz w:val="21"/>
          <w:szCs w:val="21"/>
          <w:highlight w:val="none"/>
          <w:lang w:val="en-US" w:eastAsia="zh-CN"/>
        </w:rPr>
        <w:t>担任，机构命名应当符合宁波市、慈溪市的规定），承担合同履约期间的本镇</w:t>
      </w:r>
      <w:r>
        <w:rPr>
          <w:rFonts w:hint="eastAsia" w:ascii="宋体" w:hAnsi="宋体" w:eastAsia="宋体" w:cs="宋体"/>
          <w:color w:val="auto"/>
          <w:sz w:val="21"/>
          <w:szCs w:val="21"/>
          <w:lang w:val="en-US" w:eastAsia="zh-CN"/>
        </w:rPr>
        <w:t>区域性和示范性居家养老服务中心功能。合同履约期满，无条件将机构转交给采购人，同时变更法定代表人。</w:t>
      </w:r>
    </w:p>
    <w:p w14:paraId="5D1D668E">
      <w:pPr>
        <w:pageBreakBefore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4.4.2合同签订后50日内，根据《宁波市居家养老服务设施建设实施办法》甬民发【2018】153号文要求提供合法合规面积不少于500平方米的且足《居家养老服务机构等级规范》（DB3302/T 1014-2009）AAA级建设要求的服务中心场地及功能布置。一年后要通过上级行政部门验收发文。居家养老服务中心（站）的应当具备的设备、设施，供应商应在服务期间自行配置，费用自理。</w:t>
      </w:r>
    </w:p>
    <w:p w14:paraId="2BB036D1">
      <w:pPr>
        <w:pageBreakBefore w:val="0"/>
        <w:kinsoku/>
        <w:wordWrap/>
        <w:overflowPunct/>
        <w:topLinePunct w:val="0"/>
        <w:autoSpaceDE/>
        <w:autoSpaceDN/>
        <w:bidi w:val="0"/>
        <w:spacing w:line="360" w:lineRule="auto"/>
        <w:ind w:firstLine="48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4.4.3食堂要求：</w:t>
      </w:r>
      <w:r>
        <w:rPr>
          <w:rFonts w:hint="default"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应在</w:t>
      </w:r>
      <w:r>
        <w:rPr>
          <w:rFonts w:hint="default" w:ascii="宋体" w:hAnsi="宋体" w:eastAsia="宋体" w:cs="宋体"/>
          <w:b w:val="0"/>
          <w:bCs w:val="0"/>
          <w:color w:val="auto"/>
          <w:sz w:val="21"/>
          <w:szCs w:val="21"/>
          <w:highlight w:val="none"/>
          <w:lang w:val="en-US" w:eastAsia="zh-CN"/>
        </w:rPr>
        <w:t>中标结果发布之日起</w:t>
      </w:r>
      <w:r>
        <w:rPr>
          <w:rFonts w:hint="eastAsia" w:ascii="宋体" w:hAnsi="宋体" w:eastAsia="宋体" w:cs="宋体"/>
          <w:b w:val="0"/>
          <w:bCs w:val="0"/>
          <w:color w:val="auto"/>
          <w:sz w:val="21"/>
          <w:szCs w:val="21"/>
          <w:highlight w:val="none"/>
          <w:lang w:val="en-US" w:eastAsia="zh-CN"/>
        </w:rPr>
        <w:t>30</w:t>
      </w:r>
      <w:r>
        <w:rPr>
          <w:rFonts w:hint="default" w:ascii="宋体" w:hAnsi="宋体" w:eastAsia="宋体" w:cs="宋体"/>
          <w:b w:val="0"/>
          <w:bCs w:val="0"/>
          <w:color w:val="auto"/>
          <w:sz w:val="21"/>
          <w:szCs w:val="21"/>
          <w:highlight w:val="none"/>
          <w:lang w:val="en-US" w:eastAsia="zh-CN"/>
        </w:rPr>
        <w:t>日内在服务范围内合适地点自行兴建集中配送餐服务的老年食堂</w:t>
      </w:r>
      <w:r>
        <w:rPr>
          <w:rFonts w:hint="eastAsia" w:ascii="宋体" w:hAnsi="宋体" w:eastAsia="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老年食堂场地跟后期居家中心建设综合考虑</w:t>
      </w:r>
      <w:r>
        <w:rPr>
          <w:rFonts w:hint="eastAsia" w:ascii="宋体" w:hAnsi="宋体" w:eastAsia="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，老年食堂应通过采购人和市民政部门的验收后方可投入运营，</w:t>
      </w:r>
      <w:r>
        <w:rPr>
          <w:rFonts w:hint="eastAsia" w:ascii="宋体" w:hAnsi="宋体" w:eastAsia="宋体" w:cs="宋体"/>
          <w:b w:val="0"/>
          <w:bCs w:val="0"/>
          <w:color w:val="auto"/>
          <w:sz w:val="21"/>
          <w:szCs w:val="21"/>
          <w:highlight w:val="none"/>
          <w:lang w:val="en-US" w:eastAsia="zh-CN"/>
        </w:rPr>
        <w:t>所涉及的</w:t>
      </w:r>
      <w:r>
        <w:rPr>
          <w:rFonts w:hint="default" w:ascii="宋体" w:hAnsi="宋体" w:eastAsia="宋体" w:cs="宋体"/>
          <w:b w:val="0"/>
          <w:bCs w:val="0"/>
          <w:color w:val="auto"/>
          <w:sz w:val="21"/>
          <w:szCs w:val="21"/>
          <w:highlight w:val="none"/>
          <w:lang w:val="en-US" w:eastAsia="zh-CN"/>
        </w:rPr>
        <w:t>费用均由供应商自行承担。</w:t>
      </w:r>
    </w:p>
    <w:p w14:paraId="5D1ECBB4">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4.5应急服务响应时间</w:t>
      </w:r>
    </w:p>
    <w:p w14:paraId="13A214FD">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供应商接到采购人通知后，应在半小时内响应，遇特殊情况需在一小时内到达指定现场，以采购人要求的时间为准。</w:t>
      </w:r>
    </w:p>
    <w:p w14:paraId="2D0B68BA">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4.6合同终止</w:t>
      </w:r>
    </w:p>
    <w:p w14:paraId="012F5D6F">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在合同有效期内，不得以任何理由终止合同，确有特殊情况的，应提前两个月向采购人提出书面申请，经采购人确认后，可终止合同。因供应商不能完成场地、食堂配置，不能保证工作质量，或发生重大差错事故的，采购人可随时终止协议，并要求供应商按照合同总金额的20%向采购人支付违约金。</w:t>
      </w:r>
    </w:p>
    <w:p w14:paraId="56B5DE50">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4.7转包和分包</w:t>
      </w:r>
    </w:p>
    <w:p w14:paraId="61F8BD6C">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转包：不允许。</w:t>
      </w:r>
    </w:p>
    <w:p w14:paraId="55189676">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分包：经采购人确认后允许分包的服务内容包括理发、洗头、量血压、心率，分包单位应具有相应的服务资格。</w:t>
      </w:r>
    </w:p>
    <w:p w14:paraId="7A85F7D1">
      <w:pPr>
        <w:pStyle w:val="5"/>
        <w:keepNext/>
        <w:keepLines/>
        <w:pageBreakBefore w:val="0"/>
        <w:widowControl w:val="0"/>
        <w:tabs>
          <w:tab w:val="left" w:pos="432"/>
        </w:tabs>
        <w:kinsoku/>
        <w:wordWrap/>
        <w:overflowPunct/>
        <w:topLinePunct w:val="0"/>
        <w:autoSpaceDE/>
        <w:autoSpaceDN/>
        <w:bidi w:val="0"/>
        <w:adjustRightInd/>
        <w:snapToGrid/>
        <w:spacing w:before="120" w:after="12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4.8项目考核</w:t>
      </w:r>
    </w:p>
    <w:p w14:paraId="75E5AC72">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服务期内评分（兼考核）</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lang w:val="en-US" w:eastAsia="zh-CN"/>
        </w:rPr>
        <w:t>一次，每次评分（兼考核）一般在年末进行。评分（兼考核）结果直接与服务费挂钩，总分在85分以上的给予服务费标准的100%支付；总分在80-84分的给予服务费标准的90%支付；总分在75-79分的给予服务费标准的80%支付；总分在70-74分的给予服务费标准的70%支付；总分在65-69分的给予服务费标准的60%支付；总分在60-64分的给予服务费标准的50%支付；60分以下的不予支付当期服务费。</w:t>
      </w:r>
    </w:p>
    <w:p w14:paraId="586883CA">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家养老服务中心和各村（社区）居家养老服务站分别评分（兼考核），各村（社区）居家养老服务站亦分别评分（兼考核），如某次考核居家养老服务中心考核得分低于60分或超过50%的村（社区）居家养老服务站考核得分低于60分，均视作服务年内考核不合格，取消续签下一服务年合同的资格。</w:t>
      </w:r>
    </w:p>
    <w:p w14:paraId="4D7EDE71">
      <w:pPr>
        <w:pageBreakBefore w:val="0"/>
        <w:kinsoku/>
        <w:wordWrap/>
        <w:overflowPunct/>
        <w:topLinePunct w:val="0"/>
        <w:autoSpaceDE/>
        <w:autoSpaceDN/>
        <w:bidi w:val="0"/>
        <w:spacing w:line="360" w:lineRule="auto"/>
        <w:ind w:firstLine="4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评分表（兼考核表）如下</w:t>
      </w:r>
      <w:r>
        <w:rPr>
          <w:rFonts w:hint="eastAsia" w:ascii="宋体" w:hAnsi="宋体" w:cs="宋体"/>
          <w:color w:val="auto"/>
          <w:sz w:val="21"/>
          <w:szCs w:val="21"/>
          <w:lang w:val="en-US" w:eastAsia="zh-CN"/>
        </w:rPr>
        <w:t>（每年若</w:t>
      </w:r>
      <w:r>
        <w:rPr>
          <w:rFonts w:hint="eastAsia" w:ascii="宋体" w:hAnsi="宋体" w:eastAsia="宋体" w:cs="宋体"/>
          <w:color w:val="auto"/>
          <w:sz w:val="21"/>
          <w:szCs w:val="21"/>
          <w:lang w:val="en-US" w:eastAsia="zh-CN"/>
        </w:rPr>
        <w:t>有</w:t>
      </w:r>
      <w:r>
        <w:rPr>
          <w:rFonts w:hint="eastAsia" w:ascii="宋体" w:hAnsi="宋体" w:cs="宋体"/>
          <w:color w:val="auto"/>
          <w:sz w:val="21"/>
          <w:szCs w:val="21"/>
          <w:lang w:val="en-US" w:eastAsia="zh-CN"/>
        </w:rPr>
        <w:t>最新的考核</w:t>
      </w:r>
      <w:r>
        <w:rPr>
          <w:rFonts w:hint="eastAsia" w:ascii="宋体" w:hAnsi="宋体" w:eastAsia="宋体" w:cs="宋体"/>
          <w:color w:val="auto"/>
          <w:sz w:val="21"/>
          <w:szCs w:val="21"/>
          <w:lang w:val="en-US" w:eastAsia="zh-CN"/>
        </w:rPr>
        <w:t>规定或政策</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按照最新的</w:t>
      </w:r>
      <w:r>
        <w:rPr>
          <w:rFonts w:hint="eastAsia" w:ascii="宋体" w:hAnsi="宋体" w:cs="宋体"/>
          <w:color w:val="auto"/>
          <w:sz w:val="21"/>
          <w:szCs w:val="21"/>
          <w:lang w:val="en-US" w:eastAsia="zh-CN"/>
        </w:rPr>
        <w:t>文件</w:t>
      </w:r>
      <w:r>
        <w:rPr>
          <w:rFonts w:hint="eastAsia" w:ascii="宋体" w:hAnsi="宋体" w:eastAsia="宋体" w:cs="宋体"/>
          <w:color w:val="auto"/>
          <w:sz w:val="21"/>
          <w:szCs w:val="21"/>
          <w:lang w:val="en-US" w:eastAsia="zh-CN"/>
        </w:rPr>
        <w:t>执行</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w:t>
      </w:r>
    </w:p>
    <w:p w14:paraId="100EE101">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表1：慈溪市区域性居家养老服务中心和居家养老服务中心（日间照料中心）运营经费补助考核评分表</w:t>
      </w:r>
    </w:p>
    <w:p w14:paraId="21762981">
      <w:pPr>
        <w:pageBreakBefore w:val="0"/>
        <w:kinsoku/>
        <w:wordWrap/>
        <w:overflowPunct/>
        <w:topLinePunct w:val="0"/>
        <w:autoSpaceDE/>
        <w:autoSpaceDN/>
        <w:bidi w:val="0"/>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表2：慈溪市村（社区）居家养老服务站运营经费补助考核评分表</w:t>
      </w:r>
    </w:p>
    <w:p w14:paraId="6A348CAC">
      <w:pPr>
        <w:pStyle w:val="3"/>
        <w:rPr>
          <w:rFonts w:hint="eastAsia" w:ascii="宋体" w:hAnsi="宋体" w:eastAsia="宋体" w:cs="宋体"/>
          <w:color w:val="auto"/>
          <w:sz w:val="21"/>
          <w:szCs w:val="21"/>
          <w:highlight w:val="none"/>
          <w:u w:val="single"/>
          <w:lang w:val="en-US" w:eastAsia="zh-CN"/>
        </w:rPr>
        <w:sectPr>
          <w:footerReference r:id="rId4" w:type="default"/>
          <w:pgSz w:w="11906" w:h="16838"/>
          <w:pgMar w:top="1440" w:right="1800" w:bottom="1440" w:left="1800" w:header="851" w:footer="992" w:gutter="0"/>
          <w:pgNumType w:start="6"/>
          <w:cols w:space="425" w:num="1"/>
          <w:docGrid w:type="lines" w:linePitch="312" w:charSpace="0"/>
        </w:sectPr>
      </w:pP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0"/>
        <w:gridCol w:w="890"/>
        <w:gridCol w:w="1474"/>
        <w:gridCol w:w="5185"/>
        <w:gridCol w:w="4079"/>
        <w:gridCol w:w="567"/>
        <w:gridCol w:w="712"/>
        <w:gridCol w:w="777"/>
      </w:tblGrid>
      <w:tr w14:paraId="0E0A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8"/>
            <w:tcBorders>
              <w:top w:val="nil"/>
              <w:left w:val="nil"/>
              <w:bottom w:val="nil"/>
              <w:right w:val="nil"/>
            </w:tcBorders>
            <w:noWrap/>
            <w:vAlign w:val="center"/>
          </w:tcPr>
          <w:p w14:paraId="60307C9B">
            <w:pPr>
              <w:bidi w:val="0"/>
              <w:jc w:val="center"/>
              <w:rPr>
                <w:rFonts w:hint="eastAsia"/>
                <w:b/>
                <w:bCs/>
                <w:color w:val="auto"/>
                <w:sz w:val="24"/>
                <w:szCs w:val="24"/>
                <w:lang w:val="en-US" w:eastAsia="zh-CN"/>
              </w:rPr>
            </w:pPr>
            <w:r>
              <w:rPr>
                <w:rFonts w:hint="eastAsia"/>
                <w:b/>
                <w:bCs/>
                <w:color w:val="auto"/>
                <w:sz w:val="24"/>
                <w:szCs w:val="24"/>
                <w:lang w:val="en-US" w:eastAsia="zh-CN"/>
              </w:rPr>
              <w:t>表1：慈溪市区域性居家养老服务中心和居家养老服务中心（日间照料中心）运营经费补助评定评分表</w:t>
            </w:r>
          </w:p>
          <w:p w14:paraId="642CF2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14:paraId="22CD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noWrap w:val="0"/>
            <w:vAlign w:val="center"/>
          </w:tcPr>
          <w:p w14:paraId="1C078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61B5E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评定内容</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4EE38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评定</w:t>
            </w:r>
          </w:p>
          <w:p w14:paraId="59FC9E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14:paraId="1204A7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评定要求</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70C5E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评定细则</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7E97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分值</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0CAAC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自评分</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9592E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评定组评分</w:t>
            </w:r>
          </w:p>
        </w:tc>
      </w:tr>
      <w:tr w14:paraId="218E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56C9D7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p w14:paraId="32E82C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4497E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硬件设施</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6936F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基础</w:t>
            </w:r>
          </w:p>
          <w:p w14:paraId="713566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设施</w:t>
            </w:r>
          </w:p>
        </w:tc>
        <w:tc>
          <w:tcPr>
            <w:tcW w:w="1829" w:type="pct"/>
            <w:tcBorders>
              <w:top w:val="single" w:color="000000" w:sz="4" w:space="0"/>
              <w:left w:val="single" w:color="000000" w:sz="4" w:space="0"/>
              <w:right w:val="single" w:color="000000" w:sz="4" w:space="0"/>
            </w:tcBorders>
            <w:noWrap w:val="0"/>
            <w:vAlign w:val="center"/>
          </w:tcPr>
          <w:p w14:paraId="00243B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达到居家养老服务中心硬件设施配置要求，油烟机、消防设施、电梯等设备得到定期专业维护，同时完成居家标准化食堂建设，安装并正常使用智能服务终端。</w:t>
            </w:r>
          </w:p>
        </w:tc>
        <w:tc>
          <w:tcPr>
            <w:tcW w:w="1437" w:type="pct"/>
            <w:tcBorders>
              <w:top w:val="single" w:color="000000" w:sz="4" w:space="0"/>
              <w:left w:val="single" w:color="000000" w:sz="4" w:space="0"/>
              <w:right w:val="single" w:color="000000" w:sz="4" w:space="0"/>
            </w:tcBorders>
            <w:noWrap w:val="0"/>
            <w:vAlign w:val="center"/>
          </w:tcPr>
          <w:p w14:paraId="23F9D4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硬件设施建设不达标或未正常使用的，每发现一项扣1分，扣完为止。</w:t>
            </w:r>
          </w:p>
        </w:tc>
        <w:tc>
          <w:tcPr>
            <w:tcW w:w="200" w:type="pct"/>
            <w:tcBorders>
              <w:top w:val="single" w:color="000000" w:sz="4" w:space="0"/>
              <w:left w:val="single" w:color="000000" w:sz="4" w:space="0"/>
              <w:right w:val="single" w:color="000000" w:sz="4" w:space="0"/>
            </w:tcBorders>
            <w:noWrap w:val="0"/>
            <w:vAlign w:val="center"/>
          </w:tcPr>
          <w:p w14:paraId="287EEC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51" w:type="pct"/>
            <w:tcBorders>
              <w:top w:val="single" w:color="000000" w:sz="4" w:space="0"/>
              <w:left w:val="single" w:color="000000" w:sz="4" w:space="0"/>
              <w:right w:val="single" w:color="000000" w:sz="4" w:space="0"/>
            </w:tcBorders>
            <w:noWrap/>
            <w:vAlign w:val="center"/>
          </w:tcPr>
          <w:p w14:paraId="1E54DBC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right w:val="single" w:color="000000" w:sz="4" w:space="0"/>
            </w:tcBorders>
            <w:noWrap/>
            <w:vAlign w:val="center"/>
          </w:tcPr>
          <w:p w14:paraId="118C4056">
            <w:pPr>
              <w:rPr>
                <w:rFonts w:hint="eastAsia" w:ascii="宋体" w:hAnsi="宋体" w:eastAsia="宋体" w:cs="宋体"/>
                <w:i w:val="0"/>
                <w:iCs w:val="0"/>
                <w:color w:val="auto"/>
                <w:sz w:val="21"/>
                <w:szCs w:val="21"/>
                <w:u w:val="none"/>
              </w:rPr>
            </w:pPr>
          </w:p>
        </w:tc>
      </w:tr>
      <w:tr w14:paraId="56DF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283F7A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14" w:type="pct"/>
            <w:vMerge w:val="restart"/>
            <w:tcBorders>
              <w:top w:val="single" w:color="000000" w:sz="4" w:space="0"/>
              <w:left w:val="single" w:color="000000" w:sz="4" w:space="0"/>
              <w:bottom w:val="single" w:color="000000" w:sz="4" w:space="0"/>
              <w:right w:val="single" w:color="000000" w:sz="4" w:space="0"/>
            </w:tcBorders>
            <w:noWrap w:val="0"/>
            <w:vAlign w:val="center"/>
          </w:tcPr>
          <w:p w14:paraId="79D6C7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运营管理</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159E3E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人员</w:t>
            </w:r>
          </w:p>
          <w:p w14:paraId="781C89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配备</w:t>
            </w:r>
          </w:p>
        </w:tc>
        <w:tc>
          <w:tcPr>
            <w:tcW w:w="1829" w:type="pct"/>
            <w:tcBorders>
              <w:top w:val="single" w:color="000000" w:sz="4" w:space="0"/>
              <w:left w:val="single" w:color="000000" w:sz="4" w:space="0"/>
              <w:right w:val="single" w:color="000000" w:sz="4" w:space="0"/>
            </w:tcBorders>
            <w:noWrap w:val="0"/>
            <w:vAlign w:val="center"/>
          </w:tcPr>
          <w:p w14:paraId="7B317F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负责人要有高中及以上学历，服务人员100%持有养老护理员证，厨房及送餐人员100%持有健康证，财务人员有会计证（可兼职）。至少派驻1名专（兼）职驻点管理人员，负责机构集中活动、日常管理等工作，并公示人员信息、开放时间及每月活动计划。购买养老服务机构综合保险及其他保险。</w:t>
            </w:r>
          </w:p>
        </w:tc>
        <w:tc>
          <w:tcPr>
            <w:tcW w:w="1437" w:type="pct"/>
            <w:tcBorders>
              <w:top w:val="single" w:color="000000" w:sz="4" w:space="0"/>
              <w:left w:val="single" w:color="000000" w:sz="4" w:space="0"/>
              <w:right w:val="single" w:color="000000" w:sz="4" w:space="0"/>
            </w:tcBorders>
            <w:noWrap w:val="0"/>
            <w:vAlign w:val="center"/>
          </w:tcPr>
          <w:p w14:paraId="5C369B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查看人员花名册，相关证书（合同协议、养老护理员证、健康证、会计证等），公示情况（人员照片、姓名、联系方式等），不符合要求按人头每人扣0.5分，扣完为止。未公示开放时间及每月活动计划的，每项扣1分。未购买相应保险的，不得分。</w:t>
            </w:r>
          </w:p>
        </w:tc>
        <w:tc>
          <w:tcPr>
            <w:tcW w:w="200" w:type="pct"/>
            <w:tcBorders>
              <w:top w:val="single" w:color="000000" w:sz="4" w:space="0"/>
              <w:left w:val="single" w:color="000000" w:sz="4" w:space="0"/>
              <w:right w:val="single" w:color="000000" w:sz="4" w:space="0"/>
            </w:tcBorders>
            <w:noWrap w:val="0"/>
            <w:vAlign w:val="center"/>
          </w:tcPr>
          <w:p w14:paraId="7702E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51" w:type="pct"/>
            <w:tcBorders>
              <w:top w:val="single" w:color="000000" w:sz="4" w:space="0"/>
              <w:left w:val="single" w:color="000000" w:sz="4" w:space="0"/>
              <w:right w:val="single" w:color="000000" w:sz="4" w:space="0"/>
            </w:tcBorders>
            <w:noWrap/>
            <w:vAlign w:val="center"/>
          </w:tcPr>
          <w:p w14:paraId="6514431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right w:val="single" w:color="000000" w:sz="4" w:space="0"/>
            </w:tcBorders>
            <w:noWrap/>
            <w:vAlign w:val="center"/>
          </w:tcPr>
          <w:p w14:paraId="3146395C">
            <w:pPr>
              <w:rPr>
                <w:rFonts w:hint="eastAsia" w:ascii="宋体" w:hAnsi="宋体" w:eastAsia="宋体" w:cs="宋体"/>
                <w:i w:val="0"/>
                <w:iCs w:val="0"/>
                <w:color w:val="auto"/>
                <w:sz w:val="21"/>
                <w:szCs w:val="21"/>
                <w:u w:val="none"/>
              </w:rPr>
            </w:pPr>
          </w:p>
        </w:tc>
      </w:tr>
      <w:tr w14:paraId="57A1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0268C2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w:t>
            </w:r>
          </w:p>
        </w:tc>
        <w:tc>
          <w:tcPr>
            <w:tcW w:w="314" w:type="pct"/>
            <w:vMerge w:val="continue"/>
            <w:tcBorders>
              <w:top w:val="single" w:color="000000" w:sz="4" w:space="0"/>
              <w:left w:val="single" w:color="000000" w:sz="4" w:space="0"/>
              <w:bottom w:val="single" w:color="auto" w:sz="4" w:space="0"/>
              <w:right w:val="single" w:color="000000" w:sz="4" w:space="0"/>
            </w:tcBorders>
            <w:noWrap w:val="0"/>
            <w:vAlign w:val="center"/>
          </w:tcPr>
          <w:p w14:paraId="4F3394D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520" w:type="pct"/>
            <w:tcBorders>
              <w:top w:val="single" w:color="000000" w:sz="4" w:space="0"/>
              <w:left w:val="single" w:color="000000" w:sz="4" w:space="0"/>
              <w:bottom w:val="single" w:color="auto" w:sz="4" w:space="0"/>
              <w:right w:val="single" w:color="000000" w:sz="4" w:space="0"/>
            </w:tcBorders>
            <w:noWrap w:val="0"/>
            <w:vAlign w:val="center"/>
          </w:tcPr>
          <w:p w14:paraId="6605F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建章</w:t>
            </w:r>
          </w:p>
          <w:p w14:paraId="11CD11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立制</w:t>
            </w:r>
          </w:p>
        </w:tc>
        <w:tc>
          <w:tcPr>
            <w:tcW w:w="1829" w:type="pct"/>
            <w:tcBorders>
              <w:top w:val="single" w:color="000000" w:sz="4" w:space="0"/>
              <w:left w:val="single" w:color="000000" w:sz="4" w:space="0"/>
              <w:bottom w:val="single" w:color="auto" w:sz="4" w:space="0"/>
              <w:right w:val="single" w:color="000000" w:sz="4" w:space="0"/>
            </w:tcBorders>
            <w:noWrap w:val="0"/>
            <w:vAlign w:val="center"/>
          </w:tcPr>
          <w:p w14:paraId="6D51E9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有年度计划与总结，档案资料齐全。有完整的内部管理制度，不少于4项。财务管理规范，账目清楚，支出凭证合法合规。对服务项目、收费标准、服务人员信息等进行公示。</w:t>
            </w:r>
          </w:p>
        </w:tc>
        <w:tc>
          <w:tcPr>
            <w:tcW w:w="1437" w:type="pct"/>
            <w:tcBorders>
              <w:top w:val="single" w:color="000000" w:sz="4" w:space="0"/>
              <w:left w:val="single" w:color="000000" w:sz="4" w:space="0"/>
              <w:bottom w:val="single" w:color="auto" w:sz="4" w:space="0"/>
              <w:right w:val="single" w:color="000000" w:sz="4" w:space="0"/>
            </w:tcBorders>
            <w:noWrap w:val="0"/>
            <w:vAlign w:val="center"/>
          </w:tcPr>
          <w:p w14:paraId="51613F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查看档案资料，资料不完整的每发现一处扣0.5分，扣完为止。</w:t>
            </w:r>
          </w:p>
          <w:p w14:paraId="58ABFD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查看制度建立情况，每少于1项扣0.5分。查看财务报表等情况，不规范的每发现一处扣1分，审计发现问题每件扣1分，扣完为止。未按要求公示的，扣1分。</w:t>
            </w:r>
          </w:p>
        </w:tc>
        <w:tc>
          <w:tcPr>
            <w:tcW w:w="200" w:type="pct"/>
            <w:tcBorders>
              <w:top w:val="single" w:color="000000" w:sz="4" w:space="0"/>
              <w:left w:val="single" w:color="000000" w:sz="4" w:space="0"/>
              <w:bottom w:val="single" w:color="auto" w:sz="4" w:space="0"/>
              <w:right w:val="single" w:color="000000" w:sz="4" w:space="0"/>
            </w:tcBorders>
            <w:noWrap w:val="0"/>
            <w:vAlign w:val="center"/>
          </w:tcPr>
          <w:p w14:paraId="327E3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51" w:type="pct"/>
            <w:tcBorders>
              <w:top w:val="single" w:color="000000" w:sz="4" w:space="0"/>
              <w:left w:val="single" w:color="000000" w:sz="4" w:space="0"/>
              <w:bottom w:val="single" w:color="auto" w:sz="4" w:space="0"/>
              <w:right w:val="single" w:color="000000" w:sz="4" w:space="0"/>
            </w:tcBorders>
            <w:noWrap/>
            <w:vAlign w:val="center"/>
          </w:tcPr>
          <w:p w14:paraId="5989BD6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auto" w:sz="4" w:space="0"/>
              <w:right w:val="single" w:color="000000" w:sz="4" w:space="0"/>
            </w:tcBorders>
            <w:noWrap/>
            <w:vAlign w:val="center"/>
          </w:tcPr>
          <w:p w14:paraId="6FFAE1EF">
            <w:pPr>
              <w:rPr>
                <w:rFonts w:hint="eastAsia" w:ascii="宋体" w:hAnsi="宋体" w:eastAsia="宋体" w:cs="宋体"/>
                <w:i w:val="0"/>
                <w:iCs w:val="0"/>
                <w:color w:val="auto"/>
                <w:sz w:val="21"/>
                <w:szCs w:val="21"/>
                <w:u w:val="none"/>
              </w:rPr>
            </w:pPr>
          </w:p>
        </w:tc>
      </w:tr>
      <w:tr w14:paraId="6224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4"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3347EF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314" w:type="pct"/>
            <w:tcBorders>
              <w:top w:val="single" w:color="auto" w:sz="4" w:space="0"/>
              <w:left w:val="single" w:color="000000" w:sz="4" w:space="0"/>
              <w:right w:val="single" w:color="000000" w:sz="4" w:space="0"/>
            </w:tcBorders>
            <w:noWrap w:val="0"/>
            <w:vAlign w:val="center"/>
          </w:tcPr>
          <w:p w14:paraId="7FF68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必要服务</w:t>
            </w:r>
          </w:p>
        </w:tc>
        <w:tc>
          <w:tcPr>
            <w:tcW w:w="520" w:type="pct"/>
            <w:tcBorders>
              <w:top w:val="single" w:color="auto" w:sz="4" w:space="0"/>
              <w:left w:val="single" w:color="000000" w:sz="4" w:space="0"/>
              <w:right w:val="single" w:color="000000" w:sz="4" w:space="0"/>
            </w:tcBorders>
            <w:noWrap/>
            <w:vAlign w:val="center"/>
          </w:tcPr>
          <w:p w14:paraId="7B2D40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居家上门服务</w:t>
            </w:r>
          </w:p>
        </w:tc>
        <w:tc>
          <w:tcPr>
            <w:tcW w:w="1829" w:type="pct"/>
            <w:tcBorders>
              <w:top w:val="single" w:color="auto" w:sz="4" w:space="0"/>
              <w:left w:val="single" w:color="000000" w:sz="4" w:space="0"/>
              <w:right w:val="single" w:color="000000" w:sz="4" w:space="0"/>
            </w:tcBorders>
            <w:noWrap w:val="0"/>
            <w:vAlign w:val="center"/>
          </w:tcPr>
          <w:p w14:paraId="4932F9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范落实《慈溪市居家养老服务补助实施办法》规定的28项居家养老服务清单，加大为老服务政策宣传，为服务辖区范围内的老年人定制个性化服务方案，确保重点服务对象应享尽享，服务知晓率100%、享受率达到90%以上。按要求落实好“爱心卡”实施任务。其中：</w:t>
            </w:r>
          </w:p>
          <w:p w14:paraId="0F4AE0D6">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助餐服务，合理制定菜单价格，公示每周菜单和价格，鼓励开展堂食，丰富菜品品种。每天至少安排4个菜品，荤素搭配。</w:t>
            </w:r>
            <w:r>
              <w:rPr>
                <w:rStyle w:val="28"/>
                <w:rFonts w:hint="eastAsia" w:ascii="宋体" w:hAnsi="宋体" w:eastAsia="宋体" w:cs="宋体"/>
                <w:color w:val="auto"/>
                <w:sz w:val="21"/>
                <w:szCs w:val="21"/>
                <w:lang w:val="en-US" w:eastAsia="zh-CN" w:bidi="ar"/>
              </w:rPr>
              <w:t>为送餐人员和车辆购买保险，每季度组织开展一次培训。</w:t>
            </w:r>
            <w:r>
              <w:rPr>
                <w:rFonts w:hint="eastAsia" w:ascii="宋体" w:hAnsi="宋体" w:eastAsia="宋体" w:cs="宋体"/>
                <w:i w:val="0"/>
                <w:iCs w:val="0"/>
                <w:color w:val="auto"/>
                <w:kern w:val="0"/>
                <w:sz w:val="21"/>
                <w:szCs w:val="21"/>
                <w:u w:val="none"/>
                <w:lang w:val="en-US" w:eastAsia="zh-CN" w:bidi="ar"/>
              </w:rPr>
              <w:t>区域性居家养老服务中心日均助餐人次150人以上，居家养老服务中心（日间照料中心）日均助餐人次25人以上（含堂食和上门送餐服务）。</w:t>
            </w:r>
          </w:p>
          <w:p w14:paraId="26218F18">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理发服务，要为行动不便的失能、高龄老人提供上门理发服务，上门理发服务占提供理发服务总人次的50%以上。按要求落实好“爱心卡”实施任务。</w:t>
            </w:r>
          </w:p>
        </w:tc>
        <w:tc>
          <w:tcPr>
            <w:tcW w:w="1437" w:type="pct"/>
            <w:tcBorders>
              <w:top w:val="single" w:color="auto" w:sz="4" w:space="0"/>
              <w:left w:val="single" w:color="000000" w:sz="4" w:space="0"/>
              <w:right w:val="single" w:color="000000" w:sz="4" w:space="0"/>
            </w:tcBorders>
            <w:noWrap w:val="0"/>
            <w:vAlign w:val="center"/>
          </w:tcPr>
          <w:p w14:paraId="3F2D36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点服务对象享受率未达到90%的，按每低于1个百分点扣1分，扣完为止。查看菜单价格及公示情况，购买保险及培训等情况，不符合1项要求扣1分，扣完为止。查看智慧养老服务系统的助餐数据确定，区域性居家养老服务中心日均助餐人次每少于5人的扣1分,居家养老服务中心（日间照料中心）日均助餐人次每少于5人的扣2分。上门理发服务未达到50%以上的，按每低于1个百分点扣0.5分，扣完为止。未落实“爱心卡”任务的，不得分。</w:t>
            </w:r>
          </w:p>
        </w:tc>
        <w:tc>
          <w:tcPr>
            <w:tcW w:w="200" w:type="pct"/>
            <w:tcBorders>
              <w:top w:val="single" w:color="auto" w:sz="4" w:space="0"/>
              <w:left w:val="single" w:color="000000" w:sz="4" w:space="0"/>
              <w:right w:val="single" w:color="000000" w:sz="4" w:space="0"/>
            </w:tcBorders>
            <w:noWrap w:val="0"/>
            <w:vAlign w:val="center"/>
          </w:tcPr>
          <w:p w14:paraId="03B2A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251" w:type="pct"/>
            <w:tcBorders>
              <w:top w:val="single" w:color="auto" w:sz="4" w:space="0"/>
              <w:left w:val="single" w:color="000000" w:sz="4" w:space="0"/>
              <w:right w:val="single" w:color="000000" w:sz="4" w:space="0"/>
            </w:tcBorders>
            <w:noWrap/>
            <w:vAlign w:val="center"/>
          </w:tcPr>
          <w:p w14:paraId="324E6EA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auto" w:sz="4" w:space="0"/>
              <w:left w:val="single" w:color="000000" w:sz="4" w:space="0"/>
              <w:right w:val="single" w:color="000000" w:sz="4" w:space="0"/>
            </w:tcBorders>
            <w:noWrap/>
            <w:vAlign w:val="center"/>
          </w:tcPr>
          <w:p w14:paraId="5844CB8E">
            <w:pPr>
              <w:rPr>
                <w:rFonts w:hint="eastAsia" w:ascii="宋体" w:hAnsi="宋体" w:eastAsia="宋体" w:cs="宋体"/>
                <w:i w:val="0"/>
                <w:iCs w:val="0"/>
                <w:color w:val="auto"/>
                <w:sz w:val="21"/>
                <w:szCs w:val="21"/>
                <w:u w:val="none"/>
              </w:rPr>
            </w:pPr>
          </w:p>
        </w:tc>
      </w:tr>
      <w:tr w14:paraId="1BC8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75D561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14" w:type="pct"/>
            <w:vMerge w:val="restart"/>
            <w:tcBorders>
              <w:top w:val="single" w:color="000000" w:sz="4" w:space="0"/>
              <w:left w:val="single" w:color="000000" w:sz="4" w:space="0"/>
              <w:bottom w:val="single" w:color="000000" w:sz="4" w:space="0"/>
              <w:right w:val="single" w:color="000000" w:sz="4" w:space="0"/>
            </w:tcBorders>
            <w:noWrap w:val="0"/>
            <w:vAlign w:val="center"/>
          </w:tcPr>
          <w:p w14:paraId="45314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集中服务</w:t>
            </w: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33D10A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助医</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14:paraId="7637E5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与医疗机构签订合作协议，安排有资质的医务人员，老年人开展健康问诊、康复指导、预防保健及营养、心理健康等健康知识讲座，并建立健康档案。区域性居家养老服务中心每月不少于1次，居家养老服务中心（日间照料中心）每季度不少于1次，每次参加活动老人不少于10人（养老机构和居家中心同一场所的，机构入住老人不计入人数范围；其余按场地所属单独计入，不可与覆盖村社区重复计算。）</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5BB643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查看档案资料，每少一场活动或未到人数扣1分，扣完为止。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FB91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41329D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19960526">
            <w:pPr>
              <w:rPr>
                <w:rFonts w:hint="eastAsia" w:ascii="宋体" w:hAnsi="宋体" w:eastAsia="宋体" w:cs="宋体"/>
                <w:i w:val="0"/>
                <w:iCs w:val="0"/>
                <w:color w:val="auto"/>
                <w:sz w:val="21"/>
                <w:szCs w:val="21"/>
                <w:u w:val="none"/>
              </w:rPr>
            </w:pPr>
          </w:p>
        </w:tc>
      </w:tr>
      <w:tr w14:paraId="3D55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1DF69F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2E6B8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56EC8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助乐</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14:paraId="6DFA91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老年人提供手工活动、培训讲座、社团活动、歌舞练习、文体比赛等服务（节日庆典除外）。区域性居家养老服务中心每周不少于1次，居家养老服务中心（日间照料中心）每月不少于2次，每次参加活动老人不少于10人（养老机构和居</w:t>
            </w:r>
            <w:r>
              <w:rPr>
                <w:rStyle w:val="28"/>
                <w:rFonts w:hint="eastAsia" w:ascii="宋体" w:hAnsi="宋体" w:eastAsia="宋体" w:cs="宋体"/>
                <w:color w:val="auto"/>
                <w:sz w:val="21"/>
                <w:szCs w:val="21"/>
                <w:lang w:val="en-US" w:eastAsia="zh-CN" w:bidi="ar"/>
              </w:rPr>
              <w:t>家中心同一场所的，机构入住老人不计入人数范围；</w:t>
            </w:r>
            <w:r>
              <w:rPr>
                <w:rFonts w:hint="eastAsia" w:ascii="宋体" w:hAnsi="宋体" w:eastAsia="宋体" w:cs="宋体"/>
                <w:i w:val="0"/>
                <w:iCs w:val="0"/>
                <w:color w:val="auto"/>
                <w:kern w:val="0"/>
                <w:sz w:val="21"/>
                <w:szCs w:val="21"/>
                <w:u w:val="none"/>
                <w:lang w:val="en-US" w:eastAsia="zh-CN" w:bidi="ar"/>
              </w:rPr>
              <w:t>其余按场地所属单独计入，不可与覆盖村社区重复计算。</w:t>
            </w:r>
            <w:r>
              <w:rPr>
                <w:rStyle w:val="28"/>
                <w:rFonts w:hint="eastAsia" w:ascii="宋体" w:hAnsi="宋体" w:eastAsia="宋体" w:cs="宋体"/>
                <w:color w:val="auto"/>
                <w:sz w:val="21"/>
                <w:szCs w:val="21"/>
                <w:lang w:val="en-US" w:eastAsia="zh-CN" w:bidi="ar"/>
              </w:rPr>
              <w:t>）。</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7FFDD4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查看活动方案、活动照片、活动签到单等资料，每少一场活动或未到人数扣1分，扣完为止。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2DDB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643229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578154C8">
            <w:pPr>
              <w:rPr>
                <w:rFonts w:hint="eastAsia" w:ascii="宋体" w:hAnsi="宋体" w:eastAsia="宋体" w:cs="宋体"/>
                <w:i w:val="0"/>
                <w:iCs w:val="0"/>
                <w:color w:val="auto"/>
                <w:sz w:val="21"/>
                <w:szCs w:val="21"/>
                <w:u w:val="none"/>
              </w:rPr>
            </w:pPr>
          </w:p>
        </w:tc>
      </w:tr>
      <w:tr w14:paraId="72F7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5D6D6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7</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12D72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63B3FB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助浴</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14:paraId="5FBC93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老年人提供专业助浴服务，可结合养老服务补贴或其他慈善资金补助工作一起执行。可通过建老年人专用恒温助浴室，购置助浴车、入户助浴设备，培育助浴师，为老年人提供助浴服务，开展助浴服务20人以上，要求有服务台账记录。</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04127F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查看台账资料，活动照片，每少服务一个人扣0.2分，扣完为止。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06DDC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12743C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4966A57D">
            <w:pPr>
              <w:rPr>
                <w:rFonts w:hint="eastAsia" w:ascii="宋体" w:hAnsi="宋体" w:eastAsia="宋体" w:cs="宋体"/>
                <w:i w:val="0"/>
                <w:iCs w:val="0"/>
                <w:color w:val="auto"/>
                <w:sz w:val="21"/>
                <w:szCs w:val="21"/>
                <w:u w:val="none"/>
              </w:rPr>
            </w:pPr>
          </w:p>
        </w:tc>
      </w:tr>
      <w:tr w14:paraId="2C27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16AFC26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8</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9AEDF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782E0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便民</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14:paraId="535F16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老年人提供理发、修理小家电、配钥匙、磨剪刀等服务，区域性居家养老服务中心每月不少于2次，居家养老服务中心（日间照料中心）每月不少于1次，每次参加活动老人不少于10人（养老机构和居家中心同一场所的，机构入住老人不计入人数范围</w:t>
            </w:r>
            <w:r>
              <w:rPr>
                <w:rStyle w:val="28"/>
                <w:rFonts w:hint="eastAsia" w:ascii="宋体" w:hAnsi="宋体" w:eastAsia="宋体" w:cs="宋体"/>
                <w:color w:val="auto"/>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其余按场地所属单独计入，不可与覆盖村社区重复计算。）。</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1B9F55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查看活动方案、活动照片、活动签到单等资料，每少一场活动或未到人数扣1分，扣完为止。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92F8B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9A827C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3BB7815">
            <w:pPr>
              <w:rPr>
                <w:rFonts w:hint="eastAsia" w:ascii="宋体" w:hAnsi="宋体" w:eastAsia="宋体" w:cs="宋体"/>
                <w:i w:val="0"/>
                <w:iCs w:val="0"/>
                <w:color w:val="auto"/>
                <w:sz w:val="21"/>
                <w:szCs w:val="21"/>
                <w:u w:val="none"/>
              </w:rPr>
            </w:pPr>
          </w:p>
        </w:tc>
      </w:tr>
      <w:tr w14:paraId="6E55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078B8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9</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3A2A9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5B126A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主题</w:t>
            </w:r>
          </w:p>
          <w:p w14:paraId="318126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活动</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14:paraId="036FD8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合端午节、重阳节等传统节日开展主题活动，区域性居家养老服务中心一年活动不少于4次，居家养老服务中心（日间照料中心）一年活动不少于2次，每次参加活动老人不少于15人（养老机构和居家中心同一场所的，机构入住老人不计入人数范围</w:t>
            </w:r>
            <w:r>
              <w:rPr>
                <w:rStyle w:val="28"/>
                <w:rFonts w:hint="eastAsia" w:ascii="宋体" w:hAnsi="宋体" w:eastAsia="宋体" w:cs="宋体"/>
                <w:color w:val="auto"/>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其余按场地所属单独计入，不可与覆盖村社区重复计算）。</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124ECE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查看活动方案、活动照片、活动签到单等资料，每少一场活动或未到人数扣1分，扣完为止。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F1E92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371011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2120C283">
            <w:pPr>
              <w:rPr>
                <w:rFonts w:hint="eastAsia" w:ascii="宋体" w:hAnsi="宋体" w:eastAsia="宋体" w:cs="宋体"/>
                <w:i w:val="0"/>
                <w:iCs w:val="0"/>
                <w:color w:val="auto"/>
                <w:sz w:val="21"/>
                <w:szCs w:val="21"/>
                <w:u w:val="none"/>
              </w:rPr>
            </w:pPr>
          </w:p>
        </w:tc>
      </w:tr>
      <w:tr w14:paraId="1720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50B16F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085D5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612F5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助学</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14:paraId="735A8A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结合老年电大等开设老年学堂，设立春秋两期，每期不少于12次课，每次上课老人不少于10人。</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627E4A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查看活动方案、活动照片、活动签到单等资料，每少一次课或未到人数扣1分，扣完为止。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3568C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DC1117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187761E3">
            <w:pPr>
              <w:rPr>
                <w:rFonts w:hint="eastAsia" w:ascii="宋体" w:hAnsi="宋体" w:eastAsia="宋体" w:cs="宋体"/>
                <w:i w:val="0"/>
                <w:iCs w:val="0"/>
                <w:color w:val="auto"/>
                <w:sz w:val="21"/>
                <w:szCs w:val="21"/>
                <w:u w:val="none"/>
              </w:rPr>
            </w:pPr>
          </w:p>
        </w:tc>
      </w:tr>
      <w:tr w14:paraId="4D27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745CA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eastAsia="zh-CN"/>
              </w:rPr>
              <w:t>11</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2A8AB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特殊困难老人服务</w:t>
            </w: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3AC762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全面排摸服务辖区范围内面向孤寡、独居、空巢老人并开展上门探访、关爱服务等，建立服务档案，做好服务记录，建立服务对象清单（含老人信息及服务情况等）。</w:t>
            </w:r>
            <w:r>
              <w:rPr>
                <w:rStyle w:val="28"/>
                <w:rFonts w:hint="eastAsia" w:ascii="宋体" w:hAnsi="宋体" w:eastAsia="宋体" w:cs="宋体"/>
                <w:color w:val="auto"/>
                <w:sz w:val="21"/>
                <w:szCs w:val="21"/>
                <w:lang w:val="en-US" w:eastAsia="zh-CN" w:bidi="ar"/>
              </w:rPr>
              <w:t>相关对象每月探访1次以上，并提供健康检测、心理疏导、室内清洁等服务，每次服务30分钟以上（养老机构和居家中心同一场所的，机构入住老人不计入人数范围，</w:t>
            </w:r>
            <w:r>
              <w:rPr>
                <w:rFonts w:hint="eastAsia" w:ascii="宋体" w:hAnsi="宋体" w:eastAsia="宋体" w:cs="宋体"/>
                <w:i w:val="0"/>
                <w:iCs w:val="0"/>
                <w:color w:val="auto"/>
                <w:kern w:val="0"/>
                <w:sz w:val="21"/>
                <w:szCs w:val="21"/>
                <w:u w:val="none"/>
                <w:lang w:val="en-US" w:eastAsia="zh-CN" w:bidi="ar"/>
              </w:rPr>
              <w:t>其余按场地所属单独计入，不可与覆盖村社区重复计算</w:t>
            </w:r>
            <w:r>
              <w:rPr>
                <w:rStyle w:val="28"/>
                <w:rFonts w:hint="eastAsia" w:ascii="宋体" w:hAnsi="宋体" w:eastAsia="宋体" w:cs="宋体"/>
                <w:color w:val="auto"/>
                <w:sz w:val="21"/>
                <w:szCs w:val="21"/>
                <w:lang w:val="en-US" w:eastAsia="zh-CN" w:bidi="ar"/>
              </w:rPr>
              <w:t>）。</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101E24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档案资料，资料不完善的，扣1分。服务对象10人以上得3分，在此基础上每增加1人加0.2分，最高加7分。每发现一例应服务未服务的扣1分，服务频率未达到要求的，每发现1例扣0.2分，扣完为止。服务时长未达到要求的，每发现1例扣0.2分，扣完为止，发现弄虚作假的每例扣1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7A5C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1C4C25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192173C">
            <w:pPr>
              <w:rPr>
                <w:rFonts w:hint="eastAsia" w:ascii="宋体" w:hAnsi="宋体" w:eastAsia="宋体" w:cs="宋体"/>
                <w:i w:val="0"/>
                <w:iCs w:val="0"/>
                <w:color w:val="auto"/>
                <w:sz w:val="21"/>
                <w:szCs w:val="21"/>
                <w:u w:val="none"/>
              </w:rPr>
            </w:pPr>
          </w:p>
        </w:tc>
      </w:tr>
      <w:tr w14:paraId="0760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4912B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6F503E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志愿服务</w:t>
            </w: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301972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培育为老志愿服务队伍不少于1支，公示队伍名称和人员名单（队伍人数不少于5人）。每季度开展志愿服务活动不少于1次。</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1CBC80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查看档案资料，未建立服务队伍的扣1分，志愿服务活动每少于1次的扣0.5分，扣完为止。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D5E3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229D8B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28157FAE">
            <w:pPr>
              <w:rPr>
                <w:rFonts w:hint="eastAsia" w:ascii="宋体" w:hAnsi="宋体" w:eastAsia="宋体" w:cs="宋体"/>
                <w:i w:val="0"/>
                <w:iCs w:val="0"/>
                <w:color w:val="auto"/>
                <w:sz w:val="21"/>
                <w:szCs w:val="21"/>
                <w:u w:val="none"/>
              </w:rPr>
            </w:pPr>
          </w:p>
        </w:tc>
      </w:tr>
      <w:tr w14:paraId="6730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746ED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63ABE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支持服务</w:t>
            </w: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56D1E4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承担1次镇级层面组织的培训、讲座、研讨、论坛等任务。</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3A88F4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未承担镇级任务的，不得分。</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9885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83B80E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E4122A2">
            <w:pPr>
              <w:rPr>
                <w:rFonts w:hint="eastAsia" w:ascii="宋体" w:hAnsi="宋体" w:eastAsia="宋体" w:cs="宋体"/>
                <w:i w:val="0"/>
                <w:iCs w:val="0"/>
                <w:color w:val="auto"/>
                <w:sz w:val="21"/>
                <w:szCs w:val="21"/>
                <w:u w:val="none"/>
              </w:rPr>
            </w:pPr>
          </w:p>
        </w:tc>
      </w:tr>
      <w:tr w14:paraId="05A4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53EBC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14</w:t>
            </w:r>
          </w:p>
        </w:tc>
        <w:tc>
          <w:tcPr>
            <w:tcW w:w="314" w:type="pct"/>
            <w:tcBorders>
              <w:top w:val="single" w:color="000000" w:sz="4" w:space="0"/>
              <w:left w:val="single" w:color="000000" w:sz="4" w:space="0"/>
              <w:bottom w:val="single" w:color="auto" w:sz="4" w:space="0"/>
              <w:right w:val="single" w:color="000000" w:sz="4" w:space="0"/>
            </w:tcBorders>
            <w:noWrap w:val="0"/>
            <w:vAlign w:val="center"/>
          </w:tcPr>
          <w:p w14:paraId="30A1A0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满意度测评</w:t>
            </w:r>
          </w:p>
        </w:tc>
        <w:tc>
          <w:tcPr>
            <w:tcW w:w="2349" w:type="pct"/>
            <w:gridSpan w:val="2"/>
            <w:tcBorders>
              <w:top w:val="single" w:color="000000" w:sz="4" w:space="0"/>
              <w:left w:val="single" w:color="000000" w:sz="4" w:space="0"/>
              <w:bottom w:val="single" w:color="auto" w:sz="4" w:space="0"/>
              <w:right w:val="single" w:color="000000" w:sz="4" w:space="0"/>
            </w:tcBorders>
            <w:noWrap w:val="0"/>
            <w:vAlign w:val="center"/>
          </w:tcPr>
          <w:p w14:paraId="393788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村（社区）民政干部每月收集意见建议，并对不同服务对象进行上门或满意度巡访，每月巡访老人不少于5人，巡访对象每月不重复，做好巡访记录。镇（街道）每季度开展督查，组织召开购买方、服务方、村级老年人协会、被服务老年人等代表会议，对服务落实情况和服务质量开展面对面会商，指出存在问题，提出意见建议，并开展总体评价，做好会议记录，被服务老年人代表人数不少于3人且每次不重复。服务对象满意度达到95%以上（每季度抽查不少于20名服务对象）。</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6749A0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查看档案资料，村（社区）未按规定开展巡访，每少于1次扣0.5分，巡访老人或参会老人人数不足，每次扣0.5分，满意度低于95%的，每低于一个百分点扣1分，扣完为止。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83727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8C75C2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2703A6A">
            <w:pPr>
              <w:rPr>
                <w:rFonts w:hint="eastAsia" w:ascii="宋体" w:hAnsi="宋体" w:eastAsia="宋体" w:cs="宋体"/>
                <w:i w:val="0"/>
                <w:iCs w:val="0"/>
                <w:color w:val="auto"/>
                <w:sz w:val="21"/>
                <w:szCs w:val="21"/>
                <w:u w:val="none"/>
              </w:rPr>
            </w:pPr>
          </w:p>
        </w:tc>
      </w:tr>
      <w:tr w14:paraId="0FAA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444280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314" w:type="pct"/>
            <w:vMerge w:val="restart"/>
            <w:tcBorders>
              <w:top w:val="single" w:color="auto" w:sz="4" w:space="0"/>
              <w:left w:val="single" w:color="000000" w:sz="4" w:space="0"/>
              <w:right w:val="single" w:color="000000" w:sz="4" w:space="0"/>
            </w:tcBorders>
            <w:noWrap w:val="0"/>
            <w:vAlign w:val="center"/>
          </w:tcPr>
          <w:p w14:paraId="44AF2B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第三方监管</w:t>
            </w:r>
          </w:p>
          <w:p w14:paraId="52527D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520" w:type="pct"/>
            <w:tcBorders>
              <w:top w:val="single" w:color="auto" w:sz="4" w:space="0"/>
              <w:left w:val="single" w:color="000000" w:sz="4" w:space="0"/>
              <w:bottom w:val="single" w:color="000000" w:sz="4" w:space="0"/>
              <w:right w:val="single" w:color="000000" w:sz="4" w:space="0"/>
            </w:tcBorders>
            <w:noWrap w:val="0"/>
            <w:vAlign w:val="center"/>
          </w:tcPr>
          <w:p w14:paraId="41D748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工单</w:t>
            </w:r>
          </w:p>
          <w:p w14:paraId="1BAB62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抽查</w:t>
            </w:r>
          </w:p>
        </w:tc>
        <w:tc>
          <w:tcPr>
            <w:tcW w:w="1829" w:type="pct"/>
            <w:tcBorders>
              <w:top w:val="single" w:color="auto" w:sz="4" w:space="0"/>
              <w:left w:val="single" w:color="000000" w:sz="4" w:space="0"/>
              <w:bottom w:val="single" w:color="000000" w:sz="4" w:space="0"/>
              <w:right w:val="single" w:color="000000" w:sz="4" w:space="0"/>
            </w:tcBorders>
            <w:noWrap w:val="0"/>
            <w:vAlign w:val="center"/>
          </w:tcPr>
          <w:p w14:paraId="6757B4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根据民政局聘请的第三方对机构工单进行抽查，重点查看服务操作规范、工单流程完整等内容。</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26584A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第三方机构工单抽查合格率*5分得分。</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1DC46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A979B8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19AD1E9F">
            <w:pPr>
              <w:rPr>
                <w:rFonts w:hint="eastAsia" w:ascii="宋体" w:hAnsi="宋体" w:eastAsia="宋体" w:cs="宋体"/>
                <w:i w:val="0"/>
                <w:iCs w:val="0"/>
                <w:color w:val="auto"/>
                <w:sz w:val="21"/>
                <w:szCs w:val="21"/>
                <w:u w:val="none"/>
              </w:rPr>
            </w:pPr>
          </w:p>
        </w:tc>
      </w:tr>
      <w:tr w14:paraId="5D5B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2FD7AE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314" w:type="pct"/>
            <w:vMerge w:val="continue"/>
            <w:tcBorders>
              <w:left w:val="single" w:color="000000" w:sz="4" w:space="0"/>
              <w:bottom w:val="single" w:color="000000" w:sz="4" w:space="0"/>
              <w:right w:val="single" w:color="000000" w:sz="4" w:space="0"/>
            </w:tcBorders>
            <w:noWrap w:val="0"/>
            <w:vAlign w:val="center"/>
          </w:tcPr>
          <w:p w14:paraId="070FB2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noWrap w:val="0"/>
            <w:vAlign w:val="center"/>
          </w:tcPr>
          <w:p w14:paraId="77FF59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满意度测评</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14:paraId="69E368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根据民政局聘请的第三方通过入户调查和电话回访老年人满意度，满意度达到95%以上。</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3165B6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满意度低于95%的，每低于一个百分点扣1分，扣完为止。</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DDFF504">
            <w:pPr>
              <w:keepNext w:val="0"/>
              <w:keepLines w:val="0"/>
              <w:pageBreakBefore w:val="0"/>
              <w:widowControl/>
              <w:suppressLineNumbers w:val="0"/>
              <w:kinsoku/>
              <w:wordWrap/>
              <w:overflowPunct/>
              <w:topLinePunct w:val="0"/>
              <w:autoSpaceDE/>
              <w:autoSpaceDN/>
              <w:bidi w:val="0"/>
              <w:adjustRightInd/>
              <w:snapToGrid/>
              <w:spacing w:line="360" w:lineRule="exact"/>
              <w:ind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ED57FA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5E110723">
            <w:pPr>
              <w:rPr>
                <w:rFonts w:hint="eastAsia" w:ascii="宋体" w:hAnsi="宋体" w:eastAsia="宋体" w:cs="宋体"/>
                <w:i w:val="0"/>
                <w:iCs w:val="0"/>
                <w:color w:val="auto"/>
                <w:sz w:val="21"/>
                <w:szCs w:val="21"/>
                <w:u w:val="none"/>
              </w:rPr>
            </w:pPr>
          </w:p>
        </w:tc>
      </w:tr>
      <w:tr w14:paraId="767A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7DA2DE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17</w:t>
            </w:r>
          </w:p>
        </w:tc>
        <w:tc>
          <w:tcPr>
            <w:tcW w:w="314" w:type="pct"/>
            <w:vMerge w:val="restart"/>
            <w:tcBorders>
              <w:top w:val="single" w:color="000000" w:sz="4" w:space="0"/>
              <w:left w:val="single" w:color="000000" w:sz="4" w:space="0"/>
              <w:right w:val="single" w:color="000000" w:sz="4" w:space="0"/>
            </w:tcBorders>
            <w:noWrap w:val="0"/>
            <w:vAlign w:val="center"/>
          </w:tcPr>
          <w:p w14:paraId="5E792A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加减分项</w:t>
            </w: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5AC655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宁波级以上新闻媒体刊发宣传工作、活动信息的给予加分。</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62C436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国家级、省级、宁波市级每条分别给予加5分，3分，2分，同一内容的按最高分计，最高加10分。</w:t>
            </w:r>
          </w:p>
        </w:tc>
        <w:tc>
          <w:tcPr>
            <w:tcW w:w="200" w:type="pct"/>
            <w:tcBorders>
              <w:top w:val="single" w:color="000000" w:sz="4" w:space="0"/>
              <w:left w:val="single" w:color="000000" w:sz="4" w:space="0"/>
              <w:bottom w:val="single" w:color="000000" w:sz="4" w:space="0"/>
              <w:right w:val="single" w:color="000000" w:sz="4" w:space="0"/>
            </w:tcBorders>
            <w:noWrap/>
            <w:vAlign w:val="center"/>
          </w:tcPr>
          <w:p w14:paraId="2A7BF6E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6538D7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E807308">
            <w:pPr>
              <w:rPr>
                <w:rFonts w:hint="eastAsia" w:ascii="宋体" w:hAnsi="宋体" w:eastAsia="宋体" w:cs="宋体"/>
                <w:i w:val="0"/>
                <w:iCs w:val="0"/>
                <w:color w:val="auto"/>
                <w:sz w:val="21"/>
                <w:szCs w:val="21"/>
                <w:u w:val="none"/>
              </w:rPr>
            </w:pPr>
          </w:p>
        </w:tc>
      </w:tr>
      <w:tr w14:paraId="0FEE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03661B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314" w:type="pct"/>
            <w:vMerge w:val="continue"/>
            <w:tcBorders>
              <w:left w:val="single" w:color="000000" w:sz="4" w:space="0"/>
              <w:right w:val="single" w:color="000000" w:sz="4" w:space="0"/>
            </w:tcBorders>
            <w:noWrap w:val="0"/>
            <w:vAlign w:val="center"/>
          </w:tcPr>
          <w:p w14:paraId="77CD0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4380D7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大力发展老年食堂堂食服务。</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6EF97B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老年人堂食人数日均达到10人以上的，加1分；达到15人以上的，加2分；达到20人以上的，加3分。</w:t>
            </w:r>
          </w:p>
        </w:tc>
        <w:tc>
          <w:tcPr>
            <w:tcW w:w="200" w:type="pct"/>
            <w:tcBorders>
              <w:top w:val="single" w:color="000000" w:sz="4" w:space="0"/>
              <w:left w:val="single" w:color="000000" w:sz="4" w:space="0"/>
              <w:bottom w:val="single" w:color="000000" w:sz="4" w:space="0"/>
              <w:right w:val="single" w:color="000000" w:sz="4" w:space="0"/>
            </w:tcBorders>
            <w:noWrap/>
            <w:vAlign w:val="center"/>
          </w:tcPr>
          <w:p w14:paraId="7BCD5E3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0165D5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5424D52">
            <w:pPr>
              <w:rPr>
                <w:rFonts w:hint="eastAsia" w:ascii="宋体" w:hAnsi="宋体" w:eastAsia="宋体" w:cs="宋体"/>
                <w:i w:val="0"/>
                <w:iCs w:val="0"/>
                <w:color w:val="auto"/>
                <w:sz w:val="21"/>
                <w:szCs w:val="21"/>
                <w:u w:val="none"/>
              </w:rPr>
            </w:pPr>
          </w:p>
        </w:tc>
      </w:tr>
      <w:tr w14:paraId="7951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1DC756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w:t>
            </w:r>
          </w:p>
        </w:tc>
        <w:tc>
          <w:tcPr>
            <w:tcW w:w="314" w:type="pct"/>
            <w:vMerge w:val="continue"/>
            <w:tcBorders>
              <w:left w:val="single" w:color="000000" w:sz="4" w:space="0"/>
              <w:right w:val="single" w:color="000000" w:sz="4" w:space="0"/>
            </w:tcBorders>
            <w:noWrap w:val="0"/>
            <w:vAlign w:val="center"/>
          </w:tcPr>
          <w:p w14:paraId="1F3C0C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7EF5F4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有共建合作单位且有常态化活动记录的给予加分。</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4C6B7D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达到5家的加1分，5家以上的加2分。</w:t>
            </w:r>
          </w:p>
        </w:tc>
        <w:tc>
          <w:tcPr>
            <w:tcW w:w="200" w:type="pct"/>
            <w:tcBorders>
              <w:top w:val="single" w:color="000000" w:sz="4" w:space="0"/>
              <w:left w:val="single" w:color="000000" w:sz="4" w:space="0"/>
              <w:bottom w:val="single" w:color="000000" w:sz="4" w:space="0"/>
              <w:right w:val="single" w:color="000000" w:sz="4" w:space="0"/>
            </w:tcBorders>
            <w:noWrap/>
            <w:vAlign w:val="center"/>
          </w:tcPr>
          <w:p w14:paraId="35DDC92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FEC2DA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10F0D2F">
            <w:pPr>
              <w:rPr>
                <w:rFonts w:hint="eastAsia" w:ascii="宋体" w:hAnsi="宋体" w:eastAsia="宋体" w:cs="宋体"/>
                <w:i w:val="0"/>
                <w:iCs w:val="0"/>
                <w:color w:val="auto"/>
                <w:sz w:val="21"/>
                <w:szCs w:val="21"/>
                <w:u w:val="none"/>
              </w:rPr>
            </w:pPr>
          </w:p>
        </w:tc>
      </w:tr>
      <w:tr w14:paraId="3751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7A0A82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314" w:type="pct"/>
            <w:vMerge w:val="continue"/>
            <w:tcBorders>
              <w:left w:val="single" w:color="000000" w:sz="4" w:space="0"/>
              <w:right w:val="single" w:color="000000" w:sz="4" w:space="0"/>
            </w:tcBorders>
            <w:noWrap w:val="0"/>
            <w:vAlign w:val="center"/>
          </w:tcPr>
          <w:p w14:paraId="7F35A0F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0781B4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信访投诉：一年内因服务开展情况发生信访或投诉（包括电话投诉）的，因食品、消防等工作未达到要求，被相关部门检查通报的给予扣分。</w:t>
            </w:r>
          </w:p>
        </w:tc>
        <w:tc>
          <w:tcPr>
            <w:tcW w:w="1437" w:type="pct"/>
            <w:tcBorders>
              <w:top w:val="single" w:color="000000" w:sz="4" w:space="0"/>
              <w:left w:val="single" w:color="000000" w:sz="4" w:space="0"/>
              <w:bottom w:val="single" w:color="000000" w:sz="4" w:space="0"/>
              <w:right w:val="single" w:color="000000" w:sz="4" w:space="0"/>
            </w:tcBorders>
            <w:noWrap w:val="0"/>
            <w:vAlign w:val="center"/>
          </w:tcPr>
          <w:p w14:paraId="2BC70E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每发生一起扣5分。</w:t>
            </w:r>
          </w:p>
        </w:tc>
        <w:tc>
          <w:tcPr>
            <w:tcW w:w="200" w:type="pct"/>
            <w:tcBorders>
              <w:top w:val="single" w:color="000000" w:sz="4" w:space="0"/>
              <w:left w:val="single" w:color="000000" w:sz="4" w:space="0"/>
              <w:bottom w:val="single" w:color="000000" w:sz="4" w:space="0"/>
              <w:right w:val="single" w:color="000000" w:sz="4" w:space="0"/>
            </w:tcBorders>
            <w:noWrap/>
            <w:vAlign w:val="center"/>
          </w:tcPr>
          <w:p w14:paraId="53B83D5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61FFAC9">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4C73339F">
            <w:pPr>
              <w:rPr>
                <w:rFonts w:hint="eastAsia" w:ascii="宋体" w:hAnsi="宋体" w:eastAsia="宋体" w:cs="宋体"/>
                <w:i w:val="0"/>
                <w:iCs w:val="0"/>
                <w:color w:val="auto"/>
                <w:sz w:val="21"/>
                <w:szCs w:val="21"/>
                <w:u w:val="none"/>
              </w:rPr>
            </w:pPr>
          </w:p>
        </w:tc>
      </w:tr>
      <w:tr w14:paraId="7325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723C7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21</w:t>
            </w:r>
          </w:p>
        </w:tc>
        <w:tc>
          <w:tcPr>
            <w:tcW w:w="314" w:type="pct"/>
            <w:vMerge w:val="restart"/>
            <w:tcBorders>
              <w:top w:val="single" w:color="000000" w:sz="4" w:space="0"/>
              <w:left w:val="single" w:color="000000" w:sz="4" w:space="0"/>
              <w:bottom w:val="single" w:color="000000" w:sz="4" w:space="0"/>
              <w:right w:val="single" w:color="000000" w:sz="4" w:space="0"/>
            </w:tcBorders>
            <w:noWrap w:val="0"/>
            <w:vAlign w:val="center"/>
          </w:tcPr>
          <w:p w14:paraId="063E0A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负面清单</w:t>
            </w: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0F809C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有重大安全责任事故的，或有重大食品安全事故的，年度评定不合格。</w:t>
            </w:r>
          </w:p>
        </w:tc>
        <w:tc>
          <w:tcPr>
            <w:tcW w:w="1437" w:type="pct"/>
            <w:tcBorders>
              <w:top w:val="single" w:color="000000" w:sz="4" w:space="0"/>
              <w:left w:val="single" w:color="000000" w:sz="4" w:space="0"/>
              <w:bottom w:val="single" w:color="000000" w:sz="4" w:space="0"/>
              <w:right w:val="single" w:color="000000" w:sz="4" w:space="0"/>
            </w:tcBorders>
            <w:noWrap/>
            <w:vAlign w:val="center"/>
          </w:tcPr>
          <w:p w14:paraId="3AA731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一票否决</w:t>
            </w:r>
          </w:p>
        </w:tc>
        <w:tc>
          <w:tcPr>
            <w:tcW w:w="200" w:type="pct"/>
            <w:tcBorders>
              <w:top w:val="single" w:color="000000" w:sz="4" w:space="0"/>
              <w:left w:val="single" w:color="000000" w:sz="4" w:space="0"/>
              <w:bottom w:val="single" w:color="000000" w:sz="4" w:space="0"/>
              <w:right w:val="single" w:color="000000" w:sz="4" w:space="0"/>
            </w:tcBorders>
            <w:noWrap/>
            <w:vAlign w:val="center"/>
          </w:tcPr>
          <w:p w14:paraId="7471371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68F8F6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8B0DA1D">
            <w:pPr>
              <w:rPr>
                <w:rFonts w:hint="eastAsia" w:ascii="宋体" w:hAnsi="宋体" w:eastAsia="宋体" w:cs="宋体"/>
                <w:i w:val="0"/>
                <w:iCs w:val="0"/>
                <w:color w:val="auto"/>
                <w:sz w:val="21"/>
                <w:szCs w:val="21"/>
                <w:u w:val="none"/>
              </w:rPr>
            </w:pPr>
          </w:p>
        </w:tc>
      </w:tr>
      <w:tr w14:paraId="1677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093959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22</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39F4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6EBDE1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经有关部门认定，有虐待老人等恶性事件或其他违法违纪行为，且情节特别严重的，认定为年度评定不合格。</w:t>
            </w:r>
          </w:p>
        </w:tc>
        <w:tc>
          <w:tcPr>
            <w:tcW w:w="1437" w:type="pct"/>
            <w:tcBorders>
              <w:top w:val="single" w:color="000000" w:sz="4" w:space="0"/>
              <w:left w:val="single" w:color="000000" w:sz="4" w:space="0"/>
              <w:bottom w:val="single" w:color="000000" w:sz="4" w:space="0"/>
              <w:right w:val="single" w:color="000000" w:sz="4" w:space="0"/>
            </w:tcBorders>
            <w:noWrap/>
            <w:vAlign w:val="center"/>
          </w:tcPr>
          <w:p w14:paraId="20FF9C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一票否决</w:t>
            </w:r>
          </w:p>
        </w:tc>
        <w:tc>
          <w:tcPr>
            <w:tcW w:w="200" w:type="pct"/>
            <w:tcBorders>
              <w:top w:val="single" w:color="000000" w:sz="4" w:space="0"/>
              <w:left w:val="single" w:color="000000" w:sz="4" w:space="0"/>
              <w:bottom w:val="single" w:color="000000" w:sz="4" w:space="0"/>
              <w:right w:val="single" w:color="000000" w:sz="4" w:space="0"/>
            </w:tcBorders>
            <w:noWrap/>
            <w:vAlign w:val="center"/>
          </w:tcPr>
          <w:p w14:paraId="3BCB767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DD524D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A039F3D">
            <w:pPr>
              <w:rPr>
                <w:rFonts w:hint="eastAsia" w:ascii="宋体" w:hAnsi="宋体" w:eastAsia="宋体" w:cs="宋体"/>
                <w:i w:val="0"/>
                <w:iCs w:val="0"/>
                <w:color w:val="auto"/>
                <w:sz w:val="21"/>
                <w:szCs w:val="21"/>
                <w:u w:val="none"/>
              </w:rPr>
            </w:pPr>
          </w:p>
        </w:tc>
      </w:tr>
      <w:tr w14:paraId="532A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73" w:type="pct"/>
            <w:tcBorders>
              <w:top w:val="single" w:color="000000" w:sz="4" w:space="0"/>
              <w:left w:val="single" w:color="000000" w:sz="4" w:space="0"/>
              <w:bottom w:val="single" w:color="000000" w:sz="4" w:space="0"/>
              <w:right w:val="single" w:color="000000" w:sz="4" w:space="0"/>
            </w:tcBorders>
            <w:noWrap/>
            <w:vAlign w:val="center"/>
          </w:tcPr>
          <w:p w14:paraId="2DBEEB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23</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E06E8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14:paraId="3F9B07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资金存在大量沉淀,认定为年度评定不合格。</w:t>
            </w:r>
          </w:p>
        </w:tc>
        <w:tc>
          <w:tcPr>
            <w:tcW w:w="1437" w:type="pct"/>
            <w:tcBorders>
              <w:top w:val="single" w:color="000000" w:sz="4" w:space="0"/>
              <w:left w:val="single" w:color="000000" w:sz="4" w:space="0"/>
              <w:bottom w:val="single" w:color="000000" w:sz="4" w:space="0"/>
              <w:right w:val="single" w:color="000000" w:sz="4" w:space="0"/>
            </w:tcBorders>
            <w:noWrap/>
            <w:vAlign w:val="center"/>
          </w:tcPr>
          <w:p w14:paraId="66D759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一票否决</w:t>
            </w:r>
          </w:p>
        </w:tc>
        <w:tc>
          <w:tcPr>
            <w:tcW w:w="200" w:type="pct"/>
            <w:tcBorders>
              <w:top w:val="single" w:color="000000" w:sz="4" w:space="0"/>
              <w:left w:val="single" w:color="000000" w:sz="4" w:space="0"/>
              <w:bottom w:val="single" w:color="000000" w:sz="4" w:space="0"/>
              <w:right w:val="single" w:color="000000" w:sz="4" w:space="0"/>
            </w:tcBorders>
            <w:noWrap/>
            <w:vAlign w:val="center"/>
          </w:tcPr>
          <w:p w14:paraId="381F1E9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F28CA8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56A4E185">
            <w:pPr>
              <w:rPr>
                <w:rFonts w:hint="eastAsia" w:ascii="宋体" w:hAnsi="宋体" w:eastAsia="宋体" w:cs="宋体"/>
                <w:i w:val="0"/>
                <w:iCs w:val="0"/>
                <w:color w:val="auto"/>
                <w:sz w:val="21"/>
                <w:szCs w:val="21"/>
                <w:u w:val="none"/>
              </w:rPr>
            </w:pPr>
          </w:p>
        </w:tc>
      </w:tr>
      <w:tr w14:paraId="3DFD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75" w:type="pct"/>
            <w:gridSpan w:val="5"/>
            <w:tcBorders>
              <w:top w:val="nil"/>
              <w:left w:val="single" w:color="000000" w:sz="4" w:space="0"/>
              <w:bottom w:val="single" w:color="000000" w:sz="4" w:space="0"/>
              <w:right w:val="single" w:color="000000" w:sz="4" w:space="0"/>
            </w:tcBorders>
            <w:noWrap/>
            <w:vAlign w:val="center"/>
          </w:tcPr>
          <w:p w14:paraId="0AF3C1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E8BC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p>
        </w:tc>
        <w:tc>
          <w:tcPr>
            <w:tcW w:w="251" w:type="pct"/>
            <w:tcBorders>
              <w:top w:val="nil"/>
              <w:left w:val="single" w:color="000000" w:sz="4" w:space="0"/>
              <w:bottom w:val="single" w:color="000000" w:sz="4" w:space="0"/>
              <w:right w:val="single" w:color="000000" w:sz="4" w:space="0"/>
            </w:tcBorders>
            <w:noWrap/>
            <w:vAlign w:val="center"/>
          </w:tcPr>
          <w:p w14:paraId="54787A6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c>
          <w:tcPr>
            <w:tcW w:w="273" w:type="pct"/>
            <w:tcBorders>
              <w:top w:val="nil"/>
              <w:left w:val="single" w:color="000000" w:sz="4" w:space="0"/>
              <w:bottom w:val="single" w:color="000000" w:sz="4" w:space="0"/>
              <w:right w:val="single" w:color="000000" w:sz="4" w:space="0"/>
            </w:tcBorders>
            <w:noWrap/>
            <w:vAlign w:val="center"/>
          </w:tcPr>
          <w:p w14:paraId="0D224C74">
            <w:pPr>
              <w:rPr>
                <w:rFonts w:hint="eastAsia" w:ascii="宋体" w:hAnsi="宋体" w:eastAsia="宋体" w:cs="宋体"/>
                <w:i w:val="0"/>
                <w:iCs w:val="0"/>
                <w:color w:val="auto"/>
                <w:sz w:val="21"/>
                <w:szCs w:val="21"/>
                <w:u w:val="none"/>
              </w:rPr>
            </w:pPr>
          </w:p>
        </w:tc>
      </w:tr>
    </w:tbl>
    <w:p w14:paraId="373C47DB">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br w:type="page"/>
      </w:r>
      <w:r>
        <w:rPr>
          <w:rFonts w:hint="eastAsia" w:ascii="宋体" w:hAnsi="宋体" w:eastAsia="宋体" w:cs="宋体"/>
          <w:b/>
          <w:bCs/>
          <w:i w:val="0"/>
          <w:iCs w:val="0"/>
          <w:color w:val="auto"/>
          <w:kern w:val="0"/>
          <w:sz w:val="28"/>
          <w:szCs w:val="28"/>
          <w:u w:val="none"/>
          <w:lang w:val="en-US" w:eastAsia="zh-CN" w:bidi="ar"/>
        </w:rPr>
        <w:t>表2：慈溪市村（社区）居家养老服务站运营经费补助评定评分表</w:t>
      </w:r>
    </w:p>
    <w:tbl>
      <w:tblPr>
        <w:tblStyle w:val="21"/>
        <w:tblW w:w="14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987"/>
        <w:gridCol w:w="1091"/>
        <w:gridCol w:w="5523"/>
        <w:gridCol w:w="4173"/>
        <w:gridCol w:w="681"/>
        <w:gridCol w:w="696"/>
        <w:gridCol w:w="845"/>
      </w:tblGrid>
      <w:tr w14:paraId="18F8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D3FE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3957A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评定内容</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A177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评定</w:t>
            </w:r>
          </w:p>
          <w:p w14:paraId="54FD2E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w:t>
            </w:r>
          </w:p>
        </w:tc>
        <w:tc>
          <w:tcPr>
            <w:tcW w:w="5523" w:type="dxa"/>
            <w:tcBorders>
              <w:top w:val="single" w:color="000000" w:sz="4" w:space="0"/>
              <w:left w:val="single" w:color="000000" w:sz="4" w:space="0"/>
              <w:bottom w:val="single" w:color="000000" w:sz="4" w:space="0"/>
              <w:right w:val="single" w:color="000000" w:sz="4" w:space="0"/>
            </w:tcBorders>
            <w:noWrap w:val="0"/>
            <w:vAlign w:val="center"/>
          </w:tcPr>
          <w:p w14:paraId="11DA2A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评定要求</w:t>
            </w:r>
          </w:p>
        </w:tc>
        <w:tc>
          <w:tcPr>
            <w:tcW w:w="4173" w:type="dxa"/>
            <w:tcBorders>
              <w:top w:val="single" w:color="000000" w:sz="4" w:space="0"/>
              <w:left w:val="single" w:color="000000" w:sz="4" w:space="0"/>
              <w:bottom w:val="single" w:color="000000" w:sz="4" w:space="0"/>
              <w:right w:val="single" w:color="000000" w:sz="4" w:space="0"/>
            </w:tcBorders>
            <w:noWrap w:val="0"/>
            <w:vAlign w:val="center"/>
          </w:tcPr>
          <w:p w14:paraId="4F35B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评定细则</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1BAA8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分值</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445F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自评分</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79DF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评定组评分</w:t>
            </w:r>
          </w:p>
        </w:tc>
      </w:tr>
      <w:tr w14:paraId="0CFE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058693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p w14:paraId="4B778C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2074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硬件设施</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26892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基础</w:t>
            </w:r>
          </w:p>
          <w:p w14:paraId="5F97CD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设施</w:t>
            </w:r>
          </w:p>
        </w:tc>
        <w:tc>
          <w:tcPr>
            <w:tcW w:w="5523" w:type="dxa"/>
            <w:tcBorders>
              <w:top w:val="single" w:color="000000" w:sz="4" w:space="0"/>
              <w:left w:val="single" w:color="000000" w:sz="4" w:space="0"/>
              <w:right w:val="single" w:color="000000" w:sz="4" w:space="0"/>
            </w:tcBorders>
            <w:noWrap w:val="0"/>
            <w:vAlign w:val="center"/>
          </w:tcPr>
          <w:p w14:paraId="49C986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有实际活动用房，面积不少于80平方米，环境整洁、达到适老化场所建设标准，有必要的活动器具，设立老年助餐点。</w:t>
            </w:r>
          </w:p>
        </w:tc>
        <w:tc>
          <w:tcPr>
            <w:tcW w:w="4173" w:type="dxa"/>
            <w:tcBorders>
              <w:top w:val="single" w:color="000000" w:sz="4" w:space="0"/>
              <w:left w:val="single" w:color="000000" w:sz="4" w:space="0"/>
              <w:right w:val="single" w:color="000000" w:sz="4" w:space="0"/>
            </w:tcBorders>
            <w:noWrap w:val="0"/>
            <w:vAlign w:val="center"/>
          </w:tcPr>
          <w:p w14:paraId="5E2AB2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实地查看，不符合要求的，每项扣1分，扣完为止。</w:t>
            </w:r>
          </w:p>
        </w:tc>
        <w:tc>
          <w:tcPr>
            <w:tcW w:w="681" w:type="dxa"/>
            <w:tcBorders>
              <w:top w:val="single" w:color="000000" w:sz="4" w:space="0"/>
              <w:left w:val="single" w:color="000000" w:sz="4" w:space="0"/>
              <w:right w:val="single" w:color="000000" w:sz="4" w:space="0"/>
            </w:tcBorders>
            <w:noWrap w:val="0"/>
            <w:vAlign w:val="center"/>
          </w:tcPr>
          <w:p w14:paraId="6027E5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96" w:type="dxa"/>
            <w:tcBorders>
              <w:top w:val="single" w:color="000000" w:sz="4" w:space="0"/>
              <w:left w:val="single" w:color="000000" w:sz="4" w:space="0"/>
              <w:right w:val="single" w:color="000000" w:sz="4" w:space="0"/>
            </w:tcBorders>
            <w:noWrap/>
            <w:vAlign w:val="center"/>
          </w:tcPr>
          <w:p w14:paraId="55B4A12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right w:val="single" w:color="000000" w:sz="4" w:space="0"/>
            </w:tcBorders>
            <w:noWrap/>
            <w:vAlign w:val="center"/>
          </w:tcPr>
          <w:p w14:paraId="344CF96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1402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58FA16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87" w:type="dxa"/>
            <w:vMerge w:val="restart"/>
            <w:tcBorders>
              <w:top w:val="single" w:color="000000" w:sz="4" w:space="0"/>
              <w:left w:val="single" w:color="000000" w:sz="4" w:space="0"/>
              <w:right w:val="single" w:color="000000" w:sz="4" w:space="0"/>
            </w:tcBorders>
            <w:noWrap w:val="0"/>
            <w:vAlign w:val="center"/>
          </w:tcPr>
          <w:p w14:paraId="67ABC4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运营管理</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32DC0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专业</w:t>
            </w:r>
          </w:p>
          <w:p w14:paraId="5B042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服务</w:t>
            </w:r>
          </w:p>
        </w:tc>
        <w:tc>
          <w:tcPr>
            <w:tcW w:w="5523" w:type="dxa"/>
            <w:tcBorders>
              <w:top w:val="single" w:color="000000" w:sz="4" w:space="0"/>
              <w:left w:val="single" w:color="000000" w:sz="4" w:space="0"/>
              <w:right w:val="single" w:color="000000" w:sz="4" w:space="0"/>
            </w:tcBorders>
            <w:noWrap w:val="0"/>
            <w:vAlign w:val="center"/>
          </w:tcPr>
          <w:p w14:paraId="4A2E86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明确运营管理方式，委托第三方运营的，与第三方服务机构签订运营管理服务协议。村(社区）自行运营管理的，落实专（兼）职人员负责场所管理、卫生打扫，设施设备维护等，落实服务人员，为各类特殊困难老人提供照料服务。</w:t>
            </w:r>
          </w:p>
        </w:tc>
        <w:tc>
          <w:tcPr>
            <w:tcW w:w="4173" w:type="dxa"/>
            <w:tcBorders>
              <w:top w:val="single" w:color="000000" w:sz="4" w:space="0"/>
              <w:left w:val="single" w:color="000000" w:sz="4" w:space="0"/>
              <w:right w:val="single" w:color="000000" w:sz="4" w:space="0"/>
            </w:tcBorders>
            <w:noWrap w:val="0"/>
            <w:vAlign w:val="center"/>
          </w:tcPr>
          <w:p w14:paraId="4DA9AB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查看服务协议，签订不规范的不得分。自行运营的查看人员名册，没有落实人员的不得分。</w:t>
            </w:r>
          </w:p>
        </w:tc>
        <w:tc>
          <w:tcPr>
            <w:tcW w:w="681" w:type="dxa"/>
            <w:tcBorders>
              <w:top w:val="single" w:color="000000" w:sz="4" w:space="0"/>
              <w:left w:val="single" w:color="000000" w:sz="4" w:space="0"/>
              <w:right w:val="single" w:color="000000" w:sz="4" w:space="0"/>
            </w:tcBorders>
            <w:noWrap w:val="0"/>
            <w:vAlign w:val="center"/>
          </w:tcPr>
          <w:p w14:paraId="57645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96" w:type="dxa"/>
            <w:tcBorders>
              <w:top w:val="single" w:color="000000" w:sz="4" w:space="0"/>
              <w:left w:val="single" w:color="000000" w:sz="4" w:space="0"/>
              <w:right w:val="single" w:color="000000" w:sz="4" w:space="0"/>
            </w:tcBorders>
            <w:noWrap/>
            <w:vAlign w:val="center"/>
          </w:tcPr>
          <w:p w14:paraId="7EBC6F21">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right w:val="single" w:color="000000" w:sz="4" w:space="0"/>
            </w:tcBorders>
            <w:noWrap/>
            <w:vAlign w:val="center"/>
          </w:tcPr>
          <w:p w14:paraId="0150D16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62B8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25D2D0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w:t>
            </w:r>
          </w:p>
        </w:tc>
        <w:tc>
          <w:tcPr>
            <w:tcW w:w="987" w:type="dxa"/>
            <w:vMerge w:val="continue"/>
            <w:tcBorders>
              <w:left w:val="single" w:color="000000" w:sz="4" w:space="0"/>
              <w:right w:val="single" w:color="000000" w:sz="4" w:space="0"/>
            </w:tcBorders>
            <w:noWrap w:val="0"/>
            <w:vAlign w:val="center"/>
          </w:tcPr>
          <w:p w14:paraId="2D3FA5B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9B12A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信息</w:t>
            </w:r>
          </w:p>
          <w:p w14:paraId="0AF2E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公开</w:t>
            </w:r>
          </w:p>
        </w:tc>
        <w:tc>
          <w:tcPr>
            <w:tcW w:w="5523" w:type="dxa"/>
            <w:tcBorders>
              <w:top w:val="single" w:color="000000" w:sz="4" w:space="0"/>
              <w:left w:val="single" w:color="000000" w:sz="4" w:space="0"/>
              <w:right w:val="single" w:color="000000" w:sz="4" w:space="0"/>
            </w:tcBorders>
            <w:noWrap w:val="0"/>
            <w:vAlign w:val="center"/>
          </w:tcPr>
          <w:p w14:paraId="59F570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有居家养老服务站标识，公示开放时间、服务项目、收费标准以及服务人员照片、姓名、联系方式等内容。</w:t>
            </w:r>
          </w:p>
        </w:tc>
        <w:tc>
          <w:tcPr>
            <w:tcW w:w="4173" w:type="dxa"/>
            <w:tcBorders>
              <w:top w:val="single" w:color="000000" w:sz="4" w:space="0"/>
              <w:left w:val="single" w:color="000000" w:sz="4" w:space="0"/>
              <w:right w:val="single" w:color="000000" w:sz="4" w:space="0"/>
            </w:tcBorders>
            <w:noWrap w:val="0"/>
            <w:vAlign w:val="center"/>
          </w:tcPr>
          <w:p w14:paraId="319665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实地查看，不符合要求的，每项扣1分，扣完为止。</w:t>
            </w:r>
          </w:p>
        </w:tc>
        <w:tc>
          <w:tcPr>
            <w:tcW w:w="681" w:type="dxa"/>
            <w:tcBorders>
              <w:top w:val="single" w:color="000000" w:sz="4" w:space="0"/>
              <w:left w:val="single" w:color="000000" w:sz="4" w:space="0"/>
              <w:right w:val="single" w:color="000000" w:sz="4" w:space="0"/>
            </w:tcBorders>
            <w:noWrap w:val="0"/>
            <w:vAlign w:val="center"/>
          </w:tcPr>
          <w:p w14:paraId="4EC4BF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96" w:type="dxa"/>
            <w:tcBorders>
              <w:top w:val="single" w:color="000000" w:sz="4" w:space="0"/>
              <w:left w:val="single" w:color="000000" w:sz="4" w:space="0"/>
              <w:right w:val="single" w:color="000000" w:sz="4" w:space="0"/>
            </w:tcBorders>
            <w:noWrap/>
            <w:vAlign w:val="center"/>
          </w:tcPr>
          <w:p w14:paraId="23B8BD06">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right w:val="single" w:color="000000" w:sz="4" w:space="0"/>
            </w:tcBorders>
            <w:noWrap/>
            <w:vAlign w:val="center"/>
          </w:tcPr>
          <w:p w14:paraId="13EC468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6AFE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575" w:type="dxa"/>
            <w:tcBorders>
              <w:top w:val="single" w:color="000000" w:sz="4" w:space="0"/>
              <w:left w:val="single" w:color="000000" w:sz="4" w:space="0"/>
              <w:bottom w:val="single" w:color="auto" w:sz="4" w:space="0"/>
              <w:right w:val="single" w:color="000000" w:sz="4" w:space="0"/>
            </w:tcBorders>
            <w:noWrap/>
            <w:vAlign w:val="center"/>
          </w:tcPr>
          <w:p w14:paraId="1A08D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987" w:type="dxa"/>
            <w:vMerge w:val="continue"/>
            <w:tcBorders>
              <w:left w:val="single" w:color="000000" w:sz="4" w:space="0"/>
              <w:bottom w:val="single" w:color="auto" w:sz="4" w:space="0"/>
              <w:right w:val="single" w:color="000000" w:sz="4" w:space="0"/>
            </w:tcBorders>
            <w:noWrap w:val="0"/>
            <w:vAlign w:val="center"/>
          </w:tcPr>
          <w:p w14:paraId="0ACC91A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1" w:type="dxa"/>
            <w:tcBorders>
              <w:top w:val="single" w:color="000000" w:sz="4" w:space="0"/>
              <w:left w:val="single" w:color="000000" w:sz="4" w:space="0"/>
              <w:bottom w:val="single" w:color="auto" w:sz="4" w:space="0"/>
              <w:right w:val="single" w:color="000000" w:sz="4" w:space="0"/>
            </w:tcBorders>
            <w:noWrap w:val="0"/>
            <w:vAlign w:val="center"/>
          </w:tcPr>
          <w:p w14:paraId="1042BD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财务</w:t>
            </w:r>
          </w:p>
          <w:p w14:paraId="389147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管理</w:t>
            </w:r>
          </w:p>
        </w:tc>
        <w:tc>
          <w:tcPr>
            <w:tcW w:w="5523" w:type="dxa"/>
            <w:tcBorders>
              <w:top w:val="single" w:color="000000" w:sz="4" w:space="0"/>
              <w:left w:val="single" w:color="000000" w:sz="4" w:space="0"/>
              <w:bottom w:val="single" w:color="auto" w:sz="4" w:space="0"/>
              <w:right w:val="single" w:color="000000" w:sz="4" w:space="0"/>
            </w:tcBorders>
            <w:noWrap w:val="0"/>
            <w:vAlign w:val="center"/>
          </w:tcPr>
          <w:p w14:paraId="1BA7C1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财务管理规范，账目清楚，做到专款专用，支出凭证合法合规。</w:t>
            </w:r>
          </w:p>
        </w:tc>
        <w:tc>
          <w:tcPr>
            <w:tcW w:w="4173" w:type="dxa"/>
            <w:tcBorders>
              <w:top w:val="single" w:color="000000" w:sz="4" w:space="0"/>
              <w:left w:val="single" w:color="000000" w:sz="4" w:space="0"/>
              <w:bottom w:val="single" w:color="auto" w:sz="4" w:space="0"/>
              <w:right w:val="single" w:color="000000" w:sz="4" w:space="0"/>
            </w:tcBorders>
            <w:noWrap w:val="0"/>
            <w:vAlign w:val="center"/>
          </w:tcPr>
          <w:p w14:paraId="3A109D0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每发现一处不规范的扣1分，审计发现问题每件扣1分，扣完为止。</w:t>
            </w:r>
          </w:p>
        </w:tc>
        <w:tc>
          <w:tcPr>
            <w:tcW w:w="681" w:type="dxa"/>
            <w:tcBorders>
              <w:top w:val="single" w:color="000000" w:sz="4" w:space="0"/>
              <w:left w:val="single" w:color="000000" w:sz="4" w:space="0"/>
              <w:bottom w:val="single" w:color="auto" w:sz="4" w:space="0"/>
              <w:right w:val="single" w:color="000000" w:sz="4" w:space="0"/>
            </w:tcBorders>
            <w:noWrap w:val="0"/>
            <w:vAlign w:val="center"/>
          </w:tcPr>
          <w:p w14:paraId="3E584B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96" w:type="dxa"/>
            <w:tcBorders>
              <w:top w:val="single" w:color="000000" w:sz="4" w:space="0"/>
              <w:left w:val="single" w:color="000000" w:sz="4" w:space="0"/>
              <w:bottom w:val="single" w:color="auto" w:sz="4" w:space="0"/>
              <w:right w:val="single" w:color="000000" w:sz="4" w:space="0"/>
            </w:tcBorders>
            <w:noWrap/>
            <w:vAlign w:val="center"/>
          </w:tcPr>
          <w:p w14:paraId="7F9B0CB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auto" w:sz="4" w:space="0"/>
              <w:right w:val="single" w:color="000000" w:sz="4" w:space="0"/>
            </w:tcBorders>
            <w:noWrap/>
            <w:vAlign w:val="center"/>
          </w:tcPr>
          <w:p w14:paraId="4228D109">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68E6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75" w:type="dxa"/>
            <w:tcBorders>
              <w:top w:val="single" w:color="auto" w:sz="4" w:space="0"/>
              <w:left w:val="single" w:color="000000" w:sz="4" w:space="0"/>
              <w:bottom w:val="single" w:color="000000" w:sz="4" w:space="0"/>
              <w:right w:val="single" w:color="000000" w:sz="4" w:space="0"/>
            </w:tcBorders>
            <w:noWrap/>
            <w:vAlign w:val="center"/>
          </w:tcPr>
          <w:p w14:paraId="13B67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987" w:type="dxa"/>
            <w:tcBorders>
              <w:top w:val="single" w:color="auto" w:sz="4" w:space="0"/>
              <w:left w:val="single" w:color="000000" w:sz="4" w:space="0"/>
              <w:bottom w:val="single" w:color="000000" w:sz="4" w:space="0"/>
              <w:right w:val="single" w:color="000000" w:sz="4" w:space="0"/>
            </w:tcBorders>
            <w:noWrap w:val="0"/>
            <w:vAlign w:val="center"/>
          </w:tcPr>
          <w:p w14:paraId="414BF95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1" w:type="dxa"/>
            <w:tcBorders>
              <w:top w:val="single" w:color="auto" w:sz="4" w:space="0"/>
              <w:left w:val="single" w:color="000000" w:sz="4" w:space="0"/>
              <w:bottom w:val="single" w:color="auto" w:sz="4" w:space="0"/>
              <w:right w:val="single" w:color="000000" w:sz="4" w:space="0"/>
            </w:tcBorders>
            <w:noWrap w:val="0"/>
            <w:vAlign w:val="center"/>
          </w:tcPr>
          <w:p w14:paraId="4C94EA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居家上门服务</w:t>
            </w:r>
          </w:p>
        </w:tc>
        <w:tc>
          <w:tcPr>
            <w:tcW w:w="5523" w:type="dxa"/>
            <w:tcBorders>
              <w:top w:val="single" w:color="auto" w:sz="4" w:space="0"/>
              <w:left w:val="single" w:color="000000" w:sz="4" w:space="0"/>
              <w:bottom w:val="single" w:color="auto" w:sz="4" w:space="0"/>
              <w:right w:val="single" w:color="000000" w:sz="4" w:space="0"/>
            </w:tcBorders>
            <w:noWrap w:val="0"/>
            <w:vAlign w:val="center"/>
          </w:tcPr>
          <w:p w14:paraId="4AE168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范落实《慈溪市居家养老服务补助实施办法》规定的28项居家养老服务清单，加大为老服务政策宣传，为服务辖区范围内的老年人定制个性化服务方案，确保重点服务对象应享尽享，服务知晓率100%、享受率达到90%以上。按要求落实好“爱心卡”实施任务。其中，理发服务要为行动不便的失能、高龄老人提供上门理发服务，上门理发服务占提供理发服务总人次的50%以上。</w:t>
            </w:r>
          </w:p>
        </w:tc>
        <w:tc>
          <w:tcPr>
            <w:tcW w:w="4173" w:type="dxa"/>
            <w:tcBorders>
              <w:top w:val="single" w:color="auto" w:sz="4" w:space="0"/>
              <w:left w:val="single" w:color="000000" w:sz="4" w:space="0"/>
              <w:bottom w:val="single" w:color="auto" w:sz="4" w:space="0"/>
              <w:right w:val="single" w:color="000000" w:sz="4" w:space="0"/>
            </w:tcBorders>
            <w:noWrap w:val="0"/>
            <w:vAlign w:val="center"/>
          </w:tcPr>
          <w:p w14:paraId="44CFB8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重点服务对象享受率未达到90%的，按每低于1个百分点扣1分，扣完为止。上门理发服务未达到50%以上的，按每低于1个百分点扣0.5分，扣完为止，未落实“爱心卡”任务的，不得分。</w:t>
            </w:r>
          </w:p>
        </w:tc>
        <w:tc>
          <w:tcPr>
            <w:tcW w:w="681" w:type="dxa"/>
            <w:tcBorders>
              <w:top w:val="single" w:color="auto" w:sz="4" w:space="0"/>
              <w:left w:val="single" w:color="000000" w:sz="4" w:space="0"/>
              <w:bottom w:val="single" w:color="auto" w:sz="4" w:space="0"/>
              <w:right w:val="single" w:color="000000" w:sz="4" w:space="0"/>
            </w:tcBorders>
            <w:noWrap w:val="0"/>
            <w:vAlign w:val="center"/>
          </w:tcPr>
          <w:p w14:paraId="687005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96" w:type="dxa"/>
            <w:tcBorders>
              <w:top w:val="single" w:color="auto" w:sz="4" w:space="0"/>
              <w:left w:val="single" w:color="000000" w:sz="4" w:space="0"/>
              <w:bottom w:val="single" w:color="auto" w:sz="4" w:space="0"/>
              <w:right w:val="single" w:color="000000" w:sz="4" w:space="0"/>
            </w:tcBorders>
            <w:noWrap/>
            <w:vAlign w:val="center"/>
          </w:tcPr>
          <w:p w14:paraId="4EAA794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auto" w:sz="4" w:space="0"/>
              <w:left w:val="single" w:color="000000" w:sz="4" w:space="0"/>
              <w:bottom w:val="single" w:color="auto" w:sz="4" w:space="0"/>
              <w:right w:val="single" w:color="000000" w:sz="4" w:space="0"/>
            </w:tcBorders>
            <w:noWrap/>
            <w:vAlign w:val="center"/>
          </w:tcPr>
          <w:p w14:paraId="7E027462">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4D5F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781891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987" w:type="dxa"/>
            <w:vMerge w:val="restart"/>
            <w:tcBorders>
              <w:top w:val="single" w:color="000000" w:sz="4" w:space="0"/>
              <w:left w:val="single" w:color="000000" w:sz="4" w:space="0"/>
              <w:right w:val="single" w:color="000000" w:sz="4" w:space="0"/>
            </w:tcBorders>
            <w:noWrap w:val="0"/>
            <w:vAlign w:val="center"/>
          </w:tcPr>
          <w:p w14:paraId="6159CA4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服务开展</w:t>
            </w:r>
          </w:p>
        </w:tc>
        <w:tc>
          <w:tcPr>
            <w:tcW w:w="1091" w:type="dxa"/>
            <w:tcBorders>
              <w:top w:val="single" w:color="auto" w:sz="4" w:space="0"/>
              <w:left w:val="single" w:color="000000" w:sz="4" w:space="0"/>
              <w:bottom w:val="single" w:color="000000" w:sz="4" w:space="0"/>
              <w:right w:val="single" w:color="000000" w:sz="4" w:space="0"/>
            </w:tcBorders>
            <w:noWrap w:val="0"/>
            <w:vAlign w:val="center"/>
          </w:tcPr>
          <w:p w14:paraId="4D3386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集中</w:t>
            </w:r>
          </w:p>
          <w:p w14:paraId="46461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服务</w:t>
            </w:r>
          </w:p>
        </w:tc>
        <w:tc>
          <w:tcPr>
            <w:tcW w:w="5523" w:type="dxa"/>
            <w:tcBorders>
              <w:top w:val="single" w:color="auto" w:sz="4" w:space="0"/>
              <w:left w:val="single" w:color="000000" w:sz="4" w:space="0"/>
              <w:right w:val="single" w:color="000000" w:sz="4" w:space="0"/>
            </w:tcBorders>
            <w:noWrap w:val="0"/>
            <w:vAlign w:val="center"/>
          </w:tcPr>
          <w:p w14:paraId="7DFBB6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组织开展助医、助乐、便民等老年人喜爱的服务活动，结合端午节、重阳节等传统节日开展主题活动，每月活动不少于2次，每次参加老年人不少于10人。</w:t>
            </w:r>
          </w:p>
        </w:tc>
        <w:tc>
          <w:tcPr>
            <w:tcW w:w="4173" w:type="dxa"/>
            <w:tcBorders>
              <w:top w:val="single" w:color="auto" w:sz="4" w:space="0"/>
              <w:left w:val="single" w:color="000000" w:sz="4" w:space="0"/>
              <w:right w:val="single" w:color="000000" w:sz="4" w:space="0"/>
            </w:tcBorders>
            <w:noWrap w:val="0"/>
            <w:vAlign w:val="center"/>
          </w:tcPr>
          <w:p w14:paraId="05AE00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查看活动方案、活动照片、活动签到单等资料，每少一场活动或未到人数扣2分，扣完为止。</w:t>
            </w:r>
          </w:p>
        </w:tc>
        <w:tc>
          <w:tcPr>
            <w:tcW w:w="681" w:type="dxa"/>
            <w:tcBorders>
              <w:top w:val="single" w:color="auto" w:sz="4" w:space="0"/>
              <w:left w:val="single" w:color="000000" w:sz="4" w:space="0"/>
              <w:right w:val="single" w:color="000000" w:sz="4" w:space="0"/>
            </w:tcBorders>
            <w:noWrap w:val="0"/>
            <w:vAlign w:val="center"/>
          </w:tcPr>
          <w:p w14:paraId="17521D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96" w:type="dxa"/>
            <w:tcBorders>
              <w:top w:val="single" w:color="auto" w:sz="4" w:space="0"/>
              <w:left w:val="single" w:color="000000" w:sz="4" w:space="0"/>
              <w:right w:val="single" w:color="000000" w:sz="4" w:space="0"/>
            </w:tcBorders>
            <w:noWrap/>
            <w:vAlign w:val="center"/>
          </w:tcPr>
          <w:p w14:paraId="29DE7F2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auto" w:sz="4" w:space="0"/>
              <w:left w:val="single" w:color="000000" w:sz="4" w:space="0"/>
              <w:right w:val="single" w:color="000000" w:sz="4" w:space="0"/>
            </w:tcBorders>
            <w:noWrap/>
            <w:vAlign w:val="center"/>
          </w:tcPr>
          <w:p w14:paraId="61D3CA3E">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7C76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575" w:type="dxa"/>
            <w:tcBorders>
              <w:top w:val="single" w:color="000000" w:sz="4" w:space="0"/>
              <w:left w:val="single" w:color="000000" w:sz="4" w:space="0"/>
              <w:bottom w:val="single" w:color="auto" w:sz="4" w:space="0"/>
              <w:right w:val="single" w:color="000000" w:sz="4" w:space="0"/>
            </w:tcBorders>
            <w:noWrap/>
            <w:vAlign w:val="center"/>
          </w:tcPr>
          <w:p w14:paraId="27D05D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987" w:type="dxa"/>
            <w:vMerge w:val="continue"/>
            <w:tcBorders>
              <w:left w:val="single" w:color="000000" w:sz="4" w:space="0"/>
              <w:bottom w:val="single" w:color="auto" w:sz="4" w:space="0"/>
              <w:right w:val="single" w:color="000000" w:sz="4" w:space="0"/>
            </w:tcBorders>
            <w:noWrap w:val="0"/>
            <w:vAlign w:val="center"/>
          </w:tcPr>
          <w:p w14:paraId="045F240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lang w:val="en-US" w:eastAsia="zh-CN"/>
              </w:rPr>
            </w:pPr>
          </w:p>
        </w:tc>
        <w:tc>
          <w:tcPr>
            <w:tcW w:w="1091" w:type="dxa"/>
            <w:tcBorders>
              <w:top w:val="single" w:color="000000" w:sz="4" w:space="0"/>
              <w:left w:val="single" w:color="000000" w:sz="4" w:space="0"/>
              <w:bottom w:val="single" w:color="auto" w:sz="4" w:space="0"/>
              <w:right w:val="single" w:color="000000" w:sz="4" w:space="0"/>
            </w:tcBorders>
            <w:noWrap w:val="0"/>
            <w:vAlign w:val="center"/>
          </w:tcPr>
          <w:p w14:paraId="13FFF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特殊困难老人服务</w:t>
            </w:r>
          </w:p>
        </w:tc>
        <w:tc>
          <w:tcPr>
            <w:tcW w:w="5523" w:type="dxa"/>
            <w:tcBorders>
              <w:top w:val="single" w:color="000000" w:sz="4" w:space="0"/>
              <w:left w:val="single" w:color="000000" w:sz="4" w:space="0"/>
              <w:bottom w:val="single" w:color="auto" w:sz="4" w:space="0"/>
              <w:right w:val="single" w:color="000000" w:sz="4" w:space="0"/>
            </w:tcBorders>
            <w:noWrap w:val="0"/>
            <w:vAlign w:val="center"/>
          </w:tcPr>
          <w:p w14:paraId="15BB14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全面排摸服务辖区范围内面向孤寡、独居、空巢老人并开展上门探访、关爱服务等，建立服务档案，做好服务记录，建立服务对象清单（含老人信息及服务情况等）。</w:t>
            </w:r>
            <w:r>
              <w:rPr>
                <w:rStyle w:val="28"/>
                <w:rFonts w:hint="eastAsia" w:ascii="宋体" w:hAnsi="宋体" w:eastAsia="宋体" w:cs="宋体"/>
                <w:color w:val="auto"/>
                <w:sz w:val="21"/>
                <w:szCs w:val="21"/>
                <w:lang w:val="en-US" w:eastAsia="zh-CN" w:bidi="ar"/>
              </w:rPr>
              <w:t>相关对象每月探访1次以上，并提供健康检测、心理疏导、室内清洁等服务，每次服务30分钟以上。</w:t>
            </w:r>
          </w:p>
        </w:tc>
        <w:tc>
          <w:tcPr>
            <w:tcW w:w="4173" w:type="dxa"/>
            <w:tcBorders>
              <w:top w:val="single" w:color="000000" w:sz="4" w:space="0"/>
              <w:left w:val="single" w:color="000000" w:sz="4" w:space="0"/>
              <w:bottom w:val="single" w:color="auto" w:sz="4" w:space="0"/>
              <w:right w:val="single" w:color="000000" w:sz="4" w:space="0"/>
            </w:tcBorders>
            <w:noWrap w:val="0"/>
            <w:vAlign w:val="center"/>
          </w:tcPr>
          <w:p w14:paraId="4D16CF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查看档案资料，资料不完善的，扣2分。服务频率未达到要求的，每发现1例扣0.1分，扣完为止。服务时长未达到要求的，每发现1例扣0.1分，扣完为止。发现弄虚作假的每例扣1分，扣完为止。</w:t>
            </w:r>
          </w:p>
        </w:tc>
        <w:tc>
          <w:tcPr>
            <w:tcW w:w="681" w:type="dxa"/>
            <w:tcBorders>
              <w:top w:val="single" w:color="000000" w:sz="4" w:space="0"/>
              <w:left w:val="single" w:color="000000" w:sz="4" w:space="0"/>
              <w:bottom w:val="single" w:color="auto" w:sz="4" w:space="0"/>
              <w:right w:val="single" w:color="000000" w:sz="4" w:space="0"/>
            </w:tcBorders>
            <w:noWrap w:val="0"/>
            <w:vAlign w:val="center"/>
          </w:tcPr>
          <w:p w14:paraId="3B944C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96" w:type="dxa"/>
            <w:tcBorders>
              <w:top w:val="single" w:color="000000" w:sz="4" w:space="0"/>
              <w:left w:val="single" w:color="000000" w:sz="4" w:space="0"/>
              <w:bottom w:val="single" w:color="auto" w:sz="4" w:space="0"/>
              <w:right w:val="single" w:color="000000" w:sz="4" w:space="0"/>
            </w:tcBorders>
            <w:noWrap/>
            <w:vAlign w:val="center"/>
          </w:tcPr>
          <w:p w14:paraId="79891253">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auto" w:sz="4" w:space="0"/>
              <w:right w:val="single" w:color="000000" w:sz="4" w:space="0"/>
            </w:tcBorders>
            <w:noWrap/>
            <w:vAlign w:val="center"/>
          </w:tcPr>
          <w:p w14:paraId="2FF68A5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3AAE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000000" w:sz="4" w:space="0"/>
              <w:bottom w:val="single" w:color="000000" w:sz="4" w:space="0"/>
              <w:right w:val="single" w:color="000000" w:sz="4" w:space="0"/>
            </w:tcBorders>
            <w:noWrap/>
            <w:vAlign w:val="center"/>
          </w:tcPr>
          <w:p w14:paraId="6B9A52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8</w:t>
            </w:r>
          </w:p>
        </w:tc>
        <w:tc>
          <w:tcPr>
            <w:tcW w:w="987" w:type="dxa"/>
            <w:vMerge w:val="continue"/>
            <w:tcBorders>
              <w:top w:val="single" w:color="auto" w:sz="4" w:space="0"/>
              <w:left w:val="single" w:color="000000" w:sz="4" w:space="0"/>
              <w:bottom w:val="single" w:color="000000" w:sz="4" w:space="0"/>
              <w:right w:val="single" w:color="000000" w:sz="4" w:space="0"/>
            </w:tcBorders>
            <w:noWrap w:val="0"/>
            <w:vAlign w:val="center"/>
          </w:tcPr>
          <w:p w14:paraId="7811285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lang w:val="en-US" w:eastAsia="zh-CN"/>
              </w:rPr>
            </w:pPr>
          </w:p>
        </w:tc>
        <w:tc>
          <w:tcPr>
            <w:tcW w:w="1091" w:type="dxa"/>
            <w:tcBorders>
              <w:top w:val="single" w:color="auto" w:sz="4" w:space="0"/>
              <w:left w:val="single" w:color="000000" w:sz="4" w:space="0"/>
              <w:bottom w:val="single" w:color="000000" w:sz="4" w:space="0"/>
              <w:right w:val="single" w:color="000000" w:sz="4" w:space="0"/>
            </w:tcBorders>
            <w:noWrap w:val="0"/>
            <w:vAlign w:val="center"/>
          </w:tcPr>
          <w:p w14:paraId="51B824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志愿</w:t>
            </w:r>
          </w:p>
          <w:p w14:paraId="46B38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服务</w:t>
            </w:r>
          </w:p>
        </w:tc>
        <w:tc>
          <w:tcPr>
            <w:tcW w:w="5523" w:type="dxa"/>
            <w:tcBorders>
              <w:top w:val="single" w:color="auto" w:sz="4" w:space="0"/>
              <w:left w:val="single" w:color="000000" w:sz="4" w:space="0"/>
              <w:right w:val="single" w:color="000000" w:sz="4" w:space="0"/>
            </w:tcBorders>
            <w:noWrap w:val="0"/>
            <w:vAlign w:val="center"/>
          </w:tcPr>
          <w:p w14:paraId="135183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培育为老志愿服务队伍，开展志愿服务活动一年不少于2次。</w:t>
            </w:r>
          </w:p>
        </w:tc>
        <w:tc>
          <w:tcPr>
            <w:tcW w:w="4173" w:type="dxa"/>
            <w:tcBorders>
              <w:top w:val="single" w:color="auto" w:sz="4" w:space="0"/>
              <w:left w:val="single" w:color="000000" w:sz="4" w:space="0"/>
              <w:right w:val="single" w:color="000000" w:sz="4" w:space="0"/>
            </w:tcBorders>
            <w:noWrap w:val="0"/>
            <w:vAlign w:val="center"/>
          </w:tcPr>
          <w:p w14:paraId="65291A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查看档案资料，未建立服务队伍的扣1分，志愿服务每少于1次的扣0.5分。</w:t>
            </w:r>
          </w:p>
        </w:tc>
        <w:tc>
          <w:tcPr>
            <w:tcW w:w="681" w:type="dxa"/>
            <w:tcBorders>
              <w:top w:val="single" w:color="auto" w:sz="4" w:space="0"/>
              <w:left w:val="single" w:color="000000" w:sz="4" w:space="0"/>
              <w:right w:val="single" w:color="000000" w:sz="4" w:space="0"/>
            </w:tcBorders>
            <w:noWrap w:val="0"/>
            <w:vAlign w:val="center"/>
          </w:tcPr>
          <w:p w14:paraId="5C1BF1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96" w:type="dxa"/>
            <w:tcBorders>
              <w:top w:val="single" w:color="auto" w:sz="4" w:space="0"/>
              <w:left w:val="single" w:color="000000" w:sz="4" w:space="0"/>
              <w:right w:val="single" w:color="000000" w:sz="4" w:space="0"/>
            </w:tcBorders>
            <w:noWrap/>
            <w:vAlign w:val="center"/>
          </w:tcPr>
          <w:p w14:paraId="126D09B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auto" w:sz="4" w:space="0"/>
              <w:left w:val="single" w:color="000000" w:sz="4" w:space="0"/>
              <w:right w:val="single" w:color="000000" w:sz="4" w:space="0"/>
            </w:tcBorders>
            <w:noWrap/>
            <w:vAlign w:val="center"/>
          </w:tcPr>
          <w:p w14:paraId="75271BB7">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4586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00346B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w:t>
            </w: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7677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D7EF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助学</w:t>
            </w:r>
          </w:p>
        </w:tc>
        <w:tc>
          <w:tcPr>
            <w:tcW w:w="5523" w:type="dxa"/>
            <w:tcBorders>
              <w:top w:val="single" w:color="000000" w:sz="4" w:space="0"/>
              <w:left w:val="single" w:color="000000" w:sz="4" w:space="0"/>
              <w:bottom w:val="single" w:color="000000" w:sz="4" w:space="0"/>
              <w:right w:val="single" w:color="000000" w:sz="4" w:space="0"/>
            </w:tcBorders>
            <w:noWrap w:val="0"/>
            <w:vAlign w:val="center"/>
          </w:tcPr>
          <w:p w14:paraId="7515C6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结合老年电大等开设老年学堂，设立春秋两期，每期不少于12次课，每次上课老人不少于10人。</w:t>
            </w:r>
          </w:p>
        </w:tc>
        <w:tc>
          <w:tcPr>
            <w:tcW w:w="4173" w:type="dxa"/>
            <w:tcBorders>
              <w:top w:val="single" w:color="000000" w:sz="4" w:space="0"/>
              <w:left w:val="single" w:color="000000" w:sz="4" w:space="0"/>
              <w:bottom w:val="single" w:color="000000" w:sz="4" w:space="0"/>
              <w:right w:val="single" w:color="000000" w:sz="4" w:space="0"/>
            </w:tcBorders>
            <w:noWrap w:val="0"/>
            <w:vAlign w:val="center"/>
          </w:tcPr>
          <w:p w14:paraId="1188F2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查看活动方案、活动照片、活动签到单等资料，每少一次课或未到人数扣1分，扣完为止。</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5A48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5BF295B6">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420961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1F016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340B3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987" w:type="dxa"/>
            <w:tcBorders>
              <w:top w:val="single" w:color="000000" w:sz="4" w:space="0"/>
              <w:left w:val="single" w:color="000000" w:sz="4" w:space="0"/>
              <w:right w:val="single" w:color="000000" w:sz="4" w:space="0"/>
            </w:tcBorders>
            <w:noWrap w:val="0"/>
            <w:vAlign w:val="center"/>
          </w:tcPr>
          <w:p w14:paraId="5D5017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满意度测评</w:t>
            </w:r>
          </w:p>
        </w:tc>
        <w:tc>
          <w:tcPr>
            <w:tcW w:w="6614" w:type="dxa"/>
            <w:gridSpan w:val="2"/>
            <w:tcBorders>
              <w:top w:val="single" w:color="000000" w:sz="4" w:space="0"/>
              <w:left w:val="single" w:color="000000" w:sz="4" w:space="0"/>
              <w:bottom w:val="single" w:color="000000" w:sz="4" w:space="0"/>
              <w:right w:val="single" w:color="000000" w:sz="4" w:space="0"/>
            </w:tcBorders>
            <w:noWrap w:val="0"/>
            <w:vAlign w:val="center"/>
          </w:tcPr>
          <w:p w14:paraId="38B964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村（社区）要组织基层老年人协会代表每季度对居家养老服务站的服务开展情况进行面对面的座谈交流和考评，服务对象满意度达到90%以上（每季度抽查不少于10名服务对象）。</w:t>
            </w:r>
          </w:p>
        </w:tc>
        <w:tc>
          <w:tcPr>
            <w:tcW w:w="4173" w:type="dxa"/>
            <w:tcBorders>
              <w:top w:val="single" w:color="000000" w:sz="4" w:space="0"/>
              <w:left w:val="single" w:color="000000" w:sz="4" w:space="0"/>
              <w:bottom w:val="single" w:color="000000" w:sz="4" w:space="0"/>
              <w:right w:val="single" w:color="000000" w:sz="4" w:space="0"/>
            </w:tcBorders>
            <w:noWrap w:val="0"/>
            <w:vAlign w:val="center"/>
          </w:tcPr>
          <w:p w14:paraId="1CF6C0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查看档案资料，未按规定开展考评，每少于1次扣2分，满意度低于90%的，每低于一个百分点扣1分，扣完为止。</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17D0DD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6C6BC1D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007A53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156E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155990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987" w:type="dxa"/>
            <w:vMerge w:val="restart"/>
            <w:tcBorders>
              <w:top w:val="single" w:color="000000" w:sz="4" w:space="0"/>
              <w:left w:val="single" w:color="000000" w:sz="4" w:space="0"/>
              <w:right w:val="single" w:color="000000" w:sz="4" w:space="0"/>
            </w:tcBorders>
            <w:noWrap w:val="0"/>
            <w:vAlign w:val="center"/>
          </w:tcPr>
          <w:p w14:paraId="0F2731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加减分项</w:t>
            </w:r>
          </w:p>
        </w:tc>
        <w:tc>
          <w:tcPr>
            <w:tcW w:w="6614" w:type="dxa"/>
            <w:gridSpan w:val="2"/>
            <w:tcBorders>
              <w:top w:val="single" w:color="000000" w:sz="4" w:space="0"/>
              <w:left w:val="single" w:color="000000" w:sz="4" w:space="0"/>
              <w:bottom w:val="single" w:color="000000" w:sz="4" w:space="0"/>
              <w:right w:val="single" w:color="000000" w:sz="4" w:space="0"/>
            </w:tcBorders>
            <w:noWrap w:val="0"/>
            <w:vAlign w:val="center"/>
          </w:tcPr>
          <w:p w14:paraId="15C35A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宁波级以上新闻媒体</w:t>
            </w:r>
            <w:r>
              <w:rPr>
                <w:rStyle w:val="28"/>
                <w:rFonts w:hint="eastAsia" w:ascii="宋体" w:hAnsi="宋体" w:eastAsia="宋体" w:cs="宋体"/>
                <w:color w:val="auto"/>
                <w:sz w:val="21"/>
                <w:szCs w:val="21"/>
                <w:lang w:val="en-US" w:eastAsia="zh-CN" w:bidi="ar"/>
              </w:rPr>
              <w:t>刊发</w:t>
            </w:r>
            <w:r>
              <w:rPr>
                <w:rFonts w:hint="eastAsia" w:ascii="宋体" w:hAnsi="宋体" w:eastAsia="宋体" w:cs="宋体"/>
                <w:i w:val="0"/>
                <w:iCs w:val="0"/>
                <w:color w:val="auto"/>
                <w:kern w:val="0"/>
                <w:sz w:val="21"/>
                <w:szCs w:val="21"/>
                <w:u w:val="none"/>
                <w:lang w:val="en-US" w:eastAsia="zh-CN" w:bidi="ar"/>
              </w:rPr>
              <w:t>宣传工作、活动信息的给予加分。</w:t>
            </w:r>
          </w:p>
        </w:tc>
        <w:tc>
          <w:tcPr>
            <w:tcW w:w="4173" w:type="dxa"/>
            <w:tcBorders>
              <w:top w:val="single" w:color="000000" w:sz="4" w:space="0"/>
              <w:left w:val="single" w:color="000000" w:sz="4" w:space="0"/>
              <w:bottom w:val="single" w:color="000000" w:sz="4" w:space="0"/>
              <w:right w:val="single" w:color="000000" w:sz="4" w:space="0"/>
            </w:tcBorders>
            <w:noWrap w:val="0"/>
            <w:vAlign w:val="center"/>
          </w:tcPr>
          <w:p w14:paraId="6836A4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国家级、省级、宁波市级每条分别给予加5分，3分，2分，同一内容的按最高分计，最高加10分。</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7D23DE0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3C48CB63">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DB2415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297D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78FE6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w:t>
            </w:r>
          </w:p>
        </w:tc>
        <w:tc>
          <w:tcPr>
            <w:tcW w:w="987" w:type="dxa"/>
            <w:vMerge w:val="continue"/>
            <w:tcBorders>
              <w:left w:val="single" w:color="000000" w:sz="4" w:space="0"/>
              <w:bottom w:val="single" w:color="auto" w:sz="4" w:space="0"/>
              <w:right w:val="single" w:color="000000" w:sz="4" w:space="0"/>
            </w:tcBorders>
            <w:noWrap w:val="0"/>
            <w:vAlign w:val="center"/>
          </w:tcPr>
          <w:p w14:paraId="6177F3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6614" w:type="dxa"/>
            <w:gridSpan w:val="2"/>
            <w:tcBorders>
              <w:top w:val="single" w:color="000000" w:sz="4" w:space="0"/>
              <w:left w:val="single" w:color="000000" w:sz="4" w:space="0"/>
              <w:bottom w:val="single" w:color="auto" w:sz="4" w:space="0"/>
              <w:right w:val="single" w:color="000000" w:sz="4" w:space="0"/>
            </w:tcBorders>
            <w:noWrap w:val="0"/>
            <w:vAlign w:val="center"/>
          </w:tcPr>
          <w:p w14:paraId="658206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8"/>
                <w:rFonts w:hint="eastAsia" w:ascii="宋体" w:hAnsi="宋体" w:eastAsia="宋体" w:cs="宋体"/>
                <w:color w:val="auto"/>
                <w:sz w:val="21"/>
                <w:szCs w:val="21"/>
                <w:lang w:val="en-US" w:eastAsia="zh-CN" w:bidi="ar"/>
              </w:rPr>
            </w:pPr>
            <w:r>
              <w:rPr>
                <w:rStyle w:val="28"/>
                <w:rFonts w:hint="eastAsia" w:ascii="宋体" w:hAnsi="宋体" w:eastAsia="宋体" w:cs="宋体"/>
                <w:color w:val="auto"/>
                <w:sz w:val="21"/>
                <w:szCs w:val="21"/>
                <w:lang w:val="en-US" w:eastAsia="zh-CN" w:bidi="ar"/>
              </w:rPr>
              <w:t>规范运营老年助餐点开通堂食服务。</w:t>
            </w:r>
          </w:p>
        </w:tc>
        <w:tc>
          <w:tcPr>
            <w:tcW w:w="4173" w:type="dxa"/>
            <w:tcBorders>
              <w:top w:val="single" w:color="000000" w:sz="4" w:space="0"/>
              <w:left w:val="single" w:color="000000" w:sz="4" w:space="0"/>
              <w:bottom w:val="single" w:color="000000" w:sz="4" w:space="0"/>
              <w:right w:val="single" w:color="000000" w:sz="4" w:space="0"/>
            </w:tcBorders>
            <w:noWrap w:val="0"/>
            <w:vAlign w:val="center"/>
          </w:tcPr>
          <w:p w14:paraId="369F61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老年人日均堂食人数达到10人以上的，加1分；达到15人以上的，加2分；达到20人以上的，加3分。</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09E7C9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6376778D">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CDC68FF">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2746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63D60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w:t>
            </w:r>
          </w:p>
        </w:tc>
        <w:tc>
          <w:tcPr>
            <w:tcW w:w="987" w:type="dxa"/>
            <w:vMerge w:val="continue"/>
            <w:tcBorders>
              <w:top w:val="single" w:color="auto" w:sz="4" w:space="0"/>
              <w:left w:val="single" w:color="000000" w:sz="4" w:space="0"/>
              <w:right w:val="single" w:color="000000" w:sz="4" w:space="0"/>
            </w:tcBorders>
            <w:noWrap w:val="0"/>
            <w:vAlign w:val="center"/>
          </w:tcPr>
          <w:p w14:paraId="1C9B2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6614" w:type="dxa"/>
            <w:gridSpan w:val="2"/>
            <w:tcBorders>
              <w:top w:val="single" w:color="auto" w:sz="4" w:space="0"/>
              <w:left w:val="single" w:color="000000" w:sz="4" w:space="0"/>
              <w:bottom w:val="single" w:color="000000" w:sz="4" w:space="0"/>
              <w:right w:val="single" w:color="000000" w:sz="4" w:space="0"/>
            </w:tcBorders>
            <w:noWrap w:val="0"/>
            <w:vAlign w:val="center"/>
          </w:tcPr>
          <w:p w14:paraId="1C2F36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8"/>
                <w:rFonts w:hint="eastAsia" w:ascii="宋体" w:hAnsi="宋体" w:eastAsia="宋体" w:cs="宋体"/>
                <w:color w:val="auto"/>
                <w:sz w:val="21"/>
                <w:szCs w:val="21"/>
                <w:lang w:val="en-US" w:eastAsia="zh-CN" w:bidi="ar"/>
              </w:rPr>
            </w:pPr>
            <w:r>
              <w:rPr>
                <w:rStyle w:val="28"/>
                <w:rFonts w:hint="eastAsia" w:ascii="宋体" w:hAnsi="宋体" w:eastAsia="宋体" w:cs="宋体"/>
                <w:color w:val="auto"/>
                <w:sz w:val="21"/>
                <w:szCs w:val="21"/>
                <w:lang w:val="en-US" w:eastAsia="zh-CN" w:bidi="ar"/>
              </w:rPr>
              <w:t>有共建合作单位且有常态化活动记录的给予加分。</w:t>
            </w:r>
          </w:p>
        </w:tc>
        <w:tc>
          <w:tcPr>
            <w:tcW w:w="4173" w:type="dxa"/>
            <w:tcBorders>
              <w:top w:val="single" w:color="000000" w:sz="4" w:space="0"/>
              <w:left w:val="single" w:color="000000" w:sz="4" w:space="0"/>
              <w:bottom w:val="single" w:color="000000" w:sz="4" w:space="0"/>
              <w:right w:val="single" w:color="000000" w:sz="4" w:space="0"/>
            </w:tcBorders>
            <w:noWrap w:val="0"/>
            <w:vAlign w:val="center"/>
          </w:tcPr>
          <w:p w14:paraId="42B7C6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达到5家的加1分，5家以上的加2分。</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033BDBC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2A91DB55">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4AA86C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1826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2594B4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w:t>
            </w:r>
          </w:p>
        </w:tc>
        <w:tc>
          <w:tcPr>
            <w:tcW w:w="987" w:type="dxa"/>
            <w:vMerge w:val="continue"/>
            <w:tcBorders>
              <w:left w:val="single" w:color="000000" w:sz="4" w:space="0"/>
              <w:right w:val="single" w:color="000000" w:sz="4" w:space="0"/>
            </w:tcBorders>
            <w:noWrap w:val="0"/>
            <w:vAlign w:val="center"/>
          </w:tcPr>
          <w:p w14:paraId="482EE72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6614" w:type="dxa"/>
            <w:gridSpan w:val="2"/>
            <w:tcBorders>
              <w:top w:val="single" w:color="000000" w:sz="4" w:space="0"/>
              <w:left w:val="single" w:color="000000" w:sz="4" w:space="0"/>
              <w:bottom w:val="single" w:color="000000" w:sz="4" w:space="0"/>
              <w:right w:val="single" w:color="000000" w:sz="4" w:space="0"/>
            </w:tcBorders>
            <w:noWrap w:val="0"/>
            <w:vAlign w:val="center"/>
          </w:tcPr>
          <w:p w14:paraId="522DF8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信访投诉：一年内因服务开展情况发生信访或投诉（包括电话投诉）的，因食品、消防等工作未达到要求，被相关部门检查通报的给予扣分。</w:t>
            </w:r>
          </w:p>
        </w:tc>
        <w:tc>
          <w:tcPr>
            <w:tcW w:w="4173" w:type="dxa"/>
            <w:tcBorders>
              <w:top w:val="single" w:color="000000" w:sz="4" w:space="0"/>
              <w:left w:val="single" w:color="000000" w:sz="4" w:space="0"/>
              <w:bottom w:val="single" w:color="000000" w:sz="4" w:space="0"/>
              <w:right w:val="single" w:color="000000" w:sz="4" w:space="0"/>
            </w:tcBorders>
            <w:noWrap w:val="0"/>
            <w:vAlign w:val="center"/>
          </w:tcPr>
          <w:p w14:paraId="473844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每发生一起扣5分。</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3E5485F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648496BA">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CAB213B">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6D73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2DD13C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14:paraId="311D1B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负面清单</w:t>
            </w:r>
          </w:p>
        </w:tc>
        <w:tc>
          <w:tcPr>
            <w:tcW w:w="6614" w:type="dxa"/>
            <w:gridSpan w:val="2"/>
            <w:tcBorders>
              <w:top w:val="single" w:color="000000" w:sz="4" w:space="0"/>
              <w:left w:val="single" w:color="000000" w:sz="4" w:space="0"/>
              <w:bottom w:val="single" w:color="000000" w:sz="4" w:space="0"/>
              <w:right w:val="single" w:color="000000" w:sz="4" w:space="0"/>
            </w:tcBorders>
            <w:noWrap w:val="0"/>
            <w:vAlign w:val="center"/>
          </w:tcPr>
          <w:p w14:paraId="236E57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有重大安全责任事故的，或有重大食品安全事故的，年度评定不合格。</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22D890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一票否决</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4293B81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5FB03228">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9EA36B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3F65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3C4E8F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16</w:t>
            </w: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24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6614" w:type="dxa"/>
            <w:gridSpan w:val="2"/>
            <w:tcBorders>
              <w:top w:val="single" w:color="000000" w:sz="4" w:space="0"/>
              <w:left w:val="single" w:color="000000" w:sz="4" w:space="0"/>
              <w:bottom w:val="single" w:color="000000" w:sz="4" w:space="0"/>
              <w:right w:val="single" w:color="000000" w:sz="4" w:space="0"/>
            </w:tcBorders>
            <w:noWrap w:val="0"/>
            <w:vAlign w:val="center"/>
          </w:tcPr>
          <w:p w14:paraId="0E49FB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经有关部门认定，有虐待老人等恶性事件或其他违法违纪行为，且情节特别严重的，认定为年度评定不合格。</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11BA73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一票否决</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40D9561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511BDD5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D41EEC7">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7B4D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5" w:type="dxa"/>
            <w:tcBorders>
              <w:top w:val="single" w:color="000000" w:sz="4" w:space="0"/>
              <w:left w:val="single" w:color="000000" w:sz="4" w:space="0"/>
              <w:bottom w:val="single" w:color="000000" w:sz="4" w:space="0"/>
              <w:right w:val="single" w:color="000000" w:sz="4" w:space="0"/>
            </w:tcBorders>
            <w:noWrap/>
            <w:vAlign w:val="center"/>
          </w:tcPr>
          <w:p w14:paraId="06ADD4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17</w:t>
            </w: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F917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6614" w:type="dxa"/>
            <w:gridSpan w:val="2"/>
            <w:tcBorders>
              <w:top w:val="single" w:color="000000" w:sz="4" w:space="0"/>
              <w:left w:val="single" w:color="000000" w:sz="4" w:space="0"/>
              <w:bottom w:val="single" w:color="000000" w:sz="4" w:space="0"/>
              <w:right w:val="single" w:color="000000" w:sz="4" w:space="0"/>
            </w:tcBorders>
            <w:noWrap w:val="0"/>
            <w:vAlign w:val="center"/>
          </w:tcPr>
          <w:p w14:paraId="56AECF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资金存在大量沉淀,认定为年度评定不合格。</w:t>
            </w:r>
          </w:p>
        </w:tc>
        <w:tc>
          <w:tcPr>
            <w:tcW w:w="4173" w:type="dxa"/>
            <w:tcBorders>
              <w:top w:val="single" w:color="000000" w:sz="4" w:space="0"/>
              <w:left w:val="single" w:color="000000" w:sz="4" w:space="0"/>
              <w:bottom w:val="single" w:color="000000" w:sz="4" w:space="0"/>
              <w:right w:val="single" w:color="000000" w:sz="4" w:space="0"/>
            </w:tcBorders>
            <w:noWrap/>
            <w:vAlign w:val="center"/>
          </w:tcPr>
          <w:p w14:paraId="67D15F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一票否决</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45B6430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14:paraId="07CA9873">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BCBBE2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r w14:paraId="4F9B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49" w:type="dxa"/>
            <w:gridSpan w:val="5"/>
            <w:tcBorders>
              <w:top w:val="nil"/>
              <w:left w:val="single" w:color="000000" w:sz="4" w:space="0"/>
              <w:bottom w:val="single" w:color="000000" w:sz="4" w:space="0"/>
              <w:right w:val="single" w:color="000000" w:sz="4" w:space="0"/>
            </w:tcBorders>
            <w:noWrap/>
            <w:vAlign w:val="center"/>
          </w:tcPr>
          <w:p w14:paraId="7D8ED2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84170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p>
        </w:tc>
        <w:tc>
          <w:tcPr>
            <w:tcW w:w="696" w:type="dxa"/>
            <w:tcBorders>
              <w:top w:val="nil"/>
              <w:left w:val="single" w:color="000000" w:sz="4" w:space="0"/>
              <w:bottom w:val="single" w:color="000000" w:sz="4" w:space="0"/>
              <w:right w:val="single" w:color="000000" w:sz="4" w:space="0"/>
            </w:tcBorders>
            <w:noWrap/>
            <w:vAlign w:val="center"/>
          </w:tcPr>
          <w:p w14:paraId="1AB63DAC">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c>
          <w:tcPr>
            <w:tcW w:w="845" w:type="dxa"/>
            <w:tcBorders>
              <w:top w:val="nil"/>
              <w:left w:val="single" w:color="000000" w:sz="4" w:space="0"/>
              <w:bottom w:val="single" w:color="000000" w:sz="4" w:space="0"/>
              <w:right w:val="single" w:color="000000" w:sz="4" w:space="0"/>
            </w:tcBorders>
            <w:noWrap/>
            <w:vAlign w:val="center"/>
          </w:tcPr>
          <w:p w14:paraId="5E1FD33C">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auto"/>
                <w:sz w:val="21"/>
                <w:szCs w:val="21"/>
                <w:u w:val="none"/>
              </w:rPr>
            </w:pPr>
          </w:p>
        </w:tc>
      </w:tr>
    </w:tbl>
    <w:p w14:paraId="558F0ECC">
      <w:pPr>
        <w:rPr>
          <w:color w:val="auto"/>
        </w:rPr>
      </w:pPr>
    </w:p>
    <w:p w14:paraId="561EBC55">
      <w:pPr>
        <w:pStyle w:val="3"/>
        <w:rPr>
          <w:rFonts w:hint="eastAsia" w:ascii="宋体" w:hAnsi="宋体" w:eastAsia="宋体" w:cs="宋体"/>
          <w:color w:val="auto"/>
          <w:sz w:val="21"/>
          <w:szCs w:val="21"/>
          <w:highlight w:val="none"/>
          <w:u w:val="single"/>
          <w:lang w:val="en-US" w:eastAsia="zh-CN"/>
        </w:rPr>
        <w:sectPr>
          <w:pgSz w:w="16838" w:h="11906" w:orient="landscape"/>
          <w:pgMar w:top="1800" w:right="1440" w:bottom="1800" w:left="1440" w:header="851" w:footer="992" w:gutter="0"/>
          <w:cols w:space="425" w:num="1"/>
          <w:docGrid w:type="lines" w:linePitch="312" w:charSpace="0"/>
        </w:sectPr>
      </w:pPr>
    </w:p>
    <w:p w14:paraId="521FC335">
      <w:pPr>
        <w:pStyle w:val="4"/>
        <w:pageBreakBefore w:val="0"/>
        <w:numPr>
          <w:ilvl w:val="0"/>
          <w:numId w:val="0"/>
        </w:numPr>
        <w:kinsoku/>
        <w:wordWrap/>
        <w:overflowPunct/>
        <w:topLinePunct w:val="0"/>
        <w:autoSpaceDE/>
        <w:autoSpaceDN/>
        <w:bidi w:val="0"/>
        <w:spacing w:before="100" w:after="100" w:line="500" w:lineRule="exact"/>
        <w:jc w:val="center"/>
        <w:textAlignment w:val="auto"/>
        <w:rPr>
          <w:rFonts w:hint="eastAsia" w:ascii="宋体" w:hAnsi="宋体" w:eastAsia="宋体" w:cs="宋体"/>
          <w:color w:val="auto"/>
          <w:kern w:val="0"/>
          <w:sz w:val="30"/>
          <w:szCs w:val="30"/>
          <w:highlight w:val="none"/>
          <w:lang w:val="en-US" w:eastAsia="zh-CN"/>
        </w:rPr>
      </w:pPr>
      <w:bookmarkStart w:id="35" w:name="_Toc4339"/>
      <w:r>
        <w:rPr>
          <w:rFonts w:hint="eastAsia" w:ascii="宋体" w:hAnsi="宋体" w:eastAsia="宋体" w:cs="宋体"/>
          <w:color w:val="auto"/>
          <w:kern w:val="0"/>
          <w:sz w:val="30"/>
          <w:szCs w:val="30"/>
          <w:highlight w:val="none"/>
          <w:lang w:val="en-US" w:eastAsia="zh-CN"/>
        </w:rPr>
        <w:t>第三章 投标人须知</w:t>
      </w:r>
      <w:bookmarkEnd w:id="35"/>
    </w:p>
    <w:p w14:paraId="0010399B">
      <w:pPr>
        <w:keepNext/>
        <w:keepLines/>
        <w:spacing w:before="120" w:after="120"/>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kern w:val="0"/>
          <w:sz w:val="24"/>
          <w:szCs w:val="24"/>
          <w:highlight w:val="none"/>
          <w:lang w:val="en-US" w:eastAsia="zh-CN"/>
        </w:rPr>
        <w:t>投标人</w:t>
      </w:r>
      <w:r>
        <w:rPr>
          <w:rFonts w:hint="eastAsia" w:ascii="宋体" w:hAnsi="宋体" w:eastAsia="宋体" w:cs="宋体"/>
          <w:b/>
          <w:bCs/>
          <w:color w:val="auto"/>
          <w:kern w:val="0"/>
          <w:sz w:val="24"/>
          <w:szCs w:val="24"/>
          <w:highlight w:val="none"/>
        </w:rPr>
        <w:t>须知前附表</w:t>
      </w:r>
    </w:p>
    <w:tbl>
      <w:tblPr>
        <w:tblStyle w:val="21"/>
        <w:tblW w:w="912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245"/>
      </w:tblGrid>
      <w:tr w14:paraId="4667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56169D13">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245" w:type="dxa"/>
            <w:noWrap w:val="0"/>
            <w:vAlign w:val="center"/>
          </w:tcPr>
          <w:p w14:paraId="24B37F77">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14:paraId="7FCF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7BFE51B3">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245" w:type="dxa"/>
            <w:noWrap w:val="0"/>
            <w:vAlign w:val="center"/>
          </w:tcPr>
          <w:p w14:paraId="3F65F4A1">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项目名称：</w:t>
            </w:r>
            <w:r>
              <w:rPr>
                <w:rFonts w:hint="eastAsia" w:ascii="宋体" w:hAnsi="宋体" w:eastAsia="宋体" w:cs="宋体"/>
                <w:color w:val="auto"/>
                <w:sz w:val="21"/>
                <w:szCs w:val="21"/>
                <w:highlight w:val="none"/>
                <w:lang w:val="en-US" w:eastAsia="zh-CN"/>
              </w:rPr>
              <w:t>慈溪市</w:t>
            </w:r>
            <w:r>
              <w:rPr>
                <w:rFonts w:hint="eastAsia" w:cs="宋体"/>
                <w:color w:val="auto"/>
                <w:sz w:val="21"/>
                <w:szCs w:val="21"/>
                <w:highlight w:val="none"/>
                <w:lang w:val="en-US" w:eastAsia="zh-CN"/>
              </w:rPr>
              <w:t>崇寿</w:t>
            </w:r>
            <w:r>
              <w:rPr>
                <w:rFonts w:hint="eastAsia" w:ascii="宋体" w:hAnsi="宋体" w:eastAsia="宋体" w:cs="宋体"/>
                <w:color w:val="auto"/>
                <w:sz w:val="21"/>
                <w:szCs w:val="21"/>
                <w:highlight w:val="none"/>
                <w:lang w:val="en-US" w:eastAsia="zh-CN"/>
              </w:rPr>
              <w:t>镇乡镇级区域性居家养老服务采购项目</w:t>
            </w:r>
          </w:p>
        </w:tc>
      </w:tr>
      <w:tr w14:paraId="1F7F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3CFBE758">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245" w:type="dxa"/>
            <w:noWrap w:val="0"/>
            <w:vAlign w:val="center"/>
          </w:tcPr>
          <w:p w14:paraId="5C8BA305">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采购方式：公开招标</w:t>
            </w:r>
          </w:p>
        </w:tc>
      </w:tr>
      <w:tr w14:paraId="0047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33AFF77B">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245" w:type="dxa"/>
            <w:noWrap w:val="0"/>
            <w:vAlign w:val="center"/>
          </w:tcPr>
          <w:p w14:paraId="739CBB7B">
            <w:pPr>
              <w:keepNext w:val="0"/>
              <w:keepLines w:val="0"/>
              <w:pageBreakBefore w:val="0"/>
              <w:wordWrap/>
              <w:topLinePunct w:val="0"/>
              <w:autoSpaceDE/>
              <w:autoSpaceDN/>
              <w:bidi w:val="0"/>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zh-CN"/>
              </w:rPr>
              <w:t>最高限价：</w:t>
            </w:r>
            <w:r>
              <w:rPr>
                <w:rFonts w:hint="eastAsia" w:ascii="宋体" w:hAnsi="宋体" w:cs="宋体"/>
                <w:color w:val="auto"/>
                <w:kern w:val="2"/>
                <w:sz w:val="21"/>
                <w:szCs w:val="21"/>
                <w:highlight w:val="none"/>
                <w:lang w:val="en-US" w:eastAsia="zh-CN" w:bidi="zh-CN"/>
              </w:rPr>
              <w:t>50</w:t>
            </w:r>
            <w:r>
              <w:rPr>
                <w:rFonts w:hint="eastAsia" w:ascii="宋体" w:hAnsi="宋体" w:eastAsia="宋体" w:cs="宋体"/>
                <w:color w:val="auto"/>
                <w:sz w:val="21"/>
                <w:szCs w:val="21"/>
                <w:highlight w:val="none"/>
                <w:lang w:val="en-US" w:eastAsia="zh-CN"/>
              </w:rPr>
              <w:t>0000元</w:t>
            </w:r>
            <w:r>
              <w:rPr>
                <w:rFonts w:hint="eastAsia" w:ascii="宋体" w:hAnsi="宋体" w:eastAsia="宋体" w:cs="宋体"/>
                <w:color w:val="auto"/>
                <w:kern w:val="2"/>
                <w:sz w:val="21"/>
                <w:szCs w:val="21"/>
                <w:highlight w:val="none"/>
                <w:lang w:val="en-US" w:eastAsia="zh-CN" w:bidi="zh-CN"/>
              </w:rPr>
              <w:t>，投标报价超过最高限价的作无效标处理。</w:t>
            </w:r>
          </w:p>
          <w:p w14:paraId="25DD9383">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投标报价及费用：</w:t>
            </w:r>
          </w:p>
          <w:p w14:paraId="57B5AC44">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本项目投标应以人民币报价</w:t>
            </w:r>
            <w:r>
              <w:rPr>
                <w:rFonts w:hint="eastAsia" w:ascii="宋体" w:hAnsi="宋体" w:eastAsia="宋体" w:cs="宋体"/>
                <w:color w:val="auto"/>
                <w:sz w:val="21"/>
                <w:szCs w:val="21"/>
                <w:highlight w:val="none"/>
                <w:lang w:val="en-US" w:eastAsia="zh-CN"/>
              </w:rPr>
              <w:t>，最高限价和投标报价均为一年服务费用价格；</w:t>
            </w:r>
          </w:p>
          <w:p w14:paraId="71D398EE">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不论投标结果如何，投标人均应自行承担所有与投标有关的全部费用</w:t>
            </w:r>
            <w:r>
              <w:rPr>
                <w:rFonts w:hint="eastAsia" w:ascii="宋体" w:hAnsi="宋体" w:eastAsia="宋体" w:cs="宋体"/>
                <w:color w:val="auto"/>
                <w:sz w:val="21"/>
                <w:szCs w:val="21"/>
                <w:highlight w:val="none"/>
                <w:lang w:val="en-US" w:eastAsia="zh-CN"/>
              </w:rPr>
              <w:t>；</w:t>
            </w:r>
          </w:p>
          <w:p w14:paraId="3B7A627A">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本项目投标报价中须包含</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en-US"/>
              </w:rPr>
              <w:t>本项目采购范围中所需的所有费用。</w:t>
            </w:r>
          </w:p>
          <w:p w14:paraId="3117BAC6">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投标人在报价时须充分预估项目实施过程中可能遇到的各种风险，事后不得以任何理由要求增加费用。</w:t>
            </w:r>
          </w:p>
        </w:tc>
      </w:tr>
      <w:tr w14:paraId="0179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1D82F1F4">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245" w:type="dxa"/>
            <w:noWrap w:val="0"/>
            <w:vAlign w:val="center"/>
          </w:tcPr>
          <w:p w14:paraId="05FDAAB9">
            <w:pPr>
              <w:keepNext w:val="0"/>
              <w:keepLines w:val="0"/>
              <w:pageBreakBefore w:val="0"/>
              <w:wordWrap/>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zh-CN"/>
              </w:rPr>
              <w:t>投标保证金：无。</w:t>
            </w:r>
          </w:p>
        </w:tc>
      </w:tr>
      <w:tr w14:paraId="67F9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0EFF08A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245" w:type="dxa"/>
            <w:noWrap w:val="0"/>
            <w:vAlign w:val="center"/>
          </w:tcPr>
          <w:p w14:paraId="6157D3E6">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现场踏勘：本项目不统一组织现场勘察，投标人可自行对本项目现场和周围环境进行勘察。</w:t>
            </w:r>
            <w:r>
              <w:rPr>
                <w:rFonts w:hint="eastAsia" w:ascii="宋体" w:hAnsi="宋体" w:eastAsia="宋体" w:cs="宋体"/>
                <w:color w:val="auto"/>
                <w:sz w:val="21"/>
                <w:szCs w:val="21"/>
                <w:lang w:val="en-US" w:eastAsia="zh-CN"/>
              </w:rPr>
              <w:t>勘查现场</w:t>
            </w:r>
            <w:r>
              <w:rPr>
                <w:rFonts w:hint="eastAsia" w:ascii="宋体" w:hAnsi="宋体" w:eastAsia="宋体" w:cs="宋体"/>
                <w:color w:val="auto"/>
                <w:sz w:val="21"/>
                <w:szCs w:val="21"/>
                <w:lang w:val="en-US"/>
              </w:rPr>
              <w:t>所发生的费用由投标人自己承担。不论何种原因所造成，在勘察过程中，投标人自行对由此次踏勘现场而造成的死亡、人身伤害、财产损失、损害以及</w:t>
            </w:r>
            <w:r>
              <w:rPr>
                <w:rFonts w:hint="eastAsia" w:ascii="宋体" w:hAnsi="宋体" w:eastAsia="宋体" w:cs="宋体"/>
                <w:color w:val="auto"/>
                <w:sz w:val="21"/>
                <w:szCs w:val="21"/>
                <w:lang w:val="en-US" w:eastAsia="zh-CN"/>
              </w:rPr>
              <w:t>任何其他</w:t>
            </w:r>
            <w:r>
              <w:rPr>
                <w:rFonts w:hint="eastAsia" w:ascii="宋体" w:hAnsi="宋体" w:eastAsia="宋体" w:cs="宋体"/>
                <w:color w:val="auto"/>
                <w:sz w:val="21"/>
                <w:szCs w:val="21"/>
                <w:lang w:val="en-US"/>
              </w:rPr>
              <w:t>损失、损害和引起的费用和开支承担责任。</w:t>
            </w:r>
          </w:p>
        </w:tc>
      </w:tr>
      <w:tr w14:paraId="5EB4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4ABE83B8">
            <w:pPr>
              <w:keepNext w:val="0"/>
              <w:keepLines w:val="0"/>
              <w:pageBreakBefore w:val="0"/>
              <w:widowControl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8245" w:type="dxa"/>
            <w:noWrap w:val="0"/>
            <w:vAlign w:val="center"/>
          </w:tcPr>
          <w:p w14:paraId="594514F3">
            <w:pPr>
              <w:keepNext w:val="0"/>
              <w:keepLines w:val="0"/>
              <w:pageBreakBefore w:val="0"/>
              <w:widowControl w:val="0"/>
              <w:wordWrap/>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投标文件组成：</w:t>
            </w:r>
          </w:p>
          <w:p w14:paraId="39972BB0">
            <w:pPr>
              <w:pStyle w:val="29"/>
              <w:keepNext w:val="0"/>
              <w:keepLines w:val="0"/>
              <w:pageBreakBefore w:val="0"/>
              <w:widowControl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本项目实行网上投标，供应商应准备以下投标文件：</w:t>
            </w:r>
          </w:p>
          <w:p w14:paraId="00574A01">
            <w:pPr>
              <w:keepNext w:val="0"/>
              <w:keepLines w:val="0"/>
              <w:pageBreakBefore w:val="0"/>
              <w:widowControl w:val="0"/>
              <w:numPr>
                <w:ilvl w:val="0"/>
                <w:numId w:val="0"/>
              </w:numPr>
              <w:wordWrap/>
              <w:topLinePunct w:val="0"/>
              <w:autoSpaceDE/>
              <w:autoSpaceDN/>
              <w:bidi w:val="0"/>
              <w:spacing w:line="400" w:lineRule="exac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zh-CN"/>
              </w:rPr>
              <w:t>（1）上传到政府采购云平台的电子投标文件（含资格文件、商务技术文件、报价文件）1份。</w:t>
            </w:r>
          </w:p>
          <w:p w14:paraId="07AA54BE">
            <w:pPr>
              <w:pStyle w:val="29"/>
              <w:keepNext w:val="0"/>
              <w:keepLines w:val="0"/>
              <w:pageBreakBefore w:val="0"/>
              <w:widowControl w:val="0"/>
              <w:numPr>
                <w:ilvl w:val="0"/>
                <w:numId w:val="5"/>
              </w:numPr>
              <w:kinsoku w:val="0"/>
              <w:wordWrap/>
              <w:overflowPunct w:val="0"/>
              <w:topLinePunct w:val="0"/>
              <w:autoSpaceDE/>
              <w:autoSpaceDN/>
              <w:bidi w:val="0"/>
              <w:adjustRightInd w:val="0"/>
              <w:spacing w:line="400" w:lineRule="exact"/>
              <w:ind w:leftChars="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以U盘或光盘存储的电子备份投标文件（含资格文件、商务技术文件、报价文件）1份。（如有）</w:t>
            </w:r>
            <w:r>
              <w:rPr>
                <w:rFonts w:hint="eastAsia" w:cs="宋体"/>
                <w:color w:val="auto"/>
                <w:kern w:val="2"/>
                <w:sz w:val="21"/>
                <w:szCs w:val="21"/>
                <w:highlight w:val="none"/>
                <w:lang w:val="en-US" w:eastAsia="zh-CN" w:bidi="zh-CN"/>
              </w:rPr>
              <w:t xml:space="preserve"> </w:t>
            </w:r>
          </w:p>
          <w:p w14:paraId="1833BAC0">
            <w:pPr>
              <w:keepNext w:val="0"/>
              <w:keepLines w:val="0"/>
              <w:pageBreakBefore w:val="0"/>
              <w:widowControl w:val="0"/>
              <w:wordWrap/>
              <w:topLinePunct w:val="0"/>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中标人中标后3个工作日内须另行提供纸质投标文件：资格</w:t>
            </w:r>
            <w:r>
              <w:rPr>
                <w:rFonts w:hint="eastAsia" w:ascii="宋体" w:hAnsi="宋体" w:eastAsia="宋体" w:cs="宋体"/>
                <w:b/>
                <w:color w:val="auto"/>
                <w:sz w:val="21"/>
                <w:szCs w:val="21"/>
                <w:highlight w:val="none"/>
                <w:lang w:val="en-US" w:eastAsia="zh-CN"/>
              </w:rPr>
              <w:t>审查文件、商务技术文件</w:t>
            </w:r>
            <w:r>
              <w:rPr>
                <w:rFonts w:hint="eastAsia" w:ascii="宋体" w:hAnsi="宋体" w:eastAsia="宋体" w:cs="宋体"/>
                <w:b/>
                <w:color w:val="auto"/>
                <w:sz w:val="21"/>
                <w:szCs w:val="21"/>
                <w:highlight w:val="none"/>
              </w:rPr>
              <w:t>和报价文件</w:t>
            </w:r>
            <w:r>
              <w:rPr>
                <w:rFonts w:hint="eastAsia" w:ascii="宋体" w:hAnsi="宋体" w:eastAsia="宋体" w:cs="宋体"/>
                <w:b/>
                <w:color w:val="auto"/>
                <w:sz w:val="21"/>
                <w:szCs w:val="21"/>
                <w:highlight w:val="none"/>
                <w:lang w:val="en-US" w:eastAsia="zh-CN"/>
              </w:rPr>
              <w:t>各</w:t>
            </w:r>
            <w:r>
              <w:rPr>
                <w:rFonts w:hint="eastAsia" w:ascii="宋体" w:hAnsi="宋体" w:eastAsia="宋体" w:cs="宋体"/>
                <w:color w:val="auto"/>
                <w:kern w:val="2"/>
                <w:sz w:val="21"/>
                <w:szCs w:val="21"/>
                <w:highlight w:val="none"/>
                <w:lang w:val="en-US" w:eastAsia="zh-CN" w:bidi="zh-CN"/>
              </w:rPr>
              <w:t>1</w:t>
            </w:r>
            <w:r>
              <w:rPr>
                <w:rFonts w:hint="eastAsia" w:ascii="宋体" w:hAnsi="宋体" w:eastAsia="宋体" w:cs="宋体"/>
                <w:b/>
                <w:color w:val="auto"/>
                <w:sz w:val="21"/>
                <w:szCs w:val="21"/>
                <w:highlight w:val="none"/>
                <w:lang w:val="en-US" w:eastAsia="zh-CN"/>
              </w:rPr>
              <w:t>份</w:t>
            </w:r>
            <w:r>
              <w:rPr>
                <w:rFonts w:hint="eastAsia" w:ascii="宋体" w:hAnsi="宋体" w:eastAsia="宋体" w:cs="宋体"/>
                <w:b/>
                <w:color w:val="auto"/>
                <w:sz w:val="21"/>
                <w:szCs w:val="21"/>
                <w:highlight w:val="none"/>
              </w:rPr>
              <w:t>，纸质投标文件需与电子投标文件一致。</w:t>
            </w:r>
            <w:r>
              <w:rPr>
                <w:rFonts w:hint="eastAsia" w:ascii="宋体" w:hAnsi="宋体" w:eastAsia="宋体" w:cs="宋体"/>
                <w:color w:val="auto"/>
                <w:kern w:val="2"/>
                <w:sz w:val="21"/>
                <w:szCs w:val="21"/>
                <w:highlight w:val="none"/>
                <w:lang w:val="en-US" w:eastAsia="zh-CN" w:bidi="zh-CN"/>
              </w:rPr>
              <w:t xml:space="preserve"> </w:t>
            </w:r>
          </w:p>
        </w:tc>
      </w:tr>
      <w:tr w14:paraId="7BD0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74E91892">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8245" w:type="dxa"/>
            <w:noWrap w:val="0"/>
            <w:vAlign w:val="center"/>
          </w:tcPr>
          <w:p w14:paraId="3C4E3FD2">
            <w:pPr>
              <w:keepNext w:val="0"/>
              <w:keepLines w:val="0"/>
              <w:pageBreakBefore w:val="0"/>
              <w:wordWrap/>
              <w:topLinePunct w:val="0"/>
              <w:autoSpaceDE/>
              <w:autoSpaceDN/>
              <w:bidi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投标截止时间及地点：同招标公告</w:t>
            </w:r>
          </w:p>
        </w:tc>
      </w:tr>
      <w:tr w14:paraId="18FB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noWrap w:val="0"/>
            <w:vAlign w:val="center"/>
          </w:tcPr>
          <w:p w14:paraId="78DD66D1">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8245" w:type="dxa"/>
            <w:noWrap w:val="0"/>
            <w:vAlign w:val="center"/>
          </w:tcPr>
          <w:p w14:paraId="08BFA675">
            <w:pPr>
              <w:keepNext w:val="0"/>
              <w:keepLines w:val="0"/>
              <w:pageBreakBefore w:val="0"/>
              <w:wordWrap/>
              <w:topLinePunct w:val="0"/>
              <w:autoSpaceDE/>
              <w:autoSpaceDN/>
              <w:bidi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开标时间及地点：同招标公告</w:t>
            </w:r>
          </w:p>
        </w:tc>
      </w:tr>
      <w:tr w14:paraId="2B38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44F9AA25">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p>
        </w:tc>
        <w:tc>
          <w:tcPr>
            <w:tcW w:w="8245" w:type="dxa"/>
            <w:noWrap w:val="0"/>
            <w:vAlign w:val="center"/>
          </w:tcPr>
          <w:p w14:paraId="0AC6DEAD">
            <w:pPr>
              <w:keepNext w:val="0"/>
              <w:keepLines w:val="0"/>
              <w:pageBreakBefore w:val="0"/>
              <w:wordWrap/>
              <w:topLinePunct w:val="0"/>
              <w:autoSpaceDE/>
              <w:autoSpaceDN/>
              <w:bidi w:val="0"/>
              <w:snapToGrid w:val="0"/>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评标办法及评分标准：详见第四章评标办法及评分标准</w:t>
            </w:r>
            <w:r>
              <w:rPr>
                <w:rFonts w:hint="eastAsia" w:ascii="宋体" w:hAnsi="宋体" w:eastAsia="宋体" w:cs="宋体"/>
                <w:color w:val="auto"/>
                <w:sz w:val="21"/>
                <w:szCs w:val="21"/>
                <w:lang w:eastAsia="zh-CN"/>
              </w:rPr>
              <w:t>。</w:t>
            </w:r>
          </w:p>
        </w:tc>
      </w:tr>
      <w:tr w14:paraId="50F9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1FBCB4A1">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8245" w:type="dxa"/>
            <w:noWrap w:val="0"/>
            <w:vAlign w:val="center"/>
          </w:tcPr>
          <w:p w14:paraId="3DB85E7D">
            <w:pPr>
              <w:keepNext w:val="0"/>
              <w:keepLines w:val="0"/>
              <w:pageBreakBefore w:val="0"/>
              <w:wordWrap/>
              <w:topLinePunct w:val="0"/>
              <w:autoSpaceDE/>
              <w:autoSpaceDN/>
              <w:bidi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签订合同时间：中标通知书发出后30日内。</w:t>
            </w:r>
          </w:p>
        </w:tc>
      </w:tr>
      <w:tr w14:paraId="1878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5F8D2ABD">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p>
        </w:tc>
        <w:tc>
          <w:tcPr>
            <w:tcW w:w="8245" w:type="dxa"/>
            <w:noWrap w:val="0"/>
            <w:vAlign w:val="center"/>
          </w:tcPr>
          <w:p w14:paraId="7DA4BBA1">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履约保证金：</w:t>
            </w:r>
            <w:r>
              <w:rPr>
                <w:rFonts w:hint="eastAsia" w:ascii="宋体" w:hAnsi="宋体" w:eastAsia="宋体" w:cs="宋体"/>
                <w:color w:val="auto"/>
                <w:sz w:val="21"/>
                <w:szCs w:val="21"/>
                <w:lang w:val="en-US" w:eastAsia="zh-CN"/>
              </w:rPr>
              <w:t>本项目不设置履约保证金。</w:t>
            </w:r>
          </w:p>
        </w:tc>
      </w:tr>
      <w:tr w14:paraId="7F69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32B28F1A">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p>
        </w:tc>
        <w:tc>
          <w:tcPr>
            <w:tcW w:w="8245" w:type="dxa"/>
            <w:noWrap w:val="0"/>
            <w:vAlign w:val="center"/>
          </w:tcPr>
          <w:p w14:paraId="32F1C2FA">
            <w:pPr>
              <w:keepNext w:val="0"/>
              <w:keepLines w:val="0"/>
              <w:pageBreakBefore w:val="0"/>
              <w:widowControl/>
              <w:wordWrap/>
              <w:topLinePunct w:val="0"/>
              <w:autoSpaceDE/>
              <w:autoSpaceDN/>
              <w:bidi w:val="0"/>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付款方式：</w:t>
            </w:r>
            <w:r>
              <w:rPr>
                <w:rFonts w:hint="eastAsia" w:ascii="宋体" w:hAnsi="宋体" w:eastAsia="宋体" w:cs="宋体"/>
                <w:color w:val="auto"/>
                <w:sz w:val="21"/>
                <w:szCs w:val="21"/>
                <w:lang w:val="en-US" w:eastAsia="zh-CN"/>
              </w:rPr>
              <w:t>详见采购需求商务条款要求。</w:t>
            </w:r>
          </w:p>
        </w:tc>
      </w:tr>
      <w:tr w14:paraId="609A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44CFE132">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p>
        </w:tc>
        <w:tc>
          <w:tcPr>
            <w:tcW w:w="8245" w:type="dxa"/>
            <w:noWrap w:val="0"/>
            <w:vAlign w:val="center"/>
          </w:tcPr>
          <w:p w14:paraId="1B92F836">
            <w:pPr>
              <w:keepNext w:val="0"/>
              <w:keepLines w:val="0"/>
              <w:pageBreakBefore w:val="0"/>
              <w:widowControl/>
              <w:wordWrap/>
              <w:topLinePunct w:val="0"/>
              <w:autoSpaceDE/>
              <w:autoSpaceDN/>
              <w:bidi w:val="0"/>
              <w:spacing w:line="400" w:lineRule="exact"/>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服务期限：</w:t>
            </w:r>
            <w:r>
              <w:rPr>
                <w:rFonts w:hint="eastAsia" w:ascii="宋体" w:hAnsi="宋体" w:eastAsia="宋体" w:cs="宋体"/>
                <w:color w:val="auto"/>
                <w:sz w:val="21"/>
                <w:szCs w:val="21"/>
                <w:lang w:val="en-US" w:eastAsia="zh-CN"/>
              </w:rPr>
              <w:t>详见采购需求商务条款要求。</w:t>
            </w:r>
          </w:p>
        </w:tc>
      </w:tr>
      <w:tr w14:paraId="3171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7FB0FE73">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p>
        </w:tc>
        <w:tc>
          <w:tcPr>
            <w:tcW w:w="8245" w:type="dxa"/>
            <w:noWrap w:val="0"/>
            <w:vAlign w:val="center"/>
          </w:tcPr>
          <w:p w14:paraId="07A4754C">
            <w:pPr>
              <w:keepNext w:val="0"/>
              <w:keepLines w:val="0"/>
              <w:pageBreakBefore w:val="0"/>
              <w:widowControl/>
              <w:wordWrap/>
              <w:topLinePunct w:val="0"/>
              <w:autoSpaceDE/>
              <w:autoSpaceDN/>
              <w:bidi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zh-CN"/>
              </w:rPr>
              <w:t>投标文件有效期：投标截止日起90天。</w:t>
            </w:r>
          </w:p>
        </w:tc>
      </w:tr>
      <w:tr w14:paraId="2ABE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250314CF">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p>
        </w:tc>
        <w:tc>
          <w:tcPr>
            <w:tcW w:w="8245" w:type="dxa"/>
            <w:noWrap w:val="0"/>
            <w:vAlign w:val="center"/>
          </w:tcPr>
          <w:p w14:paraId="5A5D6B92">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rPr>
              <w:t>中标服务费：</w:t>
            </w:r>
            <w:r>
              <w:rPr>
                <w:rFonts w:hint="eastAsia" w:ascii="宋体" w:hAnsi="宋体" w:eastAsia="宋体" w:cs="宋体"/>
                <w:color w:val="auto"/>
                <w:sz w:val="21"/>
                <w:szCs w:val="21"/>
                <w:highlight w:val="none"/>
                <w:lang w:eastAsia="zh-CN"/>
              </w:rPr>
              <w:t>代理服务费按《宁波市招标(采购)代理服务收费指导意见》文件服务招标标的金额的1.6%计取；不足10000元的，按10000元计取。</w:t>
            </w:r>
          </w:p>
        </w:tc>
      </w:tr>
      <w:tr w14:paraId="0886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noWrap w:val="0"/>
            <w:vAlign w:val="center"/>
          </w:tcPr>
          <w:p w14:paraId="0E61D8ED">
            <w:pPr>
              <w:keepNext w:val="0"/>
              <w:keepLines w:val="0"/>
              <w:pageBreakBefore w:val="0"/>
              <w:wordWrap/>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p>
        </w:tc>
        <w:tc>
          <w:tcPr>
            <w:tcW w:w="8245" w:type="dxa"/>
            <w:noWrap w:val="0"/>
            <w:vAlign w:val="center"/>
          </w:tcPr>
          <w:p w14:paraId="4F471204">
            <w:pPr>
              <w:pStyle w:val="29"/>
              <w:keepNext w:val="0"/>
              <w:keepLines w:val="0"/>
              <w:pageBreakBefore w:val="0"/>
              <w:kinsoku w:val="0"/>
              <w:wordWrap/>
              <w:overflowPunct w:val="0"/>
              <w:topLinePunct w:val="0"/>
              <w:autoSpaceDE/>
              <w:autoSpaceDN/>
              <w:bidi w:val="0"/>
              <w:adjustRightInd w:val="0"/>
              <w:spacing w:line="4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解释：本</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en-US"/>
              </w:rPr>
              <w:t>文件的解释权属于招标采购单位。</w:t>
            </w:r>
          </w:p>
        </w:tc>
      </w:tr>
    </w:tbl>
    <w:p w14:paraId="27B1F531">
      <w:pPr>
        <w:pStyle w:val="12"/>
        <w:snapToGrid w:val="0"/>
        <w:spacing w:before="156" w:after="156" w:line="420" w:lineRule="exact"/>
        <w:ind w:firstLine="482" w:firstLineChars="200"/>
        <w:rPr>
          <w:rFonts w:hint="eastAsia" w:ascii="宋体" w:hAnsi="宋体" w:eastAsia="宋体" w:cs="宋体"/>
          <w:b/>
          <w:bCs/>
          <w:color w:val="auto"/>
          <w:sz w:val="24"/>
          <w:szCs w:val="24"/>
        </w:rPr>
      </w:pPr>
    </w:p>
    <w:p w14:paraId="17383DBF">
      <w:pPr>
        <w:pStyle w:val="12"/>
        <w:snapToGrid w:val="0"/>
        <w:spacing w:before="156" w:after="156" w:line="420" w:lineRule="exact"/>
        <w:ind w:firstLine="422" w:firstLineChars="200"/>
        <w:rPr>
          <w:rFonts w:hint="eastAsia" w:ascii="宋体" w:hAnsi="宋体" w:eastAsia="宋体" w:cs="宋体"/>
          <w:b/>
          <w:bCs/>
          <w:color w:val="auto"/>
          <w:sz w:val="21"/>
          <w:szCs w:val="21"/>
        </w:rPr>
      </w:pPr>
    </w:p>
    <w:p w14:paraId="1FD055CC">
      <w:pPr>
        <w:pStyle w:val="12"/>
        <w:snapToGrid w:val="0"/>
        <w:spacing w:before="156" w:after="156" w:line="420" w:lineRule="exact"/>
        <w:ind w:firstLine="422" w:firstLineChars="200"/>
        <w:rPr>
          <w:rFonts w:hint="eastAsia" w:ascii="宋体" w:hAnsi="宋体" w:eastAsia="宋体" w:cs="宋体"/>
          <w:b/>
          <w:bCs/>
          <w:color w:val="auto"/>
          <w:sz w:val="21"/>
          <w:szCs w:val="21"/>
        </w:rPr>
      </w:pPr>
    </w:p>
    <w:p w14:paraId="38294FE8">
      <w:pPr>
        <w:pStyle w:val="3"/>
        <w:rPr>
          <w:rFonts w:hint="eastAsia" w:ascii="宋体" w:hAnsi="宋体" w:eastAsia="宋体" w:cs="宋体"/>
          <w:color w:val="auto"/>
          <w:sz w:val="21"/>
          <w:szCs w:val="21"/>
          <w:highlight w:val="none"/>
          <w:u w:val="single"/>
          <w:lang w:val="en-US" w:eastAsia="zh-CN"/>
        </w:rPr>
      </w:pPr>
    </w:p>
    <w:p w14:paraId="3E36EC8F">
      <w:pPr>
        <w:pStyle w:val="3"/>
        <w:rPr>
          <w:rFonts w:hint="eastAsia" w:ascii="宋体" w:hAnsi="宋体" w:eastAsia="宋体" w:cs="宋体"/>
          <w:color w:val="auto"/>
          <w:sz w:val="21"/>
          <w:szCs w:val="21"/>
          <w:highlight w:val="none"/>
          <w:u w:val="single"/>
          <w:lang w:val="en-US" w:eastAsia="zh-CN"/>
        </w:rPr>
      </w:pPr>
    </w:p>
    <w:p w14:paraId="4D319355">
      <w:pPr>
        <w:pStyle w:val="3"/>
        <w:rPr>
          <w:rFonts w:hint="eastAsia" w:ascii="宋体" w:hAnsi="宋体" w:eastAsia="宋体" w:cs="宋体"/>
          <w:color w:val="auto"/>
          <w:sz w:val="21"/>
          <w:szCs w:val="21"/>
          <w:highlight w:val="none"/>
          <w:u w:val="single"/>
          <w:lang w:val="en-US" w:eastAsia="zh-CN"/>
        </w:rPr>
      </w:pPr>
    </w:p>
    <w:p w14:paraId="374E043A">
      <w:pPr>
        <w:pStyle w:val="3"/>
        <w:rPr>
          <w:rFonts w:hint="eastAsia" w:ascii="宋体" w:hAnsi="宋体" w:eastAsia="宋体" w:cs="宋体"/>
          <w:color w:val="auto"/>
          <w:sz w:val="21"/>
          <w:szCs w:val="21"/>
          <w:highlight w:val="none"/>
          <w:u w:val="single"/>
          <w:lang w:val="en-US" w:eastAsia="zh-CN"/>
        </w:rPr>
      </w:pPr>
    </w:p>
    <w:p w14:paraId="478423A6">
      <w:pPr>
        <w:pStyle w:val="3"/>
        <w:rPr>
          <w:rFonts w:hint="eastAsia" w:ascii="宋体" w:hAnsi="宋体" w:eastAsia="宋体" w:cs="宋体"/>
          <w:color w:val="auto"/>
          <w:sz w:val="21"/>
          <w:szCs w:val="21"/>
          <w:highlight w:val="none"/>
          <w:u w:val="single"/>
          <w:lang w:val="en-US" w:eastAsia="zh-CN"/>
        </w:rPr>
      </w:pPr>
    </w:p>
    <w:p w14:paraId="476DEF73">
      <w:pPr>
        <w:pStyle w:val="3"/>
        <w:rPr>
          <w:rFonts w:hint="eastAsia" w:ascii="宋体" w:hAnsi="宋体" w:eastAsia="宋体" w:cs="宋体"/>
          <w:color w:val="auto"/>
          <w:sz w:val="21"/>
          <w:szCs w:val="21"/>
          <w:highlight w:val="none"/>
          <w:u w:val="single"/>
          <w:lang w:val="en-US" w:eastAsia="zh-CN"/>
        </w:rPr>
      </w:pPr>
    </w:p>
    <w:p w14:paraId="6250C623">
      <w:pPr>
        <w:pStyle w:val="3"/>
        <w:rPr>
          <w:rFonts w:hint="eastAsia" w:ascii="宋体" w:hAnsi="宋体" w:eastAsia="宋体" w:cs="宋体"/>
          <w:color w:val="auto"/>
          <w:sz w:val="21"/>
          <w:szCs w:val="21"/>
          <w:highlight w:val="none"/>
          <w:u w:val="single"/>
          <w:lang w:val="en-US" w:eastAsia="zh-CN"/>
        </w:rPr>
      </w:pPr>
    </w:p>
    <w:p w14:paraId="7C274E23">
      <w:pPr>
        <w:pStyle w:val="3"/>
        <w:rPr>
          <w:rFonts w:hint="eastAsia" w:ascii="宋体" w:hAnsi="宋体" w:eastAsia="宋体" w:cs="宋体"/>
          <w:color w:val="auto"/>
          <w:sz w:val="21"/>
          <w:szCs w:val="21"/>
          <w:highlight w:val="none"/>
          <w:u w:val="single"/>
          <w:lang w:val="en-US" w:eastAsia="zh-CN"/>
        </w:rPr>
      </w:pPr>
    </w:p>
    <w:p w14:paraId="4CDD174C">
      <w:pPr>
        <w:pStyle w:val="3"/>
        <w:rPr>
          <w:rFonts w:hint="eastAsia" w:ascii="宋体" w:hAnsi="宋体" w:eastAsia="宋体" w:cs="宋体"/>
          <w:color w:val="auto"/>
          <w:sz w:val="21"/>
          <w:szCs w:val="21"/>
          <w:highlight w:val="none"/>
          <w:u w:val="single"/>
          <w:lang w:val="en-US" w:eastAsia="zh-CN"/>
        </w:rPr>
      </w:pPr>
    </w:p>
    <w:p w14:paraId="08496A1D">
      <w:pPr>
        <w:pStyle w:val="3"/>
        <w:rPr>
          <w:rFonts w:hint="eastAsia" w:ascii="宋体" w:hAnsi="宋体" w:eastAsia="宋体" w:cs="宋体"/>
          <w:color w:val="auto"/>
          <w:sz w:val="21"/>
          <w:szCs w:val="21"/>
          <w:highlight w:val="none"/>
          <w:u w:val="single"/>
          <w:lang w:val="en-US" w:eastAsia="zh-CN"/>
        </w:rPr>
      </w:pPr>
    </w:p>
    <w:p w14:paraId="094B9452">
      <w:pPr>
        <w:pStyle w:val="3"/>
        <w:rPr>
          <w:rFonts w:hint="eastAsia" w:ascii="宋体" w:hAnsi="宋体" w:eastAsia="宋体" w:cs="宋体"/>
          <w:color w:val="auto"/>
          <w:sz w:val="21"/>
          <w:szCs w:val="21"/>
          <w:highlight w:val="none"/>
          <w:u w:val="single"/>
          <w:lang w:val="en-US" w:eastAsia="zh-CN"/>
        </w:rPr>
      </w:pPr>
    </w:p>
    <w:p w14:paraId="094F25CF">
      <w:pPr>
        <w:pStyle w:val="3"/>
        <w:rPr>
          <w:rFonts w:hint="eastAsia" w:ascii="宋体" w:hAnsi="宋体" w:eastAsia="宋体" w:cs="宋体"/>
          <w:color w:val="auto"/>
          <w:sz w:val="21"/>
          <w:szCs w:val="21"/>
          <w:highlight w:val="none"/>
          <w:u w:val="single"/>
          <w:lang w:val="en-US" w:eastAsia="zh-CN"/>
        </w:rPr>
      </w:pPr>
    </w:p>
    <w:p w14:paraId="142F6505">
      <w:pPr>
        <w:pStyle w:val="3"/>
        <w:rPr>
          <w:rFonts w:hint="eastAsia" w:ascii="宋体" w:hAnsi="宋体" w:eastAsia="宋体" w:cs="宋体"/>
          <w:color w:val="auto"/>
          <w:sz w:val="21"/>
          <w:szCs w:val="21"/>
          <w:highlight w:val="none"/>
          <w:u w:val="single"/>
          <w:lang w:val="en-US" w:eastAsia="zh-CN"/>
        </w:rPr>
      </w:pPr>
    </w:p>
    <w:p w14:paraId="7F388834">
      <w:pPr>
        <w:pStyle w:val="3"/>
        <w:rPr>
          <w:rFonts w:hint="eastAsia" w:ascii="宋体" w:hAnsi="宋体" w:eastAsia="宋体" w:cs="宋体"/>
          <w:color w:val="auto"/>
          <w:sz w:val="21"/>
          <w:szCs w:val="21"/>
          <w:highlight w:val="none"/>
          <w:u w:val="single"/>
          <w:lang w:val="en-US" w:eastAsia="zh-CN"/>
        </w:rPr>
      </w:pPr>
    </w:p>
    <w:p w14:paraId="6604CAAC">
      <w:pPr>
        <w:pStyle w:val="3"/>
        <w:rPr>
          <w:rFonts w:hint="eastAsia" w:ascii="宋体" w:hAnsi="宋体" w:eastAsia="宋体" w:cs="宋体"/>
          <w:color w:val="auto"/>
          <w:sz w:val="21"/>
          <w:szCs w:val="21"/>
          <w:highlight w:val="none"/>
          <w:u w:val="single"/>
          <w:lang w:val="en-US" w:eastAsia="zh-CN"/>
        </w:rPr>
      </w:pPr>
    </w:p>
    <w:p w14:paraId="43825532">
      <w:pPr>
        <w:pStyle w:val="3"/>
        <w:rPr>
          <w:rFonts w:hint="eastAsia" w:ascii="宋体" w:hAnsi="宋体" w:eastAsia="宋体" w:cs="宋体"/>
          <w:color w:val="auto"/>
          <w:sz w:val="21"/>
          <w:szCs w:val="21"/>
          <w:highlight w:val="none"/>
          <w:u w:val="single"/>
          <w:lang w:val="en-US" w:eastAsia="zh-CN"/>
        </w:rPr>
      </w:pPr>
    </w:p>
    <w:p w14:paraId="43913F71">
      <w:pPr>
        <w:pStyle w:val="3"/>
        <w:rPr>
          <w:rFonts w:hint="eastAsia" w:ascii="宋体" w:hAnsi="宋体" w:eastAsia="宋体" w:cs="宋体"/>
          <w:color w:val="auto"/>
          <w:sz w:val="21"/>
          <w:szCs w:val="21"/>
          <w:highlight w:val="none"/>
          <w:u w:val="single"/>
          <w:lang w:val="en-US" w:eastAsia="zh-CN"/>
        </w:rPr>
      </w:pPr>
    </w:p>
    <w:p w14:paraId="5FBB2D24">
      <w:pPr>
        <w:pStyle w:val="3"/>
        <w:rPr>
          <w:rFonts w:hint="eastAsia" w:ascii="宋体" w:hAnsi="宋体" w:eastAsia="宋体" w:cs="宋体"/>
          <w:color w:val="auto"/>
          <w:sz w:val="21"/>
          <w:szCs w:val="21"/>
          <w:highlight w:val="none"/>
          <w:u w:val="single"/>
          <w:lang w:val="en-US" w:eastAsia="zh-CN"/>
        </w:rPr>
      </w:pPr>
    </w:p>
    <w:p w14:paraId="35C5793E">
      <w:pPr>
        <w:pStyle w:val="3"/>
        <w:rPr>
          <w:rFonts w:hint="eastAsia" w:ascii="宋体" w:hAnsi="宋体" w:eastAsia="宋体" w:cs="宋体"/>
          <w:color w:val="auto"/>
          <w:sz w:val="21"/>
          <w:szCs w:val="21"/>
          <w:highlight w:val="none"/>
          <w:u w:val="single"/>
          <w:lang w:val="en-US" w:eastAsia="zh-CN"/>
        </w:rPr>
      </w:pPr>
    </w:p>
    <w:p w14:paraId="02F545E8">
      <w:pPr>
        <w:pStyle w:val="3"/>
        <w:rPr>
          <w:rFonts w:hint="eastAsia" w:ascii="宋体" w:hAnsi="宋体" w:eastAsia="宋体" w:cs="宋体"/>
          <w:color w:val="auto"/>
          <w:sz w:val="21"/>
          <w:szCs w:val="21"/>
          <w:highlight w:val="none"/>
          <w:u w:val="single"/>
          <w:lang w:val="en-US" w:eastAsia="zh-CN"/>
        </w:rPr>
      </w:pPr>
    </w:p>
    <w:p w14:paraId="1C84BBBE">
      <w:pPr>
        <w:pStyle w:val="3"/>
        <w:rPr>
          <w:rFonts w:hint="eastAsia" w:ascii="宋体" w:hAnsi="宋体" w:eastAsia="宋体" w:cs="宋体"/>
          <w:color w:val="auto"/>
          <w:sz w:val="21"/>
          <w:szCs w:val="21"/>
          <w:highlight w:val="none"/>
          <w:u w:val="single"/>
          <w:lang w:val="en-US" w:eastAsia="zh-CN"/>
        </w:rPr>
      </w:pPr>
    </w:p>
    <w:p w14:paraId="7F5F25DA">
      <w:pPr>
        <w:pStyle w:val="3"/>
        <w:rPr>
          <w:rFonts w:hint="eastAsia" w:ascii="宋体" w:hAnsi="宋体" w:eastAsia="宋体" w:cs="宋体"/>
          <w:color w:val="auto"/>
          <w:sz w:val="21"/>
          <w:szCs w:val="21"/>
          <w:highlight w:val="none"/>
          <w:u w:val="single"/>
          <w:lang w:val="en-US" w:eastAsia="zh-CN"/>
        </w:rPr>
      </w:pPr>
    </w:p>
    <w:p w14:paraId="48BF94A9">
      <w:pPr>
        <w:pStyle w:val="3"/>
        <w:rPr>
          <w:rFonts w:hint="eastAsia" w:ascii="宋体" w:hAnsi="宋体" w:eastAsia="宋体" w:cs="宋体"/>
          <w:color w:val="auto"/>
          <w:sz w:val="21"/>
          <w:szCs w:val="21"/>
          <w:highlight w:val="none"/>
          <w:u w:val="single"/>
          <w:lang w:val="en-US" w:eastAsia="zh-CN"/>
        </w:rPr>
      </w:pPr>
    </w:p>
    <w:p w14:paraId="6C971C13">
      <w:pPr>
        <w:pStyle w:val="3"/>
        <w:rPr>
          <w:rFonts w:hint="eastAsia" w:ascii="宋体" w:hAnsi="宋体" w:eastAsia="宋体" w:cs="宋体"/>
          <w:color w:val="auto"/>
          <w:sz w:val="21"/>
          <w:szCs w:val="21"/>
          <w:highlight w:val="none"/>
          <w:u w:val="single"/>
          <w:lang w:val="en-US" w:eastAsia="zh-CN"/>
        </w:rPr>
      </w:pPr>
    </w:p>
    <w:p w14:paraId="35CC8F73">
      <w:pPr>
        <w:pStyle w:val="3"/>
        <w:rPr>
          <w:rFonts w:hint="eastAsia" w:ascii="宋体" w:hAnsi="宋体" w:eastAsia="宋体" w:cs="宋体"/>
          <w:color w:val="auto"/>
          <w:sz w:val="21"/>
          <w:szCs w:val="21"/>
          <w:highlight w:val="none"/>
          <w:u w:val="single"/>
          <w:lang w:val="en-US" w:eastAsia="zh-CN"/>
        </w:rPr>
      </w:pPr>
    </w:p>
    <w:p w14:paraId="5B96B4C4">
      <w:pPr>
        <w:pStyle w:val="3"/>
        <w:rPr>
          <w:rFonts w:hint="eastAsia" w:ascii="宋体" w:hAnsi="宋体" w:eastAsia="宋体" w:cs="宋体"/>
          <w:color w:val="auto"/>
          <w:sz w:val="21"/>
          <w:szCs w:val="21"/>
          <w:highlight w:val="none"/>
          <w:u w:val="single"/>
          <w:lang w:val="en-US" w:eastAsia="zh-CN"/>
        </w:rPr>
      </w:pPr>
    </w:p>
    <w:p w14:paraId="60E177F1">
      <w:pPr>
        <w:pStyle w:val="3"/>
        <w:rPr>
          <w:rFonts w:hint="eastAsia" w:ascii="宋体" w:hAnsi="宋体" w:eastAsia="宋体" w:cs="宋体"/>
          <w:color w:val="auto"/>
          <w:sz w:val="21"/>
          <w:szCs w:val="21"/>
          <w:highlight w:val="none"/>
          <w:u w:val="single"/>
          <w:lang w:val="en-US" w:eastAsia="zh-CN"/>
        </w:rPr>
      </w:pPr>
    </w:p>
    <w:p w14:paraId="64D9EB8C">
      <w:pPr>
        <w:pStyle w:val="3"/>
        <w:rPr>
          <w:rFonts w:hint="eastAsia" w:ascii="宋体" w:hAnsi="宋体" w:eastAsia="宋体" w:cs="宋体"/>
          <w:color w:val="auto"/>
          <w:sz w:val="21"/>
          <w:szCs w:val="21"/>
          <w:highlight w:val="none"/>
          <w:u w:val="single"/>
          <w:lang w:val="en-US" w:eastAsia="zh-CN"/>
        </w:rPr>
      </w:pPr>
    </w:p>
    <w:p w14:paraId="76E983A6">
      <w:pPr>
        <w:pStyle w:val="3"/>
        <w:rPr>
          <w:rFonts w:hint="eastAsia" w:ascii="宋体" w:hAnsi="宋体" w:eastAsia="宋体" w:cs="宋体"/>
          <w:color w:val="auto"/>
          <w:sz w:val="21"/>
          <w:szCs w:val="21"/>
          <w:highlight w:val="none"/>
          <w:u w:val="single"/>
          <w:lang w:val="en-US" w:eastAsia="zh-CN"/>
        </w:rPr>
      </w:pPr>
    </w:p>
    <w:p w14:paraId="5131BA67">
      <w:pPr>
        <w:pStyle w:val="12"/>
        <w:keepNext w:val="0"/>
        <w:keepLines w:val="0"/>
        <w:pageBreakBefore w:val="0"/>
        <w:kinsoku/>
        <w:wordWrap/>
        <w:overflowPunct/>
        <w:topLinePunct w:val="0"/>
        <w:autoSpaceDE/>
        <w:autoSpaceDN/>
        <w:bidi w:val="0"/>
        <w:snapToGrid w:val="0"/>
        <w:spacing w:before="156" w:after="156" w:line="4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二、总则</w:t>
      </w:r>
    </w:p>
    <w:p w14:paraId="5CE0586D">
      <w:pPr>
        <w:keepNext w:val="0"/>
        <w:keepLines w:val="0"/>
        <w:pageBreakBefore w:val="0"/>
        <w:widowControl w:val="0"/>
        <w:kinsoku/>
        <w:wordWrap/>
        <w:overflowPunct/>
        <w:topLinePunct w:val="0"/>
        <w:autoSpaceDE/>
        <w:autoSpaceDN/>
        <w:bidi w:val="0"/>
        <w:adjustRightInd/>
        <w:snapToGrid w:val="0"/>
        <w:spacing w:line="400" w:lineRule="exact"/>
        <w:ind w:firstLine="413" w:firstLineChars="196"/>
        <w:jc w:val="left"/>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（一）适用范围</w:t>
      </w:r>
    </w:p>
    <w:p w14:paraId="3E0E34B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文件适用于本项目的招标、投标、评标、定标、验收、合同履约、付款等行为（</w:t>
      </w:r>
      <w:r>
        <w:rPr>
          <w:rFonts w:hint="eastAsia" w:ascii="宋体" w:hAnsi="宋体" w:eastAsia="宋体" w:cs="宋体"/>
          <w:color w:val="auto"/>
          <w:sz w:val="21"/>
          <w:szCs w:val="21"/>
          <w:lang w:eastAsia="zh-CN"/>
        </w:rPr>
        <w:t>法律法规</w:t>
      </w:r>
      <w:r>
        <w:rPr>
          <w:rFonts w:hint="eastAsia" w:ascii="宋体" w:hAnsi="宋体" w:eastAsia="宋体" w:cs="宋体"/>
          <w:color w:val="auto"/>
          <w:sz w:val="21"/>
          <w:szCs w:val="21"/>
        </w:rPr>
        <w:t>另有规定的，从其规定）。</w:t>
      </w:r>
    </w:p>
    <w:p w14:paraId="07691B26">
      <w:pPr>
        <w:keepNext w:val="0"/>
        <w:keepLines w:val="0"/>
        <w:pageBreakBefore w:val="0"/>
        <w:kinsoku/>
        <w:wordWrap/>
        <w:overflowPunct/>
        <w:topLinePunct w:val="0"/>
        <w:autoSpaceDE/>
        <w:autoSpaceDN/>
        <w:bidi w:val="0"/>
        <w:snapToGrid w:val="0"/>
        <w:spacing w:before="156" w:beforeLines="50" w:line="400" w:lineRule="exact"/>
        <w:ind w:firstLine="413" w:firstLineChars="196"/>
        <w:jc w:val="lef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（二）定义</w:t>
      </w:r>
      <w:r>
        <w:rPr>
          <w:rFonts w:hint="eastAsia" w:ascii="宋体" w:hAnsi="宋体" w:eastAsia="宋体" w:cs="宋体"/>
          <w:b/>
          <w:bCs/>
          <w:color w:val="auto"/>
          <w:sz w:val="21"/>
          <w:szCs w:val="21"/>
          <w:lang w:val="en-US" w:eastAsia="zh-CN"/>
        </w:rPr>
        <w:t xml:space="preserve">       </w:t>
      </w:r>
    </w:p>
    <w:p w14:paraId="5AB720A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1.“招标采购单位”系指组织本次招标的采购代理机构和采购人。 </w:t>
      </w:r>
    </w:p>
    <w:p w14:paraId="4318695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”系指向招标方提交投标文件的</w:t>
      </w:r>
      <w:r>
        <w:rPr>
          <w:rFonts w:hint="eastAsia" w:ascii="宋体" w:hAnsi="宋体" w:eastAsia="宋体" w:cs="宋体"/>
          <w:color w:val="auto"/>
          <w:sz w:val="21"/>
          <w:szCs w:val="21"/>
          <w:lang w:val="en-US" w:eastAsia="zh-CN"/>
        </w:rPr>
        <w:t>法人、其他组织或者自然人</w:t>
      </w:r>
      <w:r>
        <w:rPr>
          <w:rFonts w:hint="eastAsia" w:ascii="宋体" w:hAnsi="宋体" w:eastAsia="宋体" w:cs="宋体"/>
          <w:color w:val="auto"/>
          <w:sz w:val="21"/>
          <w:szCs w:val="21"/>
        </w:rPr>
        <w:t>。</w:t>
      </w:r>
    </w:p>
    <w:p w14:paraId="5B308CB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“服务”系指供应商按照采购文件规定，须承担的</w:t>
      </w:r>
      <w:r>
        <w:rPr>
          <w:rFonts w:hint="eastAsia" w:ascii="宋体" w:hAnsi="宋体" w:eastAsia="宋体" w:cs="宋体"/>
          <w:color w:val="auto"/>
          <w:sz w:val="21"/>
          <w:szCs w:val="21"/>
          <w:lang w:val="en-US" w:eastAsia="zh-CN"/>
        </w:rPr>
        <w:t>相关内容</w:t>
      </w:r>
      <w:r>
        <w:rPr>
          <w:rFonts w:hint="eastAsia" w:ascii="宋体" w:hAnsi="宋体" w:eastAsia="宋体" w:cs="宋体"/>
          <w:color w:val="auto"/>
          <w:sz w:val="21"/>
          <w:szCs w:val="21"/>
        </w:rPr>
        <w:t>的义务。</w:t>
      </w:r>
    </w:p>
    <w:p w14:paraId="167940A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“书面形式”包括信函、传真、电子邮件等。</w:t>
      </w:r>
    </w:p>
    <w:p w14:paraId="00ECE1D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lang w:val="en-US" w:eastAsia="zh-CN"/>
        </w:rPr>
        <w:t>系指实质性要求条款，供应商的投标对任何带“★”号的重要商务和技术条款的负偏离和未作实质性响应都将直接导致投标无效。</w:t>
      </w:r>
    </w:p>
    <w:p w14:paraId="580640BC">
      <w:pPr>
        <w:keepNext w:val="0"/>
        <w:keepLines w:val="0"/>
        <w:pageBreakBefore w:val="0"/>
        <w:kinsoku/>
        <w:wordWrap/>
        <w:overflowPunct/>
        <w:topLinePunct w:val="0"/>
        <w:autoSpaceDE/>
        <w:autoSpaceDN/>
        <w:bidi w:val="0"/>
        <w:snapToGrid w:val="0"/>
        <w:spacing w:before="156" w:beforeLines="50" w:line="400" w:lineRule="exact"/>
        <w:ind w:firstLine="413" w:firstLineChars="196"/>
        <w:jc w:val="left"/>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（三）采购方式</w:t>
      </w:r>
    </w:p>
    <w:p w14:paraId="4013786D">
      <w:pPr>
        <w:keepNext w:val="0"/>
        <w:keepLines w:val="0"/>
        <w:pageBreakBefore w:val="0"/>
        <w:kinsoku/>
        <w:wordWrap/>
        <w:overflowPunct/>
        <w:topLinePunct w:val="0"/>
        <w:autoSpaceDE/>
        <w:autoSpaceDN/>
        <w:bidi w:val="0"/>
        <w:snapToGrid w:val="0"/>
        <w:spacing w:line="400" w:lineRule="exact"/>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详见招标</w:t>
      </w:r>
      <w:r>
        <w:rPr>
          <w:rFonts w:hint="eastAsia" w:ascii="宋体" w:hAnsi="宋体" w:eastAsia="宋体" w:cs="宋体"/>
          <w:color w:val="auto"/>
          <w:sz w:val="21"/>
          <w:szCs w:val="21"/>
          <w:lang w:val="en-US" w:eastAsia="zh-CN"/>
        </w:rPr>
        <w:t>文件</w:t>
      </w: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章《投标人须知》前附表</w:t>
      </w:r>
    </w:p>
    <w:p w14:paraId="366A9443">
      <w:pPr>
        <w:keepNext w:val="0"/>
        <w:keepLines w:val="0"/>
        <w:pageBreakBefore w:val="0"/>
        <w:kinsoku/>
        <w:wordWrap/>
        <w:overflowPunct/>
        <w:topLinePunct w:val="0"/>
        <w:autoSpaceDE/>
        <w:autoSpaceDN/>
        <w:bidi w:val="0"/>
        <w:snapToGrid w:val="0"/>
        <w:spacing w:before="156" w:beforeLines="50" w:line="400" w:lineRule="exact"/>
        <w:ind w:firstLine="413" w:firstLineChars="196"/>
        <w:jc w:val="left"/>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（四）投标</w:t>
      </w:r>
      <w:r>
        <w:rPr>
          <w:rFonts w:hint="eastAsia" w:ascii="宋体" w:hAnsi="宋体" w:eastAsia="宋体" w:cs="宋体"/>
          <w:b/>
          <w:bCs/>
          <w:color w:val="auto"/>
          <w:sz w:val="21"/>
          <w:szCs w:val="21"/>
          <w:lang w:val="en-US" w:eastAsia="zh-CN"/>
        </w:rPr>
        <w:t>人代表</w:t>
      </w:r>
    </w:p>
    <w:p w14:paraId="03ABB11D">
      <w:pPr>
        <w:keepNext w:val="0"/>
        <w:keepLines w:val="0"/>
        <w:pageBreakBefore w:val="0"/>
        <w:kinsoku/>
        <w:wordWrap/>
        <w:overflowPunct/>
        <w:topLinePunct w:val="0"/>
        <w:bidi w:val="0"/>
        <w:spacing w:line="400" w:lineRule="exact"/>
        <w:ind w:left="280" w:leftChars="10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若投标人代表不是法定代表人</w:t>
      </w:r>
      <w:r>
        <w:rPr>
          <w:rFonts w:hint="eastAsia" w:ascii="宋体" w:hAnsi="宋体" w:eastAsia="宋体" w:cs="宋体"/>
          <w:color w:val="auto"/>
          <w:sz w:val="21"/>
          <w:szCs w:val="21"/>
          <w:highlight w:val="none"/>
        </w:rPr>
        <w:t>，投标文件须提供《法定代表人授权委托书》[格式见</w:t>
      </w: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和授权代表身份证正反面复印件</w:t>
      </w:r>
      <w:r>
        <w:rPr>
          <w:rFonts w:hint="eastAsia" w:ascii="宋体" w:hAnsi="宋体" w:eastAsia="宋体" w:cs="宋体"/>
          <w:color w:val="auto"/>
          <w:sz w:val="21"/>
          <w:szCs w:val="21"/>
          <w:highlight w:val="none"/>
        </w:rPr>
        <w:t>，或《组织授权书》（适用非法人</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组织，格式参照《法定代表人授权委托书》）</w:t>
      </w:r>
      <w:r>
        <w:rPr>
          <w:rFonts w:hint="eastAsia" w:ascii="宋体" w:hAnsi="宋体" w:eastAsia="宋体" w:cs="宋体"/>
          <w:color w:val="auto"/>
          <w:sz w:val="21"/>
          <w:szCs w:val="21"/>
          <w:highlight w:val="none"/>
          <w:lang w:val="en-US" w:eastAsia="zh-CN"/>
        </w:rPr>
        <w:t>和授权代表身份证正反面复印件</w:t>
      </w:r>
      <w:r>
        <w:rPr>
          <w:rFonts w:hint="eastAsia" w:ascii="宋体" w:hAnsi="宋体" w:eastAsia="宋体" w:cs="宋体"/>
          <w:color w:val="auto"/>
          <w:sz w:val="21"/>
          <w:szCs w:val="21"/>
          <w:highlight w:val="none"/>
        </w:rPr>
        <w:t>；</w:t>
      </w:r>
    </w:p>
    <w:p w14:paraId="2DCE6FDC">
      <w:pPr>
        <w:keepNext w:val="0"/>
        <w:keepLines w:val="0"/>
        <w:pageBreakBefore w:val="0"/>
        <w:kinsoku/>
        <w:wordWrap/>
        <w:overflowPunct/>
        <w:topLinePunct w:val="0"/>
        <w:bidi w:val="0"/>
        <w:spacing w:line="400" w:lineRule="exact"/>
        <w:ind w:left="280" w:leftChars="10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若投标人代表是法定代表人</w:t>
      </w:r>
      <w:r>
        <w:rPr>
          <w:rFonts w:hint="eastAsia" w:ascii="宋体" w:hAnsi="宋体" w:eastAsia="宋体" w:cs="宋体"/>
          <w:color w:val="auto"/>
          <w:sz w:val="21"/>
          <w:szCs w:val="21"/>
          <w:highlight w:val="none"/>
        </w:rPr>
        <w:t>，投标文件须提供与营业执照相符合的法定代表人身份证明</w:t>
      </w:r>
      <w:r>
        <w:rPr>
          <w:rFonts w:hint="eastAsia" w:ascii="宋体" w:hAnsi="宋体" w:eastAsia="宋体" w:cs="宋体"/>
          <w:color w:val="auto"/>
          <w:sz w:val="21"/>
          <w:szCs w:val="21"/>
          <w:highlight w:val="none"/>
          <w:lang w:val="en-US" w:eastAsia="zh-CN"/>
        </w:rPr>
        <w:t>和法人身份证正反面复印件</w:t>
      </w:r>
      <w:r>
        <w:rPr>
          <w:rFonts w:hint="eastAsia" w:ascii="宋体" w:hAnsi="宋体" w:eastAsia="宋体" w:cs="宋体"/>
          <w:color w:val="auto"/>
          <w:sz w:val="21"/>
          <w:szCs w:val="21"/>
          <w:highlight w:val="none"/>
        </w:rPr>
        <w:t>。</w:t>
      </w:r>
    </w:p>
    <w:p w14:paraId="51FC3982">
      <w:pPr>
        <w:keepNext w:val="0"/>
        <w:keepLines w:val="0"/>
        <w:pageBreakBefore w:val="0"/>
        <w:widowControl w:val="0"/>
        <w:kinsoku/>
        <w:wordWrap/>
        <w:overflowPunct/>
        <w:topLinePunct w:val="0"/>
        <w:autoSpaceDE/>
        <w:autoSpaceDN/>
        <w:bidi w:val="0"/>
        <w:adjustRightInd/>
        <w:snapToGrid w:val="0"/>
        <w:spacing w:before="156" w:beforeLines="50" w:line="400" w:lineRule="exact"/>
        <w:ind w:firstLine="413" w:firstLineChars="196"/>
        <w:jc w:val="left"/>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（五）投标费用</w:t>
      </w:r>
    </w:p>
    <w:p w14:paraId="4EADB69D">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不论投标结果如何，投标人均应自行承担所有与投标有关的全部费用。</w:t>
      </w:r>
    </w:p>
    <w:p w14:paraId="2E5BAF25">
      <w:pPr>
        <w:keepNext w:val="0"/>
        <w:keepLines w:val="0"/>
        <w:pageBreakBefore w:val="0"/>
        <w:widowControl w:val="0"/>
        <w:kinsoku/>
        <w:wordWrap/>
        <w:overflowPunct/>
        <w:topLinePunct w:val="0"/>
        <w:autoSpaceDE/>
        <w:autoSpaceDN/>
        <w:bidi w:val="0"/>
        <w:adjustRightInd/>
        <w:snapToGrid w:val="0"/>
        <w:spacing w:before="156" w:beforeLines="50" w:line="400" w:lineRule="exact"/>
        <w:ind w:firstLine="413" w:firstLineChars="196"/>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rPr>
        <w:t>转包与分包</w:t>
      </w:r>
    </w:p>
    <w:p w14:paraId="6D24967D">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本项目不允许转包；未经采购人同意，不允许分包。</w:t>
      </w:r>
    </w:p>
    <w:p w14:paraId="26721FE6">
      <w:pPr>
        <w:keepNext w:val="0"/>
        <w:keepLines w:val="0"/>
        <w:pageBreakBefore w:val="0"/>
        <w:widowControl w:val="0"/>
        <w:kinsoku/>
        <w:wordWrap/>
        <w:overflowPunct/>
        <w:topLinePunct w:val="0"/>
        <w:autoSpaceDE/>
        <w:autoSpaceDN/>
        <w:bidi w:val="0"/>
        <w:adjustRightInd/>
        <w:snapToGrid w:val="0"/>
        <w:spacing w:before="156" w:beforeLines="50" w:line="400" w:lineRule="exact"/>
        <w:ind w:firstLine="413" w:firstLineChars="196"/>
        <w:jc w:val="left"/>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）特别说明：</w:t>
      </w:r>
    </w:p>
    <w:p w14:paraId="11B228B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★供应商在投标活动中提供任何虚假材料,其投标无效，并报监管部门查处。</w:t>
      </w:r>
    </w:p>
    <w:p w14:paraId="5348DFBA">
      <w:pPr>
        <w:keepNext w:val="0"/>
        <w:keepLines w:val="0"/>
        <w:pageBreakBefore w:val="0"/>
        <w:widowControl/>
        <w:shd w:val="clear" w:color="auto" w:fill="FFFFFF"/>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 xml:space="preserve">（八）采购文件的澄清与修改 </w:t>
      </w:r>
    </w:p>
    <w:p w14:paraId="3C20D642">
      <w:pPr>
        <w:keepNext w:val="0"/>
        <w:keepLines w:val="0"/>
        <w:pageBreakBefore w:val="0"/>
        <w:kinsoku/>
        <w:wordWrap/>
        <w:overflowPunct/>
        <w:topLinePunct w:val="0"/>
        <w:bidi w:val="0"/>
        <w:spacing w:line="400" w:lineRule="exact"/>
        <w:ind w:firstLine="632"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采购人或者采购代理机构可以对已发出的采购文件进行必要的澄清或者修改，将以“更正公告”的形式发布在政采云平台，供应商应及时登录政采云平台进行浏览并下载，未及时浏览下载的责任自负。</w:t>
      </w:r>
      <w:r>
        <w:rPr>
          <w:rFonts w:hint="eastAsia" w:ascii="宋体" w:hAnsi="宋体" w:eastAsia="宋体" w:cs="宋体"/>
          <w:color w:val="auto"/>
          <w:sz w:val="21"/>
          <w:szCs w:val="21"/>
          <w:lang w:val="en-US" w:eastAsia="zh-CN"/>
        </w:rPr>
        <w:t>澄清或者修改的内容可能影响投标文件编制的，采购人或者采购代理机构应当在投标截止时间至少15日前发出，不足15日的，采购人或者采购代理机构应当顺延提交投标文件的截止时间。澄清或者修改的内容为采购文件的组成部分，对所有供应商具有约束力。</w:t>
      </w:r>
    </w:p>
    <w:p w14:paraId="43B739B6">
      <w:pPr>
        <w:keepNext w:val="0"/>
        <w:keepLines w:val="0"/>
        <w:pageBreakBefore w:val="0"/>
        <w:widowControl/>
        <w:shd w:val="clear" w:color="auto" w:fill="FFFFFF"/>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（九）关于分公司投标</w:t>
      </w:r>
    </w:p>
    <w:p w14:paraId="54CC62D3">
      <w:pPr>
        <w:keepNext w:val="0"/>
        <w:keepLines w:val="0"/>
        <w:pageBreakBefore w:val="0"/>
        <w:widowControl/>
        <w:shd w:val="clear" w:color="auto" w:fill="FFFFFF"/>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法人的分支机构由于其不能独立承担民事责任，不能以分支机构的身份参加政府采购，只能以法人身份参加。分公司为法人的分支机构，以分公司名义参与投标的为无效投标，但银行、保险、石油石化、电力、电信等特殊行业外。</w:t>
      </w:r>
    </w:p>
    <w:p w14:paraId="490CB97D">
      <w:pPr>
        <w:keepNext w:val="0"/>
        <w:keepLines w:val="0"/>
        <w:pageBreakBefore w:val="0"/>
        <w:widowControl/>
        <w:numPr>
          <w:ilvl w:val="0"/>
          <w:numId w:val="6"/>
        </w:numPr>
        <w:shd w:val="clear" w:color="auto" w:fill="FFFFFF"/>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关于知识产权</w:t>
      </w:r>
    </w:p>
    <w:p w14:paraId="4802C998">
      <w:pPr>
        <w:keepNext w:val="0"/>
        <w:keepLines w:val="0"/>
        <w:pageBreakBefore w:val="0"/>
        <w:widowControl/>
        <w:numPr>
          <w:ilvl w:val="0"/>
          <w:numId w:val="0"/>
        </w:numPr>
        <w:shd w:val="clear" w:color="auto" w:fill="FFFFFF"/>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供应商必须保证，采购人在中华人民共和国境内使用投标资料、技术、服务或其任何一部分时，享有不受限制的无偿使用权，如有第三方向采购人提出侵犯其专利权、商标权或其他知识产权的主张，该责任应由供应商承担。</w:t>
      </w:r>
    </w:p>
    <w:p w14:paraId="0097AE83">
      <w:pPr>
        <w:keepNext w:val="0"/>
        <w:keepLines w:val="0"/>
        <w:pageBreakBefore w:val="0"/>
        <w:widowControl/>
        <w:shd w:val="clear" w:color="auto" w:fill="FFFFFF"/>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2.投标报价应包含所有应向所有权人支付的专利权、商标权或其它知识产权的一切相关费用。</w:t>
      </w:r>
    </w:p>
    <w:p w14:paraId="4C9C038A">
      <w:pPr>
        <w:keepNext w:val="0"/>
        <w:keepLines w:val="0"/>
        <w:pageBreakBefore w:val="0"/>
        <w:widowControl/>
        <w:shd w:val="clear" w:color="auto" w:fill="FFFFFF"/>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（十一）</w:t>
      </w:r>
      <w:bookmarkStart w:id="36" w:name="_Toc13650"/>
      <w:r>
        <w:rPr>
          <w:rFonts w:hint="eastAsia" w:ascii="宋体" w:hAnsi="宋体" w:eastAsia="宋体" w:cs="宋体"/>
          <w:b/>
          <w:bCs/>
          <w:color w:val="auto"/>
          <w:kern w:val="0"/>
          <w:sz w:val="21"/>
          <w:szCs w:val="21"/>
          <w:lang w:val="en-US" w:eastAsia="zh-CN"/>
        </w:rPr>
        <w:t>质疑和投诉</w:t>
      </w:r>
      <w:bookmarkEnd w:id="36"/>
    </w:p>
    <w:p w14:paraId="2491BC07">
      <w:pPr>
        <w:keepNext w:val="0"/>
        <w:keepLines w:val="0"/>
        <w:pageBreakBefore w:val="0"/>
        <w:widowControl/>
        <w:shd w:val="clear" w:color="auto" w:fill="FFFFFF"/>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供应商认为采购文件、采购过程和中标结果使自己的权益受到损害的，可以在知道或者应知其权益受到损害之日起七个工作日内，以书面形式向采购人、采购代理机构提出质疑。供应商应当在法定质疑期内一次性提出针对同一采购程序环节的质疑。</w:t>
      </w:r>
    </w:p>
    <w:p w14:paraId="738ECF3B">
      <w:pPr>
        <w:keepNext w:val="0"/>
        <w:keepLines w:val="0"/>
        <w:pageBreakBefore w:val="0"/>
        <w:widowControl/>
        <w:shd w:val="clear" w:color="auto" w:fill="FFFFFF"/>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rPr>
        <w:t>2.提出质疑的供应商应当是参与所质疑项目采购活动的供应商。未依法获取采购文件的，不得就采购文件提出质疑；未提交投标文件的供应商，视</w:t>
      </w:r>
      <w:r>
        <w:rPr>
          <w:rFonts w:hint="eastAsia" w:ascii="宋体" w:hAnsi="宋体" w:eastAsia="宋体" w:cs="宋体"/>
          <w:b w:val="0"/>
          <w:bCs w:val="0"/>
          <w:color w:val="auto"/>
          <w:sz w:val="21"/>
          <w:szCs w:val="21"/>
        </w:rPr>
        <w:t>为与采购结果没有利害关系，不得就采购响应截止时间后的采购过程、采购结果提出质疑。</w:t>
      </w:r>
    </w:p>
    <w:p w14:paraId="30BA4C72">
      <w:pPr>
        <w:keepNext w:val="0"/>
        <w:keepLines w:val="0"/>
        <w:pageBreakBefore w:val="0"/>
        <w:widowControl/>
        <w:shd w:val="clear" w:color="auto" w:fill="FFFFFF"/>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3.供应商提出质疑应当提交质疑函和必要的证明材料，质疑函应当面以书面形式提出，质疑函格式和内容须符合财政部《质疑函范本》要求，供应商可到浙江政府采购网自行下载财政部《质疑函范本》。</w:t>
      </w:r>
    </w:p>
    <w:p w14:paraId="7094F8DA">
      <w:pPr>
        <w:keepNext w:val="0"/>
        <w:keepLines w:val="0"/>
        <w:pageBreakBefore w:val="0"/>
        <w:widowControl/>
        <w:shd w:val="clear" w:color="auto" w:fill="FFFFFF"/>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供应商可以委托代理人进行质疑和投诉。其授权委托书应当载明代理人的姓名或者名称、代理事项、具体权限、期限和相关事项。供应商为自然人的，应当由本人签字；供应商为法人或者其他组织的，应当由法定代表人或者其授权代表签字或者盖章，并加盖公章；代理人提出质疑和投诉的，应当提交供应商签署的授权委托书；以联合体形式参加政府采购活动的，其投诉应当由组成联合体的所有供应商共同提出。</w:t>
      </w:r>
    </w:p>
    <w:p w14:paraId="195D16E3">
      <w:pPr>
        <w:keepNext w:val="0"/>
        <w:keepLines w:val="0"/>
        <w:pageBreakBefore w:val="0"/>
        <w:kinsoku/>
        <w:wordWrap/>
        <w:overflowPunct/>
        <w:topLinePunct w:val="0"/>
        <w:bidi w:val="0"/>
        <w:spacing w:line="400" w:lineRule="exact"/>
        <w:ind w:firstLine="630" w:firstLineChars="300"/>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5.采购人、采购代理机构应当在收到质疑函后7个工作日内作出答复。</w:t>
      </w:r>
    </w:p>
    <w:p w14:paraId="3584809F">
      <w:pPr>
        <w:keepNext w:val="0"/>
        <w:keepLines w:val="0"/>
        <w:pageBreakBefore w:val="0"/>
        <w:widowControl/>
        <w:shd w:val="clear" w:color="auto" w:fill="FFFFFF"/>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质疑供应商对采购人、采购代理机构的答复不满意，或者采购人、采购代理机构未在规定时间内作出答复的，可以在答复期满后15个工作日内向同级采购监管部门投诉。投诉书范本请到浙江政府采购网下载专区下载。</w:t>
      </w:r>
    </w:p>
    <w:p w14:paraId="3C0D8BF7">
      <w:pPr>
        <w:pStyle w:val="12"/>
        <w:keepNext w:val="0"/>
        <w:keepLines w:val="0"/>
        <w:pageBreakBefore w:val="0"/>
        <w:widowControl w:val="0"/>
        <w:kinsoku/>
        <w:wordWrap/>
        <w:overflowPunct/>
        <w:topLinePunct w:val="0"/>
        <w:autoSpaceDE/>
        <w:autoSpaceDN/>
        <w:bidi w:val="0"/>
        <w:adjustRightInd/>
        <w:snapToGrid w:val="0"/>
        <w:spacing w:before="156" w:after="156" w:line="400" w:lineRule="exact"/>
        <w:ind w:firstLine="413" w:firstLineChars="196"/>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rPr>
        <w:t>文件</w:t>
      </w:r>
    </w:p>
    <w:p w14:paraId="6E1D4201">
      <w:pPr>
        <w:keepNext w:val="0"/>
        <w:keepLines w:val="0"/>
        <w:pageBreakBefore w:val="0"/>
        <w:widowControl w:val="0"/>
        <w:kinsoku/>
        <w:wordWrap/>
        <w:overflowPunct/>
        <w:topLinePunct w:val="0"/>
        <w:autoSpaceDE/>
        <w:autoSpaceDN/>
        <w:bidi w:val="0"/>
        <w:adjustRightInd/>
        <w:snapToGrid w:val="0"/>
        <w:spacing w:line="400" w:lineRule="exact"/>
        <w:ind w:firstLine="413" w:firstLineChars="196"/>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（一）</w:t>
      </w: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rPr>
        <w:t>文件的构成。本</w:t>
      </w: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rPr>
        <w:t>文件由以下部</w:t>
      </w:r>
      <w:r>
        <w:rPr>
          <w:rFonts w:hint="eastAsia" w:ascii="宋体" w:hAnsi="宋体" w:eastAsia="宋体" w:cs="宋体"/>
          <w:b/>
          <w:bCs/>
          <w:color w:val="auto"/>
          <w:sz w:val="21"/>
          <w:szCs w:val="21"/>
          <w:lang w:val="en-US" w:eastAsia="zh-CN"/>
        </w:rPr>
        <w:t>分</w:t>
      </w:r>
      <w:r>
        <w:rPr>
          <w:rFonts w:hint="eastAsia" w:ascii="宋体" w:hAnsi="宋体" w:eastAsia="宋体" w:cs="宋体"/>
          <w:b/>
          <w:bCs/>
          <w:color w:val="auto"/>
          <w:sz w:val="21"/>
          <w:szCs w:val="21"/>
        </w:rPr>
        <w:t>组成：</w:t>
      </w:r>
    </w:p>
    <w:p w14:paraId="2A66897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公开</w:t>
      </w:r>
      <w:r>
        <w:rPr>
          <w:rFonts w:hint="eastAsia" w:ascii="宋体" w:hAnsi="宋体" w:eastAsia="宋体" w:cs="宋体"/>
          <w:color w:val="auto"/>
          <w:sz w:val="21"/>
          <w:szCs w:val="21"/>
        </w:rPr>
        <w:t>招标</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公告</w:t>
      </w:r>
    </w:p>
    <w:p w14:paraId="556475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需求</w:t>
      </w:r>
    </w:p>
    <w:p w14:paraId="0A16FBE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须知</w:t>
      </w:r>
    </w:p>
    <w:p w14:paraId="5EA0AB0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评标办法及</w:t>
      </w:r>
      <w:r>
        <w:rPr>
          <w:rFonts w:hint="eastAsia" w:ascii="宋体" w:hAnsi="宋体" w:eastAsia="宋体" w:cs="宋体"/>
          <w:color w:val="auto"/>
          <w:sz w:val="21"/>
          <w:szCs w:val="21"/>
          <w:lang w:val="en-US" w:eastAsia="zh-CN"/>
        </w:rPr>
        <w:t>评分</w:t>
      </w:r>
      <w:r>
        <w:rPr>
          <w:rFonts w:hint="eastAsia" w:ascii="宋体" w:hAnsi="宋体" w:eastAsia="宋体" w:cs="宋体"/>
          <w:color w:val="auto"/>
          <w:sz w:val="21"/>
          <w:szCs w:val="21"/>
        </w:rPr>
        <w:t>标准</w:t>
      </w:r>
    </w:p>
    <w:p w14:paraId="37FDA47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政府采购</w:t>
      </w:r>
      <w:r>
        <w:rPr>
          <w:rFonts w:hint="eastAsia" w:ascii="宋体" w:hAnsi="宋体" w:eastAsia="宋体" w:cs="宋体"/>
          <w:color w:val="auto"/>
          <w:sz w:val="21"/>
          <w:szCs w:val="21"/>
        </w:rPr>
        <w:t>合同</w:t>
      </w:r>
      <w:r>
        <w:rPr>
          <w:rFonts w:hint="eastAsia" w:ascii="宋体" w:hAnsi="宋体" w:eastAsia="宋体" w:cs="宋体"/>
          <w:color w:val="auto"/>
          <w:sz w:val="21"/>
          <w:szCs w:val="21"/>
          <w:lang w:val="en-US" w:eastAsia="zh-CN"/>
        </w:rPr>
        <w:t>文本</w:t>
      </w:r>
    </w:p>
    <w:p w14:paraId="692DCB8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投标文件格式</w:t>
      </w:r>
    </w:p>
    <w:p w14:paraId="6F5F39E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本项目招标文件的澄清、答复、修改、补充的内容</w:t>
      </w:r>
    </w:p>
    <w:p w14:paraId="4944F0F7">
      <w:pPr>
        <w:keepNext w:val="0"/>
        <w:keepLines w:val="0"/>
        <w:pageBreakBefore w:val="0"/>
        <w:widowControl w:val="0"/>
        <w:kinsoku/>
        <w:wordWrap/>
        <w:overflowPunct/>
        <w:topLinePunct w:val="0"/>
        <w:autoSpaceDE/>
        <w:autoSpaceDN/>
        <w:bidi w:val="0"/>
        <w:adjustRightInd/>
        <w:snapToGrid w:val="0"/>
        <w:spacing w:before="156" w:beforeLines="50" w:line="400" w:lineRule="exact"/>
        <w:ind w:firstLine="413" w:firstLineChars="196"/>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val="en-US" w:eastAsia="zh-CN"/>
        </w:rPr>
        <w:t>供应商</w:t>
      </w:r>
      <w:r>
        <w:rPr>
          <w:rFonts w:hint="eastAsia" w:ascii="宋体" w:hAnsi="宋体" w:eastAsia="宋体" w:cs="宋体"/>
          <w:b/>
          <w:bCs/>
          <w:color w:val="auto"/>
          <w:sz w:val="21"/>
          <w:szCs w:val="21"/>
        </w:rPr>
        <w:t>的风险</w:t>
      </w:r>
    </w:p>
    <w:p w14:paraId="237D4089">
      <w:pPr>
        <w:pStyle w:val="17"/>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没有按照招标文件要求提供全部资料，或者</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没有对</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文件在各方面</w:t>
      </w:r>
      <w:r>
        <w:rPr>
          <w:rFonts w:hint="eastAsia" w:ascii="宋体" w:hAnsi="宋体" w:eastAsia="宋体" w:cs="宋体"/>
          <w:color w:val="auto"/>
          <w:sz w:val="21"/>
          <w:szCs w:val="21"/>
          <w:highlight w:val="none"/>
          <w:lang w:eastAsia="zh-CN"/>
        </w:rPr>
        <w:t>做出</w:t>
      </w:r>
      <w:r>
        <w:rPr>
          <w:rFonts w:hint="eastAsia" w:ascii="宋体" w:hAnsi="宋体" w:eastAsia="宋体" w:cs="宋体"/>
          <w:color w:val="auto"/>
          <w:sz w:val="21"/>
          <w:szCs w:val="21"/>
          <w:highlight w:val="none"/>
        </w:rPr>
        <w:t>实质性响应是</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的风险，并可能导致其投标被拒绝。</w:t>
      </w:r>
    </w:p>
    <w:p w14:paraId="2132F0F4">
      <w:pPr>
        <w:pStyle w:val="12"/>
        <w:keepNext w:val="0"/>
        <w:keepLines w:val="0"/>
        <w:pageBreakBefore w:val="0"/>
        <w:kinsoku/>
        <w:wordWrap/>
        <w:overflowPunct/>
        <w:topLinePunct w:val="0"/>
        <w:autoSpaceDE/>
        <w:autoSpaceDN/>
        <w:bidi w:val="0"/>
        <w:snapToGrid w:val="0"/>
        <w:spacing w:before="156" w:after="156" w:line="400" w:lineRule="exact"/>
        <w:ind w:firstLine="413" w:firstLineChars="196"/>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、投标文件的编制</w:t>
      </w:r>
    </w:p>
    <w:p w14:paraId="2B970EE4">
      <w:pPr>
        <w:keepNext w:val="0"/>
        <w:keepLines w:val="0"/>
        <w:pageBreakBefore w:val="0"/>
        <w:kinsoku/>
        <w:wordWrap/>
        <w:overflowPunct/>
        <w:topLinePunct w:val="0"/>
        <w:autoSpaceDE/>
        <w:autoSpaceDN/>
        <w:bidi w:val="0"/>
        <w:snapToGrid w:val="0"/>
        <w:spacing w:line="40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（一）投标文件的组成</w:t>
      </w:r>
    </w:p>
    <w:p w14:paraId="0F35D7EC">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投标文件由资格审查文件、商务技术文件、报价文件</w:t>
      </w:r>
      <w:r>
        <w:rPr>
          <w:rFonts w:hint="eastAsia" w:ascii="宋体" w:hAnsi="宋体" w:eastAsia="宋体" w:cs="宋体"/>
          <w:color w:val="auto"/>
          <w:sz w:val="21"/>
          <w:szCs w:val="21"/>
          <w:highlight w:val="none"/>
          <w:lang w:val="en-US" w:eastAsia="zh-CN"/>
        </w:rPr>
        <w:t>三部分</w:t>
      </w:r>
      <w:r>
        <w:rPr>
          <w:rFonts w:hint="eastAsia" w:ascii="宋体" w:hAnsi="宋体" w:eastAsia="宋体" w:cs="宋体"/>
          <w:color w:val="auto"/>
          <w:sz w:val="21"/>
          <w:szCs w:val="21"/>
          <w:highlight w:val="none"/>
        </w:rPr>
        <w:t>组成。</w:t>
      </w:r>
    </w:p>
    <w:p w14:paraId="17CBFDA0">
      <w:pPr>
        <w:keepNext w:val="0"/>
        <w:keepLines w:val="0"/>
        <w:pageBreakBefore w:val="0"/>
        <w:kinsoku/>
        <w:wordWrap/>
        <w:overflowPunct/>
        <w:topLinePunct w:val="0"/>
        <w:autoSpaceDE/>
        <w:autoSpaceDN/>
        <w:bidi w:val="0"/>
        <w:adjustRightInd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资格审查文件：</w:t>
      </w:r>
    </w:p>
    <w:p w14:paraId="50C9D675">
      <w:pPr>
        <w:keepNext w:val="0"/>
        <w:keepLines w:val="0"/>
        <w:pageBreakBefore w:val="0"/>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供应商资格声明函（格式见附件）；</w:t>
      </w:r>
    </w:p>
    <w:p w14:paraId="7F648AC4">
      <w:pPr>
        <w:keepNext w:val="0"/>
        <w:keepLines w:val="0"/>
        <w:pageBreakBefore w:val="0"/>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营业执照副本（或事业法人登记证副本或其他登记证明材料）扫描件加盖供应商公章（供应商如果有名称变更的，应提供由行政主管部门出具的变更证明文件扫描件加盖供应商公章）</w:t>
      </w:r>
      <w:r>
        <w:rPr>
          <w:rFonts w:hint="eastAsia" w:ascii="宋体" w:hAnsi="宋体" w:eastAsia="宋体" w:cs="宋体"/>
          <w:color w:val="auto"/>
          <w:sz w:val="21"/>
          <w:szCs w:val="21"/>
          <w:highlight w:val="none"/>
          <w:lang w:val="en-US" w:eastAsia="zh-CN"/>
        </w:rPr>
        <w:t>或自然人的身份证明（有效期内的身份证复印件加盖公章）</w:t>
      </w:r>
      <w:r>
        <w:rPr>
          <w:rFonts w:hint="eastAsia" w:ascii="宋体" w:hAnsi="宋体" w:eastAsia="宋体" w:cs="宋体"/>
          <w:color w:val="auto"/>
          <w:sz w:val="21"/>
          <w:szCs w:val="21"/>
          <w:highlight w:val="none"/>
        </w:rPr>
        <w:t>；</w:t>
      </w:r>
    </w:p>
    <w:p w14:paraId="22DF0C16">
      <w:pPr>
        <w:keepNext w:val="0"/>
        <w:keepLines w:val="0"/>
        <w:pageBreakBefore w:val="0"/>
        <w:kinsoku/>
        <w:wordWrap/>
        <w:overflowPunct/>
        <w:topLinePunct w:val="0"/>
        <w:bidi w:val="0"/>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要求的其他资格条件证明材料（如有）</w:t>
      </w:r>
      <w:r>
        <w:rPr>
          <w:rFonts w:hint="eastAsia" w:ascii="宋体" w:hAnsi="宋体" w:eastAsia="宋体" w:cs="宋体"/>
          <w:color w:val="auto"/>
          <w:sz w:val="21"/>
          <w:szCs w:val="21"/>
          <w:highlight w:val="none"/>
          <w:lang w:eastAsia="zh-CN"/>
        </w:rPr>
        <w:t>。</w:t>
      </w:r>
    </w:p>
    <w:p w14:paraId="49814B4C">
      <w:pPr>
        <w:keepNext w:val="0"/>
        <w:keepLines w:val="0"/>
        <w:pageBreakBefore w:val="0"/>
        <w:kinsoku/>
        <w:wordWrap/>
        <w:overflowPunct/>
        <w:topLinePunct w:val="0"/>
        <w:bidi w:val="0"/>
        <w:spacing w:line="3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商务技术文件包括以下内容：</w:t>
      </w:r>
    </w:p>
    <w:p w14:paraId="4B80F545">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）评标索引表</w:t>
      </w:r>
      <w:r>
        <w:rPr>
          <w:rFonts w:hint="eastAsia" w:ascii="宋体" w:hAnsi="宋体" w:eastAsia="宋体" w:cs="宋体"/>
          <w:color w:val="auto"/>
          <w:kern w:val="0"/>
          <w:sz w:val="21"/>
          <w:szCs w:val="21"/>
          <w:highlight w:val="none"/>
        </w:rPr>
        <w:t>（格式见附件）；</w:t>
      </w:r>
    </w:p>
    <w:p w14:paraId="33946D2C">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投标函（格式见附件）；</w:t>
      </w:r>
    </w:p>
    <w:p w14:paraId="47E6AD42">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法定代表人身份证明</w:t>
      </w:r>
      <w:r>
        <w:rPr>
          <w:rFonts w:hint="eastAsia" w:ascii="宋体" w:hAnsi="宋体" w:eastAsia="宋体" w:cs="宋体"/>
          <w:color w:val="auto"/>
          <w:sz w:val="21"/>
          <w:szCs w:val="21"/>
          <w:highlight w:val="none"/>
          <w:lang w:val="en-US" w:eastAsia="zh-CN"/>
        </w:rPr>
        <w:t>及法人</w:t>
      </w:r>
      <w:r>
        <w:rPr>
          <w:rFonts w:hint="eastAsia" w:ascii="宋体" w:hAnsi="宋体" w:eastAsia="宋体" w:cs="宋体"/>
          <w:bCs/>
          <w:color w:val="auto"/>
          <w:sz w:val="21"/>
          <w:szCs w:val="21"/>
          <w:highlight w:val="none"/>
        </w:rPr>
        <w:t>身份证正反面复印件</w:t>
      </w:r>
      <w:r>
        <w:rPr>
          <w:rFonts w:hint="eastAsia" w:ascii="宋体" w:hAnsi="宋体" w:eastAsia="宋体" w:cs="宋体"/>
          <w:b/>
          <w:bCs/>
          <w:color w:val="auto"/>
          <w:sz w:val="21"/>
          <w:szCs w:val="21"/>
          <w:highlight w:val="none"/>
        </w:rPr>
        <w:t>（投标人的代表若为法定代表人时请提供）（格式见附件）</w:t>
      </w:r>
      <w:r>
        <w:rPr>
          <w:rFonts w:hint="eastAsia" w:ascii="宋体" w:hAnsi="宋体" w:eastAsia="宋体" w:cs="宋体"/>
          <w:b/>
          <w:bCs/>
          <w:color w:val="auto"/>
          <w:sz w:val="21"/>
          <w:szCs w:val="21"/>
          <w:highlight w:val="none"/>
          <w:lang w:eastAsia="zh-CN"/>
        </w:rPr>
        <w:t>；</w:t>
      </w:r>
    </w:p>
    <w:p w14:paraId="5E515D31">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法定代表人授权委托书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授权代表</w:t>
      </w:r>
      <w:r>
        <w:rPr>
          <w:rFonts w:hint="eastAsia" w:ascii="宋体" w:hAnsi="宋体" w:eastAsia="宋体" w:cs="宋体"/>
          <w:bCs/>
          <w:color w:val="auto"/>
          <w:sz w:val="21"/>
          <w:szCs w:val="21"/>
          <w:highlight w:val="none"/>
        </w:rPr>
        <w:t>身份证正反面复印件</w:t>
      </w:r>
      <w:r>
        <w:rPr>
          <w:rFonts w:hint="eastAsia" w:ascii="宋体" w:hAnsi="宋体" w:eastAsia="宋体" w:cs="宋体"/>
          <w:color w:val="auto"/>
          <w:kern w:val="0"/>
          <w:sz w:val="21"/>
          <w:szCs w:val="21"/>
          <w:highlight w:val="none"/>
          <w:lang w:val="en-US" w:eastAsia="zh-CN"/>
        </w:rPr>
        <w:t>及由社保部门出具的开标前近三个月内（除开标当月）任意</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个月</w:t>
      </w:r>
      <w:r>
        <w:rPr>
          <w:rFonts w:hint="eastAsia" w:ascii="宋体" w:hAnsi="宋体" w:eastAsia="宋体" w:cs="宋体"/>
          <w:color w:val="auto"/>
          <w:kern w:val="0"/>
          <w:sz w:val="21"/>
          <w:szCs w:val="21"/>
          <w:highlight w:val="none"/>
          <w:lang w:val="en-US" w:eastAsia="zh-CN"/>
        </w:rPr>
        <w:t>的社保证明</w:t>
      </w:r>
      <w:r>
        <w:rPr>
          <w:rFonts w:hint="eastAsia" w:ascii="宋体" w:hAnsi="宋体" w:eastAsia="宋体" w:cs="宋体"/>
          <w:b/>
          <w:bCs/>
          <w:color w:val="auto"/>
          <w:sz w:val="21"/>
          <w:szCs w:val="21"/>
          <w:highlight w:val="none"/>
        </w:rPr>
        <w:t>（投标人的代表若为非法定代表人时请提供）（格式见附件）</w:t>
      </w:r>
      <w:r>
        <w:rPr>
          <w:rFonts w:hint="eastAsia" w:ascii="宋体" w:hAnsi="宋体" w:eastAsia="宋体" w:cs="宋体"/>
          <w:color w:val="auto"/>
          <w:kern w:val="0"/>
          <w:sz w:val="21"/>
          <w:szCs w:val="21"/>
          <w:highlight w:val="none"/>
        </w:rPr>
        <w:t>；</w:t>
      </w:r>
    </w:p>
    <w:p w14:paraId="2AD96C8F">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技术条款偏离表（格式见附件）；</w:t>
      </w:r>
    </w:p>
    <w:p w14:paraId="5D97B726">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商务条款偏离表（格式见附件）；</w:t>
      </w:r>
    </w:p>
    <w:p w14:paraId="750D8EA0">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供应商</w:t>
      </w:r>
      <w:r>
        <w:rPr>
          <w:rFonts w:hint="eastAsia" w:ascii="宋体" w:hAnsi="宋体" w:eastAsia="宋体" w:cs="宋体"/>
          <w:color w:val="auto"/>
          <w:kern w:val="0"/>
          <w:sz w:val="21"/>
          <w:szCs w:val="21"/>
          <w:highlight w:val="none"/>
          <w:lang w:val="en-US" w:eastAsia="zh-CN"/>
        </w:rPr>
        <w:t>基本情况表</w:t>
      </w:r>
      <w:r>
        <w:rPr>
          <w:rFonts w:hint="eastAsia" w:ascii="宋体" w:hAnsi="宋体" w:eastAsia="宋体" w:cs="宋体"/>
          <w:color w:val="auto"/>
          <w:kern w:val="0"/>
          <w:sz w:val="21"/>
          <w:szCs w:val="21"/>
          <w:highlight w:val="none"/>
        </w:rPr>
        <w:t>（格式见附件）；</w:t>
      </w:r>
    </w:p>
    <w:p w14:paraId="42EC6AD3">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（8）类似业绩一览表</w:t>
      </w:r>
      <w:r>
        <w:rPr>
          <w:rFonts w:hint="eastAsia" w:ascii="宋体" w:hAnsi="宋体" w:eastAsia="宋体" w:cs="宋体"/>
          <w:color w:val="auto"/>
          <w:kern w:val="0"/>
          <w:sz w:val="21"/>
          <w:szCs w:val="21"/>
          <w:highlight w:val="none"/>
        </w:rPr>
        <w:t>（格式见附件）</w:t>
      </w:r>
      <w:r>
        <w:rPr>
          <w:rFonts w:hint="eastAsia" w:ascii="宋体" w:hAnsi="宋体" w:eastAsia="宋体" w:cs="宋体"/>
          <w:color w:val="auto"/>
          <w:kern w:val="0"/>
          <w:sz w:val="21"/>
          <w:szCs w:val="21"/>
          <w:highlight w:val="none"/>
          <w:lang w:eastAsia="zh-CN"/>
        </w:rPr>
        <w:t>；</w:t>
      </w:r>
    </w:p>
    <w:p w14:paraId="1821D1D0">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管理体系证明文件；</w:t>
      </w:r>
    </w:p>
    <w:p w14:paraId="41115DF3">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（10）企业荣誉证明文件</w:t>
      </w:r>
      <w:r>
        <w:rPr>
          <w:rFonts w:hint="eastAsia" w:ascii="宋体" w:hAnsi="宋体" w:eastAsia="宋体" w:cs="宋体"/>
          <w:color w:val="auto"/>
          <w:kern w:val="0"/>
          <w:sz w:val="21"/>
          <w:szCs w:val="21"/>
          <w:highlight w:val="none"/>
          <w:lang w:eastAsia="zh-CN"/>
        </w:rPr>
        <w:t>；</w:t>
      </w:r>
    </w:p>
    <w:p w14:paraId="4F4D46E2">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eastAsia="zh-CN"/>
        </w:rPr>
        <w:t>）针对本项目“评标办法及评分标准”中“</w:t>
      </w:r>
      <w:r>
        <w:rPr>
          <w:rFonts w:hint="eastAsia" w:ascii="宋体" w:hAnsi="宋体" w:eastAsia="宋体" w:cs="宋体"/>
          <w:color w:val="auto"/>
          <w:kern w:val="0"/>
          <w:sz w:val="21"/>
          <w:szCs w:val="21"/>
          <w:highlight w:val="none"/>
          <w:lang w:val="en-US" w:eastAsia="zh-CN"/>
        </w:rPr>
        <w:t>评分表</w:t>
      </w:r>
      <w:r>
        <w:rPr>
          <w:rFonts w:hint="eastAsia" w:ascii="宋体" w:hAnsi="宋体" w:eastAsia="宋体" w:cs="宋体"/>
          <w:color w:val="auto"/>
          <w:kern w:val="0"/>
          <w:sz w:val="21"/>
          <w:szCs w:val="21"/>
          <w:highlight w:val="none"/>
          <w:lang w:eastAsia="zh-CN"/>
        </w:rPr>
        <w:t>”要求提供的各种方案及相关证明资料（格式自拟）；</w:t>
      </w:r>
    </w:p>
    <w:p w14:paraId="7168EF0D">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供应商认为有需要提供</w:t>
      </w:r>
      <w:r>
        <w:rPr>
          <w:rFonts w:hint="eastAsia" w:ascii="宋体" w:hAnsi="宋体" w:eastAsia="宋体" w:cs="宋体"/>
          <w:color w:val="auto"/>
          <w:kern w:val="0"/>
          <w:sz w:val="21"/>
          <w:szCs w:val="21"/>
          <w:highlight w:val="none"/>
          <w:lang w:eastAsia="zh-CN"/>
        </w:rPr>
        <w:t>的其他</w:t>
      </w:r>
      <w:r>
        <w:rPr>
          <w:rFonts w:hint="eastAsia" w:ascii="宋体" w:hAnsi="宋体" w:eastAsia="宋体" w:cs="宋体"/>
          <w:color w:val="auto"/>
          <w:kern w:val="0"/>
          <w:sz w:val="21"/>
          <w:szCs w:val="21"/>
          <w:highlight w:val="none"/>
        </w:rPr>
        <w:t>证明资料。</w:t>
      </w:r>
    </w:p>
    <w:p w14:paraId="038CBCE6">
      <w:pPr>
        <w:keepNext w:val="0"/>
        <w:keepLines w:val="0"/>
        <w:pageBreakBefore w:val="0"/>
        <w:kinsoku/>
        <w:wordWrap/>
        <w:overflowPunct/>
        <w:topLinePunct w:val="0"/>
        <w:bidi w:val="0"/>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3.报价文件包括以下内容：</w:t>
      </w:r>
    </w:p>
    <w:p w14:paraId="4B1D9A4A">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（1）开标一览表（格式见附件）；</w:t>
      </w:r>
    </w:p>
    <w:p w14:paraId="2E18DE3A">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lang w:eastAsia="zh-CN"/>
        </w:rPr>
        <w:t>分项报价表（格式见附件）；</w:t>
      </w:r>
    </w:p>
    <w:p w14:paraId="64CEA5CE">
      <w:pPr>
        <w:keepNext w:val="0"/>
        <w:keepLines w:val="0"/>
        <w:pageBreakBefore w:val="0"/>
        <w:kinsoku/>
        <w:wordWrap/>
        <w:overflowPunct/>
        <w:topLinePunct w:val="0"/>
        <w:bidi w:val="0"/>
        <w:spacing w:line="3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sz w:val="21"/>
          <w:szCs w:val="21"/>
          <w:highlight w:val="none"/>
        </w:rPr>
        <w:t>中小企业声明函（格式见附件）或残疾人福利单位声明函（如有请提供，格式见附件）或省级以上监狱管理局、戒毒管理局（含新疆生产建设兵团）出具的属于监狱企业的证明文件（如有请提供）；</w:t>
      </w:r>
    </w:p>
    <w:p w14:paraId="791A91BB">
      <w:pPr>
        <w:keepNext w:val="0"/>
        <w:keepLines w:val="0"/>
        <w:pageBreakBefore w:val="0"/>
        <w:widowControl/>
        <w:numPr>
          <w:ilvl w:val="0"/>
          <w:numId w:val="0"/>
        </w:numPr>
        <w:kinsoku/>
        <w:wordWrap/>
        <w:overflowPunct/>
        <w:topLinePunct w:val="0"/>
        <w:autoSpaceDE/>
        <w:autoSpaceDN/>
        <w:bidi w:val="0"/>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）供应商针对报价需要说明的其他文件和说明（格式自拟）。</w:t>
      </w:r>
    </w:p>
    <w:p w14:paraId="7C93C950">
      <w:pPr>
        <w:keepNext w:val="0"/>
        <w:keepLines w:val="0"/>
        <w:pageBreakBefore w:val="0"/>
        <w:kinsoku/>
        <w:wordWrap/>
        <w:overflowPunct/>
        <w:topLinePunct w:val="0"/>
        <w:autoSpaceDE/>
        <w:autoSpaceDN/>
        <w:bidi w:val="0"/>
        <w:snapToGrid w:val="0"/>
        <w:spacing w:line="400" w:lineRule="exact"/>
        <w:ind w:firstLine="413" w:firstLineChars="196"/>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（二）投标文件的语言及计量</w:t>
      </w:r>
    </w:p>
    <w:p w14:paraId="4CFACFA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投标文件以及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就有关投标事宜的所有来往函电，均应以中文汉语书写。除签名、盖章、专用名称等特殊情形外，以中文汉语以外的文字表述的投标文件视同未提供。</w:t>
      </w:r>
    </w:p>
    <w:p w14:paraId="0656D75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投标计量单位，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文件已有明确规定的，使用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文件规定的计量单位；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文件没有规定的，应采用中华人民共和国法定计量单位（货币单位：人民币元），否则视同未响应。</w:t>
      </w:r>
    </w:p>
    <w:p w14:paraId="60451CDF">
      <w:pPr>
        <w:keepNext w:val="0"/>
        <w:keepLines w:val="0"/>
        <w:pageBreakBefore w:val="0"/>
        <w:widowControl w:val="0"/>
        <w:kinsoku/>
        <w:wordWrap/>
        <w:overflowPunct/>
        <w:topLinePunct w:val="0"/>
        <w:autoSpaceDE/>
        <w:autoSpaceDN/>
        <w:bidi w:val="0"/>
        <w:adjustRightInd/>
        <w:snapToGrid w:val="0"/>
        <w:spacing w:before="156" w:beforeLines="50" w:line="400" w:lineRule="exact"/>
        <w:ind w:firstLine="413" w:firstLineChars="196"/>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（三）投标报价</w:t>
      </w:r>
    </w:p>
    <w:p w14:paraId="58ED272E">
      <w:pPr>
        <w:pStyle w:val="12"/>
        <w:keepNext w:val="0"/>
        <w:keepLines w:val="0"/>
        <w:pageBreakBefore w:val="0"/>
        <w:widowControl w:val="0"/>
        <w:kinsoku/>
        <w:wordWrap/>
        <w:overflowPunct/>
        <w:topLinePunct w:val="0"/>
        <w:autoSpaceDE/>
        <w:autoSpaceDN/>
        <w:bidi w:val="0"/>
        <w:adjustRightInd/>
        <w:snapToGrid w:val="0"/>
        <w:spacing w:before="156" w:after="156" w:line="400" w:lineRule="exact"/>
        <w:ind w:firstLine="630" w:firstLineChars="3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投标报价应按</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文件中相关附表格式填写。</w:t>
      </w:r>
    </w:p>
    <w:p w14:paraId="34758F44">
      <w:pPr>
        <w:pStyle w:val="12"/>
        <w:keepNext w:val="0"/>
        <w:keepLines w:val="0"/>
        <w:pageBreakBefore w:val="0"/>
        <w:widowControl w:val="0"/>
        <w:kinsoku/>
        <w:wordWrap/>
        <w:overflowPunct/>
        <w:topLinePunct w:val="0"/>
        <w:autoSpaceDE/>
        <w:autoSpaceDN/>
        <w:bidi w:val="0"/>
        <w:adjustRightInd/>
        <w:snapToGrid w:val="0"/>
        <w:spacing w:before="156" w:after="156" w:line="400" w:lineRule="exact"/>
        <w:ind w:firstLine="630" w:firstLineChars="3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报价要求：详见招标文</w:t>
      </w:r>
      <w:r>
        <w:rPr>
          <w:rFonts w:hint="eastAsia" w:ascii="宋体" w:hAnsi="宋体" w:eastAsia="宋体" w:cs="宋体"/>
          <w:color w:val="auto"/>
          <w:sz w:val="21"/>
          <w:szCs w:val="21"/>
          <w:lang w:val="en-US" w:eastAsia="zh-CN"/>
        </w:rPr>
        <w:t>件</w:t>
      </w:r>
      <w:r>
        <w:rPr>
          <w:rFonts w:hint="eastAsia" w:ascii="宋体" w:hAnsi="宋体" w:eastAsia="宋体" w:cs="宋体"/>
          <w:color w:val="auto"/>
          <w:sz w:val="21"/>
          <w:szCs w:val="21"/>
        </w:rPr>
        <w:t>第三章《</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须知》前附表</w:t>
      </w:r>
      <w:r>
        <w:rPr>
          <w:rFonts w:hint="eastAsia" w:ascii="宋体" w:hAnsi="宋体" w:eastAsia="宋体" w:cs="宋体"/>
          <w:color w:val="auto"/>
          <w:sz w:val="21"/>
          <w:szCs w:val="21"/>
          <w:lang w:eastAsia="zh-CN"/>
        </w:rPr>
        <w:t>。</w:t>
      </w:r>
    </w:p>
    <w:p w14:paraId="6F13A273">
      <w:pPr>
        <w:keepNext w:val="0"/>
        <w:keepLines w:val="0"/>
        <w:pageBreakBefore w:val="0"/>
        <w:widowControl w:val="0"/>
        <w:tabs>
          <w:tab w:val="left" w:pos="525"/>
        </w:tabs>
        <w:kinsoku/>
        <w:wordWrap/>
        <w:overflowPunct/>
        <w:topLinePunct w:val="0"/>
        <w:autoSpaceDE/>
        <w:autoSpaceDN/>
        <w:bidi w:val="0"/>
        <w:adjustRightInd/>
        <w:snapToGrid w:val="0"/>
        <w:spacing w:line="400" w:lineRule="exact"/>
        <w:ind w:firstLine="422"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投标文件只允许有一个报价，有选择的或有条件的报价将不予接受。</w:t>
      </w:r>
    </w:p>
    <w:p w14:paraId="164BC90D">
      <w:pPr>
        <w:pStyle w:val="7"/>
        <w:keepNext w:val="0"/>
        <w:keepLines w:val="0"/>
        <w:pageBreakBefore w:val="0"/>
        <w:numPr>
          <w:ilvl w:val="0"/>
          <w:numId w:val="0"/>
        </w:numPr>
        <w:tabs>
          <w:tab w:val="left" w:pos="454"/>
          <w:tab w:val="left" w:pos="720"/>
        </w:tabs>
        <w:kinsoku/>
        <w:wordWrap/>
        <w:overflowPunct/>
        <w:topLinePunct w:val="0"/>
        <w:autoSpaceDE/>
        <w:autoSpaceDN/>
        <w:bidi w:val="0"/>
        <w:snapToGrid w:val="0"/>
        <w:spacing w:before="156" w:beforeLines="50" w:after="120" w:line="400" w:lineRule="exact"/>
        <w:ind w:left="279" w:firstLine="211" w:firstLineChars="1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（四）投标文件的有效期</w:t>
      </w:r>
    </w:p>
    <w:p w14:paraId="6DC4FF27">
      <w:pPr>
        <w:keepNext w:val="0"/>
        <w:keepLines w:val="0"/>
        <w:pageBreakBefore w:val="0"/>
        <w:widowControl w:val="0"/>
        <w:tabs>
          <w:tab w:val="left" w:pos="525"/>
        </w:tabs>
        <w:kinsoku/>
        <w:wordWrap/>
        <w:overflowPunct/>
        <w:topLinePunct w:val="0"/>
        <w:autoSpaceDE/>
        <w:autoSpaceDN/>
        <w:bidi w:val="0"/>
        <w:adjustRightInd/>
        <w:snapToGrid w:val="0"/>
        <w:spacing w:line="400" w:lineRule="exact"/>
        <w:ind w:firstLine="630" w:firstLineChars="3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投标有效期从提交投标文件的截止之日起算。投标文件中承诺的投标有效期应当不少于</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文件中载明的投标有效期(见</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须知前附表)。</w:t>
      </w:r>
    </w:p>
    <w:p w14:paraId="599AEEAE">
      <w:pPr>
        <w:keepNext w:val="0"/>
        <w:keepLines w:val="0"/>
        <w:pageBreakBefore w:val="0"/>
        <w:kinsoku/>
        <w:wordWrap/>
        <w:overflowPunct/>
        <w:topLinePunct w:val="0"/>
        <w:autoSpaceDE/>
        <w:autoSpaceDN/>
        <w:bidi w:val="0"/>
        <w:snapToGrid w:val="0"/>
        <w:spacing w:before="156" w:beforeLines="50" w:line="400" w:lineRule="exact"/>
        <w:ind w:firstLine="413" w:firstLineChars="196"/>
        <w:jc w:val="left"/>
        <w:textAlignment w:val="auto"/>
        <w:outlineLvl w:val="9"/>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（五）投标文件的签署和份数</w:t>
      </w:r>
    </w:p>
    <w:p w14:paraId="6BAD152A">
      <w:pPr>
        <w:keepNext w:val="0"/>
        <w:keepLines w:val="0"/>
        <w:pageBreakBefore w:val="0"/>
        <w:widowControl w:val="0"/>
        <w:kinsoku/>
        <w:wordWrap/>
        <w:overflowPunct/>
        <w:topLinePunct w:val="0"/>
        <w:autoSpaceDE/>
        <w:autoSpaceDN/>
        <w:bidi w:val="0"/>
        <w:adjustRightInd/>
        <w:snapToGrid w:val="0"/>
        <w:spacing w:line="400" w:lineRule="exact"/>
        <w:ind w:firstLine="525" w:firstLineChars="25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应按本</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规定的格式和顺序编制投标文件，投标文件内容不完整、编排混乱导致投标文件被误读、漏读或者查找不到相关内容的，是</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的责任。</w:t>
      </w:r>
    </w:p>
    <w:p w14:paraId="5766CD70">
      <w:pPr>
        <w:keepNext w:val="0"/>
        <w:keepLines w:val="0"/>
        <w:pageBreakBefore w:val="0"/>
        <w:widowControl w:val="0"/>
        <w:kinsoku/>
        <w:wordWrap/>
        <w:overflowPunct/>
        <w:topLinePunct w:val="0"/>
        <w:autoSpaceDE/>
        <w:autoSpaceDN/>
        <w:bidi w:val="0"/>
        <w:adjustRightInd/>
        <w:snapToGrid w:val="0"/>
        <w:spacing w:line="400" w:lineRule="exact"/>
        <w:ind w:firstLine="525" w:firstLineChars="25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投标文件的份数：</w:t>
      </w:r>
    </w:p>
    <w:p w14:paraId="1A282A08">
      <w:pPr>
        <w:keepNext w:val="0"/>
        <w:keepLines w:val="0"/>
        <w:pageBreakBefore w:val="0"/>
        <w:widowControl w:val="0"/>
        <w:kinsoku/>
        <w:wordWrap/>
        <w:overflowPunct/>
        <w:topLinePunct w:val="0"/>
        <w:autoSpaceDE/>
        <w:autoSpaceDN/>
        <w:bidi w:val="0"/>
        <w:adjustRightInd/>
        <w:snapToGrid w:val="0"/>
        <w:spacing w:line="400" w:lineRule="exact"/>
        <w:ind w:firstLine="525" w:firstLineChars="25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本项目实行网上投标，供应商应准备以下投标文件：</w:t>
      </w:r>
    </w:p>
    <w:p w14:paraId="571AEFB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（1）上传到</w:t>
      </w:r>
      <w:r>
        <w:rPr>
          <w:rFonts w:hint="eastAsia" w:ascii="宋体" w:hAnsi="宋体" w:eastAsia="宋体" w:cs="宋体"/>
          <w:color w:val="auto"/>
          <w:sz w:val="21"/>
          <w:szCs w:val="21"/>
          <w:lang w:eastAsia="zh-CN"/>
        </w:rPr>
        <w:t>政采云平台</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电子加密投标文件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（含资格文件、商务技术文件、报价文件）1份。</w:t>
      </w:r>
    </w:p>
    <w:p w14:paraId="4118D1D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（2）以U盘或光盘存储的电子备份投标文件（含资格文件、商务技术文件、报价文件）1份。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highlight w:val="none"/>
          <w:lang w:val="en-US" w:eastAsia="zh-CN"/>
        </w:rPr>
        <w:t>特别注意：供应商如提供备份投标文件的，应于提交投标文件截止时间前，将以U盘或光盘存储的电子备份投标文件密封后通过</w:t>
      </w:r>
      <w:r>
        <w:rPr>
          <w:rFonts w:hint="eastAsia" w:ascii="宋体" w:hAnsi="宋体" w:eastAsia="宋体" w:cs="宋体"/>
          <w:b/>
          <w:bCs/>
          <w:color w:val="auto"/>
          <w:sz w:val="21"/>
          <w:szCs w:val="21"/>
          <w:highlight w:val="none"/>
        </w:rPr>
        <w:t>EMS等方式邮寄送达，送达地址：</w:t>
      </w:r>
      <w:r>
        <w:rPr>
          <w:rFonts w:hint="eastAsia" w:ascii="宋体" w:hAnsi="宋体" w:eastAsia="宋体" w:cs="宋体"/>
          <w:b/>
          <w:bCs/>
          <w:color w:val="auto"/>
          <w:sz w:val="21"/>
          <w:szCs w:val="21"/>
        </w:rPr>
        <w:t>浙江天成项目管理有限公司（慈溪市古塘街道大发路145号附楼三楼302室）</w:t>
      </w:r>
      <w:r>
        <w:rPr>
          <w:rFonts w:hint="eastAsia" w:ascii="宋体" w:hAnsi="宋体" w:eastAsia="宋体" w:cs="宋体"/>
          <w:b/>
          <w:bCs/>
          <w:color w:val="auto"/>
          <w:sz w:val="21"/>
          <w:szCs w:val="21"/>
          <w:highlight w:val="none"/>
        </w:rPr>
        <w:t>，联系方式：</w:t>
      </w:r>
      <w:r>
        <w:rPr>
          <w:rFonts w:hint="eastAsia" w:ascii="宋体" w:hAnsi="宋体" w:eastAsia="宋体" w:cs="宋体"/>
          <w:b/>
          <w:bCs/>
          <w:color w:val="auto"/>
          <w:sz w:val="21"/>
          <w:szCs w:val="21"/>
          <w:highlight w:val="none"/>
          <w:lang w:val="en-US" w:eastAsia="zh-CN"/>
        </w:rPr>
        <w:t>胡丽霞</w:t>
      </w:r>
      <w:r>
        <w:rPr>
          <w:rFonts w:hint="eastAsia" w:ascii="宋体" w:hAnsi="宋体" w:eastAsia="宋体" w:cs="宋体"/>
          <w:b/>
          <w:bCs/>
          <w:color w:val="auto"/>
          <w:sz w:val="21"/>
          <w:szCs w:val="21"/>
        </w:rPr>
        <w:t>0574-58976332，</w:t>
      </w:r>
      <w:r>
        <w:rPr>
          <w:rFonts w:hint="eastAsia" w:ascii="宋体" w:hAnsi="宋体" w:eastAsia="宋体" w:cs="宋体"/>
          <w:b/>
          <w:bCs/>
          <w:color w:val="auto"/>
          <w:sz w:val="21"/>
          <w:szCs w:val="21"/>
          <w:highlight w:val="none"/>
          <w:lang w:val="en-US" w:eastAsia="zh-CN"/>
        </w:rPr>
        <w:t>15979350397</w:t>
      </w:r>
      <w:r>
        <w:rPr>
          <w:rFonts w:hint="eastAsia" w:ascii="宋体" w:hAnsi="宋体" w:eastAsia="宋体" w:cs="宋体"/>
          <w:b/>
          <w:bCs/>
          <w:color w:val="auto"/>
          <w:sz w:val="21"/>
          <w:szCs w:val="21"/>
          <w:highlight w:val="none"/>
        </w:rPr>
        <w:t>。供应商邮寄后须将邮件单号发送至代理机构电子邮</w:t>
      </w:r>
      <w:r>
        <w:rPr>
          <w:rFonts w:hint="eastAsia" w:ascii="宋体" w:hAnsi="宋体" w:eastAsia="宋体" w:cs="宋体"/>
          <w:b/>
          <w:bCs/>
          <w:color w:val="auto"/>
          <w:sz w:val="21"/>
          <w:szCs w:val="21"/>
          <w:highlight w:val="none"/>
          <w:u w:val="none"/>
        </w:rPr>
        <w:t>箱（电子邮箱：2246132944@qq.com），并致电采购代理机构，以便采购代理机构查询物流记录。各供应商应当确保电子备份投标文件的密封包装在邮寄过程保持完好，并在邮寄包裹上注明项目名称、项目编号，因邮寄造成电子备份投标文件密封破损而不符合采购文件对投标文件的密封要求或邮寄过程中导致电子备份投标文件未能在投标截止时间之前送达的，代理机构将拒绝其电子备份投标文件。各供应商自行考虑邮寄在途时间，电子备份投标文件送达时间以代理机构工作人员实际签收时间为准。</w:t>
      </w:r>
      <w:r>
        <w:rPr>
          <w:rFonts w:hint="eastAsia" w:ascii="宋体" w:hAnsi="宋体" w:eastAsia="宋体" w:cs="宋体"/>
          <w:b/>
          <w:bCs/>
          <w:color w:val="auto"/>
          <w:sz w:val="21"/>
          <w:szCs w:val="21"/>
          <w:highlight w:val="none"/>
        </w:rPr>
        <w:t>电子备份投标文件不强制要求提交，但因电子投标文件未能按时解密或解密失败，供应商又未提交电子备份投标文件的，将被视为投标文件撤回，投标无效。</w:t>
      </w:r>
    </w:p>
    <w:p w14:paraId="3E07467A">
      <w:pPr>
        <w:keepNext w:val="0"/>
        <w:keepLines w:val="0"/>
        <w:pageBreakBefore w:val="0"/>
        <w:kinsoku/>
        <w:wordWrap/>
        <w:overflowPunct/>
        <w:topLinePunct w:val="0"/>
        <w:bidi w:val="0"/>
        <w:spacing w:line="36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中标人中标后3个工作日内须另行提供纸质投标文件：资格</w:t>
      </w:r>
      <w:r>
        <w:rPr>
          <w:rFonts w:hint="eastAsia" w:ascii="宋体" w:hAnsi="宋体" w:eastAsia="宋体" w:cs="宋体"/>
          <w:b/>
          <w:bCs/>
          <w:color w:val="auto"/>
          <w:sz w:val="21"/>
          <w:szCs w:val="21"/>
          <w:highlight w:val="none"/>
          <w:lang w:val="en-US" w:eastAsia="zh-CN"/>
        </w:rPr>
        <w:t>审查文件、商务技术文件</w:t>
      </w:r>
      <w:r>
        <w:rPr>
          <w:rFonts w:hint="eastAsia" w:ascii="宋体" w:hAnsi="宋体" w:eastAsia="宋体" w:cs="宋体"/>
          <w:b/>
          <w:bCs/>
          <w:color w:val="auto"/>
          <w:sz w:val="21"/>
          <w:szCs w:val="21"/>
          <w:highlight w:val="none"/>
          <w:lang w:eastAsia="zh-CN"/>
        </w:rPr>
        <w:t>和报价文件</w:t>
      </w:r>
      <w:r>
        <w:rPr>
          <w:rFonts w:hint="eastAsia" w:ascii="宋体" w:hAnsi="宋体" w:eastAsia="宋体" w:cs="宋体"/>
          <w:b/>
          <w:bCs/>
          <w:color w:val="auto"/>
          <w:sz w:val="21"/>
          <w:szCs w:val="21"/>
          <w:highlight w:val="none"/>
          <w:lang w:val="en-US" w:eastAsia="zh-CN"/>
        </w:rPr>
        <w:t>各1份</w:t>
      </w:r>
      <w:r>
        <w:rPr>
          <w:rFonts w:hint="eastAsia" w:ascii="宋体" w:hAnsi="宋体" w:eastAsia="宋体" w:cs="宋体"/>
          <w:b/>
          <w:bCs/>
          <w:color w:val="auto"/>
          <w:sz w:val="21"/>
          <w:szCs w:val="21"/>
          <w:highlight w:val="none"/>
          <w:lang w:eastAsia="zh-CN"/>
        </w:rPr>
        <w:t>，纸质投标文件需与电子投标文件一致。</w:t>
      </w:r>
      <w:r>
        <w:rPr>
          <w:rFonts w:hint="eastAsia" w:ascii="宋体" w:hAnsi="宋体" w:eastAsia="宋体" w:cs="宋体"/>
          <w:b/>
          <w:bCs/>
          <w:color w:val="auto"/>
          <w:sz w:val="21"/>
          <w:szCs w:val="21"/>
          <w:highlight w:val="none"/>
          <w:lang w:val="en-US" w:eastAsia="zh-CN"/>
        </w:rPr>
        <w:t xml:space="preserve"> </w:t>
      </w:r>
    </w:p>
    <w:p w14:paraId="343B8062">
      <w:pPr>
        <w:keepNext w:val="0"/>
        <w:keepLines w:val="0"/>
        <w:pageBreakBefore w:val="0"/>
        <w:widowControl w:val="0"/>
        <w:kinsoku/>
        <w:wordWrap/>
        <w:overflowPunct/>
        <w:topLinePunct w:val="0"/>
        <w:autoSpaceDE/>
        <w:autoSpaceDN/>
        <w:bidi w:val="0"/>
        <w:adjustRightInd/>
        <w:snapToGrid w:val="0"/>
        <w:spacing w:line="400" w:lineRule="exact"/>
        <w:ind w:firstLine="525" w:firstLineChars="25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“电子加密投标文件”：是指通过“政采云电子交易客户端”完成投标文件编制后生成并加密的数据电文形式的投标文件</w:t>
      </w:r>
      <w:r>
        <w:rPr>
          <w:rFonts w:hint="eastAsia" w:ascii="宋体" w:hAnsi="宋体" w:eastAsia="宋体" w:cs="宋体"/>
          <w:color w:val="auto"/>
          <w:sz w:val="21"/>
          <w:szCs w:val="21"/>
          <w:lang w:eastAsia="zh-CN"/>
        </w:rPr>
        <w:t>。</w:t>
      </w:r>
    </w:p>
    <w:p w14:paraId="5894D302">
      <w:pPr>
        <w:keepNext w:val="0"/>
        <w:keepLines w:val="0"/>
        <w:pageBreakBefore w:val="0"/>
        <w:widowControl w:val="0"/>
        <w:kinsoku/>
        <w:wordWrap/>
        <w:overflowPunct/>
        <w:topLinePunct w:val="0"/>
        <w:autoSpaceDE/>
        <w:autoSpaceDN/>
        <w:bidi w:val="0"/>
        <w:adjustRightInd/>
        <w:snapToGrid w:val="0"/>
        <w:spacing w:line="400" w:lineRule="exact"/>
        <w:ind w:firstLine="525" w:firstLineChars="25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3.1投标人</w:t>
      </w:r>
      <w:r>
        <w:rPr>
          <w:rFonts w:hint="eastAsia" w:ascii="宋体" w:hAnsi="宋体" w:eastAsia="宋体" w:cs="宋体"/>
          <w:color w:val="auto"/>
          <w:sz w:val="21"/>
          <w:szCs w:val="21"/>
        </w:rPr>
        <w:t>应根据政府采购云平台的要求及本</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规定的格式和顺序编制电子</w:t>
      </w:r>
      <w:r>
        <w:rPr>
          <w:rFonts w:hint="eastAsia" w:ascii="宋体" w:hAnsi="宋体" w:eastAsia="宋体" w:cs="宋体"/>
          <w:color w:val="auto"/>
          <w:sz w:val="21"/>
          <w:szCs w:val="21"/>
          <w:lang w:val="en-US" w:eastAsia="zh-CN"/>
        </w:rPr>
        <w:t>加密</w:t>
      </w:r>
      <w:r>
        <w:rPr>
          <w:rFonts w:hint="eastAsia" w:ascii="宋体" w:hAnsi="宋体" w:eastAsia="宋体" w:cs="宋体"/>
          <w:color w:val="auto"/>
          <w:sz w:val="21"/>
          <w:szCs w:val="21"/>
        </w:rPr>
        <w:t>投标文件并进行关联定位。</w:t>
      </w:r>
    </w:p>
    <w:p w14:paraId="1F19C1B6">
      <w:pPr>
        <w:keepNext w:val="0"/>
        <w:keepLines w:val="0"/>
        <w:pageBreakBefore w:val="0"/>
        <w:widowControl w:val="0"/>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投标文件的签署盖章</w:t>
      </w:r>
    </w:p>
    <w:p w14:paraId="625CAF89">
      <w:pPr>
        <w:keepNext w:val="0"/>
        <w:keepLines w:val="0"/>
        <w:pageBreakBefore w:val="0"/>
        <w:widowControl w:val="0"/>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rPr>
        <w:t>电子投标文件须由</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在规定位置盖章并由法定代表人或法定代表人的授权委</w:t>
      </w:r>
      <w:r>
        <w:rPr>
          <w:rFonts w:hint="eastAsia" w:ascii="宋体" w:hAnsi="宋体" w:eastAsia="宋体" w:cs="宋体"/>
          <w:color w:val="auto"/>
          <w:sz w:val="21"/>
          <w:szCs w:val="21"/>
          <w:lang w:eastAsia="zh-CN"/>
        </w:rPr>
        <w:t>托人签署，</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lang w:eastAsia="zh-CN"/>
        </w:rPr>
        <w:t>应写全称。联合体投标的，</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lang w:eastAsia="zh-CN"/>
        </w:rPr>
        <w:t>投标文件除联合体协议书须联合体双方盖章外，其余</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文件要求</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lang w:eastAsia="zh-CN"/>
        </w:rPr>
        <w:t>盖章处只需联合体的牵头人盖章。</w:t>
      </w:r>
    </w:p>
    <w:p w14:paraId="083E2BC5">
      <w:pPr>
        <w:keepNext w:val="0"/>
        <w:keepLines w:val="0"/>
        <w:pageBreakBefore w:val="0"/>
        <w:widowControl w:val="0"/>
        <w:kinsoku/>
        <w:wordWrap/>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lang w:eastAsia="zh-CN"/>
        </w:rPr>
        <w:t>）投标文件的包装、递交、修改和撤回</w:t>
      </w:r>
    </w:p>
    <w:p w14:paraId="10DEF0E5">
      <w:pPr>
        <w:keepNext w:val="0"/>
        <w:keepLines w:val="0"/>
        <w:pageBreakBefore w:val="0"/>
        <w:widowControl w:val="0"/>
        <w:kinsoku/>
        <w:wordWrap/>
        <w:overflowPunct/>
        <w:topLinePunct w:val="0"/>
        <w:autoSpaceDE/>
        <w:autoSpaceDN/>
        <w:bidi w:val="0"/>
        <w:adjustRightInd/>
        <w:spacing w:line="400" w:lineRule="exact"/>
        <w:ind w:firstLine="630" w:firstLineChars="3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1.以U盘或光盘存储的电子备份投标文件用封袋密封后递交。</w:t>
      </w:r>
    </w:p>
    <w:p w14:paraId="620E8059">
      <w:pPr>
        <w:keepNext w:val="0"/>
        <w:keepLines w:val="0"/>
        <w:pageBreakBefore w:val="0"/>
        <w:kinsoku/>
        <w:wordWrap/>
        <w:overflowPunct/>
        <w:topLinePunct w:val="0"/>
        <w:autoSpaceDE w:val="0"/>
        <w:autoSpaceDN w:val="0"/>
        <w:bidi w:val="0"/>
        <w:adjustRightInd/>
        <w:snapToGrid/>
        <w:spacing w:line="400" w:lineRule="exact"/>
        <w:ind w:firstLine="630" w:firstLineChars="3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2.电子备份投标文件的包装封面上应注明投标文件名称、项目编号、项目名称、标项号（若有多个标项）、供应商名称，并加盖供应商公章。</w:t>
      </w:r>
    </w:p>
    <w:p w14:paraId="510E0696">
      <w:pPr>
        <w:keepNext w:val="0"/>
        <w:keepLines w:val="0"/>
        <w:pageBreakBefore w:val="0"/>
        <w:kinsoku/>
        <w:wordWrap/>
        <w:overflowPunct/>
        <w:topLinePunct w:val="0"/>
        <w:autoSpaceDE w:val="0"/>
        <w:autoSpaceDN w:val="0"/>
        <w:bidi w:val="0"/>
        <w:adjustRightInd/>
        <w:snapToGrid/>
        <w:spacing w:line="400" w:lineRule="exact"/>
        <w:ind w:firstLine="630" w:firstLineChars="3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3.未按规定密封或标记的电子备份投标文件将被拒绝，由此造成投标文件被误投或提前拆封的风险由投标人承担。</w:t>
      </w:r>
    </w:p>
    <w:p w14:paraId="71BFE665">
      <w:pPr>
        <w:keepNext w:val="0"/>
        <w:keepLines w:val="0"/>
        <w:pageBreakBefore w:val="0"/>
        <w:kinsoku/>
        <w:wordWrap/>
        <w:overflowPunct/>
        <w:topLinePunct w:val="0"/>
        <w:autoSpaceDE w:val="0"/>
        <w:autoSpaceDN w:val="0"/>
        <w:bidi w:val="0"/>
        <w:adjustRightInd/>
        <w:snapToGrid/>
        <w:spacing w:line="400" w:lineRule="exact"/>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4.投标人在投标截止时间之前，可以对已提交的</w:t>
      </w:r>
      <w:r>
        <w:rPr>
          <w:rFonts w:hint="eastAsia" w:ascii="宋体" w:hAnsi="宋体" w:eastAsia="宋体" w:cs="宋体"/>
          <w:color w:val="auto"/>
          <w:sz w:val="21"/>
          <w:szCs w:val="21"/>
          <w:highlight w:val="none"/>
        </w:rPr>
        <w:t>电子备份投标文件进行修改或撤回，并书面通知招标采购单位；投标截止时间后，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不得撤回、修改投标文件。修改后重新递交的电子备份投标文件应当按本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的要求签署、盖章和密封。</w:t>
      </w:r>
    </w:p>
    <w:p w14:paraId="420DF630">
      <w:pPr>
        <w:keepNext w:val="0"/>
        <w:keepLines w:val="0"/>
        <w:pageBreakBefore w:val="0"/>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5.投标人</w:t>
      </w:r>
      <w:r>
        <w:rPr>
          <w:rFonts w:hint="eastAsia" w:ascii="宋体" w:hAnsi="宋体" w:eastAsia="宋体" w:cs="宋体"/>
          <w:color w:val="auto"/>
          <w:sz w:val="21"/>
          <w:szCs w:val="21"/>
          <w:highlight w:val="none"/>
        </w:rPr>
        <w:t>应当在投标截止时间前完成电子</w:t>
      </w:r>
      <w:r>
        <w:rPr>
          <w:rFonts w:hint="eastAsia" w:ascii="宋体" w:hAnsi="宋体" w:eastAsia="宋体" w:cs="宋体"/>
          <w:color w:val="auto"/>
          <w:sz w:val="21"/>
          <w:szCs w:val="21"/>
          <w:highlight w:val="none"/>
          <w:lang w:val="en-US" w:eastAsia="zh-CN"/>
        </w:rPr>
        <w:t>加密</w:t>
      </w:r>
      <w:r>
        <w:rPr>
          <w:rFonts w:hint="eastAsia" w:ascii="宋体" w:hAnsi="宋体" w:eastAsia="宋体" w:cs="宋体"/>
          <w:color w:val="auto"/>
          <w:sz w:val="21"/>
          <w:szCs w:val="21"/>
          <w:highlight w:val="none"/>
        </w:rPr>
        <w:t>投标文件的传输递交，并可以补充、修改或者撤回电子</w:t>
      </w:r>
      <w:r>
        <w:rPr>
          <w:rFonts w:hint="eastAsia" w:ascii="宋体" w:hAnsi="宋体" w:eastAsia="宋体" w:cs="宋体"/>
          <w:color w:val="auto"/>
          <w:sz w:val="21"/>
          <w:szCs w:val="21"/>
          <w:highlight w:val="none"/>
          <w:lang w:val="en-US" w:eastAsia="zh-CN"/>
        </w:rPr>
        <w:t>加密</w:t>
      </w:r>
      <w:r>
        <w:rPr>
          <w:rFonts w:hint="eastAsia" w:ascii="宋体" w:hAnsi="宋体" w:eastAsia="宋体" w:cs="宋体"/>
          <w:color w:val="auto"/>
          <w:sz w:val="21"/>
          <w:szCs w:val="21"/>
          <w:highlight w:val="none"/>
        </w:rPr>
        <w:t>投标文件。补充或者修改电子</w:t>
      </w:r>
      <w:r>
        <w:rPr>
          <w:rFonts w:hint="eastAsia" w:ascii="宋体" w:hAnsi="宋体" w:eastAsia="宋体" w:cs="宋体"/>
          <w:color w:val="auto"/>
          <w:sz w:val="21"/>
          <w:szCs w:val="21"/>
          <w:highlight w:val="none"/>
          <w:lang w:val="en-US" w:eastAsia="zh-CN"/>
        </w:rPr>
        <w:t>加密</w:t>
      </w:r>
      <w:r>
        <w:rPr>
          <w:rFonts w:hint="eastAsia" w:ascii="宋体" w:hAnsi="宋体" w:eastAsia="宋体" w:cs="宋体"/>
          <w:color w:val="auto"/>
          <w:sz w:val="21"/>
          <w:szCs w:val="21"/>
          <w:highlight w:val="none"/>
        </w:rPr>
        <w:t>投标文件的，应当先行撤回原文件，补充、修改后重新传输递交。投标截止时间前未完成传输的，视为撤回投标文件。投标、响应截止时间后传输递交的投标、响应文件，将被</w:t>
      </w:r>
      <w:r>
        <w:rPr>
          <w:rFonts w:hint="eastAsia" w:ascii="宋体" w:hAnsi="宋体" w:eastAsia="宋体" w:cs="宋体"/>
          <w:color w:val="auto"/>
          <w:sz w:val="21"/>
          <w:szCs w:val="21"/>
          <w:highlight w:val="none"/>
          <w:lang w:eastAsia="zh-CN"/>
        </w:rPr>
        <w:t>政采云系统</w:t>
      </w:r>
      <w:r>
        <w:rPr>
          <w:rFonts w:hint="eastAsia" w:ascii="宋体" w:hAnsi="宋体" w:eastAsia="宋体" w:cs="宋体"/>
          <w:color w:val="auto"/>
          <w:sz w:val="21"/>
          <w:szCs w:val="21"/>
          <w:highlight w:val="none"/>
        </w:rPr>
        <w:t>拒收。</w:t>
      </w:r>
    </w:p>
    <w:p w14:paraId="4B684DE1">
      <w:pPr>
        <w:keepNext w:val="0"/>
        <w:keepLines w:val="0"/>
        <w:pageBreakBefore w:val="0"/>
        <w:kinsoku/>
        <w:wordWrap/>
        <w:overflowPunct/>
        <w:topLinePunct w:val="0"/>
        <w:autoSpaceDE/>
        <w:autoSpaceDN/>
        <w:bidi w:val="0"/>
        <w:snapToGrid w:val="0"/>
        <w:spacing w:line="400" w:lineRule="exact"/>
        <w:ind w:firstLine="42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文件的效力</w:t>
      </w:r>
    </w:p>
    <w:p w14:paraId="5D0D0980">
      <w:pPr>
        <w:keepNext w:val="0"/>
        <w:keepLines w:val="0"/>
        <w:pageBreakBefore w:val="0"/>
        <w:widowControl w:val="0"/>
        <w:kinsoku/>
        <w:wordWrap/>
        <w:overflowPunct/>
        <w:topLinePunct w:val="0"/>
        <w:autoSpaceDE/>
        <w:autoSpaceDN/>
        <w:bidi w:val="0"/>
        <w:adjustRightInd/>
        <w:snapToGrid w:val="0"/>
        <w:spacing w:line="400" w:lineRule="exact"/>
        <w:ind w:firstLine="525" w:firstLineChars="25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投标文件的效力：投标文件的启用，按先后顺位分别为“电子</w:t>
      </w:r>
      <w:r>
        <w:rPr>
          <w:rFonts w:hint="eastAsia" w:ascii="宋体" w:hAnsi="宋体" w:eastAsia="宋体" w:cs="宋体"/>
          <w:color w:val="auto"/>
          <w:sz w:val="21"/>
          <w:szCs w:val="21"/>
          <w:highlight w:val="none"/>
          <w:lang w:val="en-US" w:eastAsia="zh-CN"/>
        </w:rPr>
        <w:t>加密</w:t>
      </w:r>
      <w:r>
        <w:rPr>
          <w:rFonts w:hint="eastAsia" w:ascii="宋体" w:hAnsi="宋体" w:eastAsia="宋体" w:cs="宋体"/>
          <w:color w:val="auto"/>
          <w:sz w:val="21"/>
          <w:szCs w:val="21"/>
          <w:highlight w:val="none"/>
        </w:rPr>
        <w:t>投标文件”、“电子备份投标文件”。在“电子备份投标文件”启用时，“电子投标文件”自动失效。“电子</w:t>
      </w:r>
      <w:r>
        <w:rPr>
          <w:rFonts w:hint="eastAsia" w:ascii="宋体" w:hAnsi="宋体" w:eastAsia="宋体" w:cs="宋体"/>
          <w:color w:val="auto"/>
          <w:sz w:val="21"/>
          <w:szCs w:val="21"/>
          <w:highlight w:val="none"/>
          <w:lang w:val="en-US" w:eastAsia="zh-CN"/>
        </w:rPr>
        <w:t>加密</w:t>
      </w:r>
      <w:r>
        <w:rPr>
          <w:rFonts w:hint="eastAsia" w:ascii="宋体" w:hAnsi="宋体" w:eastAsia="宋体" w:cs="宋体"/>
          <w:color w:val="auto"/>
          <w:sz w:val="21"/>
          <w:szCs w:val="21"/>
          <w:highlight w:val="none"/>
        </w:rPr>
        <w:t>投标文件”在规定解密时间内无法解密时，</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若在投标截止时间之前递交了“电子备份投标文件”的，由采购代理机构上传“电子备份投标文件”进行异常处理，并对“电子备份投标文件”进行解密，未在投标截止时间之前递交“电子备份投标文件”的视为</w:t>
      </w:r>
      <w:r>
        <w:rPr>
          <w:rFonts w:hint="eastAsia" w:ascii="宋体" w:hAnsi="宋体" w:eastAsia="宋体" w:cs="宋体"/>
          <w:color w:val="auto"/>
          <w:sz w:val="21"/>
          <w:szCs w:val="21"/>
          <w:highlight w:val="none"/>
          <w:lang w:val="en-US" w:eastAsia="zh-CN"/>
        </w:rPr>
        <w:t>投标文件撤回</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通过“政采云”平台上传递交的“电子加密投标文件”已按时解密的，“电子备份投标文件”自动失效。</w:t>
      </w:r>
    </w:p>
    <w:p w14:paraId="370F4285">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、开标</w:t>
      </w:r>
    </w:p>
    <w:p w14:paraId="019A1BF3">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5.1</w:t>
      </w:r>
      <w:r>
        <w:rPr>
          <w:rFonts w:hint="eastAsia" w:ascii="宋体" w:hAnsi="宋体" w:eastAsia="宋体" w:cs="宋体"/>
          <w:b/>
          <w:color w:val="auto"/>
          <w:sz w:val="21"/>
          <w:szCs w:val="21"/>
        </w:rPr>
        <w:t>接收投标文件</w:t>
      </w:r>
    </w:p>
    <w:p w14:paraId="7C2ED18E">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.1.1采购代理机构将于投标截止时间前30分钟内安排工作人员在采购文件规定的投标地点接收投标文件。</w:t>
      </w:r>
    </w:p>
    <w:p w14:paraId="786C1509">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.1.2有下列情形之一的</w:t>
      </w:r>
      <w:r>
        <w:rPr>
          <w:rFonts w:hint="eastAsia" w:ascii="宋体" w:hAnsi="宋体" w:eastAsia="宋体" w:cs="宋体"/>
          <w:color w:val="auto"/>
          <w:sz w:val="21"/>
          <w:szCs w:val="21"/>
          <w:lang w:val="en-US" w:eastAsia="zh-CN"/>
        </w:rPr>
        <w:t>电子备份</w:t>
      </w:r>
      <w:r>
        <w:rPr>
          <w:rFonts w:hint="eastAsia" w:ascii="宋体" w:hAnsi="宋体" w:eastAsia="宋体" w:cs="宋体"/>
          <w:color w:val="auto"/>
          <w:sz w:val="21"/>
          <w:szCs w:val="21"/>
        </w:rPr>
        <w:t>投标文件拒绝接收：</w:t>
      </w:r>
    </w:p>
    <w:p w14:paraId="2768B549">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（1）逾期送达的</w:t>
      </w:r>
      <w:r>
        <w:rPr>
          <w:rFonts w:hint="eastAsia" w:ascii="宋体" w:hAnsi="宋体" w:eastAsia="宋体" w:cs="宋体"/>
          <w:color w:val="auto"/>
          <w:sz w:val="21"/>
          <w:szCs w:val="21"/>
          <w:lang w:val="en-US" w:eastAsia="zh-CN"/>
        </w:rPr>
        <w:t>电子备份</w:t>
      </w:r>
      <w:r>
        <w:rPr>
          <w:rFonts w:hint="eastAsia" w:ascii="宋体" w:hAnsi="宋体" w:eastAsia="宋体" w:cs="宋体"/>
          <w:color w:val="auto"/>
          <w:sz w:val="21"/>
          <w:szCs w:val="21"/>
        </w:rPr>
        <w:t>投标文件；</w:t>
      </w:r>
    </w:p>
    <w:p w14:paraId="580529D6">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（2）未按照采购文件要求密封的</w:t>
      </w:r>
      <w:r>
        <w:rPr>
          <w:rFonts w:hint="eastAsia" w:ascii="宋体" w:hAnsi="宋体" w:eastAsia="宋体" w:cs="宋体"/>
          <w:color w:val="auto"/>
          <w:sz w:val="21"/>
          <w:szCs w:val="21"/>
          <w:lang w:val="en-US" w:eastAsia="zh-CN"/>
        </w:rPr>
        <w:t>电子备份</w:t>
      </w:r>
      <w:r>
        <w:rPr>
          <w:rFonts w:hint="eastAsia" w:ascii="宋体" w:hAnsi="宋体" w:eastAsia="宋体" w:cs="宋体"/>
          <w:color w:val="auto"/>
          <w:sz w:val="21"/>
          <w:szCs w:val="21"/>
        </w:rPr>
        <w:t>投标文件；</w:t>
      </w:r>
    </w:p>
    <w:p w14:paraId="21F923AE">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（3）未购买采购文件的投标人的</w:t>
      </w:r>
      <w:r>
        <w:rPr>
          <w:rFonts w:hint="eastAsia" w:ascii="宋体" w:hAnsi="宋体" w:eastAsia="宋体" w:cs="宋体"/>
          <w:color w:val="auto"/>
          <w:sz w:val="21"/>
          <w:szCs w:val="21"/>
          <w:lang w:val="en-US" w:eastAsia="zh-CN"/>
        </w:rPr>
        <w:t>电子备份</w:t>
      </w:r>
      <w:r>
        <w:rPr>
          <w:rFonts w:hint="eastAsia" w:ascii="宋体" w:hAnsi="宋体" w:eastAsia="宋体" w:cs="宋体"/>
          <w:color w:val="auto"/>
          <w:sz w:val="21"/>
          <w:szCs w:val="21"/>
        </w:rPr>
        <w:t>投标文件。</w:t>
      </w:r>
    </w:p>
    <w:p w14:paraId="61377CDC">
      <w:pPr>
        <w:keepNext w:val="0"/>
        <w:keepLines w:val="0"/>
        <w:pageBreakBefore w:val="0"/>
        <w:kinsoku/>
        <w:wordWrap/>
        <w:overflowPunct/>
        <w:topLinePunct w:val="0"/>
        <w:autoSpaceDE/>
        <w:autoSpaceDN/>
        <w:bidi w:val="0"/>
        <w:spacing w:line="400" w:lineRule="exact"/>
        <w:ind w:firstLine="211" w:firstLineChars="1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.2 开标</w:t>
      </w:r>
    </w:p>
    <w:p w14:paraId="5F8EB6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电子招投标开标程序：</w:t>
      </w:r>
    </w:p>
    <w:p w14:paraId="77C951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第一阶段：</w:t>
      </w:r>
    </w:p>
    <w:p w14:paraId="5F9024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投标截止时间后，</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登录政府采购云平台，用“项目采购-开标评标”功能对电子投标文件进行在线解密，在线解密电子投标文件时间为开标时间后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分钟内。</w:t>
      </w:r>
    </w:p>
    <w:p w14:paraId="6F2A6C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在政府采购云平台开启已解密供应商的“资格文件、商务技术文件”，并做开标记录；</w:t>
      </w:r>
    </w:p>
    <w:p w14:paraId="67B183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第二阶段：</w:t>
      </w:r>
    </w:p>
    <w:p w14:paraId="52AD13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（1）在政府采购云平台宣告第一阶段评审无效</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名单及理由；</w:t>
      </w:r>
    </w:p>
    <w:p w14:paraId="29F1EA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（2）公布经第一阶段评审符合采购文件要求的</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的商务技术得分情况；</w:t>
      </w:r>
    </w:p>
    <w:p w14:paraId="0D0503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（3）在政府采购云平台开启除第一阶段无效标外的</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的“报价文件”，并做开标记录；</w:t>
      </w:r>
    </w:p>
    <w:p w14:paraId="256608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（4）在政府采购云平台公布评审结果。</w:t>
      </w:r>
    </w:p>
    <w:p w14:paraId="3BE4CE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（5）开标会议结束。</w:t>
      </w:r>
    </w:p>
    <w:p w14:paraId="03321F98">
      <w:pPr>
        <w:keepNext w:val="0"/>
        <w:keepLines w:val="0"/>
        <w:pageBreakBefore w:val="0"/>
        <w:kinsoku/>
        <w:wordWrap/>
        <w:overflowPunct/>
        <w:topLinePunct w:val="0"/>
        <w:autoSpaceDE/>
        <w:autoSpaceDN/>
        <w:bidi w:val="0"/>
        <w:spacing w:line="400" w:lineRule="exact"/>
        <w:ind w:firstLine="630" w:firstLineChars="3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本项目原则上采用政采云</w:t>
      </w:r>
      <w:r>
        <w:rPr>
          <w:rFonts w:hint="eastAsia" w:ascii="宋体" w:hAnsi="宋体" w:eastAsia="宋体" w:cs="宋体"/>
          <w:bCs/>
          <w:color w:val="auto"/>
          <w:sz w:val="21"/>
          <w:szCs w:val="21"/>
          <w:lang w:bidi="ar"/>
        </w:rPr>
        <w:t>电子招投标开标程序</w:t>
      </w:r>
      <w:r>
        <w:rPr>
          <w:rFonts w:hint="eastAsia" w:ascii="宋体" w:hAnsi="宋体" w:eastAsia="宋体" w:cs="宋体"/>
          <w:color w:val="auto"/>
          <w:sz w:val="21"/>
          <w:szCs w:val="21"/>
        </w:rPr>
        <w:t>，但</w:t>
      </w:r>
      <w:r>
        <w:rPr>
          <w:rFonts w:hint="eastAsia" w:ascii="宋体" w:hAnsi="宋体" w:eastAsia="宋体" w:cs="宋体"/>
          <w:color w:val="auto"/>
          <w:sz w:val="21"/>
          <w:szCs w:val="21"/>
          <w:lang w:eastAsia="zh-CN"/>
        </w:rPr>
        <w:t>有以下列</w:t>
      </w:r>
      <w:r>
        <w:rPr>
          <w:rFonts w:hint="eastAsia" w:ascii="宋体" w:hAnsi="宋体" w:eastAsia="宋体" w:cs="宋体"/>
          <w:color w:val="auto"/>
          <w:sz w:val="21"/>
          <w:szCs w:val="21"/>
        </w:rPr>
        <w:t>情形之一的，按以下情况处理：</w:t>
      </w:r>
    </w:p>
    <w:p w14:paraId="7D6F1A55">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（1）若有</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在规定时间内无法解密或解密失败，代理机构将开启该</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递交的以U盘</w:t>
      </w:r>
      <w:r>
        <w:rPr>
          <w:rFonts w:hint="eastAsia" w:ascii="宋体" w:hAnsi="宋体" w:eastAsia="宋体" w:cs="宋体"/>
          <w:color w:val="auto"/>
          <w:sz w:val="21"/>
          <w:szCs w:val="21"/>
          <w:lang w:val="en-US" w:eastAsia="zh-CN"/>
        </w:rPr>
        <w:t>或光盘</w:t>
      </w:r>
      <w:r>
        <w:rPr>
          <w:rFonts w:hint="eastAsia" w:ascii="宋体" w:hAnsi="宋体" w:eastAsia="宋体" w:cs="宋体"/>
          <w:color w:val="auto"/>
          <w:sz w:val="21"/>
          <w:szCs w:val="21"/>
        </w:rPr>
        <w:t>存储的电子备份投标文件，上传至政采云平台项目采购模块，以完成开标，电子投标文件自动失效。</w:t>
      </w:r>
    </w:p>
    <w:p w14:paraId="2DB3707B">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）采购过程中出现以下情形，导致电子交易平台无法正常运行，或者无法保证电子交易的公平、公正和安全时，采购人（或代理机构）可中止电子交易活动：</w:t>
      </w:r>
    </w:p>
    <w:p w14:paraId="243B68CE">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.1电子交易平台发生故障而无法登录访问的； </w:t>
      </w:r>
    </w:p>
    <w:p w14:paraId="7A68AC15">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.2电子交易平台应用或数据库出现错误，不能进行正常操作的；</w:t>
      </w:r>
    </w:p>
    <w:p w14:paraId="60BBCD47">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.3电子交易平台发现严重安全漏洞，有潜在泄密危险的；</w:t>
      </w:r>
    </w:p>
    <w:p w14:paraId="60F555CE">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.4病毒发作导致不能进行正常操作的； </w:t>
      </w:r>
    </w:p>
    <w:p w14:paraId="05C815F1">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.5其他无法保证电子交易的公平、公正和安全的情况。</w:t>
      </w:r>
    </w:p>
    <w:p w14:paraId="37CBC82D">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出现前款规定情形，不影响采购公平、公正性的，采购人（或代理机构）可以待上述情形消除后继续组织电子交易活动。</w:t>
      </w:r>
    </w:p>
    <w:p w14:paraId="2BDAB146">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）若</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在规定时间内无法解密或解密失败且未提供备份投标文件或所提供的备份投标文件无法读取的，视为投标文件撤回。</w:t>
      </w:r>
    </w:p>
    <w:p w14:paraId="2147994A">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、评标</w:t>
      </w:r>
    </w:p>
    <w:p w14:paraId="42699DD8">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（一）组建评标委员会</w:t>
      </w:r>
    </w:p>
    <w:p w14:paraId="7BA8884B">
      <w:pPr>
        <w:pStyle w:val="12"/>
        <w:keepNext w:val="0"/>
        <w:keepLines w:val="0"/>
        <w:pageBreakBefore w:val="0"/>
        <w:kinsoku/>
        <w:wordWrap/>
        <w:overflowPunct/>
        <w:topLinePunct w:val="0"/>
        <w:autoSpaceDE/>
        <w:autoSpaceDN/>
        <w:bidi w:val="0"/>
        <w:spacing w:before="0" w:beforeLines="0" w:after="0" w:afterLines="0" w:line="40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受采购人的委托，采购代理机构将依法组建评标委员会，评标委员会负责评标工作。评标委员会由采购人代表和评标专家组成。评标专家将按规定在财政部门设立的政府采购评审专家库中，通过随机方式抽取评审专家。评标委员会成员名单在评标结果公告前应当保密。</w:t>
      </w:r>
    </w:p>
    <w:p w14:paraId="18FB7120">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）评审程序</w:t>
      </w:r>
    </w:p>
    <w:p w14:paraId="155C0B97">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在评审专家中推选评审小组组长。</w:t>
      </w:r>
    </w:p>
    <w:p w14:paraId="5C914A06">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评审小组组长召集成员认真阅读招标文件以及相关补充、质疑、答复文件等材料，熟悉采购项目的基本概况</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采购项目的质量要求、主要技术标准或服务需求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采购合同</w:t>
      </w:r>
      <w:r>
        <w:rPr>
          <w:rFonts w:hint="eastAsia" w:ascii="宋体" w:hAnsi="宋体" w:eastAsia="宋体" w:cs="宋体"/>
          <w:bCs/>
          <w:color w:val="auto"/>
          <w:sz w:val="21"/>
          <w:szCs w:val="21"/>
          <w:highlight w:val="none"/>
          <w:lang w:val="en-US" w:eastAsia="zh-CN"/>
        </w:rPr>
        <w:t>文本</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投标文件无效情形</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评审方法、评审依据、评审标准等。</w:t>
      </w:r>
    </w:p>
    <w:p w14:paraId="0AED1C32">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评审人员对各</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投标文件的有效性、完整性和响应程度进行审查，确定是否对招标文件作出实质性响应。</w:t>
      </w:r>
    </w:p>
    <w:p w14:paraId="78D6B182">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评审人员按招标文件规定的评</w:t>
      </w:r>
      <w:r>
        <w:rPr>
          <w:rFonts w:hint="eastAsia" w:ascii="宋体" w:hAnsi="宋体" w:eastAsia="宋体" w:cs="宋体"/>
          <w:bCs/>
          <w:color w:val="auto"/>
          <w:sz w:val="21"/>
          <w:szCs w:val="21"/>
          <w:highlight w:val="none"/>
          <w:lang w:val="en-US" w:eastAsia="zh-CN"/>
        </w:rPr>
        <w:t>标办</w:t>
      </w:r>
      <w:r>
        <w:rPr>
          <w:rFonts w:hint="eastAsia" w:ascii="宋体" w:hAnsi="宋体" w:eastAsia="宋体" w:cs="宋体"/>
          <w:bCs/>
          <w:color w:val="auto"/>
          <w:sz w:val="21"/>
          <w:szCs w:val="21"/>
          <w:highlight w:val="none"/>
        </w:rPr>
        <w:t>法和评</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标准，依法独立对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投标文件进行评估、比较，并给予评价或打分，不受任何单位和个人的干预。</w:t>
      </w:r>
    </w:p>
    <w:p w14:paraId="27D02363">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评审人员对各</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投标文件非实质性内容</w:t>
      </w:r>
      <w:r>
        <w:rPr>
          <w:rFonts w:hint="eastAsia" w:ascii="宋体" w:hAnsi="宋体" w:eastAsia="宋体" w:cs="宋体"/>
          <w:bCs/>
          <w:color w:val="auto"/>
          <w:sz w:val="21"/>
          <w:szCs w:val="21"/>
          <w:highlight w:val="none"/>
          <w:lang w:eastAsia="zh-CN"/>
        </w:rPr>
        <w:t>有疑义</w:t>
      </w:r>
      <w:r>
        <w:rPr>
          <w:rFonts w:hint="eastAsia" w:ascii="宋体" w:hAnsi="宋体" w:eastAsia="宋体" w:cs="宋体"/>
          <w:bCs/>
          <w:color w:val="auto"/>
          <w:sz w:val="21"/>
          <w:szCs w:val="21"/>
          <w:highlight w:val="none"/>
        </w:rPr>
        <w:t>或异议，或者审查发现明显的文字或计算错误等，及时向评审小组组长提出。经评审小组商议认为需要</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作出必要澄清或说明的，应通知该</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以书面形式作出澄清或说明。书面通知及澄清说明文件应作为政府采购项目档案归档留存。</w:t>
      </w:r>
    </w:p>
    <w:p w14:paraId="73463FDC">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审人员需对采购代理机构工作人员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91FC019">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评审小组根据评审汇总情况和招标文件规定确定中标候选供应商排序名单。采购单位按中标候选供应商排名</w:t>
      </w:r>
      <w:r>
        <w:rPr>
          <w:rFonts w:hint="eastAsia" w:ascii="宋体" w:hAnsi="宋体" w:eastAsia="宋体" w:cs="宋体"/>
          <w:bCs/>
          <w:color w:val="auto"/>
          <w:sz w:val="21"/>
          <w:szCs w:val="21"/>
          <w:highlight w:val="none"/>
          <w:lang w:val="en-US" w:eastAsia="zh-CN"/>
        </w:rPr>
        <w:t>确定</w:t>
      </w:r>
      <w:r>
        <w:rPr>
          <w:rFonts w:hint="eastAsia" w:ascii="宋体" w:hAnsi="宋体" w:eastAsia="宋体" w:cs="宋体"/>
          <w:bCs/>
          <w:color w:val="auto"/>
          <w:sz w:val="21"/>
          <w:szCs w:val="21"/>
          <w:highlight w:val="none"/>
        </w:rPr>
        <w:t>中标供应商。</w:t>
      </w:r>
    </w:p>
    <w:p w14:paraId="42DD25F5">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起草评审报告，所有评审人员须在评审报告上签字确认。</w:t>
      </w:r>
    </w:p>
    <w:p w14:paraId="1CE4BB57">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）评标原则和评标办法</w:t>
      </w:r>
    </w:p>
    <w:p w14:paraId="3A1CDA1C">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3E015CAD">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评审专家因回避、临时缺席或健康原因等特殊情况不能继续参加评审工作的，应按规定更换评审专家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14:paraId="43E4D41A">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审人员对有关招标文件、投标文件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3B673255">
      <w:pPr>
        <w:keepNext w:val="0"/>
        <w:keepLines w:val="0"/>
        <w:pageBreakBefore w:val="0"/>
        <w:kinsoku/>
        <w:wordWrap/>
        <w:overflowPunct/>
        <w:topLinePunct w:val="0"/>
        <w:autoSpaceDE/>
        <w:autoSpaceDN/>
        <w:bidi w:val="0"/>
        <w:spacing w:line="400" w:lineRule="exact"/>
        <w:ind w:left="291" w:leftChars="104" w:firstLine="210" w:firstLineChars="1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评标办法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具体评标内容及评分标准等详见《第四章</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评标办法及评分标准》。</w:t>
      </w:r>
    </w:p>
    <w:p w14:paraId="481EA422">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）评标过程的监控</w:t>
      </w:r>
    </w:p>
    <w:p w14:paraId="023515F2">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本项目评标过程实行全程录音、录像监控，投标人在评标过程中所进行的试图影响评标结果的不公正活动，可能导致其投标被拒绝。</w:t>
      </w:r>
    </w:p>
    <w:p w14:paraId="562CAF18">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七、定</w:t>
      </w:r>
      <w:r>
        <w:rPr>
          <w:rFonts w:hint="eastAsia" w:ascii="宋体" w:hAnsi="宋体" w:eastAsia="宋体" w:cs="宋体"/>
          <w:b/>
          <w:color w:val="auto"/>
          <w:sz w:val="21"/>
          <w:szCs w:val="21"/>
          <w:highlight w:val="none"/>
        </w:rPr>
        <w:t>标</w:t>
      </w:r>
    </w:p>
    <w:p w14:paraId="2BDD2A76">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7.1确定中标人</w:t>
      </w:r>
    </w:p>
    <w:p w14:paraId="4390885A">
      <w:pPr>
        <w:pStyle w:val="12"/>
        <w:keepNext w:val="0"/>
        <w:keepLines w:val="0"/>
        <w:pageBreakBefore w:val="0"/>
        <w:kinsoku/>
        <w:wordWrap/>
        <w:overflowPunct/>
        <w:topLinePunct w:val="0"/>
        <w:autoSpaceDE/>
        <w:autoSpaceDN/>
        <w:bidi w:val="0"/>
        <w:spacing w:before="0" w:beforeLines="0" w:after="0" w:afterLines="0"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7.1.</w:t>
      </w:r>
      <w:r>
        <w:rPr>
          <w:rFonts w:hint="eastAsia" w:ascii="宋体" w:hAnsi="宋体" w:eastAsia="宋体" w:cs="宋体"/>
          <w:bCs/>
          <w:color w:val="auto"/>
          <w:sz w:val="21"/>
          <w:szCs w:val="21"/>
          <w:highlight w:val="none"/>
        </w:rPr>
        <w:t>1采购代理机构应当在评标结束后2个工作日内将评标报告送采购人。采购人应当自收到评标报告之日起</w:t>
      </w: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9045C4C">
      <w:pPr>
        <w:pStyle w:val="12"/>
        <w:keepNext w:val="0"/>
        <w:keepLines w:val="0"/>
        <w:pageBreakBefore w:val="0"/>
        <w:kinsoku/>
        <w:wordWrap/>
        <w:overflowPunct/>
        <w:topLinePunct w:val="0"/>
        <w:autoSpaceDE/>
        <w:autoSpaceDN/>
        <w:bidi w:val="0"/>
        <w:spacing w:before="0" w:beforeLines="0" w:after="0" w:afterLines="0"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7.1.2</w:t>
      </w:r>
      <w:r>
        <w:rPr>
          <w:rFonts w:hint="eastAsia" w:ascii="宋体" w:hAnsi="宋体" w:eastAsia="宋体" w:cs="宋体"/>
          <w:bCs/>
          <w:color w:val="auto"/>
          <w:sz w:val="21"/>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4DC1F8DE">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7.1.3采购人或者采购代理机构应当自中标人确定之日起2个工作日内，在本项目指定的媒体上公告中标结果。中标公告期限为1个工作日。</w:t>
      </w:r>
    </w:p>
    <w:p w14:paraId="6932C541">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、合同授予</w:t>
      </w:r>
    </w:p>
    <w:p w14:paraId="56C30F5E">
      <w:pPr>
        <w:keepNext w:val="0"/>
        <w:keepLines w:val="0"/>
        <w:pageBreakBefore w:val="0"/>
        <w:kinsoku/>
        <w:wordWrap/>
        <w:overflowPunct/>
        <w:topLinePunct w:val="0"/>
        <w:autoSpaceDE/>
        <w:autoSpaceDN/>
        <w:bidi w:val="0"/>
        <w:spacing w:line="40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209C39F5">
      <w:pPr>
        <w:keepNext w:val="0"/>
        <w:keepLines w:val="0"/>
        <w:pageBreakBefore w:val="0"/>
        <w:kinsoku/>
        <w:wordWrap/>
        <w:overflowPunct/>
        <w:topLinePunct w:val="0"/>
        <w:autoSpaceDE/>
        <w:autoSpaceDN/>
        <w:bidi w:val="0"/>
        <w:spacing w:line="400" w:lineRule="exact"/>
        <w:ind w:firstLine="411" w:firstLineChars="196"/>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采购人应当自中标通知书发出之日起30日内，按照</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文件和中标人投标文件的规定，与中标人签订书面合同。所签订的合同不得对</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文件确定的事项和中标人投标文件作实质性修改。</w:t>
      </w:r>
    </w:p>
    <w:p w14:paraId="75E87317">
      <w:pPr>
        <w:keepNext w:val="0"/>
        <w:keepLines w:val="0"/>
        <w:pageBreakBefore w:val="0"/>
        <w:kinsoku/>
        <w:wordWrap/>
        <w:overflowPunct/>
        <w:topLinePunct w:val="0"/>
        <w:autoSpaceDE/>
        <w:autoSpaceDN/>
        <w:bidi w:val="0"/>
        <w:spacing w:line="400" w:lineRule="exact"/>
        <w:ind w:firstLine="411" w:firstLineChars="196"/>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采购人与中标人应当根据合同的约定依法履行合同义务。</w:t>
      </w:r>
    </w:p>
    <w:p w14:paraId="22DF1FDE">
      <w:pPr>
        <w:pStyle w:val="12"/>
        <w:keepNext w:val="0"/>
        <w:keepLines w:val="0"/>
        <w:pageBreakBefore w:val="0"/>
        <w:kinsoku/>
        <w:wordWrap/>
        <w:overflowPunct/>
        <w:topLinePunct w:val="0"/>
        <w:autoSpaceDE/>
        <w:autoSpaceDN/>
        <w:bidi w:val="0"/>
        <w:spacing w:before="0" w:beforeLines="0" w:after="0" w:afterLines="0"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rPr>
        <w:t>政府采购合同的履行、违约责任和解决争议的方法等适用《中华人民共和国</w:t>
      </w:r>
      <w:r>
        <w:rPr>
          <w:rFonts w:hint="eastAsia" w:ascii="宋体" w:hAnsi="宋体" w:eastAsia="宋体" w:cs="宋体"/>
          <w:bCs/>
          <w:color w:val="auto"/>
          <w:sz w:val="21"/>
          <w:szCs w:val="21"/>
          <w:highlight w:val="none"/>
          <w:lang w:val="en-US" w:eastAsia="zh-CN"/>
        </w:rPr>
        <w:t>民法典</w:t>
      </w:r>
      <w:r>
        <w:rPr>
          <w:rFonts w:hint="eastAsia" w:ascii="宋体" w:hAnsi="宋体" w:eastAsia="宋体" w:cs="宋体"/>
          <w:bCs/>
          <w:color w:val="auto"/>
          <w:sz w:val="21"/>
          <w:szCs w:val="21"/>
          <w:highlight w:val="none"/>
        </w:rPr>
        <w:t>》。</w:t>
      </w:r>
    </w:p>
    <w:p w14:paraId="445F55DC">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九</w:t>
      </w:r>
      <w:r>
        <w:rPr>
          <w:rFonts w:hint="eastAsia" w:ascii="宋体" w:hAnsi="宋体" w:eastAsia="宋体" w:cs="宋体"/>
          <w:b/>
          <w:bCs w:val="0"/>
          <w:color w:val="auto"/>
          <w:sz w:val="21"/>
          <w:szCs w:val="21"/>
          <w:highlight w:val="none"/>
        </w:rPr>
        <w:t>、落实政府采购政策的特别说明</w:t>
      </w:r>
    </w:p>
    <w:p w14:paraId="737C9A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1.本项目</w:t>
      </w:r>
      <w:r>
        <w:rPr>
          <w:rFonts w:hint="eastAsia" w:ascii="宋体" w:hAnsi="宋体" w:eastAsia="宋体" w:cs="宋体"/>
          <w:bCs/>
          <w:color w:val="auto"/>
          <w:sz w:val="21"/>
          <w:szCs w:val="21"/>
          <w:highlight w:val="none"/>
          <w:u w:val="single"/>
          <w:lang w:val="en-US" w:eastAsia="zh-CN"/>
        </w:rPr>
        <w:t xml:space="preserve">  非  </w:t>
      </w:r>
      <w:r>
        <w:rPr>
          <w:rFonts w:hint="eastAsia" w:ascii="宋体" w:hAnsi="宋体" w:eastAsia="宋体" w:cs="宋体"/>
          <w:bCs/>
          <w:color w:val="auto"/>
          <w:sz w:val="21"/>
          <w:szCs w:val="21"/>
          <w:highlight w:val="none"/>
          <w:lang w:val="en-US" w:eastAsia="zh-CN"/>
        </w:rPr>
        <w:t>专门面向中小企业采购。</w:t>
      </w:r>
      <w:r>
        <w:rPr>
          <w:rFonts w:hint="eastAsia" w:ascii="宋体" w:hAnsi="宋体" w:eastAsia="宋体" w:cs="宋体"/>
          <w:color w:val="auto"/>
          <w:kern w:val="0"/>
          <w:sz w:val="21"/>
          <w:szCs w:val="21"/>
        </w:rPr>
        <w:t>标的：</w:t>
      </w:r>
      <w:r>
        <w:rPr>
          <w:rFonts w:hint="eastAsia" w:ascii="宋体" w:hAnsi="宋体" w:eastAsia="宋体" w:cs="宋体"/>
          <w:color w:val="auto"/>
          <w:kern w:val="0"/>
          <w:sz w:val="21"/>
          <w:szCs w:val="21"/>
          <w:u w:val="single"/>
          <w:lang w:eastAsia="zh-CN"/>
        </w:rPr>
        <w:t>慈溪市</w:t>
      </w:r>
      <w:r>
        <w:rPr>
          <w:rFonts w:hint="eastAsia" w:ascii="宋体" w:hAnsi="宋体" w:cs="宋体"/>
          <w:color w:val="auto"/>
          <w:kern w:val="0"/>
          <w:sz w:val="21"/>
          <w:szCs w:val="21"/>
          <w:u w:val="single"/>
          <w:lang w:val="en-US" w:eastAsia="zh-CN"/>
        </w:rPr>
        <w:t>崇寿</w:t>
      </w:r>
      <w:r>
        <w:rPr>
          <w:rFonts w:hint="eastAsia" w:ascii="宋体" w:hAnsi="宋体" w:eastAsia="宋体" w:cs="宋体"/>
          <w:color w:val="auto"/>
          <w:kern w:val="0"/>
          <w:sz w:val="21"/>
          <w:szCs w:val="21"/>
          <w:u w:val="single"/>
          <w:lang w:eastAsia="zh-CN"/>
        </w:rPr>
        <w:t>镇乡镇级区域性居家养老服务采购项目</w:t>
      </w:r>
      <w:r>
        <w:rPr>
          <w:rFonts w:hint="eastAsia" w:ascii="宋体" w:hAnsi="宋体" w:eastAsia="宋体" w:cs="宋体"/>
          <w:color w:val="auto"/>
          <w:kern w:val="0"/>
          <w:sz w:val="21"/>
          <w:szCs w:val="21"/>
        </w:rPr>
        <w:t>，属于</w:t>
      </w:r>
      <w:r>
        <w:rPr>
          <w:rFonts w:hint="eastAsia" w:ascii="宋体" w:hAnsi="宋体" w:eastAsia="宋体" w:cs="宋体"/>
          <w:color w:val="auto"/>
          <w:kern w:val="0"/>
          <w:sz w:val="21"/>
          <w:szCs w:val="21"/>
          <w:u w:val="single"/>
        </w:rPr>
        <w:t>其他未列明</w:t>
      </w:r>
      <w:r>
        <w:rPr>
          <w:rFonts w:hint="eastAsia" w:ascii="宋体" w:hAnsi="宋体" w:eastAsia="宋体" w:cs="宋体"/>
          <w:color w:val="auto"/>
          <w:kern w:val="0"/>
          <w:sz w:val="21"/>
          <w:szCs w:val="21"/>
        </w:rPr>
        <w:t>行业；</w:t>
      </w:r>
    </w:p>
    <w:p w14:paraId="6B9322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2.国务院批准的中小企业划分标准：具体见工信部联企业[2011]300号。 </w:t>
      </w:r>
    </w:p>
    <w:p w14:paraId="2B0DC7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bookmarkStart w:id="37" w:name="_Toc6334"/>
      <w:bookmarkStart w:id="38" w:name="_Toc419729150"/>
      <w:bookmarkStart w:id="39" w:name="_Toc21541007"/>
      <w:bookmarkStart w:id="40" w:name="_Toc436408700"/>
      <w:bookmarkStart w:id="41" w:name="_Toc441316546"/>
      <w:r>
        <w:rPr>
          <w:rFonts w:hint="eastAsia" w:ascii="宋体" w:hAnsi="宋体" w:eastAsia="宋体" w:cs="宋体"/>
          <w:bCs/>
          <w:color w:val="auto"/>
          <w:sz w:val="21"/>
          <w:szCs w:val="21"/>
          <w:highlight w:val="none"/>
          <w:lang w:val="en-US" w:eastAsia="zh-CN"/>
        </w:rPr>
        <w:t>3.执行财政部、工业和信息化部《政府采购促进中小企业发展管理办法》（财库〔2020〕46号）。政府采购活动中有关中小企业的相关规定如下：</w:t>
      </w:r>
      <w:bookmarkEnd w:id="37"/>
      <w:bookmarkEnd w:id="38"/>
      <w:bookmarkEnd w:id="39"/>
      <w:bookmarkEnd w:id="40"/>
      <w:bookmarkEnd w:id="41"/>
    </w:p>
    <w:p w14:paraId="17A18A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bookmarkStart w:id="42" w:name="_Toc436408701"/>
      <w:bookmarkStart w:id="43" w:name="_Toc419729151"/>
      <w:bookmarkStart w:id="44" w:name="_Toc21541008"/>
      <w:bookmarkStart w:id="45" w:name="_Toc441316547"/>
      <w:bookmarkStart w:id="46" w:name="_Toc28871"/>
      <w:r>
        <w:rPr>
          <w:rFonts w:hint="eastAsia" w:ascii="宋体" w:hAnsi="宋体" w:eastAsia="宋体" w:cs="宋体"/>
          <w:bCs/>
          <w:color w:val="auto"/>
          <w:sz w:val="21"/>
          <w:szCs w:val="21"/>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42"/>
      <w:bookmarkEnd w:id="43"/>
      <w:bookmarkEnd w:id="44"/>
      <w:bookmarkEnd w:id="45"/>
      <w:r>
        <w:rPr>
          <w:rFonts w:hint="eastAsia" w:ascii="宋体" w:hAnsi="宋体" w:eastAsia="宋体" w:cs="宋体"/>
          <w:bCs/>
          <w:color w:val="auto"/>
          <w:sz w:val="21"/>
          <w:szCs w:val="21"/>
          <w:highlight w:val="none"/>
          <w:lang w:val="en-US" w:eastAsia="zh-CN"/>
        </w:rPr>
        <w:t>。</w:t>
      </w:r>
      <w:bookmarkEnd w:id="46"/>
    </w:p>
    <w:p w14:paraId="446C41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（2）符合中小企业划分标准的个体工商户，在政府采购活动中视同中小企业。 </w:t>
      </w:r>
    </w:p>
    <w:p w14:paraId="4D7B83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4.在政府采购活动中，供应商提供的工程或者服务符合下列情形的，享受《政府采购促进中小企业发展管理办法》规定的中小企业扶持政策： </w:t>
      </w:r>
    </w:p>
    <w:p w14:paraId="2C21F4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（1）在工程采购项目中，工程由中小企业承建，即工程施工单位为中小企业； </w:t>
      </w:r>
    </w:p>
    <w:p w14:paraId="357CD7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（2）在服务采购项目中，服务由中小企业承接，即提供服务的人员为中小企业依照《中华人民共和国劳动合同法》订立劳动合同的从业人员。 </w:t>
      </w:r>
    </w:p>
    <w:p w14:paraId="0B248D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bookmarkStart w:id="47" w:name="_Toc10424"/>
      <w:r>
        <w:rPr>
          <w:rFonts w:hint="eastAsia" w:ascii="宋体" w:hAnsi="宋体" w:eastAsia="宋体" w:cs="宋体"/>
          <w:bCs/>
          <w:color w:val="auto"/>
          <w:sz w:val="21"/>
          <w:szCs w:val="21"/>
          <w:highlight w:val="none"/>
          <w:lang w:val="en-US" w:eastAsia="zh-CN"/>
        </w:rPr>
        <w:t>5.以联合体形式参加政府采购活动，联合体各方均为中小企业的，联合体视同中小企业。其中，联合体各方均为小微企业的，联合体视同小微企业。</w:t>
      </w:r>
      <w:bookmarkEnd w:id="47"/>
      <w:r>
        <w:rPr>
          <w:rFonts w:hint="eastAsia" w:ascii="宋体" w:hAnsi="宋体" w:eastAsia="宋体" w:cs="宋体"/>
          <w:bCs/>
          <w:color w:val="auto"/>
          <w:sz w:val="21"/>
          <w:szCs w:val="21"/>
          <w:highlight w:val="none"/>
          <w:lang w:val="en-US" w:eastAsia="zh-CN"/>
        </w:rPr>
        <w:t xml:space="preserve"> （本项目不适用）</w:t>
      </w:r>
    </w:p>
    <w:p w14:paraId="65A35C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 </w:t>
      </w:r>
    </w:p>
    <w:p w14:paraId="71E0AB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6.按规定享受扶持政策获得政府采购合同的，小微企业不得将合同分包给大中型企业，中型企业不得将合同分包给大型企业。</w:t>
      </w:r>
    </w:p>
    <w:p w14:paraId="5586DD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7.中小企业参加政府采购活动，应当出具《政府采购促进中小企业发展管理办法》规定的《中小企业声明函》（格式见本采购文件附件），否则不得享受相关中小企业扶持政策。</w:t>
      </w:r>
    </w:p>
    <w:p w14:paraId="6E9170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工程、服务供应商注册登记所在地的县级以上人民政府中小企业主管部门负责认定。</w:t>
      </w:r>
    </w:p>
    <w:p w14:paraId="731037CE">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bookmarkStart w:id="48" w:name="_Toc9171"/>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适用招标投标法的政府采购工程建设项目，投标人提供声明函内容不实的，属于弄虚作假骗取中标，依照《中华人民共和国招标投标法》等国家有关规定追究相应责任。</w:t>
      </w:r>
      <w:bookmarkEnd w:id="48"/>
    </w:p>
    <w:p w14:paraId="1B4370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10.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 </w:t>
      </w:r>
    </w:p>
    <w:p w14:paraId="70D70EE6">
      <w:pPr>
        <w:keepNext w:val="0"/>
        <w:keepLines w:val="0"/>
        <w:pageBreakBefore w:val="0"/>
        <w:kinsoku/>
        <w:wordWrap/>
        <w:overflowPunct/>
        <w:topLinePunct w:val="0"/>
        <w:autoSpaceDE/>
        <w:autoSpaceDN/>
        <w:bidi w:val="0"/>
        <w:spacing w:line="4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11.根据《关于促进残疾人就业政府采购政策的通知》（财库[2017]141 号）规定，在政府采购活动中，残疾人福利性单位视同小型、微型企业。残疾人福利性单位参加政府采购活动时，提供《残疾人福利性单位声明函》，</w:t>
      </w:r>
      <w:r>
        <w:rPr>
          <w:rFonts w:hint="eastAsia" w:ascii="宋体" w:hAnsi="宋体" w:eastAsia="宋体" w:cs="宋体"/>
          <w:color w:val="auto"/>
          <w:sz w:val="21"/>
          <w:szCs w:val="21"/>
        </w:rPr>
        <w:t>（格式见</w:t>
      </w:r>
      <w:r>
        <w:rPr>
          <w:rFonts w:hint="eastAsia" w:ascii="宋体" w:hAnsi="宋体" w:eastAsia="宋体" w:cs="宋体"/>
          <w:color w:val="auto"/>
          <w:sz w:val="21"/>
          <w:szCs w:val="21"/>
          <w:lang w:val="en-US" w:eastAsia="zh-CN"/>
        </w:rPr>
        <w:t>本采购文件</w:t>
      </w:r>
      <w:r>
        <w:rPr>
          <w:rFonts w:hint="eastAsia" w:ascii="宋体" w:hAnsi="宋体" w:eastAsia="宋体" w:cs="宋体"/>
          <w:color w:val="auto"/>
          <w:sz w:val="21"/>
          <w:szCs w:val="21"/>
        </w:rPr>
        <w:t>附件），并对声明的真实性负责，未能提供的不予认可。</w:t>
      </w:r>
    </w:p>
    <w:p w14:paraId="17BDF2CB">
      <w:pPr>
        <w:pStyle w:val="26"/>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rPr>
      </w:pPr>
    </w:p>
    <w:p w14:paraId="462D9FAB">
      <w:pPr>
        <w:pStyle w:val="3"/>
        <w:rPr>
          <w:rFonts w:hint="eastAsia" w:ascii="宋体" w:hAnsi="宋体" w:eastAsia="宋体" w:cs="宋体"/>
          <w:color w:val="auto"/>
          <w:sz w:val="21"/>
          <w:szCs w:val="21"/>
          <w:highlight w:val="none"/>
          <w:u w:val="single"/>
          <w:lang w:val="en-US" w:eastAsia="zh-CN"/>
        </w:rPr>
      </w:pPr>
    </w:p>
    <w:p w14:paraId="2BA1B6C3">
      <w:pPr>
        <w:pStyle w:val="3"/>
        <w:rPr>
          <w:rFonts w:hint="eastAsia" w:ascii="宋体" w:hAnsi="宋体" w:eastAsia="宋体" w:cs="宋体"/>
          <w:color w:val="auto"/>
          <w:sz w:val="21"/>
          <w:szCs w:val="21"/>
          <w:highlight w:val="none"/>
          <w:u w:val="single"/>
          <w:lang w:val="en-US" w:eastAsia="zh-CN"/>
        </w:rPr>
      </w:pPr>
    </w:p>
    <w:p w14:paraId="13F4BF60">
      <w:pPr>
        <w:pStyle w:val="3"/>
        <w:rPr>
          <w:rFonts w:hint="eastAsia" w:ascii="宋体" w:hAnsi="宋体" w:eastAsia="宋体" w:cs="宋体"/>
          <w:color w:val="auto"/>
          <w:sz w:val="21"/>
          <w:szCs w:val="21"/>
          <w:highlight w:val="none"/>
          <w:u w:val="single"/>
          <w:lang w:val="en-US" w:eastAsia="zh-CN"/>
        </w:rPr>
      </w:pPr>
    </w:p>
    <w:p w14:paraId="399874B7">
      <w:pPr>
        <w:pStyle w:val="3"/>
        <w:rPr>
          <w:rFonts w:hint="eastAsia" w:ascii="宋体" w:hAnsi="宋体" w:eastAsia="宋体" w:cs="宋体"/>
          <w:color w:val="auto"/>
          <w:sz w:val="21"/>
          <w:szCs w:val="21"/>
          <w:highlight w:val="none"/>
          <w:u w:val="single"/>
          <w:lang w:val="en-US" w:eastAsia="zh-CN"/>
        </w:rPr>
      </w:pPr>
    </w:p>
    <w:p w14:paraId="3273B0FC">
      <w:pPr>
        <w:pStyle w:val="3"/>
        <w:rPr>
          <w:rFonts w:hint="eastAsia" w:ascii="宋体" w:hAnsi="宋体" w:eastAsia="宋体" w:cs="宋体"/>
          <w:color w:val="auto"/>
          <w:sz w:val="21"/>
          <w:szCs w:val="21"/>
          <w:highlight w:val="none"/>
          <w:u w:val="single"/>
          <w:lang w:val="en-US" w:eastAsia="zh-CN"/>
        </w:rPr>
      </w:pPr>
    </w:p>
    <w:p w14:paraId="295CA9F9">
      <w:pPr>
        <w:pStyle w:val="3"/>
        <w:rPr>
          <w:rFonts w:hint="eastAsia" w:ascii="宋体" w:hAnsi="宋体" w:eastAsia="宋体" w:cs="宋体"/>
          <w:color w:val="auto"/>
          <w:sz w:val="21"/>
          <w:szCs w:val="21"/>
          <w:highlight w:val="none"/>
          <w:u w:val="single"/>
          <w:lang w:val="en-US" w:eastAsia="zh-CN"/>
        </w:rPr>
        <w:sectPr>
          <w:pgSz w:w="11906" w:h="16838"/>
          <w:pgMar w:top="1440" w:right="1800" w:bottom="1440" w:left="1800" w:header="851" w:footer="992" w:gutter="0"/>
          <w:cols w:space="425" w:num="1"/>
          <w:docGrid w:type="lines" w:linePitch="312" w:charSpace="0"/>
        </w:sectPr>
      </w:pPr>
    </w:p>
    <w:p w14:paraId="29410CAF">
      <w:pPr>
        <w:pStyle w:val="12"/>
        <w:keepNext w:val="0"/>
        <w:keepLines w:val="0"/>
        <w:pageBreakBefore w:val="0"/>
        <w:numPr>
          <w:ilvl w:val="0"/>
          <w:numId w:val="7"/>
        </w:numPr>
        <w:kinsoku/>
        <w:wordWrap/>
        <w:overflowPunct/>
        <w:topLinePunct w:val="0"/>
        <w:autoSpaceDE/>
        <w:autoSpaceDN/>
        <w:bidi w:val="0"/>
        <w:adjustRightInd/>
        <w:snapToGrid w:val="0"/>
        <w:spacing w:before="156" w:after="156" w:line="360" w:lineRule="auto"/>
        <w:jc w:val="center"/>
        <w:textAlignment w:val="auto"/>
        <w:outlineLvl w:val="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 </w:t>
      </w:r>
      <w:bookmarkStart w:id="49" w:name="_Toc17935"/>
      <w:r>
        <w:rPr>
          <w:rFonts w:hint="eastAsia" w:ascii="宋体" w:hAnsi="宋体" w:eastAsia="宋体" w:cs="宋体"/>
          <w:b/>
          <w:bCs/>
          <w:color w:val="auto"/>
          <w:kern w:val="0"/>
          <w:sz w:val="24"/>
          <w:szCs w:val="24"/>
          <w:highlight w:val="none"/>
          <w:lang w:val="en-US" w:eastAsia="zh-CN" w:bidi="ar-SA"/>
        </w:rPr>
        <w:t>评标办法及评分标准</w:t>
      </w:r>
      <w:bookmarkEnd w:id="49"/>
    </w:p>
    <w:p w14:paraId="2B161E77">
      <w:pPr>
        <w:spacing w:line="360" w:lineRule="auto"/>
        <w:rPr>
          <w:rFonts w:hint="eastAsia"/>
          <w:color w:val="auto"/>
          <w:sz w:val="21"/>
          <w:szCs w:val="21"/>
          <w:lang w:val="en-US" w:eastAsia="zh-CN"/>
        </w:rPr>
      </w:pPr>
    </w:p>
    <w:p w14:paraId="1897A7BA">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一、评标办法</w:t>
      </w:r>
    </w:p>
    <w:p w14:paraId="107100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本项目评标采用综合评分法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采用百分制，总分100分。</w:t>
      </w:r>
      <w:r>
        <w:rPr>
          <w:rFonts w:hint="eastAsia" w:ascii="宋体" w:hAnsi="宋体" w:eastAsia="宋体" w:cs="宋体"/>
          <w:bCs/>
          <w:color w:val="auto"/>
          <w:sz w:val="21"/>
          <w:szCs w:val="21"/>
          <w:highlight w:val="none"/>
          <w:lang w:val="en-US" w:eastAsia="zh-CN"/>
        </w:rPr>
        <w:t>本次评标将对符合小微企业的价格给予</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的扣除，用扣除后的价格参与评审。价格扣除只用于评审过程，如中标，中标价格仍按照其投标价格进行公示。</w:t>
      </w:r>
    </w:p>
    <w:p w14:paraId="5F4AC0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二、</w:t>
      </w:r>
      <w:r>
        <w:rPr>
          <w:rFonts w:hint="eastAsia" w:ascii="宋体" w:hAnsi="宋体" w:eastAsia="宋体" w:cs="宋体"/>
          <w:b/>
          <w:bCs/>
          <w:color w:val="auto"/>
          <w:sz w:val="21"/>
          <w:szCs w:val="21"/>
        </w:rPr>
        <w:t>评标程序</w:t>
      </w:r>
    </w:p>
    <w:p w14:paraId="60326FF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2.1初步审查：包含资格性审查和符合性审查。资格性审查是指采购人或代理机构根据“附表1资格审查表”的要求对投标文件逐一进行评审。符合性审查是指评标委员会根据“附表2符合性审查表”的要求对投标文件逐一进行评审。</w:t>
      </w:r>
      <w:r>
        <w:rPr>
          <w:rFonts w:hint="eastAsia" w:ascii="宋体" w:hAnsi="宋体" w:eastAsia="宋体" w:cs="宋体"/>
          <w:b/>
          <w:color w:val="auto"/>
          <w:sz w:val="21"/>
          <w:szCs w:val="21"/>
        </w:rPr>
        <w:t>资格性审查和符合性审查中，有任意一项审查结论不合格的，作无效标处理。</w:t>
      </w:r>
    </w:p>
    <w:p w14:paraId="3492233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zh-CN"/>
        </w:rPr>
        <w:t>比较与评价：</w:t>
      </w:r>
      <w:r>
        <w:rPr>
          <w:rFonts w:hint="eastAsia" w:ascii="宋体" w:hAnsi="宋体" w:eastAsia="宋体" w:cs="宋体"/>
          <w:color w:val="auto"/>
          <w:sz w:val="21"/>
          <w:szCs w:val="21"/>
        </w:rPr>
        <w:t>评标委员会根据“附表3商务技术评分表”的要求，</w:t>
      </w:r>
      <w:r>
        <w:rPr>
          <w:rFonts w:hint="eastAsia" w:ascii="宋体" w:hAnsi="宋体" w:eastAsia="宋体" w:cs="宋体"/>
          <w:color w:val="auto"/>
          <w:sz w:val="21"/>
          <w:szCs w:val="21"/>
          <w:lang w:val="zh-CN"/>
        </w:rPr>
        <w:t>对照投标文件的应答进行比较，判定其偏差性质和程度，</w:t>
      </w:r>
      <w:r>
        <w:rPr>
          <w:rFonts w:hint="eastAsia" w:ascii="宋体" w:hAnsi="宋体" w:eastAsia="宋体" w:cs="宋体"/>
          <w:color w:val="auto"/>
          <w:sz w:val="21"/>
          <w:szCs w:val="21"/>
        </w:rPr>
        <w:t>由评标委员会成员在分值范围内自行评分。供应商商务技术得分为各评标委员会成员有效评分的算术平均值（小数点后保留二位数）。</w:t>
      </w:r>
    </w:p>
    <w:p w14:paraId="4D41922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评标委员会成员对需要共同认定的事项存在争议的，应当按照少数服从多数的原则作出结论。</w:t>
      </w:r>
    </w:p>
    <w:p w14:paraId="02EE2B3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在评标过程中，发现的价格计算错误按下述原则修正：</w:t>
      </w:r>
    </w:p>
    <w:p w14:paraId="289F3B6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（1）投标文件中开标一览表内容与政采云系统“开标一览表”中录入的内容不一致的，以投标文件中开标一览表为准；</w:t>
      </w:r>
    </w:p>
    <w:p w14:paraId="07C170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（2）投标文件中开标一览表内容与投标文件中相应内容不一致的，以开标一览表为准；</w:t>
      </w:r>
    </w:p>
    <w:p w14:paraId="6F597E9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（3）大写金额和小写金额不一致的，以大写金额为准；</w:t>
      </w:r>
    </w:p>
    <w:p w14:paraId="73E626A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（4）单价金额小数点或者百分比有明显错位的，以开标一览表的总价为准，并修改单价；</w:t>
      </w:r>
    </w:p>
    <w:p w14:paraId="1E0C30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（5）总价金额与按单价汇总金额不一致的，以单价金额计算结果为准。</w:t>
      </w:r>
    </w:p>
    <w:p w14:paraId="6F01E7B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同时出现两种以上不一致的，按照前款规定的顺序修正。修正后的报价经供应商确认后产生约束力，供应商不确认的，其投标无效。</w:t>
      </w:r>
    </w:p>
    <w:p w14:paraId="5628053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综合评估：供应商的综合得分为商务技术得分与报价得分之和。</w:t>
      </w:r>
    </w:p>
    <w:p w14:paraId="0F4363C5">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确定中标</w:t>
      </w:r>
      <w:r>
        <w:rPr>
          <w:rFonts w:hint="eastAsia" w:ascii="宋体" w:hAnsi="宋体" w:eastAsia="宋体" w:cs="宋体"/>
          <w:b/>
          <w:color w:val="auto"/>
          <w:sz w:val="21"/>
          <w:szCs w:val="21"/>
          <w:lang w:val="en-US" w:eastAsia="zh-CN"/>
        </w:rPr>
        <w:t>人</w:t>
      </w:r>
    </w:p>
    <w:p w14:paraId="1C16F294">
      <w:pPr>
        <w:pStyle w:val="12"/>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评标委员会按综合得分由高到低的排序，向采购人推荐</w:t>
      </w:r>
      <w:r>
        <w:rPr>
          <w:rFonts w:hint="eastAsia" w:ascii="宋体" w:hAnsi="宋体" w:eastAsia="宋体" w:cs="宋体"/>
          <w:color w:val="auto"/>
          <w:kern w:val="2"/>
          <w:sz w:val="21"/>
          <w:szCs w:val="21"/>
          <w:highlight w:val="none"/>
          <w:u w:val="single"/>
          <w:lang w:val="en-US" w:eastAsia="zh-CN" w:bidi="ar-SA"/>
        </w:rPr>
        <w:t xml:space="preserve"> 1 </w:t>
      </w:r>
      <w:r>
        <w:rPr>
          <w:rFonts w:hint="eastAsia" w:ascii="宋体" w:hAnsi="宋体" w:eastAsia="宋体" w:cs="宋体"/>
          <w:color w:val="auto"/>
          <w:kern w:val="2"/>
          <w:sz w:val="21"/>
          <w:szCs w:val="21"/>
          <w:highlight w:val="none"/>
          <w:lang w:val="en-US" w:eastAsia="zh-CN" w:bidi="ar-SA"/>
        </w:rPr>
        <w:t>名中标候选人。若供应商的综合得分相等，则投标报价低者列前；若投标报价也相同时，采取随机抽签的方式确定排序。若中标人放弃中标，或因不可抗力提出不能履行合同，或不按采购文件规定提交履约担保，或其他原因被依法撤销中标资格，采购人可以按照评标委员会推荐的中标候选人名单排序依次确定其他中标候选人为中标人。</w:t>
      </w:r>
    </w:p>
    <w:p w14:paraId="18AB721D">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三、投标的澄清</w:t>
      </w:r>
    </w:p>
    <w:p w14:paraId="433170B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3.1评标委员会在对投标文件的有效性、完整性和响应程度进行审查时，可以要求供应商对投标文件中含义不明确、同类问题表述不一致或者有明显文字和计算错误的内容等</w:t>
      </w:r>
      <w:r>
        <w:rPr>
          <w:rFonts w:hint="eastAsia" w:ascii="宋体" w:hAnsi="宋体" w:eastAsia="宋体" w:cs="宋体"/>
          <w:color w:val="auto"/>
          <w:sz w:val="21"/>
          <w:szCs w:val="21"/>
          <w:lang w:val="en-US" w:eastAsia="zh-CN"/>
        </w:rPr>
        <w:t>作</w:t>
      </w:r>
      <w:r>
        <w:rPr>
          <w:rFonts w:hint="eastAsia" w:ascii="宋体" w:hAnsi="宋体" w:eastAsia="宋体" w:cs="宋体"/>
          <w:color w:val="auto"/>
          <w:sz w:val="21"/>
          <w:szCs w:val="21"/>
        </w:rPr>
        <w:t>出必要的澄清。供应商的澄清不得超出投标文件的范围或者改变投标文件的实质性内容。</w:t>
      </w:r>
    </w:p>
    <w:p w14:paraId="57C5A6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供应商未在截止时间前完成澄清，将被视作自动放弃。</w:t>
      </w:r>
    </w:p>
    <w:p w14:paraId="34AEBF0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、重新招标</w:t>
      </w:r>
    </w:p>
    <w:p w14:paraId="4679173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有下列情形之一的，采购人将重新招标：</w:t>
      </w:r>
    </w:p>
    <w:p w14:paraId="2C9F7DE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.1投标截止时间止，供应商少于3个的；</w:t>
      </w:r>
    </w:p>
    <w:p w14:paraId="2A6A059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.2评标委员会评标过程中，有效供应商少于3个的</w:t>
      </w:r>
      <w:r>
        <w:rPr>
          <w:rFonts w:hint="eastAsia" w:ascii="宋体" w:hAnsi="宋体" w:eastAsia="宋体" w:cs="宋体"/>
          <w:color w:val="auto"/>
          <w:sz w:val="21"/>
          <w:szCs w:val="21"/>
          <w:lang w:eastAsia="zh-CN"/>
        </w:rPr>
        <w:t>；</w:t>
      </w:r>
    </w:p>
    <w:p w14:paraId="0FB95E4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4.3其他法律法规规定重新招标的情形。</w:t>
      </w:r>
    </w:p>
    <w:p w14:paraId="6EFB7EC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 xml:space="preserve">附表1：                </w:t>
      </w:r>
    </w:p>
    <w:p w14:paraId="03C2215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   （一）资格审查表</w:t>
      </w:r>
    </w:p>
    <w:tbl>
      <w:tblPr>
        <w:tblStyle w:val="21"/>
        <w:tblpPr w:leftFromText="180" w:rightFromText="180" w:vertAnchor="text" w:horzAnchor="page" w:tblpX="1465" w:tblpY="347"/>
        <w:tblOverlap w:val="never"/>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4882"/>
        <w:gridCol w:w="3654"/>
      </w:tblGrid>
      <w:tr w14:paraId="7CC2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6" w:type="dxa"/>
            <w:noWrap w:val="0"/>
            <w:vAlign w:val="top"/>
          </w:tcPr>
          <w:p w14:paraId="66EB2A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4882" w:type="dxa"/>
            <w:noWrap w:val="0"/>
            <w:vAlign w:val="top"/>
          </w:tcPr>
          <w:p w14:paraId="02A3F8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c>
          <w:tcPr>
            <w:tcW w:w="3654" w:type="dxa"/>
            <w:noWrap w:val="0"/>
            <w:vAlign w:val="top"/>
          </w:tcPr>
          <w:p w14:paraId="71BB43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b/>
                <w:color w:val="auto"/>
                <w:sz w:val="21"/>
                <w:szCs w:val="21"/>
                <w:highlight w:val="none"/>
              </w:rPr>
              <w:t>审查要求</w:t>
            </w:r>
          </w:p>
        </w:tc>
      </w:tr>
      <w:tr w14:paraId="45F6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146" w:type="dxa"/>
            <w:vMerge w:val="restart"/>
            <w:noWrap w:val="0"/>
            <w:vAlign w:val="center"/>
          </w:tcPr>
          <w:p w14:paraId="7442E6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资格条件审查</w:t>
            </w:r>
          </w:p>
        </w:tc>
        <w:tc>
          <w:tcPr>
            <w:tcW w:w="4882" w:type="dxa"/>
            <w:noWrap w:val="0"/>
            <w:vAlign w:val="center"/>
          </w:tcPr>
          <w:p w14:paraId="0D036A2C">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654" w:type="dxa"/>
            <w:noWrap w:val="0"/>
            <w:vAlign w:val="center"/>
          </w:tcPr>
          <w:p w14:paraId="16396EB5">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w:t>
            </w:r>
          </w:p>
          <w:p w14:paraId="67D6B5C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1、关于资格的承诺函；</w:t>
            </w:r>
          </w:p>
          <w:p w14:paraId="56DF80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rPr>
              <w:t>2、营业执照副本（或事业法人登记证副本或</w:t>
            </w:r>
            <w:r>
              <w:rPr>
                <w:rFonts w:hint="eastAsia" w:ascii="宋体" w:hAnsi="宋体" w:eastAsia="宋体" w:cs="宋体"/>
                <w:color w:val="auto"/>
                <w:sz w:val="21"/>
                <w:szCs w:val="21"/>
                <w:lang w:eastAsia="zh-CN"/>
              </w:rPr>
              <w:t>民办非企业</w:t>
            </w:r>
            <w:r>
              <w:rPr>
                <w:rFonts w:hint="eastAsia" w:ascii="宋体" w:hAnsi="宋体" w:eastAsia="宋体" w:cs="宋体"/>
                <w:color w:val="auto"/>
                <w:sz w:val="21"/>
                <w:szCs w:val="21"/>
              </w:rPr>
              <w:t>登记证明材料）扫描件或电子营业执照加盖供应商公章（供应商如果有名称变更的，应提供由行政主管部门出具的变更证明文件扫描件加盖供应商公章）。</w:t>
            </w:r>
          </w:p>
        </w:tc>
      </w:tr>
      <w:tr w14:paraId="037A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46" w:type="dxa"/>
            <w:vMerge w:val="continue"/>
            <w:noWrap w:val="0"/>
            <w:vAlign w:val="center"/>
          </w:tcPr>
          <w:p w14:paraId="6E483C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4882" w:type="dxa"/>
            <w:noWrap w:val="0"/>
            <w:vAlign w:val="center"/>
          </w:tcPr>
          <w:p w14:paraId="55859AC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eastAsia="宋体" w:cs="宋体"/>
                <w:color w:val="auto"/>
                <w:sz w:val="21"/>
                <w:szCs w:val="21"/>
                <w:highlight w:val="none"/>
                <w:lang w:val="en-US" w:eastAsia="zh-CN"/>
              </w:rPr>
              <w:t>详见第一章 “公开招标采购公告”。</w:t>
            </w:r>
          </w:p>
        </w:tc>
        <w:tc>
          <w:tcPr>
            <w:tcW w:w="3654" w:type="dxa"/>
            <w:noWrap w:val="0"/>
            <w:vAlign w:val="center"/>
          </w:tcPr>
          <w:p w14:paraId="3DF360A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本项目无需提供。</w:t>
            </w:r>
          </w:p>
        </w:tc>
      </w:tr>
      <w:tr w14:paraId="7248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46" w:type="dxa"/>
            <w:vMerge w:val="continue"/>
            <w:noWrap w:val="0"/>
            <w:vAlign w:val="top"/>
          </w:tcPr>
          <w:p w14:paraId="5FA7E9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4882" w:type="dxa"/>
            <w:noWrap w:val="0"/>
            <w:vAlign w:val="center"/>
          </w:tcPr>
          <w:p w14:paraId="4CCD6B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）特定资格条件：</w:t>
            </w:r>
            <w:r>
              <w:rPr>
                <w:rFonts w:hint="eastAsia" w:ascii="宋体" w:hAnsi="宋体" w:eastAsia="宋体" w:cs="宋体"/>
                <w:color w:val="auto"/>
                <w:sz w:val="21"/>
                <w:szCs w:val="21"/>
                <w:highlight w:val="none"/>
                <w:lang w:val="en-US" w:eastAsia="zh-CN"/>
              </w:rPr>
              <w:t>详见第一章 “公开招标采购公告”。</w:t>
            </w:r>
          </w:p>
        </w:tc>
        <w:tc>
          <w:tcPr>
            <w:tcW w:w="3654" w:type="dxa"/>
            <w:noWrap w:val="0"/>
            <w:vAlign w:val="center"/>
          </w:tcPr>
          <w:p w14:paraId="6EAA22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本项目无需提供。</w:t>
            </w:r>
          </w:p>
        </w:tc>
      </w:tr>
      <w:tr w14:paraId="39FA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46" w:type="dxa"/>
            <w:vMerge w:val="continue"/>
            <w:noWrap w:val="0"/>
            <w:vAlign w:val="top"/>
          </w:tcPr>
          <w:p w14:paraId="5754B0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4882" w:type="dxa"/>
            <w:noWrap w:val="0"/>
            <w:vAlign w:val="center"/>
          </w:tcPr>
          <w:p w14:paraId="382DC1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r>
              <w:rPr>
                <w:rFonts w:hint="eastAsia" w:ascii="宋体" w:hAnsi="宋体" w:eastAsia="宋体" w:cs="宋体"/>
                <w:color w:val="auto"/>
                <w:sz w:val="21"/>
                <w:szCs w:val="21"/>
                <w:highlight w:val="none"/>
                <w:lang w:eastAsia="zh-CN"/>
              </w:rPr>
              <w:t>。</w:t>
            </w:r>
          </w:p>
        </w:tc>
        <w:tc>
          <w:tcPr>
            <w:tcW w:w="3654" w:type="dxa"/>
            <w:noWrap w:val="0"/>
            <w:vAlign w:val="center"/>
          </w:tcPr>
          <w:p w14:paraId="2D2C54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lang w:val="en-US" w:eastAsia="zh-CN"/>
              </w:rPr>
              <w:t>非联合体投标，无需提供其他资料</w:t>
            </w:r>
            <w:r>
              <w:rPr>
                <w:rFonts w:hint="eastAsia" w:ascii="宋体" w:hAnsi="宋体" w:eastAsia="宋体" w:cs="Times New Roman"/>
                <w:color w:val="auto"/>
                <w:sz w:val="21"/>
                <w:szCs w:val="21"/>
                <w:highlight w:val="none"/>
                <w:lang w:eastAsia="zh-CN"/>
              </w:rPr>
              <w:t>。</w:t>
            </w:r>
          </w:p>
        </w:tc>
      </w:tr>
      <w:tr w14:paraId="0B1E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1146" w:type="dxa"/>
            <w:vMerge w:val="continue"/>
            <w:noWrap w:val="0"/>
            <w:vAlign w:val="top"/>
          </w:tcPr>
          <w:p w14:paraId="594E06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4882" w:type="dxa"/>
            <w:noWrap w:val="0"/>
            <w:vAlign w:val="center"/>
          </w:tcPr>
          <w:p w14:paraId="314A8F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）采购文件要求的其他资格条件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3654" w:type="dxa"/>
            <w:noWrap w:val="0"/>
            <w:vAlign w:val="center"/>
          </w:tcPr>
          <w:p w14:paraId="6A2240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关于资格的承诺函</w:t>
            </w:r>
            <w:r>
              <w:rPr>
                <w:rFonts w:hint="eastAsia" w:ascii="宋体" w:hAnsi="宋体" w:eastAsia="宋体" w:cs="宋体"/>
                <w:color w:val="auto"/>
                <w:sz w:val="21"/>
                <w:szCs w:val="21"/>
                <w:lang w:eastAsia="zh-CN"/>
              </w:rPr>
              <w:t>。</w:t>
            </w:r>
          </w:p>
        </w:tc>
      </w:tr>
    </w:tbl>
    <w:p w14:paraId="060527A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 w:val="21"/>
          <w:szCs w:val="21"/>
        </w:rPr>
      </w:pPr>
    </w:p>
    <w:p w14:paraId="06D13FB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注：1、上述资格证明文件未按招标文件要求附入投标文件中的，资格性审查不合格。</w:t>
      </w:r>
    </w:p>
    <w:p w14:paraId="4E9E2C7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2、上述审查项目中，任意一项不符合的，资格性审查不合格。</w:t>
      </w:r>
    </w:p>
    <w:p w14:paraId="035084D5">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采购人、代理机构将于开标当天通过“信用中国”网站查询供应商失信被执行人、重大税收违法案件当事人（重大税收违法失信主体）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14:paraId="616E74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r>
        <w:rPr>
          <w:rFonts w:hint="eastAsia" w:ascii="宋体" w:hAnsi="宋体" w:eastAsia="宋体" w:cs="宋体"/>
          <w:color w:val="auto"/>
          <w:sz w:val="21"/>
          <w:szCs w:val="21"/>
        </w:rPr>
        <w:br w:type="page"/>
      </w:r>
      <w:r>
        <w:rPr>
          <w:rFonts w:hint="eastAsia" w:ascii="宋体" w:hAnsi="宋体" w:eastAsia="宋体" w:cs="宋体"/>
          <w:color w:val="auto"/>
          <w:sz w:val="21"/>
          <w:szCs w:val="21"/>
        </w:rPr>
        <w:t>附表2：</w:t>
      </w:r>
    </w:p>
    <w:p w14:paraId="4A103B72">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（二）符合性审查表</w:t>
      </w:r>
    </w:p>
    <w:tbl>
      <w:tblPr>
        <w:tblStyle w:val="21"/>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7332"/>
      </w:tblGrid>
      <w:tr w14:paraId="1808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47" w:type="dxa"/>
            <w:tcBorders>
              <w:tl2br w:val="nil"/>
              <w:tr2bl w:val="nil"/>
            </w:tcBorders>
            <w:noWrap w:val="0"/>
            <w:vAlign w:val="center"/>
          </w:tcPr>
          <w:p w14:paraId="734800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7332" w:type="dxa"/>
            <w:tcBorders>
              <w:tl2br w:val="nil"/>
              <w:tr2bl w:val="nil"/>
            </w:tcBorders>
            <w:noWrap w:val="0"/>
            <w:vAlign w:val="center"/>
          </w:tcPr>
          <w:p w14:paraId="639229F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审查内容</w:t>
            </w:r>
          </w:p>
        </w:tc>
      </w:tr>
      <w:tr w14:paraId="5F07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47" w:type="dxa"/>
            <w:vMerge w:val="restart"/>
            <w:tcBorders>
              <w:tl2br w:val="nil"/>
              <w:tr2bl w:val="nil"/>
            </w:tcBorders>
            <w:noWrap w:val="0"/>
            <w:vAlign w:val="center"/>
          </w:tcPr>
          <w:p w14:paraId="317AED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符合性审查</w:t>
            </w:r>
          </w:p>
          <w:p w14:paraId="0BB905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（商务技术文件）</w:t>
            </w:r>
          </w:p>
        </w:tc>
        <w:tc>
          <w:tcPr>
            <w:tcW w:w="7332" w:type="dxa"/>
            <w:tcBorders>
              <w:tl2br w:val="nil"/>
              <w:tr2bl w:val="nil"/>
            </w:tcBorders>
            <w:noWrap w:val="0"/>
            <w:vAlign w:val="center"/>
          </w:tcPr>
          <w:p w14:paraId="14410A29">
            <w:pPr>
              <w:keepNext w:val="0"/>
              <w:keepLines w:val="0"/>
              <w:pageBreakBefore w:val="0"/>
              <w:widowControl/>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（一）投标函已提交并符合</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w:t>
            </w:r>
          </w:p>
        </w:tc>
      </w:tr>
      <w:tr w14:paraId="4A86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47" w:type="dxa"/>
            <w:vMerge w:val="continue"/>
            <w:tcBorders>
              <w:tl2br w:val="nil"/>
              <w:tr2bl w:val="nil"/>
            </w:tcBorders>
            <w:noWrap w:val="0"/>
            <w:vAlign w:val="center"/>
          </w:tcPr>
          <w:p w14:paraId="3D32BA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332" w:type="dxa"/>
            <w:tcBorders>
              <w:tl2br w:val="nil"/>
              <w:tr2bl w:val="nil"/>
            </w:tcBorders>
            <w:noWrap w:val="0"/>
            <w:vAlign w:val="center"/>
          </w:tcPr>
          <w:p w14:paraId="7765D96C">
            <w:pPr>
              <w:keepNext w:val="0"/>
              <w:keepLines w:val="0"/>
              <w:pageBreakBefore w:val="0"/>
              <w:widowControl/>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rPr>
              <w:t>（二）按照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w:t>
            </w:r>
            <w:r>
              <w:rPr>
                <w:rFonts w:hint="eastAsia" w:ascii="宋体" w:hAnsi="宋体" w:eastAsia="宋体" w:cs="宋体"/>
                <w:color w:val="auto"/>
                <w:kern w:val="0"/>
                <w:sz w:val="21"/>
                <w:szCs w:val="21"/>
                <w:highlight w:val="none"/>
                <w:lang w:eastAsia="zh-CN"/>
              </w:rPr>
              <w:t>要求</w:t>
            </w:r>
            <w:r>
              <w:rPr>
                <w:rFonts w:hint="eastAsia" w:ascii="宋体" w:hAnsi="宋体" w:eastAsia="宋体" w:cs="宋体"/>
                <w:color w:val="auto"/>
                <w:kern w:val="0"/>
                <w:sz w:val="21"/>
                <w:szCs w:val="21"/>
                <w:highlight w:val="none"/>
              </w:rPr>
              <w:t>签署或盖章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提供附件格式的，按格式填写</w:t>
            </w:r>
            <w:r>
              <w:rPr>
                <w:rFonts w:hint="eastAsia" w:ascii="宋体" w:hAnsi="宋体" w:eastAsia="宋体" w:cs="宋体"/>
                <w:color w:val="auto"/>
                <w:kern w:val="0"/>
                <w:sz w:val="21"/>
                <w:szCs w:val="21"/>
                <w:highlight w:val="none"/>
              </w:rPr>
              <w:t>；</w:t>
            </w:r>
          </w:p>
        </w:tc>
      </w:tr>
      <w:tr w14:paraId="5792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47" w:type="dxa"/>
            <w:vMerge w:val="continue"/>
            <w:tcBorders>
              <w:tl2br w:val="nil"/>
              <w:tr2bl w:val="nil"/>
            </w:tcBorders>
            <w:noWrap w:val="0"/>
            <w:vAlign w:val="center"/>
          </w:tcPr>
          <w:p w14:paraId="637014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332" w:type="dxa"/>
            <w:tcBorders>
              <w:tl2br w:val="nil"/>
              <w:tr2bl w:val="nil"/>
            </w:tcBorders>
            <w:noWrap w:val="0"/>
            <w:vAlign w:val="center"/>
          </w:tcPr>
          <w:p w14:paraId="2647F020">
            <w:pPr>
              <w:keepNext w:val="0"/>
              <w:keepLines w:val="0"/>
              <w:pageBreakBefore w:val="0"/>
              <w:widowControl/>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）投标文件</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rPr>
              <w:t>齐全；</w:t>
            </w:r>
          </w:p>
        </w:tc>
      </w:tr>
      <w:tr w14:paraId="3CFA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7" w:type="dxa"/>
            <w:vMerge w:val="continue"/>
            <w:tcBorders>
              <w:tl2br w:val="nil"/>
              <w:tr2bl w:val="nil"/>
            </w:tcBorders>
            <w:noWrap w:val="0"/>
            <w:vAlign w:val="center"/>
          </w:tcPr>
          <w:p w14:paraId="7F8794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332" w:type="dxa"/>
            <w:tcBorders>
              <w:tl2br w:val="nil"/>
              <w:tr2bl w:val="nil"/>
            </w:tcBorders>
            <w:noWrap w:val="0"/>
            <w:vAlign w:val="center"/>
          </w:tcPr>
          <w:p w14:paraId="0386BD2C">
            <w:pPr>
              <w:keepNext w:val="0"/>
              <w:keepLines w:val="0"/>
              <w:pageBreakBefore w:val="0"/>
              <w:widowControl/>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）投标文件标明的响应或偏离与事实相符且无虚假投标的；</w:t>
            </w:r>
          </w:p>
        </w:tc>
      </w:tr>
      <w:tr w14:paraId="03CB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847" w:type="dxa"/>
            <w:vMerge w:val="continue"/>
            <w:tcBorders>
              <w:tl2br w:val="nil"/>
              <w:tr2bl w:val="nil"/>
            </w:tcBorders>
            <w:noWrap w:val="0"/>
            <w:vAlign w:val="center"/>
          </w:tcPr>
          <w:p w14:paraId="0D74A2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332" w:type="dxa"/>
            <w:tcBorders>
              <w:tl2br w:val="nil"/>
              <w:tr2bl w:val="nil"/>
            </w:tcBorders>
            <w:noWrap w:val="0"/>
            <w:vAlign w:val="center"/>
          </w:tcPr>
          <w:p w14:paraId="6E756CDF">
            <w:pPr>
              <w:keepNext w:val="0"/>
              <w:keepLines w:val="0"/>
              <w:pageBreakBefore w:val="0"/>
              <w:widowControl/>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投标文件的实质性内容未使用中文表述、意思表述不明确、前后矛盾或者使用计量单位不符合采购文件要求的</w:t>
            </w:r>
            <w:r>
              <w:rPr>
                <w:rFonts w:hint="eastAsia" w:ascii="宋体" w:hAnsi="宋体" w:eastAsia="宋体" w:cs="宋体"/>
                <w:color w:val="auto"/>
                <w:sz w:val="21"/>
                <w:szCs w:val="21"/>
                <w:highlight w:val="none"/>
                <w:lang w:eastAsia="zh-CN"/>
              </w:rPr>
              <w:t>；</w:t>
            </w:r>
          </w:p>
        </w:tc>
      </w:tr>
      <w:tr w14:paraId="3813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847" w:type="dxa"/>
            <w:vMerge w:val="continue"/>
            <w:tcBorders>
              <w:tl2br w:val="nil"/>
              <w:tr2bl w:val="nil"/>
            </w:tcBorders>
            <w:noWrap w:val="0"/>
            <w:vAlign w:val="center"/>
          </w:tcPr>
          <w:p w14:paraId="6B1F43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332" w:type="dxa"/>
            <w:tcBorders>
              <w:tl2br w:val="nil"/>
              <w:tr2bl w:val="nil"/>
            </w:tcBorders>
            <w:noWrap w:val="0"/>
            <w:vAlign w:val="center"/>
          </w:tcPr>
          <w:p w14:paraId="69BD54B0">
            <w:pPr>
              <w:keepNext w:val="0"/>
              <w:keepLines w:val="0"/>
              <w:pageBreakBefore w:val="0"/>
              <w:widowControl/>
              <w:numPr>
                <w:ilvl w:val="0"/>
                <w:numId w:val="0"/>
              </w:numPr>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”的条款满足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要求、已实质性响应</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要求且投标文件无采购人不能接受的附加条件的；</w:t>
            </w:r>
          </w:p>
        </w:tc>
      </w:tr>
      <w:tr w14:paraId="238D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7" w:type="dxa"/>
            <w:vMerge w:val="continue"/>
            <w:tcBorders>
              <w:tl2br w:val="nil"/>
              <w:tr2bl w:val="nil"/>
            </w:tcBorders>
            <w:noWrap w:val="0"/>
            <w:vAlign w:val="center"/>
          </w:tcPr>
          <w:p w14:paraId="567CF3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332" w:type="dxa"/>
            <w:tcBorders>
              <w:tl2br w:val="nil"/>
              <w:tr2bl w:val="nil"/>
            </w:tcBorders>
            <w:noWrap w:val="0"/>
            <w:vAlign w:val="center"/>
          </w:tcPr>
          <w:p w14:paraId="154512DF">
            <w:pPr>
              <w:keepNext w:val="0"/>
              <w:keepLines w:val="0"/>
              <w:pageBreakBefore w:val="0"/>
              <w:widowControl/>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）投标技术方案明确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不存在一个或一个以上备选（替代）投标方案的；</w:t>
            </w:r>
          </w:p>
        </w:tc>
      </w:tr>
      <w:tr w14:paraId="3AE4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47" w:type="dxa"/>
            <w:vMerge w:val="continue"/>
            <w:tcBorders>
              <w:tl2br w:val="nil"/>
              <w:tr2bl w:val="nil"/>
            </w:tcBorders>
            <w:noWrap w:val="0"/>
            <w:vAlign w:val="center"/>
          </w:tcPr>
          <w:p w14:paraId="1E15D2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332" w:type="dxa"/>
            <w:tcBorders>
              <w:tl2br w:val="nil"/>
              <w:tr2bl w:val="nil"/>
            </w:tcBorders>
            <w:noWrap w:val="0"/>
            <w:vAlign w:val="center"/>
          </w:tcPr>
          <w:p w14:paraId="784C32C7">
            <w:pPr>
              <w:keepNext w:val="0"/>
              <w:keepLines w:val="0"/>
              <w:pageBreakBefore w:val="0"/>
              <w:widowControl/>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八</w:t>
            </w:r>
            <w:r>
              <w:rPr>
                <w:rFonts w:hint="eastAsia" w:ascii="宋体" w:hAnsi="宋体" w:eastAsia="宋体" w:cs="宋体"/>
                <w:color w:val="auto"/>
                <w:kern w:val="0"/>
                <w:sz w:val="21"/>
                <w:szCs w:val="21"/>
                <w:highlight w:val="none"/>
              </w:rPr>
              <w:t>）商务技术文件中未出现报价或单价的；</w:t>
            </w:r>
          </w:p>
        </w:tc>
      </w:tr>
      <w:tr w14:paraId="4FE6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47" w:type="dxa"/>
            <w:vMerge w:val="continue"/>
            <w:tcBorders>
              <w:tl2br w:val="nil"/>
              <w:tr2bl w:val="nil"/>
            </w:tcBorders>
            <w:noWrap w:val="0"/>
            <w:vAlign w:val="center"/>
          </w:tcPr>
          <w:p w14:paraId="6FB8CF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332" w:type="dxa"/>
            <w:tcBorders>
              <w:tl2br w:val="nil"/>
              <w:tr2bl w:val="nil"/>
            </w:tcBorders>
            <w:noWrap w:val="0"/>
            <w:vAlign w:val="center"/>
          </w:tcPr>
          <w:p w14:paraId="17BA9135">
            <w:pPr>
              <w:keepNext w:val="0"/>
              <w:keepLines w:val="0"/>
              <w:pageBreakBefore w:val="0"/>
              <w:widowControl/>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九</w:t>
            </w:r>
            <w:r>
              <w:rPr>
                <w:rFonts w:hint="eastAsia" w:ascii="宋体" w:hAnsi="宋体" w:eastAsia="宋体" w:cs="宋体"/>
                <w:color w:val="auto"/>
                <w:kern w:val="0"/>
                <w:sz w:val="21"/>
                <w:szCs w:val="21"/>
                <w:highlight w:val="none"/>
              </w:rPr>
              <w:t>）不存在投标文件的有效期不满足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要求情形；</w:t>
            </w:r>
          </w:p>
        </w:tc>
      </w:tr>
      <w:tr w14:paraId="0D09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47" w:type="dxa"/>
            <w:vMerge w:val="continue"/>
            <w:tcBorders>
              <w:tl2br w:val="nil"/>
              <w:tr2bl w:val="nil"/>
            </w:tcBorders>
            <w:noWrap w:val="0"/>
            <w:vAlign w:val="center"/>
          </w:tcPr>
          <w:p w14:paraId="484674E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eastAsia="zh-CN"/>
              </w:rPr>
            </w:pPr>
          </w:p>
        </w:tc>
        <w:tc>
          <w:tcPr>
            <w:tcW w:w="7332" w:type="dxa"/>
            <w:tcBorders>
              <w:tl2br w:val="nil"/>
              <w:tr2bl w:val="nil"/>
            </w:tcBorders>
            <w:noWrap w:val="0"/>
            <w:vAlign w:val="center"/>
          </w:tcPr>
          <w:p w14:paraId="73A651F5">
            <w:pPr>
              <w:keepNext w:val="0"/>
              <w:keepLines w:val="0"/>
              <w:pageBreakBefore w:val="0"/>
              <w:widowControl/>
              <w:tabs>
                <w:tab w:val="left" w:pos="612"/>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highlight w:val="none"/>
              </w:rPr>
              <w:t>（十）不存在</w:t>
            </w:r>
            <w:r>
              <w:rPr>
                <w:rFonts w:hint="eastAsia" w:ascii="宋体" w:hAnsi="宋体" w:eastAsia="宋体" w:cs="宋体"/>
                <w:color w:val="auto"/>
                <w:kern w:val="0"/>
                <w:sz w:val="21"/>
                <w:szCs w:val="21"/>
                <w:highlight w:val="none"/>
                <w:lang w:eastAsia="zh-CN"/>
              </w:rPr>
              <w:t>法律法规</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规定的其他无效情形</w:t>
            </w:r>
            <w:r>
              <w:rPr>
                <w:rFonts w:hint="eastAsia" w:ascii="宋体" w:hAnsi="宋体" w:eastAsia="宋体" w:cs="宋体"/>
                <w:color w:val="auto"/>
                <w:kern w:val="0"/>
                <w:sz w:val="21"/>
                <w:szCs w:val="21"/>
                <w:highlight w:val="none"/>
                <w:lang w:eastAsia="zh-CN"/>
              </w:rPr>
              <w:t>。</w:t>
            </w:r>
          </w:p>
        </w:tc>
      </w:tr>
      <w:tr w14:paraId="4E4C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47" w:type="dxa"/>
            <w:vMerge w:val="restart"/>
            <w:tcBorders>
              <w:tl2br w:val="nil"/>
              <w:tr2bl w:val="nil"/>
            </w:tcBorders>
            <w:noWrap w:val="0"/>
            <w:vAlign w:val="center"/>
          </w:tcPr>
          <w:p w14:paraId="032767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符合性审查</w:t>
            </w:r>
          </w:p>
          <w:p w14:paraId="6770C84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color w:val="auto"/>
                <w:kern w:val="0"/>
                <w:sz w:val="21"/>
                <w:szCs w:val="21"/>
                <w:highlight w:val="none"/>
              </w:rPr>
              <w:t>（报价文件）</w:t>
            </w:r>
          </w:p>
        </w:tc>
        <w:tc>
          <w:tcPr>
            <w:tcW w:w="7332" w:type="dxa"/>
            <w:tcBorders>
              <w:tl2br w:val="nil"/>
              <w:tr2bl w:val="nil"/>
            </w:tcBorders>
            <w:noWrap w:val="0"/>
            <w:vAlign w:val="center"/>
          </w:tcPr>
          <w:p w14:paraId="23E8EBA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（一）按照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规定要求签署或盖章；</w:t>
            </w:r>
          </w:p>
        </w:tc>
      </w:tr>
      <w:tr w14:paraId="7626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47" w:type="dxa"/>
            <w:vMerge w:val="continue"/>
            <w:tcBorders>
              <w:tl2br w:val="nil"/>
              <w:tr2bl w:val="nil"/>
            </w:tcBorders>
            <w:noWrap w:val="0"/>
            <w:vAlign w:val="center"/>
          </w:tcPr>
          <w:p w14:paraId="4939BFC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p>
        </w:tc>
        <w:tc>
          <w:tcPr>
            <w:tcW w:w="7332" w:type="dxa"/>
            <w:tcBorders>
              <w:tl2br w:val="nil"/>
              <w:tr2bl w:val="nil"/>
            </w:tcBorders>
            <w:noWrap w:val="0"/>
            <w:vAlign w:val="center"/>
          </w:tcPr>
          <w:p w14:paraId="3B7B398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（二）投标文件</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rPr>
              <w:t>齐全；</w:t>
            </w:r>
          </w:p>
        </w:tc>
      </w:tr>
      <w:tr w14:paraId="70AA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47" w:type="dxa"/>
            <w:vMerge w:val="continue"/>
            <w:tcBorders>
              <w:tl2br w:val="nil"/>
              <w:tr2bl w:val="nil"/>
            </w:tcBorders>
            <w:noWrap w:val="0"/>
            <w:vAlign w:val="center"/>
          </w:tcPr>
          <w:p w14:paraId="270C2FE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p>
        </w:tc>
        <w:tc>
          <w:tcPr>
            <w:tcW w:w="7332" w:type="dxa"/>
            <w:tcBorders>
              <w:tl2br w:val="nil"/>
              <w:tr2bl w:val="nil"/>
            </w:tcBorders>
            <w:noWrap w:val="0"/>
            <w:vAlign w:val="center"/>
          </w:tcPr>
          <w:p w14:paraId="51EE89B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（三）采用人民币报价或者按照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标明的币种报价的；</w:t>
            </w:r>
          </w:p>
        </w:tc>
      </w:tr>
      <w:tr w14:paraId="5193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47" w:type="dxa"/>
            <w:vMerge w:val="continue"/>
            <w:tcBorders>
              <w:tl2br w:val="nil"/>
              <w:tr2bl w:val="nil"/>
            </w:tcBorders>
            <w:noWrap w:val="0"/>
            <w:vAlign w:val="center"/>
          </w:tcPr>
          <w:p w14:paraId="51811A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p>
        </w:tc>
        <w:tc>
          <w:tcPr>
            <w:tcW w:w="7332" w:type="dxa"/>
            <w:tcBorders>
              <w:tl2br w:val="nil"/>
              <w:tr2bl w:val="nil"/>
            </w:tcBorders>
            <w:noWrap w:val="0"/>
            <w:vAlign w:val="center"/>
          </w:tcPr>
          <w:p w14:paraId="33AABD7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highlight w:val="none"/>
              </w:rPr>
              <w:t>（四）不存在报价超出最高限价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或者超出采购预算金额</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采购人不能支付的情形</w:t>
            </w:r>
            <w:r>
              <w:rPr>
                <w:rFonts w:hint="eastAsia" w:ascii="宋体" w:hAnsi="宋体" w:eastAsia="宋体" w:cs="宋体"/>
                <w:color w:val="auto"/>
                <w:kern w:val="0"/>
                <w:sz w:val="21"/>
                <w:szCs w:val="21"/>
                <w:highlight w:val="none"/>
                <w:lang w:eastAsia="zh-CN"/>
              </w:rPr>
              <w:t>；</w:t>
            </w:r>
          </w:p>
        </w:tc>
      </w:tr>
      <w:tr w14:paraId="2A69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47" w:type="dxa"/>
            <w:vMerge w:val="continue"/>
            <w:tcBorders>
              <w:tl2br w:val="nil"/>
              <w:tr2bl w:val="nil"/>
            </w:tcBorders>
            <w:noWrap w:val="0"/>
            <w:vAlign w:val="center"/>
          </w:tcPr>
          <w:p w14:paraId="75F1B92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p>
        </w:tc>
        <w:tc>
          <w:tcPr>
            <w:tcW w:w="7332" w:type="dxa"/>
            <w:tcBorders>
              <w:tl2br w:val="nil"/>
              <w:tr2bl w:val="nil"/>
            </w:tcBorders>
            <w:noWrap w:val="0"/>
            <w:vAlign w:val="center"/>
          </w:tcPr>
          <w:p w14:paraId="323A303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（五）不存在投标报价具有选择性的情形；</w:t>
            </w:r>
          </w:p>
        </w:tc>
      </w:tr>
      <w:tr w14:paraId="7B7C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47" w:type="dxa"/>
            <w:vMerge w:val="continue"/>
            <w:tcBorders>
              <w:tl2br w:val="nil"/>
              <w:tr2bl w:val="nil"/>
            </w:tcBorders>
            <w:noWrap w:val="0"/>
            <w:vAlign w:val="center"/>
          </w:tcPr>
          <w:p w14:paraId="2FB8A1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p>
        </w:tc>
        <w:tc>
          <w:tcPr>
            <w:tcW w:w="7332" w:type="dxa"/>
            <w:tcBorders>
              <w:tl2br w:val="nil"/>
              <w:tr2bl w:val="nil"/>
            </w:tcBorders>
            <w:noWrap w:val="0"/>
            <w:vAlign w:val="center"/>
          </w:tcPr>
          <w:p w14:paraId="6D54C0F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（六）投标报价中未出现重大缺项、漏项；</w:t>
            </w:r>
          </w:p>
        </w:tc>
      </w:tr>
      <w:tr w14:paraId="37E2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847" w:type="dxa"/>
            <w:vMerge w:val="continue"/>
            <w:tcBorders>
              <w:tl2br w:val="nil"/>
              <w:tr2bl w:val="nil"/>
            </w:tcBorders>
            <w:noWrap w:val="0"/>
            <w:vAlign w:val="center"/>
          </w:tcPr>
          <w:p w14:paraId="5173AB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p>
        </w:tc>
        <w:tc>
          <w:tcPr>
            <w:tcW w:w="7332" w:type="dxa"/>
            <w:tcBorders>
              <w:tl2br w:val="nil"/>
              <w:tr2bl w:val="nil"/>
            </w:tcBorders>
            <w:noWrap w:val="0"/>
            <w:vAlign w:val="center"/>
          </w:tcPr>
          <w:p w14:paraId="6A30B9B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（七）不存在评标委员会认为供应商的报价明显低于其他通过符合性审查供应商的报价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有可能影响产品质量或者不能诚信履约的且不能在评标现场合理时间内提供相关证明材料说明其报价的合理性的情形；</w:t>
            </w:r>
          </w:p>
        </w:tc>
      </w:tr>
      <w:tr w14:paraId="1838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47" w:type="dxa"/>
            <w:vMerge w:val="continue"/>
            <w:tcBorders>
              <w:tl2br w:val="nil"/>
              <w:tr2bl w:val="nil"/>
            </w:tcBorders>
            <w:noWrap w:val="0"/>
            <w:vAlign w:val="center"/>
          </w:tcPr>
          <w:p w14:paraId="4E8C1C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p>
        </w:tc>
        <w:tc>
          <w:tcPr>
            <w:tcW w:w="7332" w:type="dxa"/>
            <w:tcBorders>
              <w:tl2br w:val="nil"/>
              <w:tr2bl w:val="nil"/>
            </w:tcBorders>
            <w:noWrap w:val="0"/>
            <w:vAlign w:val="center"/>
          </w:tcPr>
          <w:p w14:paraId="336E2BA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（八）不存在法律法规和采购文件规定的其他无效情形。</w:t>
            </w:r>
          </w:p>
        </w:tc>
      </w:tr>
    </w:tbl>
    <w:p w14:paraId="3034ED8A">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（三）投标无效的情形</w:t>
      </w:r>
    </w:p>
    <w:p w14:paraId="210CC79F">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资格证明文件不全的或者不符合采购文件标明的资格要求；</w:t>
      </w:r>
    </w:p>
    <w:p w14:paraId="656FC826">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未提交投标函或投标函内容不符合采购文件要求；</w:t>
      </w:r>
    </w:p>
    <w:p w14:paraId="3BCD5A82">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未按照采购文件规定要求签署或盖章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提供附件格式的，未按格式填写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245A0001">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投标文件组成不符合采购文件要求的；</w:t>
      </w:r>
    </w:p>
    <w:p w14:paraId="391D17C3">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投标文件标明的响应或偏离与事实不符或虚假投标的；</w:t>
      </w:r>
    </w:p>
    <w:p w14:paraId="4E1FB516">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投标文件的实质性内容未使用中文表述、意思表述不明确、前后矛盾或者使用计量单位不符合采购文件要求的（经评标委员会认定并允许的笔误除外）；</w:t>
      </w:r>
    </w:p>
    <w:p w14:paraId="64FC487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带“★”的条款不能满足采购文件要求、未实质性响应采购文件要求或者投标文件有采购人不能接受的附加条件的；</w:t>
      </w:r>
    </w:p>
    <w:p w14:paraId="036B9AA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投标技术方案不明确，存在一个或一个以上备选（替代）投标方案的；</w:t>
      </w:r>
    </w:p>
    <w:p w14:paraId="0BFD628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商务技术文件中出现报价或单价的；</w:t>
      </w:r>
    </w:p>
    <w:p w14:paraId="34F6D62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投标文件的有效期不满足采购文件要求</w:t>
      </w:r>
      <w:r>
        <w:rPr>
          <w:rFonts w:hint="eastAsia" w:ascii="宋体" w:hAnsi="宋体" w:eastAsia="宋体" w:cs="宋体"/>
          <w:color w:val="auto"/>
          <w:sz w:val="21"/>
          <w:szCs w:val="21"/>
          <w:highlight w:val="none"/>
          <w:lang w:eastAsia="zh-CN"/>
        </w:rPr>
        <w:t>；</w:t>
      </w:r>
    </w:p>
    <w:p w14:paraId="59B3D71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未采用人民币报价或者未按照采购文件标明的币种报价的；</w:t>
      </w:r>
    </w:p>
    <w:p w14:paraId="03F557B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报价超出最高限价，或者超出采购预算金额，采购人不能支付的；</w:t>
      </w:r>
    </w:p>
    <w:p w14:paraId="705678F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投标报价具有选择性的；</w:t>
      </w:r>
    </w:p>
    <w:p w14:paraId="10401C9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投标报价中出现重大缺项、漏项；</w:t>
      </w:r>
    </w:p>
    <w:p w14:paraId="6DE11B6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p>
    <w:p w14:paraId="5AFE39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16.法律法规</w:t>
      </w:r>
      <w:r>
        <w:rPr>
          <w:rFonts w:hint="eastAsia" w:ascii="宋体" w:hAnsi="宋体" w:eastAsia="宋体" w:cs="宋体"/>
          <w:color w:val="auto"/>
          <w:sz w:val="21"/>
          <w:szCs w:val="21"/>
          <w:highlight w:val="none"/>
        </w:rPr>
        <w:t>和采购文件规定的其他无效情形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408CB89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上传投标文件同一网卡地址、同一IP地址的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p w14:paraId="0C1B527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有下列情形之一的，视为投标人串通投标，其投标无效：</w:t>
      </w:r>
    </w:p>
    <w:p w14:paraId="61589A9B">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2B37AE13">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6DB1D43D">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1FCFE065">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29988DEB">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（5）不同投标人的投标文件相互混装</w:t>
      </w:r>
      <w:r>
        <w:rPr>
          <w:rFonts w:hint="eastAsia" w:ascii="宋体" w:hAnsi="宋体" w:eastAsia="宋体" w:cs="宋体"/>
          <w:color w:val="auto"/>
          <w:sz w:val="21"/>
          <w:szCs w:val="21"/>
          <w:highlight w:val="none"/>
          <w:lang w:eastAsia="zh-CN"/>
        </w:rPr>
        <w:t>。</w:t>
      </w:r>
    </w:p>
    <w:p w14:paraId="1EEA7E20">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p w14:paraId="3C0D4AE2">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p w14:paraId="610E4DDE">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p w14:paraId="27746214">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p w14:paraId="659AAC14">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p w14:paraId="0391A7D1">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p w14:paraId="4D918F7C">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p w14:paraId="69445726">
      <w:pPr>
        <w:pStyle w:val="2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p w14:paraId="35FA938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p w14:paraId="33138A8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附表3：</w:t>
      </w:r>
    </w:p>
    <w:p w14:paraId="300B47D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评分表</w:t>
      </w:r>
    </w:p>
    <w:tbl>
      <w:tblPr>
        <w:tblStyle w:val="22"/>
        <w:tblW w:w="8618"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458"/>
        <w:gridCol w:w="7078"/>
        <w:gridCol w:w="654"/>
      </w:tblGrid>
      <w:tr w14:paraId="58A4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964" w:type="dxa"/>
            <w:gridSpan w:val="3"/>
            <w:noWrap w:val="0"/>
            <w:vAlign w:val="center"/>
          </w:tcPr>
          <w:p w14:paraId="01F2806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评</w:t>
            </w:r>
            <w:r>
              <w:rPr>
                <w:rFonts w:hint="eastAsia" w:ascii="宋体" w:hAnsi="宋体" w:eastAsia="宋体" w:cs="宋体"/>
                <w:color w:val="auto"/>
                <w:sz w:val="21"/>
                <w:szCs w:val="21"/>
                <w:lang w:val="en-US" w:eastAsia="zh-CN"/>
              </w:rPr>
              <w:t>审标准</w:t>
            </w:r>
          </w:p>
        </w:tc>
        <w:tc>
          <w:tcPr>
            <w:tcW w:w="654" w:type="dxa"/>
            <w:noWrap w:val="0"/>
            <w:vAlign w:val="center"/>
          </w:tcPr>
          <w:p w14:paraId="46B2EA77">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分值</w:t>
            </w:r>
          </w:p>
        </w:tc>
      </w:tr>
      <w:tr w14:paraId="576D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428" w:type="dxa"/>
            <w:noWrap w:val="0"/>
            <w:vAlign w:val="center"/>
          </w:tcPr>
          <w:p w14:paraId="12F8DE7F">
            <w:pPr>
              <w:autoSpaceDE w:val="0"/>
              <w:autoSpaceDN w:val="0"/>
              <w:adjustRightInd w:val="0"/>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价</w:t>
            </w:r>
          </w:p>
          <w:p w14:paraId="278B795B">
            <w:pPr>
              <w:autoSpaceDE w:val="0"/>
              <w:autoSpaceDN w:val="0"/>
              <w:adjustRightInd w:val="0"/>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格</w:t>
            </w:r>
          </w:p>
          <w:p w14:paraId="33EE21A4">
            <w:pPr>
              <w:autoSpaceDE w:val="0"/>
              <w:autoSpaceDN w:val="0"/>
              <w:adjustRightInd w:val="0"/>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w:t>
            </w:r>
          </w:p>
          <w:p w14:paraId="7D387318">
            <w:pPr>
              <w:jc w:val="center"/>
              <w:rPr>
                <w:rFonts w:hint="eastAsia" w:ascii="宋体" w:hAnsi="宋体" w:eastAsia="宋体" w:cs="宋体"/>
                <w:color w:val="auto"/>
                <w:sz w:val="21"/>
                <w:szCs w:val="21"/>
                <w:vertAlign w:val="baseline"/>
              </w:rPr>
            </w:pPr>
            <w:r>
              <w:rPr>
                <w:rFonts w:hint="eastAsia" w:ascii="宋体" w:hAnsi="宋体" w:eastAsia="宋体" w:cs="宋体"/>
                <w:b/>
                <w:bCs/>
                <w:color w:val="auto"/>
                <w:kern w:val="0"/>
                <w:sz w:val="21"/>
                <w:szCs w:val="21"/>
                <w:lang w:val="en-US" w:eastAsia="zh-CN"/>
              </w:rPr>
              <w:t>15</w:t>
            </w:r>
            <w:r>
              <w:rPr>
                <w:rFonts w:hint="eastAsia" w:ascii="宋体" w:hAnsi="宋体" w:eastAsia="宋体" w:cs="宋体"/>
                <w:b/>
                <w:bCs/>
                <w:color w:val="auto"/>
                <w:kern w:val="0"/>
                <w:sz w:val="21"/>
                <w:szCs w:val="21"/>
              </w:rPr>
              <w:t>分</w:t>
            </w:r>
          </w:p>
        </w:tc>
        <w:tc>
          <w:tcPr>
            <w:tcW w:w="7536" w:type="dxa"/>
            <w:gridSpan w:val="2"/>
            <w:noWrap w:val="0"/>
            <w:vAlign w:val="center"/>
          </w:tcPr>
          <w:p w14:paraId="4C79FA69">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次采购非专门面向中小企业采购，对满足招标文件要求的小型和微型企业的报价给予10%的扣除，用扣除后报价参与评审（上传《中小企业声明函》或《监狱企业证明文件》或《残疾人福利单位声明函》，监狱企业和残疾人单位视同小型和微型企业）。</w:t>
            </w:r>
          </w:p>
          <w:p w14:paraId="1332A7E6">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满足招标文件要求且参与评审的最低报价为评标基准价，其价格分为满分，其余供应商的价格分以下列公式计算：</w:t>
            </w:r>
          </w:p>
          <w:p w14:paraId="5B8EA2B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投标报价得分=（评标基准价/参与评审的报价）×15</w:t>
            </w:r>
          </w:p>
          <w:p w14:paraId="6B8B1E70">
            <w:pPr>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(价格得分以四舍五入方法整合到小数点后两位)</w:t>
            </w:r>
          </w:p>
        </w:tc>
        <w:tc>
          <w:tcPr>
            <w:tcW w:w="654" w:type="dxa"/>
            <w:noWrap w:val="0"/>
            <w:vAlign w:val="center"/>
          </w:tcPr>
          <w:p w14:paraId="5C3CBF48">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w:t>
            </w:r>
          </w:p>
        </w:tc>
      </w:tr>
      <w:tr w14:paraId="6F0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28" w:type="dxa"/>
            <w:vMerge w:val="restart"/>
            <w:noWrap w:val="0"/>
            <w:vAlign w:val="center"/>
          </w:tcPr>
          <w:p w14:paraId="0E3B8302">
            <w:pPr>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w:t>
            </w:r>
          </w:p>
          <w:p w14:paraId="58733299">
            <w:pPr>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术</w:t>
            </w:r>
          </w:p>
          <w:p w14:paraId="12A010B4">
            <w:pPr>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商</w:t>
            </w:r>
          </w:p>
          <w:p w14:paraId="57E96019">
            <w:pPr>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务</w:t>
            </w:r>
          </w:p>
          <w:p w14:paraId="618B64D4">
            <w:pPr>
              <w:spacing w:line="40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w:t>
            </w:r>
          </w:p>
          <w:p w14:paraId="0A3B8DD3">
            <w:pPr>
              <w:jc w:val="center"/>
              <w:rPr>
                <w:rFonts w:hint="eastAsia" w:ascii="宋体" w:hAnsi="宋体" w:eastAsia="宋体" w:cs="宋体"/>
                <w:color w:val="auto"/>
                <w:sz w:val="21"/>
                <w:szCs w:val="21"/>
                <w:vertAlign w:val="baseline"/>
              </w:rPr>
            </w:pPr>
            <w:r>
              <w:rPr>
                <w:rFonts w:hint="eastAsia" w:ascii="宋体" w:hAnsi="宋体" w:eastAsia="宋体" w:cs="宋体"/>
                <w:b/>
                <w:bCs/>
                <w:color w:val="auto"/>
                <w:kern w:val="0"/>
                <w:sz w:val="21"/>
                <w:szCs w:val="21"/>
              </w:rPr>
              <w:t>8</w:t>
            </w:r>
            <w:r>
              <w:rPr>
                <w:rFonts w:hint="eastAsia" w:ascii="宋体" w:hAnsi="宋体" w:eastAsia="宋体" w:cs="宋体"/>
                <w:b/>
                <w:bCs/>
                <w:color w:val="auto"/>
                <w:kern w:val="0"/>
                <w:sz w:val="21"/>
                <w:szCs w:val="21"/>
                <w:lang w:val="en-US" w:eastAsia="zh-CN"/>
              </w:rPr>
              <w:t>5</w:t>
            </w:r>
            <w:r>
              <w:rPr>
                <w:rFonts w:hint="eastAsia" w:ascii="宋体" w:hAnsi="宋体" w:eastAsia="宋体" w:cs="宋体"/>
                <w:b/>
                <w:bCs/>
                <w:color w:val="auto"/>
                <w:kern w:val="0"/>
                <w:sz w:val="21"/>
                <w:szCs w:val="21"/>
              </w:rPr>
              <w:t>分</w:t>
            </w:r>
          </w:p>
        </w:tc>
        <w:tc>
          <w:tcPr>
            <w:tcW w:w="458" w:type="dxa"/>
            <w:vMerge w:val="restart"/>
            <w:noWrap w:val="0"/>
            <w:vAlign w:val="center"/>
          </w:tcPr>
          <w:p w14:paraId="5C1B885E">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履约能力</w:t>
            </w:r>
          </w:p>
        </w:tc>
        <w:tc>
          <w:tcPr>
            <w:tcW w:w="7078" w:type="dxa"/>
            <w:noWrap w:val="0"/>
            <w:vAlign w:val="center"/>
          </w:tcPr>
          <w:p w14:paraId="47A042E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业绩：自202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年0</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月01日至今，供应商具有居家养老服务业绩的得1分。</w:t>
            </w:r>
          </w:p>
          <w:p w14:paraId="7C9D09A3">
            <w:pPr>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注：提供居家养老服务业绩合同原件扫描</w:t>
            </w:r>
            <w:r>
              <w:rPr>
                <w:rFonts w:hint="eastAsia" w:ascii="宋体" w:hAnsi="宋体" w:eastAsia="宋体" w:cs="宋体"/>
                <w:color w:val="auto"/>
                <w:sz w:val="21"/>
                <w:szCs w:val="21"/>
                <w:highlight w:val="none"/>
                <w:lang w:val="en-US" w:eastAsia="zh-CN"/>
              </w:rPr>
              <w:t>件及考核合格证明文件并</w:t>
            </w:r>
            <w:r>
              <w:rPr>
                <w:rFonts w:hint="eastAsia" w:ascii="宋体" w:hAnsi="宋体" w:eastAsia="宋体" w:cs="宋体"/>
                <w:color w:val="auto"/>
                <w:sz w:val="21"/>
                <w:szCs w:val="21"/>
                <w:lang w:val="en-US" w:eastAsia="zh-CN"/>
              </w:rPr>
              <w:t>加盖公章，</w:t>
            </w:r>
            <w:r>
              <w:rPr>
                <w:rFonts w:hint="eastAsia" w:ascii="宋体" w:hAnsi="宋体" w:eastAsia="宋体" w:cs="宋体"/>
                <w:color w:val="auto"/>
                <w:sz w:val="21"/>
                <w:szCs w:val="21"/>
                <w:highlight w:val="none"/>
              </w:rPr>
              <w:t>否则不得分</w:t>
            </w:r>
            <w:r>
              <w:rPr>
                <w:rFonts w:hint="eastAsia" w:ascii="宋体" w:hAnsi="宋体" w:eastAsia="宋体" w:cs="宋体"/>
                <w:color w:val="auto"/>
                <w:sz w:val="21"/>
                <w:szCs w:val="21"/>
                <w:lang w:val="en-US" w:eastAsia="zh-CN"/>
              </w:rPr>
              <w:t>。</w:t>
            </w:r>
          </w:p>
        </w:tc>
        <w:tc>
          <w:tcPr>
            <w:tcW w:w="654" w:type="dxa"/>
            <w:noWrap w:val="0"/>
            <w:vAlign w:val="center"/>
          </w:tcPr>
          <w:p w14:paraId="5528DF86">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1</w:t>
            </w:r>
          </w:p>
        </w:tc>
      </w:tr>
      <w:tr w14:paraId="1E4F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28" w:type="dxa"/>
            <w:vMerge w:val="continue"/>
            <w:noWrap w:val="0"/>
            <w:vAlign w:val="center"/>
          </w:tcPr>
          <w:p w14:paraId="317B71E3">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1DBBE34E">
            <w:pPr>
              <w:jc w:val="center"/>
              <w:rPr>
                <w:rFonts w:hint="eastAsia" w:ascii="宋体" w:hAnsi="宋体" w:eastAsia="宋体" w:cs="宋体"/>
                <w:color w:val="auto"/>
                <w:sz w:val="21"/>
                <w:szCs w:val="21"/>
                <w:vertAlign w:val="baseline"/>
              </w:rPr>
            </w:pPr>
          </w:p>
        </w:tc>
        <w:tc>
          <w:tcPr>
            <w:tcW w:w="7078" w:type="dxa"/>
            <w:noWrap w:val="0"/>
            <w:vAlign w:val="center"/>
          </w:tcPr>
          <w:p w14:paraId="5753C75E">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供应商具备有效期内的质量管理体系认证证书、环境管理体系认证证书、职业健康安全管理体系认证证书等（范围包含与养老服务相关行业类证书均可）每提供一张证书得1分。本项最高得5分。</w:t>
            </w:r>
          </w:p>
          <w:p w14:paraId="3BCF411A">
            <w:pPr>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注：提供证书扫描件并加盖公章，</w:t>
            </w:r>
            <w:r>
              <w:rPr>
                <w:rFonts w:hint="eastAsia" w:ascii="宋体" w:hAnsi="宋体" w:eastAsia="宋体" w:cs="宋体"/>
                <w:color w:val="auto"/>
                <w:sz w:val="21"/>
                <w:szCs w:val="21"/>
                <w:highlight w:val="none"/>
              </w:rPr>
              <w:t>上述认证证书可在开标当天经“全国认证认可信息公共服务平台”查询证书状态为“有效”，否则不得分。</w:t>
            </w:r>
          </w:p>
        </w:tc>
        <w:tc>
          <w:tcPr>
            <w:tcW w:w="654" w:type="dxa"/>
            <w:noWrap w:val="0"/>
            <w:vAlign w:val="center"/>
          </w:tcPr>
          <w:p w14:paraId="5DCB821F">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5</w:t>
            </w:r>
          </w:p>
        </w:tc>
      </w:tr>
      <w:tr w14:paraId="0989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28" w:type="dxa"/>
            <w:vMerge w:val="continue"/>
            <w:noWrap w:val="0"/>
            <w:vAlign w:val="center"/>
          </w:tcPr>
          <w:p w14:paraId="010BE043">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1379FC60">
            <w:pPr>
              <w:jc w:val="center"/>
              <w:rPr>
                <w:rFonts w:hint="eastAsia" w:ascii="宋体" w:hAnsi="宋体" w:eastAsia="宋体" w:cs="宋体"/>
                <w:color w:val="auto"/>
                <w:sz w:val="21"/>
                <w:szCs w:val="21"/>
                <w:vertAlign w:val="baseline"/>
              </w:rPr>
            </w:pPr>
          </w:p>
        </w:tc>
        <w:tc>
          <w:tcPr>
            <w:tcW w:w="7078" w:type="dxa"/>
            <w:noWrap w:val="0"/>
            <w:vAlign w:val="center"/>
          </w:tcPr>
          <w:p w14:paraId="00233436">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荣誉：供应商获得过政府部门颁发的有关居家养老服务荣誉的得1分。</w:t>
            </w:r>
          </w:p>
          <w:p w14:paraId="71880DBD">
            <w:pPr>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注：提供荣誉证书（牌）或相关文件原件扫描件并加盖公章，</w:t>
            </w:r>
            <w:r>
              <w:rPr>
                <w:rFonts w:hint="eastAsia" w:ascii="宋体" w:hAnsi="宋体" w:eastAsia="宋体" w:cs="宋体"/>
                <w:color w:val="auto"/>
                <w:sz w:val="21"/>
                <w:szCs w:val="21"/>
                <w:highlight w:val="none"/>
              </w:rPr>
              <w:t>否则不得分</w:t>
            </w:r>
            <w:r>
              <w:rPr>
                <w:rFonts w:hint="eastAsia" w:ascii="宋体" w:hAnsi="宋体" w:eastAsia="宋体" w:cs="宋体"/>
                <w:color w:val="auto"/>
                <w:sz w:val="21"/>
                <w:szCs w:val="21"/>
                <w:lang w:val="en-US" w:eastAsia="zh-CN"/>
              </w:rPr>
              <w:t>。</w:t>
            </w:r>
          </w:p>
        </w:tc>
        <w:tc>
          <w:tcPr>
            <w:tcW w:w="654" w:type="dxa"/>
            <w:noWrap w:val="0"/>
            <w:vAlign w:val="center"/>
          </w:tcPr>
          <w:p w14:paraId="5F966F60">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1</w:t>
            </w:r>
          </w:p>
        </w:tc>
      </w:tr>
      <w:tr w14:paraId="7009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428" w:type="dxa"/>
            <w:vMerge w:val="continue"/>
            <w:noWrap w:val="0"/>
            <w:vAlign w:val="center"/>
          </w:tcPr>
          <w:p w14:paraId="40F4F928">
            <w:pPr>
              <w:jc w:val="center"/>
              <w:rPr>
                <w:rFonts w:hint="eastAsia" w:ascii="宋体" w:hAnsi="宋体" w:eastAsia="宋体" w:cs="宋体"/>
                <w:color w:val="auto"/>
                <w:sz w:val="21"/>
                <w:szCs w:val="21"/>
                <w:vertAlign w:val="baseline"/>
              </w:rPr>
            </w:pPr>
          </w:p>
        </w:tc>
        <w:tc>
          <w:tcPr>
            <w:tcW w:w="458" w:type="dxa"/>
            <w:vMerge w:val="restart"/>
            <w:noWrap w:val="0"/>
            <w:vAlign w:val="center"/>
          </w:tcPr>
          <w:p w14:paraId="31980D6B">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团队建设</w:t>
            </w:r>
          </w:p>
        </w:tc>
        <w:tc>
          <w:tcPr>
            <w:tcW w:w="7078" w:type="dxa"/>
            <w:noWrap w:val="0"/>
            <w:vAlign w:val="center"/>
          </w:tcPr>
          <w:p w14:paraId="72F72C80">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项目负责人：项目负责人具有养老护理员三级/高级工及以上职业资格证书（或职业技能等级证书）的得3分；具有养老护理员四级/中级工职业资格证书（或职业技能等级证书）的得1分。</w:t>
            </w:r>
          </w:p>
          <w:p w14:paraId="7DEFEC93">
            <w:pPr>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注：提供职业资格证书（或职业技能等级证书）原件扫描件及供应商为其缴纳的2024年</w:t>
            </w:r>
            <w:r>
              <w:rPr>
                <w:rFonts w:hint="eastAsia" w:ascii="宋体" w:hAnsi="宋体" w:cs="宋体"/>
                <w:color w:val="auto"/>
                <w:sz w:val="21"/>
                <w:szCs w:val="21"/>
                <w:lang w:val="en-US" w:eastAsia="zh-CN"/>
              </w:rPr>
              <w:t>9月至11月</w:t>
            </w:r>
            <w:r>
              <w:rPr>
                <w:rFonts w:hint="eastAsia" w:ascii="宋体" w:hAnsi="宋体" w:eastAsia="宋体" w:cs="宋体"/>
                <w:color w:val="auto"/>
                <w:sz w:val="21"/>
                <w:szCs w:val="21"/>
                <w:lang w:val="en-US" w:eastAsia="zh-CN"/>
              </w:rPr>
              <w:t>其中任意一个月的社保缴纳证明材料（如护理员为退休返聘人员的，应提供聘用合同或劳务合同，无需提供社保缴纳证明材料），</w:t>
            </w:r>
            <w:r>
              <w:rPr>
                <w:rFonts w:hint="eastAsia" w:ascii="宋体" w:hAnsi="宋体" w:eastAsia="宋体" w:cs="宋体"/>
                <w:color w:val="auto"/>
                <w:sz w:val="21"/>
                <w:szCs w:val="21"/>
                <w:highlight w:val="none"/>
              </w:rPr>
              <w:t>否则不得分</w:t>
            </w:r>
            <w:r>
              <w:rPr>
                <w:rFonts w:hint="eastAsia" w:ascii="宋体" w:hAnsi="宋体" w:eastAsia="宋体" w:cs="宋体"/>
                <w:color w:val="auto"/>
                <w:sz w:val="21"/>
                <w:szCs w:val="21"/>
                <w:lang w:val="en-US" w:eastAsia="zh-CN"/>
              </w:rPr>
              <w:t>。</w:t>
            </w:r>
          </w:p>
        </w:tc>
        <w:tc>
          <w:tcPr>
            <w:tcW w:w="654" w:type="dxa"/>
            <w:noWrap w:val="0"/>
            <w:vAlign w:val="center"/>
          </w:tcPr>
          <w:p w14:paraId="2A8DE425">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3</w:t>
            </w:r>
          </w:p>
        </w:tc>
      </w:tr>
      <w:tr w14:paraId="353B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28" w:type="dxa"/>
            <w:vMerge w:val="continue"/>
            <w:noWrap w:val="0"/>
            <w:vAlign w:val="center"/>
          </w:tcPr>
          <w:p w14:paraId="6BB18B4B">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65F0196A">
            <w:pPr>
              <w:jc w:val="center"/>
              <w:rPr>
                <w:rFonts w:hint="eastAsia" w:ascii="宋体" w:hAnsi="宋体" w:eastAsia="宋体" w:cs="宋体"/>
                <w:color w:val="auto"/>
                <w:sz w:val="21"/>
                <w:szCs w:val="21"/>
                <w:vertAlign w:val="baseline"/>
              </w:rPr>
            </w:pPr>
          </w:p>
        </w:tc>
        <w:tc>
          <w:tcPr>
            <w:tcW w:w="7078" w:type="dxa"/>
            <w:noWrap w:val="0"/>
            <w:vAlign w:val="center"/>
          </w:tcPr>
          <w:p w14:paraId="015A5D9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全职护理员：护理员具有养老护理员四级/中级工及以上职业资格证书（或职业技能等级证书）的，每提供一人得0.5分，最多得2分。</w:t>
            </w:r>
          </w:p>
          <w:p w14:paraId="2BA0CAA9">
            <w:pPr>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注：提供职业资格证书（或职业技能等级证书）原件扫描件及供应商为其缴纳的2024年</w:t>
            </w:r>
            <w:r>
              <w:rPr>
                <w:rFonts w:hint="eastAsia" w:ascii="宋体" w:hAnsi="宋体" w:cs="宋体"/>
                <w:color w:val="auto"/>
                <w:sz w:val="21"/>
                <w:szCs w:val="21"/>
                <w:highlight w:val="none"/>
                <w:lang w:val="en-US" w:eastAsia="zh-CN"/>
              </w:rPr>
              <w:t>9月至11月</w:t>
            </w:r>
            <w:r>
              <w:rPr>
                <w:rFonts w:hint="eastAsia" w:ascii="宋体" w:hAnsi="宋体" w:eastAsia="宋体" w:cs="宋体"/>
                <w:color w:val="auto"/>
                <w:sz w:val="21"/>
                <w:szCs w:val="21"/>
                <w:highlight w:val="none"/>
                <w:lang w:val="en-US" w:eastAsia="zh-CN"/>
              </w:rPr>
              <w:t>其中任意一个月的社保缴纳证明材料（如护理员为退休返聘人员的，应提供聘用合同或劳务合同，无需提供社保缴纳证明材料），</w:t>
            </w:r>
            <w:r>
              <w:rPr>
                <w:rFonts w:hint="eastAsia" w:ascii="宋体" w:hAnsi="宋体" w:eastAsia="宋体" w:cs="宋体"/>
                <w:color w:val="auto"/>
                <w:sz w:val="21"/>
                <w:szCs w:val="21"/>
                <w:highlight w:val="none"/>
              </w:rPr>
              <w:t>否则不得分</w:t>
            </w:r>
            <w:r>
              <w:rPr>
                <w:rFonts w:hint="eastAsia" w:ascii="宋体" w:hAnsi="宋体" w:eastAsia="宋体" w:cs="宋体"/>
                <w:color w:val="auto"/>
                <w:sz w:val="21"/>
                <w:szCs w:val="21"/>
                <w:highlight w:val="none"/>
                <w:lang w:val="en-US" w:eastAsia="zh-CN"/>
              </w:rPr>
              <w:t>。</w:t>
            </w:r>
          </w:p>
        </w:tc>
        <w:tc>
          <w:tcPr>
            <w:tcW w:w="654" w:type="dxa"/>
            <w:noWrap w:val="0"/>
            <w:vAlign w:val="center"/>
          </w:tcPr>
          <w:p w14:paraId="04BEAE0B">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2</w:t>
            </w:r>
          </w:p>
        </w:tc>
      </w:tr>
      <w:tr w14:paraId="3C7D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28" w:type="dxa"/>
            <w:vMerge w:val="continue"/>
            <w:noWrap w:val="0"/>
            <w:vAlign w:val="center"/>
          </w:tcPr>
          <w:p w14:paraId="71379186">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14CEEDB2">
            <w:pPr>
              <w:jc w:val="center"/>
              <w:rPr>
                <w:rFonts w:hint="eastAsia" w:ascii="宋体" w:hAnsi="宋体" w:eastAsia="宋体" w:cs="宋体"/>
                <w:color w:val="auto"/>
                <w:sz w:val="21"/>
                <w:szCs w:val="21"/>
                <w:vertAlign w:val="baseline"/>
              </w:rPr>
            </w:pPr>
          </w:p>
        </w:tc>
        <w:tc>
          <w:tcPr>
            <w:tcW w:w="7078" w:type="dxa"/>
            <w:noWrap w:val="0"/>
            <w:vAlign w:val="center"/>
          </w:tcPr>
          <w:p w14:paraId="2DAD0C49">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服务团队（包含站点人员、志愿者）配置方案：</w:t>
            </w:r>
          </w:p>
          <w:p w14:paraId="0194A3C3">
            <w:pPr>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评委根据供应商提供的服务团队配置方案进行综合评定，人员配置能够完全满足项目招标需求的得3分；基本满足项目招标需求的得2分；无法满足招标需求的得1分；无人员配置方案的得0分。</w:t>
            </w:r>
          </w:p>
        </w:tc>
        <w:tc>
          <w:tcPr>
            <w:tcW w:w="654" w:type="dxa"/>
            <w:noWrap w:val="0"/>
            <w:vAlign w:val="center"/>
          </w:tcPr>
          <w:p w14:paraId="1D2D713C">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3</w:t>
            </w:r>
          </w:p>
        </w:tc>
      </w:tr>
      <w:tr w14:paraId="426C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28" w:type="dxa"/>
            <w:vMerge w:val="continue"/>
            <w:noWrap w:val="0"/>
            <w:vAlign w:val="center"/>
          </w:tcPr>
          <w:p w14:paraId="461BE7D6">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7D1BB06D">
            <w:pPr>
              <w:jc w:val="center"/>
              <w:rPr>
                <w:rFonts w:hint="eastAsia" w:ascii="宋体" w:hAnsi="宋体" w:eastAsia="宋体" w:cs="宋体"/>
                <w:color w:val="auto"/>
                <w:sz w:val="21"/>
                <w:szCs w:val="21"/>
                <w:vertAlign w:val="baseline"/>
              </w:rPr>
            </w:pPr>
          </w:p>
        </w:tc>
        <w:tc>
          <w:tcPr>
            <w:tcW w:w="7078" w:type="dxa"/>
            <w:noWrap w:val="0"/>
            <w:vAlign w:val="center"/>
          </w:tcPr>
          <w:p w14:paraId="32774318">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w:t>
            </w:r>
          </w:p>
          <w:p w14:paraId="5518DC83">
            <w:pPr>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评委根据供应商提供的方案进行评定，</w:t>
            </w:r>
            <w:r>
              <w:rPr>
                <w:rFonts w:hint="eastAsia" w:ascii="宋体" w:hAnsi="宋体" w:eastAsia="宋体" w:cs="宋体"/>
                <w:color w:val="auto"/>
                <w:sz w:val="21"/>
                <w:szCs w:val="21"/>
              </w:rPr>
              <w:t>培训计划</w:t>
            </w:r>
            <w:r>
              <w:rPr>
                <w:rFonts w:hint="eastAsia" w:ascii="宋体" w:hAnsi="宋体" w:eastAsia="宋体" w:cs="宋体"/>
                <w:color w:val="auto"/>
                <w:sz w:val="21"/>
                <w:szCs w:val="21"/>
                <w:lang w:eastAsia="zh-CN"/>
              </w:rPr>
              <w:t>制定</w:t>
            </w:r>
            <w:r>
              <w:rPr>
                <w:rFonts w:hint="eastAsia" w:ascii="宋体" w:hAnsi="宋体" w:eastAsia="宋体" w:cs="宋体"/>
                <w:color w:val="auto"/>
                <w:sz w:val="21"/>
                <w:szCs w:val="21"/>
                <w:lang w:val="en-US" w:eastAsia="zh-CN"/>
              </w:rPr>
              <w:t>合理</w:t>
            </w:r>
            <w:r>
              <w:rPr>
                <w:rFonts w:hint="eastAsia" w:ascii="宋体" w:hAnsi="宋体" w:eastAsia="宋体" w:cs="宋体"/>
                <w:color w:val="auto"/>
                <w:sz w:val="21"/>
                <w:szCs w:val="21"/>
              </w:rPr>
              <w:t>、培训目标</w:t>
            </w:r>
            <w:r>
              <w:rPr>
                <w:rFonts w:hint="eastAsia" w:ascii="宋体" w:hAnsi="宋体" w:eastAsia="宋体" w:cs="宋体"/>
                <w:color w:val="auto"/>
                <w:sz w:val="21"/>
                <w:szCs w:val="21"/>
                <w:lang w:val="en-US" w:eastAsia="zh-CN"/>
              </w:rPr>
              <w:t>明确</w:t>
            </w:r>
            <w:r>
              <w:rPr>
                <w:rFonts w:hint="eastAsia" w:ascii="宋体" w:hAnsi="宋体" w:eastAsia="宋体" w:cs="宋体"/>
                <w:color w:val="auto"/>
                <w:sz w:val="21"/>
                <w:szCs w:val="21"/>
              </w:rPr>
              <w:t>、培训内容</w:t>
            </w:r>
            <w:r>
              <w:rPr>
                <w:rFonts w:hint="eastAsia" w:ascii="宋体" w:hAnsi="宋体" w:eastAsia="宋体" w:cs="宋体"/>
                <w:color w:val="auto"/>
                <w:sz w:val="21"/>
                <w:szCs w:val="21"/>
                <w:lang w:val="en-US" w:eastAsia="zh-CN"/>
              </w:rPr>
              <w:t>全面的、</w:t>
            </w:r>
            <w:r>
              <w:rPr>
                <w:rFonts w:hint="eastAsia" w:ascii="宋体" w:hAnsi="宋体" w:eastAsia="宋体" w:cs="宋体"/>
                <w:color w:val="auto"/>
                <w:sz w:val="21"/>
                <w:szCs w:val="21"/>
              </w:rPr>
              <w:t>对本项目</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针对</w:t>
            </w:r>
            <w:r>
              <w:rPr>
                <w:rFonts w:hint="eastAsia" w:ascii="宋体" w:hAnsi="宋体" w:eastAsia="宋体" w:cs="宋体"/>
                <w:color w:val="auto"/>
                <w:sz w:val="21"/>
                <w:szCs w:val="21"/>
                <w:lang w:val="en-US" w:eastAsia="zh-CN"/>
              </w:rPr>
              <w:t>性强的得3</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培训目标</w:t>
            </w:r>
            <w:r>
              <w:rPr>
                <w:rFonts w:hint="eastAsia" w:ascii="宋体" w:hAnsi="宋体" w:eastAsia="宋体" w:cs="宋体"/>
                <w:color w:val="auto"/>
                <w:sz w:val="21"/>
                <w:szCs w:val="21"/>
                <w:lang w:val="en-US" w:eastAsia="zh-CN"/>
              </w:rPr>
              <w:t>不明确</w:t>
            </w:r>
            <w:r>
              <w:rPr>
                <w:rFonts w:hint="eastAsia" w:ascii="宋体" w:hAnsi="宋体" w:eastAsia="宋体" w:cs="宋体"/>
                <w:color w:val="auto"/>
                <w:sz w:val="21"/>
                <w:szCs w:val="21"/>
              </w:rPr>
              <w:t>、培训内容</w:t>
            </w:r>
            <w:r>
              <w:rPr>
                <w:rFonts w:hint="eastAsia" w:ascii="宋体" w:hAnsi="宋体" w:eastAsia="宋体" w:cs="宋体"/>
                <w:color w:val="auto"/>
                <w:sz w:val="21"/>
                <w:szCs w:val="21"/>
                <w:lang w:val="en-US" w:eastAsia="zh-CN"/>
              </w:rPr>
              <w:t>不全面的得2分；</w:t>
            </w:r>
            <w:r>
              <w:rPr>
                <w:rFonts w:hint="eastAsia" w:ascii="宋体" w:hAnsi="宋体" w:eastAsia="宋体" w:cs="宋体"/>
                <w:color w:val="auto"/>
                <w:sz w:val="21"/>
                <w:szCs w:val="21"/>
              </w:rPr>
              <w:t>对本项目</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针对</w:t>
            </w:r>
            <w:r>
              <w:rPr>
                <w:rFonts w:hint="eastAsia" w:ascii="宋体" w:hAnsi="宋体" w:eastAsia="宋体" w:cs="宋体"/>
                <w:color w:val="auto"/>
                <w:sz w:val="21"/>
                <w:szCs w:val="21"/>
                <w:lang w:val="en-US" w:eastAsia="zh-CN"/>
              </w:rPr>
              <w:t>性不强的得1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无方案的不得分</w:t>
            </w:r>
            <w:r>
              <w:rPr>
                <w:rFonts w:hint="eastAsia" w:ascii="宋体" w:hAnsi="宋体" w:eastAsia="宋体" w:cs="宋体"/>
                <w:color w:val="auto"/>
                <w:sz w:val="21"/>
                <w:szCs w:val="21"/>
              </w:rPr>
              <w:t>。</w:t>
            </w:r>
          </w:p>
        </w:tc>
        <w:tc>
          <w:tcPr>
            <w:tcW w:w="654" w:type="dxa"/>
            <w:noWrap w:val="0"/>
            <w:vAlign w:val="center"/>
          </w:tcPr>
          <w:p w14:paraId="38A14ABB">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3</w:t>
            </w:r>
          </w:p>
        </w:tc>
      </w:tr>
      <w:tr w14:paraId="43BB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dxa"/>
            <w:vMerge w:val="continue"/>
            <w:noWrap w:val="0"/>
            <w:vAlign w:val="center"/>
          </w:tcPr>
          <w:p w14:paraId="7D904295">
            <w:pPr>
              <w:jc w:val="center"/>
              <w:rPr>
                <w:rFonts w:hint="eastAsia" w:ascii="宋体" w:hAnsi="宋体" w:eastAsia="宋体" w:cs="宋体"/>
                <w:color w:val="auto"/>
                <w:sz w:val="21"/>
                <w:szCs w:val="21"/>
                <w:vertAlign w:val="baseline"/>
              </w:rPr>
            </w:pPr>
          </w:p>
        </w:tc>
        <w:tc>
          <w:tcPr>
            <w:tcW w:w="458" w:type="dxa"/>
            <w:vMerge w:val="restart"/>
            <w:noWrap w:val="0"/>
            <w:vAlign w:val="center"/>
          </w:tcPr>
          <w:p w14:paraId="5BEB7A4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服务场所及管理能力</w:t>
            </w:r>
          </w:p>
        </w:tc>
        <w:tc>
          <w:tcPr>
            <w:tcW w:w="7078" w:type="dxa"/>
            <w:noWrap w:val="0"/>
            <w:vAlign w:val="center"/>
          </w:tcPr>
          <w:p w14:paraId="7F0C51AC">
            <w:pPr>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服务中心场地落实及功能布置方案：评委根据供应商的措施进行评定，措施方案详实、完整，场地能有效落实，满足项目需求的得7分；措施较完整，基本能基本满足项目需求的得4分；偏离项目需求的得1分；无方案的不得分。</w:t>
            </w:r>
          </w:p>
        </w:tc>
        <w:tc>
          <w:tcPr>
            <w:tcW w:w="654" w:type="dxa"/>
            <w:noWrap w:val="0"/>
            <w:vAlign w:val="center"/>
          </w:tcPr>
          <w:p w14:paraId="62A3BCA8">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7</w:t>
            </w:r>
          </w:p>
        </w:tc>
      </w:tr>
      <w:tr w14:paraId="7069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428" w:type="dxa"/>
            <w:vMerge w:val="continue"/>
            <w:noWrap w:val="0"/>
            <w:vAlign w:val="center"/>
          </w:tcPr>
          <w:p w14:paraId="7352D171">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5B012C0D">
            <w:pPr>
              <w:jc w:val="center"/>
              <w:rPr>
                <w:rFonts w:hint="eastAsia" w:ascii="宋体" w:hAnsi="宋体" w:eastAsia="宋体" w:cs="宋体"/>
                <w:color w:val="auto"/>
                <w:sz w:val="21"/>
                <w:szCs w:val="21"/>
                <w:vertAlign w:val="baseline"/>
              </w:rPr>
            </w:pPr>
          </w:p>
        </w:tc>
        <w:tc>
          <w:tcPr>
            <w:tcW w:w="7078" w:type="dxa"/>
            <w:noWrap w:val="0"/>
            <w:vAlign w:val="center"/>
          </w:tcPr>
          <w:p w14:paraId="09B100A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总体服务方案（安全守护、生活照料、健康护理、精神慰藉、经济救援开展的服务方案）</w:t>
            </w:r>
          </w:p>
          <w:p w14:paraId="57E1E74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评委根据供应商提供的服务方案内容进行评定。</w:t>
            </w:r>
          </w:p>
          <w:p w14:paraId="550766B1">
            <w:pPr>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服务方案详实，活动内容丰富，服务计划安排合理，可行性和针对性强，服务台账方案完备得5分；服务方案较完整。活动内容较丰富，服务计划安排较合理，有一定的可行性和针对性，服务台账方案较完备得3分；服务方案粗略，活动内容单一，服务计划安排不合理，无可行性和针对性，活动台账方案粗陋得1分；无方案的不得分。</w:t>
            </w:r>
          </w:p>
        </w:tc>
        <w:tc>
          <w:tcPr>
            <w:tcW w:w="654" w:type="dxa"/>
            <w:noWrap w:val="0"/>
            <w:vAlign w:val="center"/>
          </w:tcPr>
          <w:p w14:paraId="055A0C6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670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428" w:type="dxa"/>
            <w:vMerge w:val="continue"/>
            <w:noWrap w:val="0"/>
            <w:vAlign w:val="center"/>
          </w:tcPr>
          <w:p w14:paraId="14EB3E1C">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6AAD186B">
            <w:pPr>
              <w:jc w:val="center"/>
              <w:rPr>
                <w:rFonts w:hint="eastAsia" w:ascii="宋体" w:hAnsi="宋体" w:eastAsia="宋体" w:cs="宋体"/>
                <w:color w:val="auto"/>
                <w:sz w:val="21"/>
                <w:szCs w:val="21"/>
                <w:vertAlign w:val="baseline"/>
              </w:rPr>
            </w:pPr>
          </w:p>
        </w:tc>
        <w:tc>
          <w:tcPr>
            <w:tcW w:w="7078" w:type="dxa"/>
            <w:noWrap w:val="0"/>
            <w:vAlign w:val="center"/>
          </w:tcPr>
          <w:p w14:paraId="0B94D7E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日常运营维护</w:t>
            </w:r>
            <w:r>
              <w:rPr>
                <w:rFonts w:hint="eastAsia" w:ascii="宋体" w:hAnsi="宋体" w:eastAsia="宋体" w:cs="宋体"/>
                <w:color w:val="auto"/>
                <w:sz w:val="21"/>
                <w:szCs w:val="21"/>
                <w:lang w:val="en-US" w:eastAsia="zh-CN"/>
              </w:rPr>
              <w:t>方案：</w:t>
            </w:r>
          </w:p>
          <w:p w14:paraId="70A44452">
            <w:pPr>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评委根据供应商提供的居家养老服务中心（站）的日常运营方案进行评定，人员安排合理到位</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设施配备齐全，</w:t>
            </w:r>
            <w:r>
              <w:rPr>
                <w:rFonts w:hint="eastAsia" w:ascii="宋体" w:hAnsi="宋体" w:eastAsia="宋体" w:cs="宋体"/>
                <w:color w:val="auto"/>
                <w:sz w:val="21"/>
                <w:szCs w:val="21"/>
              </w:rPr>
              <w:t>场所管理、卫生打扫</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设施设备维修</w:t>
            </w:r>
            <w:r>
              <w:rPr>
                <w:rFonts w:hint="eastAsia" w:ascii="宋体" w:hAnsi="宋体" w:eastAsia="宋体" w:cs="宋体"/>
                <w:color w:val="auto"/>
                <w:sz w:val="21"/>
                <w:szCs w:val="21"/>
                <w:lang w:val="en-US" w:eastAsia="zh-CN"/>
              </w:rPr>
              <w:t>方案内容详实，可行性和针对性强，完全符合或优于项目招标需求的得5分；人员安排较合理到位，设施配备较齐全，场所管理、卫生打扫和设施设备维修方案内容较详实，有一定的可行性和针对性，基本满足项目招标需求的得3分；人员安排不到位，设施配备缺失，场所管理、卫生打扫和设施设备维修方案内容粗略，可行性和针对性差，不能符合项目招标需求的得1分；无方案的不得分。</w:t>
            </w:r>
          </w:p>
        </w:tc>
        <w:tc>
          <w:tcPr>
            <w:tcW w:w="654" w:type="dxa"/>
            <w:noWrap w:val="0"/>
            <w:vAlign w:val="center"/>
          </w:tcPr>
          <w:p w14:paraId="1EC4CB77">
            <w:pPr>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5</w:t>
            </w:r>
          </w:p>
        </w:tc>
      </w:tr>
      <w:tr w14:paraId="52DA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8" w:type="dxa"/>
            <w:vMerge w:val="continue"/>
            <w:noWrap w:val="0"/>
            <w:vAlign w:val="center"/>
          </w:tcPr>
          <w:p w14:paraId="50D69423">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17127B57">
            <w:pPr>
              <w:jc w:val="center"/>
              <w:rPr>
                <w:rFonts w:hint="eastAsia" w:ascii="宋体" w:hAnsi="宋体" w:eastAsia="宋体" w:cs="宋体"/>
                <w:color w:val="auto"/>
                <w:sz w:val="21"/>
                <w:szCs w:val="21"/>
                <w:vertAlign w:val="baseline"/>
              </w:rPr>
            </w:pPr>
          </w:p>
        </w:tc>
        <w:tc>
          <w:tcPr>
            <w:tcW w:w="7078" w:type="dxa"/>
            <w:noWrap w:val="0"/>
            <w:vAlign w:val="center"/>
          </w:tcPr>
          <w:p w14:paraId="1BAAD68D">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服务中心规章制度建设（包含人员管理制度、设施设备管理制度、资金管理制度等）</w:t>
            </w:r>
          </w:p>
          <w:p w14:paraId="2456DE16">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评委根据供应商质量管理方案进行评定。</w:t>
            </w:r>
          </w:p>
          <w:p w14:paraId="7BC72635">
            <w:pPr>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方案内容详实，可行性和针对性强，完全符合或优于项目招标需求的得3分；方案内容较详实，有一定的可行性和针对性，基本满足项目招标需求的得2分；方案内容粗略，可行性和针对性差，不能符合项目招标需求的得1分；无方案的不得分。</w:t>
            </w:r>
          </w:p>
        </w:tc>
        <w:tc>
          <w:tcPr>
            <w:tcW w:w="654" w:type="dxa"/>
            <w:noWrap w:val="0"/>
            <w:vAlign w:val="center"/>
          </w:tcPr>
          <w:p w14:paraId="2E676D3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6569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8" w:type="dxa"/>
            <w:vMerge w:val="continue"/>
            <w:noWrap w:val="0"/>
            <w:vAlign w:val="center"/>
          </w:tcPr>
          <w:p w14:paraId="5BD66F80">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7C0D9B34">
            <w:pPr>
              <w:jc w:val="center"/>
              <w:rPr>
                <w:rFonts w:hint="eastAsia" w:ascii="宋体" w:hAnsi="宋体" w:eastAsia="宋体" w:cs="宋体"/>
                <w:color w:val="auto"/>
                <w:sz w:val="21"/>
                <w:szCs w:val="21"/>
                <w:vertAlign w:val="baseline"/>
              </w:rPr>
            </w:pPr>
          </w:p>
        </w:tc>
        <w:tc>
          <w:tcPr>
            <w:tcW w:w="7078" w:type="dxa"/>
            <w:noWrap w:val="0"/>
            <w:vAlign w:val="center"/>
          </w:tcPr>
          <w:p w14:paraId="4D6D3B0B">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质量管理方案措施（包含对服务区域老年人的基本信息管理，重点服务对象的建档和维护、质量反馈和投诉渠道等）：</w:t>
            </w:r>
          </w:p>
          <w:p w14:paraId="1BDD53A0">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评委根据供应商质量管理方案进行评定。</w:t>
            </w:r>
          </w:p>
          <w:p w14:paraId="6E731824">
            <w:pPr>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lang w:val="en-US" w:eastAsia="zh-CN"/>
              </w:rPr>
              <w:t>方案内容详实，可行性和针对性强，完全符合或优于项目招标需求的得3分；方案内容较详实，有一定的可行性和针对性，基本满足项目招标需求的得2分；方案内容粗略，可行性和针对性差，不能符合项目招标需求的得1分；无方案的不得分。</w:t>
            </w:r>
          </w:p>
        </w:tc>
        <w:tc>
          <w:tcPr>
            <w:tcW w:w="654" w:type="dxa"/>
            <w:noWrap w:val="0"/>
            <w:vAlign w:val="center"/>
          </w:tcPr>
          <w:p w14:paraId="5D49A5F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4F05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8" w:type="dxa"/>
            <w:vMerge w:val="continue"/>
            <w:noWrap w:val="0"/>
            <w:vAlign w:val="center"/>
          </w:tcPr>
          <w:p w14:paraId="5971CD66">
            <w:pPr>
              <w:jc w:val="center"/>
              <w:rPr>
                <w:rFonts w:hint="eastAsia" w:ascii="宋体" w:hAnsi="宋体" w:eastAsia="宋体" w:cs="宋体"/>
                <w:color w:val="auto"/>
                <w:sz w:val="21"/>
                <w:szCs w:val="21"/>
                <w:vertAlign w:val="baseline"/>
              </w:rPr>
            </w:pPr>
          </w:p>
        </w:tc>
        <w:tc>
          <w:tcPr>
            <w:tcW w:w="458" w:type="dxa"/>
            <w:vMerge w:val="restart"/>
            <w:noWrap w:val="0"/>
            <w:vAlign w:val="center"/>
          </w:tcPr>
          <w:p w14:paraId="7A3ED3D6">
            <w:pPr>
              <w:jc w:val="center"/>
              <w:rPr>
                <w:rFonts w:hint="eastAsia" w:ascii="宋体" w:hAnsi="宋体" w:eastAsia="宋体" w:cs="宋体"/>
                <w:color w:val="auto"/>
                <w:sz w:val="21"/>
                <w:szCs w:val="21"/>
                <w:vertAlign w:val="baseline"/>
                <w:lang w:val="en-US" w:eastAsia="zh-CN"/>
              </w:rPr>
            </w:pPr>
          </w:p>
          <w:p w14:paraId="7B2BC1B4">
            <w:pPr>
              <w:jc w:val="center"/>
              <w:rPr>
                <w:rFonts w:hint="eastAsia" w:ascii="宋体" w:hAnsi="宋体" w:eastAsia="宋体" w:cs="宋体"/>
                <w:color w:val="auto"/>
                <w:sz w:val="21"/>
                <w:szCs w:val="21"/>
                <w:vertAlign w:val="baseline"/>
                <w:lang w:val="en-US" w:eastAsia="zh-CN"/>
              </w:rPr>
            </w:pPr>
          </w:p>
          <w:p w14:paraId="78298F7C">
            <w:pPr>
              <w:jc w:val="center"/>
              <w:rPr>
                <w:rFonts w:hint="eastAsia" w:ascii="宋体" w:hAnsi="宋体" w:eastAsia="宋体" w:cs="宋体"/>
                <w:color w:val="auto"/>
                <w:sz w:val="21"/>
                <w:szCs w:val="21"/>
                <w:vertAlign w:val="baseline"/>
                <w:lang w:val="en-US" w:eastAsia="zh-CN"/>
              </w:rPr>
            </w:pPr>
          </w:p>
          <w:p w14:paraId="5E90174F">
            <w:pPr>
              <w:jc w:val="center"/>
              <w:rPr>
                <w:rFonts w:hint="eastAsia" w:ascii="宋体" w:hAnsi="宋体" w:eastAsia="宋体" w:cs="宋体"/>
                <w:color w:val="auto"/>
                <w:sz w:val="21"/>
                <w:szCs w:val="21"/>
                <w:vertAlign w:val="baseline"/>
                <w:lang w:val="en-US" w:eastAsia="zh-CN"/>
              </w:rPr>
            </w:pPr>
          </w:p>
          <w:p w14:paraId="078F436C">
            <w:pPr>
              <w:jc w:val="center"/>
              <w:rPr>
                <w:rFonts w:hint="eastAsia" w:ascii="宋体" w:hAnsi="宋体" w:eastAsia="宋体" w:cs="宋体"/>
                <w:color w:val="auto"/>
                <w:sz w:val="21"/>
                <w:szCs w:val="21"/>
                <w:vertAlign w:val="baseline"/>
                <w:lang w:val="en-US" w:eastAsia="zh-CN"/>
              </w:rPr>
            </w:pPr>
          </w:p>
          <w:p w14:paraId="5B981D6D">
            <w:pPr>
              <w:jc w:val="center"/>
              <w:rPr>
                <w:rFonts w:hint="eastAsia" w:ascii="宋体" w:hAnsi="宋体" w:eastAsia="宋体" w:cs="宋体"/>
                <w:color w:val="auto"/>
                <w:sz w:val="21"/>
                <w:szCs w:val="21"/>
                <w:vertAlign w:val="baseline"/>
                <w:lang w:val="en-US" w:eastAsia="zh-CN"/>
              </w:rPr>
            </w:pPr>
          </w:p>
          <w:p w14:paraId="3C10FE9C">
            <w:pPr>
              <w:jc w:val="center"/>
              <w:rPr>
                <w:rFonts w:hint="eastAsia" w:ascii="宋体" w:hAnsi="宋体" w:eastAsia="宋体" w:cs="宋体"/>
                <w:color w:val="auto"/>
                <w:sz w:val="21"/>
                <w:szCs w:val="21"/>
                <w:vertAlign w:val="baseline"/>
                <w:lang w:val="en-US" w:eastAsia="zh-CN"/>
              </w:rPr>
            </w:pPr>
          </w:p>
          <w:p w14:paraId="0DF9F4D6">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基本服务能力</w:t>
            </w:r>
          </w:p>
        </w:tc>
        <w:tc>
          <w:tcPr>
            <w:tcW w:w="7078" w:type="dxa"/>
            <w:noWrap w:val="0"/>
            <w:vAlign w:val="center"/>
          </w:tcPr>
          <w:p w14:paraId="07B819B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集中服务-助医方案：评委根据供应商提供的方案进行评定，方案全面、合理、满足招标文件和相关文件规定的得2分；方案不全面、不合理的得1分；不满足招标文件和相关文件规定的得0.5分；无方案的不得分。</w:t>
            </w:r>
          </w:p>
        </w:tc>
        <w:tc>
          <w:tcPr>
            <w:tcW w:w="654" w:type="dxa"/>
            <w:noWrap w:val="0"/>
            <w:vAlign w:val="center"/>
          </w:tcPr>
          <w:p w14:paraId="5A99527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3920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8" w:type="dxa"/>
            <w:vMerge w:val="continue"/>
            <w:noWrap w:val="0"/>
            <w:vAlign w:val="center"/>
          </w:tcPr>
          <w:p w14:paraId="4395010C">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128FA682">
            <w:pPr>
              <w:jc w:val="center"/>
              <w:rPr>
                <w:rFonts w:hint="eastAsia" w:ascii="宋体" w:hAnsi="宋体" w:eastAsia="宋体" w:cs="宋体"/>
                <w:color w:val="auto"/>
                <w:sz w:val="21"/>
                <w:szCs w:val="21"/>
                <w:vertAlign w:val="baseline"/>
              </w:rPr>
            </w:pPr>
          </w:p>
        </w:tc>
        <w:tc>
          <w:tcPr>
            <w:tcW w:w="7078" w:type="dxa"/>
            <w:noWrap w:val="0"/>
            <w:vAlign w:val="center"/>
          </w:tcPr>
          <w:p w14:paraId="3AE6650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集中服务-助乐方案：评委根据供应商提供的方案进行评定，方案全面、合理、满足招标文件和相关文件规定的得2分；方案不全面、不合理的得1分；不满足招标文件和相关文件规定的得0.5分；无方案的不得分。</w:t>
            </w:r>
          </w:p>
        </w:tc>
        <w:tc>
          <w:tcPr>
            <w:tcW w:w="654" w:type="dxa"/>
            <w:noWrap w:val="0"/>
            <w:vAlign w:val="center"/>
          </w:tcPr>
          <w:p w14:paraId="3ADA53D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6ACC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8" w:type="dxa"/>
            <w:vMerge w:val="continue"/>
            <w:noWrap w:val="0"/>
            <w:vAlign w:val="center"/>
          </w:tcPr>
          <w:p w14:paraId="0DE49937">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12A4B15D">
            <w:pPr>
              <w:jc w:val="center"/>
              <w:rPr>
                <w:rFonts w:hint="eastAsia" w:ascii="宋体" w:hAnsi="宋体" w:eastAsia="宋体" w:cs="宋体"/>
                <w:color w:val="auto"/>
                <w:sz w:val="21"/>
                <w:szCs w:val="21"/>
                <w:vertAlign w:val="baseline"/>
              </w:rPr>
            </w:pPr>
          </w:p>
        </w:tc>
        <w:tc>
          <w:tcPr>
            <w:tcW w:w="7078" w:type="dxa"/>
            <w:noWrap w:val="0"/>
            <w:vAlign w:val="center"/>
          </w:tcPr>
          <w:p w14:paraId="12AAC86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集中服务-助浴方案：评委根据供应商提供的方案进行评定，方案全面、合理、满足招标文件和相关文件规定的得2分；方案不全面、不合理的得1分；不满足招标文件和相关文件规定的得0.5分；无方案的不得分。</w:t>
            </w:r>
          </w:p>
        </w:tc>
        <w:tc>
          <w:tcPr>
            <w:tcW w:w="654" w:type="dxa"/>
            <w:noWrap w:val="0"/>
            <w:vAlign w:val="center"/>
          </w:tcPr>
          <w:p w14:paraId="337C343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4836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8" w:type="dxa"/>
            <w:vMerge w:val="continue"/>
            <w:noWrap w:val="0"/>
            <w:vAlign w:val="center"/>
          </w:tcPr>
          <w:p w14:paraId="71BF06C6">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58F73BB9">
            <w:pPr>
              <w:jc w:val="center"/>
              <w:rPr>
                <w:rFonts w:hint="eastAsia" w:ascii="宋体" w:hAnsi="宋体" w:eastAsia="宋体" w:cs="宋体"/>
                <w:color w:val="auto"/>
                <w:sz w:val="21"/>
                <w:szCs w:val="21"/>
                <w:vertAlign w:val="baseline"/>
              </w:rPr>
            </w:pPr>
          </w:p>
        </w:tc>
        <w:tc>
          <w:tcPr>
            <w:tcW w:w="7078" w:type="dxa"/>
            <w:noWrap w:val="0"/>
            <w:vAlign w:val="center"/>
          </w:tcPr>
          <w:p w14:paraId="281806A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集中服务-便民方案：评委根据供应商提供的方案进行评定，方案全面、合理、满足招标文件和相关文件规定的得2分；方案不全面、不合理的得1分；不满足招标文件和相关文件规定的得0.5分；无方案的不得分。</w:t>
            </w:r>
          </w:p>
        </w:tc>
        <w:tc>
          <w:tcPr>
            <w:tcW w:w="654" w:type="dxa"/>
            <w:noWrap w:val="0"/>
            <w:vAlign w:val="center"/>
          </w:tcPr>
          <w:p w14:paraId="4157CF7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22CC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28" w:type="dxa"/>
            <w:vMerge w:val="continue"/>
            <w:noWrap w:val="0"/>
            <w:vAlign w:val="center"/>
          </w:tcPr>
          <w:p w14:paraId="73FE0A72">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5FF27B7A">
            <w:pPr>
              <w:jc w:val="center"/>
              <w:rPr>
                <w:rFonts w:hint="eastAsia" w:ascii="宋体" w:hAnsi="宋体" w:eastAsia="宋体" w:cs="宋体"/>
                <w:color w:val="auto"/>
                <w:sz w:val="21"/>
                <w:szCs w:val="21"/>
                <w:vertAlign w:val="baseline"/>
              </w:rPr>
            </w:pPr>
          </w:p>
        </w:tc>
        <w:tc>
          <w:tcPr>
            <w:tcW w:w="7078" w:type="dxa"/>
            <w:noWrap w:val="0"/>
            <w:vAlign w:val="center"/>
          </w:tcPr>
          <w:p w14:paraId="73788332">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集中服务-主题活动方案：评委根据供应商提供的方案进行评定，方案全面、合理、满足招标文件和相关文件规定的得2分；方案不全面、不合理的得1分；不满足招标文件和相关文件规定的得0.5分；无方案的不得分。</w:t>
            </w:r>
          </w:p>
        </w:tc>
        <w:tc>
          <w:tcPr>
            <w:tcW w:w="654" w:type="dxa"/>
            <w:noWrap w:val="0"/>
            <w:vAlign w:val="center"/>
          </w:tcPr>
          <w:p w14:paraId="16B5E37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0935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8" w:type="dxa"/>
            <w:vMerge w:val="continue"/>
            <w:noWrap w:val="0"/>
            <w:vAlign w:val="center"/>
          </w:tcPr>
          <w:p w14:paraId="6C67295E">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175BF139">
            <w:pPr>
              <w:jc w:val="center"/>
              <w:rPr>
                <w:rFonts w:hint="eastAsia" w:ascii="宋体" w:hAnsi="宋体" w:eastAsia="宋体" w:cs="宋体"/>
                <w:color w:val="auto"/>
                <w:sz w:val="21"/>
                <w:szCs w:val="21"/>
                <w:vertAlign w:val="baseline"/>
              </w:rPr>
            </w:pPr>
          </w:p>
        </w:tc>
        <w:tc>
          <w:tcPr>
            <w:tcW w:w="7078" w:type="dxa"/>
            <w:noWrap w:val="0"/>
            <w:vAlign w:val="center"/>
          </w:tcPr>
          <w:p w14:paraId="2D63882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集中服务-助学方案：评委根据供应商提供的方案进行评定，方案全面、合理、满足招标文件和相关文件规定的得2分；方案不全面、不合理的得1分；不满足招标文件和相关文件规定的得0.5分；无方案的不得分。</w:t>
            </w:r>
          </w:p>
        </w:tc>
        <w:tc>
          <w:tcPr>
            <w:tcW w:w="654" w:type="dxa"/>
            <w:noWrap w:val="0"/>
            <w:vAlign w:val="center"/>
          </w:tcPr>
          <w:p w14:paraId="59D2BC0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115B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28" w:type="dxa"/>
            <w:vMerge w:val="continue"/>
            <w:noWrap w:val="0"/>
            <w:vAlign w:val="center"/>
          </w:tcPr>
          <w:p w14:paraId="418C8999">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0FAA2760">
            <w:pPr>
              <w:jc w:val="center"/>
              <w:rPr>
                <w:rFonts w:hint="eastAsia" w:ascii="宋体" w:hAnsi="宋体" w:eastAsia="宋体" w:cs="宋体"/>
                <w:color w:val="auto"/>
                <w:sz w:val="21"/>
                <w:szCs w:val="21"/>
                <w:vertAlign w:val="baseline"/>
              </w:rPr>
            </w:pPr>
          </w:p>
        </w:tc>
        <w:tc>
          <w:tcPr>
            <w:tcW w:w="7078" w:type="dxa"/>
            <w:noWrap w:val="0"/>
            <w:vAlign w:val="center"/>
          </w:tcPr>
          <w:p w14:paraId="36821974">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特殊困难老人服务方案：评委根据供应商提供的方案进行评定，方案全面、合理、满足招标文件和相关文件规定的得2分；方案不全面、不合理的得1分；不满足招标文件和相关文件规定的得0.5分；无方案的不得分。</w:t>
            </w:r>
          </w:p>
        </w:tc>
        <w:tc>
          <w:tcPr>
            <w:tcW w:w="654" w:type="dxa"/>
            <w:noWrap w:val="0"/>
            <w:vAlign w:val="center"/>
          </w:tcPr>
          <w:p w14:paraId="1EFD729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2A60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8" w:type="dxa"/>
            <w:vMerge w:val="continue"/>
            <w:noWrap w:val="0"/>
            <w:vAlign w:val="center"/>
          </w:tcPr>
          <w:p w14:paraId="79F45231">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59F2A9FF">
            <w:pPr>
              <w:jc w:val="center"/>
              <w:rPr>
                <w:rFonts w:hint="eastAsia" w:ascii="宋体" w:hAnsi="宋体" w:eastAsia="宋体" w:cs="宋体"/>
                <w:color w:val="auto"/>
                <w:sz w:val="21"/>
                <w:szCs w:val="21"/>
                <w:vertAlign w:val="baseline"/>
              </w:rPr>
            </w:pPr>
          </w:p>
        </w:tc>
        <w:tc>
          <w:tcPr>
            <w:tcW w:w="7078" w:type="dxa"/>
            <w:noWrap w:val="0"/>
            <w:vAlign w:val="center"/>
          </w:tcPr>
          <w:p w14:paraId="6D6C123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志愿服务方案：评委根据供应商提供的方案进行评定，方案全面、合理、满足招标文件和相关文件规定的得3分；方案不全面、不合理的得2分；不满足招标文件和相关文件规定的得1分；无方案的不得分。</w:t>
            </w:r>
          </w:p>
        </w:tc>
        <w:tc>
          <w:tcPr>
            <w:tcW w:w="654" w:type="dxa"/>
            <w:noWrap w:val="0"/>
            <w:vAlign w:val="center"/>
          </w:tcPr>
          <w:p w14:paraId="32855AC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69C3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28" w:type="dxa"/>
            <w:vMerge w:val="continue"/>
            <w:noWrap w:val="0"/>
            <w:vAlign w:val="center"/>
          </w:tcPr>
          <w:p w14:paraId="3477CFCA">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389FD784">
            <w:pPr>
              <w:jc w:val="center"/>
              <w:rPr>
                <w:rFonts w:hint="eastAsia" w:ascii="宋体" w:hAnsi="宋体" w:eastAsia="宋体" w:cs="宋体"/>
                <w:color w:val="auto"/>
                <w:sz w:val="21"/>
                <w:szCs w:val="21"/>
                <w:vertAlign w:val="baseline"/>
              </w:rPr>
            </w:pPr>
          </w:p>
        </w:tc>
        <w:tc>
          <w:tcPr>
            <w:tcW w:w="7078" w:type="dxa"/>
            <w:noWrap w:val="0"/>
            <w:vAlign w:val="center"/>
          </w:tcPr>
          <w:p w14:paraId="5325187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支持服务方案：承担1次镇级层面组织的培训、讲座、研讨、论坛等任务。评委根据供应商提供的方案进行评定，方案全面、合理、满足招标文件和相关文件规定的得2分；方案不全面、不合理的得1分；不满足招标文件和相关文件规定的得0.5分；无方案的不得分。</w:t>
            </w:r>
          </w:p>
        </w:tc>
        <w:tc>
          <w:tcPr>
            <w:tcW w:w="654" w:type="dxa"/>
            <w:noWrap w:val="0"/>
            <w:vAlign w:val="center"/>
          </w:tcPr>
          <w:p w14:paraId="2952305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14:paraId="782D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28" w:type="dxa"/>
            <w:vMerge w:val="continue"/>
            <w:noWrap w:val="0"/>
            <w:vAlign w:val="center"/>
          </w:tcPr>
          <w:p w14:paraId="42DFEB32">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51413754">
            <w:pPr>
              <w:jc w:val="center"/>
              <w:rPr>
                <w:rFonts w:hint="eastAsia" w:ascii="宋体" w:hAnsi="宋体" w:eastAsia="宋体" w:cs="宋体"/>
                <w:color w:val="auto"/>
                <w:sz w:val="21"/>
                <w:szCs w:val="21"/>
                <w:vertAlign w:val="baseline"/>
              </w:rPr>
            </w:pPr>
          </w:p>
        </w:tc>
        <w:tc>
          <w:tcPr>
            <w:tcW w:w="7078" w:type="dxa"/>
            <w:noWrap w:val="0"/>
            <w:vAlign w:val="center"/>
          </w:tcPr>
          <w:p w14:paraId="14337C00">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居家养老服务中心（站）服务的特色与创新方案：能够根据服务对象的实际需求，制定适合服务对象的服务方案，提供个性化的服务。</w:t>
            </w:r>
          </w:p>
          <w:p w14:paraId="4E30674E">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方案内容详实，可行性和针对性强，完全符合或优于项目招标需求的得3分；</w:t>
            </w:r>
          </w:p>
          <w:p w14:paraId="170D4171">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方案内容较详实，有一定的可行性和针对性，基本满足项目招标需求的得2分；</w:t>
            </w:r>
          </w:p>
          <w:p w14:paraId="38FC157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方案内容粗略，可行性和针对性差，不能符合项目招标需求的得1分；</w:t>
            </w:r>
          </w:p>
          <w:p w14:paraId="14A2635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无方案的不得分。</w:t>
            </w:r>
          </w:p>
        </w:tc>
        <w:tc>
          <w:tcPr>
            <w:tcW w:w="654" w:type="dxa"/>
            <w:noWrap w:val="0"/>
            <w:vAlign w:val="center"/>
          </w:tcPr>
          <w:p w14:paraId="627A691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546F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28" w:type="dxa"/>
            <w:vMerge w:val="continue"/>
            <w:noWrap w:val="0"/>
            <w:vAlign w:val="center"/>
          </w:tcPr>
          <w:p w14:paraId="2349755C">
            <w:pPr>
              <w:jc w:val="center"/>
              <w:rPr>
                <w:rFonts w:hint="eastAsia" w:ascii="宋体" w:hAnsi="宋体" w:eastAsia="宋体" w:cs="宋体"/>
                <w:color w:val="auto"/>
                <w:sz w:val="21"/>
                <w:szCs w:val="21"/>
                <w:vertAlign w:val="baseline"/>
              </w:rPr>
            </w:pPr>
          </w:p>
        </w:tc>
        <w:tc>
          <w:tcPr>
            <w:tcW w:w="458" w:type="dxa"/>
            <w:vMerge w:val="restart"/>
            <w:noWrap w:val="0"/>
            <w:vAlign w:val="center"/>
          </w:tcPr>
          <w:p w14:paraId="7922FDCB">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上门服务能力</w:t>
            </w:r>
          </w:p>
        </w:tc>
        <w:tc>
          <w:tcPr>
            <w:tcW w:w="7078" w:type="dxa"/>
            <w:noWrap w:val="0"/>
            <w:vAlign w:val="center"/>
          </w:tcPr>
          <w:p w14:paraId="56DAE4DE">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生活照料服务方案（理发洗头、指/趾甲修剪、洗脚、量血压/心率等、助浴、衣服清洁、室内清洁、助行、日间托养、代缴费、代购物品）</w:t>
            </w:r>
          </w:p>
          <w:p w14:paraId="5097F40B">
            <w:pPr>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评委根据供应商提供的方案进行评定，方案全面、合理、满足招标文件和相关文件规定的得5分；方案不全面、不合理的得3分；不满足招标文件和相关文件规定的得1分；无方案的不得分。</w:t>
            </w:r>
          </w:p>
        </w:tc>
        <w:tc>
          <w:tcPr>
            <w:tcW w:w="654" w:type="dxa"/>
            <w:noWrap w:val="0"/>
            <w:vAlign w:val="center"/>
          </w:tcPr>
          <w:p w14:paraId="30D63158">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14:paraId="4316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28" w:type="dxa"/>
            <w:vMerge w:val="continue"/>
            <w:noWrap w:val="0"/>
            <w:vAlign w:val="center"/>
          </w:tcPr>
          <w:p w14:paraId="33C63D58">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66FC8B34">
            <w:pPr>
              <w:jc w:val="center"/>
              <w:rPr>
                <w:rFonts w:hint="eastAsia" w:ascii="宋体" w:hAnsi="宋体" w:eastAsia="宋体" w:cs="宋体"/>
                <w:color w:val="auto"/>
                <w:sz w:val="21"/>
                <w:szCs w:val="21"/>
                <w:vertAlign w:val="baseline"/>
              </w:rPr>
            </w:pPr>
          </w:p>
        </w:tc>
        <w:tc>
          <w:tcPr>
            <w:tcW w:w="7078" w:type="dxa"/>
            <w:noWrap w:val="0"/>
            <w:vAlign w:val="center"/>
          </w:tcPr>
          <w:p w14:paraId="629E3054">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精神慰藉（陪聊、心理咨询与疏导）</w:t>
            </w:r>
          </w:p>
          <w:p w14:paraId="127D1AEA">
            <w:pPr>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陪同老年人聊天、排遣孤寂情绪、一对一心理咨询与疏导，解决情绪、情感家庭问题以及法律援助服务。评委根据供应商提供的方案进行评定，方案全面、合理、满足招标文件和相关文件规定的得3分；方案不全面、不合理的得2分；不满足招标文件和相关文件规定的得1分；无方案的不得分。</w:t>
            </w:r>
          </w:p>
        </w:tc>
        <w:tc>
          <w:tcPr>
            <w:tcW w:w="654" w:type="dxa"/>
            <w:noWrap w:val="0"/>
            <w:vAlign w:val="center"/>
          </w:tcPr>
          <w:p w14:paraId="312A7CF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14:paraId="6F83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428" w:type="dxa"/>
            <w:vMerge w:val="continue"/>
            <w:noWrap w:val="0"/>
            <w:vAlign w:val="center"/>
          </w:tcPr>
          <w:p w14:paraId="0544F0F1">
            <w:pPr>
              <w:jc w:val="center"/>
              <w:rPr>
                <w:rFonts w:hint="eastAsia" w:ascii="宋体" w:hAnsi="宋体" w:eastAsia="宋体" w:cs="宋体"/>
                <w:color w:val="auto"/>
                <w:sz w:val="21"/>
                <w:szCs w:val="21"/>
                <w:vertAlign w:val="baseline"/>
              </w:rPr>
            </w:pPr>
          </w:p>
        </w:tc>
        <w:tc>
          <w:tcPr>
            <w:tcW w:w="458" w:type="dxa"/>
            <w:vMerge w:val="restart"/>
            <w:noWrap w:val="0"/>
            <w:vAlign w:val="center"/>
          </w:tcPr>
          <w:p w14:paraId="16FF0200">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助餐能力</w:t>
            </w:r>
          </w:p>
        </w:tc>
        <w:tc>
          <w:tcPr>
            <w:tcW w:w="7078" w:type="dxa"/>
            <w:noWrap w:val="0"/>
            <w:vAlign w:val="center"/>
          </w:tcPr>
          <w:p w14:paraId="2C10925B">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老年食堂兴建方案：评委根据供应商的措施进行评定，措施科学、完整，能满足项目需求的得5分，措施基本合理，基本能基本满足项目需求的得3分，偏离项目需求的得1分，无方案的不得分。</w:t>
            </w:r>
          </w:p>
        </w:tc>
        <w:tc>
          <w:tcPr>
            <w:tcW w:w="654" w:type="dxa"/>
            <w:noWrap w:val="0"/>
            <w:vAlign w:val="center"/>
          </w:tcPr>
          <w:p w14:paraId="73DE880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116B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28" w:type="dxa"/>
            <w:vMerge w:val="continue"/>
            <w:noWrap w:val="0"/>
            <w:vAlign w:val="center"/>
          </w:tcPr>
          <w:p w14:paraId="048C7CE5">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11F0DB03">
            <w:pPr>
              <w:jc w:val="center"/>
              <w:rPr>
                <w:rFonts w:hint="eastAsia" w:ascii="宋体" w:hAnsi="宋体" w:eastAsia="宋体" w:cs="宋体"/>
                <w:color w:val="auto"/>
                <w:sz w:val="21"/>
                <w:szCs w:val="21"/>
                <w:vertAlign w:val="baseline"/>
              </w:rPr>
            </w:pPr>
          </w:p>
        </w:tc>
        <w:tc>
          <w:tcPr>
            <w:tcW w:w="7078" w:type="dxa"/>
            <w:noWrap w:val="0"/>
            <w:vAlign w:val="center"/>
          </w:tcPr>
          <w:p w14:paraId="63F5C41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餐饮应由供应商自行制作，不得点外卖转送，配餐以本地特色菜为主，符合当地人的口味，菜肴口感好，至少应提供一周食谱，菜谱每周更新率50%以上。评委根据供应商的方案进行评定，配餐自行制作、满足本地口味，食谱丰富、营养搭配合理的得3分；营养搭配不合理的得2分；不满足本地口味的得1分；无配餐方案的不得分。</w:t>
            </w:r>
          </w:p>
        </w:tc>
        <w:tc>
          <w:tcPr>
            <w:tcW w:w="654" w:type="dxa"/>
            <w:noWrap w:val="0"/>
            <w:vAlign w:val="center"/>
          </w:tcPr>
          <w:p w14:paraId="503527E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r>
      <w:tr w14:paraId="6D2F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28" w:type="dxa"/>
            <w:vMerge w:val="continue"/>
            <w:noWrap w:val="0"/>
            <w:vAlign w:val="center"/>
          </w:tcPr>
          <w:p w14:paraId="237C6F01">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2B4B6281">
            <w:pPr>
              <w:jc w:val="center"/>
              <w:rPr>
                <w:rFonts w:hint="eastAsia" w:ascii="宋体" w:hAnsi="宋体" w:eastAsia="宋体" w:cs="宋体"/>
                <w:color w:val="auto"/>
                <w:sz w:val="21"/>
                <w:szCs w:val="21"/>
                <w:vertAlign w:val="baseline"/>
              </w:rPr>
            </w:pPr>
          </w:p>
        </w:tc>
        <w:tc>
          <w:tcPr>
            <w:tcW w:w="7078" w:type="dxa"/>
            <w:noWrap w:val="0"/>
            <w:vAlign w:val="center"/>
          </w:tcPr>
          <w:p w14:paraId="57B6D75B">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餐饮定价：供应商制作餐饮应定价合理，不得以营利为目的，不得降低餐饮质量。评委根据供应商的定价方案进行评定，餐饮定价科学、合理、满足招标文件要求的得3分，定价不合理的得2分；与招标文件偏差较大的得1分，无定价方案的不得分。</w:t>
            </w:r>
          </w:p>
        </w:tc>
        <w:tc>
          <w:tcPr>
            <w:tcW w:w="654" w:type="dxa"/>
            <w:noWrap w:val="0"/>
            <w:vAlign w:val="center"/>
          </w:tcPr>
          <w:p w14:paraId="17CBDD9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r>
      <w:tr w14:paraId="3ADF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28" w:type="dxa"/>
            <w:vMerge w:val="continue"/>
            <w:noWrap w:val="0"/>
            <w:vAlign w:val="center"/>
          </w:tcPr>
          <w:p w14:paraId="0CA75C9B">
            <w:pPr>
              <w:jc w:val="center"/>
              <w:rPr>
                <w:rFonts w:hint="eastAsia" w:ascii="宋体" w:hAnsi="宋体" w:eastAsia="宋体" w:cs="宋体"/>
                <w:color w:val="auto"/>
                <w:sz w:val="21"/>
                <w:szCs w:val="21"/>
                <w:vertAlign w:val="baseline"/>
              </w:rPr>
            </w:pPr>
          </w:p>
        </w:tc>
        <w:tc>
          <w:tcPr>
            <w:tcW w:w="458" w:type="dxa"/>
            <w:vMerge w:val="continue"/>
            <w:noWrap w:val="0"/>
            <w:vAlign w:val="center"/>
          </w:tcPr>
          <w:p w14:paraId="3896BF3C">
            <w:pPr>
              <w:jc w:val="center"/>
              <w:rPr>
                <w:rFonts w:hint="eastAsia" w:ascii="宋体" w:hAnsi="宋体" w:eastAsia="宋体" w:cs="宋体"/>
                <w:color w:val="auto"/>
                <w:sz w:val="21"/>
                <w:szCs w:val="21"/>
                <w:vertAlign w:val="baseline"/>
              </w:rPr>
            </w:pPr>
          </w:p>
        </w:tc>
        <w:tc>
          <w:tcPr>
            <w:tcW w:w="7078" w:type="dxa"/>
            <w:noWrap w:val="0"/>
            <w:vAlign w:val="center"/>
          </w:tcPr>
          <w:p w14:paraId="54A06D0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供应商应将制作好的餐饮按时送到老年人手里，尽量每天定时送达，不得漏送。评委根据供应商提供的配送方案进行评定，方案全面、合理、满足招标文件和相关文件规定的3分；方案不全面、不合理的得2分；不满足招标文件和相关文件规定的得1分；无方案的不得分。</w:t>
            </w:r>
          </w:p>
        </w:tc>
        <w:tc>
          <w:tcPr>
            <w:tcW w:w="654" w:type="dxa"/>
            <w:noWrap w:val="0"/>
            <w:vAlign w:val="center"/>
          </w:tcPr>
          <w:p w14:paraId="7EAA5A56">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r>
      <w:tr w14:paraId="6EDC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964" w:type="dxa"/>
            <w:gridSpan w:val="3"/>
            <w:noWrap w:val="0"/>
            <w:vAlign w:val="center"/>
          </w:tcPr>
          <w:p w14:paraId="3502216E">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合计</w:t>
            </w:r>
          </w:p>
        </w:tc>
        <w:tc>
          <w:tcPr>
            <w:tcW w:w="654" w:type="dxa"/>
            <w:noWrap w:val="0"/>
            <w:vAlign w:val="center"/>
          </w:tcPr>
          <w:p w14:paraId="5687E9CE">
            <w:pPr>
              <w:jc w:val="center"/>
              <w:rPr>
                <w:rFonts w:hint="eastAsia" w:ascii="宋体" w:hAnsi="宋体" w:eastAsia="宋体" w:cs="宋体"/>
                <w:color w:val="auto"/>
                <w:sz w:val="21"/>
                <w:szCs w:val="21"/>
                <w:lang w:val="en-US" w:eastAsia="zh-CN"/>
              </w:rPr>
            </w:pPr>
          </w:p>
        </w:tc>
      </w:tr>
    </w:tbl>
    <w:p w14:paraId="59A1C7A2">
      <w:pPr>
        <w:pStyle w:val="20"/>
        <w:rPr>
          <w:rFonts w:hint="eastAsia"/>
          <w:color w:val="auto"/>
        </w:rPr>
      </w:pPr>
    </w:p>
    <w:p w14:paraId="0136DD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注：1、各评委成员自行按以上参考分值评分。</w:t>
      </w:r>
    </w:p>
    <w:p w14:paraId="57AEEF4C">
      <w:pPr>
        <w:pStyle w:val="3"/>
        <w:rPr>
          <w:rFonts w:hint="eastAsia" w:ascii="宋体" w:hAnsi="宋体" w:eastAsia="宋体" w:cs="宋体"/>
          <w:color w:val="auto"/>
          <w:sz w:val="21"/>
          <w:szCs w:val="21"/>
          <w:highlight w:val="none"/>
          <w:u w:val="single"/>
          <w:lang w:val="en-US" w:eastAsia="zh-CN"/>
        </w:rPr>
        <w:sectPr>
          <w:pgSz w:w="11906" w:h="16838"/>
          <w:pgMar w:top="1440" w:right="1800" w:bottom="1440" w:left="1800" w:header="851" w:footer="992" w:gutter="0"/>
          <w:cols w:space="425" w:num="1"/>
          <w:docGrid w:type="lines" w:linePitch="312" w:charSpace="0"/>
        </w:sectPr>
      </w:pPr>
    </w:p>
    <w:p w14:paraId="20C19BCA">
      <w:pPr>
        <w:numPr>
          <w:ilvl w:val="0"/>
          <w:numId w:val="0"/>
        </w:numPr>
        <w:spacing w:line="360" w:lineRule="auto"/>
        <w:jc w:val="center"/>
        <w:outlineLvl w:val="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第五章  政府采购合同文本</w:t>
      </w:r>
    </w:p>
    <w:p w14:paraId="40415BAF">
      <w:pPr>
        <w:pStyle w:val="26"/>
        <w:spacing w:line="360" w:lineRule="auto"/>
        <w:rPr>
          <w:rFonts w:hint="eastAsia" w:ascii="宋体" w:hAnsi="宋体" w:eastAsia="宋体" w:cs="宋体"/>
          <w:color w:val="auto"/>
          <w:sz w:val="21"/>
          <w:szCs w:val="21"/>
          <w:lang w:val="en-US" w:eastAsia="zh-CN"/>
        </w:rPr>
      </w:pPr>
    </w:p>
    <w:p w14:paraId="7206699B">
      <w:pPr>
        <w:spacing w:line="360" w:lineRule="auto"/>
        <w:ind w:firstLine="48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合同编号：</w:t>
      </w:r>
      <w:r>
        <w:rPr>
          <w:rFonts w:hint="eastAsia" w:ascii="宋体" w:hAnsi="宋体" w:eastAsia="宋体" w:cs="宋体"/>
          <w:color w:val="auto"/>
          <w:sz w:val="21"/>
          <w:szCs w:val="21"/>
          <w:u w:val="single"/>
        </w:rPr>
        <w:t xml:space="preserve">           </w:t>
      </w:r>
    </w:p>
    <w:p w14:paraId="6C101626">
      <w:pPr>
        <w:spacing w:line="360" w:lineRule="auto"/>
        <w:ind w:firstLine="480"/>
        <w:rPr>
          <w:rFonts w:hint="eastAsia" w:ascii="宋体" w:hAnsi="宋体" w:eastAsia="宋体" w:cs="宋体"/>
          <w:color w:val="auto"/>
          <w:sz w:val="21"/>
          <w:szCs w:val="21"/>
        </w:rPr>
      </w:pPr>
    </w:p>
    <w:p w14:paraId="592030DB">
      <w:pPr>
        <w:spacing w:line="360" w:lineRule="auto"/>
        <w:jc w:val="center"/>
        <w:rPr>
          <w:rFonts w:hint="eastAsia" w:ascii="宋体" w:hAnsi="宋体" w:eastAsia="宋体" w:cs="宋体"/>
          <w:b/>
          <w:color w:val="auto"/>
          <w:sz w:val="21"/>
          <w:szCs w:val="21"/>
        </w:rPr>
      </w:pPr>
    </w:p>
    <w:p w14:paraId="78295D02">
      <w:pPr>
        <w:spacing w:line="360" w:lineRule="auto"/>
        <w:ind w:firstLine="720"/>
        <w:jc w:val="center"/>
        <w:rPr>
          <w:rFonts w:hint="eastAsia" w:ascii="宋体" w:hAnsi="宋体" w:eastAsia="宋体" w:cs="宋体"/>
          <w:color w:val="auto"/>
          <w:sz w:val="21"/>
          <w:szCs w:val="21"/>
        </w:rPr>
      </w:pPr>
    </w:p>
    <w:p w14:paraId="441FB7A6">
      <w:pPr>
        <w:spacing w:line="360" w:lineRule="auto"/>
        <w:ind w:firstLine="720"/>
        <w:jc w:val="center"/>
        <w:rPr>
          <w:rFonts w:hint="eastAsia" w:ascii="宋体" w:hAnsi="宋体" w:eastAsia="宋体" w:cs="宋体"/>
          <w:b/>
          <w:color w:val="auto"/>
          <w:sz w:val="44"/>
          <w:szCs w:val="44"/>
        </w:rPr>
      </w:pPr>
      <w:r>
        <w:rPr>
          <w:rFonts w:hint="eastAsia" w:ascii="宋体" w:hAnsi="宋体" w:eastAsia="宋体" w:cs="宋体"/>
          <w:color w:val="auto"/>
          <w:sz w:val="44"/>
          <w:szCs w:val="44"/>
        </w:rPr>
        <w:t>政府采购合同</w:t>
      </w:r>
      <w:r>
        <w:rPr>
          <w:rFonts w:hint="eastAsia" w:ascii="宋体" w:hAnsi="宋体" w:eastAsia="宋体" w:cs="宋体"/>
          <w:color w:val="auto"/>
          <w:sz w:val="44"/>
          <w:szCs w:val="44"/>
          <w:lang w:val="en-US" w:eastAsia="zh-CN"/>
        </w:rPr>
        <w:t>样</w:t>
      </w:r>
      <w:r>
        <w:rPr>
          <w:rFonts w:hint="eastAsia" w:ascii="宋体" w:hAnsi="宋体" w:eastAsia="宋体" w:cs="宋体"/>
          <w:color w:val="auto"/>
          <w:sz w:val="44"/>
          <w:szCs w:val="44"/>
        </w:rPr>
        <w:t>本</w:t>
      </w:r>
    </w:p>
    <w:p w14:paraId="1D68A873">
      <w:pPr>
        <w:spacing w:line="360" w:lineRule="auto"/>
        <w:ind w:firstLine="723"/>
        <w:jc w:val="center"/>
        <w:rPr>
          <w:rFonts w:hint="eastAsia" w:ascii="宋体" w:hAnsi="宋体" w:eastAsia="宋体" w:cs="宋体"/>
          <w:b/>
          <w:color w:val="auto"/>
          <w:sz w:val="21"/>
          <w:szCs w:val="21"/>
        </w:rPr>
      </w:pPr>
    </w:p>
    <w:p w14:paraId="589DCB68">
      <w:pPr>
        <w:pStyle w:val="30"/>
        <w:spacing w:line="360" w:lineRule="auto"/>
        <w:ind w:left="480"/>
        <w:rPr>
          <w:rFonts w:hint="eastAsia" w:ascii="宋体" w:hAnsi="宋体" w:eastAsia="宋体" w:cs="宋体"/>
          <w:color w:val="auto"/>
          <w:sz w:val="21"/>
          <w:szCs w:val="21"/>
        </w:rPr>
      </w:pPr>
    </w:p>
    <w:p w14:paraId="614F7195">
      <w:pPr>
        <w:bidi w:val="0"/>
        <w:spacing w:line="360" w:lineRule="auto"/>
        <w:rPr>
          <w:rFonts w:hint="eastAsia" w:ascii="宋体" w:hAnsi="宋体" w:eastAsia="宋体" w:cs="宋体"/>
          <w:color w:val="auto"/>
          <w:sz w:val="21"/>
          <w:szCs w:val="21"/>
        </w:rPr>
      </w:pPr>
    </w:p>
    <w:p w14:paraId="23597555">
      <w:pPr>
        <w:pStyle w:val="30"/>
        <w:spacing w:line="360" w:lineRule="auto"/>
        <w:ind w:left="480"/>
        <w:rPr>
          <w:rFonts w:hint="eastAsia" w:ascii="宋体" w:hAnsi="宋体" w:eastAsia="宋体" w:cs="宋体"/>
          <w:color w:val="auto"/>
          <w:sz w:val="21"/>
          <w:szCs w:val="21"/>
        </w:rPr>
      </w:pPr>
    </w:p>
    <w:p w14:paraId="4F5A5F38">
      <w:pPr>
        <w:pStyle w:val="30"/>
        <w:spacing w:line="360" w:lineRule="auto"/>
        <w:ind w:left="480"/>
        <w:rPr>
          <w:rFonts w:hint="eastAsia" w:ascii="宋体" w:hAnsi="宋体" w:eastAsia="宋体" w:cs="宋体"/>
          <w:color w:val="auto"/>
          <w:sz w:val="21"/>
          <w:szCs w:val="21"/>
        </w:rPr>
      </w:pPr>
    </w:p>
    <w:p w14:paraId="4BF42251">
      <w:pPr>
        <w:spacing w:before="120" w:line="360" w:lineRule="auto"/>
        <w:ind w:firstLine="480"/>
        <w:rPr>
          <w:rFonts w:hint="eastAsia" w:ascii="宋体" w:hAnsi="宋体" w:eastAsia="宋体" w:cs="宋体"/>
          <w:color w:val="auto"/>
          <w:sz w:val="21"/>
          <w:szCs w:val="21"/>
        </w:rPr>
      </w:pPr>
    </w:p>
    <w:p w14:paraId="2D082EF8">
      <w:pPr>
        <w:spacing w:before="120" w:line="360" w:lineRule="auto"/>
        <w:ind w:left="960" w:firstLine="480"/>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w:t>
      </w:r>
    </w:p>
    <w:p w14:paraId="55233957">
      <w:pPr>
        <w:spacing w:before="120" w:line="360" w:lineRule="auto"/>
        <w:ind w:firstLine="1470" w:firstLineChars="700"/>
        <w:rPr>
          <w:rFonts w:hint="eastAsia" w:ascii="宋体" w:hAnsi="宋体" w:eastAsia="宋体" w:cs="宋体"/>
          <w:color w:val="auto"/>
          <w:sz w:val="21"/>
          <w:szCs w:val="21"/>
        </w:rPr>
      </w:pPr>
    </w:p>
    <w:p w14:paraId="45F1E3A2">
      <w:pPr>
        <w:spacing w:before="120" w:line="360" w:lineRule="auto"/>
        <w:ind w:firstLine="1470" w:firstLineChars="700"/>
        <w:rPr>
          <w:rFonts w:hint="eastAsia" w:ascii="宋体" w:hAnsi="宋体" w:eastAsia="宋体" w:cs="宋体"/>
          <w:color w:val="auto"/>
          <w:sz w:val="21"/>
          <w:szCs w:val="21"/>
          <w:u w:val="single"/>
        </w:rPr>
      </w:pPr>
      <w:r>
        <w:rPr>
          <w:rFonts w:hint="eastAsia" w:ascii="宋体" w:hAnsi="宋体" w:eastAsia="宋体" w:cs="宋体"/>
          <w:color w:val="auto"/>
          <w:sz w:val="21"/>
          <w:szCs w:val="21"/>
        </w:rPr>
        <w:t>甲方：</w:t>
      </w:r>
      <w:r>
        <w:rPr>
          <w:rFonts w:hint="eastAsia" w:ascii="宋体" w:hAnsi="宋体" w:eastAsia="宋体" w:cs="宋体"/>
          <w:color w:val="auto"/>
          <w:sz w:val="21"/>
          <w:szCs w:val="21"/>
          <w:u w:val="single"/>
        </w:rPr>
        <w:t xml:space="preserve">                                       </w:t>
      </w:r>
    </w:p>
    <w:p w14:paraId="44457A33">
      <w:pPr>
        <w:spacing w:before="120" w:line="360" w:lineRule="auto"/>
        <w:ind w:firstLine="480"/>
        <w:rPr>
          <w:rFonts w:hint="eastAsia" w:ascii="宋体" w:hAnsi="宋体" w:eastAsia="宋体" w:cs="宋体"/>
          <w:color w:val="auto"/>
          <w:sz w:val="21"/>
          <w:szCs w:val="21"/>
        </w:rPr>
      </w:pPr>
    </w:p>
    <w:p w14:paraId="0B4CD2BB">
      <w:pPr>
        <w:spacing w:before="120" w:line="360" w:lineRule="auto"/>
        <w:ind w:left="960" w:firstLine="480"/>
        <w:rPr>
          <w:rFonts w:hint="eastAsia" w:ascii="宋体" w:hAnsi="宋体" w:eastAsia="宋体" w:cs="宋体"/>
          <w:color w:val="auto"/>
          <w:sz w:val="21"/>
          <w:szCs w:val="21"/>
          <w:u w:val="single"/>
        </w:rPr>
      </w:pP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 xml:space="preserve">                                       </w:t>
      </w:r>
    </w:p>
    <w:p w14:paraId="1DC873FA">
      <w:pPr>
        <w:spacing w:before="120" w:line="360" w:lineRule="auto"/>
        <w:ind w:firstLine="480"/>
        <w:rPr>
          <w:rFonts w:hint="eastAsia" w:ascii="宋体" w:hAnsi="宋体" w:eastAsia="宋体" w:cs="宋体"/>
          <w:color w:val="auto"/>
          <w:sz w:val="21"/>
          <w:szCs w:val="21"/>
        </w:rPr>
      </w:pPr>
    </w:p>
    <w:p w14:paraId="5C8ABECE">
      <w:pPr>
        <w:spacing w:before="120" w:line="360" w:lineRule="auto"/>
        <w:ind w:firstLine="1470" w:firstLineChars="700"/>
        <w:rPr>
          <w:rFonts w:hint="eastAsia" w:ascii="宋体" w:hAnsi="宋体" w:eastAsia="宋体" w:cs="宋体"/>
          <w:color w:val="auto"/>
          <w:sz w:val="21"/>
          <w:szCs w:val="21"/>
          <w:u w:val="single"/>
        </w:rPr>
      </w:pPr>
      <w:r>
        <w:rPr>
          <w:rFonts w:hint="eastAsia" w:ascii="宋体" w:hAnsi="宋体" w:eastAsia="宋体" w:cs="宋体"/>
          <w:color w:val="auto"/>
          <w:sz w:val="21"/>
          <w:szCs w:val="21"/>
        </w:rPr>
        <w:t>签订地：</w:t>
      </w:r>
      <w:r>
        <w:rPr>
          <w:rFonts w:hint="eastAsia" w:ascii="宋体" w:hAnsi="宋体" w:eastAsia="宋体" w:cs="宋体"/>
          <w:color w:val="auto"/>
          <w:sz w:val="21"/>
          <w:szCs w:val="21"/>
          <w:u w:val="single"/>
        </w:rPr>
        <w:t xml:space="preserve">                                     </w:t>
      </w:r>
    </w:p>
    <w:p w14:paraId="6915A6D4">
      <w:pPr>
        <w:spacing w:before="120" w:line="360" w:lineRule="auto"/>
        <w:ind w:firstLine="480"/>
        <w:rPr>
          <w:rFonts w:hint="eastAsia" w:ascii="宋体" w:hAnsi="宋体" w:eastAsia="宋体" w:cs="宋体"/>
          <w:color w:val="auto"/>
          <w:sz w:val="21"/>
          <w:szCs w:val="21"/>
        </w:rPr>
      </w:pPr>
    </w:p>
    <w:p w14:paraId="6200272F">
      <w:pPr>
        <w:spacing w:before="120" w:line="360" w:lineRule="auto"/>
        <w:ind w:firstLine="1470" w:firstLineChars="700"/>
        <w:rPr>
          <w:rFonts w:hint="eastAsia" w:ascii="宋体" w:hAnsi="宋体" w:eastAsia="宋体" w:cs="宋体"/>
          <w:color w:val="auto"/>
          <w:sz w:val="21"/>
          <w:szCs w:val="21"/>
        </w:rPr>
      </w:pPr>
      <w:r>
        <w:rPr>
          <w:rFonts w:hint="eastAsia" w:ascii="宋体" w:hAnsi="宋体" w:eastAsia="宋体" w:cs="宋体"/>
          <w:color w:val="auto"/>
          <w:sz w:val="21"/>
          <w:szCs w:val="21"/>
        </w:rPr>
        <w:t>签订日期：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6E4E213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347123C8">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甲方：（采购人）</w:t>
      </w:r>
      <w:r>
        <w:rPr>
          <w:rFonts w:hint="eastAsia" w:ascii="宋体" w:hAnsi="宋体" w:eastAsia="宋体" w:cs="宋体"/>
          <w:color w:val="auto"/>
          <w:sz w:val="21"/>
          <w:szCs w:val="21"/>
          <w:u w:val="single"/>
          <w:lang w:val="en-US" w:eastAsia="zh-CN"/>
        </w:rPr>
        <w:t>慈溪市崇寿镇人民政府</w:t>
      </w:r>
    </w:p>
    <w:p w14:paraId="559487CE">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中标供应商</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p>
    <w:p w14:paraId="6764CF58">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甲、乙双方</w:t>
      </w:r>
      <w:r>
        <w:rPr>
          <w:rFonts w:hint="eastAsia" w:ascii="宋体" w:hAnsi="宋体" w:eastAsia="宋体" w:cs="宋体"/>
          <w:color w:val="auto"/>
          <w:sz w:val="21"/>
          <w:szCs w:val="21"/>
          <w:lang w:val="en-US" w:eastAsia="zh-CN"/>
        </w:rPr>
        <w:t>就</w:t>
      </w:r>
      <w:r>
        <w:rPr>
          <w:rFonts w:hint="eastAsia" w:ascii="宋体" w:hAnsi="宋体" w:eastAsia="宋体" w:cs="宋体"/>
          <w:color w:val="auto"/>
          <w:sz w:val="21"/>
          <w:szCs w:val="21"/>
          <w:u w:val="single"/>
          <w:lang w:val="en-US" w:eastAsia="zh-CN"/>
        </w:rPr>
        <w:t>慈溪市崇寿镇乡镇级区域性居家养老服务采购项目</w:t>
      </w:r>
      <w:r>
        <w:rPr>
          <w:rFonts w:hint="eastAsia" w:ascii="宋体" w:hAnsi="宋体" w:eastAsia="宋体" w:cs="宋体"/>
          <w:color w:val="auto"/>
          <w:sz w:val="21"/>
          <w:szCs w:val="21"/>
        </w:rPr>
        <w:t>公开招标的结果，</w:t>
      </w:r>
      <w:r>
        <w:rPr>
          <w:rFonts w:hint="eastAsia" w:ascii="宋体" w:hAnsi="宋体" w:eastAsia="宋体" w:cs="宋体"/>
          <w:color w:val="auto"/>
          <w:sz w:val="21"/>
          <w:szCs w:val="21"/>
          <w:lang w:val="en-US" w:eastAsia="zh-CN"/>
        </w:rPr>
        <w:t>经协商一致</w:t>
      </w:r>
      <w:r>
        <w:rPr>
          <w:rFonts w:hint="eastAsia" w:ascii="宋体" w:hAnsi="宋体" w:eastAsia="宋体" w:cs="宋体"/>
          <w:color w:val="auto"/>
          <w:sz w:val="21"/>
          <w:szCs w:val="21"/>
        </w:rPr>
        <w:t>签署本合同。</w:t>
      </w:r>
    </w:p>
    <w:p w14:paraId="13B2EC21">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第一条  合同文件组成及解释顺序</w:t>
      </w:r>
    </w:p>
    <w:p w14:paraId="2E5EC0C2">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下列文件一起组成本合同文件：</w:t>
      </w:r>
    </w:p>
    <w:p w14:paraId="23B0C229">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（1）本采购合同及其补充协议（如有）；</w:t>
      </w:r>
    </w:p>
    <w:p w14:paraId="2CDA6EA9">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（2）中标通知书；</w:t>
      </w:r>
    </w:p>
    <w:p w14:paraId="1299E2E1">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（3）招标文件及其修改、补充文件（如有）；</w:t>
      </w:r>
    </w:p>
    <w:p w14:paraId="3BBCD2AF">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（4）询标承诺、询疑答复（如有）；</w:t>
      </w:r>
    </w:p>
    <w:p w14:paraId="7A4ABE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文件及其补充文件；</w:t>
      </w:r>
    </w:p>
    <w:p w14:paraId="45DD3108">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（6）双方来函</w:t>
      </w:r>
    </w:p>
    <w:p w14:paraId="22BB0869">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0A3BE3A6">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第二条  </w:t>
      </w:r>
      <w:r>
        <w:rPr>
          <w:rFonts w:hint="eastAsia" w:ascii="宋体" w:hAnsi="宋体" w:eastAsia="宋体" w:cs="宋体"/>
          <w:color w:val="auto"/>
          <w:sz w:val="21"/>
          <w:szCs w:val="21"/>
          <w:lang w:val="en-US" w:eastAsia="zh-CN"/>
        </w:rPr>
        <w:t>合同事项</w:t>
      </w:r>
    </w:p>
    <w:p w14:paraId="5841A06A">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2.1居家养老服务中心（站）运营服务</w:t>
      </w:r>
    </w:p>
    <w:p w14:paraId="682F50FE">
      <w:pPr>
        <w:pageBreakBefore w:val="0"/>
        <w:kinsoku/>
        <w:wordWrap/>
        <w:overflowPunct/>
        <w:topLinePunct w:val="0"/>
        <w:autoSpaceDE/>
        <w:autoSpaceDN/>
        <w:bidi w:val="0"/>
        <w:spacing w:line="360" w:lineRule="auto"/>
        <w:ind w:firstLine="480"/>
        <w:rPr>
          <w:rFonts w:hint="default"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2.1.1服务范围和对象：</w:t>
      </w:r>
    </w:p>
    <w:p w14:paraId="31FE1621">
      <w:pPr>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在本镇内设立居家养老中心，承担本镇区域性和示范性居家养老服务中心功能，居家养老中心等级为AAA级，【其中居家养老中心所在村（社区）居家养老服务站与居家养老中心一并运营】：</w:t>
      </w:r>
    </w:p>
    <w:p w14:paraId="4C8BC824">
      <w:pPr>
        <w:pageBreakBefore w:val="0"/>
        <w:kinsoku/>
        <w:wordWrap/>
        <w:overflowPunct/>
        <w:topLinePunct w:val="0"/>
        <w:autoSpaceDE/>
        <w:autoSpaceDN/>
        <w:bidi w:val="0"/>
        <w:spacing w:line="360" w:lineRule="auto"/>
        <w:ind w:firstLine="480"/>
        <w:jc w:val="center"/>
        <w:rPr>
          <w:rFonts w:hint="default"/>
          <w:b/>
          <w:bCs/>
          <w:color w:val="auto"/>
          <w:lang w:val="en-US" w:eastAsia="zh-CN"/>
        </w:rPr>
      </w:pPr>
      <w:r>
        <w:rPr>
          <w:rFonts w:hint="eastAsia" w:ascii="宋体" w:hAnsi="宋体" w:cs="宋体"/>
          <w:b/>
          <w:bCs/>
          <w:color w:val="auto"/>
          <w:sz w:val="21"/>
          <w:szCs w:val="21"/>
          <w:lang w:val="en-US" w:eastAsia="zh-CN"/>
        </w:rPr>
        <w:t>崇寿镇</w:t>
      </w:r>
      <w:r>
        <w:rPr>
          <w:rFonts w:hint="eastAsia" w:ascii="宋体" w:hAnsi="宋体" w:eastAsia="宋体" w:cs="宋体"/>
          <w:b/>
          <w:bCs/>
          <w:color w:val="auto"/>
          <w:sz w:val="21"/>
          <w:szCs w:val="21"/>
          <w:lang w:val="en-US" w:eastAsia="zh-CN"/>
        </w:rPr>
        <w:t>居家养老服务</w:t>
      </w:r>
      <w:r>
        <w:rPr>
          <w:rFonts w:hint="eastAsia" w:ascii="宋体" w:hAnsi="宋体" w:cs="宋体"/>
          <w:b/>
          <w:bCs/>
          <w:color w:val="auto"/>
          <w:sz w:val="21"/>
          <w:szCs w:val="21"/>
          <w:lang w:val="en-US" w:eastAsia="zh-CN"/>
        </w:rPr>
        <w:t>中心、服务站点</w:t>
      </w:r>
      <w:r>
        <w:rPr>
          <w:rFonts w:hint="eastAsia" w:ascii="宋体" w:hAnsi="宋体" w:eastAsia="宋体" w:cs="宋体"/>
          <w:b/>
          <w:bCs/>
          <w:color w:val="auto"/>
          <w:sz w:val="21"/>
          <w:szCs w:val="21"/>
          <w:lang w:val="en-US" w:eastAsia="zh-CN"/>
        </w:rPr>
        <w:t>等级及人员要求列表</w:t>
      </w:r>
    </w:p>
    <w:tbl>
      <w:tblPr>
        <w:tblStyle w:val="21"/>
        <w:tblW w:w="5160" w:type="pc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4428"/>
        <w:gridCol w:w="1624"/>
        <w:gridCol w:w="1184"/>
        <w:gridCol w:w="993"/>
      </w:tblGrid>
      <w:tr w14:paraId="33EF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2" w:type="pct"/>
            <w:noWrap w:val="0"/>
            <w:vAlign w:val="center"/>
          </w:tcPr>
          <w:p w14:paraId="6261AEF4">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序号</w:t>
            </w:r>
          </w:p>
        </w:tc>
        <w:tc>
          <w:tcPr>
            <w:tcW w:w="2516" w:type="pct"/>
            <w:noWrap w:val="0"/>
            <w:vAlign w:val="center"/>
          </w:tcPr>
          <w:p w14:paraId="1DED2DBF">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服务中心、服务站点</w:t>
            </w:r>
            <w:r>
              <w:rPr>
                <w:rFonts w:hint="eastAsia" w:ascii="宋体" w:hAnsi="宋体" w:eastAsia="宋体" w:cs="宋体"/>
                <w:color w:val="auto"/>
                <w:sz w:val="21"/>
                <w:szCs w:val="21"/>
                <w:lang w:val="en-US" w:eastAsia="zh-CN"/>
              </w:rPr>
              <w:t>名称</w:t>
            </w:r>
          </w:p>
        </w:tc>
        <w:tc>
          <w:tcPr>
            <w:tcW w:w="923" w:type="pct"/>
            <w:noWrap w:val="0"/>
            <w:vAlign w:val="center"/>
          </w:tcPr>
          <w:p w14:paraId="48D7905A">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等级</w:t>
            </w:r>
          </w:p>
        </w:tc>
        <w:tc>
          <w:tcPr>
            <w:tcW w:w="673" w:type="pct"/>
            <w:noWrap w:val="0"/>
            <w:vAlign w:val="center"/>
          </w:tcPr>
          <w:p w14:paraId="44907F69">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专（兼）职驻点人员要求</w:t>
            </w:r>
          </w:p>
        </w:tc>
        <w:tc>
          <w:tcPr>
            <w:tcW w:w="564" w:type="pct"/>
            <w:noWrap w:val="0"/>
            <w:vAlign w:val="center"/>
          </w:tcPr>
          <w:p w14:paraId="2D102E07">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58C9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22" w:type="pct"/>
            <w:noWrap w:val="0"/>
            <w:vAlign w:val="center"/>
          </w:tcPr>
          <w:p w14:paraId="66847A25">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2516" w:type="pct"/>
            <w:noWrap w:val="0"/>
            <w:vAlign w:val="center"/>
          </w:tcPr>
          <w:p w14:paraId="43C4069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cs="宋体"/>
                <w:color w:val="auto"/>
                <w:sz w:val="21"/>
                <w:szCs w:val="21"/>
                <w:lang w:val="en-US" w:eastAsia="zh-CN"/>
              </w:rPr>
              <w:t>慈溪市崇寿镇区域性居家养老服务中心</w:t>
            </w:r>
          </w:p>
        </w:tc>
        <w:tc>
          <w:tcPr>
            <w:tcW w:w="923" w:type="pct"/>
            <w:noWrap w:val="0"/>
            <w:vAlign w:val="center"/>
          </w:tcPr>
          <w:p w14:paraId="445ACFE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AAA</w:t>
            </w:r>
          </w:p>
        </w:tc>
        <w:tc>
          <w:tcPr>
            <w:tcW w:w="673" w:type="pct"/>
            <w:noWrap w:val="0"/>
            <w:vAlign w:val="center"/>
          </w:tcPr>
          <w:p w14:paraId="2F5B26B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restart"/>
            <w:noWrap w:val="0"/>
            <w:vAlign w:val="center"/>
          </w:tcPr>
          <w:p w14:paraId="307C893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已配置固定场所</w:t>
            </w:r>
          </w:p>
        </w:tc>
      </w:tr>
      <w:tr w14:paraId="4194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2" w:type="pct"/>
            <w:noWrap w:val="0"/>
            <w:vAlign w:val="center"/>
          </w:tcPr>
          <w:p w14:paraId="53E42185">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2516" w:type="pct"/>
            <w:noWrap w:val="0"/>
            <w:vAlign w:val="center"/>
          </w:tcPr>
          <w:p w14:paraId="3490624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慈溪市崇寿镇崇胜村</w:t>
            </w:r>
            <w:r>
              <w:rPr>
                <w:rFonts w:hint="eastAsia" w:ascii="宋体" w:hAnsi="宋体" w:eastAsia="宋体" w:cs="宋体"/>
                <w:color w:val="auto"/>
                <w:sz w:val="21"/>
                <w:szCs w:val="21"/>
                <w:lang w:val="en-US" w:eastAsia="zh-CN"/>
              </w:rPr>
              <w:t>居家养老服务站</w:t>
            </w:r>
          </w:p>
        </w:tc>
        <w:tc>
          <w:tcPr>
            <w:tcW w:w="923" w:type="pct"/>
            <w:noWrap w:val="0"/>
            <w:vAlign w:val="center"/>
          </w:tcPr>
          <w:p w14:paraId="66EA1CD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0003588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continue"/>
            <w:noWrap w:val="0"/>
            <w:vAlign w:val="center"/>
          </w:tcPr>
          <w:p w14:paraId="7A2D38E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546F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22" w:type="pct"/>
            <w:noWrap w:val="0"/>
            <w:vAlign w:val="center"/>
          </w:tcPr>
          <w:p w14:paraId="11E139C8">
            <w:pPr>
              <w:pStyle w:val="27"/>
              <w:pageBreakBefore w:val="0"/>
              <w:kinsoku/>
              <w:wordWrap/>
              <w:overflowPunct/>
              <w:topLinePunct w:val="0"/>
              <w:autoSpaceDE/>
              <w:autoSpaceDN/>
              <w:bidi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2516" w:type="pct"/>
            <w:noWrap w:val="0"/>
            <w:vAlign w:val="center"/>
          </w:tcPr>
          <w:p w14:paraId="4836EF1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慈溪</w:t>
            </w:r>
            <w:r>
              <w:rPr>
                <w:rFonts w:hint="eastAsia" w:ascii="宋体" w:hAnsi="宋体" w:eastAsia="宋体" w:cs="宋体"/>
                <w:color w:val="auto"/>
                <w:sz w:val="21"/>
                <w:szCs w:val="21"/>
                <w:lang w:val="en-US" w:eastAsia="zh-CN"/>
              </w:rPr>
              <w:t>市</w:t>
            </w:r>
            <w:r>
              <w:rPr>
                <w:rFonts w:hint="eastAsia" w:ascii="宋体" w:hAnsi="宋体" w:cs="宋体"/>
                <w:color w:val="auto"/>
                <w:sz w:val="21"/>
                <w:szCs w:val="21"/>
                <w:lang w:val="en-US" w:eastAsia="zh-CN"/>
              </w:rPr>
              <w:t>崇寿镇四灶浦村</w:t>
            </w:r>
            <w:r>
              <w:rPr>
                <w:rFonts w:hint="eastAsia" w:ascii="宋体" w:hAnsi="宋体" w:eastAsia="宋体" w:cs="宋体"/>
                <w:color w:val="auto"/>
                <w:sz w:val="21"/>
                <w:szCs w:val="21"/>
                <w:lang w:val="en-US" w:eastAsia="zh-CN"/>
              </w:rPr>
              <w:t>居家养老服务站</w:t>
            </w:r>
          </w:p>
        </w:tc>
        <w:tc>
          <w:tcPr>
            <w:tcW w:w="923" w:type="pct"/>
            <w:noWrap w:val="0"/>
            <w:vAlign w:val="center"/>
          </w:tcPr>
          <w:p w14:paraId="676E97C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2B0D46A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continue"/>
            <w:noWrap w:val="0"/>
            <w:vAlign w:val="center"/>
          </w:tcPr>
          <w:p w14:paraId="421A6DA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4815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2" w:type="pct"/>
            <w:noWrap w:val="0"/>
            <w:vAlign w:val="center"/>
          </w:tcPr>
          <w:p w14:paraId="576F84F3">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2516" w:type="pct"/>
            <w:noWrap w:val="0"/>
            <w:vAlign w:val="center"/>
          </w:tcPr>
          <w:p w14:paraId="76113A6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崇寿镇海运</w:t>
            </w:r>
            <w:r>
              <w:rPr>
                <w:rFonts w:hint="eastAsia" w:ascii="宋体" w:hAnsi="宋体" w:eastAsia="宋体" w:cs="宋体"/>
                <w:i w:val="0"/>
                <w:iCs w:val="0"/>
                <w:color w:val="auto"/>
                <w:kern w:val="0"/>
                <w:sz w:val="21"/>
                <w:szCs w:val="21"/>
                <w:u w:val="none"/>
                <w:lang w:val="en-US" w:eastAsia="zh-CN" w:bidi="ar"/>
              </w:rPr>
              <w:t>村</w:t>
            </w:r>
            <w:r>
              <w:rPr>
                <w:rFonts w:hint="eastAsia" w:ascii="宋体" w:hAnsi="宋体" w:eastAsia="宋体" w:cs="宋体"/>
                <w:color w:val="auto"/>
                <w:sz w:val="21"/>
                <w:szCs w:val="21"/>
                <w:lang w:val="en-US" w:eastAsia="zh-CN"/>
              </w:rPr>
              <w:t>居家养老服务站</w:t>
            </w:r>
          </w:p>
        </w:tc>
        <w:tc>
          <w:tcPr>
            <w:tcW w:w="923" w:type="pct"/>
            <w:noWrap w:val="0"/>
            <w:vAlign w:val="center"/>
          </w:tcPr>
          <w:p w14:paraId="628018D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3D79C59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人</w:t>
            </w:r>
          </w:p>
        </w:tc>
        <w:tc>
          <w:tcPr>
            <w:tcW w:w="564" w:type="pct"/>
            <w:vMerge w:val="continue"/>
            <w:noWrap w:val="0"/>
            <w:vAlign w:val="center"/>
          </w:tcPr>
          <w:p w14:paraId="57EADE4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5F3B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2" w:type="pct"/>
            <w:noWrap w:val="0"/>
            <w:vAlign w:val="center"/>
          </w:tcPr>
          <w:p w14:paraId="10A29B9E">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2516" w:type="pct"/>
            <w:noWrap w:val="0"/>
            <w:vAlign w:val="center"/>
          </w:tcPr>
          <w:p w14:paraId="7F047CB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w:t>
            </w:r>
            <w:r>
              <w:rPr>
                <w:rFonts w:hint="eastAsia" w:ascii="宋体" w:hAnsi="宋体" w:eastAsia="宋体" w:cs="宋体"/>
                <w:color w:val="auto"/>
                <w:sz w:val="21"/>
                <w:szCs w:val="21"/>
                <w:lang w:val="en-US" w:eastAsia="zh-CN"/>
              </w:rPr>
              <w:t>镇</w:t>
            </w:r>
            <w:r>
              <w:rPr>
                <w:rFonts w:hint="eastAsia" w:ascii="宋体" w:hAnsi="宋体" w:cs="宋体"/>
                <w:color w:val="auto"/>
                <w:sz w:val="21"/>
                <w:szCs w:val="21"/>
                <w:lang w:val="en-US" w:eastAsia="zh-CN"/>
              </w:rPr>
              <w:t>相公殿</w:t>
            </w:r>
            <w:r>
              <w:rPr>
                <w:rFonts w:hint="eastAsia" w:ascii="宋体" w:hAnsi="宋体" w:eastAsia="宋体" w:cs="宋体"/>
                <w:i w:val="0"/>
                <w:iCs w:val="0"/>
                <w:color w:val="auto"/>
                <w:kern w:val="0"/>
                <w:sz w:val="21"/>
                <w:szCs w:val="21"/>
                <w:u w:val="none"/>
                <w:lang w:val="en-US" w:eastAsia="zh-CN" w:bidi="ar"/>
              </w:rPr>
              <w:t>村</w:t>
            </w:r>
            <w:r>
              <w:rPr>
                <w:rFonts w:hint="eastAsia" w:ascii="宋体" w:hAnsi="宋体" w:eastAsia="宋体" w:cs="宋体"/>
                <w:color w:val="auto"/>
                <w:sz w:val="21"/>
                <w:szCs w:val="21"/>
                <w:lang w:val="en-US" w:eastAsia="zh-CN"/>
              </w:rPr>
              <w:t>居家养老服务站</w:t>
            </w:r>
          </w:p>
        </w:tc>
        <w:tc>
          <w:tcPr>
            <w:tcW w:w="923" w:type="pct"/>
            <w:noWrap w:val="0"/>
            <w:vAlign w:val="center"/>
          </w:tcPr>
          <w:p w14:paraId="72106DD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29E4D8C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continue"/>
            <w:noWrap w:val="0"/>
            <w:vAlign w:val="center"/>
          </w:tcPr>
          <w:p w14:paraId="04F7B05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7338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2" w:type="pct"/>
            <w:noWrap w:val="0"/>
            <w:vAlign w:val="center"/>
          </w:tcPr>
          <w:p w14:paraId="49BF72A2">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2516" w:type="pct"/>
            <w:noWrap w:val="0"/>
            <w:vAlign w:val="center"/>
          </w:tcPr>
          <w:p w14:paraId="27EE1AC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崇寿镇傅家路村</w:t>
            </w:r>
            <w:r>
              <w:rPr>
                <w:rFonts w:hint="eastAsia" w:ascii="宋体" w:hAnsi="宋体" w:eastAsia="宋体" w:cs="宋体"/>
                <w:color w:val="auto"/>
                <w:sz w:val="21"/>
                <w:szCs w:val="21"/>
                <w:lang w:val="en-US" w:eastAsia="zh-CN"/>
              </w:rPr>
              <w:t>居家养老服务站</w:t>
            </w:r>
          </w:p>
        </w:tc>
        <w:tc>
          <w:tcPr>
            <w:tcW w:w="923" w:type="pct"/>
            <w:noWrap w:val="0"/>
            <w:vAlign w:val="center"/>
          </w:tcPr>
          <w:p w14:paraId="52BB5D3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7E77FF8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64" w:type="pct"/>
            <w:vMerge w:val="continue"/>
            <w:noWrap w:val="0"/>
            <w:vAlign w:val="center"/>
          </w:tcPr>
          <w:p w14:paraId="22BAED6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7EF0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2" w:type="pct"/>
            <w:noWrap w:val="0"/>
            <w:vAlign w:val="center"/>
          </w:tcPr>
          <w:p w14:paraId="1DD6AAAC">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2516" w:type="pct"/>
            <w:noWrap w:val="0"/>
            <w:vAlign w:val="center"/>
          </w:tcPr>
          <w:p w14:paraId="13CC292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崇寿镇傅福</w:t>
            </w:r>
            <w:r>
              <w:rPr>
                <w:rFonts w:hint="eastAsia" w:ascii="宋体" w:hAnsi="宋体" w:eastAsia="宋体" w:cs="宋体"/>
                <w:i w:val="0"/>
                <w:iCs w:val="0"/>
                <w:color w:val="auto"/>
                <w:kern w:val="0"/>
                <w:sz w:val="21"/>
                <w:szCs w:val="21"/>
                <w:u w:val="none"/>
                <w:lang w:val="en-US" w:eastAsia="zh-CN" w:bidi="ar"/>
              </w:rPr>
              <w:t>村</w:t>
            </w:r>
            <w:r>
              <w:rPr>
                <w:rFonts w:hint="eastAsia" w:ascii="宋体" w:hAnsi="宋体" w:eastAsia="宋体" w:cs="宋体"/>
                <w:color w:val="auto"/>
                <w:sz w:val="21"/>
                <w:szCs w:val="21"/>
                <w:lang w:val="en-US" w:eastAsia="zh-CN"/>
              </w:rPr>
              <w:t>居家养老服务站</w:t>
            </w:r>
          </w:p>
        </w:tc>
        <w:tc>
          <w:tcPr>
            <w:tcW w:w="923" w:type="pct"/>
            <w:noWrap w:val="0"/>
            <w:vAlign w:val="center"/>
          </w:tcPr>
          <w:p w14:paraId="42E938E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520AEAE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人</w:t>
            </w:r>
          </w:p>
        </w:tc>
        <w:tc>
          <w:tcPr>
            <w:tcW w:w="564" w:type="pct"/>
            <w:vMerge w:val="continue"/>
            <w:noWrap w:val="0"/>
            <w:vAlign w:val="center"/>
          </w:tcPr>
          <w:p w14:paraId="0AEEA2F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r w14:paraId="0ACB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2" w:type="pct"/>
            <w:noWrap w:val="0"/>
            <w:vAlign w:val="center"/>
          </w:tcPr>
          <w:p w14:paraId="4B90CA9A">
            <w:pPr>
              <w:pStyle w:val="27"/>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2516" w:type="pct"/>
            <w:noWrap w:val="0"/>
            <w:vAlign w:val="center"/>
          </w:tcPr>
          <w:p w14:paraId="6225639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lang w:val="en-US" w:eastAsia="zh-CN"/>
              </w:rPr>
              <w:t>慈溪市</w:t>
            </w:r>
            <w:r>
              <w:rPr>
                <w:rFonts w:hint="eastAsia" w:ascii="宋体" w:hAnsi="宋体" w:cs="宋体"/>
                <w:color w:val="auto"/>
                <w:sz w:val="21"/>
                <w:szCs w:val="21"/>
                <w:lang w:val="en-US" w:eastAsia="zh-CN"/>
              </w:rPr>
              <w:t>崇寿镇六塘村</w:t>
            </w:r>
            <w:r>
              <w:rPr>
                <w:rFonts w:hint="eastAsia" w:ascii="宋体" w:hAnsi="宋体" w:eastAsia="宋体" w:cs="宋体"/>
                <w:color w:val="auto"/>
                <w:sz w:val="21"/>
                <w:szCs w:val="21"/>
                <w:lang w:val="en-US" w:eastAsia="zh-CN"/>
              </w:rPr>
              <w:t>居家养老服务站</w:t>
            </w:r>
          </w:p>
        </w:tc>
        <w:tc>
          <w:tcPr>
            <w:tcW w:w="923" w:type="pct"/>
            <w:noWrap w:val="0"/>
            <w:vAlign w:val="center"/>
          </w:tcPr>
          <w:p w14:paraId="584AD9C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w:t>
            </w:r>
          </w:p>
        </w:tc>
        <w:tc>
          <w:tcPr>
            <w:tcW w:w="673" w:type="pct"/>
            <w:noWrap w:val="0"/>
            <w:vAlign w:val="center"/>
          </w:tcPr>
          <w:p w14:paraId="6A015E4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人</w:t>
            </w:r>
          </w:p>
        </w:tc>
        <w:tc>
          <w:tcPr>
            <w:tcW w:w="564" w:type="pct"/>
            <w:vMerge w:val="continue"/>
            <w:noWrap w:val="0"/>
            <w:vAlign w:val="center"/>
          </w:tcPr>
          <w:p w14:paraId="4A326DC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auto"/>
                <w:sz w:val="21"/>
                <w:szCs w:val="21"/>
                <w:highlight w:val="none"/>
                <w:lang w:val="en-US" w:eastAsia="zh-CN"/>
              </w:rPr>
            </w:pPr>
          </w:p>
        </w:tc>
      </w:tr>
    </w:tbl>
    <w:p w14:paraId="0C1832BA">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服务期间，</w:t>
      </w:r>
      <w:r>
        <w:rPr>
          <w:rFonts w:hint="eastAsia" w:ascii="宋体" w:hAnsi="宋体" w:cs="宋体"/>
          <w:color w:val="auto"/>
          <w:sz w:val="21"/>
          <w:szCs w:val="21"/>
          <w:lang w:val="en-US" w:eastAsia="zh-CN"/>
        </w:rPr>
        <w:t>具体补助按实际考核</w:t>
      </w:r>
      <w:r>
        <w:rPr>
          <w:rFonts w:hint="eastAsia" w:ascii="宋体" w:hAnsi="宋体" w:eastAsia="宋体" w:cs="宋体"/>
          <w:color w:val="auto"/>
          <w:sz w:val="21"/>
          <w:szCs w:val="21"/>
          <w:lang w:val="en-US" w:eastAsia="zh-CN"/>
        </w:rPr>
        <w:t>评分结果对应的百分比结合中标金额进行结算。</w:t>
      </w:r>
      <w:r>
        <w:rPr>
          <w:rFonts w:hint="eastAsia" w:ascii="宋体" w:hAnsi="宋体" w:eastAsia="宋体" w:cs="宋体"/>
          <w:b/>
          <w:bCs/>
          <w:color w:val="auto"/>
          <w:sz w:val="21"/>
          <w:szCs w:val="21"/>
          <w:lang w:val="en-US" w:eastAsia="zh-CN"/>
        </w:rPr>
        <w:t>合同履约第一年，新组建的居家养老服务中心尚未评级的，视作AAA级。</w:t>
      </w:r>
    </w:p>
    <w:p w14:paraId="6BFE1D04">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目前本镇居家养老服务的服务对象约</w:t>
      </w:r>
      <w:r>
        <w:rPr>
          <w:rFonts w:hint="eastAsia" w:ascii="宋体" w:hAnsi="宋体" w:cs="宋体"/>
          <w:color w:val="auto"/>
          <w:sz w:val="21"/>
          <w:szCs w:val="21"/>
          <w:lang w:val="en-US" w:eastAsia="zh-CN"/>
        </w:rPr>
        <w:t>1035</w:t>
      </w:r>
      <w:r>
        <w:rPr>
          <w:rFonts w:hint="eastAsia" w:ascii="宋体" w:hAnsi="宋体" w:eastAsia="宋体" w:cs="宋体"/>
          <w:color w:val="auto"/>
          <w:sz w:val="21"/>
          <w:szCs w:val="21"/>
          <w:lang w:val="en-US" w:eastAsia="zh-CN"/>
        </w:rPr>
        <w:t>位，助餐补助服务对象约</w:t>
      </w:r>
      <w:r>
        <w:rPr>
          <w:rFonts w:hint="eastAsia" w:ascii="宋体" w:hAnsi="宋体" w:cs="宋体"/>
          <w:color w:val="auto"/>
          <w:sz w:val="21"/>
          <w:szCs w:val="21"/>
          <w:lang w:val="en-US" w:eastAsia="zh-CN"/>
        </w:rPr>
        <w:t>58</w:t>
      </w:r>
      <w:r>
        <w:rPr>
          <w:rFonts w:hint="eastAsia" w:ascii="宋体" w:hAnsi="宋体" w:eastAsia="宋体" w:cs="宋体"/>
          <w:color w:val="auto"/>
          <w:sz w:val="21"/>
          <w:szCs w:val="21"/>
          <w:lang w:val="en-US" w:eastAsia="zh-CN"/>
        </w:rPr>
        <w:t>位。在服务期间，按《慈溪市居家养老服务补助资金使用管理办法》（慈民养〔2019〕146号）文件第七条规定的批准的补助对象和对于不再符合居家养老服务补助条件的对象，进行动态增减。</w:t>
      </w:r>
      <w:r>
        <w:rPr>
          <w:rFonts w:hint="eastAsia" w:ascii="宋体" w:hAnsi="宋体" w:eastAsia="宋体" w:cs="宋体"/>
          <w:b/>
          <w:bCs/>
          <w:color w:val="auto"/>
          <w:sz w:val="21"/>
          <w:szCs w:val="21"/>
          <w:lang w:val="en-US" w:eastAsia="zh-CN"/>
        </w:rPr>
        <w:t>2.1.2硬件设施要求</w:t>
      </w:r>
    </w:p>
    <w:p w14:paraId="0B5DB252">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乙方应当根据《宁波市居家养老服务设施建设实施办法》甬民发〔2018〕153号文要求提供合法合规面积不少于500平方米的且满足《居家养老服务机构等级规范》（DB3302/T 1014-2009）AAA级建设要求的服务中心场地及功能布置，安装并正常使用智能服务终端。自行兴建集中配送餐服务的老年食堂，并办理好食品经营许可证【食品运营主体业态为集中用餐单位食堂（集体用餐配送），食品运营项目为餐饮服务】。以上设施设备，甲方均不提供。乙方负责居家养老服务中心和覆盖站点的运营工作，自负盈亏。</w:t>
      </w:r>
    </w:p>
    <w:p w14:paraId="267B35DA">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2.1.3人员要求</w:t>
      </w:r>
    </w:p>
    <w:p w14:paraId="0D346350">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（1）从业人员应具有符合工作岗位要求的文化程度，无精神病史和各类传染病。遵纪守法，尊老敬老，富有爱心。</w:t>
      </w:r>
    </w:p>
    <w:p w14:paraId="45F91635">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（2）机构负责人应了解居家养老服务工作相关法律法规和政策，具有一定的管理经验。</w:t>
      </w:r>
    </w:p>
    <w:p w14:paraId="3CA10B97">
      <w:pPr>
        <w:spacing w:line="360" w:lineRule="auto"/>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区域性和示范性居家养老服务中心专职服务人员5人，其中养老护理员不少于2人。护理人员应持有养老护理员五级（初级工）及以上职业资格证书（或职业技能等级证书），餐饮服务人员应持有健康证，所有服务人员应稳定，不得频繁调换。</w:t>
      </w:r>
      <w:r>
        <w:rPr>
          <w:rFonts w:hint="eastAsia" w:ascii="宋体" w:hAnsi="宋体" w:eastAsia="宋体" w:cs="宋体"/>
          <w:b/>
          <w:bCs/>
          <w:color w:val="auto"/>
          <w:sz w:val="21"/>
          <w:szCs w:val="21"/>
          <w:highlight w:val="none"/>
          <w:lang w:val="en-US" w:eastAsia="zh-CN"/>
        </w:rPr>
        <w:t>另需按《</w:t>
      </w:r>
      <w:r>
        <w:rPr>
          <w:rFonts w:hint="eastAsia" w:ascii="宋体" w:hAnsi="宋体" w:cs="宋体"/>
          <w:b/>
          <w:bCs/>
          <w:color w:val="auto"/>
          <w:sz w:val="21"/>
          <w:szCs w:val="21"/>
          <w:highlight w:val="none"/>
          <w:lang w:val="en-US" w:eastAsia="zh-CN"/>
        </w:rPr>
        <w:t>崇寿</w:t>
      </w:r>
      <w:r>
        <w:rPr>
          <w:rFonts w:hint="eastAsia" w:ascii="宋体" w:hAnsi="宋体" w:eastAsia="宋体" w:cs="宋体"/>
          <w:b/>
          <w:bCs/>
          <w:color w:val="auto"/>
          <w:sz w:val="21"/>
          <w:szCs w:val="21"/>
          <w:highlight w:val="none"/>
          <w:lang w:val="en-US" w:eastAsia="zh-CN"/>
        </w:rPr>
        <w:t>镇居家养老服务站点等级及人员要求列表》足额配备专（兼）职驻点人员。</w:t>
      </w:r>
    </w:p>
    <w:p w14:paraId="45DADA7F">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（4）有人数不少于</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人的志愿者队伍。</w:t>
      </w:r>
      <w:r>
        <w:rPr>
          <w:rFonts w:hint="eastAsia" w:ascii="宋体" w:hAnsi="宋体" w:eastAsia="宋体" w:cs="宋体"/>
          <w:color w:val="auto"/>
          <w:sz w:val="21"/>
          <w:szCs w:val="21"/>
          <w:lang w:val="en-US" w:eastAsia="zh-CN"/>
        </w:rPr>
        <w:t>志愿者乐于奉献、富有爱心，并具备一定的养老服务知识和技能。</w:t>
      </w:r>
    </w:p>
    <w:p w14:paraId="35B32E6C">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人员上岗前，乙方应对服务人员进行岗前培训，在服务过程中，乙方应定期对服务人员进行培训，培训内容包括法律法规宣传、岗位安全教育、岗位规范操作、注意事项、新服务、新技能培训等，如岗位发生变更，应重新进行培训。</w:t>
      </w:r>
    </w:p>
    <w:p w14:paraId="23CB9F7B">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乙方应与服务人员签订劳动合同，按人员年龄段依法缴纳社保或投保第三者责任险，按时发放服务人员的工资、补贴、奖金等，在服务期间，专职人员基本工资不得低于慈溪市最新公布的最低劳动工资标准，如遇政府最低工资标准、社保缴费基数和费率调整等情况，乙方应自行承担风险，合同总价、单价均不作调整，乙方与服务人员发生的各类劳动纠纷均由乙方自行处理并承担所有责任，与甲方无涉。</w:t>
      </w:r>
    </w:p>
    <w:p w14:paraId="7C27E613">
      <w:pPr>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2.1.4建章立制</w:t>
      </w:r>
    </w:p>
    <w:p w14:paraId="0C614A29">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有年度计划与总结，档案资料齐全。有完整的内部管理制度，对服务项目、收费标准、服务人员信息等进行公示。</w:t>
      </w:r>
    </w:p>
    <w:p w14:paraId="7B5D995D">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制作区域地图，覆盖地图。建立服务范围内老年人基本信息、居家养老服务需求信息和供给信息管理；应该提供家政、物业、文化体育等服务或者此类服务资源协调配置工作，以及对服务范围内居家养老服务站的规范指导等。设置管理人员上墙等。</w:t>
      </w:r>
    </w:p>
    <w:p w14:paraId="0A31A4B8">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服务理念明晰，服务设施完善，服务行为规范，服务制度健全，服务质量优良，对服务范围内乃至更广范围的居家养老服务机构起到引领示范作用。应设置示范墙，每周或每月应将服务的图片、事件上墙公布。</w:t>
      </w:r>
    </w:p>
    <w:p w14:paraId="58D2B575">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2.1.5居家养老服务中心应具备的服务功能和内容</w:t>
      </w:r>
    </w:p>
    <w:p w14:paraId="5ED63EC4">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2.1.5.1场地运营</w:t>
      </w:r>
    </w:p>
    <w:p w14:paraId="47C64528">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（1）除春节外，乙方应保持居家养老服务中心每天正常运营，运营时间每天08:00-17:00，开放时间不少于8小时，春节期间可以按法定节假日休息。</w:t>
      </w:r>
    </w:p>
    <w:p w14:paraId="1CAE2E92">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（2）乙方应通过各种方式加大宣传力度，让群众充分认识到居家养老服务的优越性，使符合相关规定的老年人充分享受到居家养老服务。</w:t>
      </w:r>
    </w:p>
    <w:p w14:paraId="1D712E81">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乙方在服务期间应合法运营，不得进行非法集资，不得侵害服务对象合法权益，不得假借甲方名义从事其他商业活动，不得从事其他违法行为，在合同执行期间乙方所产生的债权债务、经济和法律责任，均由乙方承担全部责任，与甲方无涉。</w:t>
      </w:r>
    </w:p>
    <w:p w14:paraId="5A3A70F4">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乙方应健全居家养老服务中心及其覆盖站点的各项服务制度、标准、工作等内容。乙方应做好相关的消防安全工作，杜绝一切损失。居家养老服务中心及其覆盖站点的水、电、燃气、有线电视、电话等费用由乙方承担，并按时缴费，不得拖欠。</w:t>
      </w:r>
    </w:p>
    <w:p w14:paraId="6E17FDD0">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居家养老服务用房只能用于居家养老服务，乙方不得利用场地从事生产、销售、运营与本项目无关的活动和国家规定的违禁品，不得从事危害社会的任何违法活动。如乙方在运营过程中涉及违法行为，甲方有权终止协议，造成的一切后果及损失均由乙方承担，与甲方无涉。</w:t>
      </w:r>
    </w:p>
    <w:p w14:paraId="29F26A57">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（6）在服务期间或在服务期届满时，甲方可对居家养老服务中心的财务、资产进行审查，乙方应服从并配合相关审查行为。</w:t>
      </w:r>
    </w:p>
    <w:p w14:paraId="38D02196">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2.1.5.2基本运营内容</w:t>
      </w:r>
    </w:p>
    <w:p w14:paraId="48116913">
      <w:pPr>
        <w:numPr>
          <w:ilvl w:val="0"/>
          <w:numId w:val="3"/>
        </w:num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集中服务</w:t>
      </w:r>
    </w:p>
    <w:p w14:paraId="501DB8FF">
      <w:pPr>
        <w:numPr>
          <w:ilvl w:val="0"/>
          <w:numId w:val="0"/>
        </w:num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助医。与医疗机构签订合作协议，安排有资质的医务人员，为老年人开展健康问诊、康复指导、预防保健及营养、心理健康等健康知识讲座，并建立健康档案，每月不少于1次。</w:t>
      </w:r>
    </w:p>
    <w:p w14:paraId="3E086438">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助乐。为老年人提供手工活动、培训讲座、社团活动、歌舞练习、文体比赛等服务（节日庆典除外），每周不少于1次。</w:t>
      </w:r>
    </w:p>
    <w:p w14:paraId="55324C41">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浴。为老年人提供专业助浴服务，可结合养老服务补贴或其他慈善资金补助工作一起执行。可通过建老年人专用恒温助浴室，购置助浴车、入户助浴设备，培育助浴师，为老年人提供助浴服务，开展助浴服务20人以上，有服务台账记录。</w:t>
      </w:r>
    </w:p>
    <w:p w14:paraId="3DBB09C7">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便民。为老年人提供理发、修理小家电、配钥匙、磨剪刀等服务，每月不少于2次。</w:t>
      </w:r>
    </w:p>
    <w:p w14:paraId="5254C758">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主题活动。结合端午节、重阳节等传统节日开展主题活动，一年活动不少于4次。</w:t>
      </w:r>
    </w:p>
    <w:p w14:paraId="488DA129">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助学。结合老年电大等开设老年学堂，设立春秋两期，每期不少于12次课。</w:t>
      </w:r>
    </w:p>
    <w:p w14:paraId="16DEA8DC">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特殊困难老人服务。全面排摸服务辖区范围内面向孤寡、独居、空巢老人并开展上门探访、关爱服务等，建立服务档案，做好服务记录，建立服务对象清单（含老人信息及服务情况等）。相关对象每月探访1次以上，并提供健康检测、心理疏导、室内清洁等服务，每次服务30分钟以上。</w:t>
      </w:r>
    </w:p>
    <w:p w14:paraId="154D3976">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（3）志愿服务。培育为老志愿服务队伍不少于1支，公示队伍名称和人员名单（队伍人数不少于5人）。每季度开展志愿服务活动不少于1次。</w:t>
      </w:r>
    </w:p>
    <w:p w14:paraId="0A89E2E4">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（4）支持服务。承担1次镇级层面组织的培训、讲座、研讨、论坛等任务。</w:t>
      </w:r>
    </w:p>
    <w:p w14:paraId="7423AC19">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（5）满意度测评。接受甲方组织的满意度测评结果，对于存在的问题积极落实整改，对于测评过程中提出的意见或建议，及时回复或落实。</w:t>
      </w:r>
    </w:p>
    <w:p w14:paraId="62724B26">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（6）接受第三方的监管。接受并配合上级部门聘请的第三方对服务的抽查或者调查。</w:t>
      </w:r>
    </w:p>
    <w:p w14:paraId="1751DDF3">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（7）乙方有以下行为之一的，甲方视乙方违约，可以随时终止合同，乙方承担违约责任并负责赔偿：</w:t>
      </w:r>
    </w:p>
    <w:p w14:paraId="110C05D2">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①有重大安全责任事故的，或有重大食品安全事故的；</w:t>
      </w:r>
    </w:p>
    <w:p w14:paraId="3E16130D">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②经有关部门认定，有虐待老人等恶性事件或其他违法违纪行为，且情节特别严重的；</w:t>
      </w:r>
    </w:p>
    <w:p w14:paraId="6DC35947">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③资金存在大量沉淀。</w:t>
      </w:r>
    </w:p>
    <w:p w14:paraId="2FEC57E9">
      <w:pPr>
        <w:pStyle w:val="6"/>
        <w:bidi w:val="0"/>
        <w:adjustRightInd w:val="0"/>
        <w:spacing w:line="360" w:lineRule="auto"/>
        <w:ind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2.1.5.3其他功能性服务内容</w:t>
      </w:r>
    </w:p>
    <w:p w14:paraId="31F417F6">
      <w:pPr>
        <w:spacing w:line="360" w:lineRule="auto"/>
        <w:ind w:firstLine="48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乙方应当根据主管部门要求，落实和完善</w:t>
      </w:r>
      <w:r>
        <w:rPr>
          <w:rFonts w:hint="eastAsia" w:ascii="宋体" w:hAnsi="宋体" w:eastAsia="宋体" w:cs="宋体"/>
          <w:color w:val="auto"/>
          <w:sz w:val="21"/>
          <w:szCs w:val="21"/>
          <w:highlight w:val="none"/>
          <w:lang w:val="en-US" w:eastAsia="zh-CN"/>
        </w:rPr>
        <w:t>居家上门服务及助餐服务的能力，服务对象如选择</w:t>
      </w:r>
      <w:r>
        <w:rPr>
          <w:rFonts w:hint="eastAsia" w:ascii="宋体" w:hAnsi="宋体" w:eastAsia="宋体" w:cs="宋体"/>
          <w:b w:val="0"/>
          <w:bCs w:val="0"/>
          <w:color w:val="auto"/>
          <w:sz w:val="21"/>
          <w:szCs w:val="21"/>
          <w:highlight w:val="none"/>
          <w:lang w:val="en-US" w:eastAsia="zh-CN"/>
        </w:rPr>
        <w:t>乙方进行服务的，不得拒绝。</w:t>
      </w:r>
    </w:p>
    <w:p w14:paraId="3C55A47D">
      <w:pPr>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2.2村（社区）居家养老服务站运营服务</w:t>
      </w:r>
    </w:p>
    <w:p w14:paraId="32D49B79">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2.2.1硬件设施要求。有必要的活动器具，环境整洁、设立老年助餐点。（甲方为所有站点均已配置符合要求的场所）</w:t>
      </w:r>
    </w:p>
    <w:p w14:paraId="7834358A">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2.2.2信息公开。有居家养老服务站标识，公示开放时间、服务项目、收费标准以及服务人员照片、姓名、联系方式等内容。</w:t>
      </w:r>
    </w:p>
    <w:p w14:paraId="7AAEAD60">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2.2.3财务管理。财务管理规范，账目清楚，做到专款专用，支出凭证合法合规。</w:t>
      </w:r>
    </w:p>
    <w:p w14:paraId="5F88D36C">
      <w:pPr>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b w:val="0"/>
          <w:bCs w:val="0"/>
          <w:color w:val="auto"/>
          <w:sz w:val="21"/>
          <w:szCs w:val="21"/>
          <w:lang w:val="en-US" w:eastAsia="zh-CN"/>
        </w:rPr>
        <w:t>2.4应具备的服务功能和内容</w:t>
      </w:r>
    </w:p>
    <w:p w14:paraId="27C0E7BF">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2.2.4.1基本运营内容（可结合居家养老中心同步运作）</w:t>
      </w:r>
    </w:p>
    <w:p w14:paraId="539A228E">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（1）集中服务。组织开展助医、助乐、便民等老年人喜爱的服务活动，结合端午节、重阳节等传统节日开展主题活动，每月活动不少于2次。</w:t>
      </w:r>
    </w:p>
    <w:p w14:paraId="044BB5A3">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特殊困难老人服务。全面排摸服务辖区范围内面向孤寡、独居、空巢老人并开展上门探访、关爱服务等，建立服务档案，做好服务记录，建立服务对象清单（含老人信息及服务情况等）。相关对象每月探访1次以上，并提供健康检测、心理疏导、室内清洁等服务，每次服务30分钟以上。</w:t>
      </w:r>
    </w:p>
    <w:p w14:paraId="3B0791AE">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（3）志愿服务。培育为老志愿服务队伍，开展志愿服务活动一年不少于2次。</w:t>
      </w:r>
    </w:p>
    <w:p w14:paraId="1E2BD52E">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（4）助学。结合老年电大等开设老年学堂，设立春秋两期，每期不少于12次课。</w:t>
      </w:r>
    </w:p>
    <w:p w14:paraId="2130F51A">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（5）满意度测评。组织基层老年人协会代表每季度对居家养老服务站的服务开展情况进行面对面的座谈交流和考评，服务对象满意度达到90%以上。</w:t>
      </w:r>
    </w:p>
    <w:p w14:paraId="5B8B81F0">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（6）乙方有以下行为之一的，甲方视乙方违约，可以随时终止合同，乙方承担违约责任并负责赔偿：</w:t>
      </w:r>
    </w:p>
    <w:p w14:paraId="46A24DCA">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（1）有重大安全责任事故的，或有重大食品安全事故的；</w:t>
      </w:r>
    </w:p>
    <w:p w14:paraId="6C033C77">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（2）经有关部门认定，有虐待老人等恶性事件或其他违法违纪行为，且情节特别严重的；</w:t>
      </w:r>
    </w:p>
    <w:p w14:paraId="4CFF2077">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（3）资金存在大量沉淀。</w:t>
      </w:r>
    </w:p>
    <w:p w14:paraId="465512D1">
      <w:pPr>
        <w:pStyle w:val="6"/>
        <w:bidi w:val="0"/>
        <w:adjustRightInd w:val="0"/>
        <w:spacing w:line="360" w:lineRule="auto"/>
        <w:ind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2.2.4.2其他功能性服务内容同2.1.5.3款。</w:t>
      </w:r>
    </w:p>
    <w:p w14:paraId="42235D9E">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第三条  服务期限和地点</w:t>
      </w:r>
    </w:p>
    <w:p w14:paraId="10BB4C4D">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本合同服务期限为三年（自202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    月    日至202</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年   月   日止），合同一年一签。第一年合同期满后，经甲方考核合格，可续签下一年合同，最多可续签二次。</w:t>
      </w:r>
    </w:p>
    <w:p w14:paraId="5015D9B2">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本合同服务期限自202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    月    日至202</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年   月   日。</w:t>
      </w:r>
    </w:p>
    <w:p w14:paraId="3F87128C">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如因上级部门对居家养老服务政策调整致使合同实质性条款发生改变而无法继续履行时，双方协商一致可以解除合同，互不承担责任。</w:t>
      </w:r>
    </w:p>
    <w:p w14:paraId="3D0C44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因甲方对乙方的考核不合格致使合同无法续签时，由乙方承担全部责任，与甲方无涉。</w:t>
      </w:r>
    </w:p>
    <w:p w14:paraId="5AF0C746">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服务地点：甲方指定地点。</w:t>
      </w:r>
    </w:p>
    <w:p w14:paraId="2EE8DB6A">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第四条  合同费用结算和支付</w:t>
      </w:r>
    </w:p>
    <w:p w14:paraId="72451D71">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1 </w:t>
      </w:r>
      <w:r>
        <w:rPr>
          <w:rFonts w:hint="eastAsia" w:ascii="宋体" w:hAnsi="宋体" w:eastAsia="宋体" w:cs="宋体"/>
          <w:color w:val="auto"/>
          <w:sz w:val="21"/>
          <w:szCs w:val="21"/>
          <w:lang w:val="en-US" w:eastAsia="zh-CN"/>
        </w:rPr>
        <w:t>服务费标准</w:t>
      </w:r>
    </w:p>
    <w:p w14:paraId="5D6DF226">
      <w:pPr>
        <w:spacing w:line="360" w:lineRule="auto"/>
        <w:ind w:firstLine="48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区域性居家养老服务中心。区域性居家养老服务中心等级为AAA级，最高服务费标准为15万元，如因中标人原因导致降级的，将不支付服务费；如降级后连续两年内无法达到AAA级标准的，甲方视中标人违约，可随时终止合同。</w:t>
      </w:r>
    </w:p>
    <w:p w14:paraId="58017BCC">
      <w:pPr>
        <w:pageBreakBefore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居家养老服务中心（日间照料中心）。居家养老服务中心等级为AAA级，最高服务费标准为9万元</w:t>
      </w:r>
      <w:r>
        <w:rPr>
          <w:rFonts w:hint="eastAsia" w:ascii="宋体" w:hAnsi="宋体" w:cs="宋体"/>
          <w:color w:val="auto"/>
          <w:sz w:val="21"/>
          <w:szCs w:val="21"/>
          <w:lang w:val="en-US" w:eastAsia="zh-CN"/>
        </w:rPr>
        <w:t>。本项目</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AAA</w:t>
      </w:r>
      <w:r>
        <w:rPr>
          <w:rFonts w:hint="eastAsia" w:ascii="宋体" w:hAnsi="宋体" w:eastAsia="宋体" w:cs="宋体"/>
          <w:color w:val="auto"/>
          <w:sz w:val="21"/>
          <w:szCs w:val="21"/>
          <w:highlight w:val="none"/>
          <w:lang w:val="en-US" w:eastAsia="zh-CN"/>
        </w:rPr>
        <w:t>级</w:t>
      </w:r>
      <w:r>
        <w:rPr>
          <w:rFonts w:hint="eastAsia" w:ascii="宋体" w:hAnsi="宋体" w:cs="宋体"/>
          <w:color w:val="auto"/>
          <w:sz w:val="21"/>
          <w:szCs w:val="21"/>
          <w:highlight w:val="none"/>
          <w:lang w:val="en-US" w:eastAsia="zh-CN"/>
        </w:rPr>
        <w:t>评定</w:t>
      </w:r>
      <w:r>
        <w:rPr>
          <w:rFonts w:hint="eastAsia" w:ascii="宋体" w:hAnsi="宋体" w:eastAsia="宋体" w:cs="宋体"/>
          <w:color w:val="auto"/>
          <w:sz w:val="21"/>
          <w:szCs w:val="21"/>
          <w:highlight w:val="none"/>
          <w:lang w:val="en-US" w:eastAsia="zh-CN"/>
        </w:rPr>
        <w:t>标准</w:t>
      </w:r>
      <w:r>
        <w:rPr>
          <w:rFonts w:hint="eastAsia" w:ascii="宋体" w:hAnsi="宋体" w:cs="宋体"/>
          <w:color w:val="auto"/>
          <w:sz w:val="21"/>
          <w:szCs w:val="21"/>
          <w:highlight w:val="none"/>
          <w:lang w:val="en-US" w:eastAsia="zh-CN"/>
        </w:rPr>
        <w:t>进行</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具体补助按实际考核</w:t>
      </w:r>
      <w:r>
        <w:rPr>
          <w:rFonts w:hint="eastAsia" w:ascii="宋体" w:hAnsi="宋体" w:eastAsia="宋体" w:cs="宋体"/>
          <w:color w:val="auto"/>
          <w:sz w:val="21"/>
          <w:szCs w:val="21"/>
          <w:lang w:val="en-US" w:eastAsia="zh-CN"/>
        </w:rPr>
        <w:t>评分结果对应的百分比结合中标金额进行结算</w:t>
      </w:r>
      <w:r>
        <w:rPr>
          <w:rFonts w:hint="eastAsia" w:ascii="宋体" w:hAnsi="宋体" w:cs="宋体"/>
          <w:color w:val="auto"/>
          <w:sz w:val="21"/>
          <w:szCs w:val="21"/>
          <w:lang w:val="en-US" w:eastAsia="zh-CN"/>
        </w:rPr>
        <w:t>。</w:t>
      </w:r>
    </w:p>
    <w:p w14:paraId="35AA5375">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村（社区）居家养老服务站。达到A级（含）以上且被AAA级及以上的中心运营的，最高服务费标准为5万元，AA级的中心运营的，最高服务费标准为3万元，不足AA级的居家养老服务中心运营的或者村（社区）没有等级或场所的不予支付。</w:t>
      </w:r>
    </w:p>
    <w:p w14:paraId="53319793">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（4）以上最高服务费标准应结合中标人报价时的下浮费率综合考虑【下浮率=</w:t>
      </w:r>
      <w:r>
        <w:rPr>
          <w:rFonts w:hint="eastAsia" w:ascii="宋体" w:hAnsi="宋体" w:eastAsia="宋体" w:cs="宋体"/>
          <w:b/>
          <w:bCs/>
          <w:color w:val="auto"/>
          <w:sz w:val="21"/>
          <w:szCs w:val="21"/>
          <w:lang w:val="en-US" w:eastAsia="zh-CN"/>
        </w:rPr>
        <w:t>单价最高限价-投标单价）/单价最高限价</w:t>
      </w:r>
      <w:r>
        <w:rPr>
          <w:rFonts w:hint="eastAsia" w:ascii="宋体" w:hAnsi="宋体" w:eastAsia="宋体" w:cs="宋体"/>
          <w:color w:val="auto"/>
          <w:sz w:val="21"/>
          <w:szCs w:val="21"/>
          <w:lang w:val="en-US" w:eastAsia="zh-CN"/>
        </w:rPr>
        <w:t>，采购人实际支付的服务费=考核后按标准确定的服务费×（1-下浮率）。</w:t>
      </w:r>
    </w:p>
    <w:p w14:paraId="195E28BA">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（四）居家养老服务中心与所在村（社区）居家养老服务站一体化运营，该居家养老服务站服务费不再重复发放。</w:t>
      </w:r>
    </w:p>
    <w:p w14:paraId="74F9AB93">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费用结算：根据评分结果对应的百分比结合中标金额进行结算。居家养老服务中心与村（社区）居家养老服务站分别评分计费，各村（社区）居家养老服务站分别评分计费。</w:t>
      </w:r>
    </w:p>
    <w:p w14:paraId="2A634BDC">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服务过程中新增加的村（社区）居家养老服务站的最高费用结算同中标的村（社区）居家养老服务站，如运营时间不足一年，按实际服务时间折算费用。</w:t>
      </w:r>
    </w:p>
    <w:p w14:paraId="2623CD12">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在服务期间，中标人应无条件接受居家养老服务中心所覆盖范围内老年人居家养老上门服务和助餐服务（服务内容上级要求确定），但后期不排除其他单位/公司提供上门服务和助餐服务。</w:t>
      </w:r>
    </w:p>
    <w:p w14:paraId="7329929A">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.3 </w:t>
      </w:r>
      <w:r>
        <w:rPr>
          <w:rFonts w:hint="eastAsia" w:ascii="宋体" w:hAnsi="宋体" w:eastAsia="宋体" w:cs="宋体"/>
          <w:color w:val="auto"/>
          <w:sz w:val="21"/>
          <w:szCs w:val="21"/>
          <w:highlight w:val="none"/>
          <w:lang w:val="en-US" w:eastAsia="zh-CN"/>
        </w:rPr>
        <w:t>资金拨付方式</w:t>
      </w:r>
    </w:p>
    <w:p w14:paraId="59C835A5">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首期：合同签订并具备实施条件后7个工作日内支付合同金额的20%（签订合同时，如乙方明确无需支付或要求降低支付比例的，可以不适用本条款，乙方在接收首期款前，应向采购人提交银行、保险公司等金融机构出具的保函）。</w:t>
      </w:r>
    </w:p>
    <w:p w14:paraId="16000E37">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（2）其余期，根据每次考核评分结果，待上级部门将资金下拨至采购人后，采购人在七个工作日内支付服务期内的剩余服务款。</w:t>
      </w:r>
    </w:p>
    <w:p w14:paraId="11DEFF46">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第五条 服务中心及其场地、食堂要求</w:t>
      </w:r>
    </w:p>
    <w:p w14:paraId="5B5F30F9">
      <w:pPr>
        <w:numPr>
          <w:ilvl w:val="0"/>
          <w:numId w:val="0"/>
        </w:num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eastAsia="zh-CN"/>
        </w:rPr>
        <w:t xml:space="preserve">5.1 </w:t>
      </w:r>
      <w:r>
        <w:rPr>
          <w:rFonts w:hint="eastAsia" w:ascii="宋体" w:hAnsi="宋体" w:eastAsia="宋体" w:cs="宋体"/>
          <w:b w:val="0"/>
          <w:bCs w:val="0"/>
          <w:color w:val="auto"/>
          <w:sz w:val="21"/>
          <w:szCs w:val="21"/>
          <w:highlight w:val="none"/>
          <w:lang w:val="en-US" w:eastAsia="zh-CN"/>
        </w:rPr>
        <w:t>合同签订后，乙方应当以甲方名义在</w:t>
      </w:r>
      <w:r>
        <w:rPr>
          <w:rFonts w:hint="eastAsia" w:ascii="宋体" w:hAnsi="宋体" w:cs="宋体"/>
          <w:b w:val="0"/>
          <w:bCs w:val="0"/>
          <w:color w:val="auto"/>
          <w:sz w:val="21"/>
          <w:szCs w:val="21"/>
          <w:highlight w:val="none"/>
          <w:lang w:val="en-US" w:eastAsia="zh-CN"/>
        </w:rPr>
        <w:t>崇寿</w:t>
      </w:r>
      <w:r>
        <w:rPr>
          <w:rFonts w:hint="eastAsia" w:ascii="宋体" w:hAnsi="宋体" w:eastAsia="宋体" w:cs="宋体"/>
          <w:b w:val="0"/>
          <w:bCs w:val="0"/>
          <w:color w:val="auto"/>
          <w:sz w:val="21"/>
          <w:szCs w:val="21"/>
          <w:highlight w:val="none"/>
          <w:lang w:val="en-US" w:eastAsia="zh-CN"/>
        </w:rPr>
        <w:t>镇登记成立居家养老中心（民办非企业机构，机构</w:t>
      </w:r>
      <w:r>
        <w:rPr>
          <w:rFonts w:hint="eastAsia" w:ascii="宋体" w:hAnsi="宋体" w:eastAsia="宋体" w:cs="宋体"/>
          <w:color w:val="auto"/>
          <w:sz w:val="21"/>
          <w:szCs w:val="21"/>
          <w:lang w:val="en-US" w:eastAsia="zh-CN"/>
        </w:rPr>
        <w:t>法定代表人</w:t>
      </w:r>
      <w:r>
        <w:rPr>
          <w:rFonts w:hint="eastAsia" w:ascii="宋体" w:hAnsi="宋体" w:eastAsia="宋体" w:cs="宋体"/>
          <w:b w:val="0"/>
          <w:bCs w:val="0"/>
          <w:color w:val="auto"/>
          <w:sz w:val="21"/>
          <w:szCs w:val="21"/>
          <w:highlight w:val="none"/>
          <w:lang w:val="en-US" w:eastAsia="zh-CN"/>
        </w:rPr>
        <w:t>原则上由乙方</w:t>
      </w:r>
      <w:r>
        <w:rPr>
          <w:rFonts w:hint="eastAsia" w:ascii="宋体" w:hAnsi="宋体" w:eastAsia="宋体" w:cs="宋体"/>
          <w:color w:val="auto"/>
          <w:sz w:val="21"/>
          <w:szCs w:val="21"/>
          <w:lang w:val="en-US" w:eastAsia="zh-CN"/>
        </w:rPr>
        <w:t>法定代表人</w:t>
      </w:r>
      <w:r>
        <w:rPr>
          <w:rFonts w:hint="eastAsia" w:ascii="宋体" w:hAnsi="宋体" w:eastAsia="宋体" w:cs="宋体"/>
          <w:b w:val="0"/>
          <w:bCs w:val="0"/>
          <w:color w:val="auto"/>
          <w:sz w:val="21"/>
          <w:szCs w:val="21"/>
          <w:highlight w:val="none"/>
          <w:lang w:val="en-US" w:eastAsia="zh-CN"/>
        </w:rPr>
        <w:t>担任，机构命名应当符合宁波市、慈溪市的规定），承担合同履约期间的本镇</w:t>
      </w:r>
      <w:r>
        <w:rPr>
          <w:rFonts w:hint="eastAsia" w:ascii="宋体" w:hAnsi="宋体" w:eastAsia="宋体" w:cs="宋体"/>
          <w:color w:val="auto"/>
          <w:sz w:val="21"/>
          <w:szCs w:val="21"/>
          <w:lang w:val="en-US" w:eastAsia="zh-CN"/>
        </w:rPr>
        <w:t>区域性和示范性居家养老服务中心功能。合同履约期满，无条件将机构转交给甲方，同时变更法定代表人。</w:t>
      </w:r>
    </w:p>
    <w:p w14:paraId="5B7B3734">
      <w:pPr>
        <w:numPr>
          <w:ilvl w:val="0"/>
          <w:numId w:val="0"/>
        </w:num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 xml:space="preserve">5.2 </w:t>
      </w:r>
      <w:r>
        <w:rPr>
          <w:rFonts w:hint="eastAsia" w:ascii="宋体" w:hAnsi="宋体" w:eastAsia="宋体" w:cs="宋体"/>
          <w:b w:val="0"/>
          <w:bCs w:val="0"/>
          <w:color w:val="auto"/>
          <w:sz w:val="21"/>
          <w:szCs w:val="21"/>
          <w:highlight w:val="none"/>
          <w:lang w:val="en-US" w:eastAsia="zh-CN"/>
        </w:rPr>
        <w:t>合同签订后50日内，根据《宁波市居家养老服务设施建设实施办法》甬民发【2018】153号文要求提供合法合规面积不少于500平方米的且足《居家养老服务机构等级规范》（DB3302/T 1014-2009）AAA级建设要求的服务中心场地及功能布置。一年后要通过上级行政部门验收发文。居家养老服务中心（站）的应当具备的设备、设施，乙方应在服务期间自行配置，费用自理。</w:t>
      </w:r>
    </w:p>
    <w:p w14:paraId="498913E4">
      <w:pPr>
        <w:spacing w:line="360" w:lineRule="auto"/>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 xml:space="preserve">5.3 </w:t>
      </w:r>
      <w:r>
        <w:rPr>
          <w:rFonts w:hint="eastAsia" w:ascii="宋体" w:hAnsi="宋体" w:eastAsia="宋体" w:cs="宋体"/>
          <w:b w:val="0"/>
          <w:bCs w:val="0"/>
          <w:color w:val="auto"/>
          <w:sz w:val="21"/>
          <w:szCs w:val="21"/>
          <w:highlight w:val="none"/>
          <w:lang w:val="en-US" w:eastAsia="zh-CN"/>
        </w:rPr>
        <w:t>食堂要求：乙方应在中标结果发布之日起30日内在服务范围内合适地点自行兴建集中配送餐服务的老年食堂(老年食堂场地跟后期居家中心建设综合考虑)，老年食堂应通过采购人和市民政部门的验收后方可投入运营，所涉及的费用均由乙方自行承担。</w:t>
      </w:r>
    </w:p>
    <w:p w14:paraId="5874D45B">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第六条  考核</w:t>
      </w:r>
    </w:p>
    <w:p w14:paraId="1F19696C">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内评分（兼考核）不少于一次，每次评分（兼考核）一般在年末进行。评分（兼考核）结果直接与服务费挂钩，总分在85分以上的给予服务费标准的100%支付；总分在80-84分的给予服务费标准的90%支付；总分在75-79分的给予服务费标准的80%支付；总分在70-74分的给予服务费标准的70%支付；总分在65-69分的给予服务费标准的60%支付；总分在60-64分的给予服务费标准的50%支付；60分以下的不予支付当期服务费。</w:t>
      </w:r>
    </w:p>
    <w:p w14:paraId="665EC26F">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家养老服务中心和各村（社区）居家养老服务站分别评分（兼考核），各村（社区）居家养老服务站亦分别评分（兼考核），如某次考核居家养老服务中心考核得分低于60分或超过50%的村（社区）居家养老服务站考核得分低于60分，均视作服务年内考核不合格，取消续签下一服务年合同的资格。</w:t>
      </w:r>
    </w:p>
    <w:p w14:paraId="778DEC9F">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第七条  履约保证</w:t>
      </w:r>
    </w:p>
    <w:p w14:paraId="3C656666">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本项目不设履约保证金。</w:t>
      </w:r>
    </w:p>
    <w:p w14:paraId="0F628350">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第八条  违约责任</w:t>
      </w:r>
    </w:p>
    <w:p w14:paraId="7437B34F">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8.</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除不可抗力外，如果乙方没有按照本合同约定的期限、地点和方式提供服务，那么甲方可要求乙方支付违约金，违约金按每迟延提供服务一日的应支付合同总价格的</w:t>
      </w:r>
      <w:r>
        <w:rPr>
          <w:rFonts w:hint="eastAsia" w:ascii="宋体" w:hAnsi="宋体" w:eastAsia="宋体" w:cs="宋体"/>
          <w:color w:val="auto"/>
          <w:sz w:val="21"/>
          <w:szCs w:val="21"/>
          <w:u w:val="single"/>
          <w:lang w:val="en-US" w:eastAsia="zh-CN"/>
        </w:rPr>
        <w:t xml:space="preserve">  0.5  </w:t>
      </w:r>
      <w:r>
        <w:rPr>
          <w:rFonts w:hint="eastAsia" w:ascii="宋体" w:hAnsi="宋体" w:eastAsia="宋体" w:cs="宋体"/>
          <w:color w:val="auto"/>
          <w:sz w:val="21"/>
          <w:szCs w:val="21"/>
          <w:lang w:val="en-US" w:eastAsia="zh-CN"/>
        </w:rPr>
        <w:t>%计算，最高限额为本合同总价的</w:t>
      </w:r>
      <w:r>
        <w:rPr>
          <w:rFonts w:hint="eastAsia" w:ascii="宋体" w:hAnsi="宋体" w:eastAsia="宋体" w:cs="宋体"/>
          <w:color w:val="auto"/>
          <w:sz w:val="21"/>
          <w:szCs w:val="21"/>
          <w:u w:val="single"/>
          <w:lang w:val="en-US" w:eastAsia="zh-CN"/>
        </w:rPr>
        <w:t xml:space="preserve"> 20 </w:t>
      </w:r>
      <w:r>
        <w:rPr>
          <w:rFonts w:hint="eastAsia" w:ascii="宋体" w:hAnsi="宋体" w:eastAsia="宋体" w:cs="宋体"/>
          <w:color w:val="auto"/>
          <w:sz w:val="21"/>
          <w:szCs w:val="21"/>
          <w:lang w:val="en-US" w:eastAsia="zh-CN"/>
        </w:rPr>
        <w:t>%；迟延提供服务的违约金计算数额达到前述最高限额之日起，甲方有权在要求乙方支付违约金的同时，书面通知乙方解除本合同；</w:t>
      </w:r>
    </w:p>
    <w:p w14:paraId="4E012CE3">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8.</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除不可抗力外，如在服务过程中乙方擅自中止或终止合同的，那么甲方可要求乙方支付违约金，违约金金额为本合同总价的</w:t>
      </w:r>
      <w:r>
        <w:rPr>
          <w:rFonts w:hint="eastAsia" w:ascii="宋体" w:hAnsi="宋体" w:eastAsia="宋体" w:cs="宋体"/>
          <w:color w:val="auto"/>
          <w:sz w:val="21"/>
          <w:szCs w:val="21"/>
          <w:u w:val="single"/>
          <w:lang w:val="en-US" w:eastAsia="zh-CN"/>
        </w:rPr>
        <w:t xml:space="preserve"> 20 </w:t>
      </w:r>
      <w:r>
        <w:rPr>
          <w:rFonts w:hint="eastAsia" w:ascii="宋体" w:hAnsi="宋体" w:eastAsia="宋体" w:cs="宋体"/>
          <w:color w:val="auto"/>
          <w:sz w:val="21"/>
          <w:szCs w:val="21"/>
          <w:lang w:val="en-US" w:eastAsia="zh-CN"/>
        </w:rPr>
        <w:t>%；</w:t>
      </w:r>
    </w:p>
    <w:p w14:paraId="4A9D583D">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如在服务过程中，乙方擅自终止合同的，违约金按每中止服务一日服务应支付合同总价的</w:t>
      </w:r>
      <w:r>
        <w:rPr>
          <w:rFonts w:hint="eastAsia" w:ascii="宋体" w:hAnsi="宋体" w:eastAsia="宋体" w:cs="宋体"/>
          <w:color w:val="auto"/>
          <w:sz w:val="21"/>
          <w:szCs w:val="21"/>
          <w:u w:val="single"/>
          <w:lang w:val="en-US" w:eastAsia="zh-CN"/>
        </w:rPr>
        <w:t xml:space="preserve">  0.5  </w:t>
      </w:r>
      <w:r>
        <w:rPr>
          <w:rFonts w:hint="eastAsia" w:ascii="宋体" w:hAnsi="宋体" w:eastAsia="宋体" w:cs="宋体"/>
          <w:color w:val="auto"/>
          <w:sz w:val="21"/>
          <w:szCs w:val="21"/>
          <w:lang w:val="en-US" w:eastAsia="zh-CN"/>
        </w:rPr>
        <w:t>%计算，最高限额为本合同总价的</w:t>
      </w:r>
      <w:r>
        <w:rPr>
          <w:rFonts w:hint="eastAsia" w:ascii="宋体" w:hAnsi="宋体" w:eastAsia="宋体" w:cs="宋体"/>
          <w:color w:val="auto"/>
          <w:sz w:val="21"/>
          <w:szCs w:val="21"/>
          <w:u w:val="single"/>
          <w:lang w:val="en-US" w:eastAsia="zh-CN"/>
        </w:rPr>
        <w:t xml:space="preserve"> 20 </w:t>
      </w:r>
      <w:r>
        <w:rPr>
          <w:rFonts w:hint="eastAsia" w:ascii="宋体" w:hAnsi="宋体" w:eastAsia="宋体" w:cs="宋体"/>
          <w:color w:val="auto"/>
          <w:sz w:val="21"/>
          <w:szCs w:val="21"/>
          <w:lang w:val="en-US" w:eastAsia="zh-CN"/>
        </w:rPr>
        <w:t>%；中止服务的违约金计算数额达到前述最高限额之日起，甲方有权在要求乙方支付违约金的同时，书面通知乙方解除本合同；</w:t>
      </w:r>
    </w:p>
    <w:p w14:paraId="6DAFC00A">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如在服务过程中，乙方擅自终止合同的，违约金最高限额为本合同总价的</w:t>
      </w:r>
      <w:r>
        <w:rPr>
          <w:rFonts w:hint="eastAsia" w:ascii="宋体" w:hAnsi="宋体" w:eastAsia="宋体" w:cs="宋体"/>
          <w:color w:val="auto"/>
          <w:sz w:val="21"/>
          <w:szCs w:val="21"/>
          <w:u w:val="single"/>
          <w:lang w:val="en-US" w:eastAsia="zh-CN"/>
        </w:rPr>
        <w:t xml:space="preserve"> 20 </w:t>
      </w:r>
      <w:r>
        <w:rPr>
          <w:rFonts w:hint="eastAsia" w:ascii="宋体" w:hAnsi="宋体" w:eastAsia="宋体" w:cs="宋体"/>
          <w:color w:val="auto"/>
          <w:sz w:val="21"/>
          <w:szCs w:val="21"/>
          <w:lang w:val="en-US" w:eastAsia="zh-CN"/>
        </w:rPr>
        <w:t>%；自乙方擅自终止服务之日起，甲方有权在要求乙方支付违约金的同时，书面通知乙方解除本合同；</w:t>
      </w:r>
    </w:p>
    <w:p w14:paraId="088FFEF2">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8.</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本项目不允许转包，在服务过程中，如乙方将本合同全部服务事项转包给第三方服务的，那么甲方可要求乙方支付违约金，违约金金额为本合同总价的</w:t>
      </w:r>
      <w:r>
        <w:rPr>
          <w:rFonts w:hint="eastAsia" w:ascii="宋体" w:hAnsi="宋体" w:eastAsia="宋体" w:cs="宋体"/>
          <w:color w:val="auto"/>
          <w:sz w:val="21"/>
          <w:szCs w:val="21"/>
          <w:u w:val="single"/>
          <w:lang w:val="en-US" w:eastAsia="zh-CN"/>
        </w:rPr>
        <w:t xml:space="preserve"> 20 </w:t>
      </w:r>
      <w:r>
        <w:rPr>
          <w:rFonts w:hint="eastAsia" w:ascii="宋体" w:hAnsi="宋体" w:eastAsia="宋体" w:cs="宋体"/>
          <w:color w:val="auto"/>
          <w:sz w:val="21"/>
          <w:szCs w:val="21"/>
          <w:lang w:val="en-US" w:eastAsia="zh-CN"/>
        </w:rPr>
        <w:t>%，甲方有权在要求乙方支付违约金的同时，书面通知乙方解除本合同；</w:t>
      </w:r>
    </w:p>
    <w:p w14:paraId="4F5B0092">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8.4 </w:t>
      </w:r>
      <w:r>
        <w:rPr>
          <w:rFonts w:hint="eastAsia" w:ascii="宋体" w:hAnsi="宋体" w:eastAsia="宋体" w:cs="宋体"/>
          <w:color w:val="auto"/>
          <w:sz w:val="21"/>
          <w:szCs w:val="21"/>
          <w:lang w:val="en-US" w:eastAsia="zh-CN"/>
        </w:rPr>
        <w:t>如果出现政府采购监督管理部门在处理投诉事项期间，书面通知甲方暂停采购活动的情形，或者询问或质疑事项可能影响中标结果的，导致甲方中止履行合同的情形，均不视为甲方违约。</w:t>
      </w:r>
    </w:p>
    <w:p w14:paraId="3F2711B3">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第九条  其他</w:t>
      </w:r>
    </w:p>
    <w:p w14:paraId="20791F6B">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9.1</w:t>
      </w:r>
      <w:r>
        <w:rPr>
          <w:rFonts w:hint="eastAsia" w:ascii="宋体" w:hAnsi="宋体" w:eastAsia="宋体" w:cs="宋体"/>
          <w:color w:val="auto"/>
          <w:sz w:val="21"/>
          <w:szCs w:val="21"/>
          <w:lang w:val="en-US" w:eastAsia="zh-Hans"/>
        </w:rPr>
        <w:t>安全保密要求</w:t>
      </w:r>
      <w:r>
        <w:rPr>
          <w:rFonts w:hint="eastAsia" w:ascii="宋体" w:hAnsi="宋体" w:eastAsia="宋体" w:cs="宋体"/>
          <w:color w:val="auto"/>
          <w:sz w:val="21"/>
          <w:szCs w:val="21"/>
          <w:lang w:val="en-US" w:eastAsia="zh-CN"/>
        </w:rPr>
        <w:t>。乙方应加强居家养老服务补助对象各类信息的保护，对补助对象的个人信息严格保密，不得向任何单位或个人泄露。</w:t>
      </w:r>
    </w:p>
    <w:p w14:paraId="7AADBD82">
      <w:pPr>
        <w:spacing w:line="360" w:lineRule="auto"/>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9.2经甲方确认后允许分包的服务内容包括理发、洗头、量血压、心率，分包单位应具有相应的服务资格。</w:t>
      </w:r>
    </w:p>
    <w:p w14:paraId="7177DF74">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9.3应急服务响应时间.乙方接到甲方通知后，应在半小时内响应，遇特殊情况需在一小时内到达指定现场，以甲方要求的时间为准。</w:t>
      </w:r>
    </w:p>
    <w:p w14:paraId="0511D4A7">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9.4税。与本项目相关的一切税费，均由乙方承担。</w:t>
      </w:r>
    </w:p>
    <w:p w14:paraId="6D1BAFB7">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乙方在合同有效期内，不得以任何理由终止合同，确有特殊情况的，应提前两个月向甲方提出书面申请，经甲方确认后，可终止合同。因乙方不能完成场地、食堂配置，不能保证工作质量，或发生重大差错事故的，甲方可随时终止协议，并要求乙方按照合同总金额的20%向甲方支付违约金。</w:t>
      </w:r>
    </w:p>
    <w:p w14:paraId="50A65965">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第十条  争议解决</w:t>
      </w:r>
    </w:p>
    <w:p w14:paraId="47D9605C">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双方因本协议书发生争议，应友好协商解决；协商不成的，任意一方均可向签订合同所在地人民法院起诉。 </w:t>
      </w:r>
    </w:p>
    <w:p w14:paraId="36A47FA4">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第十一条  合同生效</w:t>
      </w:r>
    </w:p>
    <w:p w14:paraId="175BC77A">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11.1</w:t>
      </w:r>
      <w:r>
        <w:rPr>
          <w:rFonts w:hint="eastAsia" w:ascii="宋体" w:hAnsi="宋体" w:eastAsia="宋体" w:cs="宋体"/>
          <w:color w:val="auto"/>
          <w:sz w:val="21"/>
          <w:szCs w:val="21"/>
          <w:lang w:val="en-US" w:eastAsia="zh-CN"/>
        </w:rPr>
        <w:t>合同经双方法定代表人或授权代表签字并加盖公章后生效。</w:t>
      </w:r>
    </w:p>
    <w:p w14:paraId="50EFA0DD">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11.2</w:t>
      </w:r>
      <w:r>
        <w:rPr>
          <w:rFonts w:hint="eastAsia" w:ascii="宋体" w:hAnsi="宋体" w:eastAsia="宋体" w:cs="宋体"/>
          <w:color w:val="auto"/>
          <w:sz w:val="21"/>
          <w:szCs w:val="21"/>
          <w:lang w:val="en-US" w:eastAsia="zh-CN"/>
        </w:rPr>
        <w:t>本合同未尽事宜，经双方协商一致，可签订补充协议，补充协议应在政采云平台公告，与本协议书具有同等法律效力。</w:t>
      </w:r>
    </w:p>
    <w:p w14:paraId="2FBA320F">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b/>
          <w:color w:val="auto"/>
          <w:sz w:val="21"/>
          <w:szCs w:val="21"/>
        </w:rPr>
      </w:pPr>
      <w:r>
        <w:rPr>
          <w:rFonts w:hint="eastAsia" w:ascii="宋体" w:hAnsi="宋体" w:eastAsia="宋体" w:cs="宋体"/>
          <w:color w:val="auto"/>
          <w:sz w:val="21"/>
          <w:szCs w:val="21"/>
          <w:lang w:eastAsia="zh-CN"/>
        </w:rPr>
        <w:t>11.3</w:t>
      </w:r>
      <w:r>
        <w:rPr>
          <w:rFonts w:hint="eastAsia" w:ascii="宋体" w:hAnsi="宋体" w:eastAsia="宋体" w:cs="宋体"/>
          <w:color w:val="auto"/>
          <w:sz w:val="21"/>
          <w:szCs w:val="21"/>
          <w:lang w:val="en-US" w:eastAsia="zh-CN"/>
        </w:rPr>
        <w:t>本合同一式五份，甲、乙双方各执二份，代理机构留存一份，均具有同等法律效力。</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2"/>
        <w:gridCol w:w="3372"/>
        <w:gridCol w:w="1295"/>
        <w:gridCol w:w="3350"/>
      </w:tblGrid>
      <w:tr w14:paraId="1776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72" w:type="dxa"/>
            <w:tcBorders>
              <w:tl2br w:val="nil"/>
              <w:tr2bl w:val="nil"/>
            </w:tcBorders>
            <w:noWrap w:val="0"/>
            <w:vAlign w:val="center"/>
          </w:tcPr>
          <w:p w14:paraId="05020870">
            <w:pPr>
              <w:pStyle w:val="32"/>
              <w:bidi w:val="0"/>
              <w:spacing w:line="360" w:lineRule="auto"/>
              <w:jc w:val="both"/>
              <w:rPr>
                <w:rFonts w:hint="eastAsia" w:ascii="宋体" w:hAnsi="宋体" w:eastAsia="宋体" w:cs="宋体"/>
                <w:color w:val="auto"/>
                <w:sz w:val="21"/>
                <w:szCs w:val="21"/>
              </w:rPr>
            </w:pPr>
          </w:p>
          <w:p w14:paraId="0977F699">
            <w:pPr>
              <w:pStyle w:val="32"/>
              <w:bidi w:val="0"/>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甲    方</w:t>
            </w:r>
          </w:p>
        </w:tc>
        <w:tc>
          <w:tcPr>
            <w:tcW w:w="3372" w:type="dxa"/>
            <w:tcBorders>
              <w:tl2br w:val="nil"/>
              <w:tr2bl w:val="nil"/>
            </w:tcBorders>
            <w:noWrap w:val="0"/>
            <w:vAlign w:val="center"/>
          </w:tcPr>
          <w:p w14:paraId="5ABFFCD2">
            <w:pPr>
              <w:pStyle w:val="32"/>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（盖</w:t>
            </w:r>
            <w:r>
              <w:rPr>
                <w:rFonts w:hint="eastAsia" w:ascii="宋体" w:hAnsi="宋体" w:eastAsia="宋体" w:cs="宋体"/>
                <w:color w:val="auto"/>
                <w:sz w:val="21"/>
                <w:szCs w:val="21"/>
                <w:lang w:val="en-US" w:eastAsia="zh-CN"/>
              </w:rPr>
              <w:t>公</w:t>
            </w:r>
            <w:r>
              <w:rPr>
                <w:rFonts w:hint="eastAsia" w:ascii="宋体" w:hAnsi="宋体" w:eastAsia="宋体" w:cs="宋体"/>
                <w:color w:val="auto"/>
                <w:sz w:val="21"/>
                <w:szCs w:val="21"/>
              </w:rPr>
              <w:t>章）</w:t>
            </w:r>
          </w:p>
        </w:tc>
        <w:tc>
          <w:tcPr>
            <w:tcW w:w="1295" w:type="dxa"/>
            <w:tcBorders>
              <w:tl2br w:val="nil"/>
              <w:tr2bl w:val="nil"/>
            </w:tcBorders>
            <w:noWrap w:val="0"/>
            <w:vAlign w:val="center"/>
          </w:tcPr>
          <w:p w14:paraId="60E31FD5">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乙    方</w:t>
            </w:r>
          </w:p>
        </w:tc>
        <w:tc>
          <w:tcPr>
            <w:tcW w:w="3350" w:type="dxa"/>
            <w:tcBorders>
              <w:tl2br w:val="nil"/>
              <w:tr2bl w:val="nil"/>
            </w:tcBorders>
            <w:noWrap w:val="0"/>
            <w:vAlign w:val="center"/>
          </w:tcPr>
          <w:p w14:paraId="6B9F79A4">
            <w:pPr>
              <w:pStyle w:val="32"/>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（盖</w:t>
            </w:r>
            <w:r>
              <w:rPr>
                <w:rFonts w:hint="eastAsia" w:ascii="宋体" w:hAnsi="宋体" w:eastAsia="宋体" w:cs="宋体"/>
                <w:color w:val="auto"/>
                <w:sz w:val="21"/>
                <w:szCs w:val="21"/>
                <w:lang w:val="en-US" w:eastAsia="zh-CN"/>
              </w:rPr>
              <w:t>公</w:t>
            </w:r>
            <w:r>
              <w:rPr>
                <w:rFonts w:hint="eastAsia" w:ascii="宋体" w:hAnsi="宋体" w:eastAsia="宋体" w:cs="宋体"/>
                <w:color w:val="auto"/>
                <w:sz w:val="21"/>
                <w:szCs w:val="21"/>
              </w:rPr>
              <w:t>章）</w:t>
            </w:r>
          </w:p>
        </w:tc>
      </w:tr>
      <w:tr w14:paraId="3B89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72" w:type="dxa"/>
            <w:tcBorders>
              <w:tl2br w:val="nil"/>
              <w:tr2bl w:val="nil"/>
            </w:tcBorders>
            <w:noWrap w:val="0"/>
            <w:vAlign w:val="center"/>
          </w:tcPr>
          <w:p w14:paraId="094EACD3">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3372" w:type="dxa"/>
            <w:vMerge w:val="restart"/>
            <w:tcBorders>
              <w:tl2br w:val="nil"/>
              <w:tr2bl w:val="nil"/>
            </w:tcBorders>
            <w:noWrap w:val="0"/>
            <w:vAlign w:val="bottom"/>
          </w:tcPr>
          <w:p w14:paraId="0158749F">
            <w:pPr>
              <w:pStyle w:val="32"/>
              <w:bidi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（签字</w:t>
            </w:r>
            <w:r>
              <w:rPr>
                <w:rFonts w:hint="eastAsia" w:ascii="宋体" w:hAnsi="宋体" w:eastAsia="宋体" w:cs="宋体"/>
                <w:color w:val="auto"/>
                <w:sz w:val="21"/>
                <w:szCs w:val="21"/>
                <w:lang w:val="en-US" w:eastAsia="zh-CN"/>
              </w:rPr>
              <w:t>或签章</w:t>
            </w:r>
            <w:r>
              <w:rPr>
                <w:rFonts w:hint="eastAsia" w:ascii="宋体" w:hAnsi="宋体" w:eastAsia="宋体" w:cs="宋体"/>
                <w:color w:val="auto"/>
                <w:sz w:val="21"/>
                <w:szCs w:val="21"/>
              </w:rPr>
              <w:t>）</w:t>
            </w:r>
          </w:p>
        </w:tc>
        <w:tc>
          <w:tcPr>
            <w:tcW w:w="1295" w:type="dxa"/>
            <w:tcBorders>
              <w:tl2br w:val="nil"/>
              <w:tr2bl w:val="nil"/>
            </w:tcBorders>
            <w:noWrap w:val="0"/>
            <w:vAlign w:val="center"/>
          </w:tcPr>
          <w:p w14:paraId="2DC83C9E">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3350" w:type="dxa"/>
            <w:vMerge w:val="restart"/>
            <w:tcBorders>
              <w:tl2br w:val="nil"/>
              <w:tr2bl w:val="nil"/>
            </w:tcBorders>
            <w:noWrap w:val="0"/>
            <w:vAlign w:val="bottom"/>
          </w:tcPr>
          <w:p w14:paraId="16659D7A">
            <w:pPr>
              <w:pStyle w:val="32"/>
              <w:bidi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（签字</w:t>
            </w:r>
            <w:r>
              <w:rPr>
                <w:rFonts w:hint="eastAsia" w:ascii="宋体" w:hAnsi="宋体" w:eastAsia="宋体" w:cs="宋体"/>
                <w:color w:val="auto"/>
                <w:sz w:val="21"/>
                <w:szCs w:val="21"/>
                <w:lang w:val="en-US" w:eastAsia="zh-CN"/>
              </w:rPr>
              <w:t>或签章</w:t>
            </w:r>
            <w:r>
              <w:rPr>
                <w:rFonts w:hint="eastAsia" w:ascii="宋体" w:hAnsi="宋体" w:eastAsia="宋体" w:cs="宋体"/>
                <w:color w:val="auto"/>
                <w:sz w:val="21"/>
                <w:szCs w:val="21"/>
              </w:rPr>
              <w:t>）</w:t>
            </w:r>
          </w:p>
        </w:tc>
      </w:tr>
      <w:tr w14:paraId="5511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72" w:type="dxa"/>
            <w:tcBorders>
              <w:tl2br w:val="nil"/>
              <w:tr2bl w:val="nil"/>
            </w:tcBorders>
            <w:noWrap w:val="0"/>
            <w:vAlign w:val="center"/>
          </w:tcPr>
          <w:p w14:paraId="5A973CAC">
            <w:pPr>
              <w:pStyle w:val="32"/>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或</w:t>
            </w:r>
            <w:r>
              <w:rPr>
                <w:rFonts w:hint="eastAsia" w:ascii="宋体" w:hAnsi="宋体" w:eastAsia="宋体" w:cs="宋体"/>
                <w:color w:val="auto"/>
                <w:sz w:val="21"/>
                <w:szCs w:val="21"/>
                <w:lang w:val="en-US" w:eastAsia="zh-CN"/>
              </w:rPr>
              <w:t>授权代表</w:t>
            </w:r>
          </w:p>
        </w:tc>
        <w:tc>
          <w:tcPr>
            <w:tcW w:w="3372" w:type="dxa"/>
            <w:vMerge w:val="continue"/>
            <w:tcBorders>
              <w:tl2br w:val="nil"/>
              <w:tr2bl w:val="nil"/>
            </w:tcBorders>
            <w:noWrap w:val="0"/>
            <w:vAlign w:val="center"/>
          </w:tcPr>
          <w:p w14:paraId="4EBFD883">
            <w:pPr>
              <w:pStyle w:val="32"/>
              <w:bidi w:val="0"/>
              <w:spacing w:line="360" w:lineRule="auto"/>
              <w:rPr>
                <w:rFonts w:hint="eastAsia" w:ascii="宋体" w:hAnsi="宋体" w:eastAsia="宋体" w:cs="宋体"/>
                <w:color w:val="auto"/>
                <w:sz w:val="21"/>
                <w:szCs w:val="21"/>
              </w:rPr>
            </w:pPr>
          </w:p>
        </w:tc>
        <w:tc>
          <w:tcPr>
            <w:tcW w:w="1295" w:type="dxa"/>
            <w:tcBorders>
              <w:tl2br w:val="nil"/>
              <w:tr2bl w:val="nil"/>
            </w:tcBorders>
            <w:noWrap w:val="0"/>
            <w:vAlign w:val="center"/>
          </w:tcPr>
          <w:p w14:paraId="018F8857">
            <w:pPr>
              <w:pStyle w:val="32"/>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或</w:t>
            </w:r>
            <w:r>
              <w:rPr>
                <w:rFonts w:hint="eastAsia" w:ascii="宋体" w:hAnsi="宋体" w:eastAsia="宋体" w:cs="宋体"/>
                <w:color w:val="auto"/>
                <w:sz w:val="21"/>
                <w:szCs w:val="21"/>
                <w:lang w:val="en-US" w:eastAsia="zh-CN"/>
              </w:rPr>
              <w:t>授权代表</w:t>
            </w:r>
          </w:p>
        </w:tc>
        <w:tc>
          <w:tcPr>
            <w:tcW w:w="3350" w:type="dxa"/>
            <w:vMerge w:val="continue"/>
            <w:tcBorders>
              <w:tl2br w:val="nil"/>
              <w:tr2bl w:val="nil"/>
            </w:tcBorders>
            <w:noWrap w:val="0"/>
            <w:vAlign w:val="top"/>
          </w:tcPr>
          <w:p w14:paraId="170F4446">
            <w:pPr>
              <w:pStyle w:val="32"/>
              <w:bidi w:val="0"/>
              <w:spacing w:line="360" w:lineRule="auto"/>
              <w:rPr>
                <w:rFonts w:hint="eastAsia" w:ascii="宋体" w:hAnsi="宋体" w:eastAsia="宋体" w:cs="宋体"/>
                <w:color w:val="auto"/>
                <w:sz w:val="21"/>
                <w:szCs w:val="21"/>
              </w:rPr>
            </w:pPr>
          </w:p>
        </w:tc>
      </w:tr>
      <w:tr w14:paraId="46B5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72" w:type="dxa"/>
            <w:tcBorders>
              <w:tl2br w:val="nil"/>
              <w:tr2bl w:val="nil"/>
            </w:tcBorders>
            <w:noWrap w:val="0"/>
            <w:vAlign w:val="center"/>
          </w:tcPr>
          <w:p w14:paraId="171E443E">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地    址：</w:t>
            </w:r>
          </w:p>
        </w:tc>
        <w:tc>
          <w:tcPr>
            <w:tcW w:w="3372" w:type="dxa"/>
            <w:tcBorders>
              <w:tl2br w:val="nil"/>
              <w:tr2bl w:val="nil"/>
            </w:tcBorders>
            <w:noWrap w:val="0"/>
            <w:vAlign w:val="center"/>
          </w:tcPr>
          <w:p w14:paraId="7C2AB4F1">
            <w:pPr>
              <w:pStyle w:val="32"/>
              <w:bidi w:val="0"/>
              <w:spacing w:line="360" w:lineRule="auto"/>
              <w:rPr>
                <w:rFonts w:hint="eastAsia" w:ascii="宋体" w:hAnsi="宋体" w:eastAsia="宋体" w:cs="宋体"/>
                <w:color w:val="auto"/>
                <w:sz w:val="21"/>
                <w:szCs w:val="21"/>
              </w:rPr>
            </w:pPr>
          </w:p>
        </w:tc>
        <w:tc>
          <w:tcPr>
            <w:tcW w:w="1295" w:type="dxa"/>
            <w:tcBorders>
              <w:tl2br w:val="nil"/>
              <w:tr2bl w:val="nil"/>
            </w:tcBorders>
            <w:noWrap w:val="0"/>
            <w:vAlign w:val="center"/>
          </w:tcPr>
          <w:p w14:paraId="4F202511">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地    址：</w:t>
            </w:r>
          </w:p>
        </w:tc>
        <w:tc>
          <w:tcPr>
            <w:tcW w:w="3350" w:type="dxa"/>
            <w:tcBorders>
              <w:tl2br w:val="nil"/>
              <w:tr2bl w:val="nil"/>
            </w:tcBorders>
            <w:noWrap w:val="0"/>
            <w:vAlign w:val="center"/>
          </w:tcPr>
          <w:p w14:paraId="6FEC63ED">
            <w:pPr>
              <w:pStyle w:val="32"/>
              <w:bidi w:val="0"/>
              <w:spacing w:line="360" w:lineRule="auto"/>
              <w:rPr>
                <w:rFonts w:hint="eastAsia" w:ascii="宋体" w:hAnsi="宋体" w:eastAsia="宋体" w:cs="宋体"/>
                <w:color w:val="auto"/>
                <w:sz w:val="21"/>
                <w:szCs w:val="21"/>
              </w:rPr>
            </w:pPr>
          </w:p>
        </w:tc>
      </w:tr>
      <w:tr w14:paraId="3E87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72" w:type="dxa"/>
            <w:tcBorders>
              <w:tl2br w:val="nil"/>
              <w:tr2bl w:val="nil"/>
            </w:tcBorders>
            <w:noWrap w:val="0"/>
            <w:vAlign w:val="center"/>
          </w:tcPr>
          <w:p w14:paraId="60D244B9">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3372" w:type="dxa"/>
            <w:tcBorders>
              <w:tl2br w:val="nil"/>
              <w:tr2bl w:val="nil"/>
            </w:tcBorders>
            <w:noWrap w:val="0"/>
            <w:vAlign w:val="center"/>
          </w:tcPr>
          <w:p w14:paraId="03771F9C">
            <w:pPr>
              <w:pStyle w:val="32"/>
              <w:bidi w:val="0"/>
              <w:spacing w:line="360" w:lineRule="auto"/>
              <w:rPr>
                <w:rFonts w:hint="eastAsia" w:ascii="宋体" w:hAnsi="宋体" w:eastAsia="宋体" w:cs="宋体"/>
                <w:color w:val="auto"/>
                <w:sz w:val="21"/>
                <w:szCs w:val="21"/>
              </w:rPr>
            </w:pPr>
          </w:p>
        </w:tc>
        <w:tc>
          <w:tcPr>
            <w:tcW w:w="1295" w:type="dxa"/>
            <w:tcBorders>
              <w:tl2br w:val="nil"/>
              <w:tr2bl w:val="nil"/>
            </w:tcBorders>
            <w:noWrap w:val="0"/>
            <w:vAlign w:val="center"/>
          </w:tcPr>
          <w:p w14:paraId="52CCC602">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3350" w:type="dxa"/>
            <w:tcBorders>
              <w:tl2br w:val="nil"/>
              <w:tr2bl w:val="nil"/>
            </w:tcBorders>
            <w:noWrap w:val="0"/>
            <w:vAlign w:val="center"/>
          </w:tcPr>
          <w:p w14:paraId="423FD696">
            <w:pPr>
              <w:pStyle w:val="32"/>
              <w:bidi w:val="0"/>
              <w:spacing w:line="360" w:lineRule="auto"/>
              <w:rPr>
                <w:rFonts w:hint="eastAsia" w:ascii="宋体" w:hAnsi="宋体" w:eastAsia="宋体" w:cs="宋体"/>
                <w:color w:val="auto"/>
                <w:sz w:val="21"/>
                <w:szCs w:val="21"/>
              </w:rPr>
            </w:pPr>
          </w:p>
        </w:tc>
      </w:tr>
      <w:tr w14:paraId="0562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72" w:type="dxa"/>
            <w:tcBorders>
              <w:tl2br w:val="nil"/>
              <w:tr2bl w:val="nil"/>
            </w:tcBorders>
            <w:noWrap w:val="0"/>
            <w:vAlign w:val="center"/>
          </w:tcPr>
          <w:p w14:paraId="0070206F">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3372" w:type="dxa"/>
            <w:tcBorders>
              <w:tl2br w:val="nil"/>
              <w:tr2bl w:val="nil"/>
            </w:tcBorders>
            <w:noWrap w:val="0"/>
            <w:vAlign w:val="center"/>
          </w:tcPr>
          <w:p w14:paraId="683DDE5D">
            <w:pPr>
              <w:pStyle w:val="32"/>
              <w:bidi w:val="0"/>
              <w:spacing w:line="360" w:lineRule="auto"/>
              <w:rPr>
                <w:rFonts w:hint="eastAsia" w:ascii="宋体" w:hAnsi="宋体" w:eastAsia="宋体" w:cs="宋体"/>
                <w:color w:val="auto"/>
                <w:sz w:val="21"/>
                <w:szCs w:val="21"/>
              </w:rPr>
            </w:pPr>
          </w:p>
        </w:tc>
        <w:tc>
          <w:tcPr>
            <w:tcW w:w="1295" w:type="dxa"/>
            <w:tcBorders>
              <w:tl2br w:val="nil"/>
              <w:tr2bl w:val="nil"/>
            </w:tcBorders>
            <w:noWrap w:val="0"/>
            <w:vAlign w:val="center"/>
          </w:tcPr>
          <w:p w14:paraId="7022F8F1">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3350" w:type="dxa"/>
            <w:tcBorders>
              <w:tl2br w:val="nil"/>
              <w:tr2bl w:val="nil"/>
            </w:tcBorders>
            <w:noWrap w:val="0"/>
            <w:vAlign w:val="center"/>
          </w:tcPr>
          <w:p w14:paraId="06268385">
            <w:pPr>
              <w:pStyle w:val="32"/>
              <w:bidi w:val="0"/>
              <w:spacing w:line="360" w:lineRule="auto"/>
              <w:rPr>
                <w:rFonts w:hint="eastAsia" w:ascii="宋体" w:hAnsi="宋体" w:eastAsia="宋体" w:cs="宋体"/>
                <w:color w:val="auto"/>
                <w:sz w:val="21"/>
                <w:szCs w:val="21"/>
              </w:rPr>
            </w:pPr>
          </w:p>
        </w:tc>
      </w:tr>
      <w:tr w14:paraId="2E69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72" w:type="dxa"/>
            <w:tcBorders>
              <w:tl2br w:val="nil"/>
              <w:tr2bl w:val="nil"/>
            </w:tcBorders>
            <w:noWrap w:val="0"/>
            <w:vAlign w:val="center"/>
          </w:tcPr>
          <w:p w14:paraId="0304EA78">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帐    号：</w:t>
            </w:r>
          </w:p>
        </w:tc>
        <w:tc>
          <w:tcPr>
            <w:tcW w:w="3372" w:type="dxa"/>
            <w:tcBorders>
              <w:tl2br w:val="nil"/>
              <w:tr2bl w:val="nil"/>
            </w:tcBorders>
            <w:noWrap w:val="0"/>
            <w:vAlign w:val="center"/>
          </w:tcPr>
          <w:p w14:paraId="622FA4F5">
            <w:pPr>
              <w:pStyle w:val="32"/>
              <w:bidi w:val="0"/>
              <w:spacing w:line="360" w:lineRule="auto"/>
              <w:rPr>
                <w:rFonts w:hint="eastAsia" w:ascii="宋体" w:hAnsi="宋体" w:eastAsia="宋体" w:cs="宋体"/>
                <w:color w:val="auto"/>
                <w:sz w:val="21"/>
                <w:szCs w:val="21"/>
              </w:rPr>
            </w:pPr>
          </w:p>
        </w:tc>
        <w:tc>
          <w:tcPr>
            <w:tcW w:w="1295" w:type="dxa"/>
            <w:tcBorders>
              <w:tl2br w:val="nil"/>
              <w:tr2bl w:val="nil"/>
            </w:tcBorders>
            <w:noWrap w:val="0"/>
            <w:vAlign w:val="center"/>
          </w:tcPr>
          <w:p w14:paraId="7DE7D6E3">
            <w:pPr>
              <w:pStyle w:val="32"/>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帐    号：</w:t>
            </w:r>
          </w:p>
        </w:tc>
        <w:tc>
          <w:tcPr>
            <w:tcW w:w="3350" w:type="dxa"/>
            <w:tcBorders>
              <w:tl2br w:val="nil"/>
              <w:tr2bl w:val="nil"/>
            </w:tcBorders>
            <w:noWrap w:val="0"/>
            <w:vAlign w:val="center"/>
          </w:tcPr>
          <w:p w14:paraId="77A49E21">
            <w:pPr>
              <w:pStyle w:val="32"/>
              <w:bidi w:val="0"/>
              <w:spacing w:line="360" w:lineRule="auto"/>
              <w:rPr>
                <w:rFonts w:hint="eastAsia" w:ascii="宋体" w:hAnsi="宋体" w:eastAsia="宋体" w:cs="宋体"/>
                <w:color w:val="auto"/>
                <w:sz w:val="21"/>
                <w:szCs w:val="21"/>
              </w:rPr>
            </w:pPr>
          </w:p>
        </w:tc>
      </w:tr>
    </w:tbl>
    <w:p w14:paraId="24CB5DBC">
      <w:pPr>
        <w:pStyle w:val="12"/>
        <w:snapToGrid w:val="0"/>
        <w:spacing w:before="0" w:beforeAutospacing="0" w:after="0" w:afterAutospacing="0" w:line="360" w:lineRule="auto"/>
        <w:ind w:firstLine="0" w:firstLineChars="0"/>
        <w:jc w:val="right"/>
        <w:rPr>
          <w:rFonts w:hint="eastAsia" w:ascii="宋体" w:hAnsi="宋体" w:eastAsia="宋体" w:cs="宋体"/>
          <w:color w:val="auto"/>
          <w:sz w:val="21"/>
          <w:szCs w:val="21"/>
        </w:rPr>
      </w:pPr>
      <w:r>
        <w:rPr>
          <w:rFonts w:hint="eastAsia" w:ascii="宋体" w:hAnsi="宋体" w:eastAsia="宋体" w:cs="宋体"/>
          <w:color w:val="auto"/>
          <w:sz w:val="21"/>
          <w:szCs w:val="21"/>
        </w:rPr>
        <w:t>签约时间：20</w:t>
      </w:r>
      <w:r>
        <w:rPr>
          <w:rFonts w:hint="eastAsia" w:ascii="宋体" w:hAnsi="宋体" w:eastAsia="宋体" w:cs="宋体"/>
          <w:color w:val="auto"/>
          <w:sz w:val="21"/>
          <w:szCs w:val="21"/>
          <w:lang w:val="en-US" w:eastAsia="zh-CN"/>
        </w:rPr>
        <w:t>2</w:t>
      </w:r>
      <w:r>
        <w:rPr>
          <w:rFonts w:hint="eastAsia" w:hAnsi="宋体" w:cs="宋体"/>
          <w:color w:val="auto"/>
          <w:sz w:val="21"/>
          <w:szCs w:val="21"/>
          <w:lang w:val="en-US" w:eastAsia="zh-CN"/>
        </w:rPr>
        <w:t>5</w:t>
      </w:r>
      <w:r>
        <w:rPr>
          <w:rFonts w:hint="eastAsia" w:ascii="宋体" w:hAnsi="宋体" w:eastAsia="宋体" w:cs="宋体"/>
          <w:color w:val="auto"/>
          <w:sz w:val="21"/>
          <w:szCs w:val="21"/>
        </w:rPr>
        <w:t>年    月    日</w:t>
      </w:r>
    </w:p>
    <w:p w14:paraId="34775844">
      <w:pPr>
        <w:pStyle w:val="12"/>
        <w:snapToGrid w:val="0"/>
        <w:spacing w:before="0" w:beforeAutospacing="0" w:after="0" w:afterAutospacing="0" w:line="360" w:lineRule="auto"/>
        <w:ind w:firstLine="0" w:firstLineChars="0"/>
        <w:jc w:val="righ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签约地点：慈溪市</w:t>
      </w:r>
      <w:r>
        <w:rPr>
          <w:rFonts w:hint="eastAsia" w:hAnsi="宋体" w:cs="宋体"/>
          <w:color w:val="auto"/>
          <w:sz w:val="21"/>
          <w:szCs w:val="21"/>
          <w:lang w:val="en-US" w:eastAsia="zh-CN"/>
        </w:rPr>
        <w:t>崇寿</w:t>
      </w:r>
      <w:r>
        <w:rPr>
          <w:rFonts w:hint="eastAsia" w:ascii="宋体" w:hAnsi="宋体" w:eastAsia="宋体" w:cs="宋体"/>
          <w:color w:val="auto"/>
          <w:sz w:val="21"/>
          <w:szCs w:val="21"/>
          <w:lang w:val="en-US" w:eastAsia="zh-CN"/>
        </w:rPr>
        <w:t>镇人民政府</w:t>
      </w:r>
    </w:p>
    <w:p w14:paraId="2153451A">
      <w:pPr>
        <w:pStyle w:val="12"/>
        <w:snapToGrid w:val="0"/>
        <w:spacing w:before="0" w:beforeAutospacing="0" w:after="0" w:afterAutospacing="0" w:line="360" w:lineRule="auto"/>
        <w:ind w:firstLine="0" w:firstLineChars="0"/>
        <w:jc w:val="right"/>
        <w:rPr>
          <w:rFonts w:hint="eastAsia" w:ascii="宋体" w:hAnsi="宋体" w:eastAsia="宋体" w:cs="宋体"/>
          <w:color w:val="auto"/>
          <w:sz w:val="21"/>
          <w:szCs w:val="21"/>
        </w:rPr>
      </w:pPr>
    </w:p>
    <w:p w14:paraId="4496871D">
      <w:pPr>
        <w:pStyle w:val="26"/>
        <w:spacing w:line="360" w:lineRule="auto"/>
        <w:rPr>
          <w:rFonts w:hint="eastAsia" w:ascii="宋体" w:hAnsi="宋体" w:eastAsia="宋体" w:cs="宋体"/>
          <w:color w:val="auto"/>
          <w:sz w:val="21"/>
          <w:szCs w:val="21"/>
        </w:rPr>
      </w:pPr>
    </w:p>
    <w:p w14:paraId="7DD70D8E">
      <w:pPr>
        <w:pStyle w:val="26"/>
        <w:spacing w:line="360" w:lineRule="auto"/>
        <w:rPr>
          <w:rFonts w:hint="eastAsia" w:ascii="宋体" w:hAnsi="宋体" w:eastAsia="宋体" w:cs="宋体"/>
          <w:color w:val="auto"/>
          <w:sz w:val="21"/>
          <w:szCs w:val="21"/>
        </w:rPr>
      </w:pPr>
    </w:p>
    <w:p w14:paraId="3F278770">
      <w:pPr>
        <w:pStyle w:val="3"/>
        <w:spacing w:line="360" w:lineRule="auto"/>
        <w:rPr>
          <w:rFonts w:hint="eastAsia" w:ascii="宋体" w:hAnsi="宋体" w:eastAsia="宋体" w:cs="宋体"/>
          <w:color w:val="auto"/>
          <w:sz w:val="21"/>
          <w:szCs w:val="21"/>
          <w:highlight w:val="none"/>
          <w:u w:val="single"/>
          <w:lang w:val="en-US" w:eastAsia="zh-CN"/>
        </w:rPr>
        <w:sectPr>
          <w:pgSz w:w="11906" w:h="16838"/>
          <w:pgMar w:top="1440" w:right="1800" w:bottom="1440" w:left="1800" w:header="851" w:footer="992" w:gutter="0"/>
          <w:cols w:space="425" w:num="1"/>
          <w:docGrid w:type="lines" w:linePitch="312" w:charSpace="0"/>
        </w:sectPr>
      </w:pPr>
    </w:p>
    <w:p w14:paraId="2D2363AC">
      <w:pPr>
        <w:numPr>
          <w:ilvl w:val="0"/>
          <w:numId w:val="0"/>
        </w:numPr>
        <w:spacing w:line="400" w:lineRule="exact"/>
        <w:ind w:leftChars="0"/>
        <w:jc w:val="center"/>
        <w:outlineLvl w:val="0"/>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第六章  投标文件格式</w:t>
      </w:r>
    </w:p>
    <w:p w14:paraId="3F6C8FCD">
      <w:pPr>
        <w:numPr>
          <w:ilvl w:val="0"/>
          <w:numId w:val="0"/>
        </w:numPr>
        <w:spacing w:line="400" w:lineRule="exact"/>
        <w:ind w:leftChars="0"/>
        <w:jc w:val="both"/>
        <w:outlineLvl w:val="9"/>
        <w:rPr>
          <w:rFonts w:hint="eastAsia" w:ascii="宋体" w:hAnsi="宋体" w:eastAsia="宋体" w:cs="宋体"/>
          <w:b/>
          <w:bCs/>
          <w:color w:val="auto"/>
          <w:kern w:val="0"/>
          <w:sz w:val="30"/>
          <w:szCs w:val="30"/>
          <w:lang w:val="en-US" w:eastAsia="zh-CN" w:bidi="ar-SA"/>
        </w:rPr>
      </w:pPr>
    </w:p>
    <w:p w14:paraId="50DFE1AD">
      <w:pPr>
        <w:pStyle w:val="26"/>
        <w:rPr>
          <w:rFonts w:hint="eastAsia" w:ascii="宋体" w:hAnsi="宋体" w:eastAsia="宋体" w:cs="宋体"/>
          <w:color w:val="auto"/>
          <w:lang w:val="en-US" w:eastAsia="zh-CN"/>
        </w:rPr>
      </w:pPr>
    </w:p>
    <w:p w14:paraId="59B5A76B">
      <w:pPr>
        <w:keepNext w:val="0"/>
        <w:keepLines w:val="0"/>
        <w:pageBreakBefore w:val="0"/>
        <w:widowControl w:val="0"/>
        <w:numPr>
          <w:ilvl w:val="0"/>
          <w:numId w:val="9"/>
        </w:numPr>
        <w:kinsoku/>
        <w:wordWrap/>
        <w:overflowPunct/>
        <w:topLinePunct w:val="0"/>
        <w:autoSpaceDE/>
        <w:autoSpaceDN/>
        <w:bidi w:val="0"/>
        <w:adjustRightInd/>
        <w:snapToGrid/>
        <w:spacing w:line="480" w:lineRule="auto"/>
        <w:ind w:firstLine="2891" w:firstLineChars="1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资格审查文件</w:t>
      </w:r>
      <w:r>
        <w:rPr>
          <w:rFonts w:hint="eastAsia" w:ascii="宋体" w:hAnsi="宋体" w:eastAsia="宋体" w:cs="宋体"/>
          <w:b/>
          <w:bCs/>
          <w:color w:val="auto"/>
          <w:sz w:val="24"/>
          <w:szCs w:val="24"/>
        </w:rPr>
        <w:t>格式</w:t>
      </w:r>
    </w:p>
    <w:p w14:paraId="5F065D47">
      <w:pPr>
        <w:pStyle w:val="19"/>
        <w:numPr>
          <w:ilvl w:val="0"/>
          <w:numId w:val="0"/>
        </w:numPr>
        <w:ind w:leftChars="0"/>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资格审查文件封面格式：</w:t>
      </w:r>
    </w:p>
    <w:p w14:paraId="4EFF7A42">
      <w:pPr>
        <w:spacing w:line="300" w:lineRule="auto"/>
        <w:ind w:right="240"/>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 xml:space="preserve">                                              </w:t>
      </w:r>
    </w:p>
    <w:p w14:paraId="48979588">
      <w:pPr>
        <w:spacing w:line="360" w:lineRule="auto"/>
        <w:jc w:val="center"/>
        <w:rPr>
          <w:rFonts w:hint="eastAsia" w:ascii="宋体" w:hAnsi="宋体" w:eastAsia="宋体" w:cs="Times New Roman"/>
          <w:color w:val="auto"/>
          <w:sz w:val="36"/>
          <w:szCs w:val="36"/>
          <w:u w:val="single"/>
          <w:lang w:eastAsia="zh-CN"/>
        </w:rPr>
      </w:pPr>
      <w:r>
        <w:rPr>
          <w:rFonts w:hint="eastAsia" w:ascii="宋体" w:hAnsi="宋体" w:eastAsia="宋体" w:cs="Times New Roman"/>
          <w:color w:val="auto"/>
          <w:sz w:val="36"/>
          <w:szCs w:val="36"/>
          <w:u w:val="single"/>
          <w:lang w:eastAsia="zh-CN"/>
        </w:rPr>
        <w:t>慈溪市</w:t>
      </w:r>
      <w:r>
        <w:rPr>
          <w:rFonts w:hint="eastAsia" w:ascii="宋体" w:hAnsi="宋体" w:cs="Times New Roman"/>
          <w:color w:val="auto"/>
          <w:sz w:val="36"/>
          <w:szCs w:val="36"/>
          <w:u w:val="single"/>
          <w:lang w:val="en-US" w:eastAsia="zh-CN"/>
        </w:rPr>
        <w:t>崇寿</w:t>
      </w:r>
      <w:r>
        <w:rPr>
          <w:rFonts w:hint="eastAsia" w:ascii="宋体" w:hAnsi="宋体" w:eastAsia="宋体" w:cs="Times New Roman"/>
          <w:color w:val="auto"/>
          <w:sz w:val="36"/>
          <w:szCs w:val="36"/>
          <w:u w:val="single"/>
          <w:lang w:eastAsia="zh-CN"/>
        </w:rPr>
        <w:t>镇乡镇级区域性居家养老服务采购项目</w:t>
      </w:r>
    </w:p>
    <w:p w14:paraId="6ECE36AE">
      <w:pPr>
        <w:spacing w:line="360" w:lineRule="auto"/>
        <w:jc w:val="center"/>
        <w:rPr>
          <w:rFonts w:hint="default" w:ascii="宋体" w:hAnsi="宋体" w:eastAsia="宋体"/>
          <w:color w:val="auto"/>
          <w:sz w:val="36"/>
          <w:szCs w:val="36"/>
          <w:u w:val="single"/>
          <w:lang w:val="en-US" w:eastAsia="zh-CN"/>
        </w:rPr>
      </w:pPr>
      <w:r>
        <w:rPr>
          <w:rFonts w:hint="eastAsia" w:ascii="宋体" w:hAnsi="宋体"/>
          <w:color w:val="auto"/>
          <w:sz w:val="36"/>
          <w:szCs w:val="36"/>
          <w:u w:val="single"/>
        </w:rPr>
        <w:t>项目编号：</w:t>
      </w:r>
      <w:r>
        <w:rPr>
          <w:rFonts w:hint="eastAsia" w:ascii="宋体" w:hAnsi="宋体"/>
          <w:color w:val="auto"/>
          <w:sz w:val="36"/>
          <w:szCs w:val="36"/>
          <w:u w:val="single"/>
          <w:lang w:val="en-US" w:eastAsia="zh-CN"/>
        </w:rPr>
        <w:t>330286202412001274</w:t>
      </w:r>
    </w:p>
    <w:p w14:paraId="22358B9E">
      <w:pPr>
        <w:rPr>
          <w:rFonts w:ascii="宋体" w:hAnsi="宋体"/>
          <w:color w:val="auto"/>
          <w:sz w:val="28"/>
          <w:szCs w:val="28"/>
        </w:rPr>
      </w:pPr>
    </w:p>
    <w:p w14:paraId="5AE36C1A">
      <w:pPr>
        <w:spacing w:line="360" w:lineRule="auto"/>
        <w:jc w:val="center"/>
        <w:rPr>
          <w:rFonts w:ascii="宋体" w:hAnsi="宋体"/>
          <w:color w:val="auto"/>
          <w:sz w:val="36"/>
          <w:szCs w:val="36"/>
        </w:rPr>
      </w:pPr>
      <w:r>
        <w:rPr>
          <w:rFonts w:hint="eastAsia" w:ascii="宋体" w:hAnsi="宋体"/>
          <w:color w:val="auto"/>
          <w:sz w:val="36"/>
          <w:szCs w:val="36"/>
        </w:rPr>
        <w:t>（</w:t>
      </w:r>
      <w:r>
        <w:rPr>
          <w:rFonts w:hint="eastAsia" w:ascii="宋体" w:hAnsi="宋体"/>
          <w:color w:val="auto"/>
          <w:sz w:val="36"/>
          <w:szCs w:val="36"/>
          <w:lang w:val="en-US" w:eastAsia="zh-CN"/>
        </w:rPr>
        <w:t>资格</w:t>
      </w:r>
      <w:r>
        <w:rPr>
          <w:rFonts w:hint="eastAsia" w:ascii="宋体" w:hAnsi="宋体"/>
          <w:color w:val="auto"/>
          <w:sz w:val="36"/>
          <w:szCs w:val="36"/>
        </w:rPr>
        <w:t>文件）</w:t>
      </w:r>
    </w:p>
    <w:p w14:paraId="04C5E367">
      <w:pPr>
        <w:jc w:val="center"/>
        <w:rPr>
          <w:rFonts w:ascii="宋体" w:hAnsi="宋体"/>
          <w:color w:val="auto"/>
          <w:sz w:val="28"/>
          <w:szCs w:val="28"/>
        </w:rPr>
      </w:pPr>
    </w:p>
    <w:p w14:paraId="11F785B0">
      <w:pPr>
        <w:spacing w:line="360" w:lineRule="auto"/>
        <w:jc w:val="center"/>
        <w:rPr>
          <w:rFonts w:ascii="宋体" w:hAnsi="宋体"/>
          <w:b/>
          <w:color w:val="auto"/>
          <w:sz w:val="72"/>
          <w:szCs w:val="72"/>
        </w:rPr>
      </w:pPr>
    </w:p>
    <w:p w14:paraId="0E39202F">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27C4470A">
      <w:pPr>
        <w:spacing w:line="360" w:lineRule="auto"/>
        <w:jc w:val="center"/>
        <w:rPr>
          <w:rFonts w:ascii="宋体" w:hAnsi="宋体" w:eastAsia="宋体" w:cs="Times New Roman"/>
          <w:color w:val="auto"/>
          <w:sz w:val="36"/>
          <w:szCs w:val="36"/>
        </w:rPr>
      </w:pPr>
    </w:p>
    <w:p w14:paraId="5DE90A3E">
      <w:pPr>
        <w:spacing w:line="360" w:lineRule="auto"/>
        <w:ind w:left="840" w:leftChars="0" w:firstLine="420" w:firstLineChars="0"/>
        <w:jc w:val="left"/>
        <w:rPr>
          <w:rFonts w:hint="eastAsia" w:ascii="宋体" w:hAnsi="宋体" w:eastAsia="宋体" w:cs="Times New Roman"/>
          <w:color w:val="auto"/>
          <w:sz w:val="36"/>
          <w:szCs w:val="36"/>
          <w:lang w:val="en-US" w:eastAsia="zh-CN"/>
        </w:rPr>
      </w:pPr>
      <w:r>
        <w:rPr>
          <w:rFonts w:hint="eastAsia" w:ascii="宋体" w:hAnsi="宋体" w:eastAsia="宋体" w:cs="Times New Roman"/>
          <w:color w:val="auto"/>
          <w:sz w:val="36"/>
          <w:szCs w:val="36"/>
          <w:lang w:val="en-US" w:eastAsia="zh-CN"/>
        </w:rPr>
        <w:t>供应商名称：</w:t>
      </w:r>
      <w:r>
        <w:rPr>
          <w:rFonts w:hint="eastAsia" w:ascii="宋体" w:hAnsi="宋体" w:eastAsia="宋体" w:cs="Times New Roman"/>
          <w:color w:val="auto"/>
          <w:sz w:val="36"/>
          <w:szCs w:val="36"/>
          <w:u w:val="single"/>
          <w:lang w:val="en-US" w:eastAsia="zh-CN"/>
        </w:rPr>
        <w:t xml:space="preserve">                        </w:t>
      </w:r>
      <w:r>
        <w:rPr>
          <w:rFonts w:hint="eastAsia" w:ascii="宋体" w:hAnsi="宋体" w:eastAsia="宋体" w:cs="Times New Roman"/>
          <w:color w:val="auto"/>
          <w:sz w:val="36"/>
          <w:szCs w:val="36"/>
          <w:lang w:val="en-US" w:eastAsia="zh-CN"/>
        </w:rPr>
        <w:t xml:space="preserve">                  </w:t>
      </w:r>
    </w:p>
    <w:p w14:paraId="2580DB89">
      <w:pPr>
        <w:spacing w:line="360" w:lineRule="auto"/>
        <w:ind w:left="840" w:leftChars="0" w:firstLine="420" w:firstLineChars="0"/>
        <w:jc w:val="left"/>
        <w:rPr>
          <w:rFonts w:hint="default" w:ascii="宋体" w:hAnsi="宋体" w:eastAsia="宋体" w:cs="Times New Roman"/>
          <w:color w:val="auto"/>
          <w:sz w:val="36"/>
          <w:szCs w:val="36"/>
          <w:u w:val="single"/>
          <w:lang w:val="en-US" w:eastAsia="zh-CN"/>
        </w:rPr>
      </w:pPr>
      <w:r>
        <w:rPr>
          <w:rFonts w:hint="eastAsia" w:ascii="宋体" w:hAnsi="宋体" w:eastAsia="宋体" w:cs="Times New Roman"/>
          <w:color w:val="auto"/>
          <w:sz w:val="36"/>
          <w:szCs w:val="36"/>
          <w:lang w:val="en-US" w:eastAsia="zh-CN"/>
        </w:rPr>
        <w:t>供应商地址：</w:t>
      </w:r>
      <w:r>
        <w:rPr>
          <w:rFonts w:hint="eastAsia" w:ascii="宋体" w:hAnsi="宋体" w:eastAsia="宋体" w:cs="Times New Roman"/>
          <w:color w:val="auto"/>
          <w:sz w:val="36"/>
          <w:szCs w:val="36"/>
          <w:u w:val="single"/>
          <w:lang w:val="en-US" w:eastAsia="zh-CN"/>
        </w:rPr>
        <w:t xml:space="preserve">                        </w:t>
      </w:r>
    </w:p>
    <w:p w14:paraId="61910B13">
      <w:pPr>
        <w:keepNext w:val="0"/>
        <w:keepLines w:val="0"/>
        <w:pageBreakBefore w:val="0"/>
        <w:widowControl/>
        <w:suppressLineNumbers w:val="0"/>
        <w:kinsoku/>
        <w:wordWrap/>
        <w:overflowPunct/>
        <w:topLinePunct w:val="0"/>
        <w:autoSpaceDE/>
        <w:autoSpaceDN/>
        <w:bidi w:val="0"/>
        <w:adjustRightInd/>
        <w:snapToGrid/>
        <w:spacing w:line="240" w:lineRule="auto"/>
        <w:ind w:firstLine="6240" w:firstLineChars="2600"/>
        <w:jc w:val="left"/>
        <w:textAlignment w:val="auto"/>
        <w:rPr>
          <w:rFonts w:hint="eastAsia" w:ascii="宋体" w:hAnsi="宋体" w:eastAsia="宋体" w:cs="宋体"/>
          <w:color w:val="auto"/>
          <w:kern w:val="0"/>
          <w:sz w:val="24"/>
          <w:szCs w:val="24"/>
          <w:lang w:val="en-US" w:eastAsia="zh-CN" w:bidi="ar"/>
        </w:rPr>
      </w:pPr>
    </w:p>
    <w:p w14:paraId="1A766A5A">
      <w:pPr>
        <w:autoSpaceDE w:val="0"/>
        <w:autoSpaceDN w:val="0"/>
        <w:adjustRightInd w:val="0"/>
        <w:spacing w:line="240" w:lineRule="auto"/>
        <w:jc w:val="right"/>
        <w:rPr>
          <w:rFonts w:hint="eastAsia" w:ascii="宋体" w:hAnsi="宋体" w:eastAsia="宋体" w:cs="Times New Roman"/>
          <w:color w:val="auto"/>
          <w:sz w:val="36"/>
          <w:szCs w:val="36"/>
          <w:lang w:val="en-US" w:eastAsia="zh-CN"/>
        </w:rPr>
      </w:pPr>
    </w:p>
    <w:p w14:paraId="46A1B37B">
      <w:pPr>
        <w:autoSpaceDE w:val="0"/>
        <w:autoSpaceDN w:val="0"/>
        <w:adjustRightInd w:val="0"/>
        <w:spacing w:line="240" w:lineRule="auto"/>
        <w:jc w:val="center"/>
        <w:rPr>
          <w:rFonts w:ascii="宋体" w:hAnsi="宋体" w:eastAsia="宋体" w:cs="Times New Roman"/>
          <w:color w:val="auto"/>
          <w:sz w:val="36"/>
          <w:szCs w:val="36"/>
        </w:rPr>
      </w:pPr>
      <w:r>
        <w:rPr>
          <w:rFonts w:hint="eastAsia" w:ascii="宋体" w:hAnsi="宋体" w:eastAsia="宋体" w:cs="Times New Roman"/>
          <w:color w:val="auto"/>
          <w:sz w:val="36"/>
          <w:szCs w:val="36"/>
          <w:lang w:val="en-US" w:eastAsia="zh-CN"/>
        </w:rPr>
        <w:t>供应商（盖公章）</w:t>
      </w:r>
    </w:p>
    <w:p w14:paraId="60CA4E2C">
      <w:pPr>
        <w:autoSpaceDE w:val="0"/>
        <w:autoSpaceDN w:val="0"/>
        <w:adjustRightInd w:val="0"/>
        <w:spacing w:line="240" w:lineRule="auto"/>
        <w:jc w:val="center"/>
        <w:rPr>
          <w:rStyle w:val="33"/>
          <w:rFonts w:ascii="宋体" w:hAnsi="宋体"/>
          <w:color w:val="auto"/>
          <w:sz w:val="28"/>
          <w:szCs w:val="28"/>
        </w:rPr>
      </w:pPr>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p>
    <w:p w14:paraId="59257DF5">
      <w:pPr>
        <w:keepNext w:val="0"/>
        <w:keepLines w:val="0"/>
        <w:pageBreakBefore w:val="0"/>
        <w:widowControl/>
        <w:suppressLineNumbers w:val="0"/>
        <w:kinsoku/>
        <w:wordWrap/>
        <w:overflowPunct/>
        <w:topLinePunct w:val="0"/>
        <w:autoSpaceDE/>
        <w:autoSpaceDN/>
        <w:bidi w:val="0"/>
        <w:adjustRightInd/>
        <w:snapToGrid/>
        <w:spacing w:line="480" w:lineRule="exact"/>
        <w:ind w:firstLine="6000" w:firstLineChars="2500"/>
        <w:jc w:val="both"/>
        <w:textAlignment w:val="auto"/>
        <w:rPr>
          <w:rFonts w:hint="eastAsia" w:ascii="宋体" w:hAnsi="宋体" w:eastAsia="宋体" w:cs="宋体"/>
          <w:color w:val="auto"/>
          <w:kern w:val="0"/>
          <w:sz w:val="24"/>
          <w:szCs w:val="24"/>
          <w:lang w:val="en-US" w:eastAsia="zh-CN" w:bidi="ar"/>
        </w:rPr>
      </w:pPr>
    </w:p>
    <w:p w14:paraId="1334C332">
      <w:pPr>
        <w:keepNext w:val="0"/>
        <w:keepLines w:val="0"/>
        <w:pageBreakBefore w:val="0"/>
        <w:widowControl/>
        <w:suppressLineNumbers w:val="0"/>
        <w:kinsoku/>
        <w:wordWrap/>
        <w:overflowPunct/>
        <w:topLinePunct w:val="0"/>
        <w:autoSpaceDE/>
        <w:autoSpaceDN/>
        <w:bidi w:val="0"/>
        <w:adjustRightInd/>
        <w:snapToGrid/>
        <w:spacing w:line="440" w:lineRule="exact"/>
        <w:ind w:firstLine="6000" w:firstLineChars="2500"/>
        <w:jc w:val="both"/>
        <w:textAlignment w:val="auto"/>
        <w:rPr>
          <w:rFonts w:hint="eastAsia" w:ascii="宋体" w:hAnsi="宋体" w:eastAsia="宋体" w:cs="宋体"/>
          <w:color w:val="auto"/>
          <w:kern w:val="0"/>
          <w:sz w:val="24"/>
          <w:szCs w:val="24"/>
          <w:lang w:val="en-US" w:eastAsia="zh-CN" w:bidi="ar"/>
        </w:rPr>
      </w:pPr>
    </w:p>
    <w:p w14:paraId="143AB5B1">
      <w:pPr>
        <w:keepNext w:val="0"/>
        <w:keepLines w:val="0"/>
        <w:pageBreakBefore w:val="0"/>
        <w:widowControl/>
        <w:suppressLineNumbers w:val="0"/>
        <w:kinsoku/>
        <w:wordWrap/>
        <w:overflowPunct/>
        <w:topLinePunct w:val="0"/>
        <w:autoSpaceDE/>
        <w:autoSpaceDN/>
        <w:bidi w:val="0"/>
        <w:adjustRightInd/>
        <w:snapToGrid/>
        <w:spacing w:line="440" w:lineRule="exact"/>
        <w:ind w:firstLine="6000" w:firstLineChars="25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br w:type="page"/>
      </w:r>
    </w:p>
    <w:p w14:paraId="154C4DA9">
      <w:pPr>
        <w:spacing w:line="360" w:lineRule="auto"/>
        <w:ind w:left="560" w:left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供应商资格声明函</w:t>
      </w:r>
    </w:p>
    <w:p w14:paraId="7D9C84FD">
      <w:pPr>
        <w:pStyle w:val="11"/>
        <w:ind w:left="560" w:leftChars="200" w:right="147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FFF46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lang w:val="en-US" w:eastAsia="zh-CN"/>
        </w:rPr>
        <w:t>慈溪市</w:t>
      </w:r>
      <w:r>
        <w:rPr>
          <w:rFonts w:hint="eastAsia" w:ascii="宋体" w:hAnsi="宋体" w:cs="宋体"/>
          <w:color w:val="auto"/>
          <w:sz w:val="21"/>
          <w:szCs w:val="21"/>
          <w:u w:val="single"/>
          <w:lang w:val="en-US" w:eastAsia="zh-CN"/>
        </w:rPr>
        <w:t>崇寿</w:t>
      </w:r>
      <w:r>
        <w:rPr>
          <w:rFonts w:hint="eastAsia" w:ascii="宋体" w:hAnsi="宋体" w:eastAsia="宋体" w:cs="宋体"/>
          <w:color w:val="auto"/>
          <w:sz w:val="21"/>
          <w:szCs w:val="21"/>
          <w:u w:val="single"/>
          <w:lang w:val="en-US" w:eastAsia="zh-CN"/>
        </w:rPr>
        <w:t>镇人民政府</w:t>
      </w:r>
    </w:p>
    <w:p w14:paraId="4875DD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关于</w:t>
      </w:r>
      <w:r>
        <w:rPr>
          <w:rFonts w:hint="eastAsia" w:ascii="宋体" w:hAnsi="宋体" w:eastAsia="宋体" w:cs="宋体"/>
          <w:color w:val="auto"/>
          <w:sz w:val="21"/>
          <w:szCs w:val="21"/>
          <w:u w:val="single"/>
          <w:lang w:val="en-US" w:eastAsia="zh-CN"/>
        </w:rPr>
        <w:t xml:space="preserve"> 慈溪市</w:t>
      </w:r>
      <w:r>
        <w:rPr>
          <w:rFonts w:hint="eastAsia" w:ascii="宋体" w:hAnsi="宋体" w:cs="宋体"/>
          <w:color w:val="auto"/>
          <w:sz w:val="21"/>
          <w:szCs w:val="21"/>
          <w:u w:val="single"/>
          <w:lang w:val="en-US" w:eastAsia="zh-CN"/>
        </w:rPr>
        <w:t>崇寿</w:t>
      </w:r>
      <w:r>
        <w:rPr>
          <w:rFonts w:hint="eastAsia" w:ascii="宋体" w:hAnsi="宋体" w:eastAsia="宋体" w:cs="宋体"/>
          <w:color w:val="auto"/>
          <w:sz w:val="21"/>
          <w:szCs w:val="21"/>
          <w:u w:val="single"/>
          <w:lang w:val="en-US" w:eastAsia="zh-CN"/>
        </w:rPr>
        <w:t>镇乡镇级区域性居家养老服务采购项目</w:t>
      </w:r>
      <w:r>
        <w:rPr>
          <w:rFonts w:hint="eastAsia" w:ascii="宋体" w:hAnsi="宋体" w:eastAsia="宋体" w:cs="宋体"/>
          <w:color w:val="auto"/>
          <w:sz w:val="21"/>
          <w:szCs w:val="21"/>
          <w:u w:val="none"/>
          <w:lang w:val="en-US" w:eastAsia="zh-CN"/>
        </w:rPr>
        <w:t>（项目编号：</w:t>
      </w:r>
      <w:r>
        <w:rPr>
          <w:rFonts w:hint="eastAsia" w:ascii="宋体" w:hAnsi="宋体" w:cs="宋体"/>
          <w:color w:val="auto"/>
          <w:sz w:val="21"/>
          <w:szCs w:val="21"/>
          <w:u w:val="none"/>
          <w:lang w:val="en-US" w:eastAsia="zh-CN"/>
        </w:rPr>
        <w:t>330286202412001274</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我方愿意参加投标，并声明：</w:t>
      </w:r>
      <w:r>
        <w:rPr>
          <w:rFonts w:hint="eastAsia" w:ascii="宋体" w:hAnsi="宋体" w:eastAsia="宋体" w:cs="宋体"/>
          <w:color w:val="auto"/>
          <w:sz w:val="21"/>
          <w:szCs w:val="21"/>
        </w:rPr>
        <w:t xml:space="preserve"> </w:t>
      </w:r>
    </w:p>
    <w:p w14:paraId="319CC9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1、我单位满足《中华人民共和国政府采购法》第二十二条供应商参加政府采购活动应当具备的下列条件：</w:t>
      </w:r>
    </w:p>
    <w:p w14:paraId="209F87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1.1具有独立承担民事责任的能力；</w:t>
      </w:r>
    </w:p>
    <w:p w14:paraId="7228A5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1.2具有良好的商业信誉和健全的财务会计制度；</w:t>
      </w:r>
    </w:p>
    <w:p w14:paraId="14F7D2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1.3具有履行合同所必需的设备和专业技术能力；</w:t>
      </w:r>
    </w:p>
    <w:p w14:paraId="0B9AC3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1.4有依法缴纳税收和社会保障资金的良好记录；</w:t>
      </w:r>
    </w:p>
    <w:p w14:paraId="075A15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1.5参加政府采购活动前三年内，在经营活动中没有重大违法记录；</w:t>
      </w:r>
    </w:p>
    <w:p w14:paraId="6BE073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1.6法律、行政法规规定的其他条件。</w:t>
      </w:r>
    </w:p>
    <w:p w14:paraId="6164D4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未被“信用中国”（www.creditchina.gov.cn)、中国政府采购网（www.ccgp.gov.cn）列入失信被执行人、重大税收违法案件当事人名单、政府采购严重违法失信行为记录名单。</w:t>
      </w:r>
    </w:p>
    <w:p w14:paraId="0AC6BD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3、我单位负责人与所参投的本采购项目的其他投标人的单位负责人不为同一人且与其他投标人之间不存在直接控股、管理关系。</w:t>
      </w:r>
    </w:p>
    <w:p w14:paraId="5E3027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4、我单位不是本采购项目提供整体设计、规范编制或者项目管理、监理、检测等服务的供应商。</w:t>
      </w:r>
    </w:p>
    <w:p w14:paraId="79CCBB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我单位对上述声明的真实性负责。本次招标采购活动中，如有违法、违规、弄虚作假行为，所造成的损失、不良后果及法律责任，一律由我单位承担。</w:t>
      </w:r>
    </w:p>
    <w:p w14:paraId="020A0D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606B502B">
      <w:pPr>
        <w:pStyle w:val="2"/>
        <w:keepNext w:val="0"/>
        <w:keepLines w:val="0"/>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特此声明！</w:t>
      </w:r>
    </w:p>
    <w:p w14:paraId="3B48D35F">
      <w:pPr>
        <w:keepNext w:val="0"/>
        <w:keepLines w:val="0"/>
        <w:pageBreakBefore w:val="0"/>
        <w:widowControl w:val="0"/>
        <w:kinsoku/>
        <w:wordWrap/>
        <w:overflowPunct/>
        <w:topLinePunct w:val="0"/>
        <w:autoSpaceDE/>
        <w:autoSpaceDN/>
        <w:bidi w:val="0"/>
        <w:adjustRightInd/>
        <w:spacing w:line="480" w:lineRule="auto"/>
        <w:ind w:firstLine="3150" w:firstLineChars="15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（盖章）：</w:t>
      </w:r>
      <w:r>
        <w:rPr>
          <w:rFonts w:hint="eastAsia" w:ascii="宋体" w:hAnsi="宋体" w:eastAsia="宋体" w:cs="宋体"/>
          <w:color w:val="auto"/>
          <w:sz w:val="21"/>
          <w:szCs w:val="21"/>
          <w:u w:val="single"/>
        </w:rPr>
        <w:t xml:space="preserve">       （公章</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w:t>
      </w:r>
    </w:p>
    <w:p w14:paraId="600DD82D">
      <w:pPr>
        <w:keepNext w:val="0"/>
        <w:keepLines w:val="0"/>
        <w:pageBreakBefore w:val="0"/>
        <w:widowControl w:val="0"/>
        <w:kinsoku/>
        <w:wordWrap/>
        <w:overflowPunct/>
        <w:topLinePunct w:val="0"/>
        <w:autoSpaceDE/>
        <w:autoSpaceDN/>
        <w:bidi w:val="0"/>
        <w:adjustRightInd/>
        <w:snapToGrid w:val="0"/>
        <w:spacing w:line="480" w:lineRule="auto"/>
        <w:ind w:firstLine="3150" w:firstLineChars="15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法定代表人或授权代表（签字或盖章）：</w:t>
      </w:r>
      <w:r>
        <w:rPr>
          <w:rFonts w:hint="eastAsia" w:ascii="宋体" w:hAnsi="宋体" w:eastAsia="宋体" w:cs="宋体"/>
          <w:color w:val="auto"/>
          <w:sz w:val="21"/>
          <w:szCs w:val="21"/>
          <w:u w:val="single"/>
        </w:rPr>
        <w:t xml:space="preserve">                    </w:t>
      </w:r>
    </w:p>
    <w:p w14:paraId="482B2DAA">
      <w:pPr>
        <w:keepNext w:val="0"/>
        <w:keepLines w:val="0"/>
        <w:pageBreakBefore w:val="0"/>
        <w:widowControl w:val="0"/>
        <w:kinsoku/>
        <w:wordWrap/>
        <w:overflowPunct/>
        <w:topLinePunct w:val="0"/>
        <w:autoSpaceDE/>
        <w:autoSpaceDN/>
        <w:bidi w:val="0"/>
        <w:adjustRightInd/>
        <w:spacing w:line="480" w:lineRule="auto"/>
        <w:ind w:firstLine="3360" w:firstLineChars="16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35F4DC88">
      <w:pPr>
        <w:jc w:val="left"/>
        <w:rPr>
          <w:rFonts w:hint="eastAsia" w:ascii="宋体" w:hAnsi="宋体" w:eastAsia="宋体" w:cs="宋体"/>
          <w:b/>
          <w:bCs/>
          <w:color w:val="auto"/>
          <w:sz w:val="21"/>
          <w:szCs w:val="21"/>
        </w:rPr>
      </w:pPr>
    </w:p>
    <w:p w14:paraId="4CE71040">
      <w:pPr>
        <w:jc w:val="left"/>
        <w:rPr>
          <w:rFonts w:hint="eastAsia" w:ascii="宋体" w:hAnsi="宋体" w:eastAsia="宋体" w:cs="宋体"/>
          <w:b/>
          <w:bCs/>
          <w:color w:val="auto"/>
          <w:sz w:val="21"/>
          <w:szCs w:val="21"/>
        </w:rPr>
      </w:pPr>
    </w:p>
    <w:p w14:paraId="7A015B86">
      <w:pPr>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14:paraId="581E23E8">
      <w:pPr>
        <w:pStyle w:val="26"/>
        <w:rPr>
          <w:rFonts w:hint="eastAsia" w:ascii="宋体" w:hAnsi="宋体" w:eastAsia="宋体" w:cs="宋体"/>
          <w:b/>
          <w:color w:val="auto"/>
          <w:sz w:val="32"/>
          <w:szCs w:val="32"/>
        </w:rPr>
      </w:pPr>
      <w:r>
        <w:rPr>
          <w:rFonts w:hint="eastAsia" w:ascii="宋体" w:hAnsi="宋体" w:eastAsia="宋体" w:cs="宋体"/>
          <w:b/>
          <w:color w:val="auto"/>
          <w:sz w:val="21"/>
          <w:szCs w:val="21"/>
        </w:rPr>
        <w:t>（2）营业执照副本（或事业法人登记证副本或其他登记证明材料）扫描件加盖供应商公章（供应商如果有名称变更的，应提供由行政主管部门出具的变更证明文件扫描件加盖供应商公章）或自然人的身份证明（有效期内的身份证复印件加盖公章）</w:t>
      </w:r>
    </w:p>
    <w:p w14:paraId="5508D8BD">
      <w:pPr>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2"/>
          <w:sz w:val="21"/>
          <w:szCs w:val="21"/>
          <w:lang w:val="en-US" w:eastAsia="zh-CN" w:bidi="ar-SA"/>
        </w:rPr>
        <w:br w:type="page"/>
      </w:r>
      <w:r>
        <w:rPr>
          <w:rFonts w:hint="eastAsia" w:ascii="宋体" w:hAnsi="宋体" w:eastAsia="宋体" w:cs="宋体"/>
          <w:b/>
          <w:color w:val="auto"/>
          <w:kern w:val="2"/>
          <w:sz w:val="21"/>
          <w:szCs w:val="21"/>
          <w:lang w:val="en-US" w:eastAsia="zh-CN" w:bidi="ar-SA"/>
        </w:rPr>
        <w:t>（3）采购文件要求的其他资格条件证明材料（如有）。</w:t>
      </w:r>
      <w:r>
        <w:rPr>
          <w:rFonts w:hint="eastAsia" w:ascii="宋体" w:hAnsi="宋体" w:eastAsia="宋体" w:cs="宋体"/>
          <w:b/>
          <w:color w:val="auto"/>
          <w:sz w:val="21"/>
          <w:szCs w:val="21"/>
        </w:rPr>
        <w:br w:type="page"/>
      </w:r>
    </w:p>
    <w:p w14:paraId="1790C087">
      <w:pPr>
        <w:jc w:val="left"/>
        <w:rPr>
          <w:rFonts w:hint="eastAsia" w:ascii="宋体" w:hAnsi="宋体" w:eastAsia="宋体" w:cs="宋体"/>
          <w:b/>
          <w:bCs/>
          <w:color w:val="auto"/>
          <w:sz w:val="21"/>
          <w:szCs w:val="21"/>
        </w:rPr>
      </w:pPr>
    </w:p>
    <w:p w14:paraId="5A747DF4">
      <w:pPr>
        <w:pStyle w:val="26"/>
        <w:rPr>
          <w:rFonts w:hint="eastAsia" w:ascii="宋体" w:hAnsi="宋体" w:eastAsia="宋体" w:cs="宋体"/>
          <w:b/>
          <w:color w:val="auto"/>
          <w:sz w:val="32"/>
          <w:szCs w:val="32"/>
        </w:rPr>
      </w:pPr>
    </w:p>
    <w:p w14:paraId="2398F2AC">
      <w:pPr>
        <w:keepNext w:val="0"/>
        <w:keepLines w:val="0"/>
        <w:pageBreakBefore w:val="0"/>
        <w:widowControl w:val="0"/>
        <w:numPr>
          <w:ilvl w:val="0"/>
          <w:numId w:val="9"/>
        </w:numPr>
        <w:kinsoku/>
        <w:wordWrap/>
        <w:overflowPunct/>
        <w:topLinePunct w:val="0"/>
        <w:autoSpaceDE/>
        <w:autoSpaceDN/>
        <w:bidi w:val="0"/>
        <w:adjustRightInd/>
        <w:snapToGrid/>
        <w:spacing w:line="480" w:lineRule="auto"/>
        <w:ind w:firstLine="2891" w:firstLineChars="1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商务技术文件格式</w:t>
      </w:r>
    </w:p>
    <w:p w14:paraId="2EB7326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lang w:val="en-US" w:eastAsia="zh-CN"/>
        </w:rPr>
      </w:pPr>
    </w:p>
    <w:p w14:paraId="52D4FB92">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商务技术文件封面格式： </w:t>
      </w:r>
    </w:p>
    <w:p w14:paraId="4167A367">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                                                             </w:t>
      </w:r>
    </w:p>
    <w:p w14:paraId="407803C3">
      <w:pPr>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                                                   </w:t>
      </w:r>
    </w:p>
    <w:p w14:paraId="5B10F2C3">
      <w:pPr>
        <w:pStyle w:val="34"/>
        <w:rPr>
          <w:color w:val="auto"/>
        </w:rPr>
      </w:pPr>
    </w:p>
    <w:p w14:paraId="6BB53816">
      <w:pPr>
        <w:spacing w:line="360" w:lineRule="auto"/>
        <w:jc w:val="center"/>
        <w:rPr>
          <w:rFonts w:hint="eastAsia" w:ascii="宋体" w:hAnsi="宋体" w:eastAsia="宋体" w:cs="Times New Roman"/>
          <w:color w:val="auto"/>
          <w:sz w:val="36"/>
          <w:szCs w:val="36"/>
          <w:u w:val="single"/>
          <w:lang w:eastAsia="zh-CN"/>
        </w:rPr>
      </w:pPr>
      <w:r>
        <w:rPr>
          <w:rFonts w:hint="eastAsia" w:ascii="宋体" w:hAnsi="宋体" w:eastAsia="宋体" w:cs="Times New Roman"/>
          <w:color w:val="auto"/>
          <w:sz w:val="36"/>
          <w:szCs w:val="36"/>
          <w:u w:val="single"/>
          <w:lang w:eastAsia="zh-CN"/>
        </w:rPr>
        <w:t>慈溪市</w:t>
      </w:r>
      <w:r>
        <w:rPr>
          <w:rFonts w:hint="eastAsia" w:ascii="宋体" w:hAnsi="宋体" w:cs="Times New Roman"/>
          <w:color w:val="auto"/>
          <w:sz w:val="36"/>
          <w:szCs w:val="36"/>
          <w:u w:val="single"/>
          <w:lang w:val="en-US" w:eastAsia="zh-CN"/>
        </w:rPr>
        <w:t>崇寿</w:t>
      </w:r>
      <w:r>
        <w:rPr>
          <w:rFonts w:hint="eastAsia" w:ascii="宋体" w:hAnsi="宋体" w:eastAsia="宋体" w:cs="Times New Roman"/>
          <w:color w:val="auto"/>
          <w:sz w:val="36"/>
          <w:szCs w:val="36"/>
          <w:u w:val="single"/>
          <w:lang w:eastAsia="zh-CN"/>
        </w:rPr>
        <w:t>镇乡镇级区域性居家养老服务采购项目</w:t>
      </w:r>
    </w:p>
    <w:p w14:paraId="272BFADB">
      <w:pPr>
        <w:spacing w:line="360" w:lineRule="auto"/>
        <w:jc w:val="center"/>
        <w:rPr>
          <w:rFonts w:hint="default" w:ascii="宋体" w:hAnsi="宋体" w:eastAsia="宋体"/>
          <w:color w:val="auto"/>
          <w:sz w:val="36"/>
          <w:szCs w:val="36"/>
          <w:u w:val="single"/>
          <w:lang w:val="en-US" w:eastAsia="zh-CN"/>
        </w:rPr>
      </w:pPr>
      <w:r>
        <w:rPr>
          <w:rFonts w:hint="eastAsia" w:ascii="宋体" w:hAnsi="宋体"/>
          <w:color w:val="auto"/>
          <w:sz w:val="36"/>
          <w:szCs w:val="36"/>
          <w:u w:val="single"/>
        </w:rPr>
        <w:t>项目编号：</w:t>
      </w:r>
      <w:r>
        <w:rPr>
          <w:rFonts w:hint="eastAsia" w:ascii="宋体" w:hAnsi="宋体"/>
          <w:color w:val="auto"/>
          <w:sz w:val="36"/>
          <w:szCs w:val="36"/>
          <w:u w:val="single"/>
          <w:lang w:val="en-US" w:eastAsia="zh-CN"/>
        </w:rPr>
        <w:t>330286202412001274</w:t>
      </w:r>
    </w:p>
    <w:p w14:paraId="31D37655">
      <w:pPr>
        <w:rPr>
          <w:rFonts w:ascii="宋体" w:hAnsi="宋体"/>
          <w:color w:val="auto"/>
          <w:sz w:val="28"/>
          <w:szCs w:val="28"/>
        </w:rPr>
      </w:pPr>
    </w:p>
    <w:p w14:paraId="3818C754">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30DD9F0E">
      <w:pPr>
        <w:jc w:val="center"/>
        <w:rPr>
          <w:rFonts w:ascii="宋体" w:hAnsi="宋体"/>
          <w:color w:val="auto"/>
          <w:sz w:val="28"/>
          <w:szCs w:val="28"/>
        </w:rPr>
      </w:pPr>
    </w:p>
    <w:p w14:paraId="3051589A">
      <w:pPr>
        <w:spacing w:line="360" w:lineRule="auto"/>
        <w:jc w:val="center"/>
        <w:rPr>
          <w:rFonts w:ascii="宋体" w:hAnsi="宋体"/>
          <w:b/>
          <w:color w:val="auto"/>
          <w:sz w:val="72"/>
          <w:szCs w:val="72"/>
        </w:rPr>
      </w:pPr>
    </w:p>
    <w:p w14:paraId="6715A335">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0C1514C7">
      <w:pPr>
        <w:spacing w:line="360" w:lineRule="auto"/>
        <w:jc w:val="center"/>
        <w:rPr>
          <w:rFonts w:ascii="宋体" w:hAnsi="宋体" w:eastAsia="宋体" w:cs="Times New Roman"/>
          <w:color w:val="auto"/>
          <w:sz w:val="36"/>
          <w:szCs w:val="36"/>
        </w:rPr>
      </w:pPr>
    </w:p>
    <w:p w14:paraId="2EE305A4">
      <w:pPr>
        <w:spacing w:line="360" w:lineRule="auto"/>
        <w:ind w:left="840" w:leftChars="0" w:firstLine="420" w:firstLineChars="0"/>
        <w:jc w:val="left"/>
        <w:rPr>
          <w:rFonts w:hint="eastAsia" w:ascii="宋体" w:hAnsi="宋体" w:eastAsia="宋体" w:cs="Times New Roman"/>
          <w:color w:val="auto"/>
          <w:sz w:val="36"/>
          <w:szCs w:val="36"/>
          <w:lang w:val="en-US" w:eastAsia="zh-CN"/>
        </w:rPr>
      </w:pPr>
      <w:r>
        <w:rPr>
          <w:rFonts w:hint="eastAsia" w:ascii="宋体" w:hAnsi="宋体" w:eastAsia="宋体" w:cs="Times New Roman"/>
          <w:color w:val="auto"/>
          <w:sz w:val="36"/>
          <w:szCs w:val="36"/>
          <w:lang w:val="en-US" w:eastAsia="zh-CN"/>
        </w:rPr>
        <w:t>供应商名称：</w:t>
      </w:r>
      <w:r>
        <w:rPr>
          <w:rFonts w:hint="eastAsia" w:ascii="宋体" w:hAnsi="宋体" w:eastAsia="宋体" w:cs="Times New Roman"/>
          <w:color w:val="auto"/>
          <w:sz w:val="36"/>
          <w:szCs w:val="36"/>
          <w:u w:val="single"/>
          <w:lang w:val="en-US" w:eastAsia="zh-CN"/>
        </w:rPr>
        <w:t xml:space="preserve">                        </w:t>
      </w:r>
      <w:r>
        <w:rPr>
          <w:rFonts w:hint="eastAsia" w:ascii="宋体" w:hAnsi="宋体" w:eastAsia="宋体" w:cs="Times New Roman"/>
          <w:color w:val="auto"/>
          <w:sz w:val="36"/>
          <w:szCs w:val="36"/>
          <w:lang w:val="en-US" w:eastAsia="zh-CN"/>
        </w:rPr>
        <w:t xml:space="preserve">                  </w:t>
      </w:r>
    </w:p>
    <w:p w14:paraId="49AB4328">
      <w:pPr>
        <w:spacing w:line="360" w:lineRule="auto"/>
        <w:ind w:left="840" w:leftChars="0" w:firstLine="420" w:firstLineChars="0"/>
        <w:jc w:val="left"/>
        <w:rPr>
          <w:rFonts w:hint="default" w:ascii="宋体" w:hAnsi="宋体" w:eastAsia="宋体" w:cs="Times New Roman"/>
          <w:color w:val="auto"/>
          <w:sz w:val="36"/>
          <w:szCs w:val="36"/>
          <w:u w:val="single"/>
          <w:lang w:val="en-US" w:eastAsia="zh-CN"/>
        </w:rPr>
      </w:pPr>
      <w:r>
        <w:rPr>
          <w:rFonts w:hint="eastAsia" w:ascii="宋体" w:hAnsi="宋体" w:eastAsia="宋体" w:cs="Times New Roman"/>
          <w:color w:val="auto"/>
          <w:sz w:val="36"/>
          <w:szCs w:val="36"/>
          <w:lang w:val="en-US" w:eastAsia="zh-CN"/>
        </w:rPr>
        <w:t>供应商地址：</w:t>
      </w:r>
      <w:r>
        <w:rPr>
          <w:rFonts w:hint="eastAsia" w:ascii="宋体" w:hAnsi="宋体" w:eastAsia="宋体" w:cs="Times New Roman"/>
          <w:color w:val="auto"/>
          <w:sz w:val="36"/>
          <w:szCs w:val="36"/>
          <w:u w:val="single"/>
          <w:lang w:val="en-US" w:eastAsia="zh-CN"/>
        </w:rPr>
        <w:t xml:space="preserve">                        </w:t>
      </w:r>
    </w:p>
    <w:p w14:paraId="79B11D82">
      <w:pPr>
        <w:keepNext w:val="0"/>
        <w:keepLines w:val="0"/>
        <w:pageBreakBefore w:val="0"/>
        <w:widowControl/>
        <w:suppressLineNumbers w:val="0"/>
        <w:kinsoku/>
        <w:wordWrap/>
        <w:overflowPunct/>
        <w:topLinePunct w:val="0"/>
        <w:autoSpaceDE/>
        <w:autoSpaceDN/>
        <w:bidi w:val="0"/>
        <w:adjustRightInd/>
        <w:snapToGrid/>
        <w:spacing w:line="240" w:lineRule="auto"/>
        <w:ind w:firstLine="6240" w:firstLineChars="2600"/>
        <w:jc w:val="left"/>
        <w:textAlignment w:val="auto"/>
        <w:rPr>
          <w:rFonts w:hint="eastAsia" w:ascii="宋体" w:hAnsi="宋体" w:eastAsia="宋体" w:cs="宋体"/>
          <w:color w:val="auto"/>
          <w:kern w:val="0"/>
          <w:sz w:val="24"/>
          <w:szCs w:val="24"/>
          <w:lang w:val="en-US" w:eastAsia="zh-CN" w:bidi="ar"/>
        </w:rPr>
      </w:pPr>
    </w:p>
    <w:p w14:paraId="7FB2BA4E">
      <w:pPr>
        <w:autoSpaceDE w:val="0"/>
        <w:autoSpaceDN w:val="0"/>
        <w:adjustRightInd w:val="0"/>
        <w:spacing w:line="240" w:lineRule="auto"/>
        <w:jc w:val="right"/>
        <w:rPr>
          <w:rFonts w:hint="eastAsia" w:ascii="宋体" w:hAnsi="宋体" w:eastAsia="宋体" w:cs="Times New Roman"/>
          <w:color w:val="auto"/>
          <w:sz w:val="36"/>
          <w:szCs w:val="36"/>
          <w:lang w:val="en-US" w:eastAsia="zh-CN"/>
        </w:rPr>
      </w:pPr>
    </w:p>
    <w:p w14:paraId="4744FA02">
      <w:pPr>
        <w:autoSpaceDE w:val="0"/>
        <w:autoSpaceDN w:val="0"/>
        <w:adjustRightInd w:val="0"/>
        <w:spacing w:line="240" w:lineRule="auto"/>
        <w:jc w:val="center"/>
        <w:rPr>
          <w:rFonts w:ascii="宋体" w:hAnsi="宋体" w:eastAsia="宋体" w:cs="Times New Roman"/>
          <w:color w:val="auto"/>
          <w:sz w:val="36"/>
          <w:szCs w:val="36"/>
        </w:rPr>
      </w:pPr>
      <w:r>
        <w:rPr>
          <w:rFonts w:hint="eastAsia" w:ascii="宋体" w:hAnsi="宋体" w:eastAsia="宋体" w:cs="Times New Roman"/>
          <w:color w:val="auto"/>
          <w:sz w:val="36"/>
          <w:szCs w:val="36"/>
          <w:lang w:val="en-US" w:eastAsia="zh-CN"/>
        </w:rPr>
        <w:t>供应商（盖公章）</w:t>
      </w:r>
    </w:p>
    <w:p w14:paraId="4A83F983">
      <w:pPr>
        <w:autoSpaceDE w:val="0"/>
        <w:autoSpaceDN w:val="0"/>
        <w:adjustRightInd w:val="0"/>
        <w:spacing w:line="240" w:lineRule="auto"/>
        <w:jc w:val="center"/>
        <w:rPr>
          <w:rStyle w:val="33"/>
          <w:rFonts w:ascii="宋体" w:hAnsi="宋体"/>
          <w:color w:val="auto"/>
          <w:sz w:val="28"/>
          <w:szCs w:val="28"/>
        </w:rPr>
      </w:pPr>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p>
    <w:p w14:paraId="019A837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rPr>
      </w:pPr>
    </w:p>
    <w:p w14:paraId="3CCBF3E4">
      <w:pPr>
        <w:jc w:val="center"/>
        <w:rPr>
          <w:rFonts w:hint="eastAsia" w:ascii="宋体" w:hAnsi="宋体" w:eastAsia="宋体" w:cs="宋体"/>
          <w:color w:val="auto"/>
          <w:lang w:val="en-US" w:eastAsia="zh-CN"/>
        </w:rPr>
      </w:pPr>
      <w:r>
        <w:rPr>
          <w:rFonts w:hint="eastAsia" w:ascii="宋体" w:hAnsi="宋体" w:eastAsia="宋体" w:cs="宋体"/>
          <w:b/>
          <w:color w:val="auto"/>
          <w:sz w:val="24"/>
          <w:szCs w:val="24"/>
        </w:rPr>
        <w:br w:type="page"/>
      </w:r>
    </w:p>
    <w:p w14:paraId="4055E7C0">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（1）评标索引表</w:t>
      </w:r>
    </w:p>
    <w:p w14:paraId="6011D24E">
      <w:pPr>
        <w:pStyle w:val="2"/>
        <w:rPr>
          <w:rFonts w:hint="eastAsia" w:ascii="宋体" w:hAnsi="宋体" w:eastAsia="宋体" w:cs="宋体"/>
          <w:color w:val="auto"/>
          <w:sz w:val="24"/>
          <w:szCs w:val="24"/>
        </w:rPr>
      </w:pPr>
    </w:p>
    <w:p w14:paraId="400E155C">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采购编号：        项目名称：                标项号：</w:t>
      </w:r>
    </w:p>
    <w:tbl>
      <w:tblPr>
        <w:tblStyle w:val="22"/>
        <w:tblW w:w="8955"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3593"/>
        <w:gridCol w:w="2357"/>
        <w:gridCol w:w="1954"/>
      </w:tblGrid>
      <w:tr w14:paraId="5C0F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51" w:type="dxa"/>
            <w:noWrap w:val="0"/>
            <w:vAlign w:val="center"/>
          </w:tcPr>
          <w:p w14:paraId="4566E47E">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序号</w:t>
            </w:r>
          </w:p>
        </w:tc>
        <w:tc>
          <w:tcPr>
            <w:tcW w:w="3593" w:type="dxa"/>
            <w:noWrap w:val="0"/>
            <w:vAlign w:val="center"/>
          </w:tcPr>
          <w:p w14:paraId="0FBFF6EE">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评审内容</w:t>
            </w:r>
          </w:p>
        </w:tc>
        <w:tc>
          <w:tcPr>
            <w:tcW w:w="2357" w:type="dxa"/>
            <w:noWrap w:val="0"/>
            <w:vAlign w:val="center"/>
          </w:tcPr>
          <w:p w14:paraId="2429DCEF">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证明文件</w:t>
            </w:r>
          </w:p>
        </w:tc>
        <w:tc>
          <w:tcPr>
            <w:tcW w:w="1954" w:type="dxa"/>
            <w:noWrap w:val="0"/>
            <w:vAlign w:val="center"/>
          </w:tcPr>
          <w:p w14:paraId="3756BF96">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自评分</w:t>
            </w:r>
          </w:p>
        </w:tc>
      </w:tr>
      <w:tr w14:paraId="7ABC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51" w:type="dxa"/>
            <w:noWrap w:val="0"/>
            <w:vAlign w:val="top"/>
          </w:tcPr>
          <w:p w14:paraId="602D6DE8">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3593" w:type="dxa"/>
            <w:noWrap w:val="0"/>
            <w:vAlign w:val="top"/>
          </w:tcPr>
          <w:p w14:paraId="5EDC6A1C">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2357" w:type="dxa"/>
            <w:noWrap w:val="0"/>
            <w:vAlign w:val="center"/>
          </w:tcPr>
          <w:p w14:paraId="53CDA1C9">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见（  ）页</w:t>
            </w:r>
          </w:p>
        </w:tc>
        <w:tc>
          <w:tcPr>
            <w:tcW w:w="1954" w:type="dxa"/>
            <w:noWrap w:val="0"/>
            <w:vAlign w:val="top"/>
          </w:tcPr>
          <w:p w14:paraId="56406AC2">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r>
      <w:tr w14:paraId="617B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51" w:type="dxa"/>
            <w:noWrap w:val="0"/>
            <w:vAlign w:val="top"/>
          </w:tcPr>
          <w:p w14:paraId="2CAE7716">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3593" w:type="dxa"/>
            <w:noWrap w:val="0"/>
            <w:vAlign w:val="top"/>
          </w:tcPr>
          <w:p w14:paraId="3ED3E3F8">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2357" w:type="dxa"/>
            <w:noWrap w:val="0"/>
            <w:vAlign w:val="center"/>
          </w:tcPr>
          <w:p w14:paraId="3D53F3B9">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见（  ）页</w:t>
            </w:r>
          </w:p>
        </w:tc>
        <w:tc>
          <w:tcPr>
            <w:tcW w:w="1954" w:type="dxa"/>
            <w:noWrap w:val="0"/>
            <w:vAlign w:val="top"/>
          </w:tcPr>
          <w:p w14:paraId="72FD84D5">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r>
      <w:tr w14:paraId="6360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51" w:type="dxa"/>
            <w:noWrap w:val="0"/>
            <w:vAlign w:val="top"/>
          </w:tcPr>
          <w:p w14:paraId="48F05FBC">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3593" w:type="dxa"/>
            <w:noWrap w:val="0"/>
            <w:vAlign w:val="top"/>
          </w:tcPr>
          <w:p w14:paraId="47982656">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2357" w:type="dxa"/>
            <w:noWrap w:val="0"/>
            <w:vAlign w:val="center"/>
          </w:tcPr>
          <w:p w14:paraId="5F664485">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见（  ）页</w:t>
            </w:r>
          </w:p>
        </w:tc>
        <w:tc>
          <w:tcPr>
            <w:tcW w:w="1954" w:type="dxa"/>
            <w:noWrap w:val="0"/>
            <w:vAlign w:val="top"/>
          </w:tcPr>
          <w:p w14:paraId="573C8C86">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r>
      <w:tr w14:paraId="52C3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51" w:type="dxa"/>
            <w:noWrap w:val="0"/>
            <w:vAlign w:val="top"/>
          </w:tcPr>
          <w:p w14:paraId="5FAA17D6">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3593" w:type="dxa"/>
            <w:noWrap w:val="0"/>
            <w:vAlign w:val="top"/>
          </w:tcPr>
          <w:p w14:paraId="387383EA">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2357" w:type="dxa"/>
            <w:noWrap w:val="0"/>
            <w:vAlign w:val="center"/>
          </w:tcPr>
          <w:p w14:paraId="759A538F">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见（  ）页</w:t>
            </w:r>
          </w:p>
        </w:tc>
        <w:tc>
          <w:tcPr>
            <w:tcW w:w="1954" w:type="dxa"/>
            <w:noWrap w:val="0"/>
            <w:vAlign w:val="top"/>
          </w:tcPr>
          <w:p w14:paraId="69ECDC46">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r>
      <w:tr w14:paraId="56EE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51" w:type="dxa"/>
            <w:noWrap w:val="0"/>
            <w:vAlign w:val="top"/>
          </w:tcPr>
          <w:p w14:paraId="6162A96F">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3593" w:type="dxa"/>
            <w:noWrap w:val="0"/>
            <w:vAlign w:val="top"/>
          </w:tcPr>
          <w:p w14:paraId="1D0EDACF">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2357" w:type="dxa"/>
            <w:noWrap w:val="0"/>
            <w:vAlign w:val="center"/>
          </w:tcPr>
          <w:p w14:paraId="30A24B47">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见（  ）页</w:t>
            </w:r>
          </w:p>
        </w:tc>
        <w:tc>
          <w:tcPr>
            <w:tcW w:w="1954" w:type="dxa"/>
            <w:noWrap w:val="0"/>
            <w:vAlign w:val="top"/>
          </w:tcPr>
          <w:p w14:paraId="020408A4">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r>
      <w:tr w14:paraId="1FF2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51" w:type="dxa"/>
            <w:noWrap w:val="0"/>
            <w:vAlign w:val="top"/>
          </w:tcPr>
          <w:p w14:paraId="176D3938">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3593" w:type="dxa"/>
            <w:noWrap w:val="0"/>
            <w:vAlign w:val="top"/>
          </w:tcPr>
          <w:p w14:paraId="6F0BA752">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2357" w:type="dxa"/>
            <w:noWrap w:val="0"/>
            <w:vAlign w:val="center"/>
          </w:tcPr>
          <w:p w14:paraId="4066FB85">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见（  ）页</w:t>
            </w:r>
          </w:p>
        </w:tc>
        <w:tc>
          <w:tcPr>
            <w:tcW w:w="1954" w:type="dxa"/>
            <w:noWrap w:val="0"/>
            <w:vAlign w:val="top"/>
          </w:tcPr>
          <w:p w14:paraId="3F062DCB">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r>
      <w:tr w14:paraId="414B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51" w:type="dxa"/>
            <w:noWrap w:val="0"/>
            <w:vAlign w:val="top"/>
          </w:tcPr>
          <w:p w14:paraId="0AEF1702">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3593" w:type="dxa"/>
            <w:noWrap w:val="0"/>
            <w:vAlign w:val="top"/>
          </w:tcPr>
          <w:p w14:paraId="71243C69">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2357" w:type="dxa"/>
            <w:noWrap w:val="0"/>
            <w:vAlign w:val="center"/>
          </w:tcPr>
          <w:p w14:paraId="0E3ABA5B">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见（  ）页</w:t>
            </w:r>
          </w:p>
        </w:tc>
        <w:tc>
          <w:tcPr>
            <w:tcW w:w="1954" w:type="dxa"/>
            <w:noWrap w:val="0"/>
            <w:vAlign w:val="top"/>
          </w:tcPr>
          <w:p w14:paraId="7C74EFBA">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r>
      <w:tr w14:paraId="392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51" w:type="dxa"/>
            <w:noWrap w:val="0"/>
            <w:vAlign w:val="top"/>
          </w:tcPr>
          <w:p w14:paraId="6DCDB843">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3593" w:type="dxa"/>
            <w:noWrap w:val="0"/>
            <w:vAlign w:val="top"/>
          </w:tcPr>
          <w:p w14:paraId="5E8A6053">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c>
          <w:tcPr>
            <w:tcW w:w="2357" w:type="dxa"/>
            <w:noWrap w:val="0"/>
            <w:vAlign w:val="center"/>
          </w:tcPr>
          <w:p w14:paraId="60725448">
            <w:pPr>
              <w:keepNext w:val="0"/>
              <w:keepLines w:val="0"/>
              <w:widowControl/>
              <w:suppressLineNumbers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见（  ）页</w:t>
            </w:r>
          </w:p>
        </w:tc>
        <w:tc>
          <w:tcPr>
            <w:tcW w:w="1954" w:type="dxa"/>
            <w:noWrap w:val="0"/>
            <w:vAlign w:val="top"/>
          </w:tcPr>
          <w:p w14:paraId="7A6BF376">
            <w:pPr>
              <w:keepNext w:val="0"/>
              <w:keepLines w:val="0"/>
              <w:widowControl/>
              <w:suppressLineNumbers w:val="0"/>
              <w:jc w:val="left"/>
              <w:rPr>
                <w:rFonts w:hint="eastAsia" w:ascii="宋体" w:hAnsi="宋体" w:eastAsia="宋体" w:cs="宋体"/>
                <w:color w:val="auto"/>
                <w:kern w:val="0"/>
                <w:sz w:val="21"/>
                <w:szCs w:val="21"/>
                <w:vertAlign w:val="baseline"/>
                <w:lang w:val="en-US" w:eastAsia="zh-CN" w:bidi="ar"/>
              </w:rPr>
            </w:pPr>
          </w:p>
        </w:tc>
      </w:tr>
    </w:tbl>
    <w:p w14:paraId="721D60D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注：根据评分标准中的内容逐条填写，并针对客观分部分进行自评。 </w:t>
      </w:r>
    </w:p>
    <w:p w14:paraId="1F670845">
      <w:pPr>
        <w:pStyle w:val="2"/>
        <w:rPr>
          <w:rFonts w:hint="eastAsia" w:ascii="宋体" w:hAnsi="宋体" w:eastAsia="宋体" w:cs="宋体"/>
          <w:color w:val="auto"/>
          <w:sz w:val="21"/>
          <w:szCs w:val="21"/>
          <w:lang w:val="en-US" w:eastAsia="zh-CN"/>
        </w:rPr>
      </w:pPr>
    </w:p>
    <w:p w14:paraId="29225161">
      <w:pPr>
        <w:pStyle w:val="19"/>
        <w:rPr>
          <w:rFonts w:hint="eastAsia" w:ascii="宋体" w:hAnsi="宋体" w:eastAsia="宋体" w:cs="宋体"/>
          <w:color w:val="auto"/>
          <w:sz w:val="21"/>
          <w:szCs w:val="21"/>
          <w:lang w:val="en-US" w:eastAsia="zh-CN"/>
        </w:rPr>
      </w:pPr>
    </w:p>
    <w:p w14:paraId="70BFBF9F">
      <w:pPr>
        <w:pStyle w:val="19"/>
        <w:rPr>
          <w:rFonts w:hint="eastAsia" w:ascii="宋体" w:hAnsi="宋体" w:eastAsia="宋体" w:cs="宋体"/>
          <w:color w:val="auto"/>
          <w:sz w:val="21"/>
          <w:szCs w:val="21"/>
          <w:lang w:val="en-US" w:eastAsia="zh-CN"/>
        </w:rPr>
      </w:pPr>
    </w:p>
    <w:p w14:paraId="639044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kern w:val="0"/>
          <w:sz w:val="21"/>
          <w:szCs w:val="21"/>
          <w:u w:val="single"/>
          <w:vertAlign w:val="baseline"/>
          <w:lang w:val="en-US" w:eastAsia="zh-CN" w:bidi="ar"/>
        </w:rPr>
      </w:pPr>
      <w:r>
        <w:rPr>
          <w:rFonts w:hint="eastAsia" w:ascii="宋体" w:hAnsi="宋体" w:eastAsia="宋体" w:cs="宋体"/>
          <w:color w:val="auto"/>
          <w:kern w:val="0"/>
          <w:sz w:val="21"/>
          <w:szCs w:val="21"/>
          <w:vertAlign w:val="baseline"/>
          <w:lang w:val="en-US" w:eastAsia="zh-CN" w:bidi="ar"/>
        </w:rPr>
        <w:t xml:space="preserve">                  供应商（盖公章）：</w:t>
      </w:r>
      <w:r>
        <w:rPr>
          <w:rFonts w:hint="eastAsia" w:ascii="宋体" w:hAnsi="宋体" w:eastAsia="宋体" w:cs="宋体"/>
          <w:color w:val="auto"/>
          <w:kern w:val="0"/>
          <w:sz w:val="21"/>
          <w:szCs w:val="21"/>
          <w:u w:val="single"/>
          <w:vertAlign w:val="baseline"/>
          <w:lang w:val="en-US" w:eastAsia="zh-CN" w:bidi="ar"/>
        </w:rPr>
        <w:t xml:space="preserve">                      </w:t>
      </w:r>
    </w:p>
    <w:p w14:paraId="59E8A1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法定代表人或授权代表（签字或盖章）：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vertAlign w:val="baseline"/>
          <w:lang w:val="en-US" w:eastAsia="zh-CN" w:bidi="ar"/>
        </w:rPr>
        <w:t xml:space="preserve"> </w:t>
      </w:r>
    </w:p>
    <w:p w14:paraId="73F03A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 xml:space="preserve">               年    月    日</w:t>
      </w:r>
    </w:p>
    <w:p w14:paraId="2A658D2B">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 </w:t>
      </w:r>
    </w:p>
    <w:p w14:paraId="039C0E45">
      <w:pPr>
        <w:pStyle w:val="19"/>
        <w:rPr>
          <w:rFonts w:hint="eastAsia" w:ascii="宋体" w:hAnsi="宋体" w:eastAsia="宋体" w:cs="宋体"/>
          <w:b/>
          <w:color w:val="auto"/>
          <w:sz w:val="24"/>
          <w:szCs w:val="24"/>
          <w:lang w:val="en-US" w:eastAsia="zh-CN"/>
        </w:rPr>
      </w:pPr>
    </w:p>
    <w:p w14:paraId="71D76E6D">
      <w:pPr>
        <w:rPr>
          <w:rFonts w:hint="eastAsia" w:ascii="宋体" w:hAnsi="宋体" w:eastAsia="宋体" w:cs="宋体"/>
          <w:b/>
          <w:color w:val="auto"/>
          <w:sz w:val="24"/>
          <w:szCs w:val="24"/>
          <w:lang w:val="en-US" w:eastAsia="zh-CN"/>
        </w:rPr>
      </w:pPr>
    </w:p>
    <w:p w14:paraId="7FC734A2">
      <w:pPr>
        <w:pStyle w:val="26"/>
        <w:rPr>
          <w:rFonts w:hint="eastAsia" w:ascii="宋体" w:hAnsi="宋体" w:eastAsia="宋体" w:cs="宋体"/>
          <w:b/>
          <w:color w:val="auto"/>
          <w:sz w:val="24"/>
          <w:szCs w:val="24"/>
          <w:lang w:val="en-US" w:eastAsia="zh-CN"/>
        </w:rPr>
      </w:pPr>
    </w:p>
    <w:p w14:paraId="63A9AD9C">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14:paraId="191D26D0">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14:paraId="196AE8A4">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（2）投 标 函</w:t>
      </w:r>
    </w:p>
    <w:p w14:paraId="64C66EE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（招标方）</w:t>
      </w:r>
    </w:p>
    <w:p w14:paraId="6A5DDC0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(投标供应商全称)　</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 xml:space="preserve">  （全名、职务）  </w:t>
      </w:r>
      <w:r>
        <w:rPr>
          <w:rFonts w:hint="eastAsia" w:ascii="宋体" w:hAnsi="宋体" w:eastAsia="宋体" w:cs="宋体"/>
          <w:color w:val="auto"/>
          <w:sz w:val="21"/>
          <w:szCs w:val="21"/>
        </w:rPr>
        <w:t>为全权代表，参加贵方组织的</w:t>
      </w:r>
      <w:r>
        <w:rPr>
          <w:rFonts w:hint="eastAsia" w:ascii="宋体" w:hAnsi="宋体" w:eastAsia="宋体" w:cs="宋体"/>
          <w:color w:val="auto"/>
          <w:sz w:val="21"/>
          <w:szCs w:val="21"/>
          <w:u w:val="single"/>
        </w:rPr>
        <w:t xml:space="preserve">    （项目名称）</w:t>
      </w:r>
      <w:r>
        <w:rPr>
          <w:rFonts w:hint="eastAsia" w:ascii="宋体" w:hAnsi="宋体" w:eastAsia="宋体" w:cs="宋体"/>
          <w:color w:val="auto"/>
          <w:sz w:val="21"/>
          <w:szCs w:val="21"/>
        </w:rPr>
        <w:t>项目（项目编号：</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标项：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）招标活动并投标，为便于</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公正、择优地确定中标供应商及</w:t>
      </w: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rPr>
        <w:t>服务，我方就本次投标有关事项郑重声明如下：</w:t>
      </w:r>
    </w:p>
    <w:p w14:paraId="74164F8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1.我方向贵方提交的所有投标文件、资料都是准确的和真实的。</w:t>
      </w:r>
    </w:p>
    <w:p w14:paraId="388FBACC">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2、若中标，投标供应商将按招标文件规定履行合同责任和义务。</w:t>
      </w:r>
    </w:p>
    <w:p w14:paraId="38E04E2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3、我方不是采购人的附属机构；在获知本项目采购信息后，与招标方聘请的为此项目提供咨询服务的公司及其附属机构没有任何联系。</w:t>
      </w:r>
    </w:p>
    <w:p w14:paraId="3546E877">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4、我方符合招标方提出的资格要求。</w:t>
      </w:r>
    </w:p>
    <w:p w14:paraId="6BF8FBE3">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5、投标文件有效期为</w:t>
      </w:r>
      <w:r>
        <w:rPr>
          <w:rFonts w:hint="eastAsia" w:ascii="宋体" w:hAnsi="宋体" w:eastAsia="宋体" w:cs="宋体"/>
          <w:color w:val="auto"/>
          <w:sz w:val="21"/>
          <w:szCs w:val="21"/>
          <w:lang w:val="en-US" w:eastAsia="zh-CN"/>
        </w:rPr>
        <w:t>投标截止日</w:t>
      </w:r>
      <w:r>
        <w:rPr>
          <w:rFonts w:hint="eastAsia" w:ascii="宋体" w:hAnsi="宋体" w:eastAsia="宋体" w:cs="宋体"/>
          <w:color w:val="auto"/>
          <w:sz w:val="21"/>
          <w:szCs w:val="21"/>
        </w:rPr>
        <w:t>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lang w:val="en-US" w:eastAsia="zh-CN"/>
        </w:rPr>
        <w:t>天</w:t>
      </w:r>
      <w:r>
        <w:rPr>
          <w:rFonts w:hint="eastAsia" w:ascii="宋体" w:hAnsi="宋体" w:eastAsia="宋体" w:cs="宋体"/>
          <w:color w:val="auto"/>
          <w:sz w:val="21"/>
          <w:szCs w:val="21"/>
        </w:rPr>
        <w:t>。</w:t>
      </w:r>
    </w:p>
    <w:p w14:paraId="3DE7C1A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6.以上事项如有虚假或隐瞒，我方愿意承担一切后果，并不再寻求任何旨在减轻或免除法律责任的辩解。</w:t>
      </w:r>
    </w:p>
    <w:p w14:paraId="5BC12EB2">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7、我方与本投标有关的一切正式来往</w:t>
      </w:r>
      <w:r>
        <w:rPr>
          <w:rFonts w:hint="eastAsia" w:ascii="宋体" w:hAnsi="宋体" w:eastAsia="宋体" w:cs="宋体"/>
          <w:color w:val="auto"/>
          <w:sz w:val="21"/>
          <w:szCs w:val="21"/>
          <w:lang w:eastAsia="zh-CN"/>
        </w:rPr>
        <w:t>通信请寄</w:t>
      </w:r>
      <w:r>
        <w:rPr>
          <w:rFonts w:hint="eastAsia" w:ascii="宋体" w:hAnsi="宋体" w:eastAsia="宋体" w:cs="宋体"/>
          <w:color w:val="auto"/>
          <w:sz w:val="21"/>
          <w:szCs w:val="21"/>
        </w:rPr>
        <w:t>：</w:t>
      </w:r>
    </w:p>
    <w:p w14:paraId="468E07F8">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p>
    <w:p w14:paraId="16B80A08">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26881B24">
      <w:pPr>
        <w:spacing w:line="360" w:lineRule="auto"/>
        <w:ind w:left="540" w:firstLine="30"/>
        <w:jc w:val="left"/>
        <w:rPr>
          <w:rFonts w:hint="eastAsia" w:ascii="宋体" w:hAnsi="宋体" w:eastAsia="宋体" w:cs="宋体"/>
          <w:color w:val="auto"/>
          <w:sz w:val="21"/>
          <w:szCs w:val="21"/>
        </w:rPr>
      </w:pPr>
    </w:p>
    <w:p w14:paraId="62FD2EBC">
      <w:pPr>
        <w:keepNext w:val="0"/>
        <w:keepLines w:val="0"/>
        <w:pageBreakBefore w:val="0"/>
        <w:widowControl w:val="0"/>
        <w:kinsoku/>
        <w:wordWrap/>
        <w:overflowPunct/>
        <w:topLinePunct w:val="0"/>
        <w:autoSpaceDE/>
        <w:autoSpaceDN/>
        <w:bidi w:val="0"/>
        <w:adjustRightInd/>
        <w:spacing w:line="560" w:lineRule="exact"/>
        <w:ind w:firstLine="3360" w:firstLineChars="16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（盖</w:t>
      </w:r>
      <w:r>
        <w:rPr>
          <w:rFonts w:hint="eastAsia" w:ascii="宋体" w:hAnsi="宋体" w:eastAsia="宋体" w:cs="宋体"/>
          <w:color w:val="auto"/>
          <w:sz w:val="21"/>
          <w:szCs w:val="21"/>
          <w:lang w:val="en-US" w:eastAsia="zh-CN"/>
        </w:rPr>
        <w:t>公</w:t>
      </w:r>
      <w:r>
        <w:rPr>
          <w:rFonts w:hint="eastAsia" w:ascii="宋体" w:hAnsi="宋体" w:eastAsia="宋体" w:cs="宋体"/>
          <w:color w:val="auto"/>
          <w:sz w:val="21"/>
          <w:szCs w:val="21"/>
        </w:rPr>
        <w:t>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14:paraId="0AA8F676">
      <w:pPr>
        <w:keepNext w:val="0"/>
        <w:keepLines w:val="0"/>
        <w:pageBreakBefore w:val="0"/>
        <w:widowControl w:val="0"/>
        <w:kinsoku/>
        <w:wordWrap/>
        <w:overflowPunct/>
        <w:topLinePunct w:val="0"/>
        <w:autoSpaceDE/>
        <w:autoSpaceDN/>
        <w:bidi w:val="0"/>
        <w:adjustRightInd/>
        <w:snapToGrid w:val="0"/>
        <w:spacing w:line="560" w:lineRule="exact"/>
        <w:ind w:firstLine="3360" w:firstLineChars="16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EBCDA27">
      <w:pPr>
        <w:keepNext w:val="0"/>
        <w:keepLines w:val="0"/>
        <w:pageBreakBefore w:val="0"/>
        <w:widowControl w:val="0"/>
        <w:kinsoku/>
        <w:wordWrap/>
        <w:overflowPunct/>
        <w:topLinePunct w:val="0"/>
        <w:autoSpaceDE/>
        <w:autoSpaceDN/>
        <w:bidi w:val="0"/>
        <w:adjustRightInd/>
        <w:spacing w:line="560" w:lineRule="exact"/>
        <w:ind w:firstLine="3360" w:firstLineChars="160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445F5D2D">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24"/>
          <w:szCs w:val="24"/>
        </w:rPr>
      </w:pPr>
    </w:p>
    <w:p w14:paraId="4456E4F0">
      <w:pPr>
        <w:jc w:val="center"/>
        <w:rPr>
          <w:rFonts w:hint="eastAsia" w:ascii="宋体" w:hAnsi="宋体" w:eastAsia="宋体" w:cs="宋体"/>
          <w:b/>
          <w:color w:val="auto"/>
          <w:sz w:val="32"/>
          <w:szCs w:val="32"/>
        </w:rPr>
      </w:pPr>
    </w:p>
    <w:p w14:paraId="59DCF67C">
      <w:pPr>
        <w:pStyle w:val="26"/>
        <w:rPr>
          <w:rFonts w:hint="eastAsia" w:ascii="宋体" w:hAnsi="宋体" w:eastAsia="宋体" w:cs="宋体"/>
          <w:b/>
          <w:color w:val="auto"/>
          <w:sz w:val="32"/>
          <w:szCs w:val="32"/>
        </w:rPr>
      </w:pPr>
    </w:p>
    <w:p w14:paraId="20551CC2">
      <w:pPr>
        <w:pStyle w:val="26"/>
        <w:rPr>
          <w:rFonts w:hint="eastAsia" w:ascii="宋体" w:hAnsi="宋体" w:eastAsia="宋体" w:cs="宋体"/>
          <w:b/>
          <w:color w:val="auto"/>
          <w:sz w:val="32"/>
          <w:szCs w:val="32"/>
        </w:rPr>
      </w:pPr>
    </w:p>
    <w:p w14:paraId="72C1BB15">
      <w:pPr>
        <w:pStyle w:val="26"/>
        <w:rPr>
          <w:rFonts w:hint="eastAsia" w:ascii="宋体" w:hAnsi="宋体" w:eastAsia="宋体" w:cs="宋体"/>
          <w:b/>
          <w:color w:val="auto"/>
          <w:sz w:val="32"/>
          <w:szCs w:val="32"/>
        </w:rPr>
      </w:pPr>
    </w:p>
    <w:p w14:paraId="1BA1D8E9">
      <w:pPr>
        <w:pStyle w:val="26"/>
        <w:rPr>
          <w:rFonts w:hint="eastAsia" w:ascii="宋体" w:hAnsi="宋体" w:eastAsia="宋体" w:cs="宋体"/>
          <w:b/>
          <w:color w:val="auto"/>
          <w:sz w:val="32"/>
          <w:szCs w:val="32"/>
        </w:rPr>
      </w:pPr>
    </w:p>
    <w:p w14:paraId="77827CE7">
      <w:pPr>
        <w:pStyle w:val="26"/>
        <w:rPr>
          <w:rFonts w:hint="eastAsia" w:ascii="宋体" w:hAnsi="宋体" w:eastAsia="宋体" w:cs="宋体"/>
          <w:b/>
          <w:color w:val="auto"/>
          <w:sz w:val="32"/>
          <w:szCs w:val="32"/>
        </w:rPr>
      </w:pPr>
    </w:p>
    <w:p w14:paraId="75520F01">
      <w:pPr>
        <w:pStyle w:val="26"/>
        <w:rPr>
          <w:rFonts w:hint="eastAsia" w:ascii="宋体" w:hAnsi="宋体" w:eastAsia="宋体" w:cs="宋体"/>
          <w:b/>
          <w:color w:val="auto"/>
          <w:sz w:val="32"/>
          <w:szCs w:val="32"/>
        </w:rPr>
      </w:pPr>
    </w:p>
    <w:p w14:paraId="250824DB">
      <w:pPr>
        <w:pStyle w:val="26"/>
        <w:ind w:left="0" w:leftChars="0" w:firstLine="0" w:firstLineChars="0"/>
        <w:rPr>
          <w:rFonts w:hint="eastAsia" w:ascii="宋体" w:hAnsi="宋体" w:eastAsia="宋体" w:cs="宋体"/>
          <w:b/>
          <w:color w:val="auto"/>
          <w:sz w:val="32"/>
          <w:szCs w:val="32"/>
        </w:rPr>
      </w:pPr>
    </w:p>
    <w:p w14:paraId="551E362E">
      <w:pPr>
        <w:pStyle w:val="26"/>
        <w:rPr>
          <w:rFonts w:hint="eastAsia" w:ascii="宋体" w:hAnsi="宋体" w:eastAsia="宋体" w:cs="宋体"/>
          <w:b/>
          <w:color w:val="auto"/>
          <w:sz w:val="32"/>
          <w:szCs w:val="32"/>
        </w:rPr>
      </w:pPr>
    </w:p>
    <w:p w14:paraId="601E58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bCs/>
          <w:color w:val="auto"/>
          <w:kern w:val="0"/>
          <w:sz w:val="28"/>
          <w:szCs w:val="28"/>
          <w:lang w:val="en-US" w:eastAsia="zh-CN" w:bidi="ar"/>
        </w:rPr>
        <w:t>（3）</w:t>
      </w:r>
      <w:r>
        <w:rPr>
          <w:rFonts w:hint="eastAsia" w:ascii="宋体" w:hAnsi="宋体" w:eastAsia="宋体" w:cs="宋体"/>
          <w:b/>
          <w:color w:val="auto"/>
          <w:sz w:val="28"/>
          <w:szCs w:val="28"/>
        </w:rPr>
        <w:t>法定代表人身份证明</w:t>
      </w:r>
    </w:p>
    <w:p w14:paraId="42CE0E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（投标人代表为法定代表人的用此表）</w:t>
      </w:r>
    </w:p>
    <w:p w14:paraId="3A7E3B24">
      <w:pPr>
        <w:pStyle w:val="26"/>
        <w:rPr>
          <w:rFonts w:hint="eastAsia" w:ascii="宋体" w:hAnsi="宋体" w:eastAsia="宋体" w:cs="宋体"/>
          <w:bCs/>
          <w:color w:val="auto"/>
          <w:sz w:val="24"/>
        </w:rPr>
      </w:pPr>
    </w:p>
    <w:p w14:paraId="49F03C56">
      <w:pPr>
        <w:pStyle w:val="26"/>
        <w:rPr>
          <w:rFonts w:hint="eastAsia" w:ascii="宋体" w:hAnsi="宋体" w:eastAsia="宋体" w:cs="宋体"/>
          <w:bCs/>
          <w:color w:val="auto"/>
          <w:sz w:val="24"/>
        </w:rPr>
      </w:pPr>
    </w:p>
    <w:p w14:paraId="170E4A1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xml:space="preserve">                                      </w:t>
      </w:r>
    </w:p>
    <w:p w14:paraId="251C896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单位性质：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659D8E7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p>
    <w:p w14:paraId="369DE47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276728F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经营期限：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5F2568F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p w14:paraId="5698003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704BEA0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（供应商名称）的法定代表人。</w:t>
      </w:r>
    </w:p>
    <w:p w14:paraId="45EF3B60">
      <w:pPr>
        <w:keepNext w:val="0"/>
        <w:keepLines w:val="0"/>
        <w:pageBreakBefore w:val="0"/>
        <w:widowControl w:val="0"/>
        <w:kinsoku/>
        <w:wordWrap/>
        <w:overflowPunct/>
        <w:topLinePunct w:val="0"/>
        <w:autoSpaceDE/>
        <w:autoSpaceDN/>
        <w:bidi w:val="0"/>
        <w:adjustRightInd/>
        <w:snapToGrid/>
        <w:spacing w:line="480" w:lineRule="exact"/>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14:paraId="2438ACE9">
      <w:pPr>
        <w:spacing w:line="360" w:lineRule="auto"/>
        <w:ind w:firstLine="420" w:firstLineChars="200"/>
        <w:rPr>
          <w:rFonts w:hint="eastAsia" w:ascii="宋体" w:hAnsi="宋体" w:eastAsia="宋体" w:cs="宋体"/>
          <w:color w:val="auto"/>
          <w:sz w:val="21"/>
          <w:szCs w:val="21"/>
        </w:rPr>
      </w:pPr>
    </w:p>
    <w:p w14:paraId="51922745">
      <w:pPr>
        <w:spacing w:line="360" w:lineRule="auto"/>
        <w:ind w:firstLine="420" w:firstLineChars="200"/>
        <w:rPr>
          <w:rFonts w:hint="eastAsia" w:ascii="宋体" w:hAnsi="宋体" w:eastAsia="宋体" w:cs="宋体"/>
          <w:color w:val="auto"/>
          <w:sz w:val="21"/>
          <w:szCs w:val="21"/>
        </w:rPr>
      </w:pPr>
    </w:p>
    <w:p w14:paraId="45149C64">
      <w:pPr>
        <w:wordWrap w:val="0"/>
        <w:spacing w:line="360" w:lineRule="auto"/>
        <w:ind w:firstLine="4620" w:firstLineChars="2200"/>
        <w:jc w:val="both"/>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盖公章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53A34C4">
      <w:pPr>
        <w:spacing w:line="360" w:lineRule="auto"/>
        <w:ind w:firstLine="4515" w:firstLineChars="2150"/>
        <w:rPr>
          <w:rFonts w:hint="eastAsia" w:ascii="宋体" w:hAnsi="宋体" w:eastAsia="宋体" w:cs="宋体"/>
          <w:color w:val="auto"/>
          <w:sz w:val="21"/>
          <w:szCs w:val="21"/>
          <w:u w:val="single"/>
        </w:rPr>
      </w:pPr>
    </w:p>
    <w:p w14:paraId="7531BB4B">
      <w:pPr>
        <w:spacing w:line="360" w:lineRule="auto"/>
        <w:ind w:firstLine="4830" w:firstLineChars="23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2F9C8A15">
      <w:pPr>
        <w:spacing w:line="360" w:lineRule="auto"/>
        <w:rPr>
          <w:rFonts w:hint="eastAsia" w:ascii="宋体" w:hAnsi="宋体" w:eastAsia="宋体" w:cs="宋体"/>
          <w:color w:val="auto"/>
          <w:sz w:val="21"/>
          <w:szCs w:val="21"/>
        </w:rPr>
      </w:pPr>
    </w:p>
    <w:p w14:paraId="4FC2871A">
      <w:pPr>
        <w:spacing w:line="360" w:lineRule="auto"/>
        <w:rPr>
          <w:rFonts w:hint="eastAsia" w:ascii="宋体" w:hAnsi="宋体" w:eastAsia="宋体" w:cs="宋体"/>
          <w:b/>
          <w:color w:val="auto"/>
          <w:sz w:val="21"/>
          <w:szCs w:val="21"/>
        </w:rPr>
      </w:pPr>
    </w:p>
    <w:p w14:paraId="3AA66191">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附：法定代表人身份证复印件（正反面）</w:t>
      </w:r>
      <w:r>
        <w:rPr>
          <w:rFonts w:hint="eastAsia" w:ascii="宋体" w:hAnsi="宋体" w:eastAsia="宋体" w:cs="宋体"/>
          <w:b/>
          <w:color w:val="auto"/>
          <w:sz w:val="21"/>
          <w:szCs w:val="21"/>
          <w:lang w:val="en-US" w:eastAsia="zh-CN"/>
        </w:rPr>
        <w:t>并</w:t>
      </w:r>
      <w:r>
        <w:rPr>
          <w:rFonts w:hint="eastAsia" w:ascii="宋体" w:hAnsi="宋体"/>
          <w:b/>
          <w:bCs/>
          <w:color w:val="auto"/>
          <w:szCs w:val="21"/>
        </w:rPr>
        <w:t>加盖供应商公章</w:t>
      </w:r>
      <w:r>
        <w:rPr>
          <w:rFonts w:hint="eastAsia" w:ascii="宋体" w:hAnsi="宋体" w:eastAsia="宋体" w:cs="宋体"/>
          <w:b/>
          <w:color w:val="auto"/>
          <w:sz w:val="21"/>
          <w:szCs w:val="21"/>
        </w:rPr>
        <w:t>。</w:t>
      </w:r>
    </w:p>
    <w:p w14:paraId="0DBE967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kern w:val="0"/>
          <w:sz w:val="28"/>
          <w:szCs w:val="28"/>
          <w:lang w:val="en-US" w:eastAsia="zh-CN" w:bidi="ar"/>
        </w:rPr>
      </w:pPr>
    </w:p>
    <w:p w14:paraId="4F25D74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kern w:val="0"/>
          <w:sz w:val="28"/>
          <w:szCs w:val="28"/>
          <w:lang w:val="en-US" w:eastAsia="zh-CN" w:bidi="ar"/>
        </w:rPr>
      </w:pPr>
    </w:p>
    <w:p w14:paraId="6124F7C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kern w:val="0"/>
          <w:sz w:val="28"/>
          <w:szCs w:val="28"/>
          <w:lang w:val="en-US" w:eastAsia="zh-CN" w:bidi="ar"/>
        </w:rPr>
      </w:pPr>
    </w:p>
    <w:p w14:paraId="22EB26A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kern w:val="0"/>
          <w:sz w:val="28"/>
          <w:szCs w:val="28"/>
          <w:lang w:val="en-US" w:eastAsia="zh-CN" w:bidi="ar"/>
        </w:rPr>
      </w:pPr>
    </w:p>
    <w:p w14:paraId="631AE60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kern w:val="0"/>
          <w:sz w:val="28"/>
          <w:szCs w:val="28"/>
          <w:lang w:val="en-US" w:eastAsia="zh-CN" w:bidi="ar"/>
        </w:rPr>
      </w:pPr>
    </w:p>
    <w:p w14:paraId="40332CF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kern w:val="0"/>
          <w:sz w:val="28"/>
          <w:szCs w:val="28"/>
          <w:lang w:val="en-US" w:eastAsia="zh-CN" w:bidi="ar"/>
        </w:rPr>
      </w:pPr>
    </w:p>
    <w:p w14:paraId="55115C9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kern w:val="0"/>
          <w:sz w:val="28"/>
          <w:szCs w:val="28"/>
          <w:lang w:val="en-US" w:eastAsia="zh-CN" w:bidi="ar"/>
        </w:rPr>
      </w:pPr>
    </w:p>
    <w:p w14:paraId="2FC602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kern w:val="0"/>
          <w:sz w:val="28"/>
          <w:szCs w:val="28"/>
          <w:lang w:val="en-US" w:eastAsia="zh-CN" w:bidi="ar"/>
        </w:rPr>
      </w:pPr>
    </w:p>
    <w:p w14:paraId="0F4643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color w:val="auto"/>
          <w:sz w:val="32"/>
          <w:szCs w:val="32"/>
        </w:rPr>
      </w:pPr>
      <w:r>
        <w:rPr>
          <w:rFonts w:hint="eastAsia" w:ascii="宋体" w:hAnsi="宋体" w:eastAsia="宋体" w:cs="宋体"/>
          <w:b/>
          <w:bCs/>
          <w:color w:val="auto"/>
          <w:kern w:val="0"/>
          <w:sz w:val="28"/>
          <w:szCs w:val="28"/>
          <w:lang w:val="en-US" w:eastAsia="zh-CN" w:bidi="ar"/>
        </w:rPr>
        <w:t>（4）</w:t>
      </w:r>
      <w:r>
        <w:rPr>
          <w:rFonts w:hint="eastAsia" w:ascii="宋体" w:hAnsi="宋体" w:eastAsia="宋体" w:cs="宋体"/>
          <w:b/>
          <w:color w:val="auto"/>
          <w:sz w:val="28"/>
          <w:szCs w:val="28"/>
        </w:rPr>
        <w:t>法定代表人授权书</w:t>
      </w:r>
    </w:p>
    <w:p w14:paraId="5FCE707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color w:val="auto"/>
          <w:sz w:val="32"/>
          <w:szCs w:val="32"/>
        </w:rPr>
      </w:pPr>
      <w:r>
        <w:rPr>
          <w:rFonts w:hint="eastAsia" w:ascii="宋体" w:hAnsi="宋体" w:eastAsia="宋体" w:cs="宋体"/>
          <w:bCs/>
          <w:color w:val="auto"/>
          <w:sz w:val="24"/>
        </w:rPr>
        <w:t>（投标人代表为非法定代表人的用此表）</w:t>
      </w:r>
    </w:p>
    <w:p w14:paraId="12355D73">
      <w:pPr>
        <w:snapToGrid w:val="0"/>
        <w:spacing w:line="360" w:lineRule="auto"/>
        <w:rPr>
          <w:rFonts w:hint="eastAsia" w:ascii="宋体" w:hAnsi="宋体" w:eastAsia="宋体" w:cs="宋体"/>
          <w:bCs/>
          <w:color w:val="auto"/>
          <w:sz w:val="24"/>
        </w:rPr>
      </w:pPr>
    </w:p>
    <w:p w14:paraId="0A0AFE3F">
      <w:pPr>
        <w:snapToGrid w:val="0"/>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w:t>
      </w:r>
    </w:p>
    <w:p w14:paraId="568EF289">
      <w:pPr>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（供应商名称）的法定代表人，现授权委托本单位在职职工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（姓名）以我方的名义参加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项目的投标活动，并代表我方全权办理针对上述项目的投标、开标、评标、签约等具体事务和签署相关文件。</w:t>
      </w:r>
    </w:p>
    <w:p w14:paraId="54E9EFA7">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我方对授权代表的签名事项负全部责任。</w:t>
      </w:r>
    </w:p>
    <w:p w14:paraId="2598DA0E">
      <w:pPr>
        <w:snapToGrid w:val="0"/>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本委托书有效期：自     年  月   日至    年   月    日止</w:t>
      </w:r>
    </w:p>
    <w:p w14:paraId="7DC3C416">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授权代表无转委托权，特此委托。</w:t>
      </w:r>
    </w:p>
    <w:p w14:paraId="04D2068F">
      <w:pPr>
        <w:snapToGrid w:val="0"/>
        <w:spacing w:line="360" w:lineRule="auto"/>
        <w:rPr>
          <w:rFonts w:hint="eastAsia" w:ascii="宋体" w:hAnsi="宋体" w:eastAsia="宋体" w:cs="宋体"/>
          <w:color w:val="auto"/>
          <w:sz w:val="21"/>
          <w:szCs w:val="21"/>
        </w:rPr>
      </w:pPr>
    </w:p>
    <w:p w14:paraId="51441CFF">
      <w:pPr>
        <w:keepNext w:val="0"/>
        <w:keepLines w:val="0"/>
        <w:pageBreakBefore w:val="0"/>
        <w:widowControl w:val="0"/>
        <w:kinsoku/>
        <w:wordWrap/>
        <w:overflowPunct/>
        <w:topLinePunct w:val="0"/>
        <w:autoSpaceDE/>
        <w:autoSpaceDN/>
        <w:bidi w:val="0"/>
        <w:adjustRightInd/>
        <w:snapToGrid w:val="0"/>
        <w:spacing w:line="480" w:lineRule="auto"/>
        <w:ind w:firstLine="5250" w:firstLineChars="25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盖章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7C98B30F">
      <w:pPr>
        <w:keepNext w:val="0"/>
        <w:keepLines w:val="0"/>
        <w:pageBreakBefore w:val="0"/>
        <w:widowControl w:val="0"/>
        <w:kinsoku/>
        <w:wordWrap/>
        <w:overflowPunct/>
        <w:topLinePunct w:val="0"/>
        <w:autoSpaceDE/>
        <w:autoSpaceDN/>
        <w:bidi w:val="0"/>
        <w:adjustRightInd/>
        <w:snapToGrid w:val="0"/>
        <w:spacing w:line="480" w:lineRule="auto"/>
        <w:ind w:firstLine="5250" w:firstLineChars="25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法定代表人（签字或盖章）：</w:t>
      </w:r>
    </w:p>
    <w:p w14:paraId="448663C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日期：</w:t>
      </w:r>
      <w:r>
        <w:rPr>
          <w:rFonts w:hint="eastAsia" w:ascii="宋体" w:hAnsi="宋体" w:eastAsia="宋体" w:cs="宋体"/>
          <w:color w:val="auto"/>
          <w:sz w:val="21"/>
          <w:szCs w:val="21"/>
        </w:rPr>
        <w:t xml:space="preserve">  年    月    日</w:t>
      </w:r>
    </w:p>
    <w:p w14:paraId="06A90F4F">
      <w:pPr>
        <w:snapToGrid w:val="0"/>
        <w:spacing w:line="360" w:lineRule="auto"/>
        <w:ind w:firstLine="5250" w:firstLineChars="2500"/>
        <w:rPr>
          <w:rFonts w:hint="default" w:ascii="宋体" w:hAnsi="宋体" w:eastAsia="宋体" w:cs="宋体"/>
          <w:color w:val="auto"/>
          <w:sz w:val="21"/>
          <w:szCs w:val="21"/>
          <w:lang w:val="en-US" w:eastAsia="zh-CN"/>
        </w:rPr>
      </w:pPr>
    </w:p>
    <w:p w14:paraId="01414E88">
      <w:pPr>
        <w:snapToGrid w:val="0"/>
        <w:spacing w:line="360" w:lineRule="auto"/>
        <w:ind w:firstLine="4830" w:firstLineChars="2300"/>
        <w:rPr>
          <w:rFonts w:hint="eastAsia" w:ascii="宋体" w:hAnsi="宋体" w:eastAsia="宋体" w:cs="宋体"/>
          <w:color w:val="auto"/>
          <w:sz w:val="21"/>
          <w:szCs w:val="21"/>
        </w:rPr>
      </w:pPr>
    </w:p>
    <w:p w14:paraId="4255F8C3">
      <w:pPr>
        <w:wordWrap w:val="0"/>
        <w:spacing w:line="360" w:lineRule="auto"/>
        <w:rPr>
          <w:rFonts w:ascii="宋体" w:hAnsi="宋体"/>
          <w:color w:val="auto"/>
          <w:szCs w:val="21"/>
        </w:rPr>
      </w:pPr>
      <w:r>
        <w:rPr>
          <w:rFonts w:hint="eastAsia" w:ascii="宋体" w:hAnsi="宋体" w:eastAsia="宋体" w:cs="宋体"/>
          <w:color w:val="auto"/>
          <w:sz w:val="21"/>
          <w:szCs w:val="21"/>
        </w:rPr>
        <w:t xml:space="preserve"> </w:t>
      </w:r>
      <w:r>
        <w:rPr>
          <w:rFonts w:hint="eastAsia" w:ascii="宋体" w:hAnsi="宋体"/>
          <w:color w:val="auto"/>
          <w:szCs w:val="21"/>
        </w:rPr>
        <w:t>附：</w:t>
      </w:r>
    </w:p>
    <w:p w14:paraId="2F9B4B39">
      <w:pPr>
        <w:keepNext w:val="0"/>
        <w:keepLines w:val="0"/>
        <w:pageBreakBefore w:val="0"/>
        <w:widowControl w:val="0"/>
        <w:kinsoku/>
        <w:wordWrap w:val="0"/>
        <w:overflowPunct/>
        <w:topLinePunct w:val="0"/>
        <w:autoSpaceDE/>
        <w:autoSpaceDN/>
        <w:bidi w:val="0"/>
        <w:adjustRightInd/>
        <w:snapToGrid/>
        <w:spacing w:line="480" w:lineRule="auto"/>
        <w:ind w:firstLine="556"/>
        <w:textAlignment w:val="auto"/>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lang w:eastAsia="zh-CN"/>
        </w:rPr>
        <w:t>（</w:t>
      </w:r>
      <w:r>
        <w:rPr>
          <w:rFonts w:hint="eastAsia" w:ascii="宋体" w:hAnsi="宋体"/>
          <w:color w:val="auto"/>
          <w:szCs w:val="21"/>
          <w:lang w:val="en-US" w:eastAsia="zh-CN"/>
        </w:rPr>
        <w:t>手签或盖章</w:t>
      </w:r>
      <w:r>
        <w:rPr>
          <w:rFonts w:hint="eastAsia" w:ascii="宋体" w:hAnsi="宋体"/>
          <w:color w:val="auto"/>
          <w:szCs w:val="21"/>
          <w:lang w:eastAsia="zh-CN"/>
        </w:rPr>
        <w:t>）</w:t>
      </w:r>
      <w:r>
        <w:rPr>
          <w:rFonts w:hint="eastAsia" w:ascii="宋体" w:hAnsi="宋体"/>
          <w:color w:val="auto"/>
          <w:szCs w:val="21"/>
        </w:rPr>
        <w:t>：</w:t>
      </w:r>
      <w:r>
        <w:rPr>
          <w:rFonts w:ascii="宋体" w:hAnsi="宋体"/>
          <w:color w:val="auto"/>
          <w:szCs w:val="21"/>
          <w:u w:val="single"/>
        </w:rPr>
        <w:t xml:space="preserve">            </w:t>
      </w:r>
    </w:p>
    <w:p w14:paraId="3B804EBC">
      <w:pPr>
        <w:keepNext w:val="0"/>
        <w:keepLines w:val="0"/>
        <w:pageBreakBefore w:val="0"/>
        <w:widowControl w:val="0"/>
        <w:kinsoku/>
        <w:wordWrap w:val="0"/>
        <w:overflowPunct/>
        <w:topLinePunct w:val="0"/>
        <w:autoSpaceDE/>
        <w:autoSpaceDN/>
        <w:bidi w:val="0"/>
        <w:adjustRightInd/>
        <w:snapToGrid/>
        <w:spacing w:line="480" w:lineRule="auto"/>
        <w:ind w:firstLine="556"/>
        <w:textAlignment w:val="auto"/>
        <w:rPr>
          <w:rFonts w:hint="eastAsia" w:ascii="宋体" w:hAnsi="宋体"/>
          <w:color w:val="auto"/>
          <w:szCs w:val="21"/>
          <w:u w:val="single"/>
        </w:rPr>
      </w:pPr>
      <w:r>
        <w:rPr>
          <w:rFonts w:hint="eastAsia" w:ascii="宋体" w:hAnsi="宋体"/>
          <w:color w:val="auto"/>
          <w:szCs w:val="21"/>
        </w:rPr>
        <w:t>授权代表身份证号码：</w:t>
      </w:r>
      <w:r>
        <w:rPr>
          <w:rFonts w:ascii="宋体" w:hAnsi="宋体"/>
          <w:color w:val="auto"/>
          <w:szCs w:val="21"/>
          <w:u w:val="single"/>
        </w:rPr>
        <w:t xml:space="preserve">                   </w:t>
      </w:r>
    </w:p>
    <w:p w14:paraId="52BF0779">
      <w:pPr>
        <w:keepNext w:val="0"/>
        <w:keepLines w:val="0"/>
        <w:pageBreakBefore w:val="0"/>
        <w:widowControl w:val="0"/>
        <w:kinsoku/>
        <w:wordWrap w:val="0"/>
        <w:overflowPunct/>
        <w:topLinePunct w:val="0"/>
        <w:autoSpaceDE/>
        <w:autoSpaceDN/>
        <w:bidi w:val="0"/>
        <w:adjustRightInd/>
        <w:snapToGrid/>
        <w:spacing w:line="480" w:lineRule="auto"/>
        <w:ind w:firstLine="556"/>
        <w:textAlignment w:val="auto"/>
        <w:rPr>
          <w:rFonts w:hint="eastAsia" w:ascii="宋体" w:hAnsi="宋体"/>
          <w:color w:val="auto"/>
          <w:szCs w:val="21"/>
          <w:u w:val="single"/>
        </w:rPr>
      </w:pPr>
      <w:r>
        <w:rPr>
          <w:rFonts w:hint="eastAsia" w:ascii="宋体" w:hAnsi="宋体"/>
          <w:color w:val="auto"/>
          <w:szCs w:val="21"/>
        </w:rPr>
        <w:t>职务：</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6BD12897">
      <w:pPr>
        <w:keepNext w:val="0"/>
        <w:keepLines w:val="0"/>
        <w:pageBreakBefore w:val="0"/>
        <w:widowControl w:val="0"/>
        <w:kinsoku/>
        <w:wordWrap w:val="0"/>
        <w:overflowPunct/>
        <w:topLinePunct w:val="0"/>
        <w:autoSpaceDE/>
        <w:autoSpaceDN/>
        <w:bidi w:val="0"/>
        <w:adjustRightInd/>
        <w:snapToGrid/>
        <w:spacing w:line="480" w:lineRule="auto"/>
        <w:ind w:firstLine="556"/>
        <w:textAlignment w:val="auto"/>
        <w:rPr>
          <w:rFonts w:hint="eastAsia" w:ascii="宋体" w:hAnsi="宋体"/>
          <w:color w:val="auto"/>
          <w:szCs w:val="21"/>
          <w:u w:val="single"/>
        </w:rPr>
      </w:pPr>
      <w:r>
        <w:rPr>
          <w:rFonts w:hint="eastAsia" w:ascii="宋体" w:hAnsi="宋体"/>
          <w:color w:val="auto"/>
          <w:szCs w:val="21"/>
        </w:rPr>
        <w:t>详细通讯地址：</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5A576439">
      <w:pPr>
        <w:keepNext w:val="0"/>
        <w:keepLines w:val="0"/>
        <w:pageBreakBefore w:val="0"/>
        <w:widowControl w:val="0"/>
        <w:kinsoku/>
        <w:wordWrap w:val="0"/>
        <w:overflowPunct/>
        <w:topLinePunct w:val="0"/>
        <w:autoSpaceDE/>
        <w:autoSpaceDN/>
        <w:bidi w:val="0"/>
        <w:adjustRightInd/>
        <w:snapToGrid/>
        <w:spacing w:line="480" w:lineRule="auto"/>
        <w:ind w:firstLine="556"/>
        <w:textAlignment w:val="auto"/>
        <w:rPr>
          <w:rFonts w:ascii="宋体" w:hAnsi="宋体"/>
          <w:color w:val="auto"/>
          <w:szCs w:val="21"/>
          <w:u w:val="single"/>
        </w:rPr>
      </w:pPr>
      <w:r>
        <w:rPr>
          <w:rFonts w:hint="eastAsia" w:ascii="宋体" w:hAnsi="宋体"/>
          <w:color w:val="auto"/>
          <w:szCs w:val="21"/>
        </w:rPr>
        <w:t>电话：</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4D0812AB">
      <w:pPr>
        <w:keepNext w:val="0"/>
        <w:keepLines w:val="0"/>
        <w:pageBreakBefore w:val="0"/>
        <w:widowControl w:val="0"/>
        <w:kinsoku/>
        <w:wordWrap w:val="0"/>
        <w:overflowPunct/>
        <w:topLinePunct w:val="0"/>
        <w:autoSpaceDE/>
        <w:autoSpaceDN/>
        <w:bidi w:val="0"/>
        <w:adjustRightInd/>
        <w:snapToGrid/>
        <w:spacing w:line="480" w:lineRule="auto"/>
        <w:ind w:firstLine="556"/>
        <w:textAlignment w:val="auto"/>
        <w:rPr>
          <w:rFonts w:hint="default" w:ascii="宋体" w:hAnsi="宋体" w:eastAsia="宋体" w:cs="宋体"/>
          <w:color w:val="auto"/>
          <w:sz w:val="21"/>
          <w:szCs w:val="21"/>
          <w:lang w:val="en-US" w:eastAsia="zh-CN"/>
        </w:rPr>
      </w:pPr>
      <w:r>
        <w:rPr>
          <w:rFonts w:hint="eastAsia" w:ascii="宋体" w:hAnsi="宋体"/>
          <w:color w:val="auto"/>
          <w:szCs w:val="21"/>
        </w:rPr>
        <w:t>传真：</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2AB4B947">
      <w:pPr>
        <w:snapToGrid w:val="0"/>
        <w:spacing w:before="50" w:after="50"/>
        <w:rPr>
          <w:rFonts w:hint="eastAsia" w:ascii="宋体" w:hAnsi="宋体" w:eastAsia="宋体" w:cs="宋体"/>
          <w:b/>
          <w:color w:val="auto"/>
          <w:sz w:val="21"/>
          <w:szCs w:val="21"/>
        </w:rPr>
      </w:pPr>
    </w:p>
    <w:p w14:paraId="65D5C0E3">
      <w:pPr>
        <w:keepNext w:val="0"/>
        <w:keepLines w:val="0"/>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eastAsia="宋体" w:cs="宋体"/>
          <w:b/>
          <w:color w:val="auto"/>
          <w:sz w:val="21"/>
          <w:szCs w:val="21"/>
          <w:highlight w:val="yellow"/>
        </w:rPr>
      </w:pPr>
    </w:p>
    <w:p w14:paraId="487F0AB8">
      <w:pPr>
        <w:keepNext w:val="0"/>
        <w:keepLines w:val="0"/>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后</w:t>
      </w:r>
      <w:r>
        <w:rPr>
          <w:rFonts w:hint="eastAsia" w:ascii="宋体" w:hAnsi="宋体" w:eastAsia="宋体" w:cs="宋体"/>
          <w:b/>
          <w:color w:val="auto"/>
          <w:sz w:val="21"/>
          <w:szCs w:val="21"/>
        </w:rPr>
        <w:t>附：授权代表身份证复印件（正反面）</w:t>
      </w:r>
      <w:r>
        <w:rPr>
          <w:rFonts w:hint="eastAsia" w:ascii="宋体" w:hAnsi="宋体"/>
          <w:b/>
          <w:bCs/>
          <w:color w:val="auto"/>
          <w:szCs w:val="21"/>
        </w:rPr>
        <w:t>加盖供应商</w:t>
      </w:r>
      <w:r>
        <w:rPr>
          <w:rFonts w:hint="eastAsia" w:ascii="宋体" w:hAnsi="宋体" w:eastAsia="宋体" w:cs="宋体"/>
          <w:b/>
          <w:color w:val="auto"/>
          <w:sz w:val="21"/>
          <w:szCs w:val="21"/>
        </w:rPr>
        <w:t>公章及开标前近</w:t>
      </w:r>
      <w:r>
        <w:rPr>
          <w:rFonts w:hint="eastAsia" w:ascii="宋体" w:hAnsi="宋体" w:eastAsia="宋体" w:cs="宋体"/>
          <w:b/>
          <w:color w:val="auto"/>
          <w:sz w:val="21"/>
          <w:szCs w:val="21"/>
          <w:lang w:val="en-US" w:eastAsia="zh-CN"/>
        </w:rPr>
        <w:t>三个</w:t>
      </w:r>
      <w:r>
        <w:rPr>
          <w:rFonts w:hint="eastAsia" w:ascii="宋体" w:hAnsi="宋体" w:eastAsia="宋体" w:cs="宋体"/>
          <w:b/>
          <w:color w:val="auto"/>
          <w:sz w:val="21"/>
          <w:szCs w:val="21"/>
        </w:rPr>
        <w:t>月内（除开标当月）任意一个月</w:t>
      </w:r>
      <w:r>
        <w:rPr>
          <w:rFonts w:hint="eastAsia" w:ascii="宋体" w:hAnsi="宋体" w:eastAsia="宋体" w:cs="宋体"/>
          <w:b/>
          <w:color w:val="auto"/>
          <w:sz w:val="21"/>
          <w:szCs w:val="21"/>
          <w:lang w:val="en-US" w:eastAsia="zh-CN"/>
        </w:rPr>
        <w:t>由社保部门出具的</w:t>
      </w:r>
      <w:r>
        <w:rPr>
          <w:rFonts w:hint="eastAsia" w:ascii="宋体" w:hAnsi="宋体" w:eastAsia="宋体" w:cs="宋体"/>
          <w:b/>
          <w:color w:val="auto"/>
          <w:sz w:val="21"/>
          <w:szCs w:val="21"/>
        </w:rPr>
        <w:t>社保证明资料加盖公章。</w:t>
      </w:r>
    </w:p>
    <w:p w14:paraId="6B17C475">
      <w:pPr>
        <w:adjustRightInd w:val="0"/>
        <w:spacing w:line="276" w:lineRule="auto"/>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4"/>
          <w:szCs w:val="24"/>
        </w:rPr>
        <w:br w:type="page"/>
      </w:r>
      <w:r>
        <w:rPr>
          <w:rFonts w:hint="eastAsia" w:ascii="宋体" w:hAnsi="宋体" w:eastAsia="宋体" w:cs="宋体"/>
          <w:b/>
          <w:color w:val="auto"/>
          <w:sz w:val="28"/>
          <w:szCs w:val="28"/>
          <w:lang w:val="en-US" w:eastAsia="zh-CN"/>
        </w:rPr>
        <w:t>（5）技术条款偏离表</w:t>
      </w:r>
    </w:p>
    <w:p w14:paraId="73B3ECE7">
      <w:pPr>
        <w:adjustRightInd w:val="0"/>
        <w:spacing w:line="276" w:lineRule="auto"/>
        <w:ind w:left="420"/>
        <w:rPr>
          <w:rFonts w:hint="eastAsia" w:ascii="宋体" w:hAnsi="宋体" w:eastAsia="宋体" w:cs="宋体"/>
          <w:b/>
          <w:color w:val="auto"/>
          <w:sz w:val="28"/>
          <w:szCs w:val="28"/>
          <w:lang w:val="en-US" w:eastAsia="zh-CN"/>
        </w:rPr>
      </w:pPr>
    </w:p>
    <w:p w14:paraId="04CB81AF">
      <w:pPr>
        <w:adjustRightInd w:val="0"/>
        <w:snapToGrid w:val="0"/>
        <w:spacing w:line="360" w:lineRule="auto"/>
        <w:rPr>
          <w:rFonts w:hint="eastAsia" w:ascii="宋体" w:hAnsi="宋体" w:eastAsia="宋体" w:cs="宋体"/>
          <w:color w:val="auto"/>
          <w:spacing w:val="20"/>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标项：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20"/>
          <w:sz w:val="21"/>
          <w:szCs w:val="21"/>
        </w:rPr>
        <w:t xml:space="preserve">   </w:t>
      </w:r>
    </w:p>
    <w:tbl>
      <w:tblPr>
        <w:tblStyle w:val="21"/>
        <w:tblpPr w:leftFromText="180" w:rightFromText="180" w:vertAnchor="text" w:horzAnchor="page" w:tblpX="1956" w:tblpY="202"/>
        <w:tblW w:w="85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1818"/>
        <w:gridCol w:w="2590"/>
        <w:gridCol w:w="1726"/>
        <w:gridCol w:w="1188"/>
      </w:tblGrid>
      <w:tr w14:paraId="6EAFE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2" w:hRule="atLeast"/>
        </w:trPr>
        <w:tc>
          <w:tcPr>
            <w:tcW w:w="1274" w:type="dxa"/>
            <w:noWrap w:val="0"/>
            <w:vAlign w:val="center"/>
          </w:tcPr>
          <w:p w14:paraId="4709C452">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818" w:type="dxa"/>
            <w:noWrap w:val="0"/>
            <w:vAlign w:val="center"/>
          </w:tcPr>
          <w:p w14:paraId="6948F651">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招标文件的招标需求条款</w:t>
            </w:r>
          </w:p>
        </w:tc>
        <w:tc>
          <w:tcPr>
            <w:tcW w:w="2590" w:type="dxa"/>
            <w:noWrap w:val="0"/>
            <w:vAlign w:val="center"/>
          </w:tcPr>
          <w:p w14:paraId="45F91B46">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投标文件的响应情况</w:t>
            </w:r>
          </w:p>
        </w:tc>
        <w:tc>
          <w:tcPr>
            <w:tcW w:w="1726" w:type="dxa"/>
            <w:noWrap w:val="0"/>
            <w:vAlign w:val="center"/>
          </w:tcPr>
          <w:p w14:paraId="046D3947">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偏离说明</w:t>
            </w:r>
          </w:p>
        </w:tc>
        <w:tc>
          <w:tcPr>
            <w:tcW w:w="1188" w:type="dxa"/>
            <w:noWrap w:val="0"/>
            <w:vAlign w:val="center"/>
          </w:tcPr>
          <w:p w14:paraId="05A7FECA">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07E9F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01722D97">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6C1A0A73">
            <w:pPr>
              <w:adjustRightInd w:val="0"/>
              <w:snapToGrid w:val="0"/>
              <w:jc w:val="center"/>
              <w:rPr>
                <w:rFonts w:hint="eastAsia" w:ascii="宋体" w:hAnsi="宋体" w:eastAsia="宋体" w:cs="宋体"/>
                <w:color w:val="auto"/>
                <w:sz w:val="21"/>
                <w:szCs w:val="21"/>
              </w:rPr>
            </w:pPr>
          </w:p>
        </w:tc>
        <w:tc>
          <w:tcPr>
            <w:tcW w:w="2590" w:type="dxa"/>
            <w:noWrap w:val="0"/>
            <w:vAlign w:val="center"/>
          </w:tcPr>
          <w:p w14:paraId="33C4E0AB">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4BE8F0CB">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1CCBF4E7">
            <w:pPr>
              <w:adjustRightInd w:val="0"/>
              <w:snapToGrid w:val="0"/>
              <w:jc w:val="center"/>
              <w:rPr>
                <w:rFonts w:hint="eastAsia" w:ascii="宋体" w:hAnsi="宋体" w:eastAsia="宋体" w:cs="宋体"/>
                <w:color w:val="auto"/>
                <w:spacing w:val="20"/>
                <w:sz w:val="21"/>
                <w:szCs w:val="21"/>
              </w:rPr>
            </w:pPr>
          </w:p>
        </w:tc>
      </w:tr>
      <w:tr w14:paraId="738EA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51E14556">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51D57A80">
            <w:pPr>
              <w:adjustRightInd w:val="0"/>
              <w:snapToGrid w:val="0"/>
              <w:jc w:val="center"/>
              <w:rPr>
                <w:rFonts w:hint="eastAsia" w:ascii="宋体" w:hAnsi="宋体" w:eastAsia="宋体" w:cs="宋体"/>
                <w:color w:val="auto"/>
                <w:sz w:val="21"/>
                <w:szCs w:val="21"/>
              </w:rPr>
            </w:pPr>
          </w:p>
        </w:tc>
        <w:tc>
          <w:tcPr>
            <w:tcW w:w="2590" w:type="dxa"/>
            <w:noWrap w:val="0"/>
            <w:vAlign w:val="center"/>
          </w:tcPr>
          <w:p w14:paraId="132AC670">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23C34452">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7B5A7C3D">
            <w:pPr>
              <w:adjustRightInd w:val="0"/>
              <w:snapToGrid w:val="0"/>
              <w:jc w:val="center"/>
              <w:rPr>
                <w:rFonts w:hint="eastAsia" w:ascii="宋体" w:hAnsi="宋体" w:eastAsia="宋体" w:cs="宋体"/>
                <w:color w:val="auto"/>
                <w:spacing w:val="20"/>
                <w:sz w:val="21"/>
                <w:szCs w:val="21"/>
              </w:rPr>
            </w:pPr>
          </w:p>
        </w:tc>
      </w:tr>
      <w:tr w14:paraId="5442B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7" w:hRule="atLeast"/>
        </w:trPr>
        <w:tc>
          <w:tcPr>
            <w:tcW w:w="1274" w:type="dxa"/>
            <w:noWrap w:val="0"/>
            <w:vAlign w:val="center"/>
          </w:tcPr>
          <w:p w14:paraId="56B52E40">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4AB24630">
            <w:pPr>
              <w:adjustRightInd w:val="0"/>
              <w:snapToGrid w:val="0"/>
              <w:jc w:val="center"/>
              <w:rPr>
                <w:rFonts w:hint="eastAsia" w:ascii="宋体" w:hAnsi="宋体" w:eastAsia="宋体" w:cs="宋体"/>
                <w:color w:val="auto"/>
                <w:sz w:val="21"/>
                <w:szCs w:val="21"/>
              </w:rPr>
            </w:pPr>
          </w:p>
        </w:tc>
        <w:tc>
          <w:tcPr>
            <w:tcW w:w="2590" w:type="dxa"/>
            <w:noWrap w:val="0"/>
            <w:vAlign w:val="center"/>
          </w:tcPr>
          <w:p w14:paraId="1E47517F">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1F83745C">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3F0B137B">
            <w:pPr>
              <w:adjustRightInd w:val="0"/>
              <w:snapToGrid w:val="0"/>
              <w:jc w:val="center"/>
              <w:rPr>
                <w:rFonts w:hint="eastAsia" w:ascii="宋体" w:hAnsi="宋体" w:eastAsia="宋体" w:cs="宋体"/>
                <w:color w:val="auto"/>
                <w:spacing w:val="20"/>
                <w:sz w:val="21"/>
                <w:szCs w:val="21"/>
              </w:rPr>
            </w:pPr>
          </w:p>
        </w:tc>
      </w:tr>
      <w:tr w14:paraId="22E80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54EAA646">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25E441AE">
            <w:pPr>
              <w:adjustRightInd w:val="0"/>
              <w:snapToGrid w:val="0"/>
              <w:jc w:val="center"/>
              <w:rPr>
                <w:rFonts w:hint="eastAsia" w:ascii="宋体" w:hAnsi="宋体" w:eastAsia="宋体" w:cs="宋体"/>
                <w:color w:val="auto"/>
                <w:sz w:val="21"/>
                <w:szCs w:val="21"/>
              </w:rPr>
            </w:pPr>
          </w:p>
        </w:tc>
        <w:tc>
          <w:tcPr>
            <w:tcW w:w="2590" w:type="dxa"/>
            <w:noWrap w:val="0"/>
            <w:vAlign w:val="center"/>
          </w:tcPr>
          <w:p w14:paraId="49D0BE11">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54D1C379">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5360AF76">
            <w:pPr>
              <w:adjustRightInd w:val="0"/>
              <w:snapToGrid w:val="0"/>
              <w:jc w:val="center"/>
              <w:rPr>
                <w:rFonts w:hint="eastAsia" w:ascii="宋体" w:hAnsi="宋体" w:eastAsia="宋体" w:cs="宋体"/>
                <w:color w:val="auto"/>
                <w:spacing w:val="20"/>
                <w:sz w:val="21"/>
                <w:szCs w:val="21"/>
              </w:rPr>
            </w:pPr>
          </w:p>
        </w:tc>
      </w:tr>
      <w:tr w14:paraId="09218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3DF6FAF3">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409647B6">
            <w:pPr>
              <w:adjustRightInd w:val="0"/>
              <w:snapToGrid w:val="0"/>
              <w:jc w:val="center"/>
              <w:rPr>
                <w:rFonts w:hint="eastAsia" w:ascii="宋体" w:hAnsi="宋体" w:eastAsia="宋体" w:cs="宋体"/>
                <w:color w:val="auto"/>
                <w:sz w:val="21"/>
                <w:szCs w:val="21"/>
              </w:rPr>
            </w:pPr>
          </w:p>
        </w:tc>
        <w:tc>
          <w:tcPr>
            <w:tcW w:w="2590" w:type="dxa"/>
            <w:noWrap w:val="0"/>
            <w:vAlign w:val="center"/>
          </w:tcPr>
          <w:p w14:paraId="7B514940">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1A40AB7C">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4C7EC598">
            <w:pPr>
              <w:adjustRightInd w:val="0"/>
              <w:snapToGrid w:val="0"/>
              <w:jc w:val="center"/>
              <w:rPr>
                <w:rFonts w:hint="eastAsia" w:ascii="宋体" w:hAnsi="宋体" w:eastAsia="宋体" w:cs="宋体"/>
                <w:color w:val="auto"/>
                <w:spacing w:val="20"/>
                <w:sz w:val="21"/>
                <w:szCs w:val="21"/>
              </w:rPr>
            </w:pPr>
          </w:p>
        </w:tc>
      </w:tr>
      <w:tr w14:paraId="4B580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4E3E7ECE">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7AB36B28">
            <w:pPr>
              <w:adjustRightInd w:val="0"/>
              <w:snapToGrid w:val="0"/>
              <w:jc w:val="center"/>
              <w:rPr>
                <w:rFonts w:hint="eastAsia" w:ascii="宋体" w:hAnsi="宋体" w:eastAsia="宋体" w:cs="宋体"/>
                <w:color w:val="auto"/>
                <w:sz w:val="21"/>
                <w:szCs w:val="21"/>
              </w:rPr>
            </w:pPr>
          </w:p>
        </w:tc>
        <w:tc>
          <w:tcPr>
            <w:tcW w:w="2590" w:type="dxa"/>
            <w:noWrap w:val="0"/>
            <w:vAlign w:val="center"/>
          </w:tcPr>
          <w:p w14:paraId="71E8DA74">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5107BAA8">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6F9A2BF3">
            <w:pPr>
              <w:adjustRightInd w:val="0"/>
              <w:snapToGrid w:val="0"/>
              <w:jc w:val="center"/>
              <w:rPr>
                <w:rFonts w:hint="eastAsia" w:ascii="宋体" w:hAnsi="宋体" w:eastAsia="宋体" w:cs="宋体"/>
                <w:color w:val="auto"/>
                <w:spacing w:val="20"/>
                <w:sz w:val="21"/>
                <w:szCs w:val="21"/>
              </w:rPr>
            </w:pPr>
          </w:p>
        </w:tc>
      </w:tr>
      <w:tr w14:paraId="1764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09764FC1">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2171BD67">
            <w:pPr>
              <w:adjustRightInd w:val="0"/>
              <w:snapToGrid w:val="0"/>
              <w:jc w:val="center"/>
              <w:rPr>
                <w:rFonts w:hint="eastAsia" w:ascii="宋体" w:hAnsi="宋体" w:eastAsia="宋体" w:cs="宋体"/>
                <w:color w:val="auto"/>
                <w:sz w:val="21"/>
                <w:szCs w:val="21"/>
              </w:rPr>
            </w:pPr>
          </w:p>
        </w:tc>
        <w:tc>
          <w:tcPr>
            <w:tcW w:w="2590" w:type="dxa"/>
            <w:noWrap w:val="0"/>
            <w:vAlign w:val="center"/>
          </w:tcPr>
          <w:p w14:paraId="48701D65">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0D07799B">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4AC87980">
            <w:pPr>
              <w:adjustRightInd w:val="0"/>
              <w:snapToGrid w:val="0"/>
              <w:jc w:val="center"/>
              <w:rPr>
                <w:rFonts w:hint="eastAsia" w:ascii="宋体" w:hAnsi="宋体" w:eastAsia="宋体" w:cs="宋体"/>
                <w:color w:val="auto"/>
                <w:spacing w:val="20"/>
                <w:sz w:val="21"/>
                <w:szCs w:val="21"/>
              </w:rPr>
            </w:pPr>
          </w:p>
        </w:tc>
      </w:tr>
      <w:tr w14:paraId="059D0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6D2FFE4B">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7DC53060">
            <w:pPr>
              <w:adjustRightInd w:val="0"/>
              <w:snapToGrid w:val="0"/>
              <w:jc w:val="center"/>
              <w:rPr>
                <w:rFonts w:hint="eastAsia" w:ascii="宋体" w:hAnsi="宋体" w:eastAsia="宋体" w:cs="宋体"/>
                <w:color w:val="auto"/>
                <w:sz w:val="21"/>
                <w:szCs w:val="21"/>
              </w:rPr>
            </w:pPr>
          </w:p>
        </w:tc>
        <w:tc>
          <w:tcPr>
            <w:tcW w:w="2590" w:type="dxa"/>
            <w:noWrap w:val="0"/>
            <w:vAlign w:val="center"/>
          </w:tcPr>
          <w:p w14:paraId="08197758">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734A864A">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66E21ECF">
            <w:pPr>
              <w:adjustRightInd w:val="0"/>
              <w:snapToGrid w:val="0"/>
              <w:jc w:val="center"/>
              <w:rPr>
                <w:rFonts w:hint="eastAsia" w:ascii="宋体" w:hAnsi="宋体" w:eastAsia="宋体" w:cs="宋体"/>
                <w:color w:val="auto"/>
                <w:spacing w:val="20"/>
                <w:sz w:val="21"/>
                <w:szCs w:val="21"/>
              </w:rPr>
            </w:pPr>
          </w:p>
        </w:tc>
      </w:tr>
      <w:tr w14:paraId="11BD5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10C9F667">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55EAE97F">
            <w:pPr>
              <w:adjustRightInd w:val="0"/>
              <w:snapToGrid w:val="0"/>
              <w:jc w:val="center"/>
              <w:rPr>
                <w:rFonts w:hint="eastAsia" w:ascii="宋体" w:hAnsi="宋体" w:eastAsia="宋体" w:cs="宋体"/>
                <w:color w:val="auto"/>
                <w:sz w:val="21"/>
                <w:szCs w:val="21"/>
              </w:rPr>
            </w:pPr>
          </w:p>
        </w:tc>
        <w:tc>
          <w:tcPr>
            <w:tcW w:w="2590" w:type="dxa"/>
            <w:noWrap w:val="0"/>
            <w:vAlign w:val="center"/>
          </w:tcPr>
          <w:p w14:paraId="2F403F62">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1A6E5415">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38870927">
            <w:pPr>
              <w:adjustRightInd w:val="0"/>
              <w:snapToGrid w:val="0"/>
              <w:jc w:val="center"/>
              <w:rPr>
                <w:rFonts w:hint="eastAsia" w:ascii="宋体" w:hAnsi="宋体" w:eastAsia="宋体" w:cs="宋体"/>
                <w:color w:val="auto"/>
                <w:spacing w:val="20"/>
                <w:sz w:val="21"/>
                <w:szCs w:val="21"/>
              </w:rPr>
            </w:pPr>
          </w:p>
        </w:tc>
      </w:tr>
      <w:tr w14:paraId="721B9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0273F30F">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11B8A7A5">
            <w:pPr>
              <w:adjustRightInd w:val="0"/>
              <w:snapToGrid w:val="0"/>
              <w:jc w:val="center"/>
              <w:rPr>
                <w:rFonts w:hint="eastAsia" w:ascii="宋体" w:hAnsi="宋体" w:eastAsia="宋体" w:cs="宋体"/>
                <w:color w:val="auto"/>
                <w:sz w:val="21"/>
                <w:szCs w:val="21"/>
              </w:rPr>
            </w:pPr>
          </w:p>
        </w:tc>
        <w:tc>
          <w:tcPr>
            <w:tcW w:w="2590" w:type="dxa"/>
            <w:noWrap w:val="0"/>
            <w:vAlign w:val="center"/>
          </w:tcPr>
          <w:p w14:paraId="2E427763">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322E1D83">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76D2199D">
            <w:pPr>
              <w:adjustRightInd w:val="0"/>
              <w:snapToGrid w:val="0"/>
              <w:jc w:val="center"/>
              <w:rPr>
                <w:rFonts w:hint="eastAsia" w:ascii="宋体" w:hAnsi="宋体" w:eastAsia="宋体" w:cs="宋体"/>
                <w:color w:val="auto"/>
                <w:spacing w:val="20"/>
                <w:sz w:val="21"/>
                <w:szCs w:val="21"/>
              </w:rPr>
            </w:pPr>
          </w:p>
        </w:tc>
      </w:tr>
      <w:tr w14:paraId="5B54F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274" w:type="dxa"/>
            <w:noWrap w:val="0"/>
            <w:vAlign w:val="center"/>
          </w:tcPr>
          <w:p w14:paraId="770480B9">
            <w:pPr>
              <w:adjustRightInd w:val="0"/>
              <w:snapToGrid w:val="0"/>
              <w:jc w:val="center"/>
              <w:rPr>
                <w:rFonts w:hint="eastAsia" w:ascii="宋体" w:hAnsi="宋体" w:eastAsia="宋体" w:cs="宋体"/>
                <w:color w:val="auto"/>
                <w:spacing w:val="20"/>
                <w:sz w:val="21"/>
                <w:szCs w:val="21"/>
              </w:rPr>
            </w:pPr>
          </w:p>
        </w:tc>
        <w:tc>
          <w:tcPr>
            <w:tcW w:w="1818" w:type="dxa"/>
            <w:noWrap w:val="0"/>
            <w:vAlign w:val="center"/>
          </w:tcPr>
          <w:p w14:paraId="5783769A">
            <w:pPr>
              <w:adjustRightInd w:val="0"/>
              <w:snapToGrid w:val="0"/>
              <w:jc w:val="center"/>
              <w:rPr>
                <w:rFonts w:hint="eastAsia" w:ascii="宋体" w:hAnsi="宋体" w:eastAsia="宋体" w:cs="宋体"/>
                <w:color w:val="auto"/>
                <w:sz w:val="21"/>
                <w:szCs w:val="21"/>
              </w:rPr>
            </w:pPr>
          </w:p>
        </w:tc>
        <w:tc>
          <w:tcPr>
            <w:tcW w:w="2590" w:type="dxa"/>
            <w:noWrap w:val="0"/>
            <w:vAlign w:val="center"/>
          </w:tcPr>
          <w:p w14:paraId="2A2C69DF">
            <w:pPr>
              <w:adjustRightInd w:val="0"/>
              <w:snapToGrid w:val="0"/>
              <w:jc w:val="center"/>
              <w:rPr>
                <w:rFonts w:hint="eastAsia" w:ascii="宋体" w:hAnsi="宋体" w:eastAsia="宋体" w:cs="宋体"/>
                <w:color w:val="auto"/>
                <w:spacing w:val="20"/>
                <w:sz w:val="21"/>
                <w:szCs w:val="21"/>
              </w:rPr>
            </w:pPr>
          </w:p>
        </w:tc>
        <w:tc>
          <w:tcPr>
            <w:tcW w:w="1726" w:type="dxa"/>
            <w:noWrap w:val="0"/>
            <w:vAlign w:val="center"/>
          </w:tcPr>
          <w:p w14:paraId="7CAD2626">
            <w:pPr>
              <w:adjustRightInd w:val="0"/>
              <w:snapToGrid w:val="0"/>
              <w:jc w:val="center"/>
              <w:rPr>
                <w:rFonts w:hint="eastAsia" w:ascii="宋体" w:hAnsi="宋体" w:eastAsia="宋体" w:cs="宋体"/>
                <w:color w:val="auto"/>
                <w:spacing w:val="20"/>
                <w:sz w:val="21"/>
                <w:szCs w:val="21"/>
              </w:rPr>
            </w:pPr>
          </w:p>
        </w:tc>
        <w:tc>
          <w:tcPr>
            <w:tcW w:w="1188" w:type="dxa"/>
            <w:noWrap w:val="0"/>
            <w:vAlign w:val="center"/>
          </w:tcPr>
          <w:p w14:paraId="457B57F2">
            <w:pPr>
              <w:adjustRightInd w:val="0"/>
              <w:snapToGrid w:val="0"/>
              <w:jc w:val="center"/>
              <w:rPr>
                <w:rFonts w:hint="eastAsia" w:ascii="宋体" w:hAnsi="宋体" w:eastAsia="宋体" w:cs="宋体"/>
                <w:color w:val="auto"/>
                <w:spacing w:val="20"/>
                <w:sz w:val="21"/>
                <w:szCs w:val="21"/>
              </w:rPr>
            </w:pPr>
          </w:p>
        </w:tc>
      </w:tr>
    </w:tbl>
    <w:p w14:paraId="45DA3210">
      <w:pPr>
        <w:spacing w:after="120"/>
        <w:rPr>
          <w:rFonts w:hint="default" w:ascii="宋体" w:hAnsi="宋体" w:eastAsia="宋体" w:cs="宋体"/>
          <w:b/>
          <w:color w:val="auto"/>
          <w:sz w:val="21"/>
          <w:szCs w:val="21"/>
          <w:lang w:val="en-US" w:eastAsia="zh-CN"/>
        </w:rPr>
      </w:pPr>
      <w:bookmarkStart w:id="50" w:name="_Hlk16684754"/>
      <w:r>
        <w:rPr>
          <w:rFonts w:hint="eastAsia" w:ascii="宋体" w:hAnsi="宋体" w:eastAsia="宋体" w:cs="宋体"/>
          <w:b/>
          <w:color w:val="auto"/>
          <w:sz w:val="21"/>
          <w:szCs w:val="21"/>
          <w:lang w:val="en-GB"/>
        </w:rPr>
        <w:t>注：</w:t>
      </w:r>
      <w:bookmarkEnd w:id="50"/>
      <w:r>
        <w:rPr>
          <w:rFonts w:hint="eastAsia" w:ascii="宋体" w:hAnsi="宋体" w:eastAsia="宋体" w:cs="宋体"/>
          <w:b/>
          <w:color w:val="auto"/>
          <w:sz w:val="21"/>
          <w:szCs w:val="21"/>
          <w:lang w:val="en-US" w:eastAsia="zh-CN"/>
        </w:rPr>
        <w:t>供应商须按第二章《采购需求》的相应要求，在偏离说明栏如实填写“正偏离”“无偏离”或“负偏离”，若“正偏离”或“负偏离”的，请在备注栏对偏离情况进行说明。</w:t>
      </w:r>
    </w:p>
    <w:p w14:paraId="380CFFE5">
      <w:pPr>
        <w:spacing w:after="120"/>
        <w:rPr>
          <w:rFonts w:hint="eastAsia" w:ascii="宋体" w:hAnsi="宋体" w:eastAsia="宋体" w:cs="宋体"/>
          <w:b/>
          <w:color w:val="auto"/>
          <w:sz w:val="21"/>
          <w:szCs w:val="21"/>
          <w:lang w:val="en-GB"/>
        </w:rPr>
      </w:pPr>
    </w:p>
    <w:p w14:paraId="4556F7CE">
      <w:pPr>
        <w:adjustRightInd w:val="0"/>
        <w:snapToGrid w:val="0"/>
        <w:spacing w:line="360" w:lineRule="auto"/>
        <w:rPr>
          <w:rFonts w:hint="eastAsia" w:ascii="宋体" w:hAnsi="宋体" w:eastAsia="宋体" w:cs="宋体"/>
          <w:color w:val="auto"/>
          <w:spacing w:val="20"/>
          <w:sz w:val="21"/>
          <w:szCs w:val="21"/>
        </w:rPr>
      </w:pPr>
    </w:p>
    <w:p w14:paraId="20CCD44D">
      <w:pPr>
        <w:spacing w:line="360" w:lineRule="auto"/>
        <w:ind w:firstLine="4200" w:firstLineChars="2000"/>
        <w:jc w:val="both"/>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（公章）</w:t>
      </w:r>
      <w:r>
        <w:rPr>
          <w:rFonts w:hint="eastAsia" w:ascii="宋体" w:hAnsi="宋体" w:eastAsia="宋体" w:cs="宋体"/>
          <w:color w:val="auto"/>
          <w:sz w:val="21"/>
          <w:szCs w:val="21"/>
          <w:u w:val="single"/>
          <w:lang w:val="en-US" w:eastAsia="zh-CN"/>
        </w:rPr>
        <w:t xml:space="preserve">         </w:t>
      </w:r>
    </w:p>
    <w:p w14:paraId="5A5229E9">
      <w:pPr>
        <w:spacing w:line="360" w:lineRule="auto"/>
        <w:ind w:firstLine="4200" w:firstLineChars="20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1B21E5ED">
      <w:pPr>
        <w:jc w:val="right"/>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07EB5E79">
      <w:pPr>
        <w:spacing w:line="400" w:lineRule="exact"/>
        <w:jc w:val="center"/>
        <w:rPr>
          <w:rFonts w:hint="eastAsia" w:ascii="宋体" w:hAnsi="宋体" w:eastAsia="宋体" w:cs="宋体"/>
          <w:b/>
          <w:color w:val="auto"/>
          <w:sz w:val="21"/>
          <w:szCs w:val="21"/>
        </w:rPr>
      </w:pPr>
    </w:p>
    <w:p w14:paraId="1476B5C4">
      <w:pPr>
        <w:pStyle w:val="26"/>
        <w:rPr>
          <w:rFonts w:hint="eastAsia" w:ascii="宋体" w:hAnsi="宋体" w:eastAsia="宋体" w:cs="宋体"/>
          <w:b/>
          <w:color w:val="auto"/>
          <w:sz w:val="24"/>
          <w:szCs w:val="24"/>
        </w:rPr>
      </w:pPr>
    </w:p>
    <w:p w14:paraId="2013DB6A">
      <w:pPr>
        <w:pStyle w:val="26"/>
        <w:rPr>
          <w:rFonts w:hint="eastAsia" w:ascii="宋体" w:hAnsi="宋体" w:eastAsia="宋体" w:cs="宋体"/>
          <w:b/>
          <w:color w:val="auto"/>
          <w:sz w:val="24"/>
          <w:szCs w:val="24"/>
        </w:rPr>
      </w:pPr>
    </w:p>
    <w:p w14:paraId="2B9D9E0D">
      <w:pPr>
        <w:pStyle w:val="26"/>
        <w:rPr>
          <w:rFonts w:hint="eastAsia" w:ascii="宋体" w:hAnsi="宋体" w:eastAsia="宋体" w:cs="宋体"/>
          <w:b/>
          <w:color w:val="auto"/>
          <w:sz w:val="24"/>
          <w:szCs w:val="24"/>
        </w:rPr>
      </w:pPr>
    </w:p>
    <w:p w14:paraId="609F3493">
      <w:pPr>
        <w:pStyle w:val="26"/>
        <w:rPr>
          <w:rFonts w:hint="eastAsia" w:ascii="宋体" w:hAnsi="宋体" w:eastAsia="宋体" w:cs="宋体"/>
          <w:b/>
          <w:color w:val="auto"/>
          <w:sz w:val="24"/>
          <w:szCs w:val="24"/>
        </w:rPr>
      </w:pPr>
    </w:p>
    <w:p w14:paraId="7CFB863C">
      <w:pPr>
        <w:pStyle w:val="26"/>
        <w:rPr>
          <w:rFonts w:hint="eastAsia" w:ascii="宋体" w:hAnsi="宋体" w:eastAsia="宋体" w:cs="宋体"/>
          <w:b/>
          <w:color w:val="auto"/>
          <w:sz w:val="24"/>
          <w:szCs w:val="24"/>
        </w:rPr>
      </w:pPr>
    </w:p>
    <w:p w14:paraId="7586C212">
      <w:pPr>
        <w:pStyle w:val="26"/>
        <w:rPr>
          <w:rFonts w:hint="eastAsia" w:ascii="宋体" w:hAnsi="宋体" w:eastAsia="宋体" w:cs="宋体"/>
          <w:b/>
          <w:color w:val="auto"/>
          <w:sz w:val="24"/>
          <w:szCs w:val="24"/>
        </w:rPr>
      </w:pPr>
    </w:p>
    <w:p w14:paraId="7E0A284C">
      <w:pPr>
        <w:pStyle w:val="26"/>
        <w:rPr>
          <w:rFonts w:hint="eastAsia" w:ascii="宋体" w:hAnsi="宋体" w:eastAsia="宋体" w:cs="宋体"/>
          <w:b/>
          <w:color w:val="auto"/>
          <w:sz w:val="24"/>
          <w:szCs w:val="24"/>
        </w:rPr>
      </w:pPr>
    </w:p>
    <w:p w14:paraId="0AA2C91A">
      <w:pPr>
        <w:pStyle w:val="26"/>
        <w:rPr>
          <w:rFonts w:hint="eastAsia" w:ascii="宋体" w:hAnsi="宋体" w:eastAsia="宋体" w:cs="宋体"/>
          <w:b/>
          <w:color w:val="auto"/>
          <w:sz w:val="24"/>
          <w:szCs w:val="24"/>
        </w:rPr>
      </w:pPr>
    </w:p>
    <w:p w14:paraId="234CF4B1">
      <w:pPr>
        <w:pStyle w:val="26"/>
        <w:rPr>
          <w:rFonts w:hint="eastAsia" w:ascii="宋体" w:hAnsi="宋体" w:eastAsia="宋体" w:cs="宋体"/>
          <w:b/>
          <w:color w:val="auto"/>
          <w:sz w:val="24"/>
          <w:szCs w:val="24"/>
        </w:rPr>
      </w:pPr>
    </w:p>
    <w:p w14:paraId="3B805BE5">
      <w:pPr>
        <w:pStyle w:val="26"/>
        <w:rPr>
          <w:rFonts w:hint="eastAsia" w:ascii="宋体" w:hAnsi="宋体" w:eastAsia="宋体" w:cs="宋体"/>
          <w:b/>
          <w:color w:val="auto"/>
          <w:sz w:val="24"/>
          <w:szCs w:val="24"/>
        </w:rPr>
      </w:pPr>
    </w:p>
    <w:p w14:paraId="576D0713">
      <w:pPr>
        <w:pStyle w:val="26"/>
        <w:rPr>
          <w:rFonts w:hint="eastAsia" w:ascii="宋体" w:hAnsi="宋体" w:eastAsia="宋体" w:cs="宋体"/>
          <w:b/>
          <w:color w:val="auto"/>
          <w:sz w:val="24"/>
          <w:szCs w:val="24"/>
        </w:rPr>
      </w:pPr>
    </w:p>
    <w:p w14:paraId="10AC1C9D">
      <w:pPr>
        <w:pStyle w:val="26"/>
        <w:rPr>
          <w:rFonts w:hint="eastAsia" w:ascii="宋体" w:hAnsi="宋体" w:eastAsia="宋体" w:cs="宋体"/>
          <w:b/>
          <w:color w:val="auto"/>
          <w:sz w:val="24"/>
          <w:szCs w:val="24"/>
        </w:rPr>
      </w:pPr>
    </w:p>
    <w:p w14:paraId="3374D34C">
      <w:pPr>
        <w:pStyle w:val="26"/>
        <w:rPr>
          <w:rFonts w:hint="eastAsia" w:ascii="宋体" w:hAnsi="宋体" w:eastAsia="宋体" w:cs="宋体"/>
          <w:b/>
          <w:color w:val="auto"/>
          <w:sz w:val="24"/>
          <w:szCs w:val="24"/>
        </w:rPr>
      </w:pPr>
    </w:p>
    <w:p w14:paraId="5426F0C6">
      <w:pPr>
        <w:pStyle w:val="26"/>
        <w:rPr>
          <w:rFonts w:hint="eastAsia" w:ascii="宋体" w:hAnsi="宋体" w:eastAsia="宋体" w:cs="宋体"/>
          <w:b/>
          <w:color w:val="auto"/>
          <w:sz w:val="24"/>
          <w:szCs w:val="24"/>
        </w:rPr>
      </w:pPr>
    </w:p>
    <w:p w14:paraId="3A15C047">
      <w:pPr>
        <w:adjustRightInd w:val="0"/>
        <w:spacing w:line="276" w:lineRule="auto"/>
        <w:ind w:left="420"/>
        <w:jc w:val="cente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（6）商务条款偏离表</w:t>
      </w:r>
    </w:p>
    <w:p w14:paraId="377A3EBA">
      <w:pPr>
        <w:spacing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14:paraId="06D51193">
      <w:pPr>
        <w:adjustRightInd w:val="0"/>
        <w:snapToGrid w:val="0"/>
        <w:spacing w:line="360" w:lineRule="auto"/>
        <w:rPr>
          <w:rFonts w:hint="eastAsia" w:ascii="宋体" w:hAnsi="宋体" w:eastAsia="宋体" w:cs="宋体"/>
          <w:color w:val="auto"/>
          <w:spacing w:val="20"/>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标项：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20"/>
          <w:sz w:val="21"/>
          <w:szCs w:val="21"/>
        </w:rPr>
        <w:t xml:space="preserve">   </w:t>
      </w:r>
    </w:p>
    <w:tbl>
      <w:tblPr>
        <w:tblStyle w:val="21"/>
        <w:tblpPr w:leftFromText="180" w:rightFromText="180" w:vertAnchor="text" w:horzAnchor="page" w:tblpX="2042" w:tblpY="202"/>
        <w:tblW w:w="8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2082"/>
        <w:gridCol w:w="2375"/>
        <w:gridCol w:w="1427"/>
        <w:gridCol w:w="1172"/>
      </w:tblGrid>
      <w:tr w14:paraId="3E0F4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156" w:hRule="atLeast"/>
        </w:trPr>
        <w:tc>
          <w:tcPr>
            <w:tcW w:w="1408" w:type="dxa"/>
            <w:noWrap w:val="0"/>
            <w:vAlign w:val="center"/>
          </w:tcPr>
          <w:p w14:paraId="222A40C1">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82" w:type="dxa"/>
            <w:noWrap w:val="0"/>
            <w:vAlign w:val="bottom"/>
          </w:tcPr>
          <w:p w14:paraId="0252AD61">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招标文件的招标需求条款</w:t>
            </w:r>
          </w:p>
        </w:tc>
        <w:tc>
          <w:tcPr>
            <w:tcW w:w="2375" w:type="dxa"/>
            <w:noWrap w:val="0"/>
            <w:vAlign w:val="center"/>
          </w:tcPr>
          <w:p w14:paraId="209C5108">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投标文件的响应情况</w:t>
            </w:r>
          </w:p>
        </w:tc>
        <w:tc>
          <w:tcPr>
            <w:tcW w:w="1427" w:type="dxa"/>
            <w:noWrap w:val="0"/>
            <w:vAlign w:val="center"/>
          </w:tcPr>
          <w:p w14:paraId="5560D57B">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偏离说明</w:t>
            </w:r>
          </w:p>
        </w:tc>
        <w:tc>
          <w:tcPr>
            <w:tcW w:w="1172" w:type="dxa"/>
            <w:noWrap w:val="0"/>
            <w:vAlign w:val="center"/>
          </w:tcPr>
          <w:p w14:paraId="53B096C1">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79E26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74CB2AAB">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321AAF98">
            <w:pPr>
              <w:adjustRightInd w:val="0"/>
              <w:snapToGrid w:val="0"/>
              <w:jc w:val="center"/>
              <w:rPr>
                <w:rFonts w:hint="eastAsia" w:ascii="宋体" w:hAnsi="宋体" w:eastAsia="宋体" w:cs="宋体"/>
                <w:color w:val="auto"/>
                <w:sz w:val="21"/>
                <w:szCs w:val="21"/>
              </w:rPr>
            </w:pPr>
          </w:p>
        </w:tc>
        <w:tc>
          <w:tcPr>
            <w:tcW w:w="2375" w:type="dxa"/>
            <w:noWrap w:val="0"/>
            <w:vAlign w:val="center"/>
          </w:tcPr>
          <w:p w14:paraId="2848C24A">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5E4ED28E">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2D68ABBF">
            <w:pPr>
              <w:adjustRightInd w:val="0"/>
              <w:snapToGrid w:val="0"/>
              <w:jc w:val="center"/>
              <w:rPr>
                <w:rFonts w:hint="eastAsia" w:ascii="宋体" w:hAnsi="宋体" w:eastAsia="宋体" w:cs="宋体"/>
                <w:color w:val="auto"/>
                <w:spacing w:val="20"/>
                <w:sz w:val="21"/>
                <w:szCs w:val="21"/>
              </w:rPr>
            </w:pPr>
          </w:p>
        </w:tc>
      </w:tr>
      <w:tr w14:paraId="3D1A0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7B13B4AE">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6E8E4D1B">
            <w:pPr>
              <w:adjustRightInd w:val="0"/>
              <w:snapToGrid w:val="0"/>
              <w:jc w:val="center"/>
              <w:rPr>
                <w:rFonts w:hint="eastAsia" w:ascii="宋体" w:hAnsi="宋体" w:eastAsia="宋体" w:cs="宋体"/>
                <w:color w:val="auto"/>
                <w:sz w:val="21"/>
                <w:szCs w:val="21"/>
              </w:rPr>
            </w:pPr>
          </w:p>
        </w:tc>
        <w:tc>
          <w:tcPr>
            <w:tcW w:w="2375" w:type="dxa"/>
            <w:noWrap w:val="0"/>
            <w:vAlign w:val="center"/>
          </w:tcPr>
          <w:p w14:paraId="409FEC32">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2CEE6153">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6A81C39F">
            <w:pPr>
              <w:adjustRightInd w:val="0"/>
              <w:snapToGrid w:val="0"/>
              <w:jc w:val="center"/>
              <w:rPr>
                <w:rFonts w:hint="eastAsia" w:ascii="宋体" w:hAnsi="宋体" w:eastAsia="宋体" w:cs="宋体"/>
                <w:color w:val="auto"/>
                <w:spacing w:val="20"/>
                <w:sz w:val="21"/>
                <w:szCs w:val="21"/>
              </w:rPr>
            </w:pPr>
          </w:p>
        </w:tc>
      </w:tr>
      <w:tr w14:paraId="45C2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498137F2">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377E0FD2">
            <w:pPr>
              <w:adjustRightInd w:val="0"/>
              <w:snapToGrid w:val="0"/>
              <w:jc w:val="center"/>
              <w:rPr>
                <w:rFonts w:hint="eastAsia" w:ascii="宋体" w:hAnsi="宋体" w:eastAsia="宋体" w:cs="宋体"/>
                <w:color w:val="auto"/>
                <w:sz w:val="21"/>
                <w:szCs w:val="21"/>
              </w:rPr>
            </w:pPr>
          </w:p>
        </w:tc>
        <w:tc>
          <w:tcPr>
            <w:tcW w:w="2375" w:type="dxa"/>
            <w:noWrap w:val="0"/>
            <w:vAlign w:val="center"/>
          </w:tcPr>
          <w:p w14:paraId="1F912B5B">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6ED74093">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7A8C426F">
            <w:pPr>
              <w:adjustRightInd w:val="0"/>
              <w:snapToGrid w:val="0"/>
              <w:jc w:val="center"/>
              <w:rPr>
                <w:rFonts w:hint="eastAsia" w:ascii="宋体" w:hAnsi="宋体" w:eastAsia="宋体" w:cs="宋体"/>
                <w:color w:val="auto"/>
                <w:spacing w:val="20"/>
                <w:sz w:val="21"/>
                <w:szCs w:val="21"/>
              </w:rPr>
            </w:pPr>
          </w:p>
        </w:tc>
      </w:tr>
      <w:tr w14:paraId="31A9D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45CDD35B">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48BC3948">
            <w:pPr>
              <w:adjustRightInd w:val="0"/>
              <w:snapToGrid w:val="0"/>
              <w:jc w:val="center"/>
              <w:rPr>
                <w:rFonts w:hint="eastAsia" w:ascii="宋体" w:hAnsi="宋体" w:eastAsia="宋体" w:cs="宋体"/>
                <w:color w:val="auto"/>
                <w:sz w:val="21"/>
                <w:szCs w:val="21"/>
              </w:rPr>
            </w:pPr>
          </w:p>
        </w:tc>
        <w:tc>
          <w:tcPr>
            <w:tcW w:w="2375" w:type="dxa"/>
            <w:noWrap w:val="0"/>
            <w:vAlign w:val="center"/>
          </w:tcPr>
          <w:p w14:paraId="65438C09">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0D8A8D98">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00742380">
            <w:pPr>
              <w:adjustRightInd w:val="0"/>
              <w:snapToGrid w:val="0"/>
              <w:jc w:val="center"/>
              <w:rPr>
                <w:rFonts w:hint="eastAsia" w:ascii="宋体" w:hAnsi="宋体" w:eastAsia="宋体" w:cs="宋体"/>
                <w:color w:val="auto"/>
                <w:spacing w:val="20"/>
                <w:sz w:val="21"/>
                <w:szCs w:val="21"/>
              </w:rPr>
            </w:pPr>
          </w:p>
        </w:tc>
      </w:tr>
      <w:tr w14:paraId="53F3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07A27F25">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57E11F4C">
            <w:pPr>
              <w:adjustRightInd w:val="0"/>
              <w:snapToGrid w:val="0"/>
              <w:jc w:val="center"/>
              <w:rPr>
                <w:rFonts w:hint="eastAsia" w:ascii="宋体" w:hAnsi="宋体" w:eastAsia="宋体" w:cs="宋体"/>
                <w:color w:val="auto"/>
                <w:sz w:val="21"/>
                <w:szCs w:val="21"/>
              </w:rPr>
            </w:pPr>
          </w:p>
        </w:tc>
        <w:tc>
          <w:tcPr>
            <w:tcW w:w="2375" w:type="dxa"/>
            <w:noWrap w:val="0"/>
            <w:vAlign w:val="center"/>
          </w:tcPr>
          <w:p w14:paraId="2B5951D3">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2D5C8E01">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6FC415E5">
            <w:pPr>
              <w:adjustRightInd w:val="0"/>
              <w:snapToGrid w:val="0"/>
              <w:jc w:val="center"/>
              <w:rPr>
                <w:rFonts w:hint="eastAsia" w:ascii="宋体" w:hAnsi="宋体" w:eastAsia="宋体" w:cs="宋体"/>
                <w:color w:val="auto"/>
                <w:spacing w:val="20"/>
                <w:sz w:val="21"/>
                <w:szCs w:val="21"/>
              </w:rPr>
            </w:pPr>
          </w:p>
        </w:tc>
      </w:tr>
      <w:tr w14:paraId="38974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307F6CD9">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4CFCC899">
            <w:pPr>
              <w:adjustRightInd w:val="0"/>
              <w:snapToGrid w:val="0"/>
              <w:jc w:val="center"/>
              <w:rPr>
                <w:rFonts w:hint="eastAsia" w:ascii="宋体" w:hAnsi="宋体" w:eastAsia="宋体" w:cs="宋体"/>
                <w:color w:val="auto"/>
                <w:sz w:val="21"/>
                <w:szCs w:val="21"/>
              </w:rPr>
            </w:pPr>
          </w:p>
        </w:tc>
        <w:tc>
          <w:tcPr>
            <w:tcW w:w="2375" w:type="dxa"/>
            <w:noWrap w:val="0"/>
            <w:vAlign w:val="center"/>
          </w:tcPr>
          <w:p w14:paraId="7F5A16FC">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4845C730">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16EF80F1">
            <w:pPr>
              <w:adjustRightInd w:val="0"/>
              <w:snapToGrid w:val="0"/>
              <w:jc w:val="center"/>
              <w:rPr>
                <w:rFonts w:hint="eastAsia" w:ascii="宋体" w:hAnsi="宋体" w:eastAsia="宋体" w:cs="宋体"/>
                <w:color w:val="auto"/>
                <w:spacing w:val="20"/>
                <w:sz w:val="21"/>
                <w:szCs w:val="21"/>
              </w:rPr>
            </w:pPr>
          </w:p>
        </w:tc>
      </w:tr>
      <w:tr w14:paraId="6EC03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62F7E192">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592A5FEF">
            <w:pPr>
              <w:adjustRightInd w:val="0"/>
              <w:snapToGrid w:val="0"/>
              <w:jc w:val="center"/>
              <w:rPr>
                <w:rFonts w:hint="eastAsia" w:ascii="宋体" w:hAnsi="宋体" w:eastAsia="宋体" w:cs="宋体"/>
                <w:color w:val="auto"/>
                <w:sz w:val="21"/>
                <w:szCs w:val="21"/>
              </w:rPr>
            </w:pPr>
          </w:p>
        </w:tc>
        <w:tc>
          <w:tcPr>
            <w:tcW w:w="2375" w:type="dxa"/>
            <w:noWrap w:val="0"/>
            <w:vAlign w:val="center"/>
          </w:tcPr>
          <w:p w14:paraId="2C87AB6F">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74314B8F">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7690FC02">
            <w:pPr>
              <w:adjustRightInd w:val="0"/>
              <w:snapToGrid w:val="0"/>
              <w:jc w:val="center"/>
              <w:rPr>
                <w:rFonts w:hint="eastAsia" w:ascii="宋体" w:hAnsi="宋体" w:eastAsia="宋体" w:cs="宋体"/>
                <w:color w:val="auto"/>
                <w:spacing w:val="20"/>
                <w:sz w:val="21"/>
                <w:szCs w:val="21"/>
              </w:rPr>
            </w:pPr>
          </w:p>
        </w:tc>
      </w:tr>
      <w:tr w14:paraId="67F1D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70447840">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46791A6E">
            <w:pPr>
              <w:adjustRightInd w:val="0"/>
              <w:snapToGrid w:val="0"/>
              <w:jc w:val="center"/>
              <w:rPr>
                <w:rFonts w:hint="eastAsia" w:ascii="宋体" w:hAnsi="宋体" w:eastAsia="宋体" w:cs="宋体"/>
                <w:color w:val="auto"/>
                <w:sz w:val="21"/>
                <w:szCs w:val="21"/>
              </w:rPr>
            </w:pPr>
          </w:p>
        </w:tc>
        <w:tc>
          <w:tcPr>
            <w:tcW w:w="2375" w:type="dxa"/>
            <w:noWrap w:val="0"/>
            <w:vAlign w:val="center"/>
          </w:tcPr>
          <w:p w14:paraId="6D53C9B8">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67AF747E">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71C9B2CE">
            <w:pPr>
              <w:adjustRightInd w:val="0"/>
              <w:snapToGrid w:val="0"/>
              <w:jc w:val="center"/>
              <w:rPr>
                <w:rFonts w:hint="eastAsia" w:ascii="宋体" w:hAnsi="宋体" w:eastAsia="宋体" w:cs="宋体"/>
                <w:color w:val="auto"/>
                <w:spacing w:val="20"/>
                <w:sz w:val="21"/>
                <w:szCs w:val="21"/>
              </w:rPr>
            </w:pPr>
          </w:p>
        </w:tc>
      </w:tr>
      <w:tr w14:paraId="2D34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35D876CA">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6B90B604">
            <w:pPr>
              <w:adjustRightInd w:val="0"/>
              <w:snapToGrid w:val="0"/>
              <w:jc w:val="center"/>
              <w:rPr>
                <w:rFonts w:hint="eastAsia" w:ascii="宋体" w:hAnsi="宋体" w:eastAsia="宋体" w:cs="宋体"/>
                <w:color w:val="auto"/>
                <w:sz w:val="21"/>
                <w:szCs w:val="21"/>
              </w:rPr>
            </w:pPr>
          </w:p>
        </w:tc>
        <w:tc>
          <w:tcPr>
            <w:tcW w:w="2375" w:type="dxa"/>
            <w:noWrap w:val="0"/>
            <w:vAlign w:val="center"/>
          </w:tcPr>
          <w:p w14:paraId="05D07CB7">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08EE3A86">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7110804F">
            <w:pPr>
              <w:adjustRightInd w:val="0"/>
              <w:snapToGrid w:val="0"/>
              <w:jc w:val="center"/>
              <w:rPr>
                <w:rFonts w:hint="eastAsia" w:ascii="宋体" w:hAnsi="宋体" w:eastAsia="宋体" w:cs="宋体"/>
                <w:color w:val="auto"/>
                <w:spacing w:val="20"/>
                <w:sz w:val="21"/>
                <w:szCs w:val="21"/>
              </w:rPr>
            </w:pPr>
          </w:p>
        </w:tc>
      </w:tr>
      <w:tr w14:paraId="4A896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62184D8C">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6FA4646B">
            <w:pPr>
              <w:adjustRightInd w:val="0"/>
              <w:snapToGrid w:val="0"/>
              <w:jc w:val="center"/>
              <w:rPr>
                <w:rFonts w:hint="eastAsia" w:ascii="宋体" w:hAnsi="宋体" w:eastAsia="宋体" w:cs="宋体"/>
                <w:color w:val="auto"/>
                <w:sz w:val="21"/>
                <w:szCs w:val="21"/>
              </w:rPr>
            </w:pPr>
          </w:p>
        </w:tc>
        <w:tc>
          <w:tcPr>
            <w:tcW w:w="2375" w:type="dxa"/>
            <w:noWrap w:val="0"/>
            <w:vAlign w:val="center"/>
          </w:tcPr>
          <w:p w14:paraId="49F8C90C">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3618BC0B">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5D72869E">
            <w:pPr>
              <w:adjustRightInd w:val="0"/>
              <w:snapToGrid w:val="0"/>
              <w:jc w:val="center"/>
              <w:rPr>
                <w:rFonts w:hint="eastAsia" w:ascii="宋体" w:hAnsi="宋体" w:eastAsia="宋体" w:cs="宋体"/>
                <w:color w:val="auto"/>
                <w:spacing w:val="20"/>
                <w:sz w:val="21"/>
                <w:szCs w:val="21"/>
              </w:rPr>
            </w:pPr>
          </w:p>
        </w:tc>
      </w:tr>
      <w:tr w14:paraId="21E78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2777B922">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5F93C32F">
            <w:pPr>
              <w:adjustRightInd w:val="0"/>
              <w:snapToGrid w:val="0"/>
              <w:jc w:val="center"/>
              <w:rPr>
                <w:rFonts w:hint="eastAsia" w:ascii="宋体" w:hAnsi="宋体" w:eastAsia="宋体" w:cs="宋体"/>
                <w:color w:val="auto"/>
                <w:sz w:val="21"/>
                <w:szCs w:val="21"/>
              </w:rPr>
            </w:pPr>
          </w:p>
        </w:tc>
        <w:tc>
          <w:tcPr>
            <w:tcW w:w="2375" w:type="dxa"/>
            <w:noWrap w:val="0"/>
            <w:vAlign w:val="center"/>
          </w:tcPr>
          <w:p w14:paraId="6BCC0094">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1ABF5C55">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44EFAA99">
            <w:pPr>
              <w:adjustRightInd w:val="0"/>
              <w:snapToGrid w:val="0"/>
              <w:jc w:val="center"/>
              <w:rPr>
                <w:rFonts w:hint="eastAsia" w:ascii="宋体" w:hAnsi="宋体" w:eastAsia="宋体" w:cs="宋体"/>
                <w:color w:val="auto"/>
                <w:spacing w:val="20"/>
                <w:sz w:val="21"/>
                <w:szCs w:val="21"/>
              </w:rPr>
            </w:pPr>
          </w:p>
        </w:tc>
      </w:tr>
      <w:tr w14:paraId="49F7F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408" w:type="dxa"/>
            <w:noWrap w:val="0"/>
            <w:vAlign w:val="center"/>
          </w:tcPr>
          <w:p w14:paraId="482E8E16">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0F5BAC2B">
            <w:pPr>
              <w:adjustRightInd w:val="0"/>
              <w:snapToGrid w:val="0"/>
              <w:jc w:val="center"/>
              <w:rPr>
                <w:rFonts w:hint="eastAsia" w:ascii="宋体" w:hAnsi="宋体" w:eastAsia="宋体" w:cs="宋体"/>
                <w:color w:val="auto"/>
                <w:sz w:val="21"/>
                <w:szCs w:val="21"/>
              </w:rPr>
            </w:pPr>
          </w:p>
        </w:tc>
        <w:tc>
          <w:tcPr>
            <w:tcW w:w="2375" w:type="dxa"/>
            <w:noWrap w:val="0"/>
            <w:vAlign w:val="center"/>
          </w:tcPr>
          <w:p w14:paraId="21E1B4B0">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5C0D9836">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6E7AF027">
            <w:pPr>
              <w:adjustRightInd w:val="0"/>
              <w:snapToGrid w:val="0"/>
              <w:jc w:val="center"/>
              <w:rPr>
                <w:rFonts w:hint="eastAsia" w:ascii="宋体" w:hAnsi="宋体" w:eastAsia="宋体" w:cs="宋体"/>
                <w:color w:val="auto"/>
                <w:spacing w:val="20"/>
                <w:sz w:val="21"/>
                <w:szCs w:val="21"/>
              </w:rPr>
            </w:pPr>
          </w:p>
        </w:tc>
      </w:tr>
      <w:tr w14:paraId="07354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408" w:type="dxa"/>
            <w:noWrap w:val="0"/>
            <w:vAlign w:val="center"/>
          </w:tcPr>
          <w:p w14:paraId="7A218973">
            <w:pPr>
              <w:adjustRightInd w:val="0"/>
              <w:snapToGrid w:val="0"/>
              <w:jc w:val="center"/>
              <w:rPr>
                <w:rFonts w:hint="eastAsia" w:ascii="宋体" w:hAnsi="宋体" w:eastAsia="宋体" w:cs="宋体"/>
                <w:color w:val="auto"/>
                <w:spacing w:val="20"/>
                <w:sz w:val="21"/>
                <w:szCs w:val="21"/>
              </w:rPr>
            </w:pPr>
          </w:p>
        </w:tc>
        <w:tc>
          <w:tcPr>
            <w:tcW w:w="2082" w:type="dxa"/>
            <w:noWrap w:val="0"/>
            <w:vAlign w:val="center"/>
          </w:tcPr>
          <w:p w14:paraId="24F1BA78">
            <w:pPr>
              <w:adjustRightInd w:val="0"/>
              <w:snapToGrid w:val="0"/>
              <w:jc w:val="center"/>
              <w:rPr>
                <w:rFonts w:hint="eastAsia" w:ascii="宋体" w:hAnsi="宋体" w:eastAsia="宋体" w:cs="宋体"/>
                <w:color w:val="auto"/>
                <w:sz w:val="21"/>
                <w:szCs w:val="21"/>
              </w:rPr>
            </w:pPr>
          </w:p>
        </w:tc>
        <w:tc>
          <w:tcPr>
            <w:tcW w:w="2375" w:type="dxa"/>
            <w:noWrap w:val="0"/>
            <w:vAlign w:val="center"/>
          </w:tcPr>
          <w:p w14:paraId="0086950F">
            <w:pPr>
              <w:adjustRightInd w:val="0"/>
              <w:snapToGrid w:val="0"/>
              <w:jc w:val="center"/>
              <w:rPr>
                <w:rFonts w:hint="eastAsia" w:ascii="宋体" w:hAnsi="宋体" w:eastAsia="宋体" w:cs="宋体"/>
                <w:color w:val="auto"/>
                <w:spacing w:val="20"/>
                <w:sz w:val="21"/>
                <w:szCs w:val="21"/>
              </w:rPr>
            </w:pPr>
          </w:p>
        </w:tc>
        <w:tc>
          <w:tcPr>
            <w:tcW w:w="1427" w:type="dxa"/>
            <w:noWrap w:val="0"/>
            <w:vAlign w:val="center"/>
          </w:tcPr>
          <w:p w14:paraId="1BDC72D2">
            <w:pPr>
              <w:adjustRightInd w:val="0"/>
              <w:snapToGrid w:val="0"/>
              <w:jc w:val="center"/>
              <w:rPr>
                <w:rFonts w:hint="eastAsia" w:ascii="宋体" w:hAnsi="宋体" w:eastAsia="宋体" w:cs="宋体"/>
                <w:color w:val="auto"/>
                <w:spacing w:val="20"/>
                <w:sz w:val="21"/>
                <w:szCs w:val="21"/>
              </w:rPr>
            </w:pPr>
          </w:p>
        </w:tc>
        <w:tc>
          <w:tcPr>
            <w:tcW w:w="1172" w:type="dxa"/>
            <w:noWrap w:val="0"/>
            <w:vAlign w:val="center"/>
          </w:tcPr>
          <w:p w14:paraId="0211913E">
            <w:pPr>
              <w:adjustRightInd w:val="0"/>
              <w:snapToGrid w:val="0"/>
              <w:jc w:val="center"/>
              <w:rPr>
                <w:rFonts w:hint="eastAsia" w:ascii="宋体" w:hAnsi="宋体" w:eastAsia="宋体" w:cs="宋体"/>
                <w:color w:val="auto"/>
                <w:spacing w:val="20"/>
                <w:sz w:val="21"/>
                <w:szCs w:val="21"/>
              </w:rPr>
            </w:pPr>
          </w:p>
        </w:tc>
      </w:tr>
    </w:tbl>
    <w:p w14:paraId="11434C33">
      <w:pPr>
        <w:spacing w:after="120"/>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注：</w:t>
      </w:r>
      <w:r>
        <w:rPr>
          <w:rFonts w:hint="eastAsia" w:ascii="宋体" w:hAnsi="宋体" w:eastAsia="宋体" w:cs="宋体"/>
          <w:b/>
          <w:color w:val="auto"/>
          <w:sz w:val="21"/>
          <w:szCs w:val="21"/>
          <w:lang w:val="en-US" w:eastAsia="zh-CN"/>
        </w:rPr>
        <w:t>供应商须按第二章《采购需求》中的商务条款的相应要求，在偏离说明栏如实填写“正偏离”“无偏离”或“负偏离”，若“正偏离”或“负偏离”的，请在备注栏对偏离情况进行说明。</w:t>
      </w:r>
    </w:p>
    <w:p w14:paraId="3C3F44AC">
      <w:pPr>
        <w:spacing w:line="360" w:lineRule="auto"/>
        <w:ind w:firstLine="3360" w:firstLineChars="1600"/>
        <w:jc w:val="center"/>
        <w:rPr>
          <w:rFonts w:hint="eastAsia" w:ascii="宋体" w:hAnsi="宋体" w:eastAsia="宋体" w:cs="宋体"/>
          <w:color w:val="auto"/>
          <w:sz w:val="21"/>
          <w:szCs w:val="21"/>
          <w:lang w:val="en-US" w:eastAsia="zh-CN"/>
        </w:rPr>
      </w:pPr>
    </w:p>
    <w:p w14:paraId="322E1A74">
      <w:pPr>
        <w:spacing w:line="360" w:lineRule="auto"/>
        <w:ind w:firstLine="3360" w:firstLineChars="1600"/>
        <w:jc w:val="center"/>
        <w:rPr>
          <w:rFonts w:hint="eastAsia" w:ascii="宋体" w:hAnsi="宋体" w:eastAsia="宋体" w:cs="宋体"/>
          <w:color w:val="auto"/>
          <w:sz w:val="21"/>
          <w:szCs w:val="21"/>
          <w:lang w:val="en-US" w:eastAsia="zh-CN"/>
        </w:rPr>
      </w:pPr>
    </w:p>
    <w:p w14:paraId="69809838">
      <w:pPr>
        <w:spacing w:line="360" w:lineRule="auto"/>
        <w:ind w:firstLine="3360" w:firstLineChars="1600"/>
        <w:jc w:val="center"/>
        <w:rPr>
          <w:rFonts w:hint="eastAsia" w:ascii="宋体" w:hAnsi="宋体" w:eastAsia="宋体" w:cs="宋体"/>
          <w:color w:val="auto"/>
          <w:sz w:val="21"/>
          <w:szCs w:val="21"/>
          <w:lang w:val="en-US" w:eastAsia="zh-CN"/>
        </w:rPr>
      </w:pPr>
    </w:p>
    <w:p w14:paraId="5EBE6827">
      <w:pPr>
        <w:spacing w:line="360" w:lineRule="auto"/>
        <w:ind w:firstLine="3360" w:firstLineChars="160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（盖章）：</w:t>
      </w:r>
      <w:r>
        <w:rPr>
          <w:rFonts w:hint="eastAsia" w:ascii="宋体" w:hAnsi="宋体" w:eastAsia="宋体" w:cs="宋体"/>
          <w:color w:val="auto"/>
          <w:sz w:val="21"/>
          <w:szCs w:val="21"/>
          <w:u w:val="single"/>
        </w:rPr>
        <w:t xml:space="preserve">                （公章）　</w:t>
      </w:r>
    </w:p>
    <w:p w14:paraId="75D8521F">
      <w:pPr>
        <w:snapToGrid w:val="0"/>
        <w:spacing w:line="360" w:lineRule="auto"/>
        <w:ind w:firstLine="3780" w:firstLineChars="18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法定代表人或授权代表（签字或盖章）：</w:t>
      </w:r>
      <w:r>
        <w:rPr>
          <w:rFonts w:hint="eastAsia" w:ascii="宋体" w:hAnsi="宋体" w:eastAsia="宋体" w:cs="宋体"/>
          <w:color w:val="auto"/>
          <w:sz w:val="21"/>
          <w:szCs w:val="21"/>
          <w:u w:val="single"/>
        </w:rPr>
        <w:t xml:space="preserve">                    </w:t>
      </w:r>
    </w:p>
    <w:p w14:paraId="6162E82B">
      <w:pPr>
        <w:jc w:val="right"/>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4EBFF0D5">
      <w:pPr>
        <w:pStyle w:val="26"/>
        <w:rPr>
          <w:rFonts w:hint="eastAsia" w:ascii="宋体" w:hAnsi="宋体" w:eastAsia="宋体" w:cs="宋体"/>
          <w:b/>
          <w:color w:val="auto"/>
          <w:sz w:val="24"/>
          <w:szCs w:val="24"/>
        </w:rPr>
      </w:pPr>
    </w:p>
    <w:p w14:paraId="5D15BFBD">
      <w:pPr>
        <w:pStyle w:val="26"/>
        <w:rPr>
          <w:rFonts w:hint="eastAsia" w:ascii="宋体" w:hAnsi="宋体" w:eastAsia="宋体" w:cs="宋体"/>
          <w:b/>
          <w:color w:val="auto"/>
          <w:sz w:val="24"/>
          <w:szCs w:val="24"/>
        </w:rPr>
      </w:pPr>
    </w:p>
    <w:p w14:paraId="4E02A3F2">
      <w:pPr>
        <w:pStyle w:val="26"/>
        <w:rPr>
          <w:rFonts w:hint="eastAsia" w:ascii="宋体" w:hAnsi="宋体" w:eastAsia="宋体" w:cs="宋体"/>
          <w:b/>
          <w:color w:val="auto"/>
          <w:sz w:val="24"/>
          <w:szCs w:val="24"/>
        </w:rPr>
      </w:pPr>
    </w:p>
    <w:p w14:paraId="15312482">
      <w:pPr>
        <w:pStyle w:val="26"/>
        <w:rPr>
          <w:rFonts w:hint="eastAsia" w:ascii="宋体" w:hAnsi="宋体" w:eastAsia="宋体" w:cs="宋体"/>
          <w:b/>
          <w:color w:val="auto"/>
          <w:sz w:val="24"/>
          <w:szCs w:val="24"/>
        </w:rPr>
      </w:pPr>
    </w:p>
    <w:p w14:paraId="12E6180B">
      <w:pPr>
        <w:pStyle w:val="26"/>
        <w:rPr>
          <w:rFonts w:hint="eastAsia" w:ascii="宋体" w:hAnsi="宋体" w:eastAsia="宋体" w:cs="宋体"/>
          <w:b/>
          <w:color w:val="auto"/>
          <w:sz w:val="24"/>
          <w:szCs w:val="24"/>
        </w:rPr>
      </w:pPr>
    </w:p>
    <w:p w14:paraId="6BF09006">
      <w:pPr>
        <w:pStyle w:val="26"/>
        <w:rPr>
          <w:rFonts w:hint="eastAsia" w:ascii="宋体" w:hAnsi="宋体" w:eastAsia="宋体" w:cs="宋体"/>
          <w:b/>
          <w:color w:val="auto"/>
          <w:sz w:val="24"/>
          <w:szCs w:val="24"/>
        </w:rPr>
      </w:pPr>
    </w:p>
    <w:p w14:paraId="547BF6BE">
      <w:pPr>
        <w:pStyle w:val="26"/>
        <w:rPr>
          <w:rFonts w:hint="eastAsia" w:ascii="宋体" w:hAnsi="宋体" w:eastAsia="宋体" w:cs="宋体"/>
          <w:b/>
          <w:color w:val="auto"/>
          <w:sz w:val="24"/>
          <w:szCs w:val="24"/>
        </w:rPr>
      </w:pPr>
    </w:p>
    <w:p w14:paraId="00CF0813">
      <w:pPr>
        <w:pStyle w:val="26"/>
        <w:rPr>
          <w:rFonts w:hint="eastAsia" w:ascii="宋体" w:hAnsi="宋体" w:eastAsia="宋体" w:cs="宋体"/>
          <w:b/>
          <w:color w:val="auto"/>
          <w:sz w:val="24"/>
          <w:szCs w:val="24"/>
        </w:rPr>
      </w:pPr>
    </w:p>
    <w:p w14:paraId="48D7CDA5">
      <w:pPr>
        <w:pStyle w:val="26"/>
        <w:rPr>
          <w:rFonts w:hint="eastAsia" w:ascii="宋体" w:hAnsi="宋体" w:eastAsia="宋体" w:cs="宋体"/>
          <w:b/>
          <w:color w:val="auto"/>
          <w:sz w:val="24"/>
          <w:szCs w:val="24"/>
        </w:rPr>
      </w:pPr>
    </w:p>
    <w:p w14:paraId="46B94145">
      <w:pPr>
        <w:numPr>
          <w:ilvl w:val="0"/>
          <w:numId w:val="0"/>
        </w:numPr>
        <w:adjustRightInd w:val="0"/>
        <w:spacing w:line="276" w:lineRule="auto"/>
        <w:jc w:val="center"/>
        <w:rPr>
          <w:rFonts w:hint="eastAsia"/>
          <w:b/>
          <w:color w:val="auto"/>
          <w:sz w:val="28"/>
          <w:szCs w:val="28"/>
          <w:highlight w:val="none"/>
        </w:rPr>
      </w:pPr>
      <w:r>
        <w:rPr>
          <w:rFonts w:hint="eastAsia" w:eastAsia="宋体"/>
          <w:b/>
          <w:color w:val="auto"/>
          <w:sz w:val="28"/>
          <w:szCs w:val="28"/>
          <w:highlight w:val="none"/>
          <w:lang w:val="en-US" w:eastAsia="zh-CN"/>
        </w:rPr>
        <w:t>（7）供应商</w:t>
      </w:r>
      <w:r>
        <w:rPr>
          <w:rFonts w:hint="eastAsia"/>
          <w:b/>
          <w:color w:val="auto"/>
          <w:sz w:val="28"/>
          <w:szCs w:val="28"/>
          <w:highlight w:val="none"/>
        </w:rPr>
        <w:t>基本情况表</w:t>
      </w:r>
    </w:p>
    <w:p w14:paraId="3F48838F">
      <w:pPr>
        <w:pStyle w:val="26"/>
        <w:numPr>
          <w:ilvl w:val="0"/>
          <w:numId w:val="0"/>
        </w:numPr>
        <w:rPr>
          <w:rFonts w:hint="eastAsia"/>
          <w:color w:val="auto"/>
          <w:lang w:val="en-US" w:eastAsia="zh-CN"/>
        </w:rPr>
      </w:pPr>
    </w:p>
    <w:p w14:paraId="39D304F6">
      <w:pPr>
        <w:spacing w:line="360" w:lineRule="auto"/>
        <w:rPr>
          <w:rFonts w:hint="default" w:eastAsia="宋体"/>
          <w:color w:val="auto"/>
          <w:szCs w:val="21"/>
          <w:highlight w:val="none"/>
          <w:u w:val="single"/>
          <w:lang w:val="en-US" w:eastAsia="zh-CN"/>
        </w:rPr>
      </w:pPr>
      <w:r>
        <w:rPr>
          <w:color w:val="auto"/>
          <w:szCs w:val="21"/>
          <w:highlight w:val="none"/>
        </w:rPr>
        <w:t>项目名称：</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项目</w:t>
      </w:r>
      <w:r>
        <w:rPr>
          <w:color w:val="auto"/>
          <w:szCs w:val="21"/>
          <w:highlight w:val="none"/>
        </w:rPr>
        <w:t>编号：</w:t>
      </w:r>
      <w:r>
        <w:rPr>
          <w:color w:val="auto"/>
          <w:szCs w:val="21"/>
          <w:highlight w:val="none"/>
          <w:u w:val="single"/>
        </w:rPr>
        <w:t xml:space="preserve">                </w:t>
      </w:r>
      <w:r>
        <w:rPr>
          <w:rFonts w:hint="eastAsia"/>
          <w:color w:val="auto"/>
          <w:szCs w:val="21"/>
          <w:highlight w:val="none"/>
        </w:rPr>
        <w:t xml:space="preserve"> </w:t>
      </w:r>
      <w:r>
        <w:rPr>
          <w:rFonts w:hint="eastAsia"/>
          <w:color w:val="auto"/>
          <w:szCs w:val="21"/>
          <w:highlight w:val="none"/>
          <w:lang w:val="en-US" w:eastAsia="zh-CN"/>
        </w:rPr>
        <w:t xml:space="preserve">   标项：</w:t>
      </w:r>
      <w:r>
        <w:rPr>
          <w:rFonts w:hint="eastAsia"/>
          <w:color w:val="auto"/>
          <w:szCs w:val="21"/>
          <w:highlight w:val="none"/>
          <w:u w:val="single"/>
          <w:lang w:val="en-US" w:eastAsia="zh-CN"/>
        </w:rPr>
        <w:t xml:space="preserve">            </w:t>
      </w:r>
    </w:p>
    <w:tbl>
      <w:tblPr>
        <w:tblStyle w:val="21"/>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32"/>
        <w:gridCol w:w="1041"/>
        <w:gridCol w:w="1004"/>
        <w:gridCol w:w="512"/>
        <w:gridCol w:w="823"/>
        <w:gridCol w:w="1378"/>
        <w:gridCol w:w="691"/>
        <w:gridCol w:w="1063"/>
      </w:tblGrid>
      <w:tr w14:paraId="4FA8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3" w:hRule="atLeast"/>
          <w:jc w:val="center"/>
        </w:trPr>
        <w:tc>
          <w:tcPr>
            <w:tcW w:w="2132" w:type="dxa"/>
            <w:tcBorders>
              <w:top w:val="double" w:color="auto" w:sz="4" w:space="0"/>
              <w:left w:val="double" w:color="auto" w:sz="4" w:space="0"/>
              <w:bottom w:val="single" w:color="auto" w:sz="6" w:space="0"/>
              <w:right w:val="single" w:color="auto" w:sz="6" w:space="0"/>
            </w:tcBorders>
            <w:noWrap w:val="0"/>
            <w:vAlign w:val="center"/>
          </w:tcPr>
          <w:p w14:paraId="0CE10F2F">
            <w:pPr>
              <w:spacing w:line="240" w:lineRule="exact"/>
              <w:jc w:val="center"/>
              <w:rPr>
                <w:color w:val="auto"/>
                <w:sz w:val="21"/>
                <w:szCs w:val="21"/>
                <w:highlight w:val="none"/>
              </w:rPr>
            </w:pPr>
            <w:r>
              <w:rPr>
                <w:rFonts w:hint="eastAsia"/>
                <w:color w:val="auto"/>
                <w:sz w:val="21"/>
                <w:szCs w:val="21"/>
                <w:highlight w:val="none"/>
              </w:rPr>
              <w:t>投标人名称</w:t>
            </w:r>
          </w:p>
        </w:tc>
        <w:tc>
          <w:tcPr>
            <w:tcW w:w="6512" w:type="dxa"/>
            <w:gridSpan w:val="7"/>
            <w:tcBorders>
              <w:top w:val="double" w:color="auto" w:sz="4" w:space="0"/>
              <w:left w:val="single" w:color="auto" w:sz="6" w:space="0"/>
              <w:bottom w:val="single" w:color="auto" w:sz="6" w:space="0"/>
              <w:right w:val="double" w:color="auto" w:sz="4" w:space="0"/>
            </w:tcBorders>
            <w:noWrap w:val="0"/>
            <w:vAlign w:val="center"/>
          </w:tcPr>
          <w:p w14:paraId="300DFA03">
            <w:pPr>
              <w:spacing w:line="240" w:lineRule="exact"/>
              <w:jc w:val="center"/>
              <w:rPr>
                <w:color w:val="auto"/>
                <w:sz w:val="21"/>
                <w:szCs w:val="21"/>
                <w:highlight w:val="none"/>
              </w:rPr>
            </w:pPr>
          </w:p>
        </w:tc>
      </w:tr>
      <w:tr w14:paraId="0DF7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tcBorders>
              <w:top w:val="single" w:color="auto" w:sz="6" w:space="0"/>
              <w:left w:val="double" w:color="auto" w:sz="4" w:space="0"/>
              <w:bottom w:val="single" w:color="auto" w:sz="6" w:space="0"/>
              <w:right w:val="single" w:color="auto" w:sz="6" w:space="0"/>
            </w:tcBorders>
            <w:noWrap w:val="0"/>
            <w:vAlign w:val="center"/>
          </w:tcPr>
          <w:p w14:paraId="00848739">
            <w:pPr>
              <w:spacing w:line="240" w:lineRule="exact"/>
              <w:jc w:val="center"/>
              <w:rPr>
                <w:color w:val="auto"/>
                <w:sz w:val="21"/>
                <w:szCs w:val="21"/>
                <w:highlight w:val="none"/>
              </w:rPr>
            </w:pPr>
            <w:r>
              <w:rPr>
                <w:rFonts w:hint="eastAsia"/>
                <w:color w:val="auto"/>
                <w:sz w:val="21"/>
                <w:szCs w:val="21"/>
                <w:highlight w:val="none"/>
              </w:rPr>
              <w:t>注册地址</w:t>
            </w:r>
          </w:p>
        </w:tc>
        <w:tc>
          <w:tcPr>
            <w:tcW w:w="3380" w:type="dxa"/>
            <w:gridSpan w:val="4"/>
            <w:tcBorders>
              <w:top w:val="single" w:color="auto" w:sz="6" w:space="0"/>
              <w:left w:val="single" w:color="auto" w:sz="6" w:space="0"/>
              <w:bottom w:val="single" w:color="auto" w:sz="6" w:space="0"/>
              <w:right w:val="single" w:color="auto" w:sz="6" w:space="0"/>
            </w:tcBorders>
            <w:noWrap w:val="0"/>
            <w:vAlign w:val="center"/>
          </w:tcPr>
          <w:p w14:paraId="393FCCB6">
            <w:pPr>
              <w:spacing w:line="240" w:lineRule="exact"/>
              <w:jc w:val="center"/>
              <w:rPr>
                <w:color w:val="auto"/>
                <w:sz w:val="21"/>
                <w:szCs w:val="21"/>
                <w:highlight w:val="none"/>
              </w:rPr>
            </w:pPr>
          </w:p>
        </w:tc>
        <w:tc>
          <w:tcPr>
            <w:tcW w:w="1378" w:type="dxa"/>
            <w:tcBorders>
              <w:top w:val="single" w:color="auto" w:sz="6" w:space="0"/>
              <w:left w:val="single" w:color="auto" w:sz="6" w:space="0"/>
              <w:bottom w:val="single" w:color="auto" w:sz="6" w:space="0"/>
              <w:right w:val="single" w:color="auto" w:sz="6" w:space="0"/>
            </w:tcBorders>
            <w:noWrap w:val="0"/>
            <w:vAlign w:val="center"/>
          </w:tcPr>
          <w:p w14:paraId="67D8A930">
            <w:pPr>
              <w:spacing w:line="240" w:lineRule="exact"/>
              <w:jc w:val="center"/>
              <w:rPr>
                <w:color w:val="auto"/>
                <w:sz w:val="21"/>
                <w:szCs w:val="21"/>
                <w:highlight w:val="none"/>
              </w:rPr>
            </w:pPr>
            <w:r>
              <w:rPr>
                <w:rFonts w:hint="eastAsia"/>
                <w:color w:val="auto"/>
                <w:sz w:val="21"/>
                <w:szCs w:val="21"/>
                <w:highlight w:val="none"/>
              </w:rPr>
              <w:t>邮政编码</w:t>
            </w:r>
          </w:p>
        </w:tc>
        <w:tc>
          <w:tcPr>
            <w:tcW w:w="1754" w:type="dxa"/>
            <w:gridSpan w:val="2"/>
            <w:tcBorders>
              <w:top w:val="single" w:color="auto" w:sz="6" w:space="0"/>
              <w:left w:val="single" w:color="auto" w:sz="6" w:space="0"/>
              <w:bottom w:val="single" w:color="auto" w:sz="6" w:space="0"/>
              <w:right w:val="double" w:color="auto" w:sz="4" w:space="0"/>
            </w:tcBorders>
            <w:noWrap w:val="0"/>
            <w:vAlign w:val="center"/>
          </w:tcPr>
          <w:p w14:paraId="3E0B4797">
            <w:pPr>
              <w:spacing w:line="240" w:lineRule="exact"/>
              <w:jc w:val="center"/>
              <w:rPr>
                <w:color w:val="auto"/>
                <w:sz w:val="21"/>
                <w:szCs w:val="21"/>
                <w:highlight w:val="none"/>
              </w:rPr>
            </w:pPr>
          </w:p>
        </w:tc>
      </w:tr>
      <w:tr w14:paraId="377F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vMerge w:val="restart"/>
            <w:tcBorders>
              <w:top w:val="single" w:color="auto" w:sz="6" w:space="0"/>
              <w:left w:val="double" w:color="auto" w:sz="4" w:space="0"/>
              <w:bottom w:val="single" w:color="auto" w:sz="6" w:space="0"/>
              <w:right w:val="single" w:color="auto" w:sz="6" w:space="0"/>
            </w:tcBorders>
            <w:noWrap w:val="0"/>
            <w:vAlign w:val="center"/>
          </w:tcPr>
          <w:p w14:paraId="2766328B">
            <w:pPr>
              <w:spacing w:line="240" w:lineRule="exact"/>
              <w:jc w:val="center"/>
              <w:rPr>
                <w:color w:val="auto"/>
                <w:sz w:val="21"/>
                <w:szCs w:val="21"/>
                <w:highlight w:val="none"/>
              </w:rPr>
            </w:pPr>
            <w:r>
              <w:rPr>
                <w:rFonts w:hint="eastAsia"/>
                <w:color w:val="auto"/>
                <w:sz w:val="21"/>
                <w:szCs w:val="21"/>
                <w:highlight w:val="none"/>
              </w:rPr>
              <w:t>联系方式</w:t>
            </w:r>
          </w:p>
        </w:tc>
        <w:tc>
          <w:tcPr>
            <w:tcW w:w="1041" w:type="dxa"/>
            <w:tcBorders>
              <w:top w:val="single" w:color="auto" w:sz="6" w:space="0"/>
              <w:left w:val="single" w:color="auto" w:sz="6" w:space="0"/>
              <w:bottom w:val="single" w:color="auto" w:sz="6" w:space="0"/>
              <w:right w:val="single" w:color="auto" w:sz="6" w:space="0"/>
            </w:tcBorders>
            <w:noWrap w:val="0"/>
            <w:vAlign w:val="center"/>
          </w:tcPr>
          <w:p w14:paraId="3DA63AE4">
            <w:pPr>
              <w:spacing w:line="240" w:lineRule="exact"/>
              <w:jc w:val="center"/>
              <w:rPr>
                <w:color w:val="auto"/>
                <w:sz w:val="21"/>
                <w:szCs w:val="21"/>
                <w:highlight w:val="none"/>
              </w:rPr>
            </w:pPr>
            <w:r>
              <w:rPr>
                <w:rFonts w:hint="eastAsia"/>
                <w:color w:val="auto"/>
                <w:sz w:val="21"/>
                <w:szCs w:val="21"/>
                <w:highlight w:val="none"/>
              </w:rPr>
              <w:t>联系人</w:t>
            </w:r>
          </w:p>
        </w:tc>
        <w:tc>
          <w:tcPr>
            <w:tcW w:w="2339" w:type="dxa"/>
            <w:gridSpan w:val="3"/>
            <w:tcBorders>
              <w:top w:val="single" w:color="auto" w:sz="6" w:space="0"/>
              <w:left w:val="single" w:color="auto" w:sz="6" w:space="0"/>
              <w:bottom w:val="single" w:color="auto" w:sz="6" w:space="0"/>
              <w:right w:val="single" w:color="auto" w:sz="6" w:space="0"/>
            </w:tcBorders>
            <w:noWrap w:val="0"/>
            <w:vAlign w:val="center"/>
          </w:tcPr>
          <w:p w14:paraId="1D63D1C7">
            <w:pPr>
              <w:spacing w:line="240" w:lineRule="exact"/>
              <w:jc w:val="center"/>
              <w:rPr>
                <w:color w:val="auto"/>
                <w:sz w:val="21"/>
                <w:szCs w:val="21"/>
                <w:highlight w:val="none"/>
              </w:rPr>
            </w:pPr>
          </w:p>
        </w:tc>
        <w:tc>
          <w:tcPr>
            <w:tcW w:w="1378" w:type="dxa"/>
            <w:tcBorders>
              <w:top w:val="single" w:color="auto" w:sz="6" w:space="0"/>
              <w:left w:val="single" w:color="auto" w:sz="6" w:space="0"/>
              <w:bottom w:val="single" w:color="auto" w:sz="6" w:space="0"/>
              <w:right w:val="single" w:color="auto" w:sz="6" w:space="0"/>
            </w:tcBorders>
            <w:noWrap w:val="0"/>
            <w:vAlign w:val="center"/>
          </w:tcPr>
          <w:p w14:paraId="29088BC1">
            <w:pPr>
              <w:spacing w:line="240" w:lineRule="exact"/>
              <w:jc w:val="center"/>
              <w:rPr>
                <w:color w:val="auto"/>
                <w:sz w:val="21"/>
                <w:szCs w:val="21"/>
                <w:highlight w:val="none"/>
              </w:rPr>
            </w:pPr>
            <w:r>
              <w:rPr>
                <w:rFonts w:hint="eastAsia"/>
                <w:color w:val="auto"/>
                <w:sz w:val="21"/>
                <w:szCs w:val="21"/>
                <w:highlight w:val="none"/>
              </w:rPr>
              <w:t>电话</w:t>
            </w:r>
          </w:p>
        </w:tc>
        <w:tc>
          <w:tcPr>
            <w:tcW w:w="1754" w:type="dxa"/>
            <w:gridSpan w:val="2"/>
            <w:tcBorders>
              <w:top w:val="single" w:color="auto" w:sz="6" w:space="0"/>
              <w:left w:val="single" w:color="auto" w:sz="6" w:space="0"/>
              <w:bottom w:val="single" w:color="auto" w:sz="6" w:space="0"/>
              <w:right w:val="double" w:color="auto" w:sz="4" w:space="0"/>
            </w:tcBorders>
            <w:noWrap w:val="0"/>
            <w:vAlign w:val="center"/>
          </w:tcPr>
          <w:p w14:paraId="05CA0864">
            <w:pPr>
              <w:spacing w:line="240" w:lineRule="exact"/>
              <w:jc w:val="center"/>
              <w:rPr>
                <w:color w:val="auto"/>
                <w:sz w:val="21"/>
                <w:szCs w:val="21"/>
                <w:highlight w:val="none"/>
              </w:rPr>
            </w:pPr>
          </w:p>
        </w:tc>
      </w:tr>
      <w:tr w14:paraId="781F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vMerge w:val="continue"/>
            <w:tcBorders>
              <w:top w:val="single" w:color="auto" w:sz="6" w:space="0"/>
              <w:left w:val="double" w:color="auto" w:sz="4" w:space="0"/>
              <w:bottom w:val="single" w:color="auto" w:sz="6" w:space="0"/>
              <w:right w:val="single" w:color="auto" w:sz="6" w:space="0"/>
            </w:tcBorders>
            <w:noWrap w:val="0"/>
            <w:vAlign w:val="center"/>
          </w:tcPr>
          <w:p w14:paraId="6E4BA2FE">
            <w:pPr>
              <w:spacing w:line="240" w:lineRule="exact"/>
              <w:jc w:val="center"/>
              <w:rPr>
                <w:color w:val="auto"/>
                <w:sz w:val="21"/>
                <w:szCs w:val="21"/>
                <w:highlight w:val="none"/>
              </w:rPr>
            </w:pPr>
          </w:p>
        </w:tc>
        <w:tc>
          <w:tcPr>
            <w:tcW w:w="1041" w:type="dxa"/>
            <w:tcBorders>
              <w:top w:val="single" w:color="auto" w:sz="6" w:space="0"/>
              <w:left w:val="single" w:color="auto" w:sz="6" w:space="0"/>
              <w:bottom w:val="single" w:color="auto" w:sz="6" w:space="0"/>
              <w:right w:val="single" w:color="auto" w:sz="6" w:space="0"/>
            </w:tcBorders>
            <w:noWrap w:val="0"/>
            <w:vAlign w:val="center"/>
          </w:tcPr>
          <w:p w14:paraId="4E18DEE9">
            <w:pPr>
              <w:spacing w:line="240" w:lineRule="exact"/>
              <w:jc w:val="center"/>
              <w:rPr>
                <w:color w:val="auto"/>
                <w:sz w:val="21"/>
                <w:szCs w:val="21"/>
                <w:highlight w:val="none"/>
              </w:rPr>
            </w:pPr>
            <w:r>
              <w:rPr>
                <w:rFonts w:hint="eastAsia"/>
                <w:color w:val="auto"/>
                <w:sz w:val="21"/>
                <w:szCs w:val="21"/>
                <w:highlight w:val="none"/>
              </w:rPr>
              <w:t>传真</w:t>
            </w:r>
          </w:p>
        </w:tc>
        <w:tc>
          <w:tcPr>
            <w:tcW w:w="2339" w:type="dxa"/>
            <w:gridSpan w:val="3"/>
            <w:tcBorders>
              <w:top w:val="single" w:color="auto" w:sz="6" w:space="0"/>
              <w:left w:val="single" w:color="auto" w:sz="6" w:space="0"/>
              <w:bottom w:val="single" w:color="auto" w:sz="6" w:space="0"/>
              <w:right w:val="single" w:color="auto" w:sz="6" w:space="0"/>
            </w:tcBorders>
            <w:noWrap w:val="0"/>
            <w:vAlign w:val="center"/>
          </w:tcPr>
          <w:p w14:paraId="37259296">
            <w:pPr>
              <w:spacing w:line="240" w:lineRule="exact"/>
              <w:jc w:val="center"/>
              <w:rPr>
                <w:color w:val="auto"/>
                <w:sz w:val="21"/>
                <w:szCs w:val="21"/>
                <w:highlight w:val="none"/>
              </w:rPr>
            </w:pPr>
          </w:p>
        </w:tc>
        <w:tc>
          <w:tcPr>
            <w:tcW w:w="1378" w:type="dxa"/>
            <w:tcBorders>
              <w:top w:val="single" w:color="auto" w:sz="6" w:space="0"/>
              <w:left w:val="single" w:color="auto" w:sz="6" w:space="0"/>
              <w:bottom w:val="single" w:color="auto" w:sz="6" w:space="0"/>
              <w:right w:val="single" w:color="auto" w:sz="6" w:space="0"/>
            </w:tcBorders>
            <w:noWrap w:val="0"/>
            <w:vAlign w:val="center"/>
          </w:tcPr>
          <w:p w14:paraId="1FB6160C">
            <w:pPr>
              <w:spacing w:line="240" w:lineRule="exact"/>
              <w:jc w:val="center"/>
              <w:rPr>
                <w:color w:val="auto"/>
                <w:sz w:val="21"/>
                <w:szCs w:val="21"/>
                <w:highlight w:val="none"/>
              </w:rPr>
            </w:pPr>
            <w:r>
              <w:rPr>
                <w:rFonts w:hint="eastAsia"/>
                <w:color w:val="auto"/>
                <w:sz w:val="21"/>
                <w:szCs w:val="21"/>
                <w:highlight w:val="none"/>
              </w:rPr>
              <w:t>电子邮件</w:t>
            </w:r>
          </w:p>
        </w:tc>
        <w:tc>
          <w:tcPr>
            <w:tcW w:w="1754" w:type="dxa"/>
            <w:gridSpan w:val="2"/>
            <w:tcBorders>
              <w:top w:val="single" w:color="auto" w:sz="6" w:space="0"/>
              <w:left w:val="single" w:color="auto" w:sz="6" w:space="0"/>
              <w:bottom w:val="single" w:color="auto" w:sz="6" w:space="0"/>
              <w:right w:val="double" w:color="auto" w:sz="4" w:space="0"/>
            </w:tcBorders>
            <w:noWrap w:val="0"/>
            <w:vAlign w:val="center"/>
          </w:tcPr>
          <w:p w14:paraId="3F6F475F">
            <w:pPr>
              <w:spacing w:line="240" w:lineRule="exact"/>
              <w:jc w:val="center"/>
              <w:rPr>
                <w:color w:val="auto"/>
                <w:sz w:val="21"/>
                <w:szCs w:val="21"/>
                <w:highlight w:val="none"/>
              </w:rPr>
            </w:pPr>
          </w:p>
        </w:tc>
      </w:tr>
      <w:tr w14:paraId="0B7B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tcBorders>
              <w:top w:val="single" w:color="auto" w:sz="6" w:space="0"/>
              <w:left w:val="double" w:color="auto" w:sz="4" w:space="0"/>
              <w:bottom w:val="single" w:color="auto" w:sz="6" w:space="0"/>
              <w:right w:val="single" w:color="auto" w:sz="6" w:space="0"/>
            </w:tcBorders>
            <w:noWrap w:val="0"/>
            <w:vAlign w:val="center"/>
          </w:tcPr>
          <w:p w14:paraId="19B56EC4">
            <w:pPr>
              <w:spacing w:line="240" w:lineRule="exact"/>
              <w:jc w:val="center"/>
              <w:rPr>
                <w:color w:val="auto"/>
                <w:sz w:val="21"/>
                <w:szCs w:val="21"/>
                <w:highlight w:val="none"/>
              </w:rPr>
            </w:pPr>
            <w:r>
              <w:rPr>
                <w:rFonts w:hint="eastAsia"/>
                <w:color w:val="auto"/>
                <w:sz w:val="21"/>
                <w:szCs w:val="21"/>
                <w:highlight w:val="none"/>
              </w:rPr>
              <w:t>法定代表人</w:t>
            </w:r>
          </w:p>
        </w:tc>
        <w:tc>
          <w:tcPr>
            <w:tcW w:w="1041" w:type="dxa"/>
            <w:tcBorders>
              <w:top w:val="single" w:color="auto" w:sz="6" w:space="0"/>
              <w:left w:val="single" w:color="auto" w:sz="6" w:space="0"/>
              <w:bottom w:val="single" w:color="auto" w:sz="6" w:space="0"/>
              <w:right w:val="single" w:color="auto" w:sz="6" w:space="0"/>
            </w:tcBorders>
            <w:noWrap w:val="0"/>
            <w:vAlign w:val="center"/>
          </w:tcPr>
          <w:p w14:paraId="474E25EE">
            <w:pPr>
              <w:spacing w:line="240" w:lineRule="exact"/>
              <w:jc w:val="center"/>
              <w:rPr>
                <w:color w:val="auto"/>
                <w:sz w:val="21"/>
                <w:szCs w:val="21"/>
                <w:highlight w:val="none"/>
              </w:rPr>
            </w:pPr>
            <w:r>
              <w:rPr>
                <w:rFonts w:hint="eastAsia"/>
                <w:color w:val="auto"/>
                <w:sz w:val="21"/>
                <w:szCs w:val="21"/>
                <w:highlight w:val="none"/>
              </w:rPr>
              <w:t>姓名</w:t>
            </w:r>
          </w:p>
        </w:tc>
        <w:tc>
          <w:tcPr>
            <w:tcW w:w="1004" w:type="dxa"/>
            <w:tcBorders>
              <w:top w:val="single" w:color="auto" w:sz="6" w:space="0"/>
              <w:left w:val="single" w:color="auto" w:sz="6" w:space="0"/>
              <w:bottom w:val="single" w:color="auto" w:sz="6" w:space="0"/>
              <w:right w:val="single" w:color="auto" w:sz="6" w:space="0"/>
            </w:tcBorders>
            <w:noWrap w:val="0"/>
            <w:vAlign w:val="center"/>
          </w:tcPr>
          <w:p w14:paraId="41B0A56B">
            <w:pPr>
              <w:spacing w:line="240" w:lineRule="exact"/>
              <w:jc w:val="center"/>
              <w:rPr>
                <w:color w:val="auto"/>
                <w:sz w:val="21"/>
                <w:szCs w:val="21"/>
                <w:highlight w:val="none"/>
              </w:rPr>
            </w:pPr>
          </w:p>
        </w:tc>
        <w:tc>
          <w:tcPr>
            <w:tcW w:w="1335" w:type="dxa"/>
            <w:gridSpan w:val="2"/>
            <w:tcBorders>
              <w:top w:val="single" w:color="auto" w:sz="6" w:space="0"/>
              <w:left w:val="single" w:color="auto" w:sz="6" w:space="0"/>
              <w:bottom w:val="single" w:color="auto" w:sz="6" w:space="0"/>
              <w:right w:val="single" w:color="auto" w:sz="6" w:space="0"/>
            </w:tcBorders>
            <w:noWrap w:val="0"/>
            <w:vAlign w:val="center"/>
          </w:tcPr>
          <w:p w14:paraId="5A590F51">
            <w:pPr>
              <w:spacing w:line="240" w:lineRule="exact"/>
              <w:jc w:val="center"/>
              <w:rPr>
                <w:color w:val="auto"/>
                <w:sz w:val="21"/>
                <w:szCs w:val="21"/>
                <w:highlight w:val="none"/>
              </w:rPr>
            </w:pPr>
            <w:r>
              <w:rPr>
                <w:rFonts w:hint="eastAsia"/>
                <w:color w:val="auto"/>
                <w:sz w:val="21"/>
                <w:szCs w:val="21"/>
                <w:highlight w:val="none"/>
              </w:rPr>
              <w:t>技术职称</w:t>
            </w:r>
          </w:p>
        </w:tc>
        <w:tc>
          <w:tcPr>
            <w:tcW w:w="1378" w:type="dxa"/>
            <w:tcBorders>
              <w:top w:val="single" w:color="auto" w:sz="6" w:space="0"/>
              <w:left w:val="single" w:color="auto" w:sz="6" w:space="0"/>
              <w:bottom w:val="single" w:color="auto" w:sz="6" w:space="0"/>
              <w:right w:val="single" w:color="auto" w:sz="6" w:space="0"/>
            </w:tcBorders>
            <w:noWrap w:val="0"/>
            <w:vAlign w:val="center"/>
          </w:tcPr>
          <w:p w14:paraId="1B2FA11B">
            <w:pPr>
              <w:spacing w:line="240" w:lineRule="exact"/>
              <w:jc w:val="center"/>
              <w:rPr>
                <w:color w:val="auto"/>
                <w:sz w:val="21"/>
                <w:szCs w:val="21"/>
                <w:highlight w:val="none"/>
              </w:rPr>
            </w:pPr>
          </w:p>
        </w:tc>
        <w:tc>
          <w:tcPr>
            <w:tcW w:w="691" w:type="dxa"/>
            <w:tcBorders>
              <w:top w:val="single" w:color="auto" w:sz="6" w:space="0"/>
              <w:left w:val="single" w:color="auto" w:sz="6" w:space="0"/>
              <w:bottom w:val="single" w:color="auto" w:sz="6" w:space="0"/>
              <w:right w:val="single" w:color="auto" w:sz="6" w:space="0"/>
            </w:tcBorders>
            <w:noWrap w:val="0"/>
            <w:vAlign w:val="center"/>
          </w:tcPr>
          <w:p w14:paraId="5EE2E7AF">
            <w:pPr>
              <w:spacing w:line="240" w:lineRule="exact"/>
              <w:jc w:val="center"/>
              <w:rPr>
                <w:color w:val="auto"/>
                <w:sz w:val="21"/>
                <w:szCs w:val="21"/>
                <w:highlight w:val="none"/>
              </w:rPr>
            </w:pPr>
            <w:r>
              <w:rPr>
                <w:rFonts w:hint="eastAsia"/>
                <w:color w:val="auto"/>
                <w:sz w:val="21"/>
                <w:szCs w:val="21"/>
                <w:highlight w:val="none"/>
              </w:rPr>
              <w:t>电话</w:t>
            </w:r>
          </w:p>
        </w:tc>
        <w:tc>
          <w:tcPr>
            <w:tcW w:w="1063" w:type="dxa"/>
            <w:tcBorders>
              <w:top w:val="single" w:color="auto" w:sz="6" w:space="0"/>
              <w:left w:val="single" w:color="auto" w:sz="6" w:space="0"/>
              <w:bottom w:val="single" w:color="auto" w:sz="6" w:space="0"/>
              <w:right w:val="double" w:color="auto" w:sz="4" w:space="0"/>
            </w:tcBorders>
            <w:noWrap w:val="0"/>
            <w:vAlign w:val="center"/>
          </w:tcPr>
          <w:p w14:paraId="3FAD0E7D">
            <w:pPr>
              <w:spacing w:line="240" w:lineRule="exact"/>
              <w:jc w:val="center"/>
              <w:rPr>
                <w:color w:val="auto"/>
                <w:sz w:val="21"/>
                <w:szCs w:val="21"/>
                <w:highlight w:val="none"/>
              </w:rPr>
            </w:pPr>
          </w:p>
        </w:tc>
      </w:tr>
      <w:tr w14:paraId="7324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tcBorders>
              <w:top w:val="single" w:color="auto" w:sz="6" w:space="0"/>
              <w:left w:val="double" w:color="auto" w:sz="4" w:space="0"/>
              <w:bottom w:val="single" w:color="auto" w:sz="6" w:space="0"/>
              <w:right w:val="single" w:color="auto" w:sz="6" w:space="0"/>
            </w:tcBorders>
            <w:noWrap w:val="0"/>
            <w:vAlign w:val="center"/>
          </w:tcPr>
          <w:p w14:paraId="742B3C04">
            <w:pPr>
              <w:spacing w:line="240" w:lineRule="exact"/>
              <w:jc w:val="center"/>
              <w:rPr>
                <w:color w:val="auto"/>
                <w:sz w:val="21"/>
                <w:szCs w:val="21"/>
                <w:highlight w:val="none"/>
              </w:rPr>
            </w:pPr>
            <w:r>
              <w:rPr>
                <w:rFonts w:hint="eastAsia"/>
                <w:color w:val="auto"/>
                <w:sz w:val="21"/>
                <w:szCs w:val="21"/>
                <w:highlight w:val="none"/>
              </w:rPr>
              <w:t>技术负责人</w:t>
            </w:r>
          </w:p>
        </w:tc>
        <w:tc>
          <w:tcPr>
            <w:tcW w:w="1041" w:type="dxa"/>
            <w:tcBorders>
              <w:top w:val="single" w:color="auto" w:sz="6" w:space="0"/>
              <w:left w:val="single" w:color="auto" w:sz="6" w:space="0"/>
              <w:bottom w:val="single" w:color="auto" w:sz="6" w:space="0"/>
              <w:right w:val="single" w:color="auto" w:sz="6" w:space="0"/>
            </w:tcBorders>
            <w:noWrap w:val="0"/>
            <w:vAlign w:val="center"/>
          </w:tcPr>
          <w:p w14:paraId="675AE712">
            <w:pPr>
              <w:spacing w:line="240" w:lineRule="exact"/>
              <w:jc w:val="center"/>
              <w:rPr>
                <w:color w:val="auto"/>
                <w:sz w:val="21"/>
                <w:szCs w:val="21"/>
                <w:highlight w:val="none"/>
              </w:rPr>
            </w:pPr>
            <w:r>
              <w:rPr>
                <w:rFonts w:hint="eastAsia"/>
                <w:color w:val="auto"/>
                <w:sz w:val="21"/>
                <w:szCs w:val="21"/>
                <w:highlight w:val="none"/>
              </w:rPr>
              <w:t>姓名</w:t>
            </w:r>
          </w:p>
        </w:tc>
        <w:tc>
          <w:tcPr>
            <w:tcW w:w="1004" w:type="dxa"/>
            <w:tcBorders>
              <w:top w:val="single" w:color="auto" w:sz="6" w:space="0"/>
              <w:left w:val="single" w:color="auto" w:sz="6" w:space="0"/>
              <w:bottom w:val="single" w:color="auto" w:sz="6" w:space="0"/>
              <w:right w:val="single" w:color="auto" w:sz="6" w:space="0"/>
            </w:tcBorders>
            <w:noWrap w:val="0"/>
            <w:vAlign w:val="center"/>
          </w:tcPr>
          <w:p w14:paraId="37174497">
            <w:pPr>
              <w:spacing w:line="240" w:lineRule="exact"/>
              <w:jc w:val="center"/>
              <w:rPr>
                <w:color w:val="auto"/>
                <w:sz w:val="21"/>
                <w:szCs w:val="21"/>
                <w:highlight w:val="none"/>
              </w:rPr>
            </w:pPr>
          </w:p>
        </w:tc>
        <w:tc>
          <w:tcPr>
            <w:tcW w:w="1335" w:type="dxa"/>
            <w:gridSpan w:val="2"/>
            <w:tcBorders>
              <w:top w:val="single" w:color="auto" w:sz="6" w:space="0"/>
              <w:left w:val="single" w:color="auto" w:sz="6" w:space="0"/>
              <w:bottom w:val="single" w:color="auto" w:sz="6" w:space="0"/>
              <w:right w:val="single" w:color="auto" w:sz="6" w:space="0"/>
            </w:tcBorders>
            <w:noWrap w:val="0"/>
            <w:vAlign w:val="center"/>
          </w:tcPr>
          <w:p w14:paraId="5D78A08B">
            <w:pPr>
              <w:spacing w:line="240" w:lineRule="exact"/>
              <w:jc w:val="center"/>
              <w:rPr>
                <w:color w:val="auto"/>
                <w:sz w:val="21"/>
                <w:szCs w:val="21"/>
                <w:highlight w:val="none"/>
              </w:rPr>
            </w:pPr>
            <w:r>
              <w:rPr>
                <w:rFonts w:hint="eastAsia"/>
                <w:color w:val="auto"/>
                <w:sz w:val="21"/>
                <w:szCs w:val="21"/>
                <w:highlight w:val="none"/>
              </w:rPr>
              <w:t>技术职称</w:t>
            </w:r>
          </w:p>
        </w:tc>
        <w:tc>
          <w:tcPr>
            <w:tcW w:w="1378" w:type="dxa"/>
            <w:tcBorders>
              <w:top w:val="single" w:color="auto" w:sz="6" w:space="0"/>
              <w:left w:val="single" w:color="auto" w:sz="6" w:space="0"/>
              <w:bottom w:val="single" w:color="auto" w:sz="6" w:space="0"/>
              <w:right w:val="single" w:color="auto" w:sz="6" w:space="0"/>
            </w:tcBorders>
            <w:noWrap w:val="0"/>
            <w:vAlign w:val="center"/>
          </w:tcPr>
          <w:p w14:paraId="60593EC7">
            <w:pPr>
              <w:spacing w:line="240" w:lineRule="exact"/>
              <w:jc w:val="center"/>
              <w:rPr>
                <w:color w:val="auto"/>
                <w:sz w:val="21"/>
                <w:szCs w:val="21"/>
                <w:highlight w:val="none"/>
              </w:rPr>
            </w:pPr>
          </w:p>
        </w:tc>
        <w:tc>
          <w:tcPr>
            <w:tcW w:w="691" w:type="dxa"/>
            <w:tcBorders>
              <w:top w:val="single" w:color="auto" w:sz="6" w:space="0"/>
              <w:left w:val="single" w:color="auto" w:sz="6" w:space="0"/>
              <w:bottom w:val="single" w:color="auto" w:sz="6" w:space="0"/>
              <w:right w:val="single" w:color="auto" w:sz="6" w:space="0"/>
            </w:tcBorders>
            <w:noWrap w:val="0"/>
            <w:vAlign w:val="center"/>
          </w:tcPr>
          <w:p w14:paraId="2A07F37E">
            <w:pPr>
              <w:spacing w:line="240" w:lineRule="exact"/>
              <w:jc w:val="center"/>
              <w:rPr>
                <w:color w:val="auto"/>
                <w:sz w:val="21"/>
                <w:szCs w:val="21"/>
                <w:highlight w:val="none"/>
              </w:rPr>
            </w:pPr>
            <w:r>
              <w:rPr>
                <w:rFonts w:hint="eastAsia"/>
                <w:color w:val="auto"/>
                <w:sz w:val="21"/>
                <w:szCs w:val="21"/>
                <w:highlight w:val="none"/>
              </w:rPr>
              <w:t>电话</w:t>
            </w:r>
          </w:p>
        </w:tc>
        <w:tc>
          <w:tcPr>
            <w:tcW w:w="1063" w:type="dxa"/>
            <w:tcBorders>
              <w:top w:val="single" w:color="auto" w:sz="6" w:space="0"/>
              <w:left w:val="single" w:color="auto" w:sz="6" w:space="0"/>
              <w:bottom w:val="single" w:color="auto" w:sz="6" w:space="0"/>
              <w:right w:val="double" w:color="auto" w:sz="4" w:space="0"/>
            </w:tcBorders>
            <w:noWrap w:val="0"/>
            <w:vAlign w:val="center"/>
          </w:tcPr>
          <w:p w14:paraId="783EB43B">
            <w:pPr>
              <w:spacing w:line="240" w:lineRule="exact"/>
              <w:jc w:val="center"/>
              <w:rPr>
                <w:color w:val="auto"/>
                <w:sz w:val="21"/>
                <w:szCs w:val="21"/>
                <w:highlight w:val="none"/>
              </w:rPr>
            </w:pPr>
          </w:p>
        </w:tc>
      </w:tr>
      <w:tr w14:paraId="1FB2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tcBorders>
              <w:top w:val="single" w:color="auto" w:sz="6" w:space="0"/>
              <w:left w:val="double" w:color="auto" w:sz="4" w:space="0"/>
              <w:bottom w:val="single" w:color="auto" w:sz="6" w:space="0"/>
              <w:right w:val="single" w:color="auto" w:sz="6" w:space="0"/>
            </w:tcBorders>
            <w:noWrap w:val="0"/>
            <w:vAlign w:val="center"/>
          </w:tcPr>
          <w:p w14:paraId="21682014">
            <w:pPr>
              <w:spacing w:line="240" w:lineRule="exact"/>
              <w:jc w:val="center"/>
              <w:rPr>
                <w:color w:val="auto"/>
                <w:sz w:val="21"/>
                <w:szCs w:val="21"/>
                <w:highlight w:val="none"/>
              </w:rPr>
            </w:pPr>
            <w:r>
              <w:rPr>
                <w:rFonts w:hint="eastAsia"/>
                <w:color w:val="auto"/>
                <w:sz w:val="21"/>
                <w:szCs w:val="21"/>
                <w:highlight w:val="none"/>
              </w:rPr>
              <w:t>成立时间</w:t>
            </w:r>
          </w:p>
        </w:tc>
        <w:tc>
          <w:tcPr>
            <w:tcW w:w="2045" w:type="dxa"/>
            <w:gridSpan w:val="2"/>
            <w:tcBorders>
              <w:top w:val="single" w:color="auto" w:sz="6" w:space="0"/>
              <w:left w:val="single" w:color="auto" w:sz="6" w:space="0"/>
              <w:bottom w:val="single" w:color="auto" w:sz="6" w:space="0"/>
              <w:right w:val="single" w:color="auto" w:sz="6" w:space="0"/>
            </w:tcBorders>
            <w:noWrap w:val="0"/>
            <w:vAlign w:val="center"/>
          </w:tcPr>
          <w:p w14:paraId="177C0E87">
            <w:pPr>
              <w:spacing w:line="240" w:lineRule="exact"/>
              <w:jc w:val="center"/>
              <w:rPr>
                <w:color w:val="auto"/>
                <w:sz w:val="21"/>
                <w:szCs w:val="21"/>
                <w:highlight w:val="none"/>
              </w:rPr>
            </w:pPr>
          </w:p>
        </w:tc>
        <w:tc>
          <w:tcPr>
            <w:tcW w:w="4467" w:type="dxa"/>
            <w:gridSpan w:val="5"/>
            <w:tcBorders>
              <w:top w:val="single" w:color="auto" w:sz="6" w:space="0"/>
              <w:left w:val="single" w:color="auto" w:sz="6" w:space="0"/>
              <w:bottom w:val="single" w:color="auto" w:sz="6" w:space="0"/>
              <w:right w:val="double" w:color="auto" w:sz="4" w:space="0"/>
            </w:tcBorders>
            <w:noWrap w:val="0"/>
            <w:vAlign w:val="center"/>
          </w:tcPr>
          <w:p w14:paraId="7C5ADCAB">
            <w:pPr>
              <w:spacing w:line="240" w:lineRule="exact"/>
              <w:jc w:val="center"/>
              <w:rPr>
                <w:color w:val="auto"/>
                <w:sz w:val="21"/>
                <w:szCs w:val="21"/>
                <w:highlight w:val="none"/>
              </w:rPr>
            </w:pPr>
            <w:r>
              <w:rPr>
                <w:rFonts w:hint="eastAsia"/>
                <w:color w:val="auto"/>
                <w:sz w:val="21"/>
                <w:szCs w:val="21"/>
                <w:highlight w:val="none"/>
              </w:rPr>
              <w:t>员工总人数：</w:t>
            </w:r>
          </w:p>
        </w:tc>
      </w:tr>
      <w:tr w14:paraId="2CEA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tcBorders>
              <w:top w:val="single" w:color="auto" w:sz="6" w:space="0"/>
              <w:left w:val="double" w:color="auto" w:sz="4" w:space="0"/>
              <w:bottom w:val="single" w:color="auto" w:sz="6" w:space="0"/>
              <w:right w:val="single" w:color="auto" w:sz="6" w:space="0"/>
            </w:tcBorders>
            <w:noWrap w:val="0"/>
            <w:vAlign w:val="center"/>
          </w:tcPr>
          <w:p w14:paraId="4F582B1B">
            <w:pPr>
              <w:spacing w:line="240" w:lineRule="exact"/>
              <w:jc w:val="center"/>
              <w:rPr>
                <w:rFonts w:hint="eastAsia"/>
                <w:color w:val="auto"/>
                <w:sz w:val="21"/>
                <w:szCs w:val="21"/>
                <w:highlight w:val="none"/>
              </w:rPr>
            </w:pPr>
            <w:r>
              <w:rPr>
                <w:rFonts w:hint="eastAsia"/>
                <w:color w:val="auto"/>
                <w:sz w:val="21"/>
                <w:szCs w:val="21"/>
                <w:highlight w:val="none"/>
              </w:rPr>
              <w:t>企业资质等级（如有）</w:t>
            </w:r>
          </w:p>
        </w:tc>
        <w:tc>
          <w:tcPr>
            <w:tcW w:w="2045" w:type="dxa"/>
            <w:gridSpan w:val="2"/>
            <w:tcBorders>
              <w:top w:val="single" w:color="auto" w:sz="6" w:space="0"/>
              <w:left w:val="single" w:color="auto" w:sz="6" w:space="0"/>
              <w:bottom w:val="single" w:color="auto" w:sz="6" w:space="0"/>
              <w:right w:val="single" w:color="auto" w:sz="6" w:space="0"/>
            </w:tcBorders>
            <w:noWrap w:val="0"/>
            <w:vAlign w:val="center"/>
          </w:tcPr>
          <w:p w14:paraId="09C40AEE">
            <w:pPr>
              <w:spacing w:line="240" w:lineRule="exact"/>
              <w:jc w:val="center"/>
              <w:rPr>
                <w:color w:val="auto"/>
                <w:sz w:val="21"/>
                <w:szCs w:val="21"/>
                <w:highlight w:val="none"/>
              </w:rPr>
            </w:pPr>
          </w:p>
        </w:tc>
        <w:tc>
          <w:tcPr>
            <w:tcW w:w="512" w:type="dxa"/>
            <w:vMerge w:val="restart"/>
            <w:tcBorders>
              <w:top w:val="single" w:color="auto" w:sz="6" w:space="0"/>
              <w:left w:val="single" w:color="auto" w:sz="6" w:space="0"/>
              <w:bottom w:val="single" w:color="auto" w:sz="6" w:space="0"/>
              <w:right w:val="single" w:color="auto" w:sz="6" w:space="0"/>
            </w:tcBorders>
            <w:noWrap w:val="0"/>
            <w:vAlign w:val="center"/>
          </w:tcPr>
          <w:p w14:paraId="7F7A6159">
            <w:pPr>
              <w:spacing w:line="240" w:lineRule="exact"/>
              <w:jc w:val="center"/>
              <w:rPr>
                <w:color w:val="auto"/>
                <w:sz w:val="21"/>
                <w:szCs w:val="21"/>
                <w:highlight w:val="none"/>
              </w:rPr>
            </w:pPr>
            <w:r>
              <w:rPr>
                <w:rFonts w:hint="eastAsia"/>
                <w:color w:val="auto"/>
                <w:sz w:val="21"/>
                <w:szCs w:val="21"/>
                <w:highlight w:val="none"/>
              </w:rPr>
              <w:t>其中</w:t>
            </w:r>
          </w:p>
        </w:tc>
        <w:tc>
          <w:tcPr>
            <w:tcW w:w="2201" w:type="dxa"/>
            <w:gridSpan w:val="2"/>
            <w:tcBorders>
              <w:top w:val="single" w:color="auto" w:sz="6" w:space="0"/>
              <w:left w:val="single" w:color="auto" w:sz="6" w:space="0"/>
              <w:bottom w:val="single" w:color="auto" w:sz="6" w:space="0"/>
              <w:right w:val="single" w:color="auto" w:sz="6" w:space="0"/>
            </w:tcBorders>
            <w:noWrap w:val="0"/>
            <w:vAlign w:val="center"/>
          </w:tcPr>
          <w:p w14:paraId="79EA213B">
            <w:pPr>
              <w:spacing w:line="240" w:lineRule="exact"/>
              <w:jc w:val="center"/>
              <w:rPr>
                <w:color w:val="auto"/>
                <w:sz w:val="21"/>
                <w:szCs w:val="21"/>
                <w:highlight w:val="none"/>
              </w:rPr>
            </w:pPr>
            <w:r>
              <w:rPr>
                <w:rFonts w:hint="eastAsia"/>
                <w:color w:val="auto"/>
                <w:sz w:val="21"/>
                <w:szCs w:val="21"/>
                <w:highlight w:val="none"/>
              </w:rPr>
              <w:t>高级职称</w:t>
            </w:r>
          </w:p>
        </w:tc>
        <w:tc>
          <w:tcPr>
            <w:tcW w:w="1754" w:type="dxa"/>
            <w:gridSpan w:val="2"/>
            <w:tcBorders>
              <w:top w:val="single" w:color="auto" w:sz="6" w:space="0"/>
              <w:left w:val="single" w:color="auto" w:sz="6" w:space="0"/>
              <w:bottom w:val="single" w:color="auto" w:sz="6" w:space="0"/>
              <w:right w:val="double" w:color="auto" w:sz="4" w:space="0"/>
            </w:tcBorders>
            <w:noWrap w:val="0"/>
            <w:vAlign w:val="center"/>
          </w:tcPr>
          <w:p w14:paraId="0724CA10">
            <w:pPr>
              <w:spacing w:line="240" w:lineRule="exact"/>
              <w:jc w:val="center"/>
              <w:rPr>
                <w:color w:val="auto"/>
                <w:sz w:val="21"/>
                <w:szCs w:val="21"/>
                <w:highlight w:val="none"/>
              </w:rPr>
            </w:pPr>
          </w:p>
        </w:tc>
      </w:tr>
      <w:tr w14:paraId="5FFC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tcBorders>
              <w:top w:val="single" w:color="auto" w:sz="6" w:space="0"/>
              <w:left w:val="double" w:color="auto" w:sz="4" w:space="0"/>
              <w:bottom w:val="single" w:color="auto" w:sz="6" w:space="0"/>
              <w:right w:val="single" w:color="auto" w:sz="6" w:space="0"/>
            </w:tcBorders>
            <w:noWrap w:val="0"/>
            <w:vAlign w:val="center"/>
          </w:tcPr>
          <w:p w14:paraId="0C9B084E">
            <w:pPr>
              <w:spacing w:line="240" w:lineRule="exact"/>
              <w:jc w:val="center"/>
              <w:rPr>
                <w:color w:val="auto"/>
                <w:sz w:val="21"/>
                <w:szCs w:val="21"/>
                <w:highlight w:val="none"/>
              </w:rPr>
            </w:pPr>
            <w:r>
              <w:rPr>
                <w:rFonts w:hint="eastAsia"/>
                <w:color w:val="auto"/>
                <w:sz w:val="21"/>
                <w:szCs w:val="21"/>
                <w:highlight w:val="none"/>
              </w:rPr>
              <w:t>营业执照（法人证书）号</w:t>
            </w:r>
          </w:p>
        </w:tc>
        <w:tc>
          <w:tcPr>
            <w:tcW w:w="2045" w:type="dxa"/>
            <w:gridSpan w:val="2"/>
            <w:tcBorders>
              <w:top w:val="single" w:color="auto" w:sz="6" w:space="0"/>
              <w:left w:val="single" w:color="auto" w:sz="6" w:space="0"/>
              <w:bottom w:val="single" w:color="auto" w:sz="6" w:space="0"/>
              <w:right w:val="single" w:color="auto" w:sz="6" w:space="0"/>
            </w:tcBorders>
            <w:noWrap w:val="0"/>
            <w:vAlign w:val="center"/>
          </w:tcPr>
          <w:p w14:paraId="7A7B133C">
            <w:pPr>
              <w:spacing w:line="240" w:lineRule="exact"/>
              <w:jc w:val="center"/>
              <w:rPr>
                <w:color w:val="auto"/>
                <w:sz w:val="21"/>
                <w:szCs w:val="21"/>
                <w:highlight w:val="none"/>
              </w:rPr>
            </w:pPr>
          </w:p>
        </w:tc>
        <w:tc>
          <w:tcPr>
            <w:tcW w:w="512" w:type="dxa"/>
            <w:vMerge w:val="continue"/>
            <w:tcBorders>
              <w:top w:val="single" w:color="auto" w:sz="6" w:space="0"/>
              <w:left w:val="single" w:color="auto" w:sz="6" w:space="0"/>
              <w:bottom w:val="single" w:color="auto" w:sz="6" w:space="0"/>
              <w:right w:val="single" w:color="auto" w:sz="6" w:space="0"/>
            </w:tcBorders>
            <w:noWrap w:val="0"/>
            <w:vAlign w:val="center"/>
          </w:tcPr>
          <w:p w14:paraId="21948CE9">
            <w:pPr>
              <w:spacing w:line="240" w:lineRule="exact"/>
              <w:jc w:val="center"/>
              <w:rPr>
                <w:color w:val="auto"/>
                <w:sz w:val="21"/>
                <w:szCs w:val="21"/>
                <w:highlight w:val="none"/>
              </w:rPr>
            </w:pPr>
          </w:p>
        </w:tc>
        <w:tc>
          <w:tcPr>
            <w:tcW w:w="2201" w:type="dxa"/>
            <w:gridSpan w:val="2"/>
            <w:tcBorders>
              <w:top w:val="single" w:color="auto" w:sz="6" w:space="0"/>
              <w:left w:val="single" w:color="auto" w:sz="6" w:space="0"/>
              <w:bottom w:val="single" w:color="auto" w:sz="6" w:space="0"/>
              <w:right w:val="single" w:color="auto" w:sz="6" w:space="0"/>
            </w:tcBorders>
            <w:noWrap w:val="0"/>
            <w:vAlign w:val="center"/>
          </w:tcPr>
          <w:p w14:paraId="55A6E3BB">
            <w:pPr>
              <w:spacing w:line="240" w:lineRule="exact"/>
              <w:jc w:val="center"/>
              <w:rPr>
                <w:color w:val="auto"/>
                <w:sz w:val="21"/>
                <w:szCs w:val="21"/>
                <w:highlight w:val="none"/>
              </w:rPr>
            </w:pPr>
            <w:r>
              <w:rPr>
                <w:rFonts w:hint="eastAsia"/>
                <w:color w:val="auto"/>
                <w:sz w:val="21"/>
                <w:szCs w:val="21"/>
                <w:highlight w:val="none"/>
              </w:rPr>
              <w:t>中级职称</w:t>
            </w:r>
          </w:p>
        </w:tc>
        <w:tc>
          <w:tcPr>
            <w:tcW w:w="1754" w:type="dxa"/>
            <w:gridSpan w:val="2"/>
            <w:tcBorders>
              <w:top w:val="single" w:color="auto" w:sz="6" w:space="0"/>
              <w:left w:val="single" w:color="auto" w:sz="6" w:space="0"/>
              <w:bottom w:val="single" w:color="auto" w:sz="6" w:space="0"/>
              <w:right w:val="double" w:color="auto" w:sz="4" w:space="0"/>
            </w:tcBorders>
            <w:noWrap w:val="0"/>
            <w:vAlign w:val="center"/>
          </w:tcPr>
          <w:p w14:paraId="370FD79E">
            <w:pPr>
              <w:spacing w:line="240" w:lineRule="exact"/>
              <w:jc w:val="center"/>
              <w:rPr>
                <w:color w:val="auto"/>
                <w:sz w:val="21"/>
                <w:szCs w:val="21"/>
                <w:highlight w:val="none"/>
              </w:rPr>
            </w:pPr>
          </w:p>
        </w:tc>
      </w:tr>
      <w:tr w14:paraId="178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tcBorders>
              <w:top w:val="single" w:color="auto" w:sz="6" w:space="0"/>
              <w:left w:val="double" w:color="auto" w:sz="4" w:space="0"/>
              <w:bottom w:val="single" w:color="auto" w:sz="4" w:space="0"/>
              <w:right w:val="single" w:color="auto" w:sz="6" w:space="0"/>
            </w:tcBorders>
            <w:noWrap w:val="0"/>
            <w:vAlign w:val="center"/>
          </w:tcPr>
          <w:p w14:paraId="65FB3EA0">
            <w:pPr>
              <w:spacing w:line="240" w:lineRule="exact"/>
              <w:jc w:val="center"/>
              <w:rPr>
                <w:color w:val="auto"/>
                <w:sz w:val="21"/>
                <w:szCs w:val="21"/>
                <w:highlight w:val="none"/>
              </w:rPr>
            </w:pPr>
            <w:r>
              <w:rPr>
                <w:rFonts w:hint="eastAsia"/>
                <w:color w:val="auto"/>
                <w:sz w:val="21"/>
                <w:szCs w:val="21"/>
                <w:highlight w:val="none"/>
              </w:rPr>
              <w:t>注册资金</w:t>
            </w:r>
          </w:p>
        </w:tc>
        <w:tc>
          <w:tcPr>
            <w:tcW w:w="2045" w:type="dxa"/>
            <w:gridSpan w:val="2"/>
            <w:tcBorders>
              <w:top w:val="single" w:color="auto" w:sz="6" w:space="0"/>
              <w:left w:val="single" w:color="auto" w:sz="6" w:space="0"/>
              <w:bottom w:val="single" w:color="auto" w:sz="4" w:space="0"/>
              <w:right w:val="single" w:color="auto" w:sz="6" w:space="0"/>
            </w:tcBorders>
            <w:noWrap w:val="0"/>
            <w:vAlign w:val="center"/>
          </w:tcPr>
          <w:p w14:paraId="41CE4D05">
            <w:pPr>
              <w:spacing w:line="240" w:lineRule="exact"/>
              <w:jc w:val="center"/>
              <w:rPr>
                <w:color w:val="auto"/>
                <w:sz w:val="21"/>
                <w:szCs w:val="21"/>
                <w:highlight w:val="none"/>
              </w:rPr>
            </w:pPr>
          </w:p>
        </w:tc>
        <w:tc>
          <w:tcPr>
            <w:tcW w:w="512" w:type="dxa"/>
            <w:vMerge w:val="continue"/>
            <w:tcBorders>
              <w:top w:val="single" w:color="auto" w:sz="6" w:space="0"/>
              <w:left w:val="single" w:color="auto" w:sz="6" w:space="0"/>
              <w:bottom w:val="single" w:color="auto" w:sz="4" w:space="0"/>
              <w:right w:val="single" w:color="auto" w:sz="6" w:space="0"/>
            </w:tcBorders>
            <w:noWrap w:val="0"/>
            <w:vAlign w:val="center"/>
          </w:tcPr>
          <w:p w14:paraId="62BC1378">
            <w:pPr>
              <w:spacing w:line="240" w:lineRule="exact"/>
              <w:jc w:val="center"/>
              <w:rPr>
                <w:color w:val="auto"/>
                <w:sz w:val="21"/>
                <w:szCs w:val="21"/>
                <w:highlight w:val="none"/>
              </w:rPr>
            </w:pPr>
          </w:p>
        </w:tc>
        <w:tc>
          <w:tcPr>
            <w:tcW w:w="2201" w:type="dxa"/>
            <w:gridSpan w:val="2"/>
            <w:tcBorders>
              <w:top w:val="single" w:color="auto" w:sz="6" w:space="0"/>
              <w:left w:val="single" w:color="auto" w:sz="6" w:space="0"/>
              <w:bottom w:val="single" w:color="auto" w:sz="4" w:space="0"/>
              <w:right w:val="single" w:color="auto" w:sz="6" w:space="0"/>
            </w:tcBorders>
            <w:noWrap w:val="0"/>
            <w:vAlign w:val="center"/>
          </w:tcPr>
          <w:p w14:paraId="1DFBBDC5">
            <w:pPr>
              <w:spacing w:line="240" w:lineRule="exact"/>
              <w:jc w:val="center"/>
              <w:rPr>
                <w:color w:val="auto"/>
                <w:sz w:val="21"/>
                <w:szCs w:val="21"/>
                <w:highlight w:val="none"/>
              </w:rPr>
            </w:pPr>
            <w:r>
              <w:rPr>
                <w:rFonts w:hint="eastAsia"/>
                <w:color w:val="auto"/>
                <w:sz w:val="21"/>
                <w:szCs w:val="21"/>
                <w:highlight w:val="none"/>
              </w:rPr>
              <w:t>各类注册人员</w:t>
            </w:r>
          </w:p>
        </w:tc>
        <w:tc>
          <w:tcPr>
            <w:tcW w:w="1754" w:type="dxa"/>
            <w:gridSpan w:val="2"/>
            <w:tcBorders>
              <w:top w:val="single" w:color="auto" w:sz="6" w:space="0"/>
              <w:left w:val="single" w:color="auto" w:sz="6" w:space="0"/>
              <w:bottom w:val="single" w:color="auto" w:sz="6" w:space="0"/>
              <w:right w:val="double" w:color="auto" w:sz="4" w:space="0"/>
            </w:tcBorders>
            <w:noWrap w:val="0"/>
            <w:vAlign w:val="center"/>
          </w:tcPr>
          <w:p w14:paraId="232D4C91">
            <w:pPr>
              <w:spacing w:line="240" w:lineRule="exact"/>
              <w:jc w:val="center"/>
              <w:rPr>
                <w:color w:val="auto"/>
                <w:sz w:val="21"/>
                <w:szCs w:val="21"/>
                <w:highlight w:val="none"/>
              </w:rPr>
            </w:pPr>
          </w:p>
        </w:tc>
      </w:tr>
      <w:tr w14:paraId="5035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132" w:type="dxa"/>
            <w:tcBorders>
              <w:top w:val="single" w:color="auto" w:sz="6" w:space="0"/>
              <w:left w:val="double" w:color="auto" w:sz="4" w:space="0"/>
              <w:bottom w:val="single" w:color="auto" w:sz="6" w:space="0"/>
              <w:right w:val="single" w:color="auto" w:sz="6" w:space="0"/>
            </w:tcBorders>
            <w:noWrap w:val="0"/>
            <w:vAlign w:val="center"/>
          </w:tcPr>
          <w:p w14:paraId="462D3CC9">
            <w:pPr>
              <w:spacing w:line="240" w:lineRule="exact"/>
              <w:jc w:val="center"/>
              <w:rPr>
                <w:color w:val="auto"/>
                <w:sz w:val="21"/>
                <w:szCs w:val="21"/>
                <w:highlight w:val="none"/>
              </w:rPr>
            </w:pPr>
            <w:r>
              <w:rPr>
                <w:rFonts w:hint="eastAsia"/>
                <w:color w:val="auto"/>
                <w:sz w:val="21"/>
                <w:szCs w:val="21"/>
                <w:highlight w:val="none"/>
                <w:lang w:eastAsia="zh-CN"/>
              </w:rPr>
              <w:t>基本账户</w:t>
            </w:r>
            <w:r>
              <w:rPr>
                <w:rFonts w:hint="eastAsia"/>
                <w:color w:val="auto"/>
                <w:sz w:val="21"/>
                <w:szCs w:val="21"/>
                <w:highlight w:val="none"/>
              </w:rPr>
              <w:t>开户银行</w:t>
            </w:r>
          </w:p>
        </w:tc>
        <w:tc>
          <w:tcPr>
            <w:tcW w:w="6512" w:type="dxa"/>
            <w:gridSpan w:val="7"/>
            <w:tcBorders>
              <w:top w:val="single" w:color="auto" w:sz="6" w:space="0"/>
              <w:left w:val="single" w:color="auto" w:sz="6" w:space="0"/>
              <w:bottom w:val="single" w:color="auto" w:sz="6" w:space="0"/>
              <w:right w:val="double" w:color="auto" w:sz="4" w:space="0"/>
            </w:tcBorders>
            <w:noWrap w:val="0"/>
            <w:vAlign w:val="center"/>
          </w:tcPr>
          <w:p w14:paraId="605A89A3">
            <w:pPr>
              <w:spacing w:line="240" w:lineRule="exact"/>
              <w:jc w:val="center"/>
              <w:rPr>
                <w:color w:val="auto"/>
                <w:sz w:val="21"/>
                <w:szCs w:val="21"/>
                <w:highlight w:val="none"/>
              </w:rPr>
            </w:pPr>
          </w:p>
        </w:tc>
      </w:tr>
      <w:tr w14:paraId="25BE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jc w:val="center"/>
        </w:trPr>
        <w:tc>
          <w:tcPr>
            <w:tcW w:w="2132" w:type="dxa"/>
            <w:tcBorders>
              <w:top w:val="single" w:color="auto" w:sz="6" w:space="0"/>
              <w:left w:val="double" w:color="auto" w:sz="4" w:space="0"/>
              <w:bottom w:val="single" w:color="auto" w:sz="6" w:space="0"/>
              <w:right w:val="single" w:color="auto" w:sz="6" w:space="0"/>
            </w:tcBorders>
            <w:noWrap w:val="0"/>
            <w:vAlign w:val="center"/>
          </w:tcPr>
          <w:p w14:paraId="4FE02EE4">
            <w:pPr>
              <w:spacing w:line="240" w:lineRule="exact"/>
              <w:jc w:val="center"/>
              <w:rPr>
                <w:color w:val="auto"/>
                <w:sz w:val="21"/>
                <w:szCs w:val="21"/>
                <w:highlight w:val="none"/>
              </w:rPr>
            </w:pPr>
            <w:r>
              <w:rPr>
                <w:rFonts w:hint="eastAsia"/>
                <w:color w:val="auto"/>
                <w:sz w:val="21"/>
                <w:szCs w:val="21"/>
                <w:highlight w:val="none"/>
                <w:lang w:eastAsia="zh-CN"/>
              </w:rPr>
              <w:t>基本账户账号</w:t>
            </w:r>
          </w:p>
        </w:tc>
        <w:tc>
          <w:tcPr>
            <w:tcW w:w="6512" w:type="dxa"/>
            <w:gridSpan w:val="7"/>
            <w:tcBorders>
              <w:top w:val="single" w:color="auto" w:sz="6" w:space="0"/>
              <w:left w:val="single" w:color="auto" w:sz="6" w:space="0"/>
              <w:bottom w:val="single" w:color="auto" w:sz="6" w:space="0"/>
              <w:right w:val="double" w:color="auto" w:sz="4" w:space="0"/>
            </w:tcBorders>
            <w:noWrap w:val="0"/>
            <w:vAlign w:val="center"/>
          </w:tcPr>
          <w:p w14:paraId="70E4FEB6">
            <w:pPr>
              <w:spacing w:line="240" w:lineRule="exact"/>
              <w:jc w:val="center"/>
              <w:rPr>
                <w:color w:val="auto"/>
                <w:sz w:val="21"/>
                <w:szCs w:val="21"/>
                <w:highlight w:val="none"/>
              </w:rPr>
            </w:pPr>
          </w:p>
        </w:tc>
      </w:tr>
      <w:tr w14:paraId="64BB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2132" w:type="dxa"/>
            <w:tcBorders>
              <w:top w:val="single" w:color="auto" w:sz="6" w:space="0"/>
              <w:left w:val="double" w:color="auto" w:sz="4" w:space="0"/>
              <w:bottom w:val="single" w:color="auto" w:sz="6" w:space="0"/>
              <w:right w:val="single" w:color="auto" w:sz="6" w:space="0"/>
            </w:tcBorders>
            <w:noWrap w:val="0"/>
            <w:vAlign w:val="center"/>
          </w:tcPr>
          <w:p w14:paraId="5523F863">
            <w:pPr>
              <w:spacing w:line="240" w:lineRule="exact"/>
              <w:jc w:val="center"/>
              <w:rPr>
                <w:color w:val="auto"/>
                <w:sz w:val="21"/>
                <w:szCs w:val="21"/>
                <w:highlight w:val="none"/>
              </w:rPr>
            </w:pPr>
            <w:r>
              <w:rPr>
                <w:rFonts w:hint="eastAsia"/>
                <w:color w:val="auto"/>
                <w:sz w:val="21"/>
                <w:szCs w:val="21"/>
                <w:highlight w:val="none"/>
              </w:rPr>
              <w:t>经营范围</w:t>
            </w:r>
          </w:p>
        </w:tc>
        <w:tc>
          <w:tcPr>
            <w:tcW w:w="6512" w:type="dxa"/>
            <w:gridSpan w:val="7"/>
            <w:tcBorders>
              <w:top w:val="single" w:color="auto" w:sz="6" w:space="0"/>
              <w:left w:val="single" w:color="auto" w:sz="6" w:space="0"/>
              <w:bottom w:val="single" w:color="auto" w:sz="6" w:space="0"/>
              <w:right w:val="double" w:color="auto" w:sz="4" w:space="0"/>
            </w:tcBorders>
            <w:noWrap w:val="0"/>
            <w:vAlign w:val="center"/>
          </w:tcPr>
          <w:p w14:paraId="5582495B">
            <w:pPr>
              <w:spacing w:line="240" w:lineRule="exact"/>
              <w:jc w:val="center"/>
              <w:rPr>
                <w:color w:val="auto"/>
                <w:sz w:val="21"/>
                <w:szCs w:val="21"/>
                <w:highlight w:val="none"/>
              </w:rPr>
            </w:pPr>
          </w:p>
        </w:tc>
      </w:tr>
      <w:tr w14:paraId="7AA1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jc w:val="center"/>
        </w:trPr>
        <w:tc>
          <w:tcPr>
            <w:tcW w:w="2132" w:type="dxa"/>
            <w:tcBorders>
              <w:top w:val="single" w:color="auto" w:sz="6" w:space="0"/>
              <w:left w:val="double" w:color="auto" w:sz="4" w:space="0"/>
              <w:bottom w:val="double" w:color="auto" w:sz="4" w:space="0"/>
              <w:right w:val="single" w:color="auto" w:sz="6" w:space="0"/>
            </w:tcBorders>
            <w:noWrap w:val="0"/>
            <w:vAlign w:val="center"/>
          </w:tcPr>
          <w:p w14:paraId="06A228C3">
            <w:pPr>
              <w:spacing w:line="240" w:lineRule="exact"/>
              <w:jc w:val="center"/>
              <w:rPr>
                <w:color w:val="auto"/>
                <w:sz w:val="21"/>
                <w:szCs w:val="21"/>
                <w:highlight w:val="none"/>
              </w:rPr>
            </w:pPr>
            <w:r>
              <w:rPr>
                <w:rFonts w:hint="eastAsia"/>
                <w:color w:val="auto"/>
                <w:sz w:val="21"/>
                <w:szCs w:val="21"/>
                <w:highlight w:val="none"/>
              </w:rPr>
              <w:t>备注</w:t>
            </w:r>
          </w:p>
        </w:tc>
        <w:tc>
          <w:tcPr>
            <w:tcW w:w="6512" w:type="dxa"/>
            <w:gridSpan w:val="7"/>
            <w:tcBorders>
              <w:top w:val="single" w:color="auto" w:sz="6" w:space="0"/>
              <w:left w:val="single" w:color="auto" w:sz="6" w:space="0"/>
              <w:bottom w:val="double" w:color="auto" w:sz="4" w:space="0"/>
              <w:right w:val="double" w:color="auto" w:sz="4" w:space="0"/>
            </w:tcBorders>
            <w:noWrap w:val="0"/>
            <w:vAlign w:val="center"/>
          </w:tcPr>
          <w:p w14:paraId="440005C3">
            <w:pPr>
              <w:spacing w:line="240" w:lineRule="exact"/>
              <w:rPr>
                <w:color w:val="auto"/>
                <w:sz w:val="21"/>
                <w:szCs w:val="21"/>
                <w:highlight w:val="none"/>
              </w:rPr>
            </w:pPr>
          </w:p>
        </w:tc>
      </w:tr>
    </w:tbl>
    <w:p w14:paraId="2C927911">
      <w:pPr>
        <w:pStyle w:val="9"/>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 xml:space="preserve">      </w:t>
      </w:r>
    </w:p>
    <w:p w14:paraId="01A04D22">
      <w:pPr>
        <w:snapToGrid w:val="0"/>
        <w:spacing w:before="50" w:after="50" w:line="440" w:lineRule="exact"/>
        <w:ind w:left="-29" w:leftChars="-72" w:right="-1089" w:rightChars="-389" w:hanging="173" w:hangingChars="62"/>
        <w:jc w:val="center"/>
        <w:rPr>
          <w:rFonts w:hint="default" w:eastAsia="宋体"/>
          <w:color w:val="auto"/>
          <w:szCs w:val="21"/>
          <w:highlight w:val="none"/>
          <w:u w:val="single"/>
          <w:lang w:val="en-US" w:eastAsia="zh-CN"/>
        </w:rPr>
      </w:pPr>
      <w:r>
        <w:rPr>
          <w:rFonts w:hint="eastAsia"/>
          <w:color w:val="auto"/>
          <w:szCs w:val="21"/>
          <w:highlight w:val="none"/>
          <w:lang w:val="en-US" w:eastAsia="zh-CN"/>
        </w:rPr>
        <w:t xml:space="preserve">        供应商</w:t>
      </w:r>
      <w:r>
        <w:rPr>
          <w:rFonts w:hint="eastAsia"/>
          <w:color w:val="auto"/>
          <w:szCs w:val="21"/>
          <w:highlight w:val="none"/>
        </w:rPr>
        <w:t>（盖章）：</w:t>
      </w:r>
      <w:r>
        <w:rPr>
          <w:rFonts w:hint="eastAsia"/>
          <w:color w:val="auto"/>
          <w:szCs w:val="21"/>
          <w:highlight w:val="none"/>
          <w:u w:val="single"/>
          <w:lang w:val="en-US" w:eastAsia="zh-CN"/>
        </w:rPr>
        <w:t xml:space="preserve">              </w:t>
      </w:r>
    </w:p>
    <w:p w14:paraId="1FAD7E59">
      <w:pPr>
        <w:snapToGrid w:val="0"/>
        <w:spacing w:before="50" w:after="50" w:line="440" w:lineRule="exact"/>
        <w:ind w:left="-29" w:leftChars="-72" w:right="-1089" w:rightChars="-389" w:hanging="173" w:hangingChars="62"/>
        <w:jc w:val="center"/>
        <w:rPr>
          <w:rFonts w:hint="default" w:eastAsia="宋体"/>
          <w:color w:val="auto"/>
          <w:szCs w:val="21"/>
          <w:highlight w:val="none"/>
          <w:u w:val="single"/>
          <w:lang w:val="en-US" w:eastAsia="zh-CN"/>
        </w:rPr>
      </w:pPr>
      <w:r>
        <w:rPr>
          <w:rFonts w:hint="eastAsia"/>
          <w:color w:val="auto"/>
          <w:szCs w:val="21"/>
          <w:highlight w:val="none"/>
          <w:lang w:val="en-US" w:eastAsia="zh-CN"/>
        </w:rPr>
        <w:t xml:space="preserve">                           </w:t>
      </w:r>
      <w:r>
        <w:rPr>
          <w:rFonts w:hint="eastAsia"/>
          <w:color w:val="auto"/>
          <w:szCs w:val="21"/>
          <w:highlight w:val="none"/>
        </w:rPr>
        <w:t>法定代表人或授权代表（签字或盖章）：</w:t>
      </w:r>
      <w:r>
        <w:rPr>
          <w:rFonts w:hint="eastAsia"/>
          <w:color w:val="auto"/>
          <w:szCs w:val="21"/>
          <w:highlight w:val="none"/>
          <w:u w:val="single"/>
          <w:lang w:val="en-US" w:eastAsia="zh-CN"/>
        </w:rPr>
        <w:t xml:space="preserve">       </w:t>
      </w:r>
    </w:p>
    <w:p w14:paraId="0B1EEDEB">
      <w:pPr>
        <w:snapToGrid w:val="0"/>
        <w:spacing w:before="50" w:after="50" w:line="440" w:lineRule="exact"/>
        <w:ind w:left="-29" w:leftChars="-72" w:right="-1089" w:rightChars="-389" w:hanging="173" w:hangingChars="62"/>
        <w:jc w:val="center"/>
        <w:rPr>
          <w:color w:val="auto"/>
          <w:szCs w:val="21"/>
          <w:highlight w:val="none"/>
        </w:rPr>
      </w:pPr>
      <w:r>
        <w:rPr>
          <w:rFonts w:hint="eastAsia"/>
          <w:color w:val="auto"/>
          <w:szCs w:val="21"/>
          <w:highlight w:val="none"/>
          <w:lang w:val="en-US" w:eastAsia="zh-CN"/>
        </w:rPr>
        <w:t xml:space="preserve">                </w:t>
      </w:r>
      <w:r>
        <w:rPr>
          <w:rFonts w:hint="eastAsia"/>
          <w:color w:val="auto"/>
          <w:szCs w:val="21"/>
          <w:highlight w:val="none"/>
        </w:rPr>
        <w:t>日期：    年   月    日</w:t>
      </w:r>
    </w:p>
    <w:p w14:paraId="272E1EE7">
      <w:pPr>
        <w:jc w:val="both"/>
        <w:rPr>
          <w:rFonts w:hint="eastAsia" w:ascii="宋体" w:hAnsi="宋体" w:eastAsia="宋体" w:cs="宋体"/>
          <w:color w:val="auto"/>
          <w:sz w:val="24"/>
          <w:szCs w:val="24"/>
        </w:rPr>
      </w:pPr>
    </w:p>
    <w:p w14:paraId="611060C9">
      <w:pPr>
        <w:pStyle w:val="26"/>
        <w:jc w:val="center"/>
        <w:rPr>
          <w:rFonts w:hint="eastAsia" w:ascii="Times New Roman" w:hAnsi="Times New Roman" w:eastAsia="宋体" w:cs="Times New Roman"/>
          <w:b/>
          <w:color w:val="auto"/>
          <w:kern w:val="2"/>
          <w:sz w:val="28"/>
          <w:szCs w:val="28"/>
          <w:highlight w:val="none"/>
          <w:lang w:val="en-US" w:eastAsia="zh-CN" w:bidi="ar-SA"/>
        </w:rPr>
      </w:pPr>
      <w:r>
        <w:rPr>
          <w:rFonts w:hint="eastAsia" w:ascii="Times New Roman" w:hAnsi="Times New Roman" w:eastAsia="宋体" w:cs="Times New Roman"/>
          <w:b/>
          <w:color w:val="auto"/>
          <w:kern w:val="2"/>
          <w:sz w:val="28"/>
          <w:szCs w:val="28"/>
          <w:highlight w:val="none"/>
          <w:lang w:val="en-US" w:eastAsia="zh-CN" w:bidi="ar-SA"/>
        </w:rPr>
        <w:br w:type="page"/>
      </w:r>
      <w:r>
        <w:rPr>
          <w:rFonts w:hint="eastAsia" w:ascii="Times New Roman" w:hAnsi="Times New Roman" w:eastAsia="宋体" w:cs="Times New Roman"/>
          <w:b/>
          <w:color w:val="auto"/>
          <w:kern w:val="2"/>
          <w:sz w:val="28"/>
          <w:szCs w:val="28"/>
          <w:highlight w:val="none"/>
          <w:lang w:val="en-US" w:eastAsia="zh-CN" w:bidi="ar-SA"/>
        </w:rPr>
        <w:t>（8）类似业绩一览表</w:t>
      </w:r>
    </w:p>
    <w:p w14:paraId="7B37376C">
      <w:pPr>
        <w:pStyle w:val="26"/>
        <w:jc w:val="center"/>
        <w:rPr>
          <w:rFonts w:hint="eastAsia" w:ascii="Times New Roman" w:hAnsi="Times New Roman" w:eastAsia="宋体" w:cs="Times New Roman"/>
          <w:b/>
          <w:color w:val="auto"/>
          <w:kern w:val="2"/>
          <w:sz w:val="28"/>
          <w:szCs w:val="28"/>
          <w:highlight w:val="none"/>
          <w:lang w:val="en-US" w:eastAsia="zh-CN" w:bidi="ar-SA"/>
        </w:rPr>
      </w:pPr>
    </w:p>
    <w:p w14:paraId="0DF3A274">
      <w:pPr>
        <w:pStyle w:val="26"/>
        <w:jc w:val="center"/>
        <w:rPr>
          <w:rFonts w:hint="eastAsia" w:ascii="Times New Roman" w:hAnsi="Times New Roman" w:eastAsia="宋体" w:cs="Times New Roman"/>
          <w:b/>
          <w:color w:val="auto"/>
          <w:kern w:val="2"/>
          <w:sz w:val="28"/>
          <w:szCs w:val="28"/>
          <w:highlight w:val="none"/>
          <w:lang w:val="en-US" w:eastAsia="zh-CN" w:bidi="ar-SA"/>
        </w:rPr>
      </w:pPr>
    </w:p>
    <w:p w14:paraId="3AB0DF94">
      <w:pPr>
        <w:pStyle w:val="26"/>
        <w:ind w:left="0" w:leftChars="0" w:firstLine="0" w:firstLineChars="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项目编号：               项目名称：</w:t>
      </w:r>
    </w:p>
    <w:tbl>
      <w:tblPr>
        <w:tblStyle w:val="22"/>
        <w:tblW w:w="9098"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642"/>
        <w:gridCol w:w="1522"/>
        <w:gridCol w:w="1632"/>
        <w:gridCol w:w="1777"/>
        <w:gridCol w:w="1555"/>
      </w:tblGrid>
      <w:tr w14:paraId="43A2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970" w:type="dxa"/>
            <w:noWrap w:val="0"/>
            <w:vAlign w:val="center"/>
          </w:tcPr>
          <w:p w14:paraId="3BCF067C">
            <w:pPr>
              <w:pStyle w:val="26"/>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序号</w:t>
            </w:r>
          </w:p>
        </w:tc>
        <w:tc>
          <w:tcPr>
            <w:tcW w:w="1642" w:type="dxa"/>
            <w:noWrap w:val="0"/>
            <w:vAlign w:val="center"/>
          </w:tcPr>
          <w:p w14:paraId="58A57B64">
            <w:pPr>
              <w:pStyle w:val="26"/>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项目名称</w:t>
            </w:r>
          </w:p>
        </w:tc>
        <w:tc>
          <w:tcPr>
            <w:tcW w:w="1522" w:type="dxa"/>
            <w:noWrap w:val="0"/>
            <w:vAlign w:val="center"/>
          </w:tcPr>
          <w:p w14:paraId="40313361">
            <w:pPr>
              <w:pStyle w:val="26"/>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采购人名称</w:t>
            </w:r>
          </w:p>
        </w:tc>
        <w:tc>
          <w:tcPr>
            <w:tcW w:w="1632" w:type="dxa"/>
            <w:noWrap w:val="0"/>
            <w:vAlign w:val="center"/>
          </w:tcPr>
          <w:p w14:paraId="4DFCFA4A">
            <w:pPr>
              <w:pStyle w:val="26"/>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合同金额</w:t>
            </w:r>
          </w:p>
        </w:tc>
        <w:tc>
          <w:tcPr>
            <w:tcW w:w="1777" w:type="dxa"/>
            <w:noWrap w:val="0"/>
            <w:vAlign w:val="center"/>
          </w:tcPr>
          <w:p w14:paraId="7D5B89F9">
            <w:pPr>
              <w:pStyle w:val="26"/>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合同签订日期</w:t>
            </w:r>
          </w:p>
        </w:tc>
        <w:tc>
          <w:tcPr>
            <w:tcW w:w="1555" w:type="dxa"/>
            <w:noWrap w:val="0"/>
            <w:vAlign w:val="center"/>
          </w:tcPr>
          <w:p w14:paraId="18FC4CBB">
            <w:pPr>
              <w:pStyle w:val="26"/>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联系人/电话</w:t>
            </w:r>
          </w:p>
        </w:tc>
      </w:tr>
      <w:tr w14:paraId="5EAE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70" w:type="dxa"/>
            <w:noWrap w:val="0"/>
            <w:vAlign w:val="top"/>
          </w:tcPr>
          <w:p w14:paraId="5D52DE83">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42" w:type="dxa"/>
            <w:noWrap w:val="0"/>
            <w:vAlign w:val="top"/>
          </w:tcPr>
          <w:p w14:paraId="236DCFF3">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22" w:type="dxa"/>
            <w:noWrap w:val="0"/>
            <w:vAlign w:val="top"/>
          </w:tcPr>
          <w:p w14:paraId="449F5372">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32" w:type="dxa"/>
            <w:noWrap w:val="0"/>
            <w:vAlign w:val="top"/>
          </w:tcPr>
          <w:p w14:paraId="552FD195">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777" w:type="dxa"/>
            <w:noWrap w:val="0"/>
            <w:vAlign w:val="top"/>
          </w:tcPr>
          <w:p w14:paraId="21CF467C">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55" w:type="dxa"/>
            <w:noWrap w:val="0"/>
            <w:vAlign w:val="top"/>
          </w:tcPr>
          <w:p w14:paraId="7354A064">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r>
      <w:tr w14:paraId="7819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70" w:type="dxa"/>
            <w:noWrap w:val="0"/>
            <w:vAlign w:val="top"/>
          </w:tcPr>
          <w:p w14:paraId="6C0A6B44">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42" w:type="dxa"/>
            <w:noWrap w:val="0"/>
            <w:vAlign w:val="top"/>
          </w:tcPr>
          <w:p w14:paraId="08F9B7A9">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22" w:type="dxa"/>
            <w:noWrap w:val="0"/>
            <w:vAlign w:val="top"/>
          </w:tcPr>
          <w:p w14:paraId="548D2B52">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32" w:type="dxa"/>
            <w:noWrap w:val="0"/>
            <w:vAlign w:val="top"/>
          </w:tcPr>
          <w:p w14:paraId="23B69852">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777" w:type="dxa"/>
            <w:noWrap w:val="0"/>
            <w:vAlign w:val="top"/>
          </w:tcPr>
          <w:p w14:paraId="51CFBC4A">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55" w:type="dxa"/>
            <w:noWrap w:val="0"/>
            <w:vAlign w:val="top"/>
          </w:tcPr>
          <w:p w14:paraId="5FF9B663">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r>
      <w:tr w14:paraId="17FF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70" w:type="dxa"/>
            <w:noWrap w:val="0"/>
            <w:vAlign w:val="top"/>
          </w:tcPr>
          <w:p w14:paraId="1B81232F">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42" w:type="dxa"/>
            <w:noWrap w:val="0"/>
            <w:vAlign w:val="top"/>
          </w:tcPr>
          <w:p w14:paraId="67522996">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22" w:type="dxa"/>
            <w:noWrap w:val="0"/>
            <w:vAlign w:val="top"/>
          </w:tcPr>
          <w:p w14:paraId="01778F94">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32" w:type="dxa"/>
            <w:noWrap w:val="0"/>
            <w:vAlign w:val="top"/>
          </w:tcPr>
          <w:p w14:paraId="686B798A">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777" w:type="dxa"/>
            <w:noWrap w:val="0"/>
            <w:vAlign w:val="top"/>
          </w:tcPr>
          <w:p w14:paraId="57446BB2">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55" w:type="dxa"/>
            <w:noWrap w:val="0"/>
            <w:vAlign w:val="top"/>
          </w:tcPr>
          <w:p w14:paraId="15BBCD94">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r>
      <w:tr w14:paraId="32B3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70" w:type="dxa"/>
            <w:noWrap w:val="0"/>
            <w:vAlign w:val="top"/>
          </w:tcPr>
          <w:p w14:paraId="0B01A55D">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42" w:type="dxa"/>
            <w:noWrap w:val="0"/>
            <w:vAlign w:val="top"/>
          </w:tcPr>
          <w:p w14:paraId="79881FB1">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22" w:type="dxa"/>
            <w:noWrap w:val="0"/>
            <w:vAlign w:val="top"/>
          </w:tcPr>
          <w:p w14:paraId="23DE7983">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32" w:type="dxa"/>
            <w:noWrap w:val="0"/>
            <w:vAlign w:val="top"/>
          </w:tcPr>
          <w:p w14:paraId="54288DED">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777" w:type="dxa"/>
            <w:noWrap w:val="0"/>
            <w:vAlign w:val="top"/>
          </w:tcPr>
          <w:p w14:paraId="2B2F6441">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55" w:type="dxa"/>
            <w:noWrap w:val="0"/>
            <w:vAlign w:val="top"/>
          </w:tcPr>
          <w:p w14:paraId="55D7EE14">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r>
      <w:tr w14:paraId="25AE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70" w:type="dxa"/>
            <w:noWrap w:val="0"/>
            <w:vAlign w:val="top"/>
          </w:tcPr>
          <w:p w14:paraId="0A4E4F6B">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42" w:type="dxa"/>
            <w:noWrap w:val="0"/>
            <w:vAlign w:val="top"/>
          </w:tcPr>
          <w:p w14:paraId="6D82FE04">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22" w:type="dxa"/>
            <w:noWrap w:val="0"/>
            <w:vAlign w:val="top"/>
          </w:tcPr>
          <w:p w14:paraId="1006A6BB">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32" w:type="dxa"/>
            <w:noWrap w:val="0"/>
            <w:vAlign w:val="top"/>
          </w:tcPr>
          <w:p w14:paraId="4F82A901">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777" w:type="dxa"/>
            <w:noWrap w:val="0"/>
            <w:vAlign w:val="top"/>
          </w:tcPr>
          <w:p w14:paraId="5B08FE95">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55" w:type="dxa"/>
            <w:noWrap w:val="0"/>
            <w:vAlign w:val="top"/>
          </w:tcPr>
          <w:p w14:paraId="5D7114B2">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r>
      <w:tr w14:paraId="29F0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70" w:type="dxa"/>
            <w:noWrap w:val="0"/>
            <w:vAlign w:val="top"/>
          </w:tcPr>
          <w:p w14:paraId="4F3222D7">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42" w:type="dxa"/>
            <w:noWrap w:val="0"/>
            <w:vAlign w:val="top"/>
          </w:tcPr>
          <w:p w14:paraId="598AFB49">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22" w:type="dxa"/>
            <w:noWrap w:val="0"/>
            <w:vAlign w:val="top"/>
          </w:tcPr>
          <w:p w14:paraId="7E8F8A36">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632" w:type="dxa"/>
            <w:noWrap w:val="0"/>
            <w:vAlign w:val="top"/>
          </w:tcPr>
          <w:p w14:paraId="08DA4324">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777" w:type="dxa"/>
            <w:noWrap w:val="0"/>
            <w:vAlign w:val="top"/>
          </w:tcPr>
          <w:p w14:paraId="7AC594E4">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c>
          <w:tcPr>
            <w:tcW w:w="1555" w:type="dxa"/>
            <w:noWrap w:val="0"/>
            <w:vAlign w:val="top"/>
          </w:tcPr>
          <w:p w14:paraId="7113B468">
            <w:pPr>
              <w:pStyle w:val="26"/>
              <w:jc w:val="both"/>
              <w:rPr>
                <w:rFonts w:hint="default" w:ascii="Times New Roman" w:hAnsi="Times New Roman" w:eastAsia="宋体" w:cs="Times New Roman"/>
                <w:b/>
                <w:color w:val="auto"/>
                <w:kern w:val="2"/>
                <w:sz w:val="28"/>
                <w:szCs w:val="28"/>
                <w:highlight w:val="none"/>
                <w:vertAlign w:val="baseline"/>
                <w:lang w:val="en-US" w:eastAsia="zh-CN" w:bidi="ar-SA"/>
              </w:rPr>
            </w:pPr>
          </w:p>
        </w:tc>
      </w:tr>
    </w:tbl>
    <w:p w14:paraId="1B6E54A4">
      <w:pPr>
        <w:pStyle w:val="26"/>
        <w:ind w:left="0" w:leftChars="0" w:firstLine="0" w:firstLineChars="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注：本表后附评标细则要求提供的证明资料。</w:t>
      </w:r>
    </w:p>
    <w:p w14:paraId="65858A2E">
      <w:pPr>
        <w:pStyle w:val="26"/>
        <w:jc w:val="center"/>
        <w:rPr>
          <w:rFonts w:hint="eastAsia" w:ascii="Times New Roman" w:hAnsi="Times New Roman" w:eastAsia="宋体" w:cs="Times New Roman"/>
          <w:b/>
          <w:color w:val="auto"/>
          <w:kern w:val="2"/>
          <w:sz w:val="28"/>
          <w:szCs w:val="28"/>
          <w:highlight w:val="none"/>
          <w:lang w:val="en-US" w:eastAsia="zh-CN" w:bidi="ar-SA"/>
        </w:rPr>
      </w:pPr>
    </w:p>
    <w:p w14:paraId="2BA34C14">
      <w:pPr>
        <w:spacing w:line="360" w:lineRule="auto"/>
        <w:rPr>
          <w:rFonts w:hint="eastAsia" w:ascii="仿宋" w:hAnsi="仿宋" w:eastAsia="仿宋" w:cs="仿宋"/>
          <w:bCs/>
          <w:color w:val="auto"/>
          <w:sz w:val="22"/>
          <w:szCs w:val="22"/>
        </w:rPr>
      </w:pPr>
    </w:p>
    <w:p w14:paraId="55818F6D">
      <w:pPr>
        <w:spacing w:line="360" w:lineRule="auto"/>
        <w:rPr>
          <w:rFonts w:hint="eastAsia" w:ascii="仿宋" w:hAnsi="仿宋" w:eastAsia="仿宋" w:cs="仿宋"/>
          <w:bCs/>
          <w:color w:val="auto"/>
          <w:sz w:val="22"/>
          <w:szCs w:val="22"/>
        </w:rPr>
      </w:pPr>
    </w:p>
    <w:p w14:paraId="0655C81C">
      <w:pPr>
        <w:spacing w:line="360" w:lineRule="auto"/>
        <w:rPr>
          <w:rFonts w:hint="eastAsia" w:ascii="仿宋" w:hAnsi="仿宋" w:eastAsia="仿宋" w:cs="仿宋"/>
          <w:bCs/>
          <w:color w:val="auto"/>
          <w:sz w:val="22"/>
          <w:szCs w:val="22"/>
        </w:rPr>
      </w:pPr>
    </w:p>
    <w:p w14:paraId="0BCA527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供应商名称</w:t>
      </w:r>
      <w:r>
        <w:rPr>
          <w:rFonts w:hint="eastAsia" w:ascii="宋体" w:hAnsi="宋体" w:eastAsia="宋体" w:cs="宋体"/>
          <w:bCs/>
          <w:color w:val="auto"/>
          <w:sz w:val="21"/>
          <w:szCs w:val="21"/>
        </w:rPr>
        <w:t>（公章）：</w:t>
      </w:r>
    </w:p>
    <w:p w14:paraId="530AA56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法定代表人或授权代表（签字或盖章）：                       </w:t>
      </w:r>
    </w:p>
    <w:p w14:paraId="659E8886">
      <w:pPr>
        <w:pStyle w:val="26"/>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日期：</w:t>
      </w:r>
      <w:r>
        <w:rPr>
          <w:rFonts w:hint="eastAsia" w:ascii="宋体" w:hAnsi="宋体" w:eastAsia="宋体" w:cs="宋体"/>
          <w:color w:val="auto"/>
          <w:sz w:val="21"/>
          <w:szCs w:val="21"/>
        </w:rPr>
        <w:t xml:space="preserve">    年   月   日</w:t>
      </w:r>
    </w:p>
    <w:p w14:paraId="489C7284">
      <w:pPr>
        <w:pStyle w:val="26"/>
        <w:ind w:left="0" w:leftChars="0" w:firstLine="0" w:firstLineChars="0"/>
        <w:jc w:val="both"/>
        <w:rPr>
          <w:rFonts w:hint="eastAsia" w:ascii="Times New Roman" w:hAnsi="Times New Roman" w:eastAsia="宋体" w:cs="Times New Roman"/>
          <w:b/>
          <w:color w:val="auto"/>
          <w:kern w:val="2"/>
          <w:sz w:val="28"/>
          <w:szCs w:val="28"/>
          <w:highlight w:val="none"/>
          <w:lang w:val="en-US" w:eastAsia="zh-CN" w:bidi="ar-SA"/>
        </w:rPr>
      </w:pPr>
    </w:p>
    <w:p w14:paraId="2BAF9427">
      <w:pPr>
        <w:pStyle w:val="26"/>
        <w:jc w:val="center"/>
        <w:rPr>
          <w:rFonts w:hint="eastAsia" w:ascii="Times New Roman" w:hAnsi="Times New Roman" w:eastAsia="宋体" w:cs="Times New Roman"/>
          <w:b/>
          <w:color w:val="auto"/>
          <w:kern w:val="2"/>
          <w:sz w:val="28"/>
          <w:szCs w:val="28"/>
          <w:highlight w:val="none"/>
          <w:lang w:val="en-US" w:eastAsia="zh-CN" w:bidi="ar-SA"/>
        </w:rPr>
      </w:pPr>
    </w:p>
    <w:p w14:paraId="08C76D0D">
      <w:pPr>
        <w:pStyle w:val="26"/>
        <w:jc w:val="center"/>
        <w:rPr>
          <w:rFonts w:hint="eastAsia" w:ascii="Times New Roman" w:hAnsi="Times New Roman" w:eastAsia="宋体" w:cs="Times New Roman"/>
          <w:b/>
          <w:color w:val="auto"/>
          <w:kern w:val="2"/>
          <w:sz w:val="28"/>
          <w:szCs w:val="28"/>
          <w:highlight w:val="none"/>
          <w:lang w:val="en-US" w:eastAsia="zh-CN" w:bidi="ar-SA"/>
        </w:rPr>
      </w:pPr>
    </w:p>
    <w:p w14:paraId="39A10E2F">
      <w:pPr>
        <w:pStyle w:val="26"/>
        <w:jc w:val="center"/>
        <w:rPr>
          <w:rFonts w:hint="default" w:ascii="Times New Roman" w:hAnsi="Times New Roman" w:eastAsia="宋体" w:cs="Times New Roman"/>
          <w:b/>
          <w:color w:val="auto"/>
          <w:kern w:val="2"/>
          <w:sz w:val="28"/>
          <w:szCs w:val="28"/>
          <w:highlight w:val="none"/>
          <w:lang w:val="en-US" w:eastAsia="zh-CN" w:bidi="ar-SA"/>
        </w:rPr>
      </w:pPr>
    </w:p>
    <w:p w14:paraId="6578D555">
      <w:pPr>
        <w:pStyle w:val="26"/>
        <w:jc w:val="center"/>
        <w:rPr>
          <w:rFonts w:hint="default" w:ascii="Times New Roman" w:hAnsi="Times New Roman" w:eastAsia="宋体" w:cs="Times New Roman"/>
          <w:b/>
          <w:color w:val="auto"/>
          <w:kern w:val="2"/>
          <w:sz w:val="28"/>
          <w:szCs w:val="28"/>
          <w:highlight w:val="none"/>
          <w:lang w:val="en-US" w:eastAsia="zh-CN" w:bidi="ar-SA"/>
        </w:rPr>
      </w:pPr>
    </w:p>
    <w:p w14:paraId="0C4E9B5A">
      <w:pPr>
        <w:pStyle w:val="26"/>
        <w:jc w:val="center"/>
        <w:rPr>
          <w:rFonts w:hint="default" w:ascii="Times New Roman" w:hAnsi="Times New Roman" w:eastAsia="宋体" w:cs="Times New Roman"/>
          <w:b/>
          <w:color w:val="auto"/>
          <w:kern w:val="2"/>
          <w:sz w:val="28"/>
          <w:szCs w:val="28"/>
          <w:highlight w:val="none"/>
          <w:lang w:val="en-US" w:eastAsia="zh-CN" w:bidi="ar-SA"/>
        </w:rPr>
      </w:pPr>
    </w:p>
    <w:p w14:paraId="2E96D998">
      <w:pPr>
        <w:pStyle w:val="26"/>
        <w:jc w:val="center"/>
        <w:rPr>
          <w:rFonts w:hint="default" w:ascii="Times New Roman" w:hAnsi="Times New Roman" w:eastAsia="宋体" w:cs="Times New Roman"/>
          <w:b/>
          <w:color w:val="auto"/>
          <w:kern w:val="2"/>
          <w:sz w:val="28"/>
          <w:szCs w:val="28"/>
          <w:highlight w:val="none"/>
          <w:lang w:val="en-US" w:eastAsia="zh-CN" w:bidi="ar-SA"/>
        </w:rPr>
      </w:pPr>
    </w:p>
    <w:p w14:paraId="6A1AA558">
      <w:pPr>
        <w:pStyle w:val="26"/>
        <w:jc w:val="center"/>
        <w:rPr>
          <w:rFonts w:hint="default" w:ascii="Times New Roman" w:hAnsi="Times New Roman" w:eastAsia="宋体" w:cs="Times New Roman"/>
          <w:b/>
          <w:color w:val="auto"/>
          <w:kern w:val="2"/>
          <w:sz w:val="28"/>
          <w:szCs w:val="28"/>
          <w:highlight w:val="none"/>
          <w:lang w:val="en-US" w:eastAsia="zh-CN" w:bidi="ar-SA"/>
        </w:rPr>
      </w:pPr>
    </w:p>
    <w:p w14:paraId="709E8F05">
      <w:pPr>
        <w:pStyle w:val="26"/>
        <w:spacing w:line="360" w:lineRule="auto"/>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br w:type="page"/>
      </w:r>
      <w:r>
        <w:rPr>
          <w:rFonts w:hint="eastAsia" w:ascii="宋体" w:hAnsi="宋体" w:eastAsia="宋体" w:cs="宋体"/>
          <w:b/>
          <w:color w:val="auto"/>
          <w:kern w:val="2"/>
          <w:sz w:val="21"/>
          <w:szCs w:val="21"/>
          <w:highlight w:val="none"/>
          <w:lang w:val="en-US" w:eastAsia="zh-CN" w:bidi="ar-SA"/>
        </w:rPr>
        <w:t>（9）管理体系证明文件；</w:t>
      </w:r>
    </w:p>
    <w:p w14:paraId="0B514E17">
      <w:pPr>
        <w:pStyle w:val="26"/>
        <w:spacing w:line="360" w:lineRule="auto"/>
        <w:ind w:left="0" w:leftChars="0" w:firstLine="420" w:firstLineChars="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（10）企业荣誉证明文件；</w:t>
      </w:r>
    </w:p>
    <w:p w14:paraId="17C70799">
      <w:pPr>
        <w:pStyle w:val="26"/>
        <w:spacing w:line="360" w:lineRule="auto"/>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（11）针对本项目“评标办法及评分标准”中“商务技术评分”要求提供的各种方案及相关证明资料（格式自拟）；</w:t>
      </w:r>
    </w:p>
    <w:p w14:paraId="33262362">
      <w:pPr>
        <w:pStyle w:val="26"/>
        <w:spacing w:line="360" w:lineRule="auto"/>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（12）供应商认为有需要提供的其他证明资料。</w:t>
      </w:r>
    </w:p>
    <w:p w14:paraId="707DCA3A">
      <w:pPr>
        <w:pStyle w:val="26"/>
        <w:jc w:val="center"/>
        <w:rPr>
          <w:rFonts w:hint="default" w:ascii="Times New Roman" w:hAnsi="Times New Roman" w:eastAsia="宋体" w:cs="Times New Roman"/>
          <w:b/>
          <w:color w:val="auto"/>
          <w:kern w:val="2"/>
          <w:sz w:val="28"/>
          <w:szCs w:val="28"/>
          <w:highlight w:val="none"/>
          <w:lang w:val="en-US" w:eastAsia="zh-CN" w:bidi="ar-SA"/>
        </w:rPr>
      </w:pPr>
    </w:p>
    <w:p w14:paraId="177143A1">
      <w:pPr>
        <w:pStyle w:val="26"/>
        <w:jc w:val="center"/>
        <w:rPr>
          <w:rFonts w:hint="default" w:ascii="Times New Roman" w:hAnsi="Times New Roman" w:eastAsia="宋体" w:cs="Times New Roman"/>
          <w:b/>
          <w:color w:val="auto"/>
          <w:kern w:val="2"/>
          <w:sz w:val="28"/>
          <w:szCs w:val="28"/>
          <w:highlight w:val="none"/>
          <w:lang w:val="en-US" w:eastAsia="zh-CN" w:bidi="ar-SA"/>
        </w:rPr>
      </w:pPr>
    </w:p>
    <w:p w14:paraId="62203098">
      <w:pPr>
        <w:pStyle w:val="26"/>
        <w:jc w:val="center"/>
        <w:rPr>
          <w:rFonts w:hint="default" w:ascii="Times New Roman" w:hAnsi="Times New Roman" w:eastAsia="宋体" w:cs="Times New Roman"/>
          <w:b/>
          <w:color w:val="auto"/>
          <w:kern w:val="2"/>
          <w:sz w:val="28"/>
          <w:szCs w:val="28"/>
          <w:highlight w:val="none"/>
          <w:lang w:val="en-US" w:eastAsia="zh-CN" w:bidi="ar-SA"/>
        </w:rPr>
      </w:pPr>
    </w:p>
    <w:p w14:paraId="2C70A759">
      <w:pPr>
        <w:pStyle w:val="26"/>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br w:type="page"/>
      </w:r>
      <w:r>
        <w:rPr>
          <w:rFonts w:hint="eastAsia" w:ascii="宋体" w:hAnsi="宋体" w:eastAsia="宋体" w:cs="宋体"/>
          <w:b/>
          <w:color w:val="auto"/>
          <w:sz w:val="32"/>
          <w:szCs w:val="32"/>
          <w:lang w:val="en-US" w:eastAsia="zh-CN"/>
        </w:rPr>
        <w:t>三、报价文件</w:t>
      </w:r>
      <w:r>
        <w:rPr>
          <w:rFonts w:hint="eastAsia" w:ascii="宋体" w:hAnsi="宋体" w:eastAsia="宋体" w:cs="宋体"/>
          <w:b/>
          <w:color w:val="auto"/>
          <w:sz w:val="32"/>
          <w:szCs w:val="32"/>
        </w:rPr>
        <w:t>格式</w:t>
      </w:r>
    </w:p>
    <w:p w14:paraId="4CB46CF6">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p>
    <w:p w14:paraId="02930F4D">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报价文件封面格式： </w:t>
      </w:r>
    </w:p>
    <w:p w14:paraId="35FBD177">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                                                             </w:t>
      </w:r>
    </w:p>
    <w:p w14:paraId="4CFFB664">
      <w:pPr>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                                                    </w:t>
      </w:r>
    </w:p>
    <w:p w14:paraId="3574A82C">
      <w:pPr>
        <w:pStyle w:val="34"/>
        <w:rPr>
          <w:color w:val="auto"/>
        </w:rPr>
      </w:pPr>
    </w:p>
    <w:p w14:paraId="0D8E2F86">
      <w:pPr>
        <w:spacing w:line="360" w:lineRule="auto"/>
        <w:jc w:val="center"/>
        <w:rPr>
          <w:rFonts w:hint="eastAsia" w:ascii="宋体" w:hAnsi="宋体" w:eastAsia="宋体" w:cs="Times New Roman"/>
          <w:color w:val="auto"/>
          <w:sz w:val="36"/>
          <w:szCs w:val="36"/>
          <w:u w:val="single"/>
          <w:lang w:eastAsia="zh-CN"/>
        </w:rPr>
      </w:pPr>
      <w:r>
        <w:rPr>
          <w:rFonts w:hint="eastAsia" w:ascii="宋体" w:hAnsi="宋体" w:eastAsia="宋体" w:cs="Times New Roman"/>
          <w:color w:val="auto"/>
          <w:sz w:val="36"/>
          <w:szCs w:val="36"/>
          <w:u w:val="single"/>
          <w:lang w:eastAsia="zh-CN"/>
        </w:rPr>
        <w:t>慈溪市</w:t>
      </w:r>
      <w:r>
        <w:rPr>
          <w:rFonts w:hint="eastAsia" w:ascii="宋体" w:hAnsi="宋体" w:cs="Times New Roman"/>
          <w:color w:val="auto"/>
          <w:sz w:val="36"/>
          <w:szCs w:val="36"/>
          <w:u w:val="single"/>
          <w:lang w:val="en-US" w:eastAsia="zh-CN"/>
        </w:rPr>
        <w:t>崇寿</w:t>
      </w:r>
      <w:r>
        <w:rPr>
          <w:rFonts w:hint="eastAsia" w:ascii="宋体" w:hAnsi="宋体" w:eastAsia="宋体" w:cs="Times New Roman"/>
          <w:color w:val="auto"/>
          <w:sz w:val="36"/>
          <w:szCs w:val="36"/>
          <w:u w:val="single"/>
          <w:lang w:eastAsia="zh-CN"/>
        </w:rPr>
        <w:t>镇乡镇级区域性居家养老服务采购项目</w:t>
      </w:r>
    </w:p>
    <w:p w14:paraId="672D0F9B">
      <w:pPr>
        <w:spacing w:line="360" w:lineRule="auto"/>
        <w:jc w:val="center"/>
        <w:rPr>
          <w:rFonts w:hint="default" w:ascii="宋体" w:hAnsi="宋体" w:eastAsia="宋体"/>
          <w:color w:val="auto"/>
          <w:sz w:val="36"/>
          <w:szCs w:val="36"/>
          <w:u w:val="single"/>
          <w:lang w:val="en-US" w:eastAsia="zh-CN"/>
        </w:rPr>
      </w:pPr>
      <w:r>
        <w:rPr>
          <w:rFonts w:hint="eastAsia" w:ascii="宋体" w:hAnsi="宋体"/>
          <w:color w:val="auto"/>
          <w:sz w:val="36"/>
          <w:szCs w:val="36"/>
          <w:u w:val="single"/>
        </w:rPr>
        <w:t>项目编号：</w:t>
      </w:r>
      <w:r>
        <w:rPr>
          <w:rFonts w:hint="eastAsia" w:ascii="宋体" w:hAnsi="宋体"/>
          <w:color w:val="auto"/>
          <w:sz w:val="36"/>
          <w:szCs w:val="36"/>
          <w:u w:val="single"/>
          <w:lang w:val="en-US" w:eastAsia="zh-CN"/>
        </w:rPr>
        <w:t>330286202412001274</w:t>
      </w:r>
    </w:p>
    <w:p w14:paraId="34B9066A">
      <w:pPr>
        <w:rPr>
          <w:rFonts w:ascii="宋体" w:hAnsi="宋体"/>
          <w:color w:val="auto"/>
          <w:sz w:val="28"/>
          <w:szCs w:val="28"/>
        </w:rPr>
      </w:pPr>
    </w:p>
    <w:p w14:paraId="525783C7">
      <w:pPr>
        <w:spacing w:line="360" w:lineRule="auto"/>
        <w:jc w:val="center"/>
        <w:rPr>
          <w:rFonts w:ascii="宋体" w:hAnsi="宋体"/>
          <w:color w:val="auto"/>
          <w:sz w:val="36"/>
          <w:szCs w:val="36"/>
        </w:rPr>
      </w:pPr>
      <w:r>
        <w:rPr>
          <w:rFonts w:hint="eastAsia" w:ascii="宋体" w:hAnsi="宋体"/>
          <w:color w:val="auto"/>
          <w:sz w:val="36"/>
          <w:szCs w:val="36"/>
        </w:rPr>
        <w:t>（</w:t>
      </w:r>
      <w:r>
        <w:rPr>
          <w:rFonts w:hint="eastAsia" w:ascii="宋体" w:hAnsi="宋体"/>
          <w:color w:val="auto"/>
          <w:sz w:val="36"/>
          <w:szCs w:val="36"/>
          <w:lang w:val="en-US" w:eastAsia="zh-CN"/>
        </w:rPr>
        <w:t>报价</w:t>
      </w:r>
      <w:r>
        <w:rPr>
          <w:rFonts w:hint="eastAsia" w:ascii="宋体" w:hAnsi="宋体"/>
          <w:color w:val="auto"/>
          <w:sz w:val="36"/>
          <w:szCs w:val="36"/>
        </w:rPr>
        <w:t>文件）</w:t>
      </w:r>
    </w:p>
    <w:p w14:paraId="1FE9EA45">
      <w:pPr>
        <w:jc w:val="center"/>
        <w:rPr>
          <w:rFonts w:ascii="宋体" w:hAnsi="宋体"/>
          <w:color w:val="auto"/>
          <w:sz w:val="28"/>
          <w:szCs w:val="28"/>
        </w:rPr>
      </w:pPr>
    </w:p>
    <w:p w14:paraId="55820B20">
      <w:pPr>
        <w:spacing w:line="360" w:lineRule="auto"/>
        <w:jc w:val="center"/>
        <w:rPr>
          <w:rFonts w:ascii="宋体" w:hAnsi="宋体"/>
          <w:b/>
          <w:color w:val="auto"/>
          <w:sz w:val="72"/>
          <w:szCs w:val="72"/>
        </w:rPr>
      </w:pPr>
    </w:p>
    <w:p w14:paraId="608E3FD2">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1434BAE3">
      <w:pPr>
        <w:spacing w:line="360" w:lineRule="auto"/>
        <w:jc w:val="center"/>
        <w:rPr>
          <w:rFonts w:ascii="宋体" w:hAnsi="宋体" w:eastAsia="宋体" w:cs="Times New Roman"/>
          <w:color w:val="auto"/>
          <w:sz w:val="36"/>
          <w:szCs w:val="36"/>
        </w:rPr>
      </w:pPr>
    </w:p>
    <w:p w14:paraId="51452456">
      <w:pPr>
        <w:spacing w:line="360" w:lineRule="auto"/>
        <w:ind w:left="840" w:leftChars="0" w:firstLine="420" w:firstLineChars="0"/>
        <w:jc w:val="left"/>
        <w:rPr>
          <w:rFonts w:hint="eastAsia" w:ascii="宋体" w:hAnsi="宋体" w:eastAsia="宋体" w:cs="Times New Roman"/>
          <w:color w:val="auto"/>
          <w:sz w:val="36"/>
          <w:szCs w:val="36"/>
          <w:lang w:val="en-US" w:eastAsia="zh-CN"/>
        </w:rPr>
      </w:pPr>
      <w:r>
        <w:rPr>
          <w:rFonts w:hint="eastAsia" w:ascii="宋体" w:hAnsi="宋体" w:eastAsia="宋体" w:cs="Times New Roman"/>
          <w:color w:val="auto"/>
          <w:sz w:val="36"/>
          <w:szCs w:val="36"/>
          <w:lang w:val="en-US" w:eastAsia="zh-CN"/>
        </w:rPr>
        <w:t>供应商名称：</w:t>
      </w:r>
      <w:r>
        <w:rPr>
          <w:rFonts w:hint="eastAsia" w:ascii="宋体" w:hAnsi="宋体" w:eastAsia="宋体" w:cs="Times New Roman"/>
          <w:color w:val="auto"/>
          <w:sz w:val="36"/>
          <w:szCs w:val="36"/>
          <w:u w:val="single"/>
          <w:lang w:val="en-US" w:eastAsia="zh-CN"/>
        </w:rPr>
        <w:t xml:space="preserve">                        </w:t>
      </w:r>
      <w:r>
        <w:rPr>
          <w:rFonts w:hint="eastAsia" w:ascii="宋体" w:hAnsi="宋体" w:eastAsia="宋体" w:cs="Times New Roman"/>
          <w:color w:val="auto"/>
          <w:sz w:val="36"/>
          <w:szCs w:val="36"/>
          <w:lang w:val="en-US" w:eastAsia="zh-CN"/>
        </w:rPr>
        <w:t xml:space="preserve">                  </w:t>
      </w:r>
    </w:p>
    <w:p w14:paraId="4BB1B1D9">
      <w:pPr>
        <w:spacing w:line="360" w:lineRule="auto"/>
        <w:ind w:left="840" w:leftChars="0" w:firstLine="420" w:firstLineChars="0"/>
        <w:jc w:val="left"/>
        <w:rPr>
          <w:rFonts w:hint="default" w:ascii="宋体" w:hAnsi="宋体" w:eastAsia="宋体" w:cs="Times New Roman"/>
          <w:color w:val="auto"/>
          <w:sz w:val="36"/>
          <w:szCs w:val="36"/>
          <w:u w:val="single"/>
          <w:lang w:val="en-US" w:eastAsia="zh-CN"/>
        </w:rPr>
      </w:pPr>
      <w:r>
        <w:rPr>
          <w:rFonts w:hint="eastAsia" w:ascii="宋体" w:hAnsi="宋体" w:eastAsia="宋体" w:cs="Times New Roman"/>
          <w:color w:val="auto"/>
          <w:sz w:val="36"/>
          <w:szCs w:val="36"/>
          <w:lang w:val="en-US" w:eastAsia="zh-CN"/>
        </w:rPr>
        <w:t>供应商地址：</w:t>
      </w:r>
      <w:r>
        <w:rPr>
          <w:rFonts w:hint="eastAsia" w:ascii="宋体" w:hAnsi="宋体" w:eastAsia="宋体" w:cs="Times New Roman"/>
          <w:color w:val="auto"/>
          <w:sz w:val="36"/>
          <w:szCs w:val="36"/>
          <w:u w:val="single"/>
          <w:lang w:val="en-US" w:eastAsia="zh-CN"/>
        </w:rPr>
        <w:t xml:space="preserve">                        </w:t>
      </w:r>
    </w:p>
    <w:p w14:paraId="657F0817">
      <w:pPr>
        <w:keepNext w:val="0"/>
        <w:keepLines w:val="0"/>
        <w:pageBreakBefore w:val="0"/>
        <w:widowControl/>
        <w:suppressLineNumbers w:val="0"/>
        <w:kinsoku/>
        <w:wordWrap/>
        <w:overflowPunct/>
        <w:topLinePunct w:val="0"/>
        <w:autoSpaceDE/>
        <w:autoSpaceDN/>
        <w:bidi w:val="0"/>
        <w:adjustRightInd/>
        <w:snapToGrid/>
        <w:spacing w:line="240" w:lineRule="auto"/>
        <w:ind w:firstLine="6240" w:firstLineChars="2600"/>
        <w:jc w:val="left"/>
        <w:textAlignment w:val="auto"/>
        <w:rPr>
          <w:rFonts w:hint="eastAsia" w:ascii="宋体" w:hAnsi="宋体" w:eastAsia="宋体" w:cs="宋体"/>
          <w:color w:val="auto"/>
          <w:kern w:val="0"/>
          <w:sz w:val="24"/>
          <w:szCs w:val="24"/>
          <w:lang w:val="en-US" w:eastAsia="zh-CN" w:bidi="ar"/>
        </w:rPr>
      </w:pPr>
    </w:p>
    <w:p w14:paraId="767CCFE1">
      <w:pPr>
        <w:autoSpaceDE w:val="0"/>
        <w:autoSpaceDN w:val="0"/>
        <w:adjustRightInd w:val="0"/>
        <w:spacing w:line="240" w:lineRule="auto"/>
        <w:jc w:val="right"/>
        <w:rPr>
          <w:rFonts w:hint="eastAsia" w:ascii="宋体" w:hAnsi="宋体" w:eastAsia="宋体" w:cs="Times New Roman"/>
          <w:color w:val="auto"/>
          <w:sz w:val="36"/>
          <w:szCs w:val="36"/>
          <w:lang w:val="en-US" w:eastAsia="zh-CN"/>
        </w:rPr>
      </w:pPr>
    </w:p>
    <w:p w14:paraId="6D3B8836">
      <w:pPr>
        <w:autoSpaceDE w:val="0"/>
        <w:autoSpaceDN w:val="0"/>
        <w:adjustRightInd w:val="0"/>
        <w:spacing w:line="240" w:lineRule="auto"/>
        <w:jc w:val="right"/>
        <w:rPr>
          <w:rFonts w:ascii="宋体" w:hAnsi="宋体" w:eastAsia="宋体" w:cs="Times New Roman"/>
          <w:color w:val="auto"/>
          <w:sz w:val="36"/>
          <w:szCs w:val="36"/>
        </w:rPr>
      </w:pPr>
      <w:r>
        <w:rPr>
          <w:rFonts w:hint="eastAsia" w:ascii="宋体" w:hAnsi="宋体" w:eastAsia="宋体" w:cs="Times New Roman"/>
          <w:color w:val="auto"/>
          <w:sz w:val="36"/>
          <w:szCs w:val="36"/>
          <w:lang w:val="en-US" w:eastAsia="zh-CN"/>
        </w:rPr>
        <w:t xml:space="preserve">供应商（盖公章） </w:t>
      </w:r>
    </w:p>
    <w:p w14:paraId="6F49CAA8">
      <w:pPr>
        <w:autoSpaceDE w:val="0"/>
        <w:autoSpaceDN w:val="0"/>
        <w:adjustRightInd w:val="0"/>
        <w:spacing w:line="240" w:lineRule="auto"/>
        <w:jc w:val="right"/>
        <w:rPr>
          <w:rStyle w:val="33"/>
          <w:rFonts w:ascii="宋体" w:hAnsi="宋体"/>
          <w:color w:val="auto"/>
          <w:sz w:val="28"/>
          <w:szCs w:val="28"/>
        </w:rPr>
      </w:pPr>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p>
    <w:p w14:paraId="56AD38F4">
      <w:pPr>
        <w:pStyle w:val="10"/>
        <w:keepNext w:val="0"/>
        <w:keepLines w:val="0"/>
        <w:pageBreakBefore w:val="0"/>
        <w:kinsoku/>
        <w:wordWrap/>
        <w:overflowPunct/>
        <w:topLinePunct w:val="0"/>
        <w:autoSpaceDE/>
        <w:autoSpaceDN/>
        <w:bidi w:val="0"/>
        <w:adjustRightInd/>
        <w:snapToGrid w:val="0"/>
        <w:spacing w:line="480" w:lineRule="exact"/>
        <w:ind w:firstLine="0"/>
        <w:textAlignment w:val="auto"/>
        <w:rPr>
          <w:rFonts w:hint="eastAsia" w:ascii="宋体" w:hAnsi="宋体" w:eastAsia="宋体" w:cs="宋体"/>
          <w:b/>
          <w:bCs/>
          <w:color w:val="auto"/>
          <w:kern w:val="44"/>
          <w:sz w:val="24"/>
          <w:szCs w:val="24"/>
        </w:rPr>
      </w:pPr>
    </w:p>
    <w:p w14:paraId="0591B961">
      <w:pPr>
        <w:pStyle w:val="8"/>
        <w:rPr>
          <w:rFonts w:hint="eastAsia" w:ascii="宋体" w:hAnsi="宋体" w:eastAsia="宋体" w:cs="宋体"/>
          <w:color w:val="auto"/>
          <w:sz w:val="24"/>
          <w:szCs w:val="24"/>
        </w:rPr>
      </w:pPr>
    </w:p>
    <w:p w14:paraId="47E459DE">
      <w:pPr>
        <w:pStyle w:val="8"/>
        <w:rPr>
          <w:rFonts w:hint="eastAsia" w:ascii="宋体" w:hAnsi="宋体" w:eastAsia="宋体" w:cs="宋体"/>
          <w:color w:val="auto"/>
          <w:sz w:val="24"/>
          <w:szCs w:val="24"/>
        </w:rPr>
      </w:pPr>
    </w:p>
    <w:p w14:paraId="2D9D6F80">
      <w:pPr>
        <w:pStyle w:val="8"/>
        <w:rPr>
          <w:rFonts w:hint="eastAsia" w:ascii="宋体" w:hAnsi="宋体" w:eastAsia="宋体" w:cs="宋体"/>
          <w:color w:val="auto"/>
          <w:sz w:val="24"/>
          <w:szCs w:val="24"/>
        </w:rPr>
      </w:pPr>
    </w:p>
    <w:p w14:paraId="37C0FC77">
      <w:pPr>
        <w:spacing w:line="400" w:lineRule="exact"/>
        <w:jc w:val="both"/>
        <w:rPr>
          <w:rFonts w:hint="eastAsia" w:ascii="宋体" w:hAnsi="宋体" w:eastAsia="宋体" w:cs="宋体"/>
          <w:b/>
          <w:color w:val="auto"/>
          <w:kern w:val="2"/>
          <w:sz w:val="28"/>
          <w:szCs w:val="28"/>
          <w:lang w:val="en-US" w:eastAsia="zh-CN" w:bidi="ar"/>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51" w:name="_Toc3784_WPSOffice_Level1"/>
      <w:bookmarkStart w:id="52" w:name="_Toc1407_WPSOffice_Level1"/>
      <w:bookmarkStart w:id="53" w:name="_Toc8491_WPSOffice_Level1"/>
    </w:p>
    <w:p w14:paraId="67786DA1">
      <w:pPr>
        <w:spacing w:line="400" w:lineRule="exact"/>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（1）开标一览表</w:t>
      </w:r>
      <w:bookmarkEnd w:id="51"/>
      <w:bookmarkEnd w:id="52"/>
      <w:bookmarkEnd w:id="53"/>
    </w:p>
    <w:p w14:paraId="3886D189">
      <w:pPr>
        <w:rPr>
          <w:rFonts w:hint="eastAsia" w:ascii="宋体" w:hAnsi="宋体" w:eastAsia="宋体" w:cs="宋体"/>
          <w:color w:val="auto"/>
          <w:sz w:val="24"/>
          <w:szCs w:val="24"/>
        </w:rPr>
      </w:pPr>
      <w:bookmarkStart w:id="54" w:name="_Toc32724_WPSOffice_Level1"/>
      <w:bookmarkStart w:id="55" w:name="_Toc2531_WPSOffice_Level1"/>
    </w:p>
    <w:p w14:paraId="7586AFB7">
      <w:pPr>
        <w:spacing w:line="400" w:lineRule="exact"/>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 xml:space="preserve"> 采购编号：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标项：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p>
    <w:p w14:paraId="393461F3">
      <w:pPr>
        <w:pStyle w:val="26"/>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单位：</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514"/>
        <w:gridCol w:w="3941"/>
      </w:tblGrid>
      <w:tr w14:paraId="06BD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42" w:type="dxa"/>
            <w:tcBorders>
              <w:top w:val="single" w:color="auto" w:sz="4" w:space="0"/>
              <w:left w:val="single" w:color="auto" w:sz="4" w:space="0"/>
              <w:bottom w:val="single" w:color="auto" w:sz="4" w:space="0"/>
              <w:right w:val="single" w:color="auto" w:sz="4" w:space="0"/>
            </w:tcBorders>
            <w:noWrap w:val="0"/>
            <w:vAlign w:val="bottom"/>
          </w:tcPr>
          <w:p w14:paraId="01510CA9">
            <w:pPr>
              <w:adjustRightInd w:val="0"/>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标项号</w:t>
            </w:r>
          </w:p>
        </w:tc>
        <w:tc>
          <w:tcPr>
            <w:tcW w:w="3514" w:type="dxa"/>
            <w:tcBorders>
              <w:top w:val="single" w:color="auto" w:sz="4" w:space="0"/>
              <w:left w:val="single" w:color="auto" w:sz="4" w:space="0"/>
              <w:bottom w:val="single" w:color="auto" w:sz="4" w:space="0"/>
              <w:right w:val="single" w:color="auto" w:sz="4" w:space="0"/>
            </w:tcBorders>
            <w:noWrap w:val="0"/>
            <w:vAlign w:val="bottom"/>
          </w:tcPr>
          <w:p w14:paraId="2BB90C6D">
            <w:pPr>
              <w:adjustRightInd w:val="0"/>
              <w:spacing w:line="360" w:lineRule="auto"/>
              <w:ind w:firstLine="1260" w:firstLineChars="600"/>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采购内容</w:t>
            </w:r>
          </w:p>
        </w:tc>
        <w:tc>
          <w:tcPr>
            <w:tcW w:w="3941" w:type="dxa"/>
            <w:tcBorders>
              <w:top w:val="single" w:color="auto" w:sz="4" w:space="0"/>
              <w:left w:val="single" w:color="auto" w:sz="4" w:space="0"/>
              <w:bottom w:val="single" w:color="auto" w:sz="4" w:space="0"/>
              <w:right w:val="single" w:color="auto" w:sz="4" w:space="0"/>
            </w:tcBorders>
            <w:noWrap w:val="0"/>
            <w:vAlign w:val="bottom"/>
          </w:tcPr>
          <w:p w14:paraId="182BB1B5">
            <w:pPr>
              <w:adjustRightInd w:val="0"/>
              <w:spacing w:line="360" w:lineRule="auto"/>
              <w:jc w:val="center"/>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服务期限</w:t>
            </w:r>
          </w:p>
        </w:tc>
      </w:tr>
      <w:tr w14:paraId="1243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642" w:type="dxa"/>
            <w:tcBorders>
              <w:top w:val="single" w:color="auto" w:sz="4" w:space="0"/>
              <w:left w:val="single" w:color="auto" w:sz="4" w:space="0"/>
              <w:bottom w:val="single" w:color="auto" w:sz="4" w:space="0"/>
              <w:right w:val="single" w:color="auto" w:sz="4" w:space="0"/>
            </w:tcBorders>
            <w:noWrap w:val="0"/>
            <w:vAlign w:val="center"/>
          </w:tcPr>
          <w:p w14:paraId="190D2D4F">
            <w:pPr>
              <w:adjustRightInd w:val="0"/>
              <w:spacing w:line="36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3514" w:type="dxa"/>
            <w:tcBorders>
              <w:top w:val="single" w:color="auto" w:sz="4" w:space="0"/>
              <w:left w:val="single" w:color="auto" w:sz="4" w:space="0"/>
              <w:bottom w:val="single" w:color="auto" w:sz="4" w:space="0"/>
              <w:right w:val="single" w:color="auto" w:sz="4" w:space="0"/>
            </w:tcBorders>
            <w:noWrap w:val="0"/>
            <w:vAlign w:val="center"/>
          </w:tcPr>
          <w:p w14:paraId="03060C98">
            <w:pPr>
              <w:adjustRightInd w:val="0"/>
              <w:spacing w:line="360" w:lineRule="auto"/>
              <w:jc w:val="center"/>
              <w:textAlignment w:val="baseline"/>
              <w:rPr>
                <w:rFonts w:hint="eastAsia" w:ascii="宋体" w:hAnsi="宋体" w:eastAsia="宋体" w:cs="宋体"/>
                <w:color w:val="auto"/>
                <w:kern w:val="0"/>
                <w:sz w:val="21"/>
                <w:szCs w:val="21"/>
                <w:highlight w:val="none"/>
              </w:rPr>
            </w:pPr>
          </w:p>
        </w:tc>
        <w:tc>
          <w:tcPr>
            <w:tcW w:w="3941" w:type="dxa"/>
            <w:tcBorders>
              <w:top w:val="single" w:color="auto" w:sz="4" w:space="0"/>
              <w:left w:val="single" w:color="auto" w:sz="4" w:space="0"/>
              <w:bottom w:val="single" w:color="auto" w:sz="4" w:space="0"/>
              <w:right w:val="single" w:color="auto" w:sz="4" w:space="0"/>
            </w:tcBorders>
            <w:noWrap w:val="0"/>
            <w:vAlign w:val="center"/>
          </w:tcPr>
          <w:p w14:paraId="37821361">
            <w:pPr>
              <w:adjustRightInd w:val="0"/>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三年，合同一年一签。第一年合同期满后，经采购人考核合格，可续签下一年合同，最多可续签二次</w:t>
            </w:r>
          </w:p>
        </w:tc>
      </w:tr>
      <w:tr w14:paraId="009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642" w:type="dxa"/>
            <w:tcBorders>
              <w:top w:val="single" w:color="auto" w:sz="4" w:space="0"/>
              <w:left w:val="single" w:color="auto" w:sz="4" w:space="0"/>
              <w:bottom w:val="single" w:color="auto" w:sz="4" w:space="0"/>
              <w:right w:val="single" w:color="auto" w:sz="4" w:space="0"/>
            </w:tcBorders>
            <w:noWrap w:val="0"/>
            <w:vAlign w:val="center"/>
          </w:tcPr>
          <w:p w14:paraId="42D73EFD">
            <w:pPr>
              <w:adjustRightInd w:val="0"/>
              <w:spacing w:line="36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投标报价</w:t>
            </w:r>
          </w:p>
        </w:tc>
        <w:tc>
          <w:tcPr>
            <w:tcW w:w="7455" w:type="dxa"/>
            <w:gridSpan w:val="2"/>
            <w:tcBorders>
              <w:top w:val="single" w:color="auto" w:sz="4" w:space="0"/>
              <w:left w:val="single" w:color="auto" w:sz="4" w:space="0"/>
              <w:bottom w:val="single" w:color="auto" w:sz="4" w:space="0"/>
              <w:right w:val="single" w:color="auto" w:sz="4" w:space="0"/>
            </w:tcBorders>
            <w:noWrap w:val="0"/>
            <w:vAlign w:val="center"/>
          </w:tcPr>
          <w:p w14:paraId="4A303A41">
            <w:pPr>
              <w:adjustRightInd w:val="0"/>
              <w:spacing w:line="360" w:lineRule="auto"/>
              <w:jc w:val="left"/>
              <w:textAlignment w:val="baseline"/>
              <w:rPr>
                <w:rFonts w:hint="eastAsia" w:ascii="宋体" w:hAnsi="宋体" w:eastAsia="宋体" w:cs="宋体"/>
                <w:color w:val="auto"/>
                <w:sz w:val="21"/>
                <w:szCs w:val="21"/>
                <w:highlight w:val="none"/>
                <w:lang w:val="en-US" w:eastAsia="zh-CN"/>
              </w:rPr>
            </w:pPr>
          </w:p>
          <w:p w14:paraId="4278B8F0">
            <w:pPr>
              <w:adjustRightInd w:val="0"/>
              <w:spacing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小写：</w:t>
            </w:r>
          </w:p>
          <w:p w14:paraId="4CAE7D0B">
            <w:pPr>
              <w:adjustRightInd w:val="0"/>
              <w:spacing w:line="36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大写：</w:t>
            </w:r>
          </w:p>
        </w:tc>
      </w:tr>
      <w:tr w14:paraId="772C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42" w:type="dxa"/>
            <w:tcBorders>
              <w:top w:val="single" w:color="auto" w:sz="4" w:space="0"/>
              <w:left w:val="single" w:color="auto" w:sz="4" w:space="0"/>
              <w:bottom w:val="single" w:color="auto" w:sz="4" w:space="0"/>
              <w:right w:val="single" w:color="auto" w:sz="4" w:space="0"/>
            </w:tcBorders>
            <w:noWrap w:val="0"/>
            <w:vAlign w:val="center"/>
          </w:tcPr>
          <w:p w14:paraId="1DFD2DF5">
            <w:pPr>
              <w:adjustRightInd w:val="0"/>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投标声明</w:t>
            </w:r>
          </w:p>
        </w:tc>
        <w:tc>
          <w:tcPr>
            <w:tcW w:w="7455" w:type="dxa"/>
            <w:gridSpan w:val="2"/>
            <w:tcBorders>
              <w:top w:val="single" w:color="auto" w:sz="4" w:space="0"/>
              <w:left w:val="single" w:color="auto" w:sz="4" w:space="0"/>
              <w:bottom w:val="single" w:color="auto" w:sz="4" w:space="0"/>
            </w:tcBorders>
            <w:noWrap w:val="0"/>
            <w:vAlign w:val="center"/>
          </w:tcPr>
          <w:p w14:paraId="5D9E84AA">
            <w:pPr>
              <w:adjustRightInd w:val="0"/>
              <w:spacing w:before="240" w:line="360" w:lineRule="auto"/>
              <w:jc w:val="center"/>
              <w:textAlignment w:val="baseline"/>
              <w:rPr>
                <w:rFonts w:hint="eastAsia" w:ascii="宋体" w:hAnsi="宋体" w:eastAsia="宋体" w:cs="宋体"/>
                <w:color w:val="auto"/>
                <w:kern w:val="0"/>
                <w:sz w:val="21"/>
                <w:szCs w:val="21"/>
                <w:highlight w:val="none"/>
              </w:rPr>
            </w:pPr>
          </w:p>
        </w:tc>
      </w:tr>
    </w:tbl>
    <w:p w14:paraId="72DA70C1">
      <w:pPr>
        <w:ind w:firstLine="560" w:firstLineChars="200"/>
        <w:rPr>
          <w:rFonts w:hint="eastAsia"/>
          <w:color w:val="auto"/>
          <w:lang w:val="en-US" w:eastAsia="zh-CN"/>
        </w:rPr>
      </w:pPr>
    </w:p>
    <w:p w14:paraId="36B95B5E">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p>
    <w:p w14:paraId="732A8A65">
      <w:pPr>
        <w:ind w:firstLine="48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1、投标报价为一年服务费报价，一年服务费最高限价为</w:t>
      </w:r>
      <w:r>
        <w:rPr>
          <w:rFonts w:hint="eastAsia" w:ascii="宋体" w:hAnsi="宋体" w:cs="宋体"/>
          <w:b/>
          <w:bCs/>
          <w:color w:val="auto"/>
          <w:sz w:val="24"/>
          <w:szCs w:val="24"/>
          <w:lang w:val="en-US" w:eastAsia="zh-CN"/>
        </w:rPr>
        <w:t>50</w:t>
      </w:r>
      <w:r>
        <w:rPr>
          <w:rFonts w:hint="eastAsia" w:ascii="宋体" w:hAnsi="宋体" w:eastAsia="宋体" w:cs="宋体"/>
          <w:b/>
          <w:bCs/>
          <w:color w:val="auto"/>
          <w:sz w:val="24"/>
          <w:szCs w:val="24"/>
          <w:lang w:val="en-US" w:eastAsia="zh-CN"/>
        </w:rPr>
        <w:t>万元，投标报价超过最高限价的作无效标处理。</w:t>
      </w:r>
    </w:p>
    <w:p w14:paraId="500930FF">
      <w:pPr>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投标人需按本表格式填写，不得自行更改。</w:t>
      </w:r>
    </w:p>
    <w:p w14:paraId="6591FF36">
      <w:pPr>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报价一经涂改，应在涂改处加盖单位公章或者由法定代表人或授权委托人签字或盖章，否则其投标作无效标处理。</w:t>
      </w:r>
    </w:p>
    <w:p w14:paraId="6C28E597">
      <w:pPr>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5BDDA8D">
      <w:pPr>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、特别提示：采购代理机构将对项目名称和项目编号，中标供应商名称、地址和中标金额，主要中标标的名称、服务范围、服务要求、服务时间、服务标准等予以公示。</w:t>
      </w:r>
    </w:p>
    <w:p w14:paraId="47D28D80">
      <w:pPr>
        <w:ind w:firstLine="4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6、本表中投标价内容与政采云系统“开标一览表”中录入的报价内容不一致的，以本表的投标价为准。</w:t>
      </w:r>
    </w:p>
    <w:p w14:paraId="600C2B7B">
      <w:pPr>
        <w:ind w:firstLine="480"/>
        <w:rPr>
          <w:rFonts w:hint="eastAsia" w:ascii="Times New Roman" w:hAnsi="Times New Roman" w:eastAsia="宋体" w:cs="Times New Roman"/>
          <w:color w:val="auto"/>
          <w:lang w:val="zh-CN"/>
        </w:rPr>
      </w:pPr>
    </w:p>
    <w:p w14:paraId="5B5BFC8C">
      <w:pPr>
        <w:keepNext w:val="0"/>
        <w:keepLines w:val="0"/>
        <w:pageBreakBefore w:val="0"/>
        <w:widowControl/>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p>
    <w:p w14:paraId="6EB5E7AA">
      <w:pPr>
        <w:keepNext w:val="0"/>
        <w:keepLines w:val="0"/>
        <w:pageBreakBefore w:val="0"/>
        <w:widowControl/>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供应商（盖章）：</w:t>
      </w:r>
      <w:r>
        <w:rPr>
          <w:rFonts w:hint="eastAsia" w:ascii="宋体" w:hAnsi="宋体" w:eastAsia="宋体" w:cs="宋体"/>
          <w:color w:val="auto"/>
          <w:kern w:val="0"/>
          <w:sz w:val="21"/>
          <w:szCs w:val="21"/>
          <w:highlight w:val="none"/>
          <w:u w:val="single"/>
          <w:lang w:val="en-US" w:eastAsia="zh-CN"/>
        </w:rPr>
        <w:t xml:space="preserve">                            </w:t>
      </w:r>
    </w:p>
    <w:p w14:paraId="67405FEC">
      <w:pPr>
        <w:keepNext w:val="0"/>
        <w:keepLines w:val="0"/>
        <w:pageBreakBefore w:val="0"/>
        <w:widowControl/>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法定代表人或授权代表（签</w:t>
      </w:r>
      <w:r>
        <w:rPr>
          <w:rFonts w:hint="eastAsia" w:ascii="宋体" w:hAnsi="宋体" w:eastAsia="宋体" w:cs="宋体"/>
          <w:color w:val="auto"/>
          <w:kern w:val="0"/>
          <w:sz w:val="21"/>
          <w:szCs w:val="21"/>
          <w:highlight w:val="none"/>
          <w:lang w:val="en-US" w:eastAsia="zh-CN"/>
        </w:rPr>
        <w:t>字</w:t>
      </w:r>
      <w:r>
        <w:rPr>
          <w:rFonts w:hint="eastAsia" w:ascii="宋体" w:hAnsi="宋体" w:eastAsia="宋体" w:cs="宋体"/>
          <w:color w:val="auto"/>
          <w:kern w:val="0"/>
          <w:sz w:val="21"/>
          <w:szCs w:val="21"/>
          <w:highlight w:val="none"/>
        </w:rPr>
        <w:t xml:space="preserve">或盖章）：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 xml:space="preserve">                                     </w:t>
      </w:r>
    </w:p>
    <w:p w14:paraId="18F2E883">
      <w:pPr>
        <w:keepNext w:val="0"/>
        <w:keepLines w:val="0"/>
        <w:pageBreakBefore w:val="0"/>
        <w:widowControl/>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日期：    年   月   日</w:t>
      </w:r>
    </w:p>
    <w:p w14:paraId="76BCC038">
      <w:pPr>
        <w:pStyle w:val="20"/>
        <w:rPr>
          <w:rFonts w:hint="eastAsia" w:ascii="宋体" w:hAnsi="宋体" w:eastAsia="宋体" w:cs="宋体"/>
          <w:color w:val="auto"/>
          <w:kern w:val="0"/>
          <w:sz w:val="21"/>
          <w:szCs w:val="21"/>
          <w:highlight w:val="none"/>
        </w:rPr>
      </w:pPr>
    </w:p>
    <w:p w14:paraId="3AD701BF">
      <w:pPr>
        <w:rPr>
          <w:rFonts w:hint="eastAsia" w:ascii="宋体" w:hAnsi="宋体" w:eastAsia="宋体" w:cs="宋体"/>
          <w:color w:val="auto"/>
          <w:kern w:val="0"/>
          <w:sz w:val="21"/>
          <w:szCs w:val="21"/>
          <w:highlight w:val="none"/>
        </w:rPr>
      </w:pPr>
    </w:p>
    <w:p w14:paraId="3BE8FF96">
      <w:pPr>
        <w:pStyle w:val="20"/>
        <w:rPr>
          <w:rFonts w:hint="eastAsia" w:ascii="宋体" w:hAnsi="宋体" w:eastAsia="宋体" w:cs="宋体"/>
          <w:color w:val="auto"/>
          <w:kern w:val="0"/>
          <w:sz w:val="21"/>
          <w:szCs w:val="21"/>
          <w:highlight w:val="none"/>
        </w:rPr>
      </w:pPr>
    </w:p>
    <w:p w14:paraId="0F377C3D">
      <w:pPr>
        <w:rPr>
          <w:rFonts w:hint="eastAsia" w:ascii="宋体" w:hAnsi="宋体" w:eastAsia="宋体" w:cs="宋体"/>
          <w:color w:val="auto"/>
          <w:kern w:val="0"/>
          <w:sz w:val="21"/>
          <w:szCs w:val="21"/>
          <w:highlight w:val="none"/>
        </w:rPr>
      </w:pPr>
    </w:p>
    <w:p w14:paraId="40C6273C">
      <w:pPr>
        <w:pStyle w:val="20"/>
        <w:rPr>
          <w:rFonts w:hint="eastAsia" w:ascii="宋体" w:hAnsi="宋体" w:eastAsia="宋体" w:cs="宋体"/>
          <w:color w:val="auto"/>
          <w:kern w:val="0"/>
          <w:sz w:val="21"/>
          <w:szCs w:val="21"/>
          <w:highlight w:val="none"/>
        </w:rPr>
      </w:pPr>
    </w:p>
    <w:p w14:paraId="05748629">
      <w:pPr>
        <w:spacing w:line="400" w:lineRule="exact"/>
        <w:ind w:firstLine="3092" w:firstLineChars="1100"/>
        <w:jc w:val="both"/>
        <w:rPr>
          <w:rFonts w:hint="eastAsia" w:ascii="宋体" w:hAnsi="宋体" w:eastAsia="宋体" w:cs="宋体"/>
          <w:b/>
          <w:color w:val="auto"/>
          <w:kern w:val="2"/>
          <w:sz w:val="28"/>
          <w:szCs w:val="28"/>
          <w:highlight w:val="yellow"/>
          <w:lang w:val="en-US" w:eastAsia="zh-CN" w:bidi="ar"/>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1CBFAB78">
      <w:pPr>
        <w:spacing w:line="400" w:lineRule="exact"/>
        <w:ind w:firstLine="3092" w:firstLineChars="1100"/>
        <w:jc w:val="both"/>
        <w:rPr>
          <w:rFonts w:hint="eastAsia" w:ascii="宋体" w:hAnsi="宋体" w:eastAsia="宋体" w:cs="宋体"/>
          <w:b/>
          <w:color w:val="auto"/>
          <w:kern w:val="2"/>
          <w:sz w:val="28"/>
          <w:szCs w:val="28"/>
          <w:highlight w:val="none"/>
          <w:lang w:val="en-US" w:eastAsia="zh-CN" w:bidi="ar"/>
        </w:rPr>
      </w:pPr>
      <w:r>
        <w:rPr>
          <w:rFonts w:hint="eastAsia" w:ascii="宋体" w:hAnsi="宋体" w:eastAsia="宋体" w:cs="宋体"/>
          <w:b/>
          <w:color w:val="auto"/>
          <w:kern w:val="2"/>
          <w:sz w:val="28"/>
          <w:szCs w:val="28"/>
          <w:highlight w:val="none"/>
          <w:lang w:val="en-US" w:eastAsia="zh-CN" w:bidi="ar"/>
        </w:rPr>
        <w:t>（2）投标分项报价表</w:t>
      </w:r>
    </w:p>
    <w:p w14:paraId="29EE361D">
      <w:pPr>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pacing w:val="14"/>
          <w:sz w:val="21"/>
          <w:szCs w:val="21"/>
        </w:rPr>
        <w:t>采购编号</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标项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（人民币：元）</w:t>
      </w:r>
    </w:p>
    <w:tbl>
      <w:tblPr>
        <w:tblStyle w:val="21"/>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31"/>
        <w:gridCol w:w="750"/>
        <w:gridCol w:w="1025"/>
        <w:gridCol w:w="2950"/>
        <w:gridCol w:w="1325"/>
        <w:gridCol w:w="1438"/>
      </w:tblGrid>
      <w:tr w14:paraId="52B4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656" w:type="dxa"/>
            <w:noWrap w:val="0"/>
            <w:vAlign w:val="center"/>
          </w:tcPr>
          <w:p w14:paraId="545C6E83">
            <w:pPr>
              <w:spacing w:line="4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631" w:type="dxa"/>
            <w:noWrap w:val="0"/>
            <w:vAlign w:val="center"/>
          </w:tcPr>
          <w:p w14:paraId="5BC19301">
            <w:pPr>
              <w:spacing w:line="46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费用类别</w:t>
            </w:r>
          </w:p>
        </w:tc>
        <w:tc>
          <w:tcPr>
            <w:tcW w:w="750" w:type="dxa"/>
            <w:noWrap w:val="0"/>
            <w:vAlign w:val="center"/>
          </w:tcPr>
          <w:p w14:paraId="458DF3D2">
            <w:pPr>
              <w:spacing w:line="4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025" w:type="dxa"/>
            <w:noWrap w:val="0"/>
            <w:vAlign w:val="center"/>
          </w:tcPr>
          <w:p w14:paraId="3C5C43C1">
            <w:pPr>
              <w:spacing w:line="46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单价最高限价</w:t>
            </w:r>
          </w:p>
        </w:tc>
        <w:tc>
          <w:tcPr>
            <w:tcW w:w="2950" w:type="dxa"/>
            <w:noWrap w:val="0"/>
            <w:vAlign w:val="center"/>
          </w:tcPr>
          <w:p w14:paraId="3549EB61">
            <w:pPr>
              <w:spacing w:line="460" w:lineRule="exact"/>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下浮率（%）</w:t>
            </w:r>
          </w:p>
        </w:tc>
        <w:tc>
          <w:tcPr>
            <w:tcW w:w="1325" w:type="dxa"/>
            <w:noWrap w:val="0"/>
            <w:vAlign w:val="center"/>
          </w:tcPr>
          <w:p w14:paraId="03D21982">
            <w:pPr>
              <w:spacing w:line="46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投标单价</w:t>
            </w:r>
          </w:p>
        </w:tc>
        <w:tc>
          <w:tcPr>
            <w:tcW w:w="1438" w:type="dxa"/>
            <w:noWrap w:val="0"/>
            <w:vAlign w:val="center"/>
          </w:tcPr>
          <w:p w14:paraId="3B0BDEFD">
            <w:pPr>
              <w:spacing w:line="460" w:lineRule="exact"/>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投标报价</w:t>
            </w:r>
          </w:p>
        </w:tc>
      </w:tr>
      <w:tr w14:paraId="3988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6" w:type="dxa"/>
            <w:noWrap w:val="0"/>
            <w:vAlign w:val="center"/>
          </w:tcPr>
          <w:p w14:paraId="5579CDFA">
            <w:pPr>
              <w:spacing w:line="4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631" w:type="dxa"/>
            <w:noWrap w:val="0"/>
            <w:vAlign w:val="center"/>
          </w:tcPr>
          <w:p w14:paraId="16C50CA3">
            <w:pPr>
              <w:spacing w:line="46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崇寿</w:t>
            </w:r>
            <w:r>
              <w:rPr>
                <w:rFonts w:hint="eastAsia" w:ascii="宋体" w:hAnsi="宋体" w:eastAsia="宋体" w:cs="宋体"/>
                <w:color w:val="auto"/>
                <w:sz w:val="21"/>
                <w:szCs w:val="21"/>
                <w:lang w:val="en-US" w:eastAsia="zh-CN"/>
              </w:rPr>
              <w:t>镇区域性居家养老</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lang w:val="en-US" w:eastAsia="zh-CN"/>
              </w:rPr>
              <w:t>中心</w:t>
            </w:r>
          </w:p>
        </w:tc>
        <w:tc>
          <w:tcPr>
            <w:tcW w:w="750" w:type="dxa"/>
            <w:noWrap w:val="0"/>
            <w:vAlign w:val="center"/>
          </w:tcPr>
          <w:p w14:paraId="1954850D">
            <w:pPr>
              <w:spacing w:line="4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25" w:type="dxa"/>
            <w:noWrap w:val="0"/>
            <w:vAlign w:val="center"/>
          </w:tcPr>
          <w:p w14:paraId="6C736E9C">
            <w:pPr>
              <w:spacing w:line="460" w:lineRule="exact"/>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150000元</w:t>
            </w:r>
          </w:p>
        </w:tc>
        <w:tc>
          <w:tcPr>
            <w:tcW w:w="2950" w:type="dxa"/>
            <w:vMerge w:val="restart"/>
            <w:noWrap w:val="0"/>
            <w:vAlign w:val="center"/>
          </w:tcPr>
          <w:p w14:paraId="6D7E65D7">
            <w:pPr>
              <w:spacing w:line="46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下浮率=（单价最高限价-投标单价）/单价最高限价</w:t>
            </w:r>
          </w:p>
        </w:tc>
        <w:tc>
          <w:tcPr>
            <w:tcW w:w="1325" w:type="dxa"/>
            <w:noWrap w:val="0"/>
            <w:vAlign w:val="center"/>
          </w:tcPr>
          <w:p w14:paraId="4E4C4BB0">
            <w:pPr>
              <w:spacing w:line="460" w:lineRule="exact"/>
              <w:jc w:val="center"/>
              <w:rPr>
                <w:rFonts w:hint="eastAsia" w:ascii="宋体" w:hAnsi="宋体" w:eastAsia="宋体" w:cs="宋体"/>
                <w:color w:val="auto"/>
                <w:sz w:val="21"/>
                <w:szCs w:val="21"/>
              </w:rPr>
            </w:pPr>
          </w:p>
        </w:tc>
        <w:tc>
          <w:tcPr>
            <w:tcW w:w="1438" w:type="dxa"/>
            <w:noWrap w:val="0"/>
            <w:vAlign w:val="center"/>
          </w:tcPr>
          <w:p w14:paraId="167446BA">
            <w:pPr>
              <w:spacing w:line="460" w:lineRule="exact"/>
              <w:jc w:val="center"/>
              <w:rPr>
                <w:rFonts w:hint="eastAsia" w:ascii="宋体" w:hAnsi="宋体" w:eastAsia="宋体" w:cs="宋体"/>
                <w:color w:val="auto"/>
                <w:sz w:val="21"/>
                <w:szCs w:val="21"/>
              </w:rPr>
            </w:pPr>
          </w:p>
        </w:tc>
      </w:tr>
      <w:tr w14:paraId="12E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6" w:type="dxa"/>
            <w:noWrap w:val="0"/>
            <w:vAlign w:val="center"/>
          </w:tcPr>
          <w:p w14:paraId="0AD6264B">
            <w:pPr>
              <w:spacing w:line="4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631" w:type="dxa"/>
            <w:noWrap w:val="0"/>
            <w:vAlign w:val="center"/>
          </w:tcPr>
          <w:p w14:paraId="0C52D23C">
            <w:pPr>
              <w:spacing w:line="460" w:lineRule="exact"/>
              <w:jc w:val="center"/>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村（社区）居家养老服务站</w:t>
            </w:r>
          </w:p>
        </w:tc>
        <w:tc>
          <w:tcPr>
            <w:tcW w:w="750" w:type="dxa"/>
            <w:noWrap w:val="0"/>
            <w:vAlign w:val="center"/>
          </w:tcPr>
          <w:p w14:paraId="4024C518">
            <w:pPr>
              <w:spacing w:line="4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1025" w:type="dxa"/>
            <w:noWrap w:val="0"/>
            <w:vAlign w:val="center"/>
          </w:tcPr>
          <w:p w14:paraId="55514C0D">
            <w:pPr>
              <w:spacing w:line="460" w:lineRule="exact"/>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50000元</w:t>
            </w:r>
          </w:p>
        </w:tc>
        <w:tc>
          <w:tcPr>
            <w:tcW w:w="2950" w:type="dxa"/>
            <w:vMerge w:val="continue"/>
            <w:noWrap w:val="0"/>
            <w:vAlign w:val="center"/>
          </w:tcPr>
          <w:p w14:paraId="7292A348">
            <w:pPr>
              <w:spacing w:line="460" w:lineRule="exact"/>
              <w:jc w:val="center"/>
              <w:rPr>
                <w:rFonts w:hint="eastAsia" w:ascii="宋体" w:hAnsi="宋体" w:eastAsia="宋体" w:cs="宋体"/>
                <w:color w:val="auto"/>
                <w:sz w:val="21"/>
                <w:szCs w:val="21"/>
              </w:rPr>
            </w:pPr>
          </w:p>
        </w:tc>
        <w:tc>
          <w:tcPr>
            <w:tcW w:w="1325" w:type="dxa"/>
            <w:noWrap w:val="0"/>
            <w:vAlign w:val="center"/>
          </w:tcPr>
          <w:p w14:paraId="0FD2E309">
            <w:pPr>
              <w:spacing w:line="460" w:lineRule="exact"/>
              <w:jc w:val="center"/>
              <w:rPr>
                <w:rFonts w:hint="eastAsia" w:ascii="宋体" w:hAnsi="宋体" w:eastAsia="宋体" w:cs="宋体"/>
                <w:color w:val="auto"/>
                <w:sz w:val="21"/>
                <w:szCs w:val="21"/>
              </w:rPr>
            </w:pPr>
          </w:p>
        </w:tc>
        <w:tc>
          <w:tcPr>
            <w:tcW w:w="1438" w:type="dxa"/>
            <w:noWrap w:val="0"/>
            <w:vAlign w:val="center"/>
          </w:tcPr>
          <w:p w14:paraId="34C887EE">
            <w:pPr>
              <w:spacing w:line="460" w:lineRule="exact"/>
              <w:jc w:val="center"/>
              <w:rPr>
                <w:rFonts w:hint="eastAsia" w:ascii="宋体" w:hAnsi="宋体" w:eastAsia="宋体" w:cs="宋体"/>
                <w:color w:val="auto"/>
                <w:sz w:val="21"/>
                <w:szCs w:val="21"/>
              </w:rPr>
            </w:pPr>
          </w:p>
        </w:tc>
      </w:tr>
      <w:tr w14:paraId="49B1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337" w:type="dxa"/>
            <w:gridSpan w:val="6"/>
            <w:noWrap w:val="0"/>
            <w:vAlign w:val="center"/>
          </w:tcPr>
          <w:p w14:paraId="6033CE3F">
            <w:pPr>
              <w:spacing w:line="46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投标总价</w:t>
            </w:r>
          </w:p>
        </w:tc>
        <w:tc>
          <w:tcPr>
            <w:tcW w:w="1438" w:type="dxa"/>
            <w:noWrap w:val="0"/>
            <w:vAlign w:val="center"/>
          </w:tcPr>
          <w:p w14:paraId="1727759D">
            <w:pPr>
              <w:spacing w:line="460" w:lineRule="exact"/>
              <w:jc w:val="center"/>
              <w:rPr>
                <w:rFonts w:hint="eastAsia" w:ascii="宋体" w:hAnsi="宋体" w:eastAsia="宋体" w:cs="宋体"/>
                <w:color w:val="auto"/>
                <w:sz w:val="21"/>
                <w:szCs w:val="21"/>
              </w:rPr>
            </w:pPr>
          </w:p>
        </w:tc>
      </w:tr>
    </w:tbl>
    <w:p w14:paraId="2850243A">
      <w:pPr>
        <w:spacing w:line="360" w:lineRule="auto"/>
        <w:ind w:firstLine="3360" w:firstLineChars="1600"/>
        <w:jc w:val="center"/>
        <w:rPr>
          <w:rFonts w:hint="eastAsia" w:ascii="宋体" w:hAnsi="宋体" w:eastAsia="宋体" w:cs="宋体"/>
          <w:color w:val="auto"/>
          <w:sz w:val="21"/>
          <w:szCs w:val="21"/>
        </w:rPr>
      </w:pPr>
    </w:p>
    <w:p w14:paraId="2049ED88">
      <w:pPr>
        <w:spacing w:line="360" w:lineRule="auto"/>
        <w:jc w:val="both"/>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下浮率=（单价最高限价-投标单价）/单价最高限价，采购人实际支付的服务费=考核后按标准确定的服务费×（1-下浮率）。</w:t>
      </w:r>
      <w:r>
        <w:rPr>
          <w:rFonts w:hint="eastAsia" w:ascii="宋体" w:hAnsi="宋体" w:cs="宋体"/>
          <w:color w:val="auto"/>
          <w:sz w:val="21"/>
          <w:szCs w:val="21"/>
          <w:lang w:val="en-US" w:eastAsia="zh-CN"/>
        </w:rPr>
        <w:t>崇寿</w:t>
      </w:r>
      <w:r>
        <w:rPr>
          <w:rFonts w:hint="eastAsia" w:ascii="宋体" w:hAnsi="宋体" w:eastAsia="宋体" w:cs="宋体"/>
          <w:color w:val="auto"/>
          <w:sz w:val="21"/>
          <w:szCs w:val="21"/>
          <w:lang w:val="en-US" w:eastAsia="zh-CN"/>
        </w:rPr>
        <w:t>镇区域性居家养老</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lang w:val="en-US" w:eastAsia="zh-CN"/>
        </w:rPr>
        <w:t>中心</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lang w:val="en-US" w:eastAsia="zh-CN"/>
        </w:rPr>
        <w:t>村（社区）居家养老服务站</w:t>
      </w:r>
      <w:r>
        <w:rPr>
          <w:rFonts w:hint="eastAsia" w:ascii="宋体" w:hAnsi="宋体" w:cs="宋体"/>
          <w:color w:val="auto"/>
          <w:sz w:val="21"/>
          <w:szCs w:val="21"/>
          <w:lang w:val="en-US" w:eastAsia="zh-CN"/>
        </w:rPr>
        <w:t>按同比例下浮。</w:t>
      </w:r>
    </w:p>
    <w:p w14:paraId="65897F9F">
      <w:pPr>
        <w:spacing w:line="360" w:lineRule="auto"/>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2、崇寿镇</w:t>
      </w:r>
      <w:r>
        <w:rPr>
          <w:rFonts w:hint="eastAsia" w:ascii="宋体" w:hAnsi="宋体" w:eastAsia="宋体" w:cs="宋体"/>
          <w:color w:val="auto"/>
          <w:sz w:val="21"/>
          <w:szCs w:val="21"/>
          <w:lang w:val="en-US" w:eastAsia="zh-CN"/>
        </w:rPr>
        <w:t>区域性居家养老中心所在村（社区）的居家养老服务站与中心一体化运营，该居家养老服务站不再支付服务费。</w:t>
      </w:r>
    </w:p>
    <w:p w14:paraId="5EFAD5CE">
      <w:pPr>
        <w:keepNext w:val="0"/>
        <w:keepLines w:val="0"/>
        <w:pageBreakBefore w:val="0"/>
        <w:widowControl w:val="0"/>
        <w:kinsoku/>
        <w:wordWrap/>
        <w:overflowPunct/>
        <w:topLinePunct w:val="0"/>
        <w:autoSpaceDE/>
        <w:autoSpaceDN/>
        <w:bidi w:val="0"/>
        <w:adjustRightInd/>
        <w:spacing w:line="280" w:lineRule="exact"/>
        <w:ind w:firstLine="3570" w:firstLineChars="1700"/>
        <w:jc w:val="both"/>
        <w:textAlignment w:val="auto"/>
        <w:rPr>
          <w:rFonts w:hint="eastAsia" w:ascii="宋体" w:hAnsi="宋体" w:eastAsia="宋体" w:cs="宋体"/>
          <w:color w:val="auto"/>
          <w:sz w:val="21"/>
          <w:szCs w:val="21"/>
          <w:lang w:val="en-US" w:eastAsia="zh-CN"/>
        </w:rPr>
      </w:pPr>
    </w:p>
    <w:p w14:paraId="469F9073">
      <w:pPr>
        <w:keepNext w:val="0"/>
        <w:keepLines w:val="0"/>
        <w:pageBreakBefore w:val="0"/>
        <w:widowControl w:val="0"/>
        <w:kinsoku/>
        <w:wordWrap/>
        <w:overflowPunct/>
        <w:topLinePunct w:val="0"/>
        <w:autoSpaceDE/>
        <w:autoSpaceDN/>
        <w:bidi w:val="0"/>
        <w:adjustRightInd/>
        <w:spacing w:line="280" w:lineRule="exact"/>
        <w:ind w:firstLine="3570" w:firstLineChars="1700"/>
        <w:jc w:val="both"/>
        <w:textAlignment w:val="auto"/>
        <w:rPr>
          <w:rFonts w:hint="eastAsia" w:ascii="宋体" w:hAnsi="宋体" w:eastAsia="宋体" w:cs="宋体"/>
          <w:color w:val="auto"/>
          <w:sz w:val="21"/>
          <w:szCs w:val="21"/>
          <w:lang w:val="en-US" w:eastAsia="zh-CN"/>
        </w:rPr>
      </w:pPr>
    </w:p>
    <w:p w14:paraId="25C305D2">
      <w:pPr>
        <w:keepNext w:val="0"/>
        <w:keepLines w:val="0"/>
        <w:pageBreakBefore w:val="0"/>
        <w:widowControl w:val="0"/>
        <w:kinsoku/>
        <w:wordWrap/>
        <w:overflowPunct/>
        <w:topLinePunct w:val="0"/>
        <w:autoSpaceDE/>
        <w:autoSpaceDN/>
        <w:bidi w:val="0"/>
        <w:adjustRightInd/>
        <w:spacing w:line="280" w:lineRule="exact"/>
        <w:ind w:firstLine="3570" w:firstLineChars="1700"/>
        <w:jc w:val="both"/>
        <w:textAlignment w:val="auto"/>
        <w:rPr>
          <w:rFonts w:hint="eastAsia" w:ascii="宋体" w:hAnsi="宋体" w:eastAsia="宋体" w:cs="宋体"/>
          <w:color w:val="auto"/>
          <w:sz w:val="21"/>
          <w:szCs w:val="21"/>
          <w:lang w:val="en-US" w:eastAsia="zh-CN"/>
        </w:rPr>
      </w:pPr>
    </w:p>
    <w:p w14:paraId="1A6AF993">
      <w:pPr>
        <w:keepNext w:val="0"/>
        <w:keepLines w:val="0"/>
        <w:pageBreakBefore w:val="0"/>
        <w:widowControl w:val="0"/>
        <w:kinsoku/>
        <w:wordWrap/>
        <w:overflowPunct/>
        <w:topLinePunct w:val="0"/>
        <w:autoSpaceDE/>
        <w:autoSpaceDN/>
        <w:bidi w:val="0"/>
        <w:adjustRightInd/>
        <w:spacing w:line="280" w:lineRule="exact"/>
        <w:ind w:firstLine="3570" w:firstLineChars="1700"/>
        <w:jc w:val="both"/>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 xml:space="preserve">  供应商</w:t>
      </w:r>
      <w:r>
        <w:rPr>
          <w:rFonts w:hint="eastAsia" w:ascii="宋体" w:hAnsi="宋体" w:eastAsia="宋体" w:cs="宋体"/>
          <w:color w:val="auto"/>
          <w:sz w:val="21"/>
          <w:szCs w:val="21"/>
        </w:rPr>
        <w:t>（盖章）：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（公章）　</w:t>
      </w:r>
      <w:r>
        <w:rPr>
          <w:rFonts w:hint="eastAsia" w:ascii="宋体" w:hAnsi="宋体" w:eastAsia="宋体" w:cs="宋体"/>
          <w:color w:val="auto"/>
          <w:sz w:val="21"/>
          <w:szCs w:val="21"/>
          <w:u w:val="single"/>
          <w:lang w:val="en-US" w:eastAsia="zh-CN"/>
        </w:rPr>
        <w:t xml:space="preserve">     </w:t>
      </w:r>
    </w:p>
    <w:p w14:paraId="26D0F215">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宋体" w:hAnsi="宋体" w:eastAsia="宋体" w:cs="宋体"/>
          <w:color w:val="auto"/>
          <w:sz w:val="21"/>
          <w:szCs w:val="21"/>
        </w:rPr>
      </w:pPr>
    </w:p>
    <w:p w14:paraId="655DE9F9">
      <w:pPr>
        <w:keepNext w:val="0"/>
        <w:keepLines w:val="0"/>
        <w:pageBreakBefore w:val="0"/>
        <w:widowControl w:val="0"/>
        <w:kinsoku/>
        <w:wordWrap/>
        <w:overflowPunct/>
        <w:topLinePunct w:val="0"/>
        <w:autoSpaceDE/>
        <w:autoSpaceDN/>
        <w:bidi w:val="0"/>
        <w:adjustRightInd/>
        <w:snapToGrid w:val="0"/>
        <w:spacing w:line="280" w:lineRule="exact"/>
        <w:ind w:firstLine="3780" w:firstLineChars="18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法定代表人或授权代表（签字或盖章）：</w:t>
      </w:r>
      <w:r>
        <w:rPr>
          <w:rFonts w:hint="eastAsia" w:ascii="宋体" w:hAnsi="宋体" w:eastAsia="宋体" w:cs="宋体"/>
          <w:color w:val="auto"/>
          <w:sz w:val="21"/>
          <w:szCs w:val="21"/>
          <w:u w:val="single"/>
        </w:rPr>
        <w:t xml:space="preserve">            </w:t>
      </w:r>
    </w:p>
    <w:p w14:paraId="6848D7CD">
      <w:pPr>
        <w:keepNext w:val="0"/>
        <w:keepLines w:val="0"/>
        <w:pageBreakBefore w:val="0"/>
        <w:widowControl w:val="0"/>
        <w:kinsoku/>
        <w:wordWrap/>
        <w:overflowPunct/>
        <w:topLinePunct w:val="0"/>
        <w:autoSpaceDE/>
        <w:autoSpaceDN/>
        <w:bidi w:val="0"/>
        <w:adjustRightInd/>
        <w:spacing w:line="280" w:lineRule="exact"/>
        <w:ind w:right="420" w:firstLine="1050" w:firstLineChars="500"/>
        <w:jc w:val="both"/>
        <w:textAlignment w:val="auto"/>
        <w:rPr>
          <w:rFonts w:hint="eastAsia" w:ascii="宋体" w:hAnsi="宋体" w:eastAsia="宋体" w:cs="宋体"/>
          <w:color w:val="auto"/>
          <w:sz w:val="21"/>
          <w:szCs w:val="21"/>
          <w:u w:val="single"/>
        </w:rPr>
      </w:pPr>
    </w:p>
    <w:p w14:paraId="6A815ADD">
      <w:pPr>
        <w:keepNext w:val="0"/>
        <w:keepLines w:val="0"/>
        <w:pageBreakBefore w:val="0"/>
        <w:widowControl w:val="0"/>
        <w:kinsoku/>
        <w:wordWrap/>
        <w:overflowPunct/>
        <w:topLinePunct w:val="0"/>
        <w:autoSpaceDE/>
        <w:autoSpaceDN/>
        <w:bidi w:val="0"/>
        <w:adjustRightInd/>
        <w:spacing w:line="280" w:lineRule="exact"/>
        <w:ind w:right="420" w:firstLine="3780" w:firstLineChars="18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4E5B44D1">
      <w:pPr>
        <w:pStyle w:val="2"/>
        <w:rPr>
          <w:rFonts w:hint="eastAsia" w:ascii="宋体" w:hAnsi="宋体" w:eastAsia="宋体" w:cs="宋体"/>
          <w:color w:val="auto"/>
          <w:sz w:val="21"/>
          <w:szCs w:val="21"/>
        </w:rPr>
      </w:pPr>
    </w:p>
    <w:p w14:paraId="6EB6A658">
      <w:pPr>
        <w:rPr>
          <w:rFonts w:hint="eastAsia" w:ascii="宋体" w:hAnsi="宋体" w:eastAsia="宋体" w:cs="宋体"/>
          <w:color w:val="auto"/>
          <w:sz w:val="21"/>
          <w:szCs w:val="21"/>
        </w:rPr>
      </w:pPr>
    </w:p>
    <w:p w14:paraId="3121515F">
      <w:pPr>
        <w:pStyle w:val="2"/>
        <w:rPr>
          <w:rFonts w:hint="eastAsia" w:ascii="宋体" w:hAnsi="宋体" w:eastAsia="宋体" w:cs="宋体"/>
          <w:color w:val="auto"/>
          <w:sz w:val="21"/>
          <w:szCs w:val="21"/>
        </w:rPr>
      </w:pPr>
    </w:p>
    <w:p w14:paraId="29D4F2D7">
      <w:pPr>
        <w:rPr>
          <w:rFonts w:hint="eastAsia" w:ascii="宋体" w:hAnsi="宋体" w:eastAsia="宋体" w:cs="宋体"/>
          <w:color w:val="auto"/>
          <w:sz w:val="21"/>
          <w:szCs w:val="21"/>
        </w:rPr>
      </w:pPr>
    </w:p>
    <w:p w14:paraId="2465F0A6">
      <w:pPr>
        <w:pStyle w:val="3"/>
        <w:rPr>
          <w:rFonts w:hint="default" w:eastAsia="宋体"/>
          <w:b/>
          <w:bCs/>
          <w:color w:val="auto"/>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bCs/>
          <w:color w:val="auto"/>
          <w:kern w:val="0"/>
          <w:sz w:val="21"/>
          <w:szCs w:val="21"/>
          <w:highlight w:val="none"/>
          <w:lang w:val="en-US" w:eastAsia="zh-CN"/>
        </w:rPr>
        <w:t>备注：本表后须附投标报价组成分析表，报价组成应当包含场地租金、设备费用、专职人员工资、兼职人员工资、活动经费、办公经费、管理费、税金及利润等项目，格式自拟。其中专职人员工资不得低于《宁波市人民政府关于调整全市最低工资标准的通知》（甬政发〔2024〕27号）标准最低工资要求，低于文件标准的作无效标处理。</w:t>
      </w:r>
    </w:p>
    <w:p w14:paraId="51BC94F6">
      <w:pPr>
        <w:numPr>
          <w:ilvl w:val="0"/>
          <w:numId w:val="3"/>
        </w:numPr>
        <w:ind w:left="0" w:leftChars="0" w:firstLine="480" w:firstLineChars="0"/>
        <w:jc w:val="center"/>
        <w:rPr>
          <w:rFonts w:hint="eastAsia" w:ascii="宋体" w:hAnsi="宋体" w:eastAsia="宋体" w:cs="宋体"/>
          <w:b/>
          <w:color w:val="auto"/>
          <w:kern w:val="2"/>
          <w:sz w:val="28"/>
          <w:szCs w:val="28"/>
          <w:highlight w:val="none"/>
          <w:lang w:val="en-US" w:eastAsia="zh-CN" w:bidi="ar"/>
        </w:rPr>
      </w:pPr>
      <w:r>
        <w:rPr>
          <w:rFonts w:hint="eastAsia" w:ascii="宋体" w:hAnsi="宋体" w:eastAsia="宋体" w:cs="宋体"/>
          <w:b/>
          <w:color w:val="auto"/>
          <w:kern w:val="2"/>
          <w:sz w:val="28"/>
          <w:szCs w:val="28"/>
          <w:highlight w:val="none"/>
          <w:lang w:val="en-US" w:eastAsia="zh-CN" w:bidi="ar"/>
        </w:rPr>
        <w:t>投标报价组成分析表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487"/>
        <w:gridCol w:w="3402"/>
        <w:gridCol w:w="2322"/>
      </w:tblGrid>
      <w:tr w14:paraId="5E22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3A2B0A08">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序号</w:t>
            </w:r>
          </w:p>
        </w:tc>
        <w:tc>
          <w:tcPr>
            <w:tcW w:w="2487" w:type="dxa"/>
          </w:tcPr>
          <w:p w14:paraId="3C41C8A9">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内容</w:t>
            </w:r>
          </w:p>
        </w:tc>
        <w:tc>
          <w:tcPr>
            <w:tcW w:w="3402" w:type="dxa"/>
          </w:tcPr>
          <w:p w14:paraId="5ABE2076">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明细组成</w:t>
            </w:r>
          </w:p>
        </w:tc>
        <w:tc>
          <w:tcPr>
            <w:tcW w:w="2322" w:type="dxa"/>
          </w:tcPr>
          <w:p w14:paraId="4774DE01">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金额</w:t>
            </w:r>
          </w:p>
        </w:tc>
      </w:tr>
      <w:tr w14:paraId="07B8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16003B0F">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1</w:t>
            </w:r>
          </w:p>
        </w:tc>
        <w:tc>
          <w:tcPr>
            <w:tcW w:w="2487" w:type="dxa"/>
          </w:tcPr>
          <w:p w14:paraId="123EE822">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场地租金</w:t>
            </w:r>
          </w:p>
        </w:tc>
        <w:tc>
          <w:tcPr>
            <w:tcW w:w="3402" w:type="dxa"/>
          </w:tcPr>
          <w:p w14:paraId="7046BA28">
            <w:pPr>
              <w:pStyle w:val="3"/>
              <w:rPr>
                <w:rFonts w:hint="eastAsia"/>
                <w:b w:val="0"/>
                <w:bCs w:val="0"/>
                <w:color w:val="auto"/>
                <w:sz w:val="24"/>
                <w:szCs w:val="32"/>
                <w:vertAlign w:val="baseline"/>
                <w:lang w:val="en-US" w:eastAsia="zh-CN"/>
              </w:rPr>
            </w:pPr>
          </w:p>
        </w:tc>
        <w:tc>
          <w:tcPr>
            <w:tcW w:w="2322" w:type="dxa"/>
          </w:tcPr>
          <w:p w14:paraId="79FB1870">
            <w:pPr>
              <w:pStyle w:val="3"/>
              <w:rPr>
                <w:rFonts w:hint="eastAsia"/>
                <w:b w:val="0"/>
                <w:bCs w:val="0"/>
                <w:color w:val="auto"/>
                <w:sz w:val="24"/>
                <w:szCs w:val="32"/>
                <w:vertAlign w:val="baseline"/>
                <w:lang w:val="en-US" w:eastAsia="zh-CN"/>
              </w:rPr>
            </w:pPr>
          </w:p>
        </w:tc>
      </w:tr>
      <w:tr w14:paraId="6131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13536A17">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2</w:t>
            </w:r>
          </w:p>
        </w:tc>
        <w:tc>
          <w:tcPr>
            <w:tcW w:w="2487" w:type="dxa"/>
          </w:tcPr>
          <w:p w14:paraId="127313C7">
            <w:pPr>
              <w:pStyle w:val="3"/>
              <w:rPr>
                <w:rFonts w:hint="eastAsia"/>
                <w:b w:val="0"/>
                <w:bCs w:val="0"/>
                <w:color w:val="auto"/>
                <w:sz w:val="24"/>
                <w:szCs w:val="32"/>
                <w:vertAlign w:val="baseline"/>
                <w:lang w:val="en-US" w:eastAsia="zh-CN"/>
              </w:rPr>
            </w:pPr>
            <w:r>
              <w:rPr>
                <w:rFonts w:hint="eastAsia" w:ascii="宋体" w:hAnsi="宋体" w:eastAsia="宋体" w:cs="宋体"/>
                <w:b w:val="0"/>
                <w:bCs w:val="0"/>
                <w:color w:val="auto"/>
                <w:kern w:val="0"/>
                <w:sz w:val="24"/>
                <w:szCs w:val="24"/>
                <w:highlight w:val="none"/>
                <w:lang w:val="en-US" w:eastAsia="zh-CN"/>
              </w:rPr>
              <w:t>设备费用</w:t>
            </w:r>
          </w:p>
        </w:tc>
        <w:tc>
          <w:tcPr>
            <w:tcW w:w="3402" w:type="dxa"/>
          </w:tcPr>
          <w:p w14:paraId="7D772829">
            <w:pPr>
              <w:pStyle w:val="3"/>
              <w:rPr>
                <w:rFonts w:hint="eastAsia"/>
                <w:b w:val="0"/>
                <w:bCs w:val="0"/>
                <w:color w:val="auto"/>
                <w:sz w:val="24"/>
                <w:szCs w:val="32"/>
                <w:vertAlign w:val="baseline"/>
                <w:lang w:val="en-US" w:eastAsia="zh-CN"/>
              </w:rPr>
            </w:pPr>
          </w:p>
        </w:tc>
        <w:tc>
          <w:tcPr>
            <w:tcW w:w="2322" w:type="dxa"/>
          </w:tcPr>
          <w:p w14:paraId="31E79DE3">
            <w:pPr>
              <w:pStyle w:val="3"/>
              <w:rPr>
                <w:rFonts w:hint="eastAsia"/>
                <w:b w:val="0"/>
                <w:bCs w:val="0"/>
                <w:color w:val="auto"/>
                <w:sz w:val="24"/>
                <w:szCs w:val="32"/>
                <w:vertAlign w:val="baseline"/>
                <w:lang w:val="en-US" w:eastAsia="zh-CN"/>
              </w:rPr>
            </w:pPr>
          </w:p>
        </w:tc>
      </w:tr>
      <w:tr w14:paraId="6AFC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4941E434">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3</w:t>
            </w:r>
          </w:p>
        </w:tc>
        <w:tc>
          <w:tcPr>
            <w:tcW w:w="2487" w:type="dxa"/>
          </w:tcPr>
          <w:p w14:paraId="23019582">
            <w:pPr>
              <w:pStyle w:val="3"/>
              <w:rPr>
                <w:rFonts w:hint="eastAsia"/>
                <w:b w:val="0"/>
                <w:bCs w:val="0"/>
                <w:color w:val="auto"/>
                <w:sz w:val="24"/>
                <w:szCs w:val="32"/>
                <w:vertAlign w:val="baseline"/>
                <w:lang w:val="en-US" w:eastAsia="zh-CN"/>
              </w:rPr>
            </w:pPr>
            <w:r>
              <w:rPr>
                <w:rFonts w:hint="eastAsia" w:ascii="宋体" w:hAnsi="宋体" w:eastAsia="宋体" w:cs="宋体"/>
                <w:b w:val="0"/>
                <w:bCs w:val="0"/>
                <w:color w:val="auto"/>
                <w:kern w:val="0"/>
                <w:sz w:val="24"/>
                <w:szCs w:val="24"/>
                <w:highlight w:val="none"/>
                <w:lang w:val="en-US" w:eastAsia="zh-CN"/>
              </w:rPr>
              <w:t>专职人员工资</w:t>
            </w:r>
          </w:p>
        </w:tc>
        <w:tc>
          <w:tcPr>
            <w:tcW w:w="3402" w:type="dxa"/>
          </w:tcPr>
          <w:p w14:paraId="173D911E">
            <w:pPr>
              <w:pStyle w:val="3"/>
              <w:rPr>
                <w:rFonts w:hint="eastAsia"/>
                <w:b w:val="0"/>
                <w:bCs w:val="0"/>
                <w:color w:val="auto"/>
                <w:sz w:val="24"/>
                <w:szCs w:val="32"/>
                <w:vertAlign w:val="baseline"/>
                <w:lang w:val="en-US" w:eastAsia="zh-CN"/>
              </w:rPr>
            </w:pPr>
          </w:p>
        </w:tc>
        <w:tc>
          <w:tcPr>
            <w:tcW w:w="2322" w:type="dxa"/>
          </w:tcPr>
          <w:p w14:paraId="18F2FD9C">
            <w:pPr>
              <w:pStyle w:val="3"/>
              <w:rPr>
                <w:rFonts w:hint="eastAsia"/>
                <w:b w:val="0"/>
                <w:bCs w:val="0"/>
                <w:color w:val="auto"/>
                <w:sz w:val="24"/>
                <w:szCs w:val="32"/>
                <w:vertAlign w:val="baseline"/>
                <w:lang w:val="en-US" w:eastAsia="zh-CN"/>
              </w:rPr>
            </w:pPr>
          </w:p>
        </w:tc>
      </w:tr>
      <w:tr w14:paraId="33FC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34DEC9BE">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4</w:t>
            </w:r>
          </w:p>
        </w:tc>
        <w:tc>
          <w:tcPr>
            <w:tcW w:w="2487" w:type="dxa"/>
          </w:tcPr>
          <w:p w14:paraId="288D4841">
            <w:pPr>
              <w:pStyle w:val="3"/>
              <w:rPr>
                <w:rFonts w:hint="eastAsia"/>
                <w:b w:val="0"/>
                <w:bCs w:val="0"/>
                <w:color w:val="auto"/>
                <w:sz w:val="24"/>
                <w:szCs w:val="32"/>
                <w:vertAlign w:val="baseline"/>
                <w:lang w:val="en-US" w:eastAsia="zh-CN"/>
              </w:rPr>
            </w:pPr>
            <w:r>
              <w:rPr>
                <w:rFonts w:hint="eastAsia" w:ascii="宋体" w:hAnsi="宋体" w:eastAsia="宋体" w:cs="宋体"/>
                <w:b w:val="0"/>
                <w:bCs w:val="0"/>
                <w:color w:val="auto"/>
                <w:kern w:val="0"/>
                <w:sz w:val="24"/>
                <w:szCs w:val="24"/>
                <w:highlight w:val="none"/>
                <w:lang w:val="en-US" w:eastAsia="zh-CN"/>
              </w:rPr>
              <w:t>兼职人员工资</w:t>
            </w:r>
          </w:p>
        </w:tc>
        <w:tc>
          <w:tcPr>
            <w:tcW w:w="3402" w:type="dxa"/>
          </w:tcPr>
          <w:p w14:paraId="38821AFD">
            <w:pPr>
              <w:pStyle w:val="3"/>
              <w:rPr>
                <w:rFonts w:hint="eastAsia"/>
                <w:b w:val="0"/>
                <w:bCs w:val="0"/>
                <w:color w:val="auto"/>
                <w:sz w:val="24"/>
                <w:szCs w:val="32"/>
                <w:vertAlign w:val="baseline"/>
                <w:lang w:val="en-US" w:eastAsia="zh-CN"/>
              </w:rPr>
            </w:pPr>
          </w:p>
        </w:tc>
        <w:tc>
          <w:tcPr>
            <w:tcW w:w="2322" w:type="dxa"/>
          </w:tcPr>
          <w:p w14:paraId="0F058016">
            <w:pPr>
              <w:pStyle w:val="3"/>
              <w:rPr>
                <w:rFonts w:hint="eastAsia"/>
                <w:b w:val="0"/>
                <w:bCs w:val="0"/>
                <w:color w:val="auto"/>
                <w:sz w:val="24"/>
                <w:szCs w:val="32"/>
                <w:vertAlign w:val="baseline"/>
                <w:lang w:val="en-US" w:eastAsia="zh-CN"/>
              </w:rPr>
            </w:pPr>
          </w:p>
        </w:tc>
      </w:tr>
      <w:tr w14:paraId="00B4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147569D4">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5</w:t>
            </w:r>
          </w:p>
        </w:tc>
        <w:tc>
          <w:tcPr>
            <w:tcW w:w="2487" w:type="dxa"/>
          </w:tcPr>
          <w:p w14:paraId="2070EDED">
            <w:pPr>
              <w:pStyle w:val="3"/>
              <w:rPr>
                <w:rFonts w:hint="eastAsia"/>
                <w:b w:val="0"/>
                <w:bCs w:val="0"/>
                <w:color w:val="auto"/>
                <w:sz w:val="24"/>
                <w:szCs w:val="32"/>
                <w:vertAlign w:val="baseline"/>
                <w:lang w:val="en-US" w:eastAsia="zh-CN"/>
              </w:rPr>
            </w:pPr>
            <w:r>
              <w:rPr>
                <w:rFonts w:hint="eastAsia" w:ascii="宋体" w:hAnsi="宋体" w:eastAsia="宋体" w:cs="宋体"/>
                <w:b w:val="0"/>
                <w:bCs w:val="0"/>
                <w:color w:val="auto"/>
                <w:kern w:val="0"/>
                <w:sz w:val="24"/>
                <w:szCs w:val="24"/>
                <w:highlight w:val="none"/>
                <w:lang w:val="en-US" w:eastAsia="zh-CN"/>
              </w:rPr>
              <w:t>活动经费</w:t>
            </w:r>
          </w:p>
        </w:tc>
        <w:tc>
          <w:tcPr>
            <w:tcW w:w="3402" w:type="dxa"/>
          </w:tcPr>
          <w:p w14:paraId="34590F74">
            <w:pPr>
              <w:pStyle w:val="3"/>
              <w:rPr>
                <w:rFonts w:hint="eastAsia"/>
                <w:b w:val="0"/>
                <w:bCs w:val="0"/>
                <w:color w:val="auto"/>
                <w:sz w:val="24"/>
                <w:szCs w:val="32"/>
                <w:vertAlign w:val="baseline"/>
                <w:lang w:val="en-US" w:eastAsia="zh-CN"/>
              </w:rPr>
            </w:pPr>
          </w:p>
        </w:tc>
        <w:tc>
          <w:tcPr>
            <w:tcW w:w="2322" w:type="dxa"/>
          </w:tcPr>
          <w:p w14:paraId="327AAA3E">
            <w:pPr>
              <w:pStyle w:val="3"/>
              <w:rPr>
                <w:rFonts w:hint="eastAsia"/>
                <w:b w:val="0"/>
                <w:bCs w:val="0"/>
                <w:color w:val="auto"/>
                <w:sz w:val="24"/>
                <w:szCs w:val="32"/>
                <w:vertAlign w:val="baseline"/>
                <w:lang w:val="en-US" w:eastAsia="zh-CN"/>
              </w:rPr>
            </w:pPr>
          </w:p>
        </w:tc>
      </w:tr>
      <w:tr w14:paraId="5035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63B01757">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6</w:t>
            </w:r>
          </w:p>
        </w:tc>
        <w:tc>
          <w:tcPr>
            <w:tcW w:w="2487" w:type="dxa"/>
          </w:tcPr>
          <w:p w14:paraId="67148E8E">
            <w:pPr>
              <w:pStyle w:val="3"/>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办公经费</w:t>
            </w:r>
          </w:p>
        </w:tc>
        <w:tc>
          <w:tcPr>
            <w:tcW w:w="3402" w:type="dxa"/>
          </w:tcPr>
          <w:p w14:paraId="4C8C9FE1">
            <w:pPr>
              <w:pStyle w:val="3"/>
              <w:rPr>
                <w:rFonts w:hint="eastAsia"/>
                <w:b w:val="0"/>
                <w:bCs w:val="0"/>
                <w:color w:val="auto"/>
                <w:sz w:val="24"/>
                <w:szCs w:val="32"/>
                <w:vertAlign w:val="baseline"/>
                <w:lang w:val="en-US" w:eastAsia="zh-CN"/>
              </w:rPr>
            </w:pPr>
          </w:p>
        </w:tc>
        <w:tc>
          <w:tcPr>
            <w:tcW w:w="2322" w:type="dxa"/>
          </w:tcPr>
          <w:p w14:paraId="70344ECC">
            <w:pPr>
              <w:pStyle w:val="3"/>
              <w:rPr>
                <w:rFonts w:hint="eastAsia"/>
                <w:b w:val="0"/>
                <w:bCs w:val="0"/>
                <w:color w:val="auto"/>
                <w:sz w:val="24"/>
                <w:szCs w:val="32"/>
                <w:vertAlign w:val="baseline"/>
                <w:lang w:val="en-US" w:eastAsia="zh-CN"/>
              </w:rPr>
            </w:pPr>
          </w:p>
        </w:tc>
      </w:tr>
      <w:tr w14:paraId="28C0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24B74C97">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7</w:t>
            </w:r>
          </w:p>
        </w:tc>
        <w:tc>
          <w:tcPr>
            <w:tcW w:w="2487" w:type="dxa"/>
          </w:tcPr>
          <w:p w14:paraId="22A54315">
            <w:pPr>
              <w:pStyle w:val="3"/>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管理费</w:t>
            </w:r>
          </w:p>
        </w:tc>
        <w:tc>
          <w:tcPr>
            <w:tcW w:w="3402" w:type="dxa"/>
          </w:tcPr>
          <w:p w14:paraId="15F51C5E">
            <w:pPr>
              <w:pStyle w:val="3"/>
              <w:rPr>
                <w:rFonts w:hint="eastAsia"/>
                <w:b w:val="0"/>
                <w:bCs w:val="0"/>
                <w:color w:val="auto"/>
                <w:sz w:val="24"/>
                <w:szCs w:val="32"/>
                <w:vertAlign w:val="baseline"/>
                <w:lang w:val="en-US" w:eastAsia="zh-CN"/>
              </w:rPr>
            </w:pPr>
          </w:p>
        </w:tc>
        <w:tc>
          <w:tcPr>
            <w:tcW w:w="2322" w:type="dxa"/>
          </w:tcPr>
          <w:p w14:paraId="18755C4C">
            <w:pPr>
              <w:pStyle w:val="3"/>
              <w:rPr>
                <w:rFonts w:hint="eastAsia"/>
                <w:b w:val="0"/>
                <w:bCs w:val="0"/>
                <w:color w:val="auto"/>
                <w:sz w:val="24"/>
                <w:szCs w:val="32"/>
                <w:vertAlign w:val="baseline"/>
                <w:lang w:val="en-US" w:eastAsia="zh-CN"/>
              </w:rPr>
            </w:pPr>
          </w:p>
        </w:tc>
      </w:tr>
      <w:tr w14:paraId="0B43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5FB9ABEE">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8</w:t>
            </w:r>
          </w:p>
        </w:tc>
        <w:tc>
          <w:tcPr>
            <w:tcW w:w="2487" w:type="dxa"/>
          </w:tcPr>
          <w:p w14:paraId="7DBFC780">
            <w:pPr>
              <w:pStyle w:val="3"/>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税金</w:t>
            </w:r>
          </w:p>
        </w:tc>
        <w:tc>
          <w:tcPr>
            <w:tcW w:w="3402" w:type="dxa"/>
          </w:tcPr>
          <w:p w14:paraId="6176042D">
            <w:pPr>
              <w:pStyle w:val="3"/>
              <w:rPr>
                <w:rFonts w:hint="eastAsia"/>
                <w:b w:val="0"/>
                <w:bCs w:val="0"/>
                <w:color w:val="auto"/>
                <w:sz w:val="24"/>
                <w:szCs w:val="32"/>
                <w:vertAlign w:val="baseline"/>
                <w:lang w:val="en-US" w:eastAsia="zh-CN"/>
              </w:rPr>
            </w:pPr>
          </w:p>
        </w:tc>
        <w:tc>
          <w:tcPr>
            <w:tcW w:w="2322" w:type="dxa"/>
          </w:tcPr>
          <w:p w14:paraId="3094B016">
            <w:pPr>
              <w:pStyle w:val="3"/>
              <w:rPr>
                <w:rFonts w:hint="eastAsia"/>
                <w:b w:val="0"/>
                <w:bCs w:val="0"/>
                <w:color w:val="auto"/>
                <w:sz w:val="24"/>
                <w:szCs w:val="32"/>
                <w:vertAlign w:val="baseline"/>
                <w:lang w:val="en-US" w:eastAsia="zh-CN"/>
              </w:rPr>
            </w:pPr>
          </w:p>
        </w:tc>
      </w:tr>
      <w:tr w14:paraId="5F0D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2A7AA085">
            <w:pPr>
              <w:pStyle w:val="3"/>
              <w:rPr>
                <w:rFonts w:hint="default"/>
                <w:b w:val="0"/>
                <w:bCs w:val="0"/>
                <w:color w:val="auto"/>
                <w:sz w:val="24"/>
                <w:szCs w:val="32"/>
                <w:vertAlign w:val="baseline"/>
                <w:lang w:val="en-US" w:eastAsia="zh-CN"/>
              </w:rPr>
            </w:pPr>
            <w:r>
              <w:rPr>
                <w:rFonts w:hint="eastAsia"/>
                <w:b w:val="0"/>
                <w:bCs w:val="0"/>
                <w:color w:val="auto"/>
                <w:sz w:val="24"/>
                <w:szCs w:val="32"/>
                <w:vertAlign w:val="baseline"/>
                <w:lang w:val="en-US" w:eastAsia="zh-CN"/>
              </w:rPr>
              <w:t>9</w:t>
            </w:r>
          </w:p>
        </w:tc>
        <w:tc>
          <w:tcPr>
            <w:tcW w:w="2487" w:type="dxa"/>
          </w:tcPr>
          <w:p w14:paraId="0BABD330">
            <w:pPr>
              <w:pStyle w:val="3"/>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其他</w:t>
            </w:r>
          </w:p>
        </w:tc>
        <w:tc>
          <w:tcPr>
            <w:tcW w:w="3402" w:type="dxa"/>
          </w:tcPr>
          <w:p w14:paraId="669CA944">
            <w:pPr>
              <w:pStyle w:val="3"/>
              <w:rPr>
                <w:rFonts w:hint="eastAsia"/>
                <w:b w:val="0"/>
                <w:bCs w:val="0"/>
                <w:color w:val="auto"/>
                <w:sz w:val="24"/>
                <w:szCs w:val="32"/>
                <w:vertAlign w:val="baseline"/>
                <w:lang w:val="en-US" w:eastAsia="zh-CN"/>
              </w:rPr>
            </w:pPr>
          </w:p>
        </w:tc>
        <w:tc>
          <w:tcPr>
            <w:tcW w:w="2322" w:type="dxa"/>
          </w:tcPr>
          <w:p w14:paraId="63EEAC0E">
            <w:pPr>
              <w:pStyle w:val="3"/>
              <w:rPr>
                <w:rFonts w:hint="eastAsia"/>
                <w:b w:val="0"/>
                <w:bCs w:val="0"/>
                <w:color w:val="auto"/>
                <w:sz w:val="24"/>
                <w:szCs w:val="32"/>
                <w:vertAlign w:val="baseline"/>
                <w:lang w:val="en-US" w:eastAsia="zh-CN"/>
              </w:rPr>
            </w:pPr>
          </w:p>
        </w:tc>
      </w:tr>
      <w:tr w14:paraId="5176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392BCED6">
            <w:pPr>
              <w:pStyle w:val="3"/>
              <w:rPr>
                <w:rFonts w:hint="eastAsia"/>
                <w:b w:val="0"/>
                <w:bCs w:val="0"/>
                <w:color w:val="auto"/>
                <w:sz w:val="24"/>
                <w:szCs w:val="32"/>
                <w:vertAlign w:val="baseline"/>
                <w:lang w:val="en-US" w:eastAsia="zh-CN"/>
              </w:rPr>
            </w:pPr>
          </w:p>
        </w:tc>
        <w:tc>
          <w:tcPr>
            <w:tcW w:w="2487" w:type="dxa"/>
          </w:tcPr>
          <w:p w14:paraId="039C551D">
            <w:pPr>
              <w:pStyle w:val="3"/>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p>
        </w:tc>
        <w:tc>
          <w:tcPr>
            <w:tcW w:w="3402" w:type="dxa"/>
          </w:tcPr>
          <w:p w14:paraId="23C14822">
            <w:pPr>
              <w:pStyle w:val="3"/>
              <w:rPr>
                <w:rFonts w:hint="eastAsia"/>
                <w:b w:val="0"/>
                <w:bCs w:val="0"/>
                <w:color w:val="auto"/>
                <w:sz w:val="24"/>
                <w:szCs w:val="32"/>
                <w:vertAlign w:val="baseline"/>
                <w:lang w:val="en-US" w:eastAsia="zh-CN"/>
              </w:rPr>
            </w:pPr>
          </w:p>
        </w:tc>
        <w:tc>
          <w:tcPr>
            <w:tcW w:w="2322" w:type="dxa"/>
          </w:tcPr>
          <w:p w14:paraId="60238475">
            <w:pPr>
              <w:pStyle w:val="3"/>
              <w:rPr>
                <w:rFonts w:hint="eastAsia"/>
                <w:b w:val="0"/>
                <w:bCs w:val="0"/>
                <w:color w:val="auto"/>
                <w:sz w:val="24"/>
                <w:szCs w:val="32"/>
                <w:vertAlign w:val="baseline"/>
                <w:lang w:val="en-US" w:eastAsia="zh-CN"/>
              </w:rPr>
            </w:pPr>
          </w:p>
        </w:tc>
      </w:tr>
      <w:tr w14:paraId="5C20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14:paraId="3BE10696">
            <w:pPr>
              <w:pStyle w:val="3"/>
              <w:rPr>
                <w:rFonts w:hint="eastAsia"/>
                <w:b w:val="0"/>
                <w:bCs w:val="0"/>
                <w:color w:val="auto"/>
                <w:sz w:val="24"/>
                <w:szCs w:val="32"/>
                <w:vertAlign w:val="baseline"/>
                <w:lang w:val="en-US" w:eastAsia="zh-CN"/>
              </w:rPr>
            </w:pPr>
          </w:p>
        </w:tc>
        <w:tc>
          <w:tcPr>
            <w:tcW w:w="2487" w:type="dxa"/>
          </w:tcPr>
          <w:p w14:paraId="00453C66">
            <w:pPr>
              <w:pStyle w:val="3"/>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投标报价</w:t>
            </w:r>
          </w:p>
        </w:tc>
        <w:tc>
          <w:tcPr>
            <w:tcW w:w="3402" w:type="dxa"/>
          </w:tcPr>
          <w:p w14:paraId="15AC2320">
            <w:pPr>
              <w:pStyle w:val="3"/>
              <w:rPr>
                <w:rFonts w:hint="eastAsia"/>
                <w:b w:val="0"/>
                <w:bCs w:val="0"/>
                <w:color w:val="auto"/>
                <w:sz w:val="24"/>
                <w:szCs w:val="32"/>
                <w:vertAlign w:val="baseline"/>
                <w:lang w:val="en-US" w:eastAsia="zh-CN"/>
              </w:rPr>
            </w:pPr>
          </w:p>
        </w:tc>
        <w:tc>
          <w:tcPr>
            <w:tcW w:w="2322" w:type="dxa"/>
          </w:tcPr>
          <w:p w14:paraId="5914B9A6">
            <w:pPr>
              <w:pStyle w:val="3"/>
              <w:rPr>
                <w:rFonts w:hint="eastAsia"/>
                <w:b w:val="0"/>
                <w:bCs w:val="0"/>
                <w:color w:val="auto"/>
                <w:sz w:val="24"/>
                <w:szCs w:val="32"/>
                <w:vertAlign w:val="baseline"/>
                <w:lang w:val="en-US" w:eastAsia="zh-CN"/>
              </w:rPr>
            </w:pPr>
          </w:p>
        </w:tc>
      </w:tr>
    </w:tbl>
    <w:p w14:paraId="34038CE6">
      <w:pPr>
        <w:numPr>
          <w:ilvl w:val="0"/>
          <w:numId w:val="0"/>
        </w:numPr>
        <w:ind w:left="480" w:leftChars="0"/>
        <w:jc w:val="both"/>
        <w:rPr>
          <w:rFonts w:hint="default"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本表投标报价须与《开标一览表》、《投标分项报价表》中的投标报价的金额一致。</w:t>
      </w:r>
    </w:p>
    <w:p w14:paraId="6CAD8295">
      <w:pPr>
        <w:pStyle w:val="3"/>
        <w:rPr>
          <w:rFonts w:hint="eastAsia"/>
          <w:color w:val="auto"/>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0D090901">
      <w:pPr>
        <w:pStyle w:val="18"/>
        <w:spacing w:before="0" w:beforeAutospacing="0" w:after="120" w:afterAutospacing="0" w:line="520" w:lineRule="exact"/>
        <w:ind w:firstLine="2811" w:firstLineChars="1000"/>
        <w:jc w:val="both"/>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（3）中小企业声明函</w:t>
      </w:r>
    </w:p>
    <w:p w14:paraId="71C5FC82">
      <w:pPr>
        <w:pStyle w:val="12"/>
        <w:snapToGrid w:val="0"/>
        <w:spacing w:before="295" w:beforeLines="0" w:after="295" w:afterLines="0"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中小企业声明函</w:t>
      </w:r>
    </w:p>
    <w:p w14:paraId="211202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本公司郑重声明，根据《政府采购促进中小企业发展管理办法》（财库﹝2020﹞46 号）的规定，本公司参加</w:t>
      </w:r>
      <w:r>
        <w:rPr>
          <w:rFonts w:hint="eastAsia" w:ascii="宋体" w:hAnsi="宋体" w:eastAsia="宋体" w:cs="宋体"/>
          <w:color w:val="auto"/>
          <w:sz w:val="21"/>
          <w:szCs w:val="21"/>
          <w:u w:val="single"/>
        </w:rPr>
        <w:t xml:space="preserve"> （单位名称） </w:t>
      </w:r>
      <w:r>
        <w:rPr>
          <w:rFonts w:hint="eastAsia" w:ascii="宋体" w:hAnsi="宋体" w:eastAsia="宋体" w:cs="宋体"/>
          <w:color w:val="auto"/>
          <w:sz w:val="21"/>
          <w:szCs w:val="21"/>
        </w:rPr>
        <w:t xml:space="preserve"> 的</w:t>
      </w:r>
      <w:r>
        <w:rPr>
          <w:rFonts w:hint="eastAsia" w:ascii="宋体" w:hAnsi="宋体" w:eastAsia="宋体" w:cs="宋体"/>
          <w:color w:val="auto"/>
          <w:sz w:val="21"/>
          <w:szCs w:val="21"/>
          <w:u w:val="single"/>
        </w:rPr>
        <w:t xml:space="preserve">  （项目名称）  </w:t>
      </w:r>
      <w:r>
        <w:rPr>
          <w:rFonts w:hint="eastAsia" w:ascii="宋体" w:hAnsi="宋体" w:eastAsia="宋体" w:cs="宋体"/>
          <w:color w:val="auto"/>
          <w:sz w:val="21"/>
          <w:szCs w:val="21"/>
        </w:rPr>
        <w:t>采购活动，服务全部由符合政策要求的中小企业承接。相关企业（含联合体中的中小企业、签订分包意向协议的中小企业）的具体情况如下：</w:t>
      </w:r>
    </w:p>
    <w:p w14:paraId="0AF4E7C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highlight w:val="none"/>
          <w:u w:val="single"/>
          <w:lang w:eastAsia="zh-CN"/>
        </w:rPr>
        <w:t>慈溪市</w:t>
      </w:r>
      <w:r>
        <w:rPr>
          <w:rFonts w:hint="eastAsia" w:ascii="宋体" w:hAnsi="宋体" w:cs="宋体"/>
          <w:color w:val="auto"/>
          <w:sz w:val="21"/>
          <w:szCs w:val="21"/>
          <w:highlight w:val="none"/>
          <w:u w:val="single"/>
          <w:lang w:val="en-US" w:eastAsia="zh-CN"/>
        </w:rPr>
        <w:t>崇寿</w:t>
      </w:r>
      <w:r>
        <w:rPr>
          <w:rFonts w:hint="eastAsia" w:ascii="宋体" w:hAnsi="宋体" w:eastAsia="宋体" w:cs="宋体"/>
          <w:color w:val="auto"/>
          <w:sz w:val="21"/>
          <w:szCs w:val="21"/>
          <w:highlight w:val="none"/>
          <w:u w:val="single"/>
          <w:lang w:eastAsia="zh-CN"/>
        </w:rPr>
        <w:t>镇乡镇级区域性居家养老服务采购项目</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其他未列明 </w:t>
      </w:r>
      <w:r>
        <w:rPr>
          <w:rFonts w:hint="eastAsia" w:ascii="宋体" w:hAnsi="宋体" w:eastAsia="宋体" w:cs="宋体"/>
          <w:color w:val="auto"/>
          <w:sz w:val="21"/>
          <w:szCs w:val="21"/>
        </w:rPr>
        <w:t>行业；承接企业为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 xml:space="preserve">； </w:t>
      </w:r>
    </w:p>
    <w:p w14:paraId="623723C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p>
    <w:p w14:paraId="2F64E7F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2AEC921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本企业对上述声明内容的真实性负责。如有虚假，将依法承担相应责任。 </w:t>
      </w:r>
    </w:p>
    <w:p w14:paraId="6C18F4A2">
      <w:pPr>
        <w:pStyle w:val="10"/>
        <w:rPr>
          <w:rFonts w:hint="eastAsia" w:ascii="宋体" w:hAnsi="宋体" w:eastAsia="宋体" w:cs="宋体"/>
          <w:color w:val="auto"/>
          <w:sz w:val="21"/>
          <w:szCs w:val="21"/>
        </w:rPr>
      </w:pPr>
    </w:p>
    <w:p w14:paraId="49221552">
      <w:pPr>
        <w:pStyle w:val="10"/>
        <w:rPr>
          <w:rFonts w:hint="eastAsia" w:ascii="宋体" w:hAnsi="宋体" w:eastAsia="宋体" w:cs="宋体"/>
          <w:color w:val="auto"/>
          <w:sz w:val="21"/>
          <w:szCs w:val="21"/>
        </w:rPr>
      </w:pPr>
    </w:p>
    <w:p w14:paraId="1EEEAB6C">
      <w:pPr>
        <w:spacing w:line="400" w:lineRule="exact"/>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企业名称（盖章）：</w:t>
      </w:r>
    </w:p>
    <w:p w14:paraId="6E4CEC8E">
      <w:pPr>
        <w:spacing w:line="400" w:lineRule="exact"/>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期：</w:t>
      </w:r>
    </w:p>
    <w:p w14:paraId="27EF42C2">
      <w:pPr>
        <w:spacing w:line="400" w:lineRule="exact"/>
        <w:ind w:firstLine="420" w:firstLineChars="200"/>
        <w:rPr>
          <w:rFonts w:hint="eastAsia" w:ascii="宋体" w:hAnsi="宋体" w:eastAsia="宋体" w:cs="宋体"/>
          <w:color w:val="auto"/>
          <w:sz w:val="21"/>
          <w:szCs w:val="21"/>
        </w:rPr>
      </w:pPr>
    </w:p>
    <w:p w14:paraId="13CE276C">
      <w:pPr>
        <w:pStyle w:val="10"/>
        <w:rPr>
          <w:rFonts w:hint="eastAsia" w:ascii="宋体" w:hAnsi="宋体" w:eastAsia="宋体" w:cs="宋体"/>
          <w:color w:val="auto"/>
          <w:sz w:val="21"/>
          <w:szCs w:val="21"/>
        </w:rPr>
      </w:pPr>
    </w:p>
    <w:p w14:paraId="4BC9F2E6">
      <w:pPr>
        <w:pStyle w:val="10"/>
        <w:rPr>
          <w:rFonts w:hint="eastAsia" w:ascii="宋体" w:hAnsi="宋体" w:eastAsia="宋体" w:cs="宋体"/>
          <w:color w:val="auto"/>
          <w:sz w:val="21"/>
          <w:szCs w:val="21"/>
        </w:rPr>
      </w:pPr>
    </w:p>
    <w:p w14:paraId="65C46827">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注：1、从业人员、营业收入、资产总额填报上一年度数据，无上一年度数据的新成立企业可不填报。</w:t>
      </w:r>
    </w:p>
    <w:p w14:paraId="12FF8EF2">
      <w:pPr>
        <w:numPr>
          <w:ilvl w:val="0"/>
          <w:numId w:val="10"/>
        </w:numPr>
        <w:spacing w:line="400" w:lineRule="exact"/>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行业划分参照工信部联企业[2011]300号规定。</w:t>
      </w:r>
    </w:p>
    <w:p w14:paraId="53C9F1B1">
      <w:pPr>
        <w:widowControl w:val="0"/>
        <w:numPr>
          <w:ilvl w:val="0"/>
          <w:numId w:val="0"/>
        </w:numPr>
        <w:spacing w:line="400" w:lineRule="exact"/>
        <w:jc w:val="both"/>
        <w:rPr>
          <w:rFonts w:hint="eastAsia" w:ascii="宋体" w:hAnsi="宋体" w:eastAsia="宋体" w:cs="宋体"/>
          <w:color w:val="auto"/>
          <w:sz w:val="21"/>
          <w:szCs w:val="21"/>
        </w:rPr>
      </w:pPr>
    </w:p>
    <w:p w14:paraId="61902F67">
      <w:pPr>
        <w:widowControl w:val="0"/>
        <w:numPr>
          <w:ilvl w:val="0"/>
          <w:numId w:val="0"/>
        </w:numPr>
        <w:spacing w:line="400" w:lineRule="exact"/>
        <w:jc w:val="both"/>
        <w:rPr>
          <w:rFonts w:hint="eastAsia" w:ascii="宋体" w:hAnsi="宋体" w:eastAsia="宋体" w:cs="宋体"/>
          <w:color w:val="auto"/>
          <w:sz w:val="21"/>
          <w:szCs w:val="21"/>
        </w:rPr>
      </w:pPr>
    </w:p>
    <w:p w14:paraId="22E3CDD3">
      <w:pPr>
        <w:widowControl w:val="0"/>
        <w:numPr>
          <w:ilvl w:val="0"/>
          <w:numId w:val="0"/>
        </w:numPr>
        <w:spacing w:line="400" w:lineRule="exact"/>
        <w:jc w:val="both"/>
        <w:rPr>
          <w:rFonts w:hint="eastAsia" w:ascii="宋体" w:hAnsi="宋体" w:eastAsia="宋体" w:cs="宋体"/>
          <w:color w:val="auto"/>
          <w:sz w:val="21"/>
          <w:szCs w:val="21"/>
        </w:rPr>
      </w:pPr>
    </w:p>
    <w:p w14:paraId="138A5D35">
      <w:pPr>
        <w:widowControl w:val="0"/>
        <w:numPr>
          <w:ilvl w:val="0"/>
          <w:numId w:val="0"/>
        </w:numPr>
        <w:spacing w:line="400" w:lineRule="exact"/>
        <w:jc w:val="both"/>
        <w:rPr>
          <w:rFonts w:hint="eastAsia" w:ascii="宋体" w:hAnsi="宋体" w:eastAsia="宋体" w:cs="宋体"/>
          <w:color w:val="auto"/>
          <w:sz w:val="21"/>
          <w:szCs w:val="21"/>
        </w:rPr>
      </w:pPr>
    </w:p>
    <w:p w14:paraId="71F9206E">
      <w:pPr>
        <w:widowControl w:val="0"/>
        <w:numPr>
          <w:ilvl w:val="0"/>
          <w:numId w:val="0"/>
        </w:numPr>
        <w:spacing w:line="400" w:lineRule="exact"/>
        <w:jc w:val="both"/>
        <w:rPr>
          <w:rFonts w:hint="eastAsia" w:ascii="宋体" w:hAnsi="宋体" w:eastAsia="宋体" w:cs="宋体"/>
          <w:color w:val="auto"/>
          <w:sz w:val="21"/>
          <w:szCs w:val="21"/>
        </w:rPr>
      </w:pPr>
    </w:p>
    <w:p w14:paraId="589EC81C">
      <w:pPr>
        <w:widowControl w:val="0"/>
        <w:numPr>
          <w:ilvl w:val="0"/>
          <w:numId w:val="0"/>
        </w:numPr>
        <w:spacing w:line="400" w:lineRule="exact"/>
        <w:jc w:val="both"/>
        <w:rPr>
          <w:rFonts w:hint="eastAsia" w:ascii="宋体" w:hAnsi="宋体" w:eastAsia="宋体" w:cs="宋体"/>
          <w:color w:val="auto"/>
          <w:sz w:val="21"/>
          <w:szCs w:val="21"/>
        </w:rPr>
      </w:pPr>
    </w:p>
    <w:p w14:paraId="4AECD79C">
      <w:pPr>
        <w:widowControl w:val="0"/>
        <w:numPr>
          <w:ilvl w:val="0"/>
          <w:numId w:val="0"/>
        </w:numPr>
        <w:spacing w:line="400" w:lineRule="exact"/>
        <w:jc w:val="both"/>
        <w:rPr>
          <w:rFonts w:hint="eastAsia" w:ascii="宋体" w:hAnsi="宋体" w:eastAsia="宋体" w:cs="宋体"/>
          <w:color w:val="auto"/>
          <w:sz w:val="21"/>
          <w:szCs w:val="21"/>
        </w:rPr>
      </w:pPr>
    </w:p>
    <w:p w14:paraId="3B1B555E">
      <w:pPr>
        <w:widowControl w:val="0"/>
        <w:numPr>
          <w:ilvl w:val="0"/>
          <w:numId w:val="0"/>
        </w:numPr>
        <w:spacing w:line="400" w:lineRule="exact"/>
        <w:jc w:val="both"/>
        <w:rPr>
          <w:rFonts w:hint="eastAsia" w:ascii="宋体" w:hAnsi="宋体" w:eastAsia="宋体" w:cs="宋体"/>
          <w:color w:val="auto"/>
          <w:sz w:val="21"/>
          <w:szCs w:val="21"/>
        </w:rPr>
      </w:pPr>
    </w:p>
    <w:p w14:paraId="32066CC7">
      <w:pPr>
        <w:widowControl w:val="0"/>
        <w:numPr>
          <w:ilvl w:val="0"/>
          <w:numId w:val="0"/>
        </w:numPr>
        <w:spacing w:line="400" w:lineRule="exact"/>
        <w:jc w:val="both"/>
        <w:rPr>
          <w:rFonts w:hint="eastAsia" w:ascii="宋体" w:hAnsi="宋体" w:eastAsia="宋体" w:cs="宋体"/>
          <w:color w:val="auto"/>
          <w:sz w:val="21"/>
          <w:szCs w:val="21"/>
        </w:rPr>
      </w:pPr>
    </w:p>
    <w:p w14:paraId="4DBA00C4">
      <w:pPr>
        <w:widowControl w:val="0"/>
        <w:numPr>
          <w:ilvl w:val="0"/>
          <w:numId w:val="0"/>
        </w:numPr>
        <w:spacing w:line="400" w:lineRule="exact"/>
        <w:jc w:val="both"/>
        <w:rPr>
          <w:rFonts w:hint="eastAsia" w:ascii="宋体" w:hAnsi="宋体" w:eastAsia="宋体" w:cs="宋体"/>
          <w:color w:val="auto"/>
          <w:sz w:val="21"/>
          <w:szCs w:val="21"/>
        </w:rPr>
      </w:pPr>
    </w:p>
    <w:p w14:paraId="48E3FEA9">
      <w:pPr>
        <w:widowControl w:val="0"/>
        <w:numPr>
          <w:ilvl w:val="0"/>
          <w:numId w:val="0"/>
        </w:numPr>
        <w:spacing w:line="400" w:lineRule="exact"/>
        <w:jc w:val="both"/>
        <w:rPr>
          <w:rFonts w:hint="eastAsia" w:ascii="宋体" w:hAnsi="宋体" w:eastAsia="宋体" w:cs="宋体"/>
          <w:color w:val="auto"/>
          <w:sz w:val="21"/>
          <w:szCs w:val="21"/>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1"/>
        <w:tblpPr w:leftFromText="180" w:rightFromText="180" w:vertAnchor="text" w:horzAnchor="page" w:tblpX="1848" w:tblpY="655"/>
        <w:tblOverlap w:val="never"/>
        <w:tblW w:w="14400" w:type="dxa"/>
        <w:tblInd w:w="0" w:type="dxa"/>
        <w:tblLayout w:type="fixed"/>
        <w:tblCellMar>
          <w:top w:w="0" w:type="dxa"/>
          <w:left w:w="108" w:type="dxa"/>
          <w:bottom w:w="0" w:type="dxa"/>
          <w:right w:w="108" w:type="dxa"/>
        </w:tblCellMar>
      </w:tblPr>
      <w:tblGrid>
        <w:gridCol w:w="2299"/>
        <w:gridCol w:w="1372"/>
        <w:gridCol w:w="1660"/>
        <w:gridCol w:w="1595"/>
        <w:gridCol w:w="1234"/>
        <w:gridCol w:w="1526"/>
        <w:gridCol w:w="1465"/>
        <w:gridCol w:w="1149"/>
        <w:gridCol w:w="1106"/>
        <w:gridCol w:w="994"/>
      </w:tblGrid>
      <w:tr w14:paraId="5A111A7F">
        <w:tblPrEx>
          <w:tblCellMar>
            <w:top w:w="0" w:type="dxa"/>
            <w:left w:w="108" w:type="dxa"/>
            <w:bottom w:w="0" w:type="dxa"/>
            <w:right w:w="108" w:type="dxa"/>
          </w:tblCellMar>
        </w:tblPrEx>
        <w:trPr>
          <w:trHeight w:val="246" w:hRule="atLeast"/>
        </w:trPr>
        <w:tc>
          <w:tcPr>
            <w:tcW w:w="14400" w:type="dxa"/>
            <w:gridSpan w:val="10"/>
            <w:noWrap w:val="0"/>
            <w:vAlign w:val="bottom"/>
          </w:tcPr>
          <w:p w14:paraId="0467373B">
            <w:pPr>
              <w:widowControl/>
              <w:spacing w:line="240" w:lineRule="exact"/>
              <w:jc w:val="center"/>
              <w:rPr>
                <w:rFonts w:ascii="仿宋" w:hAnsi="仿宋" w:eastAsia="仿宋" w:cs="仿宋"/>
                <w:b/>
                <w:bCs/>
                <w:color w:val="auto"/>
                <w:sz w:val="32"/>
                <w:szCs w:val="32"/>
                <w:lang w:val="en-US" w:bidi="ar-SA"/>
              </w:rPr>
            </w:pPr>
            <w:r>
              <w:rPr>
                <w:rFonts w:hint="eastAsia" w:ascii="仿宋" w:hAnsi="仿宋" w:eastAsia="仿宋" w:cs="仿宋"/>
                <w:b/>
                <w:bCs/>
                <w:color w:val="auto"/>
                <w:sz w:val="24"/>
              </w:rPr>
              <w:t>中小微行业划型标准规定（根据工信部联企业〔2011〕300号制定）</w:t>
            </w:r>
          </w:p>
        </w:tc>
      </w:tr>
      <w:tr w14:paraId="6EBFE907">
        <w:tblPrEx>
          <w:tblCellMar>
            <w:top w:w="0" w:type="dxa"/>
            <w:left w:w="108" w:type="dxa"/>
            <w:bottom w:w="0" w:type="dxa"/>
            <w:right w:w="108" w:type="dxa"/>
          </w:tblCellMar>
        </w:tblPrEx>
        <w:trPr>
          <w:trHeight w:val="266" w:hRule="atLeast"/>
        </w:trPr>
        <w:tc>
          <w:tcPr>
            <w:tcW w:w="2299" w:type="dxa"/>
            <w:vMerge w:val="restart"/>
            <w:tcBorders>
              <w:top w:val="single" w:color="auto" w:sz="8" w:space="0"/>
              <w:left w:val="single" w:color="auto" w:sz="8" w:space="0"/>
              <w:bottom w:val="single" w:color="000000" w:sz="4" w:space="0"/>
              <w:right w:val="single" w:color="auto" w:sz="8" w:space="0"/>
            </w:tcBorders>
            <w:noWrap w:val="0"/>
            <w:vAlign w:val="center"/>
          </w:tcPr>
          <w:p w14:paraId="18D9EF7B">
            <w:pPr>
              <w:widowControl/>
              <w:spacing w:line="240" w:lineRule="exact"/>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行业</w:t>
            </w:r>
          </w:p>
        </w:tc>
        <w:tc>
          <w:tcPr>
            <w:tcW w:w="4627" w:type="dxa"/>
            <w:gridSpan w:val="3"/>
            <w:tcBorders>
              <w:top w:val="single" w:color="auto" w:sz="8" w:space="0"/>
              <w:left w:val="nil"/>
              <w:bottom w:val="single" w:color="auto" w:sz="4" w:space="0"/>
              <w:right w:val="single" w:color="000000" w:sz="8" w:space="0"/>
            </w:tcBorders>
            <w:noWrap w:val="0"/>
            <w:vAlign w:val="center"/>
          </w:tcPr>
          <w:p w14:paraId="5A537A42">
            <w:pPr>
              <w:widowControl/>
              <w:spacing w:line="240" w:lineRule="exact"/>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中型企业</w:t>
            </w:r>
          </w:p>
        </w:tc>
        <w:tc>
          <w:tcPr>
            <w:tcW w:w="4225" w:type="dxa"/>
            <w:gridSpan w:val="3"/>
            <w:tcBorders>
              <w:top w:val="single" w:color="auto" w:sz="8" w:space="0"/>
              <w:left w:val="nil"/>
              <w:bottom w:val="single" w:color="auto" w:sz="4" w:space="0"/>
              <w:right w:val="single" w:color="000000" w:sz="8" w:space="0"/>
            </w:tcBorders>
            <w:noWrap w:val="0"/>
            <w:vAlign w:val="center"/>
          </w:tcPr>
          <w:p w14:paraId="65E1E1F9">
            <w:pPr>
              <w:widowControl/>
              <w:spacing w:line="240" w:lineRule="exact"/>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小型企业</w:t>
            </w:r>
          </w:p>
        </w:tc>
        <w:tc>
          <w:tcPr>
            <w:tcW w:w="3249" w:type="dxa"/>
            <w:gridSpan w:val="3"/>
            <w:tcBorders>
              <w:top w:val="single" w:color="auto" w:sz="8" w:space="0"/>
              <w:left w:val="nil"/>
              <w:bottom w:val="single" w:color="auto" w:sz="4" w:space="0"/>
              <w:right w:val="single" w:color="000000" w:sz="8" w:space="0"/>
            </w:tcBorders>
            <w:noWrap w:val="0"/>
            <w:vAlign w:val="center"/>
          </w:tcPr>
          <w:p w14:paraId="047D34DE">
            <w:pPr>
              <w:widowControl/>
              <w:spacing w:line="240" w:lineRule="exact"/>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微型企业</w:t>
            </w:r>
          </w:p>
        </w:tc>
      </w:tr>
      <w:tr w14:paraId="724ECCCE">
        <w:tblPrEx>
          <w:tblCellMar>
            <w:top w:w="0" w:type="dxa"/>
            <w:left w:w="108" w:type="dxa"/>
            <w:bottom w:w="0" w:type="dxa"/>
            <w:right w:w="108" w:type="dxa"/>
          </w:tblCellMar>
        </w:tblPrEx>
        <w:trPr>
          <w:trHeight w:val="512" w:hRule="atLeast"/>
        </w:trPr>
        <w:tc>
          <w:tcPr>
            <w:tcW w:w="2299" w:type="dxa"/>
            <w:vMerge w:val="continue"/>
            <w:tcBorders>
              <w:top w:val="single" w:color="auto" w:sz="8" w:space="0"/>
              <w:left w:val="single" w:color="auto" w:sz="8" w:space="0"/>
              <w:bottom w:val="single" w:color="000000" w:sz="4" w:space="0"/>
              <w:right w:val="single" w:color="auto" w:sz="8" w:space="0"/>
            </w:tcBorders>
            <w:noWrap w:val="0"/>
            <w:vAlign w:val="center"/>
          </w:tcPr>
          <w:p w14:paraId="2875604A">
            <w:pPr>
              <w:widowControl/>
              <w:spacing w:line="240" w:lineRule="exact"/>
              <w:rPr>
                <w:rFonts w:ascii="仿宋" w:hAnsi="仿宋" w:eastAsia="仿宋" w:cs="仿宋"/>
                <w:b/>
                <w:bCs/>
                <w:color w:val="auto"/>
                <w:sz w:val="18"/>
                <w:szCs w:val="18"/>
              </w:rPr>
            </w:pPr>
          </w:p>
        </w:tc>
        <w:tc>
          <w:tcPr>
            <w:tcW w:w="1372" w:type="dxa"/>
            <w:tcBorders>
              <w:top w:val="nil"/>
              <w:left w:val="nil"/>
              <w:bottom w:val="single" w:color="auto" w:sz="4" w:space="0"/>
              <w:right w:val="single" w:color="auto" w:sz="4" w:space="0"/>
            </w:tcBorders>
            <w:noWrap w:val="0"/>
            <w:vAlign w:val="bottom"/>
          </w:tcPr>
          <w:p w14:paraId="31D6A454">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从业人员X（人）</w:t>
            </w:r>
          </w:p>
        </w:tc>
        <w:tc>
          <w:tcPr>
            <w:tcW w:w="1660" w:type="dxa"/>
            <w:tcBorders>
              <w:top w:val="nil"/>
              <w:left w:val="nil"/>
              <w:bottom w:val="single" w:color="auto" w:sz="4" w:space="0"/>
              <w:right w:val="single" w:color="auto" w:sz="4" w:space="0"/>
            </w:tcBorders>
            <w:noWrap w:val="0"/>
            <w:vAlign w:val="bottom"/>
          </w:tcPr>
          <w:p w14:paraId="09A5FCC2">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营业收入Y</w:t>
            </w:r>
          </w:p>
          <w:p w14:paraId="7AFFB93E">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1595" w:type="dxa"/>
            <w:tcBorders>
              <w:top w:val="nil"/>
              <w:left w:val="nil"/>
              <w:bottom w:val="single" w:color="auto" w:sz="4" w:space="0"/>
              <w:right w:val="single" w:color="auto" w:sz="8" w:space="0"/>
            </w:tcBorders>
            <w:noWrap w:val="0"/>
            <w:vAlign w:val="bottom"/>
          </w:tcPr>
          <w:p w14:paraId="0D8A7AB3">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资产总额Z</w:t>
            </w:r>
          </w:p>
          <w:p w14:paraId="7618BAB3">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1234" w:type="dxa"/>
            <w:tcBorders>
              <w:top w:val="nil"/>
              <w:left w:val="nil"/>
              <w:bottom w:val="single" w:color="auto" w:sz="4" w:space="0"/>
              <w:right w:val="single" w:color="auto" w:sz="4" w:space="0"/>
            </w:tcBorders>
            <w:noWrap w:val="0"/>
            <w:vAlign w:val="bottom"/>
          </w:tcPr>
          <w:p w14:paraId="44DC70AF">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从业人员X（人）</w:t>
            </w:r>
          </w:p>
        </w:tc>
        <w:tc>
          <w:tcPr>
            <w:tcW w:w="1526" w:type="dxa"/>
            <w:tcBorders>
              <w:top w:val="nil"/>
              <w:left w:val="nil"/>
              <w:bottom w:val="single" w:color="auto" w:sz="4" w:space="0"/>
              <w:right w:val="single" w:color="auto" w:sz="4" w:space="0"/>
            </w:tcBorders>
            <w:noWrap w:val="0"/>
            <w:vAlign w:val="bottom"/>
          </w:tcPr>
          <w:p w14:paraId="277FF303">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营业收入Y</w:t>
            </w:r>
          </w:p>
          <w:p w14:paraId="1EF58908">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1465" w:type="dxa"/>
            <w:tcBorders>
              <w:top w:val="nil"/>
              <w:left w:val="nil"/>
              <w:bottom w:val="single" w:color="auto" w:sz="4" w:space="0"/>
              <w:right w:val="single" w:color="auto" w:sz="8" w:space="0"/>
            </w:tcBorders>
            <w:noWrap w:val="0"/>
            <w:vAlign w:val="bottom"/>
          </w:tcPr>
          <w:p w14:paraId="0C0551B4">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资产总额Z</w:t>
            </w:r>
          </w:p>
          <w:p w14:paraId="048A4D26">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1149" w:type="dxa"/>
            <w:tcBorders>
              <w:top w:val="nil"/>
              <w:left w:val="nil"/>
              <w:bottom w:val="single" w:color="auto" w:sz="4" w:space="0"/>
              <w:right w:val="single" w:color="auto" w:sz="4" w:space="0"/>
            </w:tcBorders>
            <w:noWrap w:val="0"/>
            <w:vAlign w:val="bottom"/>
          </w:tcPr>
          <w:p w14:paraId="0A527F2C">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从业人员X（人）</w:t>
            </w:r>
          </w:p>
        </w:tc>
        <w:tc>
          <w:tcPr>
            <w:tcW w:w="1106" w:type="dxa"/>
            <w:tcBorders>
              <w:top w:val="nil"/>
              <w:left w:val="nil"/>
              <w:bottom w:val="single" w:color="auto" w:sz="4" w:space="0"/>
              <w:right w:val="single" w:color="auto" w:sz="4" w:space="0"/>
            </w:tcBorders>
            <w:noWrap w:val="0"/>
            <w:vAlign w:val="bottom"/>
          </w:tcPr>
          <w:p w14:paraId="0F7D425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营业收入Y（万元）</w:t>
            </w:r>
          </w:p>
        </w:tc>
        <w:tc>
          <w:tcPr>
            <w:tcW w:w="994" w:type="dxa"/>
            <w:tcBorders>
              <w:top w:val="nil"/>
              <w:left w:val="nil"/>
              <w:bottom w:val="single" w:color="auto" w:sz="4" w:space="0"/>
              <w:right w:val="single" w:color="auto" w:sz="8" w:space="0"/>
            </w:tcBorders>
            <w:noWrap w:val="0"/>
            <w:vAlign w:val="bottom"/>
          </w:tcPr>
          <w:p w14:paraId="6934FBFC">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资产总额Z（万元）</w:t>
            </w:r>
          </w:p>
        </w:tc>
      </w:tr>
      <w:tr w14:paraId="37F40DF6">
        <w:tblPrEx>
          <w:tblCellMar>
            <w:top w:w="0" w:type="dxa"/>
            <w:left w:w="108" w:type="dxa"/>
            <w:bottom w:w="0" w:type="dxa"/>
            <w:right w:w="108" w:type="dxa"/>
          </w:tblCellMar>
        </w:tblPrEx>
        <w:trPr>
          <w:trHeight w:val="350" w:hRule="atLeast"/>
        </w:trPr>
        <w:tc>
          <w:tcPr>
            <w:tcW w:w="2299" w:type="dxa"/>
            <w:tcBorders>
              <w:top w:val="nil"/>
              <w:left w:val="single" w:color="auto" w:sz="8" w:space="0"/>
              <w:bottom w:val="single" w:color="auto" w:sz="4" w:space="0"/>
              <w:right w:val="single" w:color="auto" w:sz="8" w:space="0"/>
            </w:tcBorders>
            <w:noWrap w:val="0"/>
            <w:vAlign w:val="center"/>
          </w:tcPr>
          <w:p w14:paraId="4606042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1、农林牧渔业</w:t>
            </w:r>
          </w:p>
        </w:tc>
        <w:tc>
          <w:tcPr>
            <w:tcW w:w="1372" w:type="dxa"/>
            <w:tcBorders>
              <w:top w:val="nil"/>
              <w:left w:val="nil"/>
              <w:bottom w:val="single" w:color="auto" w:sz="4" w:space="0"/>
              <w:right w:val="single" w:color="auto" w:sz="4" w:space="0"/>
            </w:tcBorders>
            <w:noWrap w:val="0"/>
            <w:vAlign w:val="center"/>
          </w:tcPr>
          <w:p w14:paraId="7AC105E5">
            <w:pPr>
              <w:widowControl/>
              <w:spacing w:line="240" w:lineRule="exact"/>
              <w:jc w:val="center"/>
              <w:rPr>
                <w:rFonts w:hint="eastAsia" w:ascii="仿宋" w:hAnsi="仿宋" w:eastAsia="仿宋" w:cs="仿宋"/>
                <w:color w:val="auto"/>
                <w:sz w:val="18"/>
                <w:szCs w:val="18"/>
              </w:rPr>
            </w:pPr>
          </w:p>
        </w:tc>
        <w:tc>
          <w:tcPr>
            <w:tcW w:w="1660" w:type="dxa"/>
            <w:tcBorders>
              <w:top w:val="nil"/>
              <w:left w:val="nil"/>
              <w:bottom w:val="single" w:color="auto" w:sz="4" w:space="0"/>
              <w:right w:val="single" w:color="auto" w:sz="4" w:space="0"/>
            </w:tcBorders>
            <w:noWrap w:val="0"/>
            <w:vAlign w:val="center"/>
          </w:tcPr>
          <w:p w14:paraId="737D9422">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500≤Y＜20000</w:t>
            </w:r>
          </w:p>
        </w:tc>
        <w:tc>
          <w:tcPr>
            <w:tcW w:w="1595" w:type="dxa"/>
            <w:tcBorders>
              <w:top w:val="nil"/>
              <w:left w:val="nil"/>
              <w:bottom w:val="single" w:color="auto" w:sz="4" w:space="0"/>
              <w:right w:val="single" w:color="auto" w:sz="8" w:space="0"/>
            </w:tcBorders>
            <w:noWrap w:val="0"/>
            <w:vAlign w:val="center"/>
          </w:tcPr>
          <w:p w14:paraId="460B4BC6">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5201DC2D">
            <w:pPr>
              <w:widowControl/>
              <w:spacing w:line="240" w:lineRule="exact"/>
              <w:jc w:val="center"/>
              <w:rPr>
                <w:rFonts w:hint="eastAsia" w:ascii="仿宋" w:hAnsi="仿宋" w:eastAsia="仿宋" w:cs="仿宋"/>
                <w:color w:val="auto"/>
                <w:sz w:val="18"/>
                <w:szCs w:val="18"/>
              </w:rPr>
            </w:pPr>
          </w:p>
        </w:tc>
        <w:tc>
          <w:tcPr>
            <w:tcW w:w="1526" w:type="dxa"/>
            <w:tcBorders>
              <w:top w:val="nil"/>
              <w:left w:val="nil"/>
              <w:bottom w:val="single" w:color="auto" w:sz="4" w:space="0"/>
              <w:right w:val="single" w:color="auto" w:sz="4" w:space="0"/>
            </w:tcBorders>
            <w:noWrap w:val="0"/>
            <w:vAlign w:val="center"/>
          </w:tcPr>
          <w:p w14:paraId="292478A4">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50≤Y＜500</w:t>
            </w:r>
          </w:p>
        </w:tc>
        <w:tc>
          <w:tcPr>
            <w:tcW w:w="1465" w:type="dxa"/>
            <w:tcBorders>
              <w:top w:val="nil"/>
              <w:left w:val="nil"/>
              <w:bottom w:val="single" w:color="auto" w:sz="4" w:space="0"/>
              <w:right w:val="single" w:color="auto" w:sz="8" w:space="0"/>
            </w:tcBorders>
            <w:noWrap w:val="0"/>
            <w:vAlign w:val="center"/>
          </w:tcPr>
          <w:p w14:paraId="12F46629">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496653EE">
            <w:pPr>
              <w:widowControl/>
              <w:spacing w:line="240" w:lineRule="exact"/>
              <w:jc w:val="center"/>
              <w:rPr>
                <w:rFonts w:hint="eastAsia" w:ascii="仿宋" w:hAnsi="仿宋" w:eastAsia="仿宋" w:cs="仿宋"/>
                <w:color w:val="auto"/>
                <w:sz w:val="18"/>
                <w:szCs w:val="18"/>
              </w:rPr>
            </w:pPr>
          </w:p>
        </w:tc>
        <w:tc>
          <w:tcPr>
            <w:tcW w:w="1106" w:type="dxa"/>
            <w:tcBorders>
              <w:top w:val="nil"/>
              <w:left w:val="nil"/>
              <w:bottom w:val="single" w:color="auto" w:sz="4" w:space="0"/>
              <w:right w:val="single" w:color="auto" w:sz="4" w:space="0"/>
            </w:tcBorders>
            <w:noWrap w:val="0"/>
            <w:vAlign w:val="center"/>
          </w:tcPr>
          <w:p w14:paraId="5B4FE70F">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Y＜50</w:t>
            </w:r>
          </w:p>
        </w:tc>
        <w:tc>
          <w:tcPr>
            <w:tcW w:w="994" w:type="dxa"/>
            <w:tcBorders>
              <w:top w:val="nil"/>
              <w:left w:val="nil"/>
              <w:bottom w:val="single" w:color="auto" w:sz="4" w:space="0"/>
              <w:right w:val="single" w:color="auto" w:sz="8" w:space="0"/>
            </w:tcBorders>
            <w:noWrap w:val="0"/>
            <w:vAlign w:val="center"/>
          </w:tcPr>
          <w:p w14:paraId="09A7BBB5">
            <w:pPr>
              <w:widowControl/>
              <w:spacing w:line="240" w:lineRule="exact"/>
              <w:jc w:val="center"/>
              <w:rPr>
                <w:rFonts w:hint="eastAsia" w:ascii="仿宋" w:hAnsi="仿宋" w:eastAsia="仿宋" w:cs="仿宋"/>
                <w:color w:val="auto"/>
                <w:sz w:val="18"/>
                <w:szCs w:val="18"/>
              </w:rPr>
            </w:pPr>
          </w:p>
        </w:tc>
      </w:tr>
      <w:tr w14:paraId="37A72813">
        <w:tblPrEx>
          <w:tblCellMar>
            <w:top w:w="0" w:type="dxa"/>
            <w:left w:w="108" w:type="dxa"/>
            <w:bottom w:w="0" w:type="dxa"/>
            <w:right w:w="108" w:type="dxa"/>
          </w:tblCellMar>
        </w:tblPrEx>
        <w:trPr>
          <w:trHeight w:val="360" w:hRule="atLeast"/>
        </w:trPr>
        <w:tc>
          <w:tcPr>
            <w:tcW w:w="2299" w:type="dxa"/>
            <w:tcBorders>
              <w:top w:val="nil"/>
              <w:left w:val="single" w:color="auto" w:sz="8" w:space="0"/>
              <w:bottom w:val="single" w:color="auto" w:sz="4" w:space="0"/>
              <w:right w:val="single" w:color="auto" w:sz="8" w:space="0"/>
            </w:tcBorders>
            <w:noWrap w:val="0"/>
            <w:vAlign w:val="center"/>
          </w:tcPr>
          <w:p w14:paraId="07CA928D">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2、工业</w:t>
            </w:r>
          </w:p>
        </w:tc>
        <w:tc>
          <w:tcPr>
            <w:tcW w:w="1372" w:type="dxa"/>
            <w:tcBorders>
              <w:top w:val="nil"/>
              <w:left w:val="nil"/>
              <w:bottom w:val="single" w:color="auto" w:sz="4" w:space="0"/>
              <w:right w:val="single" w:color="auto" w:sz="4" w:space="0"/>
            </w:tcBorders>
            <w:noWrap w:val="0"/>
            <w:vAlign w:val="center"/>
          </w:tcPr>
          <w:p w14:paraId="48DA8DF9">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300≤X＜1000</w:t>
            </w:r>
          </w:p>
        </w:tc>
        <w:tc>
          <w:tcPr>
            <w:tcW w:w="1660" w:type="dxa"/>
            <w:tcBorders>
              <w:top w:val="nil"/>
              <w:left w:val="nil"/>
              <w:bottom w:val="single" w:color="auto" w:sz="4" w:space="0"/>
              <w:right w:val="single" w:color="auto" w:sz="4" w:space="0"/>
            </w:tcBorders>
            <w:noWrap w:val="0"/>
            <w:vAlign w:val="center"/>
          </w:tcPr>
          <w:p w14:paraId="74A71341">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2000≤Y＜40000</w:t>
            </w:r>
          </w:p>
        </w:tc>
        <w:tc>
          <w:tcPr>
            <w:tcW w:w="1595" w:type="dxa"/>
            <w:tcBorders>
              <w:top w:val="nil"/>
              <w:left w:val="nil"/>
              <w:bottom w:val="single" w:color="auto" w:sz="4" w:space="0"/>
              <w:right w:val="single" w:color="auto" w:sz="8" w:space="0"/>
            </w:tcBorders>
            <w:noWrap w:val="0"/>
            <w:vAlign w:val="center"/>
          </w:tcPr>
          <w:p w14:paraId="0917B97C">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5BEAA27A">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20≤X＜300</w:t>
            </w:r>
          </w:p>
        </w:tc>
        <w:tc>
          <w:tcPr>
            <w:tcW w:w="1526" w:type="dxa"/>
            <w:tcBorders>
              <w:top w:val="nil"/>
              <w:left w:val="nil"/>
              <w:bottom w:val="single" w:color="auto" w:sz="4" w:space="0"/>
              <w:right w:val="single" w:color="auto" w:sz="4" w:space="0"/>
            </w:tcBorders>
            <w:noWrap w:val="0"/>
            <w:vAlign w:val="center"/>
          </w:tcPr>
          <w:p w14:paraId="298ACC1C">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300≤Y＜2000</w:t>
            </w:r>
          </w:p>
        </w:tc>
        <w:tc>
          <w:tcPr>
            <w:tcW w:w="1465" w:type="dxa"/>
            <w:tcBorders>
              <w:top w:val="nil"/>
              <w:left w:val="nil"/>
              <w:bottom w:val="single" w:color="auto" w:sz="4" w:space="0"/>
              <w:right w:val="single" w:color="auto" w:sz="8" w:space="0"/>
            </w:tcBorders>
            <w:noWrap w:val="0"/>
            <w:vAlign w:val="center"/>
          </w:tcPr>
          <w:p w14:paraId="00CA8A13">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1D4B7784">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X＜20</w:t>
            </w:r>
          </w:p>
        </w:tc>
        <w:tc>
          <w:tcPr>
            <w:tcW w:w="1106" w:type="dxa"/>
            <w:tcBorders>
              <w:top w:val="nil"/>
              <w:left w:val="nil"/>
              <w:bottom w:val="single" w:color="auto" w:sz="4" w:space="0"/>
              <w:right w:val="single" w:color="auto" w:sz="4" w:space="0"/>
            </w:tcBorders>
            <w:noWrap w:val="0"/>
            <w:vAlign w:val="center"/>
          </w:tcPr>
          <w:p w14:paraId="61428A1A">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Y＜300</w:t>
            </w:r>
          </w:p>
        </w:tc>
        <w:tc>
          <w:tcPr>
            <w:tcW w:w="994" w:type="dxa"/>
            <w:tcBorders>
              <w:top w:val="nil"/>
              <w:left w:val="nil"/>
              <w:bottom w:val="single" w:color="auto" w:sz="4" w:space="0"/>
              <w:right w:val="single" w:color="auto" w:sz="8" w:space="0"/>
            </w:tcBorders>
            <w:noWrap w:val="0"/>
            <w:vAlign w:val="center"/>
          </w:tcPr>
          <w:p w14:paraId="1807D4DD">
            <w:pPr>
              <w:widowControl/>
              <w:spacing w:line="240" w:lineRule="exact"/>
              <w:jc w:val="center"/>
              <w:rPr>
                <w:rFonts w:hint="eastAsia" w:ascii="仿宋" w:hAnsi="仿宋" w:eastAsia="仿宋" w:cs="仿宋"/>
                <w:color w:val="auto"/>
                <w:sz w:val="18"/>
                <w:szCs w:val="18"/>
              </w:rPr>
            </w:pPr>
          </w:p>
        </w:tc>
      </w:tr>
      <w:tr w14:paraId="33F82A8C">
        <w:tblPrEx>
          <w:tblCellMar>
            <w:top w:w="0" w:type="dxa"/>
            <w:left w:w="108" w:type="dxa"/>
            <w:bottom w:w="0" w:type="dxa"/>
            <w:right w:w="108" w:type="dxa"/>
          </w:tblCellMar>
        </w:tblPrEx>
        <w:trPr>
          <w:trHeight w:val="331" w:hRule="atLeast"/>
        </w:trPr>
        <w:tc>
          <w:tcPr>
            <w:tcW w:w="2299" w:type="dxa"/>
            <w:tcBorders>
              <w:top w:val="nil"/>
              <w:left w:val="single" w:color="auto" w:sz="8" w:space="0"/>
              <w:bottom w:val="single" w:color="auto" w:sz="4" w:space="0"/>
              <w:right w:val="single" w:color="auto" w:sz="8" w:space="0"/>
            </w:tcBorders>
            <w:noWrap w:val="0"/>
            <w:vAlign w:val="center"/>
          </w:tcPr>
          <w:p w14:paraId="662FB18A">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3、建筑业</w:t>
            </w:r>
          </w:p>
        </w:tc>
        <w:tc>
          <w:tcPr>
            <w:tcW w:w="1372" w:type="dxa"/>
            <w:tcBorders>
              <w:top w:val="nil"/>
              <w:left w:val="nil"/>
              <w:bottom w:val="single" w:color="auto" w:sz="4" w:space="0"/>
              <w:right w:val="single" w:color="auto" w:sz="4" w:space="0"/>
            </w:tcBorders>
            <w:noWrap w:val="0"/>
            <w:vAlign w:val="center"/>
          </w:tcPr>
          <w:p w14:paraId="6322E7D5">
            <w:pPr>
              <w:widowControl/>
              <w:spacing w:line="240" w:lineRule="exact"/>
              <w:jc w:val="center"/>
              <w:rPr>
                <w:rFonts w:hint="eastAsia" w:ascii="仿宋" w:hAnsi="仿宋" w:eastAsia="仿宋" w:cs="仿宋"/>
                <w:color w:val="auto"/>
                <w:sz w:val="18"/>
                <w:szCs w:val="18"/>
              </w:rPr>
            </w:pPr>
          </w:p>
        </w:tc>
        <w:tc>
          <w:tcPr>
            <w:tcW w:w="1660" w:type="dxa"/>
            <w:tcBorders>
              <w:top w:val="nil"/>
              <w:left w:val="nil"/>
              <w:bottom w:val="single" w:color="auto" w:sz="4" w:space="0"/>
              <w:right w:val="single" w:color="auto" w:sz="4" w:space="0"/>
            </w:tcBorders>
            <w:noWrap w:val="0"/>
            <w:vAlign w:val="center"/>
          </w:tcPr>
          <w:p w14:paraId="590A9D31">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6000≤Y＜80000</w:t>
            </w:r>
          </w:p>
        </w:tc>
        <w:tc>
          <w:tcPr>
            <w:tcW w:w="1595" w:type="dxa"/>
            <w:tcBorders>
              <w:top w:val="nil"/>
              <w:left w:val="nil"/>
              <w:bottom w:val="single" w:color="auto" w:sz="4" w:space="0"/>
              <w:right w:val="single" w:color="auto" w:sz="8" w:space="0"/>
            </w:tcBorders>
            <w:noWrap w:val="0"/>
            <w:vAlign w:val="center"/>
          </w:tcPr>
          <w:p w14:paraId="224C75D9">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5000≤Z＜80000</w:t>
            </w:r>
          </w:p>
        </w:tc>
        <w:tc>
          <w:tcPr>
            <w:tcW w:w="1234" w:type="dxa"/>
            <w:tcBorders>
              <w:top w:val="nil"/>
              <w:left w:val="nil"/>
              <w:bottom w:val="single" w:color="auto" w:sz="4" w:space="0"/>
              <w:right w:val="single" w:color="auto" w:sz="4" w:space="0"/>
            </w:tcBorders>
            <w:noWrap w:val="0"/>
            <w:vAlign w:val="center"/>
          </w:tcPr>
          <w:p w14:paraId="761DF372">
            <w:pPr>
              <w:widowControl/>
              <w:spacing w:line="240" w:lineRule="exact"/>
              <w:jc w:val="center"/>
              <w:rPr>
                <w:rFonts w:hint="eastAsia" w:ascii="仿宋" w:hAnsi="仿宋" w:eastAsia="仿宋" w:cs="仿宋"/>
                <w:color w:val="auto"/>
                <w:sz w:val="18"/>
                <w:szCs w:val="18"/>
              </w:rPr>
            </w:pPr>
          </w:p>
        </w:tc>
        <w:tc>
          <w:tcPr>
            <w:tcW w:w="1526" w:type="dxa"/>
            <w:tcBorders>
              <w:top w:val="nil"/>
              <w:left w:val="nil"/>
              <w:bottom w:val="single" w:color="auto" w:sz="4" w:space="0"/>
              <w:right w:val="single" w:color="auto" w:sz="4" w:space="0"/>
            </w:tcBorders>
            <w:noWrap w:val="0"/>
            <w:vAlign w:val="center"/>
          </w:tcPr>
          <w:p w14:paraId="348293E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300≤Y＜6000</w:t>
            </w:r>
          </w:p>
        </w:tc>
        <w:tc>
          <w:tcPr>
            <w:tcW w:w="1465" w:type="dxa"/>
            <w:tcBorders>
              <w:top w:val="nil"/>
              <w:left w:val="nil"/>
              <w:bottom w:val="single" w:color="auto" w:sz="4" w:space="0"/>
              <w:right w:val="single" w:color="auto" w:sz="8" w:space="0"/>
            </w:tcBorders>
            <w:noWrap w:val="0"/>
            <w:vAlign w:val="center"/>
          </w:tcPr>
          <w:p w14:paraId="121823EB">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300≤Z＜5000</w:t>
            </w:r>
          </w:p>
        </w:tc>
        <w:tc>
          <w:tcPr>
            <w:tcW w:w="1149" w:type="dxa"/>
            <w:tcBorders>
              <w:top w:val="nil"/>
              <w:left w:val="nil"/>
              <w:bottom w:val="single" w:color="auto" w:sz="4" w:space="0"/>
              <w:right w:val="single" w:color="auto" w:sz="4" w:space="0"/>
            </w:tcBorders>
            <w:noWrap w:val="0"/>
            <w:vAlign w:val="center"/>
          </w:tcPr>
          <w:p w14:paraId="47402D20">
            <w:pPr>
              <w:widowControl/>
              <w:spacing w:line="240" w:lineRule="exact"/>
              <w:jc w:val="center"/>
              <w:rPr>
                <w:rFonts w:hint="eastAsia" w:ascii="仿宋" w:hAnsi="仿宋" w:eastAsia="仿宋" w:cs="仿宋"/>
                <w:color w:val="auto"/>
                <w:sz w:val="18"/>
                <w:szCs w:val="18"/>
              </w:rPr>
            </w:pPr>
          </w:p>
        </w:tc>
        <w:tc>
          <w:tcPr>
            <w:tcW w:w="1106" w:type="dxa"/>
            <w:tcBorders>
              <w:top w:val="nil"/>
              <w:left w:val="nil"/>
              <w:bottom w:val="single" w:color="auto" w:sz="4" w:space="0"/>
              <w:right w:val="single" w:color="auto" w:sz="4" w:space="0"/>
            </w:tcBorders>
            <w:noWrap w:val="0"/>
            <w:vAlign w:val="center"/>
          </w:tcPr>
          <w:p w14:paraId="6549B9F6">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Y＜300</w:t>
            </w:r>
          </w:p>
        </w:tc>
        <w:tc>
          <w:tcPr>
            <w:tcW w:w="994" w:type="dxa"/>
            <w:tcBorders>
              <w:top w:val="nil"/>
              <w:left w:val="nil"/>
              <w:bottom w:val="single" w:color="auto" w:sz="4" w:space="0"/>
              <w:right w:val="single" w:color="auto" w:sz="8" w:space="0"/>
            </w:tcBorders>
            <w:noWrap w:val="0"/>
            <w:vAlign w:val="center"/>
          </w:tcPr>
          <w:p w14:paraId="5F95AA02">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Z＜300</w:t>
            </w:r>
          </w:p>
        </w:tc>
      </w:tr>
      <w:tr w14:paraId="289ADC88">
        <w:tblPrEx>
          <w:tblCellMar>
            <w:top w:w="0" w:type="dxa"/>
            <w:left w:w="108" w:type="dxa"/>
            <w:bottom w:w="0" w:type="dxa"/>
            <w:right w:w="108" w:type="dxa"/>
          </w:tblCellMar>
        </w:tblPrEx>
        <w:trPr>
          <w:trHeight w:val="317" w:hRule="atLeast"/>
        </w:trPr>
        <w:tc>
          <w:tcPr>
            <w:tcW w:w="2299" w:type="dxa"/>
            <w:tcBorders>
              <w:top w:val="nil"/>
              <w:left w:val="single" w:color="auto" w:sz="8" w:space="0"/>
              <w:bottom w:val="single" w:color="auto" w:sz="4" w:space="0"/>
              <w:right w:val="single" w:color="auto" w:sz="8" w:space="0"/>
            </w:tcBorders>
            <w:noWrap w:val="0"/>
            <w:vAlign w:val="center"/>
          </w:tcPr>
          <w:p w14:paraId="093FC6E9">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4、批发业</w:t>
            </w:r>
          </w:p>
        </w:tc>
        <w:tc>
          <w:tcPr>
            <w:tcW w:w="1372" w:type="dxa"/>
            <w:tcBorders>
              <w:top w:val="nil"/>
              <w:left w:val="nil"/>
              <w:bottom w:val="single" w:color="auto" w:sz="4" w:space="0"/>
              <w:right w:val="single" w:color="auto" w:sz="4" w:space="0"/>
            </w:tcBorders>
            <w:noWrap w:val="0"/>
            <w:vAlign w:val="center"/>
          </w:tcPr>
          <w:p w14:paraId="3B4972E4">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20≤X＜200</w:t>
            </w:r>
          </w:p>
        </w:tc>
        <w:tc>
          <w:tcPr>
            <w:tcW w:w="1660" w:type="dxa"/>
            <w:tcBorders>
              <w:top w:val="nil"/>
              <w:left w:val="nil"/>
              <w:bottom w:val="single" w:color="auto" w:sz="4" w:space="0"/>
              <w:right w:val="single" w:color="auto" w:sz="4" w:space="0"/>
            </w:tcBorders>
            <w:noWrap w:val="0"/>
            <w:vAlign w:val="center"/>
          </w:tcPr>
          <w:p w14:paraId="02C921C1">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5000≤Y＜40000</w:t>
            </w:r>
          </w:p>
        </w:tc>
        <w:tc>
          <w:tcPr>
            <w:tcW w:w="1595" w:type="dxa"/>
            <w:tcBorders>
              <w:top w:val="nil"/>
              <w:left w:val="nil"/>
              <w:bottom w:val="single" w:color="auto" w:sz="4" w:space="0"/>
              <w:right w:val="single" w:color="auto" w:sz="8" w:space="0"/>
            </w:tcBorders>
            <w:noWrap w:val="0"/>
            <w:vAlign w:val="center"/>
          </w:tcPr>
          <w:p w14:paraId="2AAD1A9F">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506D1C68">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5≤X＜20</w:t>
            </w:r>
          </w:p>
        </w:tc>
        <w:tc>
          <w:tcPr>
            <w:tcW w:w="1526" w:type="dxa"/>
            <w:tcBorders>
              <w:top w:val="nil"/>
              <w:left w:val="nil"/>
              <w:bottom w:val="single" w:color="auto" w:sz="4" w:space="0"/>
              <w:right w:val="single" w:color="auto" w:sz="4" w:space="0"/>
            </w:tcBorders>
            <w:noWrap w:val="0"/>
            <w:vAlign w:val="center"/>
          </w:tcPr>
          <w:p w14:paraId="0D0333B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1000≤Y＜5000</w:t>
            </w:r>
          </w:p>
        </w:tc>
        <w:tc>
          <w:tcPr>
            <w:tcW w:w="1465" w:type="dxa"/>
            <w:tcBorders>
              <w:top w:val="nil"/>
              <w:left w:val="nil"/>
              <w:bottom w:val="single" w:color="auto" w:sz="4" w:space="0"/>
              <w:right w:val="single" w:color="auto" w:sz="8" w:space="0"/>
            </w:tcBorders>
            <w:noWrap w:val="0"/>
            <w:vAlign w:val="center"/>
          </w:tcPr>
          <w:p w14:paraId="73A5EE20">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5FAF2CEE">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X＜5</w:t>
            </w:r>
          </w:p>
        </w:tc>
        <w:tc>
          <w:tcPr>
            <w:tcW w:w="1106" w:type="dxa"/>
            <w:tcBorders>
              <w:top w:val="nil"/>
              <w:left w:val="nil"/>
              <w:bottom w:val="single" w:color="auto" w:sz="4" w:space="0"/>
              <w:right w:val="single" w:color="auto" w:sz="4" w:space="0"/>
            </w:tcBorders>
            <w:noWrap w:val="0"/>
            <w:vAlign w:val="center"/>
          </w:tcPr>
          <w:p w14:paraId="52B00F9D">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Y＜1000</w:t>
            </w:r>
          </w:p>
        </w:tc>
        <w:tc>
          <w:tcPr>
            <w:tcW w:w="994" w:type="dxa"/>
            <w:tcBorders>
              <w:top w:val="nil"/>
              <w:left w:val="nil"/>
              <w:bottom w:val="single" w:color="auto" w:sz="4" w:space="0"/>
              <w:right w:val="single" w:color="auto" w:sz="8" w:space="0"/>
            </w:tcBorders>
            <w:noWrap w:val="0"/>
            <w:vAlign w:val="center"/>
          </w:tcPr>
          <w:p w14:paraId="7F43F55A">
            <w:pPr>
              <w:widowControl/>
              <w:spacing w:line="240" w:lineRule="exact"/>
              <w:jc w:val="center"/>
              <w:rPr>
                <w:rFonts w:hint="eastAsia" w:ascii="仿宋" w:hAnsi="仿宋" w:eastAsia="仿宋" w:cs="仿宋"/>
                <w:color w:val="auto"/>
                <w:sz w:val="18"/>
                <w:szCs w:val="18"/>
              </w:rPr>
            </w:pPr>
          </w:p>
        </w:tc>
      </w:tr>
      <w:tr w14:paraId="0D1C7334">
        <w:tblPrEx>
          <w:tblCellMar>
            <w:top w:w="0" w:type="dxa"/>
            <w:left w:w="108" w:type="dxa"/>
            <w:bottom w:w="0" w:type="dxa"/>
            <w:right w:w="108" w:type="dxa"/>
          </w:tblCellMar>
        </w:tblPrEx>
        <w:trPr>
          <w:trHeight w:val="325" w:hRule="atLeast"/>
        </w:trPr>
        <w:tc>
          <w:tcPr>
            <w:tcW w:w="2299" w:type="dxa"/>
            <w:tcBorders>
              <w:top w:val="nil"/>
              <w:left w:val="single" w:color="auto" w:sz="8" w:space="0"/>
              <w:bottom w:val="single" w:color="auto" w:sz="4" w:space="0"/>
              <w:right w:val="single" w:color="auto" w:sz="8" w:space="0"/>
            </w:tcBorders>
            <w:noWrap w:val="0"/>
            <w:vAlign w:val="center"/>
          </w:tcPr>
          <w:p w14:paraId="6692B9FA">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5、零售业</w:t>
            </w:r>
          </w:p>
        </w:tc>
        <w:tc>
          <w:tcPr>
            <w:tcW w:w="1372" w:type="dxa"/>
            <w:tcBorders>
              <w:top w:val="nil"/>
              <w:left w:val="nil"/>
              <w:bottom w:val="single" w:color="auto" w:sz="4" w:space="0"/>
              <w:right w:val="single" w:color="auto" w:sz="4" w:space="0"/>
            </w:tcBorders>
            <w:noWrap w:val="0"/>
            <w:vAlign w:val="center"/>
          </w:tcPr>
          <w:p w14:paraId="5A03009C">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50≤X＜300</w:t>
            </w:r>
          </w:p>
        </w:tc>
        <w:tc>
          <w:tcPr>
            <w:tcW w:w="1660" w:type="dxa"/>
            <w:tcBorders>
              <w:top w:val="nil"/>
              <w:left w:val="nil"/>
              <w:bottom w:val="single" w:color="auto" w:sz="4" w:space="0"/>
              <w:right w:val="single" w:color="auto" w:sz="4" w:space="0"/>
            </w:tcBorders>
            <w:noWrap w:val="0"/>
            <w:vAlign w:val="center"/>
          </w:tcPr>
          <w:p w14:paraId="423E587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500≤Y＜20000</w:t>
            </w:r>
          </w:p>
        </w:tc>
        <w:tc>
          <w:tcPr>
            <w:tcW w:w="1595" w:type="dxa"/>
            <w:tcBorders>
              <w:top w:val="nil"/>
              <w:left w:val="nil"/>
              <w:bottom w:val="single" w:color="auto" w:sz="4" w:space="0"/>
              <w:right w:val="single" w:color="auto" w:sz="8" w:space="0"/>
            </w:tcBorders>
            <w:noWrap w:val="0"/>
            <w:vAlign w:val="center"/>
          </w:tcPr>
          <w:p w14:paraId="150BC701">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32CFF8C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10≤X＜50</w:t>
            </w:r>
          </w:p>
        </w:tc>
        <w:tc>
          <w:tcPr>
            <w:tcW w:w="1526" w:type="dxa"/>
            <w:tcBorders>
              <w:top w:val="nil"/>
              <w:left w:val="nil"/>
              <w:bottom w:val="single" w:color="auto" w:sz="4" w:space="0"/>
              <w:right w:val="single" w:color="auto" w:sz="4" w:space="0"/>
            </w:tcBorders>
            <w:noWrap w:val="0"/>
            <w:vAlign w:val="center"/>
          </w:tcPr>
          <w:p w14:paraId="759F1776">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100≤Y＜500</w:t>
            </w:r>
          </w:p>
        </w:tc>
        <w:tc>
          <w:tcPr>
            <w:tcW w:w="1465" w:type="dxa"/>
            <w:tcBorders>
              <w:top w:val="nil"/>
              <w:left w:val="nil"/>
              <w:bottom w:val="single" w:color="auto" w:sz="4" w:space="0"/>
              <w:right w:val="single" w:color="auto" w:sz="8" w:space="0"/>
            </w:tcBorders>
            <w:noWrap w:val="0"/>
            <w:vAlign w:val="center"/>
          </w:tcPr>
          <w:p w14:paraId="400EA499">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535A760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X＜10</w:t>
            </w:r>
          </w:p>
        </w:tc>
        <w:tc>
          <w:tcPr>
            <w:tcW w:w="1106" w:type="dxa"/>
            <w:tcBorders>
              <w:top w:val="nil"/>
              <w:left w:val="nil"/>
              <w:bottom w:val="single" w:color="auto" w:sz="4" w:space="0"/>
              <w:right w:val="single" w:color="auto" w:sz="4" w:space="0"/>
            </w:tcBorders>
            <w:noWrap w:val="0"/>
            <w:vAlign w:val="center"/>
          </w:tcPr>
          <w:p w14:paraId="2CEF05D4">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Y＜100</w:t>
            </w:r>
          </w:p>
        </w:tc>
        <w:tc>
          <w:tcPr>
            <w:tcW w:w="994" w:type="dxa"/>
            <w:tcBorders>
              <w:top w:val="nil"/>
              <w:left w:val="nil"/>
              <w:bottom w:val="single" w:color="auto" w:sz="4" w:space="0"/>
              <w:right w:val="single" w:color="auto" w:sz="8" w:space="0"/>
            </w:tcBorders>
            <w:noWrap w:val="0"/>
            <w:vAlign w:val="center"/>
          </w:tcPr>
          <w:p w14:paraId="6BD6E5AF">
            <w:pPr>
              <w:widowControl/>
              <w:spacing w:line="240" w:lineRule="exact"/>
              <w:jc w:val="center"/>
              <w:rPr>
                <w:rFonts w:hint="eastAsia" w:ascii="仿宋" w:hAnsi="仿宋" w:eastAsia="仿宋" w:cs="仿宋"/>
                <w:color w:val="auto"/>
                <w:sz w:val="18"/>
                <w:szCs w:val="18"/>
              </w:rPr>
            </w:pPr>
          </w:p>
        </w:tc>
      </w:tr>
      <w:tr w14:paraId="506D6654">
        <w:tblPrEx>
          <w:tblCellMar>
            <w:top w:w="0" w:type="dxa"/>
            <w:left w:w="108" w:type="dxa"/>
            <w:bottom w:w="0" w:type="dxa"/>
            <w:right w:w="108" w:type="dxa"/>
          </w:tblCellMar>
        </w:tblPrEx>
        <w:trPr>
          <w:trHeight w:val="299" w:hRule="atLeast"/>
        </w:trPr>
        <w:tc>
          <w:tcPr>
            <w:tcW w:w="2299" w:type="dxa"/>
            <w:tcBorders>
              <w:top w:val="nil"/>
              <w:left w:val="single" w:color="auto" w:sz="8" w:space="0"/>
              <w:bottom w:val="single" w:color="auto" w:sz="4" w:space="0"/>
              <w:right w:val="single" w:color="auto" w:sz="8" w:space="0"/>
            </w:tcBorders>
            <w:noWrap w:val="0"/>
            <w:vAlign w:val="center"/>
          </w:tcPr>
          <w:p w14:paraId="53A6A34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6、交通运输业</w:t>
            </w:r>
          </w:p>
        </w:tc>
        <w:tc>
          <w:tcPr>
            <w:tcW w:w="1372" w:type="dxa"/>
            <w:tcBorders>
              <w:top w:val="nil"/>
              <w:left w:val="nil"/>
              <w:bottom w:val="single" w:color="auto" w:sz="4" w:space="0"/>
              <w:right w:val="single" w:color="auto" w:sz="4" w:space="0"/>
            </w:tcBorders>
            <w:noWrap w:val="0"/>
            <w:vAlign w:val="center"/>
          </w:tcPr>
          <w:p w14:paraId="74A4533D">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300≤X＜1000</w:t>
            </w:r>
          </w:p>
        </w:tc>
        <w:tc>
          <w:tcPr>
            <w:tcW w:w="1660" w:type="dxa"/>
            <w:tcBorders>
              <w:top w:val="nil"/>
              <w:left w:val="nil"/>
              <w:bottom w:val="single" w:color="auto" w:sz="4" w:space="0"/>
              <w:right w:val="single" w:color="auto" w:sz="4" w:space="0"/>
            </w:tcBorders>
            <w:noWrap w:val="0"/>
            <w:vAlign w:val="center"/>
          </w:tcPr>
          <w:p w14:paraId="41024506">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3000≤Y＜30000</w:t>
            </w:r>
          </w:p>
        </w:tc>
        <w:tc>
          <w:tcPr>
            <w:tcW w:w="1595" w:type="dxa"/>
            <w:tcBorders>
              <w:top w:val="nil"/>
              <w:left w:val="nil"/>
              <w:bottom w:val="single" w:color="auto" w:sz="4" w:space="0"/>
              <w:right w:val="single" w:color="auto" w:sz="8" w:space="0"/>
            </w:tcBorders>
            <w:noWrap w:val="0"/>
            <w:vAlign w:val="center"/>
          </w:tcPr>
          <w:p w14:paraId="15DF3392">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15E41EF1">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20≤X＜300</w:t>
            </w:r>
          </w:p>
        </w:tc>
        <w:tc>
          <w:tcPr>
            <w:tcW w:w="1526" w:type="dxa"/>
            <w:tcBorders>
              <w:top w:val="nil"/>
              <w:left w:val="nil"/>
              <w:bottom w:val="single" w:color="auto" w:sz="4" w:space="0"/>
              <w:right w:val="single" w:color="auto" w:sz="4" w:space="0"/>
            </w:tcBorders>
            <w:noWrap w:val="0"/>
            <w:vAlign w:val="center"/>
          </w:tcPr>
          <w:p w14:paraId="2A81F752">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200≤Y＜3000</w:t>
            </w:r>
          </w:p>
        </w:tc>
        <w:tc>
          <w:tcPr>
            <w:tcW w:w="1465" w:type="dxa"/>
            <w:tcBorders>
              <w:top w:val="nil"/>
              <w:left w:val="nil"/>
              <w:bottom w:val="single" w:color="auto" w:sz="4" w:space="0"/>
              <w:right w:val="single" w:color="auto" w:sz="8" w:space="0"/>
            </w:tcBorders>
            <w:noWrap w:val="0"/>
            <w:vAlign w:val="center"/>
          </w:tcPr>
          <w:p w14:paraId="42BCDF60">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43D3BA50">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X＜20</w:t>
            </w:r>
          </w:p>
        </w:tc>
        <w:tc>
          <w:tcPr>
            <w:tcW w:w="1106" w:type="dxa"/>
            <w:tcBorders>
              <w:top w:val="nil"/>
              <w:left w:val="nil"/>
              <w:bottom w:val="single" w:color="auto" w:sz="4" w:space="0"/>
              <w:right w:val="single" w:color="auto" w:sz="4" w:space="0"/>
            </w:tcBorders>
            <w:noWrap w:val="0"/>
            <w:vAlign w:val="center"/>
          </w:tcPr>
          <w:p w14:paraId="704B93C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V＜200</w:t>
            </w:r>
          </w:p>
        </w:tc>
        <w:tc>
          <w:tcPr>
            <w:tcW w:w="994" w:type="dxa"/>
            <w:tcBorders>
              <w:top w:val="nil"/>
              <w:left w:val="nil"/>
              <w:bottom w:val="single" w:color="auto" w:sz="4" w:space="0"/>
              <w:right w:val="single" w:color="auto" w:sz="8" w:space="0"/>
            </w:tcBorders>
            <w:noWrap w:val="0"/>
            <w:vAlign w:val="center"/>
          </w:tcPr>
          <w:p w14:paraId="50042EFA">
            <w:pPr>
              <w:widowControl/>
              <w:spacing w:line="240" w:lineRule="exact"/>
              <w:jc w:val="center"/>
              <w:rPr>
                <w:rFonts w:hint="eastAsia" w:ascii="仿宋" w:hAnsi="仿宋" w:eastAsia="仿宋" w:cs="仿宋"/>
                <w:color w:val="auto"/>
                <w:sz w:val="18"/>
                <w:szCs w:val="18"/>
              </w:rPr>
            </w:pPr>
          </w:p>
        </w:tc>
      </w:tr>
      <w:tr w14:paraId="62B6A6B1">
        <w:tblPrEx>
          <w:tblCellMar>
            <w:top w:w="0" w:type="dxa"/>
            <w:left w:w="108" w:type="dxa"/>
            <w:bottom w:w="0" w:type="dxa"/>
            <w:right w:w="108" w:type="dxa"/>
          </w:tblCellMar>
        </w:tblPrEx>
        <w:trPr>
          <w:trHeight w:val="298" w:hRule="atLeast"/>
        </w:trPr>
        <w:tc>
          <w:tcPr>
            <w:tcW w:w="2299" w:type="dxa"/>
            <w:tcBorders>
              <w:top w:val="nil"/>
              <w:left w:val="single" w:color="auto" w:sz="8" w:space="0"/>
              <w:bottom w:val="single" w:color="auto" w:sz="4" w:space="0"/>
              <w:right w:val="single" w:color="auto" w:sz="8" w:space="0"/>
            </w:tcBorders>
            <w:noWrap w:val="0"/>
            <w:vAlign w:val="center"/>
          </w:tcPr>
          <w:p w14:paraId="09951C01">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7、仓储业</w:t>
            </w:r>
          </w:p>
        </w:tc>
        <w:tc>
          <w:tcPr>
            <w:tcW w:w="1372" w:type="dxa"/>
            <w:tcBorders>
              <w:top w:val="nil"/>
              <w:left w:val="nil"/>
              <w:bottom w:val="single" w:color="auto" w:sz="4" w:space="0"/>
              <w:right w:val="single" w:color="auto" w:sz="4" w:space="0"/>
            </w:tcBorders>
            <w:noWrap w:val="0"/>
            <w:vAlign w:val="center"/>
          </w:tcPr>
          <w:p w14:paraId="51AA7FA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100≤X＜200</w:t>
            </w:r>
          </w:p>
        </w:tc>
        <w:tc>
          <w:tcPr>
            <w:tcW w:w="1660" w:type="dxa"/>
            <w:tcBorders>
              <w:top w:val="nil"/>
              <w:left w:val="nil"/>
              <w:bottom w:val="single" w:color="auto" w:sz="4" w:space="0"/>
              <w:right w:val="single" w:color="auto" w:sz="4" w:space="0"/>
            </w:tcBorders>
            <w:noWrap w:val="0"/>
            <w:vAlign w:val="center"/>
          </w:tcPr>
          <w:p w14:paraId="3E5FF69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1000≤Y＜30000</w:t>
            </w:r>
          </w:p>
        </w:tc>
        <w:tc>
          <w:tcPr>
            <w:tcW w:w="1595" w:type="dxa"/>
            <w:tcBorders>
              <w:top w:val="nil"/>
              <w:left w:val="nil"/>
              <w:bottom w:val="single" w:color="auto" w:sz="4" w:space="0"/>
              <w:right w:val="single" w:color="auto" w:sz="8" w:space="0"/>
            </w:tcBorders>
            <w:noWrap w:val="0"/>
            <w:vAlign w:val="center"/>
          </w:tcPr>
          <w:p w14:paraId="2493EEF3">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19C4284F">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20≤X＜100</w:t>
            </w:r>
          </w:p>
        </w:tc>
        <w:tc>
          <w:tcPr>
            <w:tcW w:w="1526" w:type="dxa"/>
            <w:tcBorders>
              <w:top w:val="nil"/>
              <w:left w:val="nil"/>
              <w:bottom w:val="single" w:color="auto" w:sz="4" w:space="0"/>
              <w:right w:val="single" w:color="auto" w:sz="4" w:space="0"/>
            </w:tcBorders>
            <w:noWrap w:val="0"/>
            <w:vAlign w:val="center"/>
          </w:tcPr>
          <w:p w14:paraId="12AA7692">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100≤Y＜1000</w:t>
            </w:r>
          </w:p>
        </w:tc>
        <w:tc>
          <w:tcPr>
            <w:tcW w:w="1465" w:type="dxa"/>
            <w:tcBorders>
              <w:top w:val="nil"/>
              <w:left w:val="nil"/>
              <w:bottom w:val="single" w:color="auto" w:sz="4" w:space="0"/>
              <w:right w:val="single" w:color="auto" w:sz="8" w:space="0"/>
            </w:tcBorders>
            <w:noWrap w:val="0"/>
            <w:vAlign w:val="center"/>
          </w:tcPr>
          <w:p w14:paraId="59E21CC8">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78C24594">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X＜20</w:t>
            </w:r>
          </w:p>
        </w:tc>
        <w:tc>
          <w:tcPr>
            <w:tcW w:w="1106" w:type="dxa"/>
            <w:tcBorders>
              <w:top w:val="nil"/>
              <w:left w:val="nil"/>
              <w:bottom w:val="single" w:color="auto" w:sz="4" w:space="0"/>
              <w:right w:val="single" w:color="auto" w:sz="4" w:space="0"/>
            </w:tcBorders>
            <w:noWrap w:val="0"/>
            <w:vAlign w:val="center"/>
          </w:tcPr>
          <w:p w14:paraId="28BE2BA3">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Y＜100</w:t>
            </w:r>
          </w:p>
        </w:tc>
        <w:tc>
          <w:tcPr>
            <w:tcW w:w="994" w:type="dxa"/>
            <w:tcBorders>
              <w:top w:val="nil"/>
              <w:left w:val="nil"/>
              <w:bottom w:val="single" w:color="auto" w:sz="4" w:space="0"/>
              <w:right w:val="single" w:color="auto" w:sz="8" w:space="0"/>
            </w:tcBorders>
            <w:noWrap w:val="0"/>
            <w:vAlign w:val="center"/>
          </w:tcPr>
          <w:p w14:paraId="168BEDDA">
            <w:pPr>
              <w:widowControl/>
              <w:spacing w:line="240" w:lineRule="exact"/>
              <w:jc w:val="center"/>
              <w:rPr>
                <w:rFonts w:hint="eastAsia" w:ascii="仿宋" w:hAnsi="仿宋" w:eastAsia="仿宋" w:cs="仿宋"/>
                <w:color w:val="auto"/>
                <w:sz w:val="18"/>
                <w:szCs w:val="18"/>
              </w:rPr>
            </w:pPr>
          </w:p>
        </w:tc>
      </w:tr>
      <w:tr w14:paraId="5F08B0E0">
        <w:tblPrEx>
          <w:tblCellMar>
            <w:top w:w="0" w:type="dxa"/>
            <w:left w:w="108" w:type="dxa"/>
            <w:bottom w:w="0" w:type="dxa"/>
            <w:right w:w="108" w:type="dxa"/>
          </w:tblCellMar>
        </w:tblPrEx>
        <w:trPr>
          <w:trHeight w:val="316" w:hRule="atLeast"/>
        </w:trPr>
        <w:tc>
          <w:tcPr>
            <w:tcW w:w="2299" w:type="dxa"/>
            <w:tcBorders>
              <w:top w:val="nil"/>
              <w:left w:val="single" w:color="auto" w:sz="8" w:space="0"/>
              <w:bottom w:val="single" w:color="auto" w:sz="4" w:space="0"/>
              <w:right w:val="single" w:color="auto" w:sz="8" w:space="0"/>
            </w:tcBorders>
            <w:noWrap w:val="0"/>
            <w:vAlign w:val="center"/>
          </w:tcPr>
          <w:p w14:paraId="222C51C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8、邮政业</w:t>
            </w:r>
          </w:p>
        </w:tc>
        <w:tc>
          <w:tcPr>
            <w:tcW w:w="1372" w:type="dxa"/>
            <w:tcBorders>
              <w:top w:val="nil"/>
              <w:left w:val="nil"/>
              <w:bottom w:val="single" w:color="auto" w:sz="4" w:space="0"/>
              <w:right w:val="single" w:color="auto" w:sz="4" w:space="0"/>
            </w:tcBorders>
            <w:noWrap w:val="0"/>
            <w:vAlign w:val="center"/>
          </w:tcPr>
          <w:p w14:paraId="0C56D5D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300≤X＜1000</w:t>
            </w:r>
          </w:p>
        </w:tc>
        <w:tc>
          <w:tcPr>
            <w:tcW w:w="1660" w:type="dxa"/>
            <w:tcBorders>
              <w:top w:val="nil"/>
              <w:left w:val="nil"/>
              <w:bottom w:val="single" w:color="auto" w:sz="4" w:space="0"/>
              <w:right w:val="single" w:color="auto" w:sz="4" w:space="0"/>
            </w:tcBorders>
            <w:noWrap w:val="0"/>
            <w:vAlign w:val="center"/>
          </w:tcPr>
          <w:p w14:paraId="03EFE4FF">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2000≤Y＜30000</w:t>
            </w:r>
          </w:p>
        </w:tc>
        <w:tc>
          <w:tcPr>
            <w:tcW w:w="1595" w:type="dxa"/>
            <w:tcBorders>
              <w:top w:val="nil"/>
              <w:left w:val="nil"/>
              <w:bottom w:val="single" w:color="auto" w:sz="4" w:space="0"/>
              <w:right w:val="single" w:color="auto" w:sz="8" w:space="0"/>
            </w:tcBorders>
            <w:noWrap w:val="0"/>
            <w:vAlign w:val="center"/>
          </w:tcPr>
          <w:p w14:paraId="1D65C542">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298249D2">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20≤X＜300</w:t>
            </w:r>
          </w:p>
        </w:tc>
        <w:tc>
          <w:tcPr>
            <w:tcW w:w="1526" w:type="dxa"/>
            <w:tcBorders>
              <w:top w:val="nil"/>
              <w:left w:val="nil"/>
              <w:bottom w:val="single" w:color="auto" w:sz="4" w:space="0"/>
              <w:right w:val="single" w:color="auto" w:sz="4" w:space="0"/>
            </w:tcBorders>
            <w:noWrap w:val="0"/>
            <w:vAlign w:val="center"/>
          </w:tcPr>
          <w:p w14:paraId="64C0AA0D">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100≤Y＜2000</w:t>
            </w:r>
          </w:p>
        </w:tc>
        <w:tc>
          <w:tcPr>
            <w:tcW w:w="1465" w:type="dxa"/>
            <w:tcBorders>
              <w:top w:val="nil"/>
              <w:left w:val="nil"/>
              <w:bottom w:val="single" w:color="auto" w:sz="4" w:space="0"/>
              <w:right w:val="single" w:color="auto" w:sz="8" w:space="0"/>
            </w:tcBorders>
            <w:noWrap w:val="0"/>
            <w:vAlign w:val="center"/>
          </w:tcPr>
          <w:p w14:paraId="1446045E">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13F4E870">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X＜20</w:t>
            </w:r>
          </w:p>
        </w:tc>
        <w:tc>
          <w:tcPr>
            <w:tcW w:w="1106" w:type="dxa"/>
            <w:tcBorders>
              <w:top w:val="nil"/>
              <w:left w:val="nil"/>
              <w:bottom w:val="single" w:color="auto" w:sz="4" w:space="0"/>
              <w:right w:val="single" w:color="auto" w:sz="4" w:space="0"/>
            </w:tcBorders>
            <w:noWrap w:val="0"/>
            <w:vAlign w:val="center"/>
          </w:tcPr>
          <w:p w14:paraId="66979396">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Y＜100</w:t>
            </w:r>
          </w:p>
        </w:tc>
        <w:tc>
          <w:tcPr>
            <w:tcW w:w="994" w:type="dxa"/>
            <w:tcBorders>
              <w:top w:val="nil"/>
              <w:left w:val="nil"/>
              <w:bottom w:val="single" w:color="auto" w:sz="4" w:space="0"/>
              <w:right w:val="single" w:color="auto" w:sz="8" w:space="0"/>
            </w:tcBorders>
            <w:noWrap w:val="0"/>
            <w:vAlign w:val="center"/>
          </w:tcPr>
          <w:p w14:paraId="52E9517D">
            <w:pPr>
              <w:widowControl/>
              <w:spacing w:line="240" w:lineRule="exact"/>
              <w:jc w:val="center"/>
              <w:rPr>
                <w:rFonts w:hint="eastAsia" w:ascii="仿宋" w:hAnsi="仿宋" w:eastAsia="仿宋" w:cs="仿宋"/>
                <w:color w:val="auto"/>
                <w:sz w:val="18"/>
                <w:szCs w:val="18"/>
              </w:rPr>
            </w:pPr>
          </w:p>
        </w:tc>
      </w:tr>
      <w:tr w14:paraId="515D47FF">
        <w:tblPrEx>
          <w:tblCellMar>
            <w:top w:w="0" w:type="dxa"/>
            <w:left w:w="108" w:type="dxa"/>
            <w:bottom w:w="0" w:type="dxa"/>
            <w:right w:w="108" w:type="dxa"/>
          </w:tblCellMar>
        </w:tblPrEx>
        <w:trPr>
          <w:trHeight w:val="325" w:hRule="atLeast"/>
        </w:trPr>
        <w:tc>
          <w:tcPr>
            <w:tcW w:w="2299" w:type="dxa"/>
            <w:tcBorders>
              <w:top w:val="nil"/>
              <w:left w:val="single" w:color="auto" w:sz="8" w:space="0"/>
              <w:bottom w:val="single" w:color="auto" w:sz="4" w:space="0"/>
              <w:right w:val="single" w:color="auto" w:sz="8" w:space="0"/>
            </w:tcBorders>
            <w:noWrap w:val="0"/>
            <w:vAlign w:val="center"/>
          </w:tcPr>
          <w:p w14:paraId="0C1F9B41">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9、住宿业</w:t>
            </w:r>
          </w:p>
        </w:tc>
        <w:tc>
          <w:tcPr>
            <w:tcW w:w="1372" w:type="dxa"/>
            <w:tcBorders>
              <w:top w:val="nil"/>
              <w:left w:val="nil"/>
              <w:bottom w:val="single" w:color="auto" w:sz="4" w:space="0"/>
              <w:right w:val="single" w:color="auto" w:sz="4" w:space="0"/>
            </w:tcBorders>
            <w:noWrap w:val="0"/>
            <w:vAlign w:val="center"/>
          </w:tcPr>
          <w:p w14:paraId="7D75A1D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100≤X＜300</w:t>
            </w:r>
          </w:p>
        </w:tc>
        <w:tc>
          <w:tcPr>
            <w:tcW w:w="1660" w:type="dxa"/>
            <w:tcBorders>
              <w:top w:val="nil"/>
              <w:left w:val="nil"/>
              <w:bottom w:val="single" w:color="auto" w:sz="4" w:space="0"/>
              <w:right w:val="single" w:color="auto" w:sz="4" w:space="0"/>
            </w:tcBorders>
            <w:noWrap w:val="0"/>
            <w:vAlign w:val="center"/>
          </w:tcPr>
          <w:p w14:paraId="0B256716">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2000≤Y＜10000</w:t>
            </w:r>
          </w:p>
        </w:tc>
        <w:tc>
          <w:tcPr>
            <w:tcW w:w="1595" w:type="dxa"/>
            <w:tcBorders>
              <w:top w:val="nil"/>
              <w:left w:val="nil"/>
              <w:bottom w:val="single" w:color="auto" w:sz="4" w:space="0"/>
              <w:right w:val="single" w:color="auto" w:sz="8" w:space="0"/>
            </w:tcBorders>
            <w:noWrap w:val="0"/>
            <w:vAlign w:val="center"/>
          </w:tcPr>
          <w:p w14:paraId="51A55A6B">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12E7ADBE">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10≤X＜100</w:t>
            </w:r>
          </w:p>
        </w:tc>
        <w:tc>
          <w:tcPr>
            <w:tcW w:w="1526" w:type="dxa"/>
            <w:tcBorders>
              <w:top w:val="nil"/>
              <w:left w:val="nil"/>
              <w:bottom w:val="single" w:color="auto" w:sz="4" w:space="0"/>
              <w:right w:val="single" w:color="auto" w:sz="4" w:space="0"/>
            </w:tcBorders>
            <w:noWrap w:val="0"/>
            <w:vAlign w:val="center"/>
          </w:tcPr>
          <w:p w14:paraId="03AD381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100≤Y＜2000</w:t>
            </w:r>
          </w:p>
        </w:tc>
        <w:tc>
          <w:tcPr>
            <w:tcW w:w="1465" w:type="dxa"/>
            <w:tcBorders>
              <w:top w:val="nil"/>
              <w:left w:val="nil"/>
              <w:bottom w:val="single" w:color="auto" w:sz="4" w:space="0"/>
              <w:right w:val="single" w:color="auto" w:sz="8" w:space="0"/>
            </w:tcBorders>
            <w:noWrap w:val="0"/>
            <w:vAlign w:val="center"/>
          </w:tcPr>
          <w:p w14:paraId="39B34B05">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618C7F31">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X＜10</w:t>
            </w:r>
          </w:p>
        </w:tc>
        <w:tc>
          <w:tcPr>
            <w:tcW w:w="1106" w:type="dxa"/>
            <w:tcBorders>
              <w:top w:val="nil"/>
              <w:left w:val="nil"/>
              <w:bottom w:val="single" w:color="auto" w:sz="4" w:space="0"/>
              <w:right w:val="single" w:color="auto" w:sz="4" w:space="0"/>
            </w:tcBorders>
            <w:noWrap w:val="0"/>
            <w:vAlign w:val="center"/>
          </w:tcPr>
          <w:p w14:paraId="66E38503">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Y＜100</w:t>
            </w:r>
          </w:p>
        </w:tc>
        <w:tc>
          <w:tcPr>
            <w:tcW w:w="994" w:type="dxa"/>
            <w:tcBorders>
              <w:top w:val="nil"/>
              <w:left w:val="nil"/>
              <w:bottom w:val="single" w:color="auto" w:sz="4" w:space="0"/>
              <w:right w:val="single" w:color="auto" w:sz="8" w:space="0"/>
            </w:tcBorders>
            <w:noWrap w:val="0"/>
            <w:vAlign w:val="center"/>
          </w:tcPr>
          <w:p w14:paraId="175EA052">
            <w:pPr>
              <w:widowControl/>
              <w:spacing w:line="240" w:lineRule="exact"/>
              <w:jc w:val="center"/>
              <w:rPr>
                <w:rFonts w:hint="eastAsia" w:ascii="仿宋" w:hAnsi="仿宋" w:eastAsia="仿宋" w:cs="仿宋"/>
                <w:color w:val="auto"/>
                <w:sz w:val="18"/>
                <w:szCs w:val="18"/>
              </w:rPr>
            </w:pPr>
          </w:p>
        </w:tc>
      </w:tr>
      <w:tr w14:paraId="35F31965">
        <w:tblPrEx>
          <w:tblCellMar>
            <w:top w:w="0" w:type="dxa"/>
            <w:left w:w="108" w:type="dxa"/>
            <w:bottom w:w="0" w:type="dxa"/>
            <w:right w:w="108" w:type="dxa"/>
          </w:tblCellMar>
        </w:tblPrEx>
        <w:trPr>
          <w:trHeight w:val="256" w:hRule="atLeast"/>
        </w:trPr>
        <w:tc>
          <w:tcPr>
            <w:tcW w:w="2299" w:type="dxa"/>
            <w:tcBorders>
              <w:top w:val="nil"/>
              <w:left w:val="single" w:color="auto" w:sz="8" w:space="0"/>
              <w:bottom w:val="single" w:color="auto" w:sz="4" w:space="0"/>
              <w:right w:val="single" w:color="auto" w:sz="8" w:space="0"/>
            </w:tcBorders>
            <w:noWrap w:val="0"/>
            <w:vAlign w:val="center"/>
          </w:tcPr>
          <w:p w14:paraId="7379A4E6">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10、餐饮业</w:t>
            </w:r>
          </w:p>
        </w:tc>
        <w:tc>
          <w:tcPr>
            <w:tcW w:w="1372" w:type="dxa"/>
            <w:tcBorders>
              <w:top w:val="nil"/>
              <w:left w:val="nil"/>
              <w:bottom w:val="single" w:color="auto" w:sz="4" w:space="0"/>
              <w:right w:val="single" w:color="auto" w:sz="4" w:space="0"/>
            </w:tcBorders>
            <w:noWrap w:val="0"/>
            <w:vAlign w:val="center"/>
          </w:tcPr>
          <w:p w14:paraId="14809B82">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100≤X＜300</w:t>
            </w:r>
          </w:p>
        </w:tc>
        <w:tc>
          <w:tcPr>
            <w:tcW w:w="1660" w:type="dxa"/>
            <w:tcBorders>
              <w:top w:val="nil"/>
              <w:left w:val="nil"/>
              <w:bottom w:val="single" w:color="auto" w:sz="4" w:space="0"/>
              <w:right w:val="single" w:color="auto" w:sz="4" w:space="0"/>
            </w:tcBorders>
            <w:noWrap w:val="0"/>
            <w:vAlign w:val="center"/>
          </w:tcPr>
          <w:p w14:paraId="48DAC0C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2000≤Y＜10000</w:t>
            </w:r>
          </w:p>
        </w:tc>
        <w:tc>
          <w:tcPr>
            <w:tcW w:w="1595" w:type="dxa"/>
            <w:tcBorders>
              <w:top w:val="nil"/>
              <w:left w:val="nil"/>
              <w:bottom w:val="single" w:color="auto" w:sz="4" w:space="0"/>
              <w:right w:val="single" w:color="auto" w:sz="8" w:space="0"/>
            </w:tcBorders>
            <w:noWrap w:val="0"/>
            <w:vAlign w:val="center"/>
          </w:tcPr>
          <w:p w14:paraId="05A4C4FC">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4D817134">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10≤X＜100</w:t>
            </w:r>
          </w:p>
        </w:tc>
        <w:tc>
          <w:tcPr>
            <w:tcW w:w="1526" w:type="dxa"/>
            <w:tcBorders>
              <w:top w:val="nil"/>
              <w:left w:val="nil"/>
              <w:bottom w:val="single" w:color="auto" w:sz="4" w:space="0"/>
              <w:right w:val="single" w:color="auto" w:sz="4" w:space="0"/>
            </w:tcBorders>
            <w:noWrap w:val="0"/>
            <w:vAlign w:val="center"/>
          </w:tcPr>
          <w:p w14:paraId="5883420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100≤Y＜2000</w:t>
            </w:r>
          </w:p>
        </w:tc>
        <w:tc>
          <w:tcPr>
            <w:tcW w:w="1465" w:type="dxa"/>
            <w:tcBorders>
              <w:top w:val="nil"/>
              <w:left w:val="nil"/>
              <w:bottom w:val="single" w:color="auto" w:sz="4" w:space="0"/>
              <w:right w:val="single" w:color="auto" w:sz="8" w:space="0"/>
            </w:tcBorders>
            <w:noWrap w:val="0"/>
            <w:vAlign w:val="center"/>
          </w:tcPr>
          <w:p w14:paraId="3308E6FF">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1A7D59FB">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X＜10</w:t>
            </w:r>
          </w:p>
        </w:tc>
        <w:tc>
          <w:tcPr>
            <w:tcW w:w="1106" w:type="dxa"/>
            <w:tcBorders>
              <w:top w:val="nil"/>
              <w:left w:val="nil"/>
              <w:bottom w:val="single" w:color="auto" w:sz="4" w:space="0"/>
              <w:right w:val="single" w:color="auto" w:sz="4" w:space="0"/>
            </w:tcBorders>
            <w:noWrap w:val="0"/>
            <w:vAlign w:val="center"/>
          </w:tcPr>
          <w:p w14:paraId="4F57E98A">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V＜100</w:t>
            </w:r>
          </w:p>
        </w:tc>
        <w:tc>
          <w:tcPr>
            <w:tcW w:w="994" w:type="dxa"/>
            <w:tcBorders>
              <w:top w:val="nil"/>
              <w:left w:val="nil"/>
              <w:bottom w:val="single" w:color="auto" w:sz="4" w:space="0"/>
              <w:right w:val="single" w:color="auto" w:sz="8" w:space="0"/>
            </w:tcBorders>
            <w:noWrap w:val="0"/>
            <w:vAlign w:val="center"/>
          </w:tcPr>
          <w:p w14:paraId="5586E889">
            <w:pPr>
              <w:widowControl/>
              <w:spacing w:line="240" w:lineRule="exact"/>
              <w:jc w:val="center"/>
              <w:rPr>
                <w:rFonts w:hint="eastAsia" w:ascii="仿宋" w:hAnsi="仿宋" w:eastAsia="仿宋" w:cs="仿宋"/>
                <w:color w:val="auto"/>
                <w:sz w:val="18"/>
                <w:szCs w:val="18"/>
              </w:rPr>
            </w:pPr>
          </w:p>
        </w:tc>
      </w:tr>
      <w:tr w14:paraId="31A26764">
        <w:tblPrEx>
          <w:tblCellMar>
            <w:top w:w="0" w:type="dxa"/>
            <w:left w:w="108" w:type="dxa"/>
            <w:bottom w:w="0" w:type="dxa"/>
            <w:right w:w="108" w:type="dxa"/>
          </w:tblCellMar>
        </w:tblPrEx>
        <w:trPr>
          <w:trHeight w:val="399" w:hRule="atLeast"/>
        </w:trPr>
        <w:tc>
          <w:tcPr>
            <w:tcW w:w="2299" w:type="dxa"/>
            <w:tcBorders>
              <w:top w:val="nil"/>
              <w:left w:val="single" w:color="auto" w:sz="8" w:space="0"/>
              <w:bottom w:val="single" w:color="auto" w:sz="4" w:space="0"/>
              <w:right w:val="single" w:color="auto" w:sz="8" w:space="0"/>
            </w:tcBorders>
            <w:noWrap w:val="0"/>
            <w:vAlign w:val="center"/>
          </w:tcPr>
          <w:p w14:paraId="59767D0F">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11、信息传输业</w:t>
            </w:r>
          </w:p>
        </w:tc>
        <w:tc>
          <w:tcPr>
            <w:tcW w:w="1372" w:type="dxa"/>
            <w:tcBorders>
              <w:top w:val="nil"/>
              <w:left w:val="nil"/>
              <w:bottom w:val="single" w:color="auto" w:sz="4" w:space="0"/>
              <w:right w:val="single" w:color="auto" w:sz="4" w:space="0"/>
            </w:tcBorders>
            <w:noWrap w:val="0"/>
            <w:vAlign w:val="center"/>
          </w:tcPr>
          <w:p w14:paraId="4F429A9D">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100≤X＜2000</w:t>
            </w:r>
          </w:p>
        </w:tc>
        <w:tc>
          <w:tcPr>
            <w:tcW w:w="1660" w:type="dxa"/>
            <w:tcBorders>
              <w:top w:val="nil"/>
              <w:left w:val="nil"/>
              <w:bottom w:val="single" w:color="auto" w:sz="4" w:space="0"/>
              <w:right w:val="single" w:color="auto" w:sz="4" w:space="0"/>
            </w:tcBorders>
            <w:noWrap w:val="0"/>
            <w:vAlign w:val="center"/>
          </w:tcPr>
          <w:p w14:paraId="4D9BE73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1000≤Y＜100000</w:t>
            </w:r>
          </w:p>
        </w:tc>
        <w:tc>
          <w:tcPr>
            <w:tcW w:w="1595" w:type="dxa"/>
            <w:tcBorders>
              <w:top w:val="nil"/>
              <w:left w:val="nil"/>
              <w:bottom w:val="single" w:color="auto" w:sz="4" w:space="0"/>
              <w:right w:val="single" w:color="auto" w:sz="8" w:space="0"/>
            </w:tcBorders>
            <w:noWrap w:val="0"/>
            <w:vAlign w:val="center"/>
          </w:tcPr>
          <w:p w14:paraId="2A3B3D68">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4DE1FEAD">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10≤X＜100</w:t>
            </w:r>
          </w:p>
        </w:tc>
        <w:tc>
          <w:tcPr>
            <w:tcW w:w="1526" w:type="dxa"/>
            <w:tcBorders>
              <w:top w:val="nil"/>
              <w:left w:val="nil"/>
              <w:bottom w:val="single" w:color="auto" w:sz="4" w:space="0"/>
              <w:right w:val="single" w:color="auto" w:sz="4" w:space="0"/>
            </w:tcBorders>
            <w:noWrap w:val="0"/>
            <w:vAlign w:val="center"/>
          </w:tcPr>
          <w:p w14:paraId="238366B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100≤Y＜1000</w:t>
            </w:r>
          </w:p>
        </w:tc>
        <w:tc>
          <w:tcPr>
            <w:tcW w:w="1465" w:type="dxa"/>
            <w:tcBorders>
              <w:top w:val="nil"/>
              <w:left w:val="nil"/>
              <w:bottom w:val="single" w:color="auto" w:sz="4" w:space="0"/>
              <w:right w:val="single" w:color="auto" w:sz="8" w:space="0"/>
            </w:tcBorders>
            <w:noWrap w:val="0"/>
            <w:vAlign w:val="center"/>
          </w:tcPr>
          <w:p w14:paraId="59DF7357">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558B638A">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X＜10</w:t>
            </w:r>
          </w:p>
        </w:tc>
        <w:tc>
          <w:tcPr>
            <w:tcW w:w="1106" w:type="dxa"/>
            <w:tcBorders>
              <w:top w:val="nil"/>
              <w:left w:val="nil"/>
              <w:bottom w:val="single" w:color="auto" w:sz="4" w:space="0"/>
              <w:right w:val="single" w:color="auto" w:sz="4" w:space="0"/>
            </w:tcBorders>
            <w:noWrap w:val="0"/>
            <w:vAlign w:val="center"/>
          </w:tcPr>
          <w:p w14:paraId="3DF30BD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Y＜100</w:t>
            </w:r>
          </w:p>
        </w:tc>
        <w:tc>
          <w:tcPr>
            <w:tcW w:w="994" w:type="dxa"/>
            <w:tcBorders>
              <w:top w:val="nil"/>
              <w:left w:val="nil"/>
              <w:bottom w:val="single" w:color="auto" w:sz="4" w:space="0"/>
              <w:right w:val="single" w:color="auto" w:sz="8" w:space="0"/>
            </w:tcBorders>
            <w:noWrap w:val="0"/>
            <w:vAlign w:val="center"/>
          </w:tcPr>
          <w:p w14:paraId="708901E7">
            <w:pPr>
              <w:widowControl/>
              <w:spacing w:line="240" w:lineRule="exact"/>
              <w:jc w:val="center"/>
              <w:rPr>
                <w:rFonts w:hint="eastAsia" w:ascii="仿宋" w:hAnsi="仿宋" w:eastAsia="仿宋" w:cs="仿宋"/>
                <w:color w:val="auto"/>
                <w:sz w:val="18"/>
                <w:szCs w:val="18"/>
              </w:rPr>
            </w:pPr>
          </w:p>
        </w:tc>
      </w:tr>
      <w:tr w14:paraId="7D52ED9B">
        <w:tblPrEx>
          <w:tblCellMar>
            <w:top w:w="0" w:type="dxa"/>
            <w:left w:w="108" w:type="dxa"/>
            <w:bottom w:w="0" w:type="dxa"/>
            <w:right w:w="108" w:type="dxa"/>
          </w:tblCellMar>
        </w:tblPrEx>
        <w:trPr>
          <w:trHeight w:val="333" w:hRule="atLeast"/>
        </w:trPr>
        <w:tc>
          <w:tcPr>
            <w:tcW w:w="2299" w:type="dxa"/>
            <w:tcBorders>
              <w:top w:val="nil"/>
              <w:left w:val="single" w:color="auto" w:sz="8" w:space="0"/>
              <w:bottom w:val="single" w:color="auto" w:sz="4" w:space="0"/>
              <w:right w:val="single" w:color="auto" w:sz="8" w:space="0"/>
            </w:tcBorders>
            <w:noWrap w:val="0"/>
            <w:vAlign w:val="center"/>
          </w:tcPr>
          <w:p w14:paraId="0F60BE0D">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12、软件和信息技术服务业</w:t>
            </w:r>
          </w:p>
        </w:tc>
        <w:tc>
          <w:tcPr>
            <w:tcW w:w="1372" w:type="dxa"/>
            <w:tcBorders>
              <w:top w:val="nil"/>
              <w:left w:val="nil"/>
              <w:bottom w:val="single" w:color="auto" w:sz="4" w:space="0"/>
              <w:right w:val="single" w:color="auto" w:sz="4" w:space="0"/>
            </w:tcBorders>
            <w:noWrap w:val="0"/>
            <w:vAlign w:val="center"/>
          </w:tcPr>
          <w:p w14:paraId="6EBEA191">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100≤X＜300</w:t>
            </w:r>
          </w:p>
        </w:tc>
        <w:tc>
          <w:tcPr>
            <w:tcW w:w="1660" w:type="dxa"/>
            <w:tcBorders>
              <w:top w:val="nil"/>
              <w:left w:val="nil"/>
              <w:bottom w:val="single" w:color="auto" w:sz="4" w:space="0"/>
              <w:right w:val="single" w:color="auto" w:sz="4" w:space="0"/>
            </w:tcBorders>
            <w:noWrap w:val="0"/>
            <w:vAlign w:val="center"/>
          </w:tcPr>
          <w:p w14:paraId="21664526">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1000≤Y＜10000</w:t>
            </w:r>
          </w:p>
        </w:tc>
        <w:tc>
          <w:tcPr>
            <w:tcW w:w="1595" w:type="dxa"/>
            <w:tcBorders>
              <w:top w:val="nil"/>
              <w:left w:val="nil"/>
              <w:bottom w:val="single" w:color="auto" w:sz="4" w:space="0"/>
              <w:right w:val="single" w:color="auto" w:sz="8" w:space="0"/>
            </w:tcBorders>
            <w:noWrap w:val="0"/>
            <w:vAlign w:val="center"/>
          </w:tcPr>
          <w:p w14:paraId="5B126C32">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25BCEAD1">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10≤X＜100</w:t>
            </w:r>
          </w:p>
        </w:tc>
        <w:tc>
          <w:tcPr>
            <w:tcW w:w="1526" w:type="dxa"/>
            <w:tcBorders>
              <w:top w:val="nil"/>
              <w:left w:val="nil"/>
              <w:bottom w:val="single" w:color="auto" w:sz="4" w:space="0"/>
              <w:right w:val="single" w:color="auto" w:sz="4" w:space="0"/>
            </w:tcBorders>
            <w:noWrap w:val="0"/>
            <w:vAlign w:val="center"/>
          </w:tcPr>
          <w:p w14:paraId="32262F5D">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50≤Y＜1000</w:t>
            </w:r>
          </w:p>
        </w:tc>
        <w:tc>
          <w:tcPr>
            <w:tcW w:w="1465" w:type="dxa"/>
            <w:tcBorders>
              <w:top w:val="nil"/>
              <w:left w:val="nil"/>
              <w:bottom w:val="single" w:color="auto" w:sz="4" w:space="0"/>
              <w:right w:val="single" w:color="auto" w:sz="8" w:space="0"/>
            </w:tcBorders>
            <w:noWrap w:val="0"/>
            <w:vAlign w:val="center"/>
          </w:tcPr>
          <w:p w14:paraId="53F83911">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0E7F98C4">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X＜10</w:t>
            </w:r>
          </w:p>
        </w:tc>
        <w:tc>
          <w:tcPr>
            <w:tcW w:w="1106" w:type="dxa"/>
            <w:tcBorders>
              <w:top w:val="nil"/>
              <w:left w:val="nil"/>
              <w:bottom w:val="single" w:color="auto" w:sz="4" w:space="0"/>
              <w:right w:val="single" w:color="auto" w:sz="4" w:space="0"/>
            </w:tcBorders>
            <w:noWrap w:val="0"/>
            <w:vAlign w:val="center"/>
          </w:tcPr>
          <w:p w14:paraId="79FD1FF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Y＜50</w:t>
            </w:r>
          </w:p>
        </w:tc>
        <w:tc>
          <w:tcPr>
            <w:tcW w:w="994" w:type="dxa"/>
            <w:tcBorders>
              <w:top w:val="nil"/>
              <w:left w:val="nil"/>
              <w:bottom w:val="single" w:color="auto" w:sz="4" w:space="0"/>
              <w:right w:val="single" w:color="auto" w:sz="8" w:space="0"/>
            </w:tcBorders>
            <w:noWrap w:val="0"/>
            <w:vAlign w:val="center"/>
          </w:tcPr>
          <w:p w14:paraId="4812D58C">
            <w:pPr>
              <w:widowControl/>
              <w:spacing w:line="240" w:lineRule="exact"/>
              <w:jc w:val="center"/>
              <w:rPr>
                <w:rFonts w:hint="eastAsia" w:ascii="仿宋" w:hAnsi="仿宋" w:eastAsia="仿宋" w:cs="仿宋"/>
                <w:color w:val="auto"/>
                <w:sz w:val="18"/>
                <w:szCs w:val="18"/>
              </w:rPr>
            </w:pPr>
          </w:p>
        </w:tc>
      </w:tr>
      <w:tr w14:paraId="71A085CC">
        <w:tblPrEx>
          <w:tblCellMar>
            <w:top w:w="0" w:type="dxa"/>
            <w:left w:w="108" w:type="dxa"/>
            <w:bottom w:w="0" w:type="dxa"/>
            <w:right w:w="108" w:type="dxa"/>
          </w:tblCellMar>
        </w:tblPrEx>
        <w:trPr>
          <w:trHeight w:val="425" w:hRule="atLeast"/>
        </w:trPr>
        <w:tc>
          <w:tcPr>
            <w:tcW w:w="2299" w:type="dxa"/>
            <w:tcBorders>
              <w:top w:val="nil"/>
              <w:left w:val="single" w:color="auto" w:sz="8" w:space="0"/>
              <w:bottom w:val="single" w:color="auto" w:sz="4" w:space="0"/>
              <w:right w:val="single" w:color="auto" w:sz="8" w:space="0"/>
            </w:tcBorders>
            <w:noWrap w:val="0"/>
            <w:vAlign w:val="center"/>
          </w:tcPr>
          <w:p w14:paraId="1037A340">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13、房地产开发经营</w:t>
            </w:r>
          </w:p>
        </w:tc>
        <w:tc>
          <w:tcPr>
            <w:tcW w:w="1372" w:type="dxa"/>
            <w:tcBorders>
              <w:top w:val="nil"/>
              <w:left w:val="nil"/>
              <w:bottom w:val="single" w:color="auto" w:sz="4" w:space="0"/>
              <w:right w:val="single" w:color="auto" w:sz="4" w:space="0"/>
            </w:tcBorders>
            <w:noWrap w:val="0"/>
            <w:vAlign w:val="center"/>
          </w:tcPr>
          <w:p w14:paraId="465E11F4">
            <w:pPr>
              <w:widowControl/>
              <w:spacing w:line="240" w:lineRule="exact"/>
              <w:jc w:val="center"/>
              <w:rPr>
                <w:rFonts w:hint="eastAsia" w:ascii="仿宋" w:hAnsi="仿宋" w:eastAsia="仿宋" w:cs="仿宋"/>
                <w:color w:val="auto"/>
                <w:sz w:val="18"/>
                <w:szCs w:val="18"/>
              </w:rPr>
            </w:pPr>
          </w:p>
        </w:tc>
        <w:tc>
          <w:tcPr>
            <w:tcW w:w="1660" w:type="dxa"/>
            <w:tcBorders>
              <w:top w:val="nil"/>
              <w:left w:val="nil"/>
              <w:bottom w:val="single" w:color="auto" w:sz="4" w:space="0"/>
              <w:right w:val="single" w:color="auto" w:sz="4" w:space="0"/>
            </w:tcBorders>
            <w:noWrap w:val="0"/>
            <w:vAlign w:val="center"/>
          </w:tcPr>
          <w:p w14:paraId="3D1E6890">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1000≤Y＜200000</w:t>
            </w:r>
          </w:p>
        </w:tc>
        <w:tc>
          <w:tcPr>
            <w:tcW w:w="1595" w:type="dxa"/>
            <w:tcBorders>
              <w:top w:val="nil"/>
              <w:left w:val="nil"/>
              <w:bottom w:val="single" w:color="auto" w:sz="4" w:space="0"/>
              <w:right w:val="single" w:color="auto" w:sz="8" w:space="0"/>
            </w:tcBorders>
            <w:noWrap w:val="0"/>
            <w:vAlign w:val="center"/>
          </w:tcPr>
          <w:p w14:paraId="768AD093">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5000≤Z＜10000</w:t>
            </w:r>
          </w:p>
        </w:tc>
        <w:tc>
          <w:tcPr>
            <w:tcW w:w="1234" w:type="dxa"/>
            <w:tcBorders>
              <w:top w:val="nil"/>
              <w:left w:val="nil"/>
              <w:bottom w:val="single" w:color="auto" w:sz="4" w:space="0"/>
              <w:right w:val="single" w:color="auto" w:sz="4" w:space="0"/>
            </w:tcBorders>
            <w:noWrap w:val="0"/>
            <w:vAlign w:val="center"/>
          </w:tcPr>
          <w:p w14:paraId="3FE4A45C">
            <w:pPr>
              <w:widowControl/>
              <w:spacing w:line="240" w:lineRule="exact"/>
              <w:jc w:val="center"/>
              <w:rPr>
                <w:rFonts w:hint="eastAsia" w:ascii="仿宋" w:hAnsi="仿宋" w:eastAsia="仿宋" w:cs="仿宋"/>
                <w:color w:val="auto"/>
                <w:sz w:val="18"/>
                <w:szCs w:val="18"/>
              </w:rPr>
            </w:pPr>
          </w:p>
        </w:tc>
        <w:tc>
          <w:tcPr>
            <w:tcW w:w="1526" w:type="dxa"/>
            <w:tcBorders>
              <w:top w:val="nil"/>
              <w:left w:val="nil"/>
              <w:bottom w:val="single" w:color="auto" w:sz="4" w:space="0"/>
              <w:right w:val="single" w:color="auto" w:sz="4" w:space="0"/>
            </w:tcBorders>
            <w:noWrap w:val="0"/>
            <w:vAlign w:val="center"/>
          </w:tcPr>
          <w:p w14:paraId="69AB884E">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100≤Y＜1000</w:t>
            </w:r>
          </w:p>
        </w:tc>
        <w:tc>
          <w:tcPr>
            <w:tcW w:w="1465" w:type="dxa"/>
            <w:tcBorders>
              <w:top w:val="nil"/>
              <w:left w:val="nil"/>
              <w:bottom w:val="single" w:color="auto" w:sz="4" w:space="0"/>
              <w:right w:val="single" w:color="auto" w:sz="8" w:space="0"/>
            </w:tcBorders>
            <w:noWrap w:val="0"/>
            <w:vAlign w:val="center"/>
          </w:tcPr>
          <w:p w14:paraId="1178351C">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2000≤Z＜5000</w:t>
            </w:r>
          </w:p>
        </w:tc>
        <w:tc>
          <w:tcPr>
            <w:tcW w:w="1149" w:type="dxa"/>
            <w:tcBorders>
              <w:top w:val="nil"/>
              <w:left w:val="nil"/>
              <w:bottom w:val="single" w:color="auto" w:sz="4" w:space="0"/>
              <w:right w:val="single" w:color="auto" w:sz="4" w:space="0"/>
            </w:tcBorders>
            <w:noWrap w:val="0"/>
            <w:vAlign w:val="center"/>
          </w:tcPr>
          <w:p w14:paraId="4FF2C043">
            <w:pPr>
              <w:widowControl/>
              <w:spacing w:line="240" w:lineRule="exact"/>
              <w:jc w:val="center"/>
              <w:rPr>
                <w:rFonts w:hint="eastAsia" w:ascii="仿宋" w:hAnsi="仿宋" w:eastAsia="仿宋" w:cs="仿宋"/>
                <w:color w:val="auto"/>
                <w:sz w:val="18"/>
                <w:szCs w:val="18"/>
              </w:rPr>
            </w:pPr>
          </w:p>
        </w:tc>
        <w:tc>
          <w:tcPr>
            <w:tcW w:w="1106" w:type="dxa"/>
            <w:tcBorders>
              <w:top w:val="nil"/>
              <w:left w:val="nil"/>
              <w:bottom w:val="single" w:color="auto" w:sz="4" w:space="0"/>
              <w:right w:val="single" w:color="auto" w:sz="4" w:space="0"/>
            </w:tcBorders>
            <w:noWrap w:val="0"/>
            <w:vAlign w:val="center"/>
          </w:tcPr>
          <w:p w14:paraId="73F407D3">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Y＜100</w:t>
            </w:r>
          </w:p>
        </w:tc>
        <w:tc>
          <w:tcPr>
            <w:tcW w:w="994" w:type="dxa"/>
            <w:tcBorders>
              <w:top w:val="nil"/>
              <w:left w:val="nil"/>
              <w:bottom w:val="single" w:color="auto" w:sz="4" w:space="0"/>
              <w:right w:val="single" w:color="auto" w:sz="8" w:space="0"/>
            </w:tcBorders>
            <w:noWrap w:val="0"/>
            <w:vAlign w:val="center"/>
          </w:tcPr>
          <w:p w14:paraId="51A30612">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Z＜2000</w:t>
            </w:r>
          </w:p>
        </w:tc>
      </w:tr>
      <w:tr w14:paraId="4BD182D0">
        <w:tblPrEx>
          <w:tblCellMar>
            <w:top w:w="0" w:type="dxa"/>
            <w:left w:w="108" w:type="dxa"/>
            <w:bottom w:w="0" w:type="dxa"/>
            <w:right w:w="108" w:type="dxa"/>
          </w:tblCellMar>
        </w:tblPrEx>
        <w:trPr>
          <w:trHeight w:val="350" w:hRule="atLeast"/>
        </w:trPr>
        <w:tc>
          <w:tcPr>
            <w:tcW w:w="2299" w:type="dxa"/>
            <w:tcBorders>
              <w:top w:val="nil"/>
              <w:left w:val="single" w:color="auto" w:sz="8" w:space="0"/>
              <w:bottom w:val="single" w:color="auto" w:sz="4" w:space="0"/>
              <w:right w:val="single" w:color="auto" w:sz="8" w:space="0"/>
            </w:tcBorders>
            <w:noWrap w:val="0"/>
            <w:vAlign w:val="center"/>
          </w:tcPr>
          <w:p w14:paraId="4907663A">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14、物业管理</w:t>
            </w:r>
          </w:p>
        </w:tc>
        <w:tc>
          <w:tcPr>
            <w:tcW w:w="1372" w:type="dxa"/>
            <w:tcBorders>
              <w:top w:val="nil"/>
              <w:left w:val="nil"/>
              <w:bottom w:val="single" w:color="auto" w:sz="4" w:space="0"/>
              <w:right w:val="single" w:color="auto" w:sz="4" w:space="0"/>
            </w:tcBorders>
            <w:noWrap w:val="0"/>
            <w:vAlign w:val="center"/>
          </w:tcPr>
          <w:p w14:paraId="695D129E">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300≤X＜1000</w:t>
            </w:r>
          </w:p>
        </w:tc>
        <w:tc>
          <w:tcPr>
            <w:tcW w:w="1660" w:type="dxa"/>
            <w:tcBorders>
              <w:top w:val="nil"/>
              <w:left w:val="nil"/>
              <w:bottom w:val="single" w:color="auto" w:sz="4" w:space="0"/>
              <w:right w:val="single" w:color="auto" w:sz="4" w:space="0"/>
            </w:tcBorders>
            <w:noWrap w:val="0"/>
            <w:vAlign w:val="center"/>
          </w:tcPr>
          <w:p w14:paraId="6BC8137C">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1000≤Y＜5000</w:t>
            </w:r>
          </w:p>
        </w:tc>
        <w:tc>
          <w:tcPr>
            <w:tcW w:w="1595" w:type="dxa"/>
            <w:tcBorders>
              <w:top w:val="nil"/>
              <w:left w:val="nil"/>
              <w:bottom w:val="single" w:color="auto" w:sz="4" w:space="0"/>
              <w:right w:val="single" w:color="auto" w:sz="8" w:space="0"/>
            </w:tcBorders>
            <w:noWrap w:val="0"/>
            <w:vAlign w:val="center"/>
          </w:tcPr>
          <w:p w14:paraId="5A5A259F">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4" w:space="0"/>
              <w:right w:val="single" w:color="auto" w:sz="4" w:space="0"/>
            </w:tcBorders>
            <w:noWrap w:val="0"/>
            <w:vAlign w:val="center"/>
          </w:tcPr>
          <w:p w14:paraId="488FCDFC">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100≤X＜300</w:t>
            </w:r>
          </w:p>
        </w:tc>
        <w:tc>
          <w:tcPr>
            <w:tcW w:w="1526" w:type="dxa"/>
            <w:tcBorders>
              <w:top w:val="nil"/>
              <w:left w:val="nil"/>
              <w:bottom w:val="single" w:color="auto" w:sz="4" w:space="0"/>
              <w:right w:val="single" w:color="auto" w:sz="4" w:space="0"/>
            </w:tcBorders>
            <w:noWrap w:val="0"/>
            <w:vAlign w:val="center"/>
          </w:tcPr>
          <w:p w14:paraId="37FF445F">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500≤Y＜1000</w:t>
            </w:r>
          </w:p>
        </w:tc>
        <w:tc>
          <w:tcPr>
            <w:tcW w:w="1465" w:type="dxa"/>
            <w:tcBorders>
              <w:top w:val="nil"/>
              <w:left w:val="nil"/>
              <w:bottom w:val="single" w:color="auto" w:sz="4" w:space="0"/>
              <w:right w:val="single" w:color="auto" w:sz="8" w:space="0"/>
            </w:tcBorders>
            <w:noWrap w:val="0"/>
            <w:vAlign w:val="center"/>
          </w:tcPr>
          <w:p w14:paraId="05BA4CBC">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4" w:space="0"/>
              <w:right w:val="single" w:color="auto" w:sz="4" w:space="0"/>
            </w:tcBorders>
            <w:noWrap w:val="0"/>
            <w:vAlign w:val="center"/>
          </w:tcPr>
          <w:p w14:paraId="10356A40">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X＜100</w:t>
            </w:r>
          </w:p>
        </w:tc>
        <w:tc>
          <w:tcPr>
            <w:tcW w:w="1106" w:type="dxa"/>
            <w:tcBorders>
              <w:top w:val="nil"/>
              <w:left w:val="nil"/>
              <w:bottom w:val="single" w:color="auto" w:sz="4" w:space="0"/>
              <w:right w:val="single" w:color="auto" w:sz="4" w:space="0"/>
            </w:tcBorders>
            <w:noWrap w:val="0"/>
            <w:vAlign w:val="center"/>
          </w:tcPr>
          <w:p w14:paraId="0FEF8069">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Y＜500</w:t>
            </w:r>
          </w:p>
        </w:tc>
        <w:tc>
          <w:tcPr>
            <w:tcW w:w="994" w:type="dxa"/>
            <w:tcBorders>
              <w:top w:val="nil"/>
              <w:left w:val="nil"/>
              <w:bottom w:val="single" w:color="auto" w:sz="4" w:space="0"/>
              <w:right w:val="single" w:color="auto" w:sz="8" w:space="0"/>
            </w:tcBorders>
            <w:noWrap w:val="0"/>
            <w:vAlign w:val="center"/>
          </w:tcPr>
          <w:p w14:paraId="2778571D">
            <w:pPr>
              <w:widowControl/>
              <w:spacing w:line="240" w:lineRule="exact"/>
              <w:jc w:val="center"/>
              <w:rPr>
                <w:rFonts w:hint="eastAsia" w:ascii="仿宋" w:hAnsi="仿宋" w:eastAsia="仿宋" w:cs="仿宋"/>
                <w:color w:val="auto"/>
                <w:sz w:val="18"/>
                <w:szCs w:val="18"/>
              </w:rPr>
            </w:pPr>
          </w:p>
        </w:tc>
      </w:tr>
      <w:tr w14:paraId="35195A49">
        <w:tblPrEx>
          <w:tblCellMar>
            <w:top w:w="0" w:type="dxa"/>
            <w:left w:w="108" w:type="dxa"/>
            <w:bottom w:w="0" w:type="dxa"/>
            <w:right w:w="108" w:type="dxa"/>
          </w:tblCellMar>
        </w:tblPrEx>
        <w:trPr>
          <w:trHeight w:val="502" w:hRule="atLeast"/>
        </w:trPr>
        <w:tc>
          <w:tcPr>
            <w:tcW w:w="2299" w:type="dxa"/>
            <w:tcBorders>
              <w:top w:val="nil"/>
              <w:left w:val="single" w:color="auto" w:sz="8" w:space="0"/>
              <w:bottom w:val="single" w:color="auto" w:sz="4" w:space="0"/>
              <w:right w:val="single" w:color="auto" w:sz="8" w:space="0"/>
            </w:tcBorders>
            <w:noWrap w:val="0"/>
            <w:vAlign w:val="center"/>
          </w:tcPr>
          <w:p w14:paraId="5CA0DA23">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15、租赁和商务服务业</w:t>
            </w:r>
          </w:p>
        </w:tc>
        <w:tc>
          <w:tcPr>
            <w:tcW w:w="1372" w:type="dxa"/>
            <w:tcBorders>
              <w:top w:val="nil"/>
              <w:left w:val="nil"/>
              <w:bottom w:val="single" w:color="auto" w:sz="4" w:space="0"/>
              <w:right w:val="single" w:color="auto" w:sz="4" w:space="0"/>
            </w:tcBorders>
            <w:noWrap w:val="0"/>
            <w:vAlign w:val="center"/>
          </w:tcPr>
          <w:p w14:paraId="64049142">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100≤X＜300</w:t>
            </w:r>
          </w:p>
        </w:tc>
        <w:tc>
          <w:tcPr>
            <w:tcW w:w="1660" w:type="dxa"/>
            <w:tcBorders>
              <w:top w:val="nil"/>
              <w:left w:val="nil"/>
              <w:bottom w:val="single" w:color="auto" w:sz="4" w:space="0"/>
              <w:right w:val="single" w:color="auto" w:sz="4" w:space="0"/>
            </w:tcBorders>
            <w:noWrap w:val="0"/>
            <w:vAlign w:val="center"/>
          </w:tcPr>
          <w:p w14:paraId="59F6646D">
            <w:pPr>
              <w:widowControl/>
              <w:spacing w:line="240" w:lineRule="exact"/>
              <w:jc w:val="center"/>
              <w:rPr>
                <w:rFonts w:hint="eastAsia" w:ascii="仿宋" w:hAnsi="仿宋" w:eastAsia="仿宋" w:cs="仿宋"/>
                <w:color w:val="auto"/>
                <w:sz w:val="18"/>
                <w:szCs w:val="18"/>
              </w:rPr>
            </w:pPr>
          </w:p>
        </w:tc>
        <w:tc>
          <w:tcPr>
            <w:tcW w:w="1595" w:type="dxa"/>
            <w:tcBorders>
              <w:top w:val="nil"/>
              <w:left w:val="nil"/>
              <w:bottom w:val="single" w:color="auto" w:sz="4" w:space="0"/>
              <w:right w:val="single" w:color="auto" w:sz="8" w:space="0"/>
            </w:tcBorders>
            <w:noWrap w:val="0"/>
            <w:vAlign w:val="center"/>
          </w:tcPr>
          <w:p w14:paraId="30CF7B6F">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8000≤Z＜120000</w:t>
            </w:r>
          </w:p>
        </w:tc>
        <w:tc>
          <w:tcPr>
            <w:tcW w:w="1234" w:type="dxa"/>
            <w:tcBorders>
              <w:top w:val="nil"/>
              <w:left w:val="nil"/>
              <w:bottom w:val="single" w:color="auto" w:sz="4" w:space="0"/>
              <w:right w:val="single" w:color="auto" w:sz="4" w:space="0"/>
            </w:tcBorders>
            <w:noWrap w:val="0"/>
            <w:vAlign w:val="center"/>
          </w:tcPr>
          <w:p w14:paraId="5BB6C13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10≤X＜100</w:t>
            </w:r>
          </w:p>
        </w:tc>
        <w:tc>
          <w:tcPr>
            <w:tcW w:w="1526" w:type="dxa"/>
            <w:tcBorders>
              <w:top w:val="nil"/>
              <w:left w:val="nil"/>
              <w:bottom w:val="single" w:color="auto" w:sz="4" w:space="0"/>
              <w:right w:val="single" w:color="auto" w:sz="4" w:space="0"/>
            </w:tcBorders>
            <w:noWrap w:val="0"/>
            <w:vAlign w:val="center"/>
          </w:tcPr>
          <w:p w14:paraId="04599C5D">
            <w:pPr>
              <w:widowControl/>
              <w:spacing w:line="240" w:lineRule="exact"/>
              <w:jc w:val="center"/>
              <w:rPr>
                <w:rFonts w:hint="eastAsia" w:ascii="仿宋" w:hAnsi="仿宋" w:eastAsia="仿宋" w:cs="仿宋"/>
                <w:color w:val="auto"/>
                <w:sz w:val="18"/>
                <w:szCs w:val="18"/>
              </w:rPr>
            </w:pPr>
          </w:p>
        </w:tc>
        <w:tc>
          <w:tcPr>
            <w:tcW w:w="1465" w:type="dxa"/>
            <w:tcBorders>
              <w:top w:val="nil"/>
              <w:left w:val="nil"/>
              <w:bottom w:val="single" w:color="auto" w:sz="4" w:space="0"/>
              <w:right w:val="single" w:color="auto" w:sz="8" w:space="0"/>
            </w:tcBorders>
            <w:noWrap w:val="0"/>
            <w:vAlign w:val="center"/>
          </w:tcPr>
          <w:p w14:paraId="7214D5F3">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100≤Z＜8000</w:t>
            </w:r>
          </w:p>
        </w:tc>
        <w:tc>
          <w:tcPr>
            <w:tcW w:w="1149" w:type="dxa"/>
            <w:tcBorders>
              <w:top w:val="nil"/>
              <w:left w:val="nil"/>
              <w:bottom w:val="single" w:color="auto" w:sz="4" w:space="0"/>
              <w:right w:val="single" w:color="auto" w:sz="4" w:space="0"/>
            </w:tcBorders>
            <w:noWrap w:val="0"/>
            <w:vAlign w:val="center"/>
          </w:tcPr>
          <w:p w14:paraId="28B9D209">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X＜10</w:t>
            </w:r>
          </w:p>
        </w:tc>
        <w:tc>
          <w:tcPr>
            <w:tcW w:w="1106" w:type="dxa"/>
            <w:tcBorders>
              <w:top w:val="nil"/>
              <w:left w:val="nil"/>
              <w:bottom w:val="single" w:color="auto" w:sz="4" w:space="0"/>
              <w:right w:val="single" w:color="auto" w:sz="4" w:space="0"/>
            </w:tcBorders>
            <w:noWrap w:val="0"/>
            <w:vAlign w:val="center"/>
          </w:tcPr>
          <w:p w14:paraId="70B16AFF">
            <w:pPr>
              <w:widowControl/>
              <w:spacing w:line="240" w:lineRule="exact"/>
              <w:jc w:val="center"/>
              <w:rPr>
                <w:rFonts w:hint="eastAsia" w:ascii="仿宋" w:hAnsi="仿宋" w:eastAsia="仿宋" w:cs="仿宋"/>
                <w:color w:val="auto"/>
                <w:sz w:val="18"/>
                <w:szCs w:val="18"/>
              </w:rPr>
            </w:pPr>
          </w:p>
        </w:tc>
        <w:tc>
          <w:tcPr>
            <w:tcW w:w="994" w:type="dxa"/>
            <w:tcBorders>
              <w:top w:val="nil"/>
              <w:left w:val="nil"/>
              <w:bottom w:val="single" w:color="auto" w:sz="4" w:space="0"/>
              <w:right w:val="single" w:color="auto" w:sz="8" w:space="0"/>
            </w:tcBorders>
            <w:noWrap w:val="0"/>
            <w:vAlign w:val="center"/>
          </w:tcPr>
          <w:p w14:paraId="20E9BAFD">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Z＜100</w:t>
            </w:r>
          </w:p>
        </w:tc>
      </w:tr>
      <w:tr w14:paraId="778249F5">
        <w:tblPrEx>
          <w:tblCellMar>
            <w:top w:w="0" w:type="dxa"/>
            <w:left w:w="108" w:type="dxa"/>
            <w:bottom w:w="0" w:type="dxa"/>
            <w:right w:w="108" w:type="dxa"/>
          </w:tblCellMar>
        </w:tblPrEx>
        <w:trPr>
          <w:trHeight w:val="256" w:hRule="atLeast"/>
        </w:trPr>
        <w:tc>
          <w:tcPr>
            <w:tcW w:w="2299" w:type="dxa"/>
            <w:tcBorders>
              <w:top w:val="nil"/>
              <w:left w:val="single" w:color="auto" w:sz="8" w:space="0"/>
              <w:bottom w:val="single" w:color="auto" w:sz="8" w:space="0"/>
              <w:right w:val="single" w:color="auto" w:sz="8" w:space="0"/>
            </w:tcBorders>
            <w:noWrap w:val="0"/>
            <w:vAlign w:val="center"/>
          </w:tcPr>
          <w:p w14:paraId="61C62045">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16、其他未列明行业</w:t>
            </w:r>
          </w:p>
        </w:tc>
        <w:tc>
          <w:tcPr>
            <w:tcW w:w="1372" w:type="dxa"/>
            <w:tcBorders>
              <w:top w:val="nil"/>
              <w:left w:val="nil"/>
              <w:bottom w:val="single" w:color="auto" w:sz="8" w:space="0"/>
              <w:right w:val="single" w:color="auto" w:sz="4" w:space="0"/>
            </w:tcBorders>
            <w:noWrap w:val="0"/>
            <w:vAlign w:val="center"/>
          </w:tcPr>
          <w:p w14:paraId="4B2EAA57">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100≤X＜300</w:t>
            </w:r>
          </w:p>
        </w:tc>
        <w:tc>
          <w:tcPr>
            <w:tcW w:w="1660" w:type="dxa"/>
            <w:tcBorders>
              <w:top w:val="nil"/>
              <w:left w:val="nil"/>
              <w:bottom w:val="single" w:color="auto" w:sz="8" w:space="0"/>
              <w:right w:val="single" w:color="auto" w:sz="4" w:space="0"/>
            </w:tcBorders>
            <w:noWrap w:val="0"/>
            <w:vAlign w:val="center"/>
          </w:tcPr>
          <w:p w14:paraId="5E0CE598">
            <w:pPr>
              <w:widowControl/>
              <w:spacing w:line="240" w:lineRule="exact"/>
              <w:jc w:val="center"/>
              <w:rPr>
                <w:rFonts w:hint="eastAsia" w:ascii="仿宋" w:hAnsi="仿宋" w:eastAsia="仿宋" w:cs="仿宋"/>
                <w:color w:val="auto"/>
                <w:sz w:val="18"/>
                <w:szCs w:val="18"/>
              </w:rPr>
            </w:pPr>
          </w:p>
        </w:tc>
        <w:tc>
          <w:tcPr>
            <w:tcW w:w="1595" w:type="dxa"/>
            <w:tcBorders>
              <w:top w:val="nil"/>
              <w:left w:val="nil"/>
              <w:bottom w:val="single" w:color="auto" w:sz="8" w:space="0"/>
              <w:right w:val="single" w:color="auto" w:sz="8" w:space="0"/>
            </w:tcBorders>
            <w:noWrap w:val="0"/>
            <w:vAlign w:val="center"/>
          </w:tcPr>
          <w:p w14:paraId="36D637E4">
            <w:pPr>
              <w:widowControl/>
              <w:spacing w:line="240" w:lineRule="exact"/>
              <w:jc w:val="center"/>
              <w:rPr>
                <w:rFonts w:hint="eastAsia" w:ascii="仿宋" w:hAnsi="仿宋" w:eastAsia="仿宋" w:cs="仿宋"/>
                <w:color w:val="auto"/>
                <w:sz w:val="18"/>
                <w:szCs w:val="18"/>
              </w:rPr>
            </w:pPr>
          </w:p>
        </w:tc>
        <w:tc>
          <w:tcPr>
            <w:tcW w:w="1234" w:type="dxa"/>
            <w:tcBorders>
              <w:top w:val="nil"/>
              <w:left w:val="nil"/>
              <w:bottom w:val="single" w:color="auto" w:sz="8" w:space="0"/>
              <w:right w:val="single" w:color="auto" w:sz="4" w:space="0"/>
            </w:tcBorders>
            <w:noWrap w:val="0"/>
            <w:vAlign w:val="center"/>
          </w:tcPr>
          <w:p w14:paraId="76B72B26">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10≤X＜100</w:t>
            </w:r>
          </w:p>
        </w:tc>
        <w:tc>
          <w:tcPr>
            <w:tcW w:w="1526" w:type="dxa"/>
            <w:tcBorders>
              <w:top w:val="nil"/>
              <w:left w:val="nil"/>
              <w:bottom w:val="single" w:color="auto" w:sz="8" w:space="0"/>
              <w:right w:val="single" w:color="auto" w:sz="4" w:space="0"/>
            </w:tcBorders>
            <w:noWrap w:val="0"/>
            <w:vAlign w:val="center"/>
          </w:tcPr>
          <w:p w14:paraId="2DA00A9D">
            <w:pPr>
              <w:widowControl/>
              <w:spacing w:line="240" w:lineRule="exact"/>
              <w:jc w:val="center"/>
              <w:rPr>
                <w:rFonts w:hint="eastAsia" w:ascii="仿宋" w:hAnsi="仿宋" w:eastAsia="仿宋" w:cs="仿宋"/>
                <w:color w:val="auto"/>
                <w:sz w:val="18"/>
                <w:szCs w:val="18"/>
              </w:rPr>
            </w:pPr>
          </w:p>
        </w:tc>
        <w:tc>
          <w:tcPr>
            <w:tcW w:w="1465" w:type="dxa"/>
            <w:tcBorders>
              <w:top w:val="nil"/>
              <w:left w:val="nil"/>
              <w:bottom w:val="single" w:color="auto" w:sz="8" w:space="0"/>
              <w:right w:val="single" w:color="auto" w:sz="8" w:space="0"/>
            </w:tcBorders>
            <w:noWrap w:val="0"/>
            <w:vAlign w:val="center"/>
          </w:tcPr>
          <w:p w14:paraId="1BA6E01E">
            <w:pPr>
              <w:widowControl/>
              <w:spacing w:line="240" w:lineRule="exact"/>
              <w:jc w:val="center"/>
              <w:rPr>
                <w:rFonts w:hint="eastAsia" w:ascii="仿宋" w:hAnsi="仿宋" w:eastAsia="仿宋" w:cs="仿宋"/>
                <w:color w:val="auto"/>
                <w:sz w:val="18"/>
                <w:szCs w:val="18"/>
              </w:rPr>
            </w:pPr>
          </w:p>
        </w:tc>
        <w:tc>
          <w:tcPr>
            <w:tcW w:w="1149" w:type="dxa"/>
            <w:tcBorders>
              <w:top w:val="nil"/>
              <w:left w:val="nil"/>
              <w:bottom w:val="single" w:color="auto" w:sz="8" w:space="0"/>
              <w:right w:val="single" w:color="auto" w:sz="4" w:space="0"/>
            </w:tcBorders>
            <w:noWrap w:val="0"/>
            <w:vAlign w:val="center"/>
          </w:tcPr>
          <w:p w14:paraId="481142BA">
            <w:pPr>
              <w:widowControl/>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X＜10</w:t>
            </w:r>
          </w:p>
        </w:tc>
        <w:tc>
          <w:tcPr>
            <w:tcW w:w="1106" w:type="dxa"/>
            <w:tcBorders>
              <w:top w:val="nil"/>
              <w:left w:val="nil"/>
              <w:bottom w:val="single" w:color="auto" w:sz="8" w:space="0"/>
              <w:right w:val="single" w:color="auto" w:sz="4" w:space="0"/>
            </w:tcBorders>
            <w:noWrap w:val="0"/>
            <w:vAlign w:val="center"/>
          </w:tcPr>
          <w:p w14:paraId="10C81BB1">
            <w:pPr>
              <w:widowControl/>
              <w:spacing w:line="240" w:lineRule="exact"/>
              <w:jc w:val="center"/>
              <w:rPr>
                <w:rFonts w:hint="eastAsia" w:ascii="仿宋" w:hAnsi="仿宋" w:eastAsia="仿宋" w:cs="仿宋"/>
                <w:color w:val="auto"/>
                <w:sz w:val="18"/>
                <w:szCs w:val="18"/>
              </w:rPr>
            </w:pPr>
          </w:p>
        </w:tc>
        <w:tc>
          <w:tcPr>
            <w:tcW w:w="994" w:type="dxa"/>
            <w:tcBorders>
              <w:top w:val="nil"/>
              <w:left w:val="nil"/>
              <w:bottom w:val="single" w:color="auto" w:sz="8" w:space="0"/>
              <w:right w:val="single" w:color="auto" w:sz="8" w:space="0"/>
            </w:tcBorders>
            <w:noWrap w:val="0"/>
            <w:vAlign w:val="center"/>
          </w:tcPr>
          <w:p w14:paraId="7AF30700">
            <w:pPr>
              <w:widowControl/>
              <w:spacing w:line="240" w:lineRule="exact"/>
              <w:jc w:val="center"/>
              <w:rPr>
                <w:rFonts w:hint="eastAsia" w:ascii="仿宋" w:hAnsi="仿宋" w:eastAsia="仿宋" w:cs="仿宋"/>
                <w:color w:val="auto"/>
                <w:sz w:val="18"/>
                <w:szCs w:val="18"/>
              </w:rPr>
            </w:pPr>
          </w:p>
        </w:tc>
      </w:tr>
      <w:tr w14:paraId="71D53D26">
        <w:tblPrEx>
          <w:tblCellMar>
            <w:top w:w="0" w:type="dxa"/>
            <w:left w:w="108" w:type="dxa"/>
            <w:bottom w:w="0" w:type="dxa"/>
            <w:right w:w="108" w:type="dxa"/>
          </w:tblCellMar>
        </w:tblPrEx>
        <w:trPr>
          <w:trHeight w:val="759" w:hRule="atLeast"/>
        </w:trPr>
        <w:tc>
          <w:tcPr>
            <w:tcW w:w="14400" w:type="dxa"/>
            <w:gridSpan w:val="10"/>
            <w:noWrap w:val="0"/>
            <w:vAlign w:val="bottom"/>
          </w:tcPr>
          <w:p w14:paraId="657D5D10">
            <w:pPr>
              <w:widowControl/>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说明　1、企业类型的划分以统计部门的统计数据为依据。</w:t>
            </w:r>
          </w:p>
          <w:p w14:paraId="60D04F18">
            <w:pPr>
              <w:widowControl/>
              <w:spacing w:line="240" w:lineRule="exact"/>
              <w:ind w:firstLine="540" w:firstLineChars="300"/>
              <w:rPr>
                <w:rFonts w:hint="eastAsia" w:ascii="仿宋" w:hAnsi="仿宋" w:eastAsia="仿宋" w:cs="仿宋"/>
                <w:color w:val="auto"/>
                <w:sz w:val="18"/>
                <w:szCs w:val="18"/>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本规定适用于在中华人民共和国境内依法设立的各类所有制和各种组织形式的企业。</w:t>
            </w:r>
            <w:r>
              <w:rPr>
                <w:rFonts w:hint="eastAsia" w:ascii="仿宋" w:hAnsi="仿宋" w:eastAsia="仿宋" w:cs="仿宋"/>
                <w:color w:val="auto"/>
                <w:sz w:val="18"/>
                <w:szCs w:val="18"/>
              </w:rPr>
              <w:t>个体工商户和本规定以外的行业，参照本规定进行划型。</w:t>
            </w:r>
          </w:p>
          <w:p w14:paraId="65B59B08">
            <w:pPr>
              <w:widowControl/>
              <w:spacing w:line="240" w:lineRule="exact"/>
              <w:ind w:firstLine="540" w:firstLineChars="300"/>
              <w:rPr>
                <w:rFonts w:hint="eastAsia" w:ascii="仿宋" w:hAnsi="仿宋" w:eastAsia="仿宋" w:cs="仿宋"/>
                <w:color w:val="auto"/>
                <w:sz w:val="18"/>
                <w:szCs w:val="18"/>
              </w:rPr>
            </w:pPr>
            <w:r>
              <w:rPr>
                <w:rFonts w:hint="eastAsia" w:ascii="仿宋" w:hAnsi="仿宋" w:eastAsia="仿宋" w:cs="仿宋"/>
                <w:color w:val="auto"/>
                <w:sz w:val="18"/>
                <w:szCs w:val="18"/>
              </w:rPr>
              <w:t>3、本规定的中型企业标准上限即为大型企业标准的下限。</w:t>
            </w:r>
          </w:p>
        </w:tc>
      </w:tr>
    </w:tbl>
    <w:p w14:paraId="3B8B632F">
      <w:pPr>
        <w:widowControl w:val="0"/>
        <w:numPr>
          <w:ilvl w:val="0"/>
          <w:numId w:val="0"/>
        </w:numPr>
        <w:spacing w:line="400" w:lineRule="exact"/>
        <w:jc w:val="both"/>
        <w:rPr>
          <w:rFonts w:hint="eastAsia" w:ascii="宋体" w:hAnsi="宋体" w:eastAsia="宋体" w:cs="宋体"/>
          <w:color w:val="auto"/>
          <w:sz w:val="28"/>
          <w:szCs w:val="28"/>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8"/>
          <w:szCs w:val="28"/>
          <w:lang w:val="en-US" w:eastAsia="zh-CN"/>
        </w:rPr>
        <w:t>附：</w:t>
      </w:r>
    </w:p>
    <w:bookmarkEnd w:id="54"/>
    <w:bookmarkEnd w:id="55"/>
    <w:p w14:paraId="695ED1D6">
      <w:pPr>
        <w:pStyle w:val="10"/>
        <w:widowControl/>
        <w:spacing w:line="360" w:lineRule="auto"/>
        <w:ind w:firstLine="0"/>
        <w:jc w:val="center"/>
        <w:rPr>
          <w:rFonts w:hint="eastAsia" w:ascii="宋体" w:hAnsi="宋体" w:eastAsia="宋体" w:cs="宋体"/>
          <w:b/>
          <w:color w:val="auto"/>
          <w:spacing w:val="0"/>
          <w:kern w:val="2"/>
          <w:sz w:val="28"/>
          <w:szCs w:val="28"/>
          <w:lang w:val="en-US" w:eastAsia="zh-CN" w:bidi="ar"/>
        </w:rPr>
      </w:pPr>
      <w:r>
        <w:rPr>
          <w:rFonts w:hint="eastAsia" w:ascii="宋体" w:hAnsi="宋体" w:eastAsia="宋体" w:cs="宋体"/>
          <w:b/>
          <w:color w:val="auto"/>
          <w:spacing w:val="0"/>
          <w:kern w:val="2"/>
          <w:sz w:val="28"/>
          <w:szCs w:val="28"/>
          <w:lang w:val="en-US" w:eastAsia="zh-CN" w:bidi="ar"/>
        </w:rPr>
        <w:t>（4）残疾人福利性单位声明函</w:t>
      </w:r>
    </w:p>
    <w:p w14:paraId="0161418B">
      <w:pPr>
        <w:keepNext w:val="0"/>
        <w:keepLines w:val="0"/>
        <w:pageBreakBefore w:val="0"/>
        <w:widowControl/>
        <w:kinsoku/>
        <w:wordWrap/>
        <w:overflowPunct/>
        <w:topLinePunct w:val="0"/>
        <w:autoSpaceDE/>
        <w:autoSpaceDN/>
        <w:bidi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1.本单位郑重声明，根据《财政部 民政部 中国残疾人联合会关于促进残疾人就业政府采购政策的通知》（财库〔2017〕141号）的规定，本单位</w:t>
      </w:r>
      <w:r>
        <w:rPr>
          <w:rFonts w:hint="eastAsia" w:ascii="宋体" w:hAnsi="宋体" w:eastAsia="宋体" w:cs="宋体"/>
          <w:color w:val="auto"/>
          <w:sz w:val="21"/>
          <w:szCs w:val="21"/>
        </w:rPr>
        <w:t>_____（填写：</w:t>
      </w:r>
      <w:r>
        <w:rPr>
          <w:rFonts w:hint="eastAsia" w:ascii="宋体" w:hAnsi="宋体" w:eastAsia="宋体" w:cs="宋体"/>
          <w:color w:val="auto"/>
          <w:kern w:val="0"/>
          <w:sz w:val="21"/>
          <w:szCs w:val="21"/>
        </w:rPr>
        <w:t>为符合或者不符合</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条件的残疾人福利性单位，且本单位参加</w:t>
      </w:r>
      <w:r>
        <w:rPr>
          <w:rFonts w:hint="eastAsia" w:ascii="宋体" w:hAnsi="宋体" w:eastAsia="宋体" w:cs="宋体"/>
          <w:color w:val="auto"/>
          <w:sz w:val="21"/>
          <w:szCs w:val="21"/>
        </w:rPr>
        <w:t>_____</w:t>
      </w:r>
      <w:r>
        <w:rPr>
          <w:rFonts w:hint="eastAsia" w:ascii="宋体" w:hAnsi="宋体" w:eastAsia="宋体" w:cs="宋体"/>
          <w:color w:val="auto"/>
          <w:kern w:val="0"/>
          <w:sz w:val="21"/>
          <w:szCs w:val="21"/>
        </w:rPr>
        <w:t>单位的</w:t>
      </w:r>
      <w:r>
        <w:rPr>
          <w:rFonts w:hint="eastAsia" w:ascii="宋体" w:hAnsi="宋体" w:eastAsia="宋体" w:cs="宋体"/>
          <w:color w:val="auto"/>
          <w:sz w:val="21"/>
          <w:szCs w:val="21"/>
        </w:rPr>
        <w:t>_____</w:t>
      </w:r>
      <w:r>
        <w:rPr>
          <w:rFonts w:hint="eastAsia" w:ascii="宋体" w:hAnsi="宋体" w:eastAsia="宋体" w:cs="宋体"/>
          <w:color w:val="auto"/>
          <w:kern w:val="0"/>
          <w:sz w:val="21"/>
          <w:szCs w:val="21"/>
        </w:rPr>
        <w:t>项目采购活动提供本单位制造的货物（由本单位承担工程/提供服务），或者提供其他残疾人福利性单位制造的货物（不包括使用非残疾人福利性单位注册商标的货物）。</w:t>
      </w:r>
    </w:p>
    <w:p w14:paraId="4AD4F371">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2.本单位对上述声明的真实性负责。如有虚假，将依法承担相应责任。</w:t>
      </w:r>
    </w:p>
    <w:p w14:paraId="4CC2B86C">
      <w:pPr>
        <w:keepNext w:val="0"/>
        <w:keepLines w:val="0"/>
        <w:pageBreakBefore w:val="0"/>
        <w:widowControl/>
        <w:tabs>
          <w:tab w:val="left" w:pos="4860"/>
        </w:tabs>
        <w:kinsoku/>
        <w:wordWrap/>
        <w:overflowPunct/>
        <w:topLinePunct w:val="0"/>
        <w:autoSpaceDE/>
        <w:autoSpaceDN/>
        <w:bidi w:val="0"/>
        <w:spacing w:line="460" w:lineRule="exact"/>
        <w:ind w:right="1560" w:firstLine="420" w:firstLineChars="200"/>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spacing w:val="6"/>
          <w:sz w:val="21"/>
          <w:szCs w:val="21"/>
        </w:rPr>
        <w:t xml:space="preserve">企业名称（盖章）： </w:t>
      </w:r>
    </w:p>
    <w:p w14:paraId="4EEE4813">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                                           日  期：</w:t>
      </w:r>
    </w:p>
    <w:p w14:paraId="0C970E7D">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投标人如为非残疾人福利性单位的，可不提供本声明函。</w:t>
      </w:r>
    </w:p>
    <w:p w14:paraId="6A4AE50A">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填写说明：</w:t>
      </w:r>
    </w:p>
    <w:p w14:paraId="7CB59AAC">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1、如投标人为非残疾人福利性单位的可不提供本声明函。</w:t>
      </w:r>
    </w:p>
    <w:p w14:paraId="3857C40C">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2、享受政府采购支持政策的残疾人福利性单位应当同时满足以下条件：</w:t>
      </w:r>
    </w:p>
    <w:p w14:paraId="69153F72">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（一）安置的残疾人占本单位在职职工人数的比例不低于25%（含25%），并且安置的残疾人人数不少于10人（含10人）；</w:t>
      </w:r>
    </w:p>
    <w:p w14:paraId="4621598A">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（二）依法与安置的每位残疾人签订了一年以上（含一年）的劳动合同或服务协议；</w:t>
      </w:r>
    </w:p>
    <w:p w14:paraId="10E7C607">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（三）为安置的每位残疾人按月足额缴纳了基本养老保险、基本医疗保险、失业保险、工伤保险和生育保险等社会保险费；</w:t>
      </w:r>
    </w:p>
    <w:p w14:paraId="52A64801">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（四）通过银行等金融机构向安置的每位残疾人，按月支付了不低于单位所在区县适用的经省级人民政府批准的月最低工资标准的工资；</w:t>
      </w:r>
    </w:p>
    <w:p w14:paraId="50876BB1">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（五）提供本单位制造的货物、承担的工程或者服务（以下简称产品），或者提供其他残疾人福利性单位制造的货物（不包括使用非残疾人福利性单位注册商标的货物）。</w:t>
      </w:r>
    </w:p>
    <w:p w14:paraId="0864C151">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签订劳动合同或者服务协议的雇员人数。</w:t>
      </w:r>
    </w:p>
    <w:p w14:paraId="25B29335">
      <w:pPr>
        <w:pStyle w:val="10"/>
        <w:widowControl/>
        <w:spacing w:line="360" w:lineRule="auto"/>
        <w:ind w:firstLine="0"/>
        <w:jc w:val="center"/>
        <w:rPr>
          <w:rFonts w:hint="default" w:ascii="宋体" w:hAnsi="宋体" w:eastAsia="宋体" w:cs="宋体"/>
          <w:b/>
          <w:color w:val="auto"/>
          <w:spacing w:val="0"/>
          <w:kern w:val="2"/>
          <w:sz w:val="28"/>
          <w:szCs w:val="28"/>
          <w:lang w:val="en-US" w:eastAsia="zh-CN" w:bidi="ar"/>
        </w:rPr>
      </w:pPr>
      <w:r>
        <w:rPr>
          <w:rFonts w:hint="eastAsia"/>
          <w:color w:val="auto"/>
        </w:rPr>
        <w:br w:type="page"/>
      </w:r>
      <w:r>
        <w:rPr>
          <w:rFonts w:hint="eastAsia" w:ascii="宋体" w:hAnsi="宋体" w:eastAsia="宋体" w:cs="宋体"/>
          <w:b/>
          <w:color w:val="auto"/>
          <w:spacing w:val="0"/>
          <w:kern w:val="2"/>
          <w:sz w:val="28"/>
          <w:szCs w:val="28"/>
          <w:lang w:val="en-US" w:eastAsia="zh-CN" w:bidi="ar"/>
        </w:rPr>
        <w:t>（3）省级以上监狱管理局、戒毒管理局（含新疆生产建设兵团）出具的属于监狱企业证明文件（如有）</w:t>
      </w:r>
    </w:p>
    <w:p w14:paraId="1B3EB2C8">
      <w:pPr>
        <w:ind w:firstLine="480"/>
        <w:rPr>
          <w:color w:val="auto"/>
        </w:rPr>
      </w:pPr>
    </w:p>
    <w:p w14:paraId="2987A493">
      <w:pPr>
        <w:ind w:firstLine="667"/>
        <w:rPr>
          <w:rFonts w:ascii="仿宋" w:hAnsi="仿宋" w:cs="仿宋"/>
          <w:b/>
          <w:color w:val="auto"/>
          <w:spacing w:val="6"/>
          <w:sz w:val="32"/>
          <w:szCs w:val="32"/>
        </w:rPr>
      </w:pPr>
    </w:p>
    <w:p w14:paraId="55014531">
      <w:pPr>
        <w:spacing w:line="360" w:lineRule="auto"/>
        <w:ind w:firstLine="480"/>
        <w:rPr>
          <w:rFonts w:hint="eastAsia" w:ascii="宋体" w:hAnsi="宋体" w:eastAsia="宋体" w:cs="宋体"/>
          <w:b/>
          <w:color w:val="auto"/>
          <w:kern w:val="0"/>
          <w:sz w:val="21"/>
          <w:szCs w:val="21"/>
        </w:rPr>
      </w:pPr>
      <w:r>
        <w:rPr>
          <w:rFonts w:hint="eastAsia" w:ascii="宋体" w:hAnsi="宋体" w:eastAsia="宋体" w:cs="宋体"/>
          <w:color w:val="auto"/>
          <w:sz w:val="21"/>
          <w:szCs w:val="21"/>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E96A12">
      <w:pPr>
        <w:pStyle w:val="20"/>
        <w:rPr>
          <w:rFonts w:hint="eastAsia"/>
          <w:color w:val="auto"/>
        </w:rPr>
      </w:pPr>
    </w:p>
    <w:p w14:paraId="27689958">
      <w:pPr>
        <w:pStyle w:val="3"/>
        <w:spacing w:line="360" w:lineRule="auto"/>
        <w:rPr>
          <w:rFonts w:hint="eastAsia" w:ascii="宋体" w:hAnsi="宋体" w:eastAsia="宋体" w:cs="宋体"/>
          <w:color w:val="auto"/>
          <w:sz w:val="21"/>
          <w:szCs w:val="21"/>
          <w:highlight w:val="none"/>
          <w:u w:val="singl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1437">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2709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F2709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95B87">
    <w:pPr>
      <w:pStyle w:val="13"/>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BEB9D">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9BEB9D">
                    <w:pPr>
                      <w:pStyle w:val="13"/>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lang w:val="en-US" w:eastAsia="zh-CN"/>
      </w:rPr>
      <w:t xml:space="preserve">                                           </w:t>
    </w:r>
    <w:r>
      <w:rPr>
        <w:rFonts w:hint="eastAsia" w:ascii="宋体" w:hAnsi="宋体" w:eastAsia="宋体" w:cs="宋体"/>
        <w:sz w:val="21"/>
        <w:szCs w:val="21"/>
        <w:lang w:val="en-US" w:eastAsia="zh-CN"/>
      </w:rPr>
      <w:t xml:space="preserve">     </w: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A91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91BB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91BB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F3EA">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481D6"/>
    <w:multiLevelType w:val="singleLevel"/>
    <w:tmpl w:val="BEB481D6"/>
    <w:lvl w:ilvl="0" w:tentative="0">
      <w:start w:val="10"/>
      <w:numFmt w:val="chineseCounting"/>
      <w:suff w:val="nothing"/>
      <w:lvlText w:val="（%1）"/>
      <w:lvlJc w:val="left"/>
      <w:rPr>
        <w:rFonts w:hint="eastAsia"/>
      </w:rPr>
    </w:lvl>
  </w:abstractNum>
  <w:abstractNum w:abstractNumId="1">
    <w:nsid w:val="CBD69355"/>
    <w:multiLevelType w:val="singleLevel"/>
    <w:tmpl w:val="CBD69355"/>
    <w:lvl w:ilvl="0" w:tentative="0">
      <w:start w:val="1"/>
      <w:numFmt w:val="decimal"/>
      <w:pStyle w:val="7"/>
      <w:lvlText w:val="%1."/>
      <w:lvlJc w:val="left"/>
      <w:pPr>
        <w:tabs>
          <w:tab w:val="left" w:pos="360"/>
        </w:tabs>
        <w:ind w:left="360" w:hanging="360"/>
      </w:pPr>
    </w:lvl>
  </w:abstractNum>
  <w:abstractNum w:abstractNumId="2">
    <w:nsid w:val="E016C156"/>
    <w:multiLevelType w:val="singleLevel"/>
    <w:tmpl w:val="E016C156"/>
    <w:lvl w:ilvl="0" w:tentative="0">
      <w:start w:val="1"/>
      <w:numFmt w:val="chineseCounting"/>
      <w:suff w:val="space"/>
      <w:lvlText w:val="第%1章"/>
      <w:lvlJc w:val="left"/>
      <w:rPr>
        <w:rFonts w:hint="eastAsia"/>
      </w:rPr>
    </w:lvl>
  </w:abstractNum>
  <w:abstractNum w:abstractNumId="3">
    <w:nsid w:val="E3E44C57"/>
    <w:multiLevelType w:val="singleLevel"/>
    <w:tmpl w:val="E3E44C57"/>
    <w:lvl w:ilvl="0" w:tentative="0">
      <w:start w:val="2"/>
      <w:numFmt w:val="decimal"/>
      <w:suff w:val="nothing"/>
      <w:lvlText w:val="%1、"/>
      <w:lvlJc w:val="left"/>
    </w:lvl>
  </w:abstractNum>
  <w:abstractNum w:abstractNumId="4">
    <w:nsid w:val="00000020"/>
    <w:multiLevelType w:val="singleLevel"/>
    <w:tmpl w:val="00000020"/>
    <w:lvl w:ilvl="0" w:tentative="0">
      <w:start w:val="1"/>
      <w:numFmt w:val="chineseCounting"/>
      <w:suff w:val="nothing"/>
      <w:lvlText w:val="（%1）"/>
      <w:lvlJc w:val="left"/>
    </w:lvl>
  </w:abstractNum>
  <w:abstractNum w:abstractNumId="5">
    <w:nsid w:val="29999EAF"/>
    <w:multiLevelType w:val="singleLevel"/>
    <w:tmpl w:val="29999EAF"/>
    <w:lvl w:ilvl="0" w:tentative="0">
      <w:start w:val="1"/>
      <w:numFmt w:val="decimal"/>
      <w:suff w:val="nothing"/>
      <w:lvlText w:val="（%1）"/>
      <w:lvlJc w:val="left"/>
    </w:lvl>
  </w:abstractNum>
  <w:abstractNum w:abstractNumId="6">
    <w:nsid w:val="3BD880B6"/>
    <w:multiLevelType w:val="singleLevel"/>
    <w:tmpl w:val="3BD880B6"/>
    <w:lvl w:ilvl="0" w:tentative="0">
      <w:start w:val="4"/>
      <w:numFmt w:val="chineseCounting"/>
      <w:suff w:val="space"/>
      <w:lvlText w:val="第%1章"/>
      <w:lvlJc w:val="left"/>
      <w:rPr>
        <w:rFonts w:hint="eastAsia"/>
      </w:rPr>
    </w:lvl>
  </w:abstractNum>
  <w:abstractNum w:abstractNumId="7">
    <w:nsid w:val="4536026E"/>
    <w:multiLevelType w:val="singleLevel"/>
    <w:tmpl w:val="4536026E"/>
    <w:lvl w:ilvl="0" w:tentative="0">
      <w:start w:val="1"/>
      <w:numFmt w:val="decimal"/>
      <w:suff w:val="nothing"/>
      <w:lvlText w:val="（%1）"/>
      <w:lvlJc w:val="left"/>
    </w:lvl>
  </w:abstractNum>
  <w:abstractNum w:abstractNumId="8">
    <w:nsid w:val="60813164"/>
    <w:multiLevelType w:val="singleLevel"/>
    <w:tmpl w:val="60813164"/>
    <w:lvl w:ilvl="0" w:tentative="0">
      <w:start w:val="2"/>
      <w:numFmt w:val="decimal"/>
      <w:suff w:val="nothing"/>
      <w:lvlText w:val="（%1）"/>
      <w:lvlJc w:val="left"/>
    </w:lvl>
  </w:abstractNum>
  <w:abstractNum w:abstractNumId="9">
    <w:nsid w:val="7A57AD66"/>
    <w:multiLevelType w:val="singleLevel"/>
    <w:tmpl w:val="7A57AD66"/>
    <w:lvl w:ilvl="0" w:tentative="0">
      <w:start w:val="1"/>
      <w:numFmt w:val="chineseCounting"/>
      <w:suff w:val="nothing"/>
      <w:lvlText w:val="%1、"/>
      <w:lvlJc w:val="left"/>
      <w:rPr>
        <w:rFonts w:hint="eastAsia"/>
      </w:rPr>
    </w:lvl>
  </w:abstractNum>
  <w:num w:numId="1">
    <w:abstractNumId w:val="1"/>
  </w:num>
  <w:num w:numId="2">
    <w:abstractNumId w:val="2"/>
  </w:num>
  <w:num w:numId="3">
    <w:abstractNumId w:val="7"/>
  </w:num>
  <w:num w:numId="4">
    <w:abstractNumId w:val="5"/>
  </w:num>
  <w:num w:numId="5">
    <w:abstractNumId w:val="8"/>
  </w:num>
  <w:num w:numId="6">
    <w:abstractNumId w:val="0"/>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55557B3"/>
    <w:rsid w:val="000E3FC3"/>
    <w:rsid w:val="03F04BA8"/>
    <w:rsid w:val="069140D4"/>
    <w:rsid w:val="0BCC678C"/>
    <w:rsid w:val="11DF30C9"/>
    <w:rsid w:val="12250338"/>
    <w:rsid w:val="14986B91"/>
    <w:rsid w:val="15C12C79"/>
    <w:rsid w:val="1617575A"/>
    <w:rsid w:val="17300EC8"/>
    <w:rsid w:val="1921046B"/>
    <w:rsid w:val="1F1C0096"/>
    <w:rsid w:val="1F2818C4"/>
    <w:rsid w:val="1F841780"/>
    <w:rsid w:val="202408C8"/>
    <w:rsid w:val="22112672"/>
    <w:rsid w:val="234C18CB"/>
    <w:rsid w:val="24A30ACD"/>
    <w:rsid w:val="26DA3ACD"/>
    <w:rsid w:val="29AF19EB"/>
    <w:rsid w:val="2ACF254B"/>
    <w:rsid w:val="2AF62EF1"/>
    <w:rsid w:val="2BAE2033"/>
    <w:rsid w:val="2CC51F32"/>
    <w:rsid w:val="2EBE0B32"/>
    <w:rsid w:val="307A24E3"/>
    <w:rsid w:val="30B8300C"/>
    <w:rsid w:val="3E5C01BE"/>
    <w:rsid w:val="3EBC63BD"/>
    <w:rsid w:val="3F143589"/>
    <w:rsid w:val="41483F38"/>
    <w:rsid w:val="415B010F"/>
    <w:rsid w:val="41856BDE"/>
    <w:rsid w:val="43931B6A"/>
    <w:rsid w:val="44612EE0"/>
    <w:rsid w:val="44AA01D3"/>
    <w:rsid w:val="44DA787B"/>
    <w:rsid w:val="48343468"/>
    <w:rsid w:val="4A64791A"/>
    <w:rsid w:val="4AC72957"/>
    <w:rsid w:val="50CE0B52"/>
    <w:rsid w:val="513460A7"/>
    <w:rsid w:val="520A3D08"/>
    <w:rsid w:val="525E35BB"/>
    <w:rsid w:val="54102FDB"/>
    <w:rsid w:val="57286165"/>
    <w:rsid w:val="57F54784"/>
    <w:rsid w:val="58AF7E4D"/>
    <w:rsid w:val="61513C60"/>
    <w:rsid w:val="6196090B"/>
    <w:rsid w:val="627F7E6C"/>
    <w:rsid w:val="62EE6B0C"/>
    <w:rsid w:val="66293A88"/>
    <w:rsid w:val="677D22DE"/>
    <w:rsid w:val="6B8B50ED"/>
    <w:rsid w:val="6C966FB6"/>
    <w:rsid w:val="6DE5214C"/>
    <w:rsid w:val="6E8C1058"/>
    <w:rsid w:val="70462D13"/>
    <w:rsid w:val="712140A5"/>
    <w:rsid w:val="715B2D66"/>
    <w:rsid w:val="72762901"/>
    <w:rsid w:val="73FE6554"/>
    <w:rsid w:val="755557B3"/>
    <w:rsid w:val="76D26D9E"/>
    <w:rsid w:val="79B80F53"/>
    <w:rsid w:val="7C427DF5"/>
    <w:rsid w:val="7E75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tabs>
        <w:tab w:val="left" w:pos="900"/>
      </w:tabs>
      <w:ind w:hanging="720"/>
      <w:outlineLvl w:val="2"/>
    </w:pPr>
    <w:rPr>
      <w:b/>
      <w:bCs/>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List Number"/>
    <w:basedOn w:val="1"/>
    <w:qFormat/>
    <w:uiPriority w:val="0"/>
    <w:pPr>
      <w:numPr>
        <w:ilvl w:val="0"/>
        <w:numId w:val="1"/>
      </w:numPr>
    </w:pPr>
  </w:style>
  <w:style w:type="paragraph" w:styleId="8">
    <w:name w:val="Normal Indent"/>
    <w:basedOn w:val="1"/>
    <w:qFormat/>
    <w:uiPriority w:val="99"/>
    <w:pPr>
      <w:ind w:firstLine="420"/>
    </w:pPr>
    <w:rPr>
      <w:kern w:val="0"/>
    </w:rPr>
  </w:style>
  <w:style w:type="paragraph" w:styleId="9">
    <w:name w:val="annotation text"/>
    <w:basedOn w:val="1"/>
    <w:qFormat/>
    <w:uiPriority w:val="0"/>
    <w:pPr>
      <w:jc w:val="left"/>
    </w:pPr>
  </w:style>
  <w:style w:type="paragraph" w:styleId="10">
    <w:name w:val="Body Text Indent"/>
    <w:basedOn w:val="1"/>
    <w:next w:val="1"/>
    <w:qFormat/>
    <w:uiPriority w:val="99"/>
    <w:pPr>
      <w:spacing w:line="200" w:lineRule="exact"/>
      <w:ind w:firstLine="301"/>
    </w:pPr>
    <w:rPr>
      <w:rFonts w:ascii="宋体" w:hAnsi="Courier New" w:cs="宋体"/>
      <w:spacing w:val="-4"/>
      <w:sz w:val="18"/>
      <w:szCs w:val="18"/>
    </w:r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qFormat/>
    <w:uiPriority w:val="0"/>
    <w:pPr>
      <w:spacing w:beforeLines="50" w:afterLines="50" w:line="400" w:lineRule="exact"/>
    </w:pPr>
    <w:rPr>
      <w:rFonts w:ascii="宋体" w:hAnsi="Courier New" w:cs="宋体"/>
      <w:sz w:val="24"/>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6"/>
    <w:basedOn w:val="1"/>
    <w:next w:val="1"/>
    <w:qFormat/>
    <w:uiPriority w:val="39"/>
    <w:pPr>
      <w:ind w:left="1050"/>
      <w:jc w:val="left"/>
    </w:pPr>
    <w:rPr>
      <w:sz w:val="18"/>
      <w:szCs w:val="18"/>
    </w:rPr>
  </w:style>
  <w:style w:type="paragraph" w:styleId="17">
    <w:name w:val="Body Text Indent 3"/>
    <w:basedOn w:val="1"/>
    <w:qFormat/>
    <w:uiPriority w:val="99"/>
    <w:pPr>
      <w:snapToGrid w:val="0"/>
      <w:ind w:firstLine="480" w:firstLineChars="200"/>
      <w:jc w:val="left"/>
    </w:pPr>
    <w:rPr>
      <w:rFonts w:ascii="仿宋_GB2312" w:hAnsi="宋体" w:eastAsia="仿宋_GB2312" w:cs="仿宋_GB2312"/>
      <w:color w:val="000000"/>
      <w:sz w:val="24"/>
      <w:szCs w:val="24"/>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Body Text First Indent"/>
    <w:basedOn w:val="2"/>
    <w:next w:val="16"/>
    <w:qFormat/>
    <w:uiPriority w:val="0"/>
    <w:pPr>
      <w:ind w:firstLine="420" w:firstLineChars="100"/>
    </w:pPr>
  </w:style>
  <w:style w:type="paragraph" w:styleId="20">
    <w:name w:val="Body Text First Indent 2"/>
    <w:basedOn w:val="10"/>
    <w:qFormat/>
    <w:uiPriority w:val="0"/>
    <w:pPr>
      <w:ind w:firstLine="420" w:firstLineChars="200"/>
    </w:pPr>
    <w:rPr>
      <w:rFonts w:ascii="Times New Roman" w:hAnsi="Times New Roman" w:eastAsia="宋体" w:cs="Times New Roman"/>
      <w:lang w:val="zh-C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99"/>
  </w:style>
  <w:style w:type="character" w:styleId="25">
    <w:name w:val="Hyperlink"/>
    <w:basedOn w:val="23"/>
    <w:qFormat/>
    <w:uiPriority w:val="0"/>
    <w:rPr>
      <w:color w:val="0000FF"/>
      <w:u w:val="single"/>
    </w:rPr>
  </w:style>
  <w:style w:type="paragraph" w:customStyle="1" w:styleId="26">
    <w:name w:val="List Paragraph"/>
    <w:basedOn w:val="1"/>
    <w:qFormat/>
    <w:uiPriority w:val="0"/>
    <w:pPr>
      <w:ind w:firstLine="420" w:firstLineChars="200"/>
    </w:pPr>
  </w:style>
  <w:style w:type="paragraph" w:customStyle="1" w:styleId="27">
    <w:name w:val="表内文字"/>
    <w:basedOn w:val="1"/>
    <w:next w:val="1"/>
    <w:qFormat/>
    <w:uiPriority w:val="0"/>
    <w:pPr>
      <w:tabs>
        <w:tab w:val="left" w:pos="1418"/>
      </w:tabs>
      <w:adjustRightInd w:val="0"/>
      <w:snapToGrid w:val="0"/>
      <w:ind w:firstLine="0" w:firstLineChars="0"/>
      <w:jc w:val="center"/>
    </w:pPr>
    <w:rPr>
      <w:rFonts w:ascii="仿宋_GB2312" w:hAnsi="仿宋_GB2312"/>
      <w:spacing w:val="-20"/>
      <w:kern w:val="0"/>
    </w:rPr>
  </w:style>
  <w:style w:type="character" w:customStyle="1" w:styleId="28">
    <w:name w:val="font101"/>
    <w:basedOn w:val="23"/>
    <w:qFormat/>
    <w:uiPriority w:val="0"/>
    <w:rPr>
      <w:rFonts w:hint="default" w:ascii="仿宋_GB2312" w:eastAsia="仿宋_GB2312" w:cs="仿宋_GB2312"/>
      <w:color w:val="000000"/>
      <w:sz w:val="16"/>
      <w:szCs w:val="16"/>
      <w:u w:val="none"/>
    </w:rPr>
  </w:style>
  <w:style w:type="paragraph" w:customStyle="1" w:styleId="29">
    <w:name w:val="Table Paragraph"/>
    <w:basedOn w:val="1"/>
    <w:qFormat/>
    <w:uiPriority w:val="1"/>
    <w:rPr>
      <w:rFonts w:ascii="宋体" w:hAnsi="宋体" w:eastAsia="宋体" w:cs="宋体"/>
      <w:lang w:val="zh-CN" w:eastAsia="zh-CN" w:bidi="zh-CN"/>
    </w:rPr>
  </w:style>
  <w:style w:type="paragraph" w:customStyle="1" w:styleId="30">
    <w:name w:val="正文缩进1"/>
    <w:basedOn w:val="1"/>
    <w:next w:val="10"/>
    <w:qFormat/>
    <w:uiPriority w:val="0"/>
    <w:pPr>
      <w:autoSpaceDE w:val="0"/>
      <w:autoSpaceDN w:val="0"/>
      <w:snapToGrid w:val="0"/>
      <w:spacing w:after="120"/>
      <w:ind w:left="420" w:leftChars="200" w:firstLine="480"/>
    </w:pPr>
    <w:rPr>
      <w:szCs w:val="21"/>
    </w:rPr>
  </w:style>
  <w:style w:type="paragraph" w:customStyle="1" w:styleId="31">
    <w:name w:val="索引 11"/>
    <w:basedOn w:val="1"/>
    <w:next w:val="1"/>
    <w:qFormat/>
    <w:uiPriority w:val="99"/>
    <w:pPr>
      <w:adjustRightInd/>
    </w:pPr>
    <w:rPr>
      <w:rFonts w:ascii="仿宋_GB2312" w:eastAsia="仿宋_GB2312"/>
      <w:szCs w:val="20"/>
    </w:rPr>
  </w:style>
  <w:style w:type="paragraph" w:customStyle="1" w:styleId="32">
    <w:name w:val="表格内文字"/>
    <w:basedOn w:val="1"/>
    <w:qFormat/>
    <w:uiPriority w:val="0"/>
    <w:pPr>
      <w:ind w:firstLine="0" w:firstLineChars="0"/>
      <w:jc w:val="center"/>
    </w:pPr>
    <w:rPr>
      <w:sz w:val="21"/>
    </w:rPr>
  </w:style>
  <w:style w:type="character" w:customStyle="1" w:styleId="33">
    <w:name w:val="标题 1 Char Char"/>
    <w:qFormat/>
    <w:uiPriority w:val="0"/>
    <w:rPr>
      <w:rFonts w:eastAsia="宋体"/>
      <w:b/>
      <w:spacing w:val="-2"/>
      <w:sz w:val="24"/>
      <w:lang w:val="en-US" w:eastAsia="zh-CN"/>
    </w:rPr>
  </w:style>
  <w:style w:type="paragraph" w:customStyle="1" w:styleId="34">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15428</Words>
  <Characters>16456</Characters>
  <Lines>0</Lines>
  <Paragraphs>0</Paragraphs>
  <TotalTime>15</TotalTime>
  <ScaleCrop>false</ScaleCrop>
  <LinksUpToDate>false</LinksUpToDate>
  <CharactersWithSpaces>16511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2024-11-05T02:47:00Z</dcterms:created>
  <dc:creator>周周周</dc:creator>
  <cp:lastModifiedBy>夙愿</cp:lastModifiedBy>
  <dcterms:modified xsi:type="dcterms:W3CDTF">2024-12-24T08:31:23Z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824AF95F3A484F22A2F354DFE6FC5C00_13</vt:lpwstr>
  </property>
</Properties>
</file>