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9B31" w14:textId="77777777" w:rsidR="007951DF" w:rsidRDefault="007951DF">
      <w:pPr>
        <w:spacing w:line="360" w:lineRule="auto"/>
        <w:jc w:val="center"/>
        <w:rPr>
          <w:rFonts w:ascii="仿宋" w:eastAsia="仿宋" w:hAnsi="仿宋" w:cs="仿宋_GB2312"/>
          <w:b/>
          <w:sz w:val="24"/>
        </w:rPr>
      </w:pPr>
    </w:p>
    <w:p w14:paraId="5C006956" w14:textId="77777777" w:rsidR="007951DF" w:rsidRDefault="007951DF">
      <w:pPr>
        <w:spacing w:line="360" w:lineRule="auto"/>
        <w:jc w:val="center"/>
        <w:rPr>
          <w:rFonts w:ascii="仿宋" w:eastAsia="仿宋" w:hAnsi="仿宋" w:cs="仿宋_GB2312"/>
          <w:b/>
          <w:sz w:val="24"/>
        </w:rPr>
      </w:pPr>
    </w:p>
    <w:p w14:paraId="16D5ED79" w14:textId="425E1891" w:rsidR="007951DF" w:rsidRDefault="00A60A61">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水路危险品运输企业安全生产第三方检查评价项目</w:t>
      </w:r>
    </w:p>
    <w:p w14:paraId="2803FDA5" w14:textId="77777777" w:rsidR="007951DF" w:rsidRDefault="007951DF">
      <w:pPr>
        <w:pStyle w:val="2"/>
        <w:ind w:firstLine="420"/>
      </w:pPr>
    </w:p>
    <w:p w14:paraId="3C266FBE" w14:textId="77777777" w:rsidR="007951DF" w:rsidRDefault="007951DF">
      <w:pPr>
        <w:pStyle w:val="2"/>
        <w:ind w:firstLine="420"/>
      </w:pPr>
    </w:p>
    <w:p w14:paraId="2999ACD5" w14:textId="77777777" w:rsidR="007951DF" w:rsidRDefault="007951DF">
      <w:pPr>
        <w:pStyle w:val="2"/>
        <w:ind w:firstLine="420"/>
      </w:pPr>
    </w:p>
    <w:p w14:paraId="078834EF" w14:textId="77777777" w:rsidR="007951DF" w:rsidRDefault="007951DF">
      <w:pPr>
        <w:pStyle w:val="2"/>
        <w:ind w:firstLine="420"/>
      </w:pPr>
    </w:p>
    <w:p w14:paraId="0F63683A" w14:textId="77777777" w:rsidR="007951DF" w:rsidRDefault="00203CA3">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14:paraId="73A243C5" w14:textId="77777777" w:rsidR="007951DF" w:rsidRDefault="007951DF">
      <w:pPr>
        <w:pStyle w:val="2"/>
        <w:ind w:firstLine="420"/>
      </w:pPr>
    </w:p>
    <w:p w14:paraId="330EE071" w14:textId="77777777" w:rsidR="007951DF" w:rsidRDefault="007951DF">
      <w:pPr>
        <w:pStyle w:val="2"/>
        <w:ind w:firstLine="420"/>
      </w:pPr>
    </w:p>
    <w:p w14:paraId="5CC51CE6" w14:textId="77777777" w:rsidR="007951DF" w:rsidRDefault="007951DF">
      <w:pPr>
        <w:pStyle w:val="2"/>
        <w:ind w:firstLine="420"/>
      </w:pPr>
    </w:p>
    <w:p w14:paraId="10F29932" w14:textId="77777777" w:rsidR="007951DF" w:rsidRDefault="007951DF">
      <w:pPr>
        <w:pStyle w:val="2"/>
        <w:ind w:firstLine="420"/>
      </w:pPr>
    </w:p>
    <w:p w14:paraId="45EBCD62" w14:textId="77777777" w:rsidR="007951DF" w:rsidRDefault="00203CA3">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14:paraId="0233079D" w14:textId="19BD086D" w:rsidR="007951DF" w:rsidRDefault="00203CA3">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sidR="00772872">
        <w:rPr>
          <w:rFonts w:ascii="仿宋" w:eastAsia="仿宋" w:hAnsi="仿宋" w:cs="仿宋_GB2312" w:hint="eastAsia"/>
          <w:sz w:val="30"/>
          <w:szCs w:val="30"/>
        </w:rPr>
        <w:t>OPEN-GHJ-202412</w:t>
      </w:r>
    </w:p>
    <w:p w14:paraId="7AB7D1CC" w14:textId="77777777" w:rsidR="007951DF" w:rsidRDefault="007951DF">
      <w:pPr>
        <w:adjustRightInd/>
        <w:spacing w:line="360" w:lineRule="auto"/>
        <w:rPr>
          <w:rFonts w:ascii="仿宋" w:eastAsia="仿宋" w:hAnsi="仿宋" w:cs="仿宋_GB2312"/>
          <w:sz w:val="28"/>
          <w:szCs w:val="20"/>
        </w:rPr>
      </w:pPr>
    </w:p>
    <w:p w14:paraId="78F86F0D" w14:textId="77777777" w:rsidR="007951DF" w:rsidRDefault="007951DF">
      <w:pPr>
        <w:spacing w:line="360" w:lineRule="auto"/>
        <w:jc w:val="center"/>
        <w:rPr>
          <w:rFonts w:ascii="仿宋" w:eastAsia="仿宋" w:hAnsi="仿宋" w:cs="仿宋_GB2312"/>
          <w:b/>
          <w:sz w:val="44"/>
          <w:szCs w:val="44"/>
        </w:rPr>
      </w:pPr>
    </w:p>
    <w:p w14:paraId="6DC944E0" w14:textId="77777777" w:rsidR="007951DF" w:rsidRDefault="007951DF">
      <w:pPr>
        <w:spacing w:line="360" w:lineRule="auto"/>
        <w:jc w:val="center"/>
        <w:rPr>
          <w:rFonts w:ascii="仿宋" w:eastAsia="仿宋" w:hAnsi="仿宋" w:cs="仿宋_GB2312"/>
          <w:b/>
          <w:sz w:val="44"/>
          <w:szCs w:val="44"/>
        </w:rPr>
      </w:pPr>
    </w:p>
    <w:p w14:paraId="5D6428A7" w14:textId="77777777" w:rsidR="007951DF" w:rsidRDefault="007951DF">
      <w:pPr>
        <w:spacing w:line="360" w:lineRule="auto"/>
        <w:jc w:val="center"/>
        <w:rPr>
          <w:rFonts w:ascii="仿宋" w:eastAsia="仿宋" w:hAnsi="仿宋" w:cs="仿宋_GB2312"/>
          <w:sz w:val="24"/>
        </w:rPr>
      </w:pPr>
    </w:p>
    <w:p w14:paraId="6678826E" w14:textId="77777777" w:rsidR="007951DF" w:rsidRDefault="007951DF">
      <w:pPr>
        <w:spacing w:line="360" w:lineRule="auto"/>
        <w:jc w:val="center"/>
        <w:rPr>
          <w:rFonts w:ascii="仿宋" w:eastAsia="仿宋" w:hAnsi="仿宋" w:cs="仿宋_GB2312"/>
          <w:sz w:val="24"/>
        </w:rPr>
      </w:pPr>
    </w:p>
    <w:p w14:paraId="3830A827" w14:textId="77777777" w:rsidR="007951DF" w:rsidRDefault="007951DF">
      <w:pPr>
        <w:spacing w:line="360" w:lineRule="auto"/>
        <w:rPr>
          <w:rFonts w:ascii="仿宋" w:eastAsia="仿宋" w:hAnsi="仿宋" w:cs="仿宋_GB2312"/>
          <w:sz w:val="32"/>
          <w:szCs w:val="32"/>
        </w:rPr>
      </w:pPr>
    </w:p>
    <w:p w14:paraId="3DAFB31D" w14:textId="77777777" w:rsidR="007951DF" w:rsidRDefault="00203CA3">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 xml:space="preserve">浙江省港航管理中心 </w:t>
      </w:r>
    </w:p>
    <w:p w14:paraId="18773C4D" w14:textId="77777777" w:rsidR="007951DF" w:rsidRDefault="00203CA3">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欧邦工程管理集团有限公司</w:t>
      </w:r>
    </w:p>
    <w:p w14:paraId="31510481" w14:textId="04D16333" w:rsidR="007951DF" w:rsidRDefault="00203CA3">
      <w:pPr>
        <w:snapToGrid w:val="0"/>
        <w:spacing w:line="360" w:lineRule="auto"/>
        <w:jc w:val="center"/>
        <w:rPr>
          <w:rFonts w:ascii="仿宋" w:eastAsia="仿宋" w:hAnsi="仿宋" w:cs="仿宋_GB2312"/>
          <w:sz w:val="24"/>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w:t>
      </w:r>
      <w:r w:rsidR="00772872">
        <w:rPr>
          <w:rFonts w:ascii="仿宋_GB2312" w:eastAsia="仿宋_GB2312" w:hAnsi="仿宋_GB2312" w:cs="仿宋_GB2312" w:hint="eastAsia"/>
          <w:bCs/>
          <w:sz w:val="32"/>
          <w:szCs w:val="32"/>
        </w:rPr>
        <w:t>四</w:t>
      </w:r>
      <w:r>
        <w:rPr>
          <w:rFonts w:ascii="仿宋_GB2312" w:eastAsia="仿宋_GB2312" w:hAnsi="仿宋_GB2312" w:cs="仿宋_GB2312" w:hint="eastAsia"/>
          <w:bCs/>
          <w:sz w:val="32"/>
          <w:szCs w:val="32"/>
        </w:rPr>
        <w:t>年</w:t>
      </w:r>
      <w:r w:rsidR="00772872">
        <w:rPr>
          <w:rFonts w:ascii="仿宋_GB2312" w:eastAsia="仿宋_GB2312" w:hAnsi="仿宋_GB2312" w:cs="仿宋_GB2312" w:hint="eastAsia"/>
          <w:bCs/>
          <w:sz w:val="32"/>
          <w:szCs w:val="32"/>
        </w:rPr>
        <w:t>六</w:t>
      </w:r>
      <w:r>
        <w:rPr>
          <w:rFonts w:ascii="仿宋_GB2312" w:eastAsia="仿宋_GB2312" w:hAnsi="仿宋_GB2312" w:cs="仿宋_GB2312" w:hint="eastAsia"/>
          <w:bCs/>
          <w:sz w:val="32"/>
          <w:szCs w:val="32"/>
        </w:rPr>
        <w:t>月</w:t>
      </w:r>
      <w:bookmarkStart w:id="0" w:name="_Hlt67893495"/>
      <w:bookmarkEnd w:id="0"/>
    </w:p>
    <w:p w14:paraId="0C269AFD" w14:textId="77777777" w:rsidR="007951DF" w:rsidRDefault="007951DF">
      <w:pPr>
        <w:spacing w:line="360" w:lineRule="auto"/>
        <w:jc w:val="center"/>
        <w:rPr>
          <w:rFonts w:ascii="仿宋" w:eastAsia="仿宋" w:hAnsi="仿宋" w:cs="仿宋_GB2312"/>
          <w:b/>
          <w:sz w:val="48"/>
          <w:szCs w:val="48"/>
        </w:rPr>
        <w:sectPr w:rsidR="007951DF">
          <w:headerReference w:type="default" r:id="rId8"/>
          <w:footerReference w:type="even" r:id="rId9"/>
          <w:footerReference w:type="default" r:id="rId10"/>
          <w:headerReference w:type="first" r:id="rId11"/>
          <w:pgSz w:w="11906" w:h="16838"/>
          <w:pgMar w:top="1287" w:right="1757" w:bottom="1440" w:left="1757" w:header="651" w:footer="992" w:gutter="0"/>
          <w:cols w:space="720"/>
          <w:titlePg/>
          <w:docGrid w:linePitch="312"/>
        </w:sectPr>
      </w:pPr>
    </w:p>
    <w:p w14:paraId="40149262" w14:textId="77777777" w:rsidR="007951DF" w:rsidRDefault="007951DF">
      <w:pPr>
        <w:pStyle w:val="aff5"/>
      </w:pPr>
    </w:p>
    <w:p w14:paraId="70409576" w14:textId="77777777" w:rsidR="007951DF" w:rsidRDefault="00203CA3">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78B2C43A" w14:textId="77777777" w:rsidR="007951DF" w:rsidRDefault="007951DF">
      <w:pPr>
        <w:spacing w:line="360" w:lineRule="auto"/>
        <w:rPr>
          <w:rFonts w:ascii="仿宋" w:eastAsia="仿宋" w:hAnsi="仿宋" w:cs="仿宋_GB2312"/>
          <w:sz w:val="32"/>
          <w:szCs w:val="32"/>
        </w:rPr>
      </w:pPr>
    </w:p>
    <w:p w14:paraId="7D1EE8B7" w14:textId="77777777" w:rsidR="007951DF" w:rsidRDefault="00203CA3">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25D2BA3B" w14:textId="77777777" w:rsidR="007951DF" w:rsidRDefault="00203CA3">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14:paraId="203F25C1" w14:textId="77777777" w:rsidR="007951DF" w:rsidRDefault="00203CA3">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3198190F" w14:textId="77777777" w:rsidR="007951DF" w:rsidRDefault="00203CA3">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330613EA" w14:textId="77777777" w:rsidR="007951DF" w:rsidRDefault="00203CA3">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r>
        <w:rPr>
          <w:rFonts w:ascii="仿宋" w:eastAsia="仿宋" w:hAnsi="仿宋" w:cs="仿宋_GB2312" w:hint="eastAsia"/>
          <w:sz w:val="32"/>
          <w:szCs w:val="32"/>
        </w:rPr>
        <w:t>拟签订的合同文本</w:t>
      </w:r>
    </w:p>
    <w:p w14:paraId="0B36CC15" w14:textId="77777777" w:rsidR="007951DF" w:rsidRDefault="00203CA3">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14:paraId="503FED76" w14:textId="77777777" w:rsidR="007951DF" w:rsidRDefault="007951DF">
      <w:pPr>
        <w:spacing w:line="360" w:lineRule="auto"/>
        <w:ind w:firstLineChars="229" w:firstLine="550"/>
        <w:rPr>
          <w:rFonts w:ascii="仿宋" w:eastAsia="仿宋" w:hAnsi="仿宋" w:cs="仿宋_GB2312"/>
          <w:sz w:val="24"/>
        </w:rPr>
      </w:pPr>
      <w:bookmarkStart w:id="1" w:name="_Hlt91233176"/>
      <w:bookmarkStart w:id="2" w:name="_Toc91899869"/>
      <w:bookmarkEnd w:id="1"/>
    </w:p>
    <w:p w14:paraId="3F85ABAC" w14:textId="77777777" w:rsidR="007951DF" w:rsidRDefault="007951DF">
      <w:pPr>
        <w:spacing w:line="360" w:lineRule="auto"/>
        <w:ind w:firstLineChars="229" w:firstLine="550"/>
        <w:rPr>
          <w:rFonts w:ascii="仿宋" w:eastAsia="仿宋" w:hAnsi="仿宋" w:cs="仿宋_GB2312"/>
          <w:sz w:val="24"/>
        </w:rPr>
      </w:pPr>
    </w:p>
    <w:p w14:paraId="0617BD3B" w14:textId="77777777" w:rsidR="007951DF" w:rsidRDefault="007951DF">
      <w:pPr>
        <w:spacing w:line="360" w:lineRule="auto"/>
        <w:ind w:firstLineChars="229" w:firstLine="550"/>
        <w:rPr>
          <w:rFonts w:ascii="仿宋" w:eastAsia="仿宋" w:hAnsi="仿宋" w:cs="仿宋_GB2312"/>
          <w:sz w:val="24"/>
        </w:rPr>
      </w:pPr>
    </w:p>
    <w:p w14:paraId="57C32872" w14:textId="77777777" w:rsidR="007951DF" w:rsidRDefault="007951DF">
      <w:pPr>
        <w:spacing w:line="360" w:lineRule="auto"/>
        <w:ind w:firstLineChars="229" w:firstLine="550"/>
        <w:rPr>
          <w:rFonts w:ascii="仿宋" w:eastAsia="仿宋" w:hAnsi="仿宋" w:cs="仿宋_GB2312"/>
          <w:sz w:val="24"/>
        </w:rPr>
      </w:pPr>
    </w:p>
    <w:p w14:paraId="74F3771A" w14:textId="77777777" w:rsidR="007951DF" w:rsidRDefault="007951DF">
      <w:pPr>
        <w:spacing w:line="360" w:lineRule="auto"/>
        <w:ind w:firstLineChars="229" w:firstLine="550"/>
        <w:rPr>
          <w:rFonts w:ascii="仿宋" w:eastAsia="仿宋" w:hAnsi="仿宋" w:cs="仿宋_GB2312"/>
          <w:sz w:val="24"/>
        </w:rPr>
      </w:pPr>
    </w:p>
    <w:p w14:paraId="3B2D0A8B" w14:textId="77777777" w:rsidR="007951DF" w:rsidRDefault="007951DF">
      <w:pPr>
        <w:spacing w:line="360" w:lineRule="auto"/>
        <w:ind w:firstLineChars="229" w:firstLine="550"/>
        <w:rPr>
          <w:rFonts w:ascii="仿宋" w:eastAsia="仿宋" w:hAnsi="仿宋" w:cs="仿宋_GB2312"/>
          <w:sz w:val="24"/>
        </w:rPr>
      </w:pPr>
    </w:p>
    <w:p w14:paraId="49FA5821" w14:textId="77777777" w:rsidR="007951DF" w:rsidRDefault="007951DF">
      <w:pPr>
        <w:spacing w:line="360" w:lineRule="auto"/>
        <w:ind w:firstLineChars="229" w:firstLine="550"/>
        <w:rPr>
          <w:rFonts w:ascii="仿宋" w:eastAsia="仿宋" w:hAnsi="仿宋" w:cs="仿宋_GB2312"/>
          <w:sz w:val="24"/>
        </w:rPr>
      </w:pPr>
    </w:p>
    <w:p w14:paraId="2413B777" w14:textId="77777777" w:rsidR="007951DF" w:rsidRDefault="007951DF">
      <w:pPr>
        <w:spacing w:line="360" w:lineRule="auto"/>
        <w:ind w:firstLineChars="229" w:firstLine="550"/>
        <w:rPr>
          <w:rFonts w:ascii="仿宋" w:eastAsia="仿宋" w:hAnsi="仿宋" w:cs="仿宋_GB2312"/>
          <w:sz w:val="24"/>
        </w:rPr>
      </w:pPr>
    </w:p>
    <w:p w14:paraId="23722307" w14:textId="77777777" w:rsidR="007951DF" w:rsidRDefault="007951DF">
      <w:pPr>
        <w:spacing w:line="360" w:lineRule="auto"/>
        <w:ind w:firstLineChars="229" w:firstLine="550"/>
        <w:rPr>
          <w:rFonts w:ascii="仿宋" w:eastAsia="仿宋" w:hAnsi="仿宋" w:cs="仿宋_GB2312"/>
          <w:sz w:val="24"/>
        </w:rPr>
      </w:pPr>
    </w:p>
    <w:p w14:paraId="6CB6925D" w14:textId="77777777" w:rsidR="007951DF" w:rsidRDefault="007951DF">
      <w:pPr>
        <w:spacing w:line="360" w:lineRule="auto"/>
        <w:ind w:firstLineChars="229" w:firstLine="550"/>
        <w:rPr>
          <w:rFonts w:ascii="仿宋" w:eastAsia="仿宋" w:hAnsi="仿宋" w:cs="仿宋_GB2312"/>
          <w:sz w:val="24"/>
        </w:rPr>
      </w:pPr>
    </w:p>
    <w:p w14:paraId="3319FD49" w14:textId="77777777" w:rsidR="007951DF" w:rsidRDefault="007951DF">
      <w:pPr>
        <w:spacing w:line="360" w:lineRule="auto"/>
        <w:ind w:firstLineChars="229" w:firstLine="550"/>
        <w:rPr>
          <w:rFonts w:ascii="仿宋" w:eastAsia="仿宋" w:hAnsi="仿宋" w:cs="仿宋_GB2312"/>
          <w:sz w:val="24"/>
        </w:rPr>
      </w:pPr>
    </w:p>
    <w:p w14:paraId="0716AAF8" w14:textId="77777777" w:rsidR="007951DF" w:rsidRDefault="007951DF">
      <w:pPr>
        <w:spacing w:line="360" w:lineRule="auto"/>
        <w:ind w:firstLineChars="229" w:firstLine="550"/>
        <w:rPr>
          <w:rFonts w:ascii="仿宋" w:eastAsia="仿宋" w:hAnsi="仿宋" w:cs="仿宋_GB2312"/>
          <w:sz w:val="24"/>
        </w:rPr>
      </w:pPr>
    </w:p>
    <w:p w14:paraId="0BA9B095" w14:textId="77777777" w:rsidR="007951DF" w:rsidRDefault="007951DF">
      <w:pPr>
        <w:spacing w:line="360" w:lineRule="auto"/>
        <w:ind w:firstLineChars="229" w:firstLine="550"/>
        <w:rPr>
          <w:rFonts w:ascii="仿宋" w:eastAsia="仿宋" w:hAnsi="仿宋" w:cs="仿宋_GB2312"/>
          <w:sz w:val="24"/>
        </w:rPr>
      </w:pPr>
    </w:p>
    <w:p w14:paraId="07E7F85C" w14:textId="77777777" w:rsidR="007951DF" w:rsidRDefault="007951DF">
      <w:pPr>
        <w:spacing w:line="360" w:lineRule="auto"/>
        <w:rPr>
          <w:rFonts w:ascii="仿宋" w:eastAsia="仿宋" w:hAnsi="仿宋" w:cs="仿宋_GB2312"/>
          <w:sz w:val="24"/>
        </w:rPr>
      </w:pPr>
    </w:p>
    <w:p w14:paraId="692F85AF" w14:textId="77777777" w:rsidR="007951DF" w:rsidRDefault="00203CA3">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28647"/>
      <w:bookmarkStart w:id="5" w:name="_Hlt74729822"/>
      <w:bookmarkStart w:id="6" w:name="_Hlt74707423"/>
      <w:bookmarkStart w:id="7" w:name="_Hlt74649545"/>
      <w:bookmarkStart w:id="8" w:name="_Toc29265"/>
      <w:bookmarkStart w:id="9" w:name="第二部分"/>
      <w:bookmarkStart w:id="10" w:name="_Toc91899870"/>
      <w:bookmarkStart w:id="11"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_GB2312" w:eastAsia="仿宋_GB2312" w:hAnsi="仿宋" w:cs="仿宋_GB2312" w:hint="eastAsia"/>
          <w:b/>
          <w:sz w:val="36"/>
          <w:szCs w:val="20"/>
        </w:rPr>
        <w:t>招标公告</w:t>
      </w:r>
      <w:bookmarkEnd w:id="8"/>
    </w:p>
    <w:p w14:paraId="5F28877A" w14:textId="77777777" w:rsidR="007951DF" w:rsidRDefault="00203CA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14:paraId="30E24BA8" w14:textId="113BF86B" w:rsidR="007951DF" w:rsidRDefault="00A60A6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水路危险品运输企业安全生产第三方检查评价项目</w:t>
      </w:r>
      <w:r w:rsidR="00772872">
        <w:rPr>
          <w:rFonts w:ascii="仿宋_GB2312" w:eastAsia="仿宋_GB2312" w:hAnsi="仿宋" w:hint="eastAsia"/>
          <w:sz w:val="24"/>
        </w:rPr>
        <w:t>招标项目的潜在投标人应在政采云平台（</w:t>
      </w:r>
      <w:hyperlink r:id="rId12" w:history="1">
        <w:r w:rsidR="00EE2035" w:rsidRPr="00E14C5F">
          <w:rPr>
            <w:rStyle w:val="afff1"/>
            <w:rFonts w:ascii="仿宋_GB2312" w:eastAsia="仿宋_GB2312" w:hAnsi="仿宋" w:cs="Times New Roman"/>
            <w:snapToGrid/>
            <w:kern w:val="2"/>
            <w:sz w:val="24"/>
            <w:szCs w:val="24"/>
          </w:rPr>
          <w:t>https://www.zcygov.cn/）获取（下载）招标文件，并于</w:t>
        </w:r>
        <w:r w:rsidR="00EE2035" w:rsidRPr="00E14C5F">
          <w:rPr>
            <w:rStyle w:val="afff1"/>
            <w:rFonts w:ascii="仿宋_GB2312" w:eastAsia="仿宋_GB2312" w:hAnsi="仿宋" w:cs="Times New Roman" w:hint="eastAsia"/>
            <w:snapToGrid/>
            <w:kern w:val="2"/>
            <w:sz w:val="24"/>
            <w:szCs w:val="24"/>
          </w:rPr>
          <w:t>2024</w:t>
        </w:r>
        <w:r w:rsidR="00EE2035" w:rsidRPr="00E14C5F">
          <w:rPr>
            <w:rStyle w:val="afff1"/>
            <w:rFonts w:ascii="仿宋_GB2312" w:eastAsia="仿宋_GB2312" w:hAnsi="仿宋" w:cs="Times New Roman"/>
            <w:snapToGrid/>
            <w:kern w:val="2"/>
            <w:sz w:val="24"/>
            <w:szCs w:val="24"/>
          </w:rPr>
          <w:t>年</w:t>
        </w:r>
        <w:r w:rsidR="00EE2035" w:rsidRPr="00E14C5F">
          <w:rPr>
            <w:rStyle w:val="afff1"/>
            <w:rFonts w:ascii="仿宋_GB2312" w:eastAsia="仿宋_GB2312" w:hAnsi="仿宋" w:cs="Times New Roman" w:hint="eastAsia"/>
            <w:snapToGrid/>
            <w:kern w:val="2"/>
            <w:sz w:val="24"/>
            <w:szCs w:val="24"/>
          </w:rPr>
          <w:t>6月24日09点00分</w:t>
        </w:r>
        <w:r w:rsidR="00EE2035" w:rsidRPr="00E14C5F">
          <w:rPr>
            <w:rStyle w:val="afff1"/>
            <w:rFonts w:ascii="仿宋_GB2312" w:eastAsia="仿宋_GB2312" w:hAnsi="仿宋" w:cs="Times New Roman" w:hint="eastAsia"/>
            <w:bCs/>
            <w:snapToGrid/>
            <w:kern w:val="2"/>
            <w:sz w:val="24"/>
            <w:szCs w:val="24"/>
          </w:rPr>
          <w:t>00秒</w:t>
        </w:r>
      </w:hyperlink>
      <w:r w:rsidR="00772872">
        <w:rPr>
          <w:rFonts w:ascii="仿宋_GB2312" w:eastAsia="仿宋_GB2312" w:hAnsi="仿宋" w:hint="eastAsia"/>
          <w:bCs/>
          <w:sz w:val="24"/>
        </w:rPr>
        <w:t>（北京时间）前</w:t>
      </w:r>
      <w:r w:rsidR="00772872">
        <w:rPr>
          <w:rFonts w:ascii="仿宋_GB2312" w:eastAsia="仿宋_GB2312" w:hAnsi="仿宋" w:hint="eastAsia"/>
          <w:sz w:val="24"/>
        </w:rPr>
        <w:t>递交（上传）投标文件。</w:t>
      </w:r>
    </w:p>
    <w:p w14:paraId="747D3AEE"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一、项目基本情况</w:t>
      </w:r>
      <w:r>
        <w:rPr>
          <w:rFonts w:ascii="仿宋_GB2312" w:eastAsia="仿宋_GB2312" w:hAnsi="仿宋"/>
          <w:b/>
          <w:sz w:val="24"/>
        </w:rPr>
        <w:t xml:space="preserve">                                            </w:t>
      </w:r>
    </w:p>
    <w:p w14:paraId="034AA092" w14:textId="64157683" w:rsidR="007951DF" w:rsidRDefault="00203CA3">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hint="eastAsia"/>
          <w:b/>
          <w:sz w:val="24"/>
        </w:rPr>
        <w:t>项目编号：</w:t>
      </w:r>
      <w:r w:rsidR="00772872">
        <w:rPr>
          <w:rFonts w:ascii="仿宋_GB2312" w:eastAsia="仿宋_GB2312" w:hAnsi="仿宋" w:hint="eastAsia"/>
          <w:sz w:val="24"/>
        </w:rPr>
        <w:t>OPEN-GHJ-202412</w:t>
      </w:r>
    </w:p>
    <w:p w14:paraId="60FEA7ED" w14:textId="0DF693A3" w:rsidR="007951DF" w:rsidRDefault="00203CA3">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项目名称：</w:t>
      </w:r>
      <w:r w:rsidR="00A60A61">
        <w:rPr>
          <w:rFonts w:ascii="仿宋_GB2312" w:eastAsia="仿宋_GB2312" w:hAnsi="仿宋" w:cs="仿宋_GB2312" w:hint="eastAsia"/>
          <w:sz w:val="24"/>
        </w:rPr>
        <w:t>水路危险品运输企业安全生产第三方检查评价项目</w:t>
      </w:r>
    </w:p>
    <w:p w14:paraId="247D135B" w14:textId="77777777" w:rsidR="007951DF" w:rsidRDefault="00203CA3">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预算金额（元）：</w:t>
      </w:r>
      <w:r>
        <w:rPr>
          <w:rFonts w:ascii="仿宋_GB2312" w:eastAsia="仿宋_GB2312" w:hAnsi="仿宋" w:hint="eastAsia"/>
          <w:bCs/>
          <w:sz w:val="24"/>
        </w:rPr>
        <w:t>1000000</w:t>
      </w:r>
    </w:p>
    <w:p w14:paraId="6D5C55E2" w14:textId="77777777" w:rsidR="007951DF" w:rsidRDefault="00203CA3">
      <w:pPr>
        <w:spacing w:line="360" w:lineRule="auto"/>
        <w:ind w:firstLine="480"/>
        <w:rPr>
          <w:rFonts w:ascii="仿宋_GB2312" w:eastAsia="仿宋_GB2312" w:hAnsi="仿宋"/>
          <w:sz w:val="24"/>
        </w:rPr>
      </w:pPr>
      <w:r>
        <w:rPr>
          <w:rFonts w:ascii="仿宋_GB2312" w:eastAsia="仿宋_GB2312" w:hAnsi="仿宋" w:hint="eastAsia"/>
          <w:b/>
          <w:sz w:val="24"/>
        </w:rPr>
        <w:t>最高限价（元）：</w:t>
      </w:r>
      <w:r>
        <w:rPr>
          <w:rFonts w:ascii="仿宋_GB2312" w:eastAsia="仿宋_GB2312" w:hAnsi="仿宋" w:hint="eastAsia"/>
          <w:bCs/>
          <w:sz w:val="24"/>
        </w:rPr>
        <w:t>1000000</w:t>
      </w:r>
    </w:p>
    <w:p w14:paraId="0A57B86A" w14:textId="77777777" w:rsidR="007951DF" w:rsidRDefault="00203CA3">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采购需求：</w:t>
      </w:r>
    </w:p>
    <w:p w14:paraId="624A70FB" w14:textId="77BD9D12" w:rsidR="007951DF" w:rsidRDefault="00203CA3">
      <w:pPr>
        <w:pStyle w:val="a0"/>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color w:val="auto"/>
          <w:sz w:val="24"/>
        </w:rPr>
        <w:t>标项名称：</w:t>
      </w:r>
      <w:r w:rsidR="00A60A61">
        <w:rPr>
          <w:rFonts w:ascii="仿宋_GB2312" w:eastAsia="仿宋_GB2312" w:hAnsi="仿宋" w:hint="eastAsia"/>
          <w:bCs/>
          <w:snapToGrid/>
          <w:color w:val="auto"/>
          <w:kern w:val="2"/>
          <w:sz w:val="24"/>
          <w:szCs w:val="24"/>
        </w:rPr>
        <w:t>水路危险品运输企业安全生产第三方检查评价项目</w:t>
      </w:r>
    </w:p>
    <w:p w14:paraId="5CDD290B" w14:textId="77777777" w:rsidR="007951DF" w:rsidRDefault="00203CA3">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数量：</w:t>
      </w:r>
      <w:r>
        <w:rPr>
          <w:rFonts w:ascii="仿宋_GB2312" w:eastAsia="仿宋_GB2312" w:hAnsi="仿宋" w:hint="eastAsia"/>
          <w:bCs/>
          <w:color w:val="auto"/>
          <w:sz w:val="24"/>
        </w:rPr>
        <w:t>1</w:t>
      </w:r>
    </w:p>
    <w:p w14:paraId="2B7C7F5C" w14:textId="77777777" w:rsidR="007951DF" w:rsidRDefault="00203CA3">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预算金额（元）：</w:t>
      </w:r>
      <w:r>
        <w:rPr>
          <w:rFonts w:ascii="仿宋_GB2312" w:eastAsia="仿宋_GB2312" w:hAnsi="仿宋" w:hint="eastAsia"/>
          <w:bCs/>
          <w:color w:val="auto"/>
          <w:sz w:val="24"/>
        </w:rPr>
        <w:t>1000000</w:t>
      </w:r>
    </w:p>
    <w:p w14:paraId="622EC9A2" w14:textId="17258C15" w:rsidR="007951DF" w:rsidRDefault="00203CA3">
      <w:pPr>
        <w:pStyle w:val="a0"/>
        <w:spacing w:line="360" w:lineRule="auto"/>
        <w:ind w:firstLine="480"/>
        <w:rPr>
          <w:rFonts w:ascii="仿宋_GB2312" w:eastAsia="仿宋_GB2312" w:hAnsi="仿宋"/>
          <w:bCs/>
          <w:snapToGrid/>
          <w:color w:val="FF0000"/>
          <w:kern w:val="2"/>
          <w:sz w:val="24"/>
          <w:szCs w:val="24"/>
        </w:rPr>
      </w:pPr>
      <w:r>
        <w:rPr>
          <w:rFonts w:ascii="仿宋_GB2312" w:eastAsia="仿宋_GB2312" w:hAnsi="仿宋" w:hint="eastAsia"/>
          <w:b/>
          <w:color w:val="auto"/>
          <w:sz w:val="24"/>
        </w:rPr>
        <w:t>简要规格描述或项目基本概况介绍、用途：</w:t>
      </w:r>
      <w:r w:rsidR="00772872" w:rsidRPr="003E76F6">
        <w:rPr>
          <w:rFonts w:ascii="仿宋_GB2312" w:eastAsia="仿宋_GB2312" w:hAnsi="仿宋" w:hint="eastAsia"/>
          <w:bCs/>
          <w:snapToGrid/>
          <w:color w:val="000000" w:themeColor="text1"/>
          <w:kern w:val="2"/>
          <w:sz w:val="24"/>
          <w:szCs w:val="24"/>
        </w:rPr>
        <w:t>完成全省</w:t>
      </w:r>
      <w:r w:rsidR="00772872" w:rsidRPr="003E76F6">
        <w:rPr>
          <w:rFonts w:ascii="仿宋_GB2312" w:eastAsia="仿宋_GB2312" w:hAnsi="仿宋"/>
          <w:bCs/>
          <w:snapToGrid/>
          <w:color w:val="000000" w:themeColor="text1"/>
          <w:kern w:val="2"/>
          <w:sz w:val="24"/>
          <w:szCs w:val="24"/>
        </w:rPr>
        <w:t>25家水路危险品运输企业（含船舶）的抽查与评价工作，指导企业落实隐患整改措施，并提供全省水路危险品运输企业安全管理咨询服务</w:t>
      </w:r>
      <w:r>
        <w:rPr>
          <w:rFonts w:ascii="仿宋_GB2312" w:eastAsia="仿宋_GB2312" w:hAnsi="仿宋" w:hint="eastAsia"/>
          <w:bCs/>
          <w:snapToGrid/>
          <w:color w:val="000000" w:themeColor="text1"/>
          <w:kern w:val="2"/>
          <w:sz w:val="24"/>
          <w:szCs w:val="24"/>
        </w:rPr>
        <w:t>。具体以招标文件第三部分采购需求为准,供应商可点击本公告下方“浏览采购文件”查看采购需求。</w:t>
      </w:r>
    </w:p>
    <w:p w14:paraId="37FA2431" w14:textId="77777777" w:rsidR="007951DF" w:rsidRDefault="00203CA3">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备注：</w:t>
      </w:r>
    </w:p>
    <w:p w14:paraId="124B4B90" w14:textId="45B3E0BE" w:rsidR="007951DF" w:rsidRDefault="00203CA3">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合同履约期限：</w:t>
      </w:r>
      <w:r>
        <w:rPr>
          <w:rFonts w:ascii="仿宋_GB2312" w:eastAsia="仿宋_GB2312" w:hAnsi="仿宋" w:hint="eastAsia"/>
          <w:bCs/>
          <w:color w:val="auto"/>
          <w:sz w:val="24"/>
        </w:rPr>
        <w:t>标项1，</w:t>
      </w:r>
      <w:bookmarkStart w:id="12" w:name="_Hlk167955774"/>
      <w:r w:rsidR="002B55F7">
        <w:rPr>
          <w:rFonts w:ascii="仿宋_GB2312" w:eastAsia="仿宋_GB2312" w:hint="eastAsia"/>
          <w:color w:val="000000" w:themeColor="text1"/>
          <w:sz w:val="24"/>
        </w:rPr>
        <w:t>合同签订之日起至2024年</w:t>
      </w:r>
      <w:r w:rsidR="008050BF">
        <w:rPr>
          <w:rFonts w:ascii="仿宋_GB2312" w:eastAsia="仿宋_GB2312" w:hint="eastAsia"/>
          <w:color w:val="000000" w:themeColor="text1"/>
          <w:sz w:val="24"/>
        </w:rPr>
        <w:t>11</w:t>
      </w:r>
      <w:r w:rsidR="002B55F7">
        <w:rPr>
          <w:rFonts w:ascii="仿宋_GB2312" w:eastAsia="仿宋_GB2312" w:hint="eastAsia"/>
          <w:color w:val="000000" w:themeColor="text1"/>
          <w:sz w:val="24"/>
        </w:rPr>
        <w:t>月</w:t>
      </w:r>
      <w:r w:rsidR="008050BF">
        <w:rPr>
          <w:rFonts w:ascii="仿宋_GB2312" w:eastAsia="仿宋_GB2312" w:hint="eastAsia"/>
          <w:color w:val="000000" w:themeColor="text1"/>
          <w:sz w:val="24"/>
        </w:rPr>
        <w:t>30</w:t>
      </w:r>
      <w:r w:rsidR="002B55F7">
        <w:rPr>
          <w:rFonts w:ascii="仿宋_GB2312" w:eastAsia="仿宋_GB2312" w:hint="eastAsia"/>
          <w:color w:val="000000" w:themeColor="text1"/>
          <w:sz w:val="24"/>
        </w:rPr>
        <w:t>日</w:t>
      </w:r>
      <w:bookmarkEnd w:id="12"/>
      <w:r>
        <w:rPr>
          <w:rFonts w:ascii="仿宋_GB2312" w:eastAsia="仿宋_GB2312" w:hAnsi="仿宋" w:hint="eastAsia"/>
          <w:bCs/>
          <w:color w:val="auto"/>
          <w:sz w:val="24"/>
        </w:rPr>
        <w:t>。</w:t>
      </w:r>
    </w:p>
    <w:p w14:paraId="6D9E8C08" w14:textId="77777777" w:rsidR="007951DF" w:rsidRDefault="00203CA3">
      <w:pPr>
        <w:pStyle w:val="a0"/>
        <w:spacing w:line="360" w:lineRule="auto"/>
        <w:ind w:firstLine="480"/>
        <w:rPr>
          <w:rFonts w:asciiTheme="minorEastAsia" w:eastAsiaTheme="minorEastAsia" w:hAnsiTheme="minorEastAsia" w:cs="Arial"/>
          <w:color w:val="auto"/>
          <w:kern w:val="0"/>
          <w:sz w:val="24"/>
        </w:rPr>
      </w:pPr>
      <w:r>
        <w:rPr>
          <w:rFonts w:ascii="仿宋_GB2312" w:eastAsia="仿宋_GB2312" w:hAnsi="仿宋" w:hint="eastAsia"/>
          <w:bCs/>
          <w:snapToGrid/>
          <w:color w:val="auto"/>
          <w:kern w:val="2"/>
          <w:sz w:val="24"/>
          <w:szCs w:val="24"/>
        </w:rPr>
        <w:t>本项目（是）接受联合体投标</w:t>
      </w:r>
      <w:r>
        <w:rPr>
          <w:rFonts w:asciiTheme="minorEastAsia" w:eastAsiaTheme="minorEastAsia" w:hAnsiTheme="minorEastAsia" w:cs="Arial" w:hint="eastAsia"/>
          <w:color w:val="auto"/>
          <w:kern w:val="0"/>
          <w:sz w:val="24"/>
        </w:rPr>
        <w:t>。</w:t>
      </w:r>
    </w:p>
    <w:p w14:paraId="766EFC00"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二、申请人的资格要求：</w:t>
      </w:r>
    </w:p>
    <w:p w14:paraId="1AC677D3" w14:textId="77777777" w:rsidR="007951DF" w:rsidRPr="003E76F6" w:rsidRDefault="00203CA3">
      <w:pPr>
        <w:spacing w:line="360" w:lineRule="auto"/>
        <w:ind w:firstLine="480"/>
        <w:rPr>
          <w:rFonts w:ascii="仿宋_GB2312" w:eastAsia="仿宋_GB2312" w:hAnsi="仿宋"/>
          <w:bCs/>
          <w:color w:val="000000" w:themeColor="text1"/>
          <w:sz w:val="24"/>
        </w:rPr>
      </w:pPr>
      <w:r w:rsidRPr="003E76F6">
        <w:rPr>
          <w:rFonts w:ascii="仿宋_GB2312" w:eastAsia="仿宋_GB2312" w:hAnsi="仿宋"/>
          <w:bCs/>
          <w:color w:val="000000" w:themeColor="text1"/>
          <w:sz w:val="24"/>
        </w:rPr>
        <w:lastRenderedPageBreak/>
        <w:t>1.</w:t>
      </w:r>
      <w:r w:rsidRPr="003E76F6">
        <w:rPr>
          <w:rFonts w:ascii="仿宋_GB2312" w:eastAsia="仿宋_GB2312" w:hAnsi="仿宋" w:hint="eastAsia"/>
          <w:bCs/>
          <w:color w:val="000000" w:themeColor="text1"/>
          <w:sz w:val="24"/>
        </w:rPr>
        <w:t>满足《中华人民共和国政府采购法》第二十二条规定；未被“信用中国”（</w:t>
      </w:r>
      <w:r w:rsidRPr="003E76F6">
        <w:rPr>
          <w:rFonts w:ascii="仿宋_GB2312" w:eastAsia="仿宋_GB2312" w:hAnsi="仿宋"/>
          <w:bCs/>
          <w:color w:val="000000" w:themeColor="text1"/>
          <w:sz w:val="24"/>
        </w:rPr>
        <w:t>www.creditchina.gov.cn)、中国政府采购网（www.ccgp.gov.cn）列入失信被执行人、重大税收违法案件当事人名单、政府采购严重违法失信行为记录名单；</w:t>
      </w:r>
    </w:p>
    <w:p w14:paraId="4AEF9BD0" w14:textId="77777777" w:rsidR="007951DF" w:rsidRDefault="00203CA3">
      <w:pPr>
        <w:spacing w:line="360" w:lineRule="auto"/>
        <w:ind w:firstLine="480"/>
        <w:rPr>
          <w:rFonts w:ascii="仿宋" w:eastAsia="仿宋" w:hAnsi="仿宋"/>
          <w:sz w:val="24"/>
        </w:rPr>
      </w:pPr>
      <w:r w:rsidRPr="003E76F6">
        <w:rPr>
          <w:rFonts w:ascii="仿宋_GB2312" w:eastAsia="仿宋_GB2312" w:hAnsi="仿宋"/>
          <w:bCs/>
          <w:color w:val="000000" w:themeColor="text1"/>
          <w:sz w:val="24"/>
        </w:rPr>
        <w:t>2.落实政府采购政策需满足的资格要求：</w:t>
      </w:r>
      <w:r>
        <w:rPr>
          <w:rFonts w:ascii="仿宋_GB2312" w:eastAsia="仿宋_GB2312" w:hAnsi="仿宋" w:hint="eastAsia"/>
          <w:bCs/>
          <w:color w:val="000000" w:themeColor="text1"/>
          <w:sz w:val="24"/>
        </w:rPr>
        <w:t>专门面向中小企业，服务全部由符合政策要求的中小企业承接，提供中小企业声明函</w:t>
      </w:r>
      <w:r>
        <w:rPr>
          <w:rFonts w:ascii="仿宋_GB2312" w:eastAsia="仿宋_GB2312" w:hAnsi="仿宋" w:hint="eastAsia"/>
          <w:color w:val="000000" w:themeColor="text1"/>
          <w:sz w:val="24"/>
        </w:rPr>
        <w:t>。</w:t>
      </w:r>
    </w:p>
    <w:p w14:paraId="6539634F"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.本项目的特定资格要求：无</w:t>
      </w:r>
      <w:r>
        <w:rPr>
          <w:rFonts w:ascii="仿宋_GB2312" w:eastAsia="仿宋_GB2312" w:hAnsi="仿宋" w:hint="eastAsia"/>
          <w:sz w:val="24"/>
        </w:rPr>
        <w:t>。</w:t>
      </w:r>
    </w:p>
    <w:p w14:paraId="65A3CB5A"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三、获取招标文件</w:t>
      </w:r>
      <w:r>
        <w:rPr>
          <w:rFonts w:ascii="仿宋_GB2312" w:eastAsia="仿宋_GB2312" w:hAnsi="仿宋"/>
          <w:b/>
          <w:sz w:val="24"/>
        </w:rPr>
        <w:t xml:space="preserve"> </w:t>
      </w:r>
    </w:p>
    <w:p w14:paraId="57BD2CFC" w14:textId="7BAE625E"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sidR="002B55F7">
        <w:rPr>
          <w:rFonts w:ascii="仿宋_GB2312" w:eastAsia="仿宋_GB2312" w:hAnsi="仿宋" w:hint="eastAsia"/>
          <w:sz w:val="24"/>
          <w:u w:val="single"/>
        </w:rPr>
        <w:t>2024年</w:t>
      </w:r>
      <w:r w:rsidR="00EE2035">
        <w:rPr>
          <w:rFonts w:ascii="仿宋_GB2312" w:eastAsia="仿宋_GB2312" w:hAnsi="仿宋" w:hint="eastAsia"/>
          <w:sz w:val="24"/>
          <w:u w:val="single"/>
        </w:rPr>
        <w:t>6</w:t>
      </w:r>
      <w:r>
        <w:rPr>
          <w:rFonts w:ascii="仿宋_GB2312" w:eastAsia="仿宋_GB2312" w:hAnsi="仿宋"/>
          <w:sz w:val="24"/>
          <w:u w:val="single"/>
        </w:rPr>
        <w:t>月</w:t>
      </w:r>
      <w:r w:rsidR="00EE2035">
        <w:rPr>
          <w:rFonts w:ascii="仿宋_GB2312" w:eastAsia="仿宋_GB2312" w:hAnsi="仿宋" w:hint="eastAsia"/>
          <w:sz w:val="24"/>
          <w:u w:val="single"/>
        </w:rPr>
        <w:t>24</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14:paraId="0F73B1F7"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14:paraId="647F1237"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供应商登录政采云平台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14:paraId="79EABEBD"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14:paraId="3DA4550B"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14:paraId="645F4E8D" w14:textId="782DE8DE"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sz w:val="24"/>
          <w:u w:val="single"/>
        </w:rPr>
        <w:t xml:space="preserve"> </w:t>
      </w:r>
      <w:r w:rsidR="002B55F7">
        <w:rPr>
          <w:rFonts w:ascii="仿宋_GB2312" w:eastAsia="仿宋_GB2312" w:hAnsi="仿宋" w:hint="eastAsia"/>
          <w:sz w:val="24"/>
          <w:u w:val="single"/>
        </w:rPr>
        <w:t>2024年</w:t>
      </w:r>
      <w:r w:rsidR="00EE2035">
        <w:rPr>
          <w:rFonts w:ascii="仿宋_GB2312" w:eastAsia="仿宋_GB2312" w:hAnsi="仿宋" w:hint="eastAsia"/>
          <w:sz w:val="24"/>
          <w:u w:val="single"/>
        </w:rPr>
        <w:t>6</w:t>
      </w:r>
      <w:r>
        <w:rPr>
          <w:rFonts w:ascii="仿宋_GB2312" w:eastAsia="仿宋_GB2312" w:hAnsi="仿宋" w:hint="eastAsia"/>
          <w:sz w:val="24"/>
          <w:u w:val="single"/>
        </w:rPr>
        <w:t>月</w:t>
      </w:r>
      <w:r w:rsidR="00EE2035">
        <w:rPr>
          <w:rFonts w:ascii="仿宋_GB2312" w:eastAsia="仿宋_GB2312" w:hAnsi="仿宋" w:hint="eastAsia"/>
          <w:sz w:val="24"/>
          <w:u w:val="single"/>
        </w:rPr>
        <w:t>24</w:t>
      </w:r>
      <w:r>
        <w:rPr>
          <w:rFonts w:ascii="仿宋_GB2312" w:eastAsia="仿宋_GB2312" w:hAnsi="仿宋" w:hint="eastAsia"/>
          <w:sz w:val="24"/>
          <w:u w:val="single"/>
        </w:rPr>
        <w:t>日</w:t>
      </w:r>
      <w:r w:rsidR="002B55F7">
        <w:rPr>
          <w:rFonts w:ascii="仿宋_GB2312" w:eastAsia="仿宋_GB2312" w:hAnsi="仿宋" w:hint="eastAsia"/>
          <w:sz w:val="24"/>
          <w:u w:val="single"/>
        </w:rPr>
        <w:t>09点00</w:t>
      </w:r>
      <w:r>
        <w:rPr>
          <w:rFonts w:ascii="仿宋_GB2312" w:eastAsia="仿宋_GB2312" w:hAnsi="仿宋" w:hint="eastAsia"/>
          <w:sz w:val="24"/>
          <w:u w:val="single"/>
        </w:rPr>
        <w:t>分</w:t>
      </w:r>
      <w:r>
        <w:rPr>
          <w:rFonts w:ascii="仿宋_GB2312" w:eastAsia="仿宋_GB2312" w:hAnsi="仿宋" w:hint="eastAsia"/>
          <w:bCs/>
          <w:sz w:val="24"/>
          <w:u w:val="single"/>
        </w:rPr>
        <w:t xml:space="preserve"> </w:t>
      </w:r>
      <w:r>
        <w:rPr>
          <w:rFonts w:ascii="仿宋_GB2312" w:eastAsia="仿宋_GB2312" w:hAnsi="仿宋" w:hint="eastAsia"/>
          <w:sz w:val="24"/>
        </w:rPr>
        <w:t>（北京时间）</w:t>
      </w:r>
    </w:p>
    <w:p w14:paraId="375562F8" w14:textId="77777777" w:rsidR="007951DF" w:rsidRDefault="00203CA3">
      <w:pPr>
        <w:spacing w:line="360" w:lineRule="auto"/>
        <w:ind w:firstLineChars="200" w:firstLine="480"/>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14:paraId="61C2A593" w14:textId="2FFC8AE7" w:rsidR="007951DF" w:rsidRDefault="00203CA3">
      <w:pPr>
        <w:spacing w:line="360" w:lineRule="auto"/>
        <w:ind w:firstLineChars="200" w:firstLine="480"/>
        <w:rPr>
          <w:rFonts w:ascii="仿宋_GB2312" w:eastAsia="仿宋_GB2312" w:hAnsi="仿宋"/>
          <w:bCs/>
          <w:sz w:val="24"/>
          <w:u w:val="single"/>
        </w:rPr>
      </w:pPr>
      <w:r>
        <w:rPr>
          <w:rFonts w:ascii="仿宋_GB2312" w:eastAsia="仿宋_GB2312" w:hAnsi="仿宋" w:hint="eastAsia"/>
          <w:b/>
          <w:sz w:val="24"/>
        </w:rPr>
        <w:t>开标时间：</w:t>
      </w:r>
      <w:r w:rsidR="002B55F7">
        <w:rPr>
          <w:rFonts w:ascii="仿宋_GB2312" w:eastAsia="仿宋_GB2312" w:hAnsi="仿宋" w:hint="eastAsia"/>
          <w:sz w:val="24"/>
          <w:u w:val="single"/>
        </w:rPr>
        <w:t>2024年</w:t>
      </w:r>
      <w:r w:rsidR="00EE2035">
        <w:rPr>
          <w:rFonts w:ascii="仿宋_GB2312" w:eastAsia="仿宋_GB2312" w:hAnsi="仿宋" w:hint="eastAsia"/>
          <w:sz w:val="24"/>
          <w:u w:val="single"/>
        </w:rPr>
        <w:t>6</w:t>
      </w:r>
      <w:r>
        <w:rPr>
          <w:rFonts w:ascii="仿宋_GB2312" w:eastAsia="仿宋_GB2312" w:hAnsi="仿宋" w:hint="eastAsia"/>
          <w:sz w:val="24"/>
          <w:u w:val="single"/>
        </w:rPr>
        <w:t>月</w:t>
      </w:r>
      <w:r w:rsidR="00EE2035">
        <w:rPr>
          <w:rFonts w:ascii="仿宋_GB2312" w:eastAsia="仿宋_GB2312" w:hAnsi="仿宋" w:hint="eastAsia"/>
          <w:sz w:val="24"/>
          <w:u w:val="single"/>
        </w:rPr>
        <w:t>24</w:t>
      </w:r>
      <w:r>
        <w:rPr>
          <w:rFonts w:ascii="仿宋_GB2312" w:eastAsia="仿宋_GB2312" w:hAnsi="仿宋" w:hint="eastAsia"/>
          <w:sz w:val="24"/>
          <w:u w:val="single"/>
        </w:rPr>
        <w:t>日</w:t>
      </w:r>
      <w:r w:rsidR="002B55F7">
        <w:rPr>
          <w:rFonts w:ascii="仿宋_GB2312" w:eastAsia="仿宋_GB2312" w:hAnsi="仿宋" w:hint="eastAsia"/>
          <w:sz w:val="24"/>
          <w:u w:val="single"/>
        </w:rPr>
        <w:t>0</w:t>
      </w:r>
      <w:r>
        <w:rPr>
          <w:rFonts w:ascii="仿宋_GB2312" w:eastAsia="仿宋_GB2312" w:hAnsi="仿宋" w:hint="eastAsia"/>
          <w:sz w:val="24"/>
          <w:u w:val="single"/>
        </w:rPr>
        <w:t>9点</w:t>
      </w:r>
      <w:r w:rsidR="002B55F7">
        <w:rPr>
          <w:rFonts w:ascii="仿宋_GB2312" w:eastAsia="仿宋_GB2312" w:hAnsi="仿宋" w:hint="eastAsia"/>
          <w:sz w:val="24"/>
          <w:u w:val="single"/>
        </w:rPr>
        <w:t>0</w:t>
      </w:r>
      <w:r>
        <w:rPr>
          <w:rFonts w:ascii="仿宋_GB2312" w:eastAsia="仿宋_GB2312" w:hAnsi="仿宋" w:hint="eastAsia"/>
          <w:sz w:val="24"/>
          <w:u w:val="single"/>
        </w:rPr>
        <w:t>0分</w:t>
      </w:r>
      <w:r>
        <w:rPr>
          <w:rFonts w:ascii="仿宋_GB2312" w:eastAsia="仿宋_GB2312" w:hAnsi="仿宋" w:hint="eastAsia"/>
          <w:bCs/>
          <w:sz w:val="24"/>
          <w:u w:val="single"/>
        </w:rPr>
        <w:t xml:space="preserve"> </w:t>
      </w:r>
    </w:p>
    <w:p w14:paraId="0356DE4F"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r>
        <w:rPr>
          <w:rFonts w:ascii="仿宋_GB2312" w:eastAsia="仿宋_GB2312" w:hAnsi="仿宋" w:hint="eastAsia"/>
          <w:sz w:val="24"/>
        </w:rPr>
        <w:t>采云平台（</w:t>
      </w:r>
      <w:r>
        <w:rPr>
          <w:rFonts w:ascii="仿宋_GB2312" w:eastAsia="仿宋_GB2312" w:hAnsi="仿宋"/>
          <w:sz w:val="24"/>
        </w:rPr>
        <w:t>https://www.zcygov.cn/）</w:t>
      </w:r>
    </w:p>
    <w:p w14:paraId="369B3160" w14:textId="77777777" w:rsidR="007951DF" w:rsidRDefault="00203CA3">
      <w:pPr>
        <w:spacing w:line="360" w:lineRule="auto"/>
        <w:rPr>
          <w:rFonts w:ascii="仿宋_GB2312" w:eastAsia="仿宋_GB2312" w:hAnsi="仿宋"/>
          <w:sz w:val="24"/>
        </w:rPr>
      </w:pPr>
      <w:r>
        <w:rPr>
          <w:rFonts w:ascii="仿宋_GB2312" w:eastAsia="仿宋_GB2312" w:hAnsi="仿宋" w:hint="eastAsia"/>
          <w:b/>
          <w:sz w:val="24"/>
        </w:rPr>
        <w:t>五、公告期限</w:t>
      </w:r>
      <w:r>
        <w:rPr>
          <w:rFonts w:ascii="仿宋_GB2312" w:eastAsia="仿宋_GB2312" w:hAnsi="仿宋"/>
          <w:b/>
          <w:sz w:val="24"/>
        </w:rPr>
        <w:t xml:space="preserve"> </w:t>
      </w:r>
    </w:p>
    <w:p w14:paraId="7AC1FDF2"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14:paraId="7F383774"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六、其他补充事宜</w:t>
      </w:r>
    </w:p>
    <w:p w14:paraId="2AB457CD"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t>1.《浙江省财政厅关于进一步发挥政府采购政策功能全力推动经济稳进提质</w:t>
      </w:r>
      <w:r>
        <w:rPr>
          <w:rFonts w:ascii="仿宋_GB2312" w:eastAsia="仿宋_GB2312" w:hAnsi="仿宋" w:hint="eastAsia"/>
          <w:sz w:val="24"/>
        </w:rPr>
        <w:lastRenderedPageBreak/>
        <w:t>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991449"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AC12EF"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仿宋_GB2312" w:eastAsia="仿宋_GB2312" w:hAnsi="仿宋" w:hint="eastAsia"/>
          <w:sz w:val="24"/>
        </w:rPr>
        <w:t>作出答复的，可以在答复期满后十五个工作日内向同级政府采购监督管理部门投诉。质疑函范本、投诉书范本请到浙江政府采购网下载专区下载。</w:t>
      </w:r>
    </w:p>
    <w:p w14:paraId="1E5F0935" w14:textId="77777777" w:rsidR="007951DF" w:rsidRDefault="00203CA3">
      <w:pPr>
        <w:spacing w:line="360" w:lineRule="auto"/>
        <w:ind w:firstLineChars="200" w:firstLine="480"/>
        <w:rPr>
          <w:rFonts w:ascii="仿宋" w:eastAsia="仿宋" w:hAnsi="仿宋" w:cs="仿宋_GB2312"/>
          <w:sz w:val="24"/>
        </w:rPr>
      </w:pPr>
      <w:r>
        <w:rPr>
          <w:rFonts w:ascii="仿宋_GB2312" w:eastAsia="仿宋_GB2312" w:hAnsi="仿宋" w:hint="eastAsia"/>
          <w:sz w:val="24"/>
        </w:rPr>
        <w:t>4.其他事项：（1）需要落实的政府采购政策：包括节约资源、保护环境、支持创新、促进中小企业发展等。详见招标文件的第二部分总则。（2）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w:t>
      </w:r>
      <w:r>
        <w:rPr>
          <w:rFonts w:ascii="仿宋_GB2312" w:eastAsia="仿宋_GB2312" w:hAnsi="仿宋" w:cs="仿宋_GB2312"/>
          <w:sz w:val="24"/>
        </w:rPr>
        <w:lastRenderedPageBreak/>
        <w:t>--申领流程详见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r>
        <w:rPr>
          <w:rFonts w:ascii="仿宋_GB2312" w:eastAsia="仿宋_GB2312" w:hAnsi="仿宋" w:cs="仿宋_GB2312" w:hint="eastAsia"/>
          <w:sz w:val="24"/>
        </w:rPr>
        <w:t>采云平台；进入“项目采购”应用，在获取采购文件菜单中选择项目，获取招标文件；④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w:t>
      </w:r>
      <w:r>
        <w:rPr>
          <w:rFonts w:ascii="仿宋_GB2312" w:eastAsia="仿宋_GB2312" w:hAnsi="仿宋" w:hint="eastAsia"/>
          <w:sz w:val="24"/>
        </w:rPr>
        <w:t>采购代理机构</w:t>
      </w:r>
      <w:r>
        <w:rPr>
          <w:rFonts w:ascii="仿宋_GB2312" w:eastAsia="仿宋_GB2312" w:hAnsi="仿宋"/>
          <w:sz w:val="24"/>
        </w:rPr>
        <w:t>将依托政</w:t>
      </w:r>
      <w:r>
        <w:rPr>
          <w:rFonts w:ascii="仿宋_GB2312" w:eastAsia="仿宋_GB2312" w:hAnsi="仿宋" w:hint="eastAsia"/>
          <w:sz w:val="24"/>
        </w:rPr>
        <w:t>采云平台完成本项目的电子交易活动，平台不接受未按上述方式获取招标文件的供应商进行投标活动；</w:t>
      </w:r>
      <w:r>
        <w:rPr>
          <w:rFonts w:ascii="仿宋_GB2312" w:eastAsia="仿宋_GB2312" w:hAnsi="仿宋"/>
          <w:sz w:val="24"/>
        </w:rPr>
        <w:t xml:space="preserve"> </w:t>
      </w:r>
      <w:r>
        <w:rPr>
          <w:rFonts w:ascii="仿宋_GB2312" w:eastAsia="仿宋_GB2312" w:hAnsi="仿宋" w:hint="eastAsia"/>
          <w:sz w:val="24"/>
        </w:rPr>
        <w:t>⑥</w:t>
      </w:r>
      <w:r>
        <w:rPr>
          <w:rFonts w:ascii="仿宋_GB2312" w:eastAsia="仿宋_GB2312" w:hAnsi="仿宋"/>
          <w:sz w:val="24"/>
        </w:rPr>
        <w:t>对未按上述方式获取招标文件的供应商对该文件提出的质疑，采购人或采购代理机构将</w:t>
      </w:r>
      <w:r>
        <w:rPr>
          <w:rFonts w:ascii="仿宋_GB2312" w:eastAsia="仿宋_GB2312" w:hAnsi="仿宋" w:hint="eastAsia"/>
          <w:sz w:val="24"/>
        </w:rPr>
        <w:t>不予处理；⑦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hAnsi="仿宋" w:cs="仿宋_GB2312"/>
          <w:sz w:val="24"/>
        </w:rPr>
        <w:t>具体操作指南：详见政</w:t>
      </w:r>
      <w:r>
        <w:rPr>
          <w:rFonts w:ascii="仿宋_GB2312" w:eastAsia="仿宋_GB2312" w:hAnsi="仿宋" w:cs="仿宋_GB2312" w:hint="eastAsia"/>
          <w:sz w:val="24"/>
        </w:rPr>
        <w:t>采云平台“服务中心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r>
        <w:rPr>
          <w:rFonts w:ascii="仿宋_GB2312" w:eastAsia="仿宋_GB2312" w:hAnsi="仿宋" w:cs="仿宋_GB2312" w:hint="eastAsia"/>
          <w:sz w:val="24"/>
        </w:rPr>
        <w:t>（3）招标文件公告期限与招标公告的公告期限一致。</w:t>
      </w:r>
    </w:p>
    <w:p w14:paraId="3EF0FA71"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14:paraId="3DC496C5" w14:textId="77777777" w:rsidR="007951DF" w:rsidRDefault="00203CA3">
      <w:pPr>
        <w:spacing w:line="360" w:lineRule="auto"/>
        <w:rPr>
          <w:rFonts w:ascii="仿宋_GB2312" w:eastAsia="仿宋_GB2312" w:hAnsi="仿宋"/>
          <w:sz w:val="24"/>
        </w:rPr>
      </w:pPr>
      <w:r>
        <w:rPr>
          <w:rFonts w:ascii="仿宋_GB2312" w:eastAsia="仿宋_GB2312" w:hAnsi="仿宋"/>
          <w:sz w:val="24"/>
        </w:rPr>
        <w:t xml:space="preserve">    1.采购人信息</w:t>
      </w:r>
    </w:p>
    <w:p w14:paraId="39D8D59D" w14:textId="77777777" w:rsidR="007951DF" w:rsidRDefault="00203CA3">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名    称：浙江省港航管理中心 </w:t>
      </w:r>
    </w:p>
    <w:p w14:paraId="4E87BDE7" w14:textId="77777777" w:rsidR="007951DF" w:rsidRDefault="00203CA3">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sz w:val="24"/>
        </w:rPr>
        <w:t xml:space="preserve">地  </w:t>
      </w:r>
      <w:r>
        <w:rPr>
          <w:rFonts w:ascii="仿宋_GB2312" w:eastAsia="仿宋_GB2312" w:hAnsi="仿宋_GB2312" w:cs="仿宋_GB2312" w:hint="eastAsia"/>
          <w:color w:val="000000" w:themeColor="text1"/>
          <w:sz w:val="24"/>
        </w:rPr>
        <w:t xml:space="preserve">  址：杭州市湖墅北路86号</w:t>
      </w:r>
    </w:p>
    <w:p w14:paraId="706A5E06" w14:textId="77777777" w:rsidR="002B55F7" w:rsidRPr="00FB6DC1" w:rsidRDefault="002B55F7" w:rsidP="002B55F7">
      <w:pPr>
        <w:pStyle w:val="aff0"/>
        <w:spacing w:before="75" w:beforeAutospacing="0" w:after="75" w:afterAutospacing="0" w:line="360" w:lineRule="auto"/>
        <w:ind w:firstLineChars="200" w:firstLine="480"/>
        <w:rPr>
          <w:rFonts w:ascii="仿宋_GB2312" w:eastAsia="仿宋_GB2312" w:hAnsi="仿宋_GB2312" w:cs="仿宋_GB2312"/>
        </w:rPr>
      </w:pPr>
      <w:r w:rsidRPr="00FB6DC1">
        <w:rPr>
          <w:rFonts w:ascii="仿宋_GB2312" w:eastAsia="仿宋_GB2312" w:hAnsi="仿宋_GB2312" w:cs="仿宋_GB2312" w:hint="eastAsia"/>
        </w:rPr>
        <w:t>项目联系人（询问）：陈琳莉</w:t>
      </w:r>
    </w:p>
    <w:p w14:paraId="3BA5F17C" w14:textId="77777777" w:rsidR="002B55F7" w:rsidRPr="00FB6DC1" w:rsidRDefault="002B55F7" w:rsidP="002B55F7">
      <w:pPr>
        <w:pStyle w:val="aff0"/>
        <w:spacing w:before="75" w:beforeAutospacing="0" w:after="75" w:afterAutospacing="0" w:line="360" w:lineRule="auto"/>
        <w:ind w:firstLineChars="200" w:firstLine="480"/>
        <w:rPr>
          <w:rFonts w:ascii="仿宋_GB2312" w:eastAsia="仿宋_GB2312" w:hAnsi="仿宋_GB2312" w:cs="仿宋_GB2312"/>
        </w:rPr>
      </w:pPr>
      <w:r w:rsidRPr="00FB6DC1">
        <w:rPr>
          <w:rFonts w:ascii="仿宋_GB2312" w:eastAsia="仿宋_GB2312" w:hAnsi="仿宋_GB2312" w:cs="仿宋_GB2312" w:hint="eastAsia"/>
        </w:rPr>
        <w:t>项目联系方式（询问）：0571-88909316</w:t>
      </w:r>
    </w:p>
    <w:p w14:paraId="682DEBB3" w14:textId="77777777" w:rsidR="002B55F7" w:rsidRPr="00FB6DC1" w:rsidRDefault="002B55F7" w:rsidP="002B55F7">
      <w:pPr>
        <w:pStyle w:val="aff0"/>
        <w:spacing w:before="75" w:beforeAutospacing="0" w:after="75" w:afterAutospacing="0" w:line="360" w:lineRule="auto"/>
        <w:ind w:firstLineChars="200" w:firstLine="480"/>
        <w:rPr>
          <w:rFonts w:ascii="仿宋_GB2312" w:eastAsia="仿宋_GB2312" w:hAnsi="仿宋_GB2312" w:cs="仿宋_GB2312"/>
        </w:rPr>
      </w:pPr>
      <w:r w:rsidRPr="00FB6DC1">
        <w:rPr>
          <w:rFonts w:ascii="仿宋_GB2312" w:eastAsia="仿宋_GB2312" w:hAnsi="仿宋_GB2312" w:cs="仿宋_GB2312" w:hint="eastAsia"/>
        </w:rPr>
        <w:t>质疑联系人：</w:t>
      </w:r>
      <w:r w:rsidRPr="00FB6DC1">
        <w:rPr>
          <w:rFonts w:ascii="仿宋_GB2312" w:eastAsia="仿宋_GB2312" w:hAnsi="仿宋_GB2312" w:cs="仿宋_GB2312"/>
        </w:rPr>
        <w:t xml:space="preserve"> </w:t>
      </w:r>
      <w:r w:rsidRPr="00FB6DC1">
        <w:rPr>
          <w:rFonts w:ascii="仿宋_GB2312" w:eastAsia="仿宋_GB2312" w:hAnsi="仿宋_GB2312" w:cs="仿宋_GB2312" w:hint="eastAsia"/>
        </w:rPr>
        <w:t>孙为民</w:t>
      </w:r>
    </w:p>
    <w:p w14:paraId="44B82112" w14:textId="77777777" w:rsidR="002B55F7" w:rsidRDefault="002B55F7" w:rsidP="002B55F7">
      <w:pPr>
        <w:pStyle w:val="aff0"/>
        <w:spacing w:before="75" w:beforeAutospacing="0" w:after="75" w:afterAutospacing="0" w:line="360" w:lineRule="auto"/>
        <w:ind w:firstLineChars="200" w:firstLine="480"/>
        <w:rPr>
          <w:rFonts w:ascii="仿宋_GB2312" w:eastAsia="仿宋_GB2312" w:hAnsi="仿宋_GB2312" w:cs="仿宋_GB2312"/>
        </w:rPr>
      </w:pPr>
      <w:r w:rsidRPr="00FB6DC1">
        <w:rPr>
          <w:rFonts w:ascii="仿宋_GB2312" w:eastAsia="仿宋_GB2312" w:hAnsi="仿宋_GB2312" w:cs="仿宋_GB2312" w:hint="eastAsia"/>
        </w:rPr>
        <w:t>质疑联系方式：0571-88909375</w:t>
      </w:r>
    </w:p>
    <w:p w14:paraId="6C7F1756" w14:textId="77777777" w:rsidR="007951DF" w:rsidRDefault="00203CA3">
      <w:pPr>
        <w:spacing w:line="360" w:lineRule="auto"/>
        <w:ind w:firstLineChars="200" w:firstLine="480"/>
        <w:rPr>
          <w:rFonts w:ascii="仿宋_GB2312" w:eastAsia="仿宋_GB2312" w:hAnsi="仿宋"/>
          <w:color w:val="000000" w:themeColor="text1"/>
          <w:sz w:val="24"/>
        </w:rPr>
      </w:pPr>
      <w:r>
        <w:rPr>
          <w:rFonts w:ascii="仿宋_GB2312" w:eastAsia="仿宋_GB2312" w:hAnsi="仿宋"/>
          <w:color w:val="000000" w:themeColor="text1"/>
          <w:sz w:val="24"/>
        </w:rPr>
        <w:t>2.采购代理机构信息</w:t>
      </w:r>
    </w:p>
    <w:p w14:paraId="62AF2EEF" w14:textId="77777777" w:rsidR="007951DF" w:rsidRDefault="00203CA3">
      <w:pPr>
        <w:spacing w:line="360" w:lineRule="auto"/>
        <w:ind w:firstLine="480"/>
        <w:rPr>
          <w:rFonts w:ascii="仿宋_GB2312" w:eastAsia="仿宋_GB2312" w:hAnsi="仿宋"/>
          <w:sz w:val="24"/>
        </w:rPr>
      </w:pPr>
      <w:r>
        <w:rPr>
          <w:rFonts w:ascii="仿宋_GB2312" w:eastAsia="仿宋_GB2312" w:hAnsi="仿宋" w:hint="eastAsia"/>
          <w:sz w:val="24"/>
        </w:rPr>
        <w:t>名称：欧邦工程管理集团有限公司</w:t>
      </w:r>
    </w:p>
    <w:p w14:paraId="75A867DA"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地    址：</w:t>
      </w:r>
      <w:r>
        <w:rPr>
          <w:rStyle w:val="bookmark-item"/>
          <w:rFonts w:ascii="仿宋_GB2312" w:eastAsia="仿宋_GB2312" w:hAnsi="仿宋_GB2312" w:cs="仿宋_GB2312" w:hint="eastAsia"/>
        </w:rPr>
        <w:t>杭州市西湖区文一西路558号绿城西溪诚园诚公馆1号楼9楼</w:t>
      </w:r>
    </w:p>
    <w:p w14:paraId="58A51F03"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传真：</w:t>
      </w:r>
      <w:r>
        <w:rPr>
          <w:rStyle w:val="bookmark-item"/>
          <w:rFonts w:ascii="仿宋_GB2312" w:eastAsia="仿宋_GB2312" w:hAnsi="仿宋_GB2312" w:cs="仿宋_GB2312" w:hint="eastAsia"/>
        </w:rPr>
        <w:t>0571-88808387</w:t>
      </w:r>
    </w:p>
    <w:p w14:paraId="51A3AA01"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项目联系人（询问）：李先生</w:t>
      </w:r>
    </w:p>
    <w:p w14:paraId="0EBDC221" w14:textId="53A1BCD8"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项目联系方式（询问）：</w:t>
      </w:r>
      <w:r w:rsidR="002B55F7">
        <w:rPr>
          <w:rFonts w:ascii="仿宋_GB2312" w:eastAsia="仿宋_GB2312" w:hAnsi="仿宋_GB2312" w:cs="仿宋_GB2312" w:hint="eastAsia"/>
        </w:rPr>
        <w:t>18957193650、</w:t>
      </w:r>
      <w:r w:rsidR="002B55F7" w:rsidRPr="00EA6B18">
        <w:rPr>
          <w:rFonts w:ascii="仿宋_GB2312" w:eastAsia="仿宋_GB2312" w:hAnsi="仿宋_GB2312" w:cs="仿宋_GB2312" w:hint="eastAsia"/>
        </w:rPr>
        <w:t>0571-85122486</w:t>
      </w:r>
    </w:p>
    <w:p w14:paraId="20CD36B2"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质疑联系人：周波</w:t>
      </w:r>
    </w:p>
    <w:p w14:paraId="7BB801CF"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质疑联系方式：0571-85122486</w:t>
      </w:r>
    </w:p>
    <w:p w14:paraId="5D2A5669" w14:textId="77777777" w:rsidR="007951DF" w:rsidRDefault="00203CA3">
      <w:pPr>
        <w:spacing w:line="360" w:lineRule="auto"/>
        <w:rPr>
          <w:rFonts w:ascii="仿宋_GB2312" w:eastAsia="仿宋_GB2312" w:hAnsi="仿宋"/>
          <w:sz w:val="24"/>
        </w:rPr>
      </w:pPr>
      <w:r>
        <w:rPr>
          <w:rFonts w:ascii="仿宋_GB2312" w:eastAsia="仿宋_GB2312" w:hAnsi="仿宋"/>
          <w:sz w:val="24"/>
        </w:rPr>
        <w:t xml:space="preserve">    3.同级政府采购监督管理部门</w:t>
      </w:r>
    </w:p>
    <w:p w14:paraId="3C41EFDC"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名    称：浙江省财政厅政府采购监管处、浙江省政府采购行政裁决服务中心（杭州） </w:t>
      </w:r>
    </w:p>
    <w:p w14:paraId="489B8C1C"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地    址：杭州市上城区四季青街道新业路市民之家G03办公室</w:t>
      </w:r>
    </w:p>
    <w:p w14:paraId="125AE910"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联系人：朱女士、王女士</w:t>
      </w:r>
    </w:p>
    <w:p w14:paraId="44ABCAF3" w14:textId="77777777" w:rsidR="007951DF" w:rsidRDefault="00203CA3">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监督投诉电话0571-85252453</w:t>
      </w:r>
    </w:p>
    <w:p w14:paraId="0D95B8B4" w14:textId="77777777" w:rsidR="007951DF" w:rsidRDefault="00203CA3">
      <w:pPr>
        <w:pStyle w:val="aff0"/>
        <w:spacing w:before="75" w:beforeAutospacing="0" w:after="75" w:afterAutospacing="0" w:line="360" w:lineRule="auto"/>
        <w:ind w:firstLineChars="200" w:firstLine="480"/>
        <w:rPr>
          <w:rFonts w:ascii="仿宋_GB2312" w:eastAsia="仿宋_GB2312" w:hAnsi="仿宋"/>
        </w:rPr>
      </w:pPr>
      <w:r>
        <w:rPr>
          <w:rFonts w:ascii="仿宋_GB2312" w:eastAsia="仿宋_GB2312" w:hAnsi="仿宋_GB2312" w:cs="仿宋_GB2312" w:hint="eastAsia"/>
        </w:rPr>
        <w:t>政策咨询：何一平、冯华，0571-87058424、87055741</w:t>
      </w:r>
    </w:p>
    <w:p w14:paraId="43DB7E7F"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若对项目采购电子交易系统操作有疑问，可登录政采云（</w:t>
      </w:r>
      <w:r>
        <w:rPr>
          <w:rFonts w:ascii="仿宋_GB2312" w:eastAsia="仿宋_GB2312" w:hAnsi="仿宋"/>
          <w:sz w:val="24"/>
        </w:rPr>
        <w:t>https://www.zcygov.cn/），点击右侧咨询小采，获取采小蜜智能服务管家帮助，或拨打政</w:t>
      </w:r>
      <w:r>
        <w:rPr>
          <w:rFonts w:ascii="仿宋_GB2312" w:eastAsia="仿宋_GB2312" w:hAnsi="仿宋" w:hint="eastAsia"/>
          <w:sz w:val="24"/>
        </w:rPr>
        <w:t>采云服务热线</w:t>
      </w:r>
      <w:r>
        <w:rPr>
          <w:rFonts w:ascii="仿宋_GB2312" w:eastAsia="仿宋_GB2312" w:hAnsi="仿宋"/>
          <w:sz w:val="24"/>
        </w:rPr>
        <w:t>400-881-7190获取热线服务帮助。</w:t>
      </w:r>
    </w:p>
    <w:p w14:paraId="5690B550"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r>
        <w:rPr>
          <w:rFonts w:ascii="仿宋_GB2312" w:eastAsia="仿宋_GB2312" w:hAnsi="仿宋" w:hint="eastAsia"/>
          <w:sz w:val="24"/>
        </w:rPr>
        <w:t>汇信</w:t>
      </w:r>
      <w:r>
        <w:rPr>
          <w:rFonts w:ascii="仿宋_GB2312" w:eastAsia="仿宋_GB2312" w:hAnsi="仿宋"/>
          <w:sz w:val="24"/>
        </w:rPr>
        <w:t>CA 400-888-4636；天谷CA 400-087-8198。</w:t>
      </w:r>
    </w:p>
    <w:p w14:paraId="08889C7A" w14:textId="77777777" w:rsidR="007951DF" w:rsidRDefault="00203CA3">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rPr>
        <w:t xml:space="preserve">                              </w:t>
      </w:r>
    </w:p>
    <w:p w14:paraId="7BE7A2B3" w14:textId="77777777" w:rsidR="007951DF" w:rsidRDefault="00203CA3">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bookmarkStart w:id="13" w:name="_Toc11261"/>
      <w:r>
        <w:rPr>
          <w:rFonts w:ascii="仿宋" w:eastAsia="仿宋" w:hAnsi="仿宋" w:cs="仿宋_GB2312" w:hint="eastAsia"/>
          <w:b/>
          <w:sz w:val="36"/>
          <w:szCs w:val="20"/>
        </w:rPr>
        <w:lastRenderedPageBreak/>
        <w:t>第二部分</w:t>
      </w:r>
      <w:bookmarkEnd w:id="9"/>
      <w:r>
        <w:rPr>
          <w:rFonts w:ascii="仿宋" w:eastAsia="仿宋" w:hAnsi="仿宋" w:cs="仿宋_GB2312"/>
          <w:b/>
          <w:sz w:val="36"/>
          <w:szCs w:val="20"/>
        </w:rPr>
        <w:t xml:space="preserve"> 投标人须知</w:t>
      </w:r>
      <w:bookmarkEnd w:id="10"/>
      <w:bookmarkEnd w:id="13"/>
    </w:p>
    <w:p w14:paraId="00599794" w14:textId="77777777" w:rsidR="007951DF" w:rsidRDefault="00203CA3">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856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951DF" w14:paraId="584A82CA" w14:textId="77777777">
        <w:trPr>
          <w:trHeight w:val="90"/>
          <w:tblHeader/>
        </w:trPr>
        <w:tc>
          <w:tcPr>
            <w:tcW w:w="629" w:type="dxa"/>
            <w:tcBorders>
              <w:tl2br w:val="nil"/>
              <w:tr2bl w:val="nil"/>
            </w:tcBorders>
            <w:vAlign w:val="center"/>
          </w:tcPr>
          <w:p w14:paraId="0818C7A2"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序号</w:t>
            </w:r>
          </w:p>
        </w:tc>
        <w:tc>
          <w:tcPr>
            <w:tcW w:w="1843" w:type="dxa"/>
            <w:tcBorders>
              <w:tl2br w:val="nil"/>
              <w:tr2bl w:val="nil"/>
            </w:tcBorders>
            <w:vAlign w:val="center"/>
          </w:tcPr>
          <w:p w14:paraId="39AF548A"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事项</w:t>
            </w:r>
          </w:p>
        </w:tc>
        <w:tc>
          <w:tcPr>
            <w:tcW w:w="6095" w:type="dxa"/>
            <w:tcBorders>
              <w:tl2br w:val="nil"/>
              <w:tr2bl w:val="nil"/>
            </w:tcBorders>
            <w:vAlign w:val="center"/>
          </w:tcPr>
          <w:p w14:paraId="164B0D50"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本项目的特别规定</w:t>
            </w:r>
          </w:p>
        </w:tc>
      </w:tr>
      <w:tr w:rsidR="007951DF" w14:paraId="458681B7" w14:textId="77777777">
        <w:trPr>
          <w:trHeight w:val="611"/>
        </w:trPr>
        <w:tc>
          <w:tcPr>
            <w:tcW w:w="629" w:type="dxa"/>
            <w:tcBorders>
              <w:tl2br w:val="nil"/>
              <w:tr2bl w:val="nil"/>
            </w:tcBorders>
            <w:vAlign w:val="center"/>
          </w:tcPr>
          <w:p w14:paraId="3D885939"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843" w:type="dxa"/>
            <w:tcBorders>
              <w:tl2br w:val="nil"/>
              <w:tr2bl w:val="nil"/>
            </w:tcBorders>
            <w:vAlign w:val="center"/>
          </w:tcPr>
          <w:p w14:paraId="32D3B161"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项目属性</w:t>
            </w:r>
          </w:p>
        </w:tc>
        <w:tc>
          <w:tcPr>
            <w:tcW w:w="6095" w:type="dxa"/>
            <w:tcBorders>
              <w:tl2br w:val="nil"/>
              <w:tr2bl w:val="nil"/>
            </w:tcBorders>
            <w:vAlign w:val="center"/>
          </w:tcPr>
          <w:p w14:paraId="7E48AFA0" w14:textId="77777777" w:rsidR="007951DF" w:rsidRDefault="00203CA3">
            <w:pPr>
              <w:snapToGrid w:val="0"/>
              <w:spacing w:line="400" w:lineRule="exact"/>
              <w:rPr>
                <w:rFonts w:ascii="仿宋" w:eastAsia="仿宋" w:hAnsi="仿宋" w:cs="仿宋"/>
                <w:sz w:val="24"/>
              </w:rPr>
            </w:pPr>
            <w:r>
              <w:rPr>
                <w:rFonts w:ascii="仿宋" w:eastAsia="仿宋" w:hAnsi="仿宋" w:cs="仿宋" w:hint="eastAsia"/>
                <w:sz w:val="24"/>
              </w:rPr>
              <w:t>服务类</w:t>
            </w:r>
          </w:p>
        </w:tc>
      </w:tr>
      <w:tr w:rsidR="007951DF" w14:paraId="37281615" w14:textId="77777777">
        <w:trPr>
          <w:trHeight w:val="981"/>
        </w:trPr>
        <w:tc>
          <w:tcPr>
            <w:tcW w:w="629" w:type="dxa"/>
            <w:tcBorders>
              <w:tl2br w:val="nil"/>
              <w:tr2bl w:val="nil"/>
            </w:tcBorders>
            <w:vAlign w:val="center"/>
          </w:tcPr>
          <w:p w14:paraId="542B153B"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2</w:t>
            </w:r>
          </w:p>
        </w:tc>
        <w:tc>
          <w:tcPr>
            <w:tcW w:w="1843" w:type="dxa"/>
            <w:tcBorders>
              <w:tl2br w:val="nil"/>
              <w:tr2bl w:val="nil"/>
            </w:tcBorders>
            <w:vAlign w:val="center"/>
          </w:tcPr>
          <w:p w14:paraId="13DA6AC7"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095" w:type="dxa"/>
            <w:tcBorders>
              <w:tl2br w:val="nil"/>
              <w:tr2bl w:val="nil"/>
            </w:tcBorders>
            <w:vAlign w:val="center"/>
          </w:tcPr>
          <w:p w14:paraId="3D3F0ED0" w14:textId="5BD9D20F" w:rsidR="007951DF" w:rsidRDefault="00203CA3">
            <w:pPr>
              <w:snapToGrid w:val="0"/>
              <w:spacing w:line="400" w:lineRule="exact"/>
              <w:rPr>
                <w:rFonts w:ascii="仿宋" w:eastAsia="仿宋" w:hAnsi="仿宋" w:cs="仿宋"/>
                <w:b/>
                <w:bCs/>
                <w:sz w:val="32"/>
                <w:szCs w:val="32"/>
              </w:rPr>
            </w:pPr>
            <w:r>
              <w:rPr>
                <w:rFonts w:ascii="仿宋" w:eastAsia="仿宋" w:hAnsi="仿宋" w:cs="仿宋" w:hint="eastAsia"/>
                <w:kern w:val="0"/>
                <w:sz w:val="24"/>
              </w:rPr>
              <w:t>标的：</w:t>
            </w:r>
            <w:r>
              <w:rPr>
                <w:rFonts w:ascii="仿宋" w:eastAsia="仿宋" w:hAnsi="仿宋" w:cs="仿宋" w:hint="eastAsia"/>
                <w:kern w:val="0"/>
                <w:sz w:val="24"/>
                <w:u w:val="single"/>
              </w:rPr>
              <w:t xml:space="preserve"> </w:t>
            </w:r>
            <w:r w:rsidR="00A60A61">
              <w:rPr>
                <w:rFonts w:ascii="仿宋" w:eastAsia="仿宋" w:hAnsi="仿宋" w:cs="仿宋" w:hint="eastAsia"/>
                <w:kern w:val="0"/>
                <w:sz w:val="24"/>
                <w:u w:val="single"/>
              </w:rPr>
              <w:t>水路危险品运输企业安全生产第三方检查评价项目</w:t>
            </w:r>
            <w:r>
              <w:rPr>
                <w:rFonts w:ascii="仿宋" w:eastAsia="仿宋" w:hAnsi="仿宋" w:cs="仿宋" w:hint="eastAsia"/>
                <w:kern w:val="0"/>
                <w:sz w:val="24"/>
                <w:u w:val="single"/>
              </w:rPr>
              <w:t xml:space="preserve"> </w:t>
            </w:r>
            <w:r>
              <w:rPr>
                <w:rFonts w:ascii="仿宋" w:eastAsia="仿宋" w:hAnsi="仿宋" w:cs="仿宋" w:hint="eastAsia"/>
                <w:kern w:val="0"/>
                <w:sz w:val="24"/>
              </w:rPr>
              <w:t>，属于</w:t>
            </w:r>
            <w:r>
              <w:rPr>
                <w:rFonts w:ascii="仿宋" w:eastAsia="仿宋" w:hAnsi="仿宋" w:cs="仿宋" w:hint="eastAsia"/>
                <w:kern w:val="0"/>
                <w:sz w:val="24"/>
                <w:u w:val="single"/>
              </w:rPr>
              <w:t xml:space="preserve"> 租赁和商务服务业 </w:t>
            </w:r>
            <w:r>
              <w:rPr>
                <w:rFonts w:ascii="仿宋" w:eastAsia="仿宋" w:hAnsi="仿宋" w:cs="仿宋" w:hint="eastAsia"/>
                <w:kern w:val="0"/>
                <w:sz w:val="24"/>
              </w:rPr>
              <w:t>行业</w:t>
            </w:r>
          </w:p>
        </w:tc>
      </w:tr>
      <w:tr w:rsidR="007951DF" w14:paraId="14426901" w14:textId="77777777">
        <w:trPr>
          <w:trHeight w:val="981"/>
        </w:trPr>
        <w:tc>
          <w:tcPr>
            <w:tcW w:w="629" w:type="dxa"/>
            <w:tcBorders>
              <w:tl2br w:val="nil"/>
              <w:tr2bl w:val="nil"/>
            </w:tcBorders>
            <w:vAlign w:val="center"/>
          </w:tcPr>
          <w:p w14:paraId="17E3F946"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1843" w:type="dxa"/>
            <w:tcBorders>
              <w:tl2br w:val="nil"/>
              <w:tr2bl w:val="nil"/>
            </w:tcBorders>
            <w:vAlign w:val="center"/>
          </w:tcPr>
          <w:p w14:paraId="1FDEBD83"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是否允许采购进口产品</w:t>
            </w:r>
          </w:p>
        </w:tc>
        <w:tc>
          <w:tcPr>
            <w:tcW w:w="6095" w:type="dxa"/>
            <w:tcBorders>
              <w:tl2br w:val="nil"/>
              <w:tr2bl w:val="nil"/>
            </w:tcBorders>
            <w:vAlign w:val="center"/>
          </w:tcPr>
          <w:p w14:paraId="3F18FE37" w14:textId="77777777" w:rsidR="007951DF" w:rsidRDefault="00000000">
            <w:pPr>
              <w:snapToGrid w:val="0"/>
              <w:spacing w:line="400" w:lineRule="exact"/>
              <w:rPr>
                <w:rFonts w:ascii="仿宋" w:eastAsia="仿宋" w:hAnsi="仿宋" w:cs="仿宋"/>
                <w:kern w:val="0"/>
                <w:sz w:val="24"/>
              </w:rPr>
            </w:pPr>
            <w:sdt>
              <w:sdtPr>
                <w:rPr>
                  <w:rFonts w:ascii="仿宋" w:eastAsia="仿宋" w:hAnsi="仿宋" w:cs="仿宋" w:hint="eastAsia"/>
                  <w:kern w:val="0"/>
                  <w:sz w:val="24"/>
                </w:rPr>
                <w:id w:val="-1828425707"/>
                <w14:checkbox>
                  <w14:checked w14:val="1"/>
                  <w14:checkedState w14:val="00FE" w14:font="Wingdings"/>
                  <w14:uncheckedState w14:val="2610" w14:font="MS Gothic"/>
                </w14:checkbox>
              </w:sdtPr>
              <w:sdtContent>
                <w:r w:rsidR="00203CA3">
                  <w:rPr>
                    <w:rFonts w:ascii="Wingdings" w:eastAsia="仿宋" w:hAnsi="Wingdings" w:cs="仿宋"/>
                    <w:kern w:val="0"/>
                    <w:sz w:val="24"/>
                  </w:rPr>
                  <w:t></w:t>
                </w:r>
              </w:sdtContent>
            </w:sdt>
            <w:r w:rsidR="00203CA3">
              <w:rPr>
                <w:rFonts w:ascii="仿宋" w:eastAsia="仿宋" w:hAnsi="仿宋" w:cs="仿宋" w:hint="eastAsia"/>
                <w:kern w:val="0"/>
                <w:sz w:val="24"/>
              </w:rPr>
              <w:t>本项目不允许采购进口产品。</w:t>
            </w:r>
          </w:p>
          <w:p w14:paraId="3CDD6397" w14:textId="77777777" w:rsidR="007951DF" w:rsidRDefault="00000000">
            <w:pPr>
              <w:snapToGrid w:val="0"/>
              <w:spacing w:line="400" w:lineRule="exact"/>
              <w:rPr>
                <w:rFonts w:ascii="仿宋" w:eastAsia="仿宋" w:hAnsi="仿宋" w:cs="仿宋"/>
              </w:rPr>
            </w:pPr>
            <w:sdt>
              <w:sdtPr>
                <w:rPr>
                  <w:rFonts w:ascii="仿宋" w:eastAsia="仿宋" w:hAnsi="仿宋" w:cs="仿宋" w:hint="eastAsia"/>
                  <w:kern w:val="0"/>
                  <w:sz w:val="24"/>
                </w:rPr>
                <w:id w:val="-52852824"/>
                <w14:checkbox>
                  <w14:checked w14:val="0"/>
                  <w14:checkedState w14:val="00FE" w14:font="Wingdings"/>
                  <w14:uncheckedState w14:val="2610" w14:font="MS Gothic"/>
                </w14:checkbox>
              </w:sdtPr>
              <w:sdtContent>
                <w:r w:rsidR="00203CA3">
                  <w:rPr>
                    <w:rFonts w:ascii="仿宋" w:eastAsia="仿宋" w:hAnsi="仿宋" w:cs="仿宋" w:hint="eastAsia"/>
                    <w:kern w:val="0"/>
                    <w:sz w:val="24"/>
                  </w:rPr>
                  <w:t>☐</w:t>
                </w:r>
              </w:sdtContent>
            </w:sdt>
            <w:r w:rsidR="00203CA3">
              <w:rPr>
                <w:rFonts w:ascii="仿宋" w:eastAsia="仿宋" w:hAnsi="仿宋" w:cs="仿宋" w:hint="eastAsia"/>
                <w:kern w:val="0"/>
                <w:sz w:val="24"/>
              </w:rPr>
              <w:t>可以就</w:t>
            </w:r>
            <w:r w:rsidR="00203CA3">
              <w:rPr>
                <w:rFonts w:ascii="仿宋" w:eastAsia="仿宋" w:hAnsi="仿宋" w:cs="仿宋" w:hint="eastAsia"/>
                <w:sz w:val="24"/>
                <w:u w:val="single"/>
              </w:rPr>
              <w:t xml:space="preserve">    </w:t>
            </w:r>
            <w:r w:rsidR="00203CA3">
              <w:rPr>
                <w:rFonts w:ascii="仿宋" w:eastAsia="仿宋" w:hAnsi="仿宋" w:cs="仿宋" w:hint="eastAsia"/>
                <w:kern w:val="0"/>
                <w:sz w:val="24"/>
              </w:rPr>
              <w:t>采购进口产品。</w:t>
            </w:r>
          </w:p>
        </w:tc>
      </w:tr>
      <w:tr w:rsidR="007951DF" w14:paraId="46C3B0B6" w14:textId="77777777">
        <w:trPr>
          <w:trHeight w:val="981"/>
        </w:trPr>
        <w:tc>
          <w:tcPr>
            <w:tcW w:w="629" w:type="dxa"/>
            <w:tcBorders>
              <w:tl2br w:val="nil"/>
              <w:tr2bl w:val="nil"/>
            </w:tcBorders>
            <w:vAlign w:val="center"/>
          </w:tcPr>
          <w:p w14:paraId="52C31A56"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4</w:t>
            </w:r>
          </w:p>
        </w:tc>
        <w:tc>
          <w:tcPr>
            <w:tcW w:w="1843" w:type="dxa"/>
            <w:tcBorders>
              <w:tl2br w:val="nil"/>
              <w:tr2bl w:val="nil"/>
            </w:tcBorders>
            <w:vAlign w:val="center"/>
          </w:tcPr>
          <w:p w14:paraId="21D64051" w14:textId="77777777" w:rsidR="007951DF" w:rsidRDefault="00203CA3">
            <w:pPr>
              <w:snapToGrid w:val="0"/>
              <w:spacing w:line="400" w:lineRule="exact"/>
              <w:ind w:firstLineChars="200" w:firstLine="482"/>
              <w:rPr>
                <w:rFonts w:ascii="仿宋" w:eastAsia="仿宋" w:hAnsi="仿宋" w:cs="仿宋"/>
                <w:b/>
                <w:sz w:val="24"/>
              </w:rPr>
            </w:pPr>
            <w:r>
              <w:rPr>
                <w:rFonts w:ascii="仿宋" w:eastAsia="仿宋" w:hAnsi="仿宋" w:cs="仿宋" w:hint="eastAsia"/>
                <w:b/>
                <w:sz w:val="24"/>
              </w:rPr>
              <w:t>分包</w:t>
            </w:r>
          </w:p>
        </w:tc>
        <w:tc>
          <w:tcPr>
            <w:tcW w:w="6095" w:type="dxa"/>
            <w:tcBorders>
              <w:tl2br w:val="nil"/>
              <w:tr2bl w:val="nil"/>
            </w:tcBorders>
            <w:vAlign w:val="center"/>
          </w:tcPr>
          <w:p w14:paraId="336E2C8F" w14:textId="77777777" w:rsidR="007951DF"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1276331357"/>
                <w14:checkbox>
                  <w14:checked w14:val="1"/>
                  <w14:checkedState w14:val="00FE" w14:font="Wingdings"/>
                  <w14:uncheckedState w14:val="2610" w14:font="MS Gothic"/>
                </w14:checkbox>
              </w:sdtPr>
              <w:sdtContent>
                <w:r w:rsidR="00203CA3">
                  <w:rPr>
                    <w:rFonts w:ascii="Wingdings" w:eastAsia="仿宋" w:hAnsi="Wingdings" w:cs="仿宋"/>
                    <w:kern w:val="0"/>
                    <w:sz w:val="24"/>
                  </w:rPr>
                  <w:t></w:t>
                </w:r>
              </w:sdtContent>
            </w:sdt>
            <w:r w:rsidR="00203CA3">
              <w:rPr>
                <w:rFonts w:ascii="仿宋" w:eastAsia="仿宋" w:hAnsi="仿宋" w:cs="仿宋" w:hint="eastAsia"/>
                <w:kern w:val="0"/>
                <w:sz w:val="24"/>
              </w:rPr>
              <w:t>A</w:t>
            </w:r>
            <w:r w:rsidR="00203CA3">
              <w:rPr>
                <w:rFonts w:ascii="仿宋" w:eastAsia="仿宋" w:hAnsi="仿宋" w:cs="仿宋" w:hint="eastAsia"/>
                <w:sz w:val="24"/>
              </w:rPr>
              <w:t>同意将非主体、非关键性</w:t>
            </w:r>
            <w:r w:rsidR="00203CA3">
              <w:rPr>
                <w:rFonts w:ascii="仿宋" w:eastAsia="仿宋" w:hAnsi="仿宋" w:cs="仿宋" w:hint="eastAsia"/>
                <w:color w:val="000000" w:themeColor="text1"/>
                <w:sz w:val="24"/>
              </w:rPr>
              <w:t>的</w:t>
            </w:r>
            <w:r w:rsidR="00203CA3">
              <w:rPr>
                <w:rFonts w:ascii="仿宋" w:eastAsia="仿宋" w:hAnsi="仿宋" w:cs="仿宋" w:hint="eastAsia"/>
                <w:color w:val="000000" w:themeColor="text1"/>
                <w:sz w:val="24"/>
                <w:u w:val="single"/>
              </w:rPr>
              <w:t xml:space="preserve"> 文印 </w:t>
            </w:r>
            <w:r w:rsidR="00203CA3">
              <w:rPr>
                <w:rFonts w:ascii="仿宋" w:eastAsia="仿宋" w:hAnsi="仿宋" w:cs="仿宋" w:hint="eastAsia"/>
                <w:color w:val="000000" w:themeColor="text1"/>
                <w:sz w:val="24"/>
              </w:rPr>
              <w:t>工作分</w:t>
            </w:r>
            <w:r w:rsidR="00203CA3">
              <w:rPr>
                <w:rFonts w:ascii="仿宋" w:eastAsia="仿宋" w:hAnsi="仿宋" w:cs="仿宋" w:hint="eastAsia"/>
                <w:sz w:val="24"/>
              </w:rPr>
              <w:t>包。</w:t>
            </w:r>
          </w:p>
          <w:p w14:paraId="24B02837" w14:textId="77777777" w:rsidR="007951DF"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1911189051"/>
                <w14:checkbox>
                  <w14:checked w14:val="0"/>
                  <w14:checkedState w14:val="00FE" w14:font="Wingdings"/>
                  <w14:uncheckedState w14:val="2610" w14:font="MS Gothic"/>
                </w14:checkbox>
              </w:sdtPr>
              <w:sdtContent>
                <w:r w:rsidR="00203CA3">
                  <w:rPr>
                    <w:rFonts w:ascii="仿宋" w:eastAsia="仿宋" w:hAnsi="仿宋" w:cs="仿宋" w:hint="eastAsia"/>
                    <w:kern w:val="0"/>
                    <w:sz w:val="24"/>
                  </w:rPr>
                  <w:t>☐</w:t>
                </w:r>
              </w:sdtContent>
            </w:sdt>
            <w:r w:rsidR="00203CA3">
              <w:rPr>
                <w:rFonts w:ascii="仿宋" w:eastAsia="仿宋" w:hAnsi="仿宋" w:cs="仿宋" w:hint="eastAsia"/>
                <w:kern w:val="0"/>
                <w:sz w:val="24"/>
              </w:rPr>
              <w:t>B</w:t>
            </w:r>
            <w:r w:rsidR="00203CA3">
              <w:rPr>
                <w:rFonts w:ascii="仿宋" w:eastAsia="仿宋" w:hAnsi="仿宋" w:cs="仿宋" w:hint="eastAsia"/>
                <w:sz w:val="24"/>
              </w:rPr>
              <w:t>不同意分包。</w:t>
            </w:r>
          </w:p>
          <w:p w14:paraId="15039DA6" w14:textId="77777777" w:rsidR="007951DF" w:rsidRDefault="00203CA3">
            <w:pPr>
              <w:snapToGrid w:val="0"/>
              <w:spacing w:line="400" w:lineRule="exact"/>
              <w:rPr>
                <w:rFonts w:ascii="仿宋" w:eastAsia="仿宋" w:hAnsi="仿宋" w:cs="仿宋"/>
                <w:sz w:val="24"/>
              </w:rPr>
            </w:pPr>
            <w:r>
              <w:rPr>
                <w:rFonts w:ascii="仿宋" w:eastAsia="仿宋" w:hAnsi="仿宋" w:cs="仿宋" w:hint="eastAsia"/>
                <w:sz w:val="24"/>
              </w:rPr>
              <w:t>注：不得限制大中型企业向小微企业合理分包。</w:t>
            </w:r>
          </w:p>
        </w:tc>
      </w:tr>
      <w:tr w:rsidR="007951DF" w14:paraId="19C87F47" w14:textId="77777777">
        <w:trPr>
          <w:trHeight w:val="981"/>
        </w:trPr>
        <w:tc>
          <w:tcPr>
            <w:tcW w:w="629" w:type="dxa"/>
            <w:tcBorders>
              <w:tl2br w:val="nil"/>
              <w:tr2bl w:val="nil"/>
            </w:tcBorders>
            <w:vAlign w:val="center"/>
          </w:tcPr>
          <w:p w14:paraId="5C5F13ED"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5</w:t>
            </w:r>
          </w:p>
        </w:tc>
        <w:tc>
          <w:tcPr>
            <w:tcW w:w="1843" w:type="dxa"/>
            <w:tcBorders>
              <w:tl2br w:val="nil"/>
              <w:tr2bl w:val="nil"/>
            </w:tcBorders>
            <w:vAlign w:val="center"/>
          </w:tcPr>
          <w:p w14:paraId="468C54D2"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开标前答疑会或现场考察</w:t>
            </w:r>
          </w:p>
        </w:tc>
        <w:tc>
          <w:tcPr>
            <w:tcW w:w="6095" w:type="dxa"/>
            <w:tcBorders>
              <w:tl2br w:val="nil"/>
              <w:tr2bl w:val="nil"/>
            </w:tcBorders>
            <w:vAlign w:val="center"/>
          </w:tcPr>
          <w:p w14:paraId="109EE172" w14:textId="77777777" w:rsidR="007951DF"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212966419"/>
                <w14:checkbox>
                  <w14:checked w14:val="1"/>
                  <w14:checkedState w14:val="00FE" w14:font="Wingdings"/>
                  <w14:uncheckedState w14:val="2610" w14:font="MS Gothic"/>
                </w14:checkbox>
              </w:sdtPr>
              <w:sdtContent>
                <w:r w:rsidR="00203CA3">
                  <w:rPr>
                    <w:rFonts w:ascii="Wingdings" w:eastAsia="仿宋" w:hAnsi="Wingdings" w:cs="仿宋"/>
                    <w:kern w:val="0"/>
                    <w:sz w:val="24"/>
                  </w:rPr>
                  <w:t></w:t>
                </w:r>
              </w:sdtContent>
            </w:sdt>
            <w:r w:rsidR="00203CA3">
              <w:rPr>
                <w:rFonts w:ascii="仿宋" w:eastAsia="仿宋" w:hAnsi="仿宋" w:cs="仿宋" w:hint="eastAsia"/>
                <w:kern w:val="0"/>
                <w:sz w:val="24"/>
              </w:rPr>
              <w:t>A</w:t>
            </w:r>
            <w:r w:rsidR="00203CA3">
              <w:rPr>
                <w:rFonts w:ascii="仿宋" w:eastAsia="仿宋" w:hAnsi="仿宋" w:cs="仿宋" w:hint="eastAsia"/>
                <w:sz w:val="24"/>
              </w:rPr>
              <w:t>不组织。</w:t>
            </w:r>
          </w:p>
          <w:p w14:paraId="3A3B8E22" w14:textId="77777777" w:rsidR="007951DF" w:rsidRDefault="00000000">
            <w:pPr>
              <w:snapToGrid w:val="0"/>
              <w:spacing w:line="400" w:lineRule="exact"/>
              <w:rPr>
                <w:rFonts w:ascii="仿宋" w:eastAsia="仿宋" w:hAnsi="仿宋" w:cs="仿宋"/>
                <w:sz w:val="24"/>
                <w:szCs w:val="20"/>
              </w:rPr>
            </w:pPr>
            <w:sdt>
              <w:sdtPr>
                <w:rPr>
                  <w:rFonts w:ascii="仿宋" w:eastAsia="仿宋" w:hAnsi="仿宋" w:cs="仿宋" w:hint="eastAsia"/>
                  <w:kern w:val="0"/>
                  <w:sz w:val="24"/>
                </w:rPr>
                <w:id w:val="-999802974"/>
                <w14:checkbox>
                  <w14:checked w14:val="0"/>
                  <w14:checkedState w14:val="00FE" w14:font="Wingdings"/>
                  <w14:uncheckedState w14:val="2610" w14:font="MS Gothic"/>
                </w14:checkbox>
              </w:sdtPr>
              <w:sdtContent>
                <w:r w:rsidR="00203CA3">
                  <w:rPr>
                    <w:rFonts w:ascii="仿宋" w:eastAsia="仿宋" w:hAnsi="仿宋" w:cs="仿宋" w:hint="eastAsia"/>
                    <w:kern w:val="0"/>
                    <w:sz w:val="24"/>
                  </w:rPr>
                  <w:t>☐</w:t>
                </w:r>
              </w:sdtContent>
            </w:sdt>
            <w:r w:rsidR="00203CA3">
              <w:rPr>
                <w:rFonts w:ascii="仿宋" w:eastAsia="仿宋" w:hAnsi="仿宋" w:cs="仿宋" w:hint="eastAsia"/>
                <w:kern w:val="0"/>
                <w:sz w:val="24"/>
              </w:rPr>
              <w:t>B组织，</w:t>
            </w:r>
            <w:r w:rsidR="00203CA3">
              <w:rPr>
                <w:rFonts w:ascii="仿宋" w:eastAsia="仿宋" w:hAnsi="仿宋" w:cs="仿宋" w:hint="eastAsia"/>
                <w:sz w:val="24"/>
              </w:rPr>
              <w:t>时间：</w:t>
            </w:r>
            <w:r w:rsidR="00203CA3">
              <w:rPr>
                <w:rFonts w:ascii="仿宋" w:eastAsia="仿宋" w:hAnsi="仿宋" w:cs="仿宋" w:hint="eastAsia"/>
                <w:sz w:val="24"/>
                <w:u w:val="single"/>
              </w:rPr>
              <w:t xml:space="preserve">      </w:t>
            </w:r>
            <w:r w:rsidR="00203CA3">
              <w:rPr>
                <w:rFonts w:ascii="仿宋" w:eastAsia="仿宋" w:hAnsi="仿宋" w:cs="仿宋" w:hint="eastAsia"/>
                <w:sz w:val="24"/>
              </w:rPr>
              <w:t>,地点：</w:t>
            </w:r>
            <w:r w:rsidR="00203CA3">
              <w:rPr>
                <w:rFonts w:ascii="仿宋" w:eastAsia="仿宋" w:hAnsi="仿宋" w:cs="仿宋" w:hint="eastAsia"/>
                <w:sz w:val="24"/>
                <w:u w:val="single"/>
              </w:rPr>
              <w:t xml:space="preserve">      </w:t>
            </w:r>
            <w:r w:rsidR="00203CA3">
              <w:rPr>
                <w:rFonts w:ascii="仿宋" w:eastAsia="仿宋" w:hAnsi="仿宋" w:cs="仿宋" w:hint="eastAsia"/>
                <w:sz w:val="24"/>
              </w:rPr>
              <w:t>，联系人：</w:t>
            </w:r>
            <w:r w:rsidR="00203CA3">
              <w:rPr>
                <w:rFonts w:ascii="仿宋" w:eastAsia="仿宋" w:hAnsi="仿宋" w:cs="仿宋" w:hint="eastAsia"/>
                <w:sz w:val="24"/>
                <w:u w:val="single"/>
              </w:rPr>
              <w:t xml:space="preserve">      </w:t>
            </w:r>
            <w:r w:rsidR="00203CA3">
              <w:rPr>
                <w:rFonts w:ascii="仿宋" w:eastAsia="仿宋" w:hAnsi="仿宋" w:cs="仿宋" w:hint="eastAsia"/>
                <w:sz w:val="24"/>
              </w:rPr>
              <w:t>，联系方式：</w:t>
            </w:r>
            <w:r w:rsidR="00203CA3">
              <w:rPr>
                <w:rFonts w:ascii="仿宋" w:eastAsia="仿宋" w:hAnsi="仿宋" w:cs="仿宋" w:hint="eastAsia"/>
                <w:sz w:val="24"/>
                <w:u w:val="single"/>
              </w:rPr>
              <w:t xml:space="preserve">      </w:t>
            </w:r>
            <w:r w:rsidR="00203CA3">
              <w:rPr>
                <w:rFonts w:ascii="仿宋" w:eastAsia="仿宋" w:hAnsi="仿宋" w:cs="仿宋" w:hint="eastAsia"/>
                <w:sz w:val="24"/>
                <w:szCs w:val="20"/>
              </w:rPr>
              <w:t>。</w:t>
            </w:r>
          </w:p>
        </w:tc>
      </w:tr>
      <w:tr w:rsidR="007951DF" w14:paraId="003F2832" w14:textId="77777777">
        <w:trPr>
          <w:trHeight w:val="529"/>
        </w:trPr>
        <w:tc>
          <w:tcPr>
            <w:tcW w:w="629" w:type="dxa"/>
            <w:tcBorders>
              <w:tl2br w:val="nil"/>
              <w:tr2bl w:val="nil"/>
            </w:tcBorders>
            <w:vAlign w:val="center"/>
          </w:tcPr>
          <w:p w14:paraId="3BC780DD"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6</w:t>
            </w:r>
          </w:p>
        </w:tc>
        <w:tc>
          <w:tcPr>
            <w:tcW w:w="1843" w:type="dxa"/>
            <w:tcBorders>
              <w:tl2br w:val="nil"/>
              <w:tr2bl w:val="nil"/>
            </w:tcBorders>
            <w:vAlign w:val="center"/>
          </w:tcPr>
          <w:p w14:paraId="6FA76F5B"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样品提供</w:t>
            </w:r>
          </w:p>
        </w:tc>
        <w:tc>
          <w:tcPr>
            <w:tcW w:w="6095" w:type="dxa"/>
            <w:tcBorders>
              <w:tl2br w:val="nil"/>
              <w:tr2bl w:val="nil"/>
            </w:tcBorders>
            <w:vAlign w:val="center"/>
          </w:tcPr>
          <w:p w14:paraId="0567E46F" w14:textId="77777777" w:rsidR="007951DF"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1639946486"/>
                <w14:checkbox>
                  <w14:checked w14:val="1"/>
                  <w14:checkedState w14:val="00FE" w14:font="Wingdings"/>
                  <w14:uncheckedState w14:val="2610" w14:font="MS Gothic"/>
                </w14:checkbox>
              </w:sdtPr>
              <w:sdtContent>
                <w:r w:rsidR="00203CA3">
                  <w:rPr>
                    <w:rFonts w:ascii="Wingdings" w:eastAsia="仿宋" w:hAnsi="Wingdings" w:cs="仿宋"/>
                    <w:kern w:val="0"/>
                    <w:sz w:val="24"/>
                  </w:rPr>
                  <w:t></w:t>
                </w:r>
              </w:sdtContent>
            </w:sdt>
            <w:r w:rsidR="00203CA3">
              <w:rPr>
                <w:rFonts w:ascii="仿宋" w:eastAsia="仿宋" w:hAnsi="仿宋" w:cs="仿宋" w:hint="eastAsia"/>
                <w:kern w:val="0"/>
                <w:sz w:val="24"/>
              </w:rPr>
              <w:t>A</w:t>
            </w:r>
            <w:r w:rsidR="00203CA3">
              <w:rPr>
                <w:rFonts w:ascii="仿宋" w:eastAsia="仿宋" w:hAnsi="仿宋" w:cs="仿宋" w:hint="eastAsia"/>
                <w:sz w:val="24"/>
              </w:rPr>
              <w:t>不要求提供。</w:t>
            </w:r>
          </w:p>
          <w:p w14:paraId="7DB318DD" w14:textId="77777777" w:rsidR="007951DF" w:rsidRDefault="00000000">
            <w:pPr>
              <w:snapToGrid w:val="0"/>
              <w:spacing w:line="400" w:lineRule="exact"/>
              <w:rPr>
                <w:rFonts w:ascii="仿宋" w:eastAsia="仿宋" w:hAnsi="仿宋" w:cs="仿宋"/>
                <w:kern w:val="0"/>
                <w:sz w:val="24"/>
              </w:rPr>
            </w:pPr>
            <w:sdt>
              <w:sdtPr>
                <w:rPr>
                  <w:rFonts w:ascii="仿宋" w:eastAsia="仿宋" w:hAnsi="仿宋" w:cs="仿宋" w:hint="eastAsia"/>
                  <w:kern w:val="0"/>
                  <w:sz w:val="24"/>
                </w:rPr>
                <w:id w:val="1026831988"/>
                <w14:checkbox>
                  <w14:checked w14:val="0"/>
                  <w14:checkedState w14:val="00FE" w14:font="Wingdings"/>
                  <w14:uncheckedState w14:val="2610" w14:font="MS Gothic"/>
                </w14:checkbox>
              </w:sdtPr>
              <w:sdtContent>
                <w:r w:rsidR="00203CA3">
                  <w:rPr>
                    <w:rFonts w:ascii="仿宋" w:eastAsia="仿宋" w:hAnsi="仿宋" w:cs="仿宋" w:hint="eastAsia"/>
                    <w:kern w:val="0"/>
                    <w:sz w:val="24"/>
                  </w:rPr>
                  <w:t>☐</w:t>
                </w:r>
              </w:sdtContent>
            </w:sdt>
            <w:r w:rsidR="00203CA3">
              <w:rPr>
                <w:rFonts w:ascii="仿宋" w:eastAsia="仿宋" w:hAnsi="仿宋" w:cs="仿宋" w:hint="eastAsia"/>
                <w:kern w:val="0"/>
                <w:sz w:val="24"/>
              </w:rPr>
              <w:t>B要求提供，</w:t>
            </w:r>
          </w:p>
          <w:p w14:paraId="5ACDCC5F" w14:textId="77777777" w:rsidR="007951DF" w:rsidRDefault="00203CA3">
            <w:pPr>
              <w:numPr>
                <w:ilvl w:val="0"/>
                <w:numId w:val="1"/>
              </w:numPr>
              <w:snapToGrid w:val="0"/>
              <w:spacing w:line="400" w:lineRule="exact"/>
              <w:rPr>
                <w:rFonts w:ascii="仿宋" w:eastAsia="仿宋" w:hAnsi="仿宋" w:cs="仿宋"/>
                <w:kern w:val="0"/>
                <w:sz w:val="24"/>
              </w:rPr>
            </w:pPr>
            <w:r>
              <w:rPr>
                <w:rFonts w:ascii="仿宋" w:eastAsia="仿宋" w:hAnsi="仿宋" w:cs="仿宋" w:hint="eastAsia"/>
                <w:snapToGrid w:val="0"/>
                <w:kern w:val="28"/>
                <w:sz w:val="24"/>
              </w:rPr>
              <w:t>样品：</w:t>
            </w:r>
            <w:r>
              <w:rPr>
                <w:rFonts w:ascii="仿宋" w:eastAsia="仿宋" w:hAnsi="仿宋" w:cs="仿宋" w:hint="eastAsia"/>
                <w:sz w:val="24"/>
                <w:u w:val="single"/>
              </w:rPr>
              <w:t xml:space="preserve">    </w:t>
            </w:r>
            <w:r>
              <w:rPr>
                <w:rFonts w:ascii="仿宋" w:eastAsia="仿宋" w:hAnsi="仿宋" w:cs="仿宋" w:hint="eastAsia"/>
                <w:kern w:val="0"/>
                <w:sz w:val="24"/>
              </w:rPr>
              <w:t>；</w:t>
            </w:r>
          </w:p>
          <w:p w14:paraId="24263C8B" w14:textId="77777777" w:rsidR="007951DF" w:rsidRDefault="00203CA3">
            <w:pPr>
              <w:numPr>
                <w:ilvl w:val="0"/>
                <w:numId w:val="1"/>
              </w:numPr>
              <w:snapToGrid w:val="0"/>
              <w:spacing w:line="400" w:lineRule="exact"/>
              <w:rPr>
                <w:rFonts w:ascii="仿宋" w:eastAsia="仿宋" w:hAnsi="仿宋" w:cs="仿宋"/>
                <w:kern w:val="0"/>
                <w:sz w:val="24"/>
              </w:rPr>
            </w:pPr>
            <w:r>
              <w:rPr>
                <w:rFonts w:ascii="仿宋" w:eastAsia="仿宋" w:hAnsi="仿宋" w:cs="仿宋" w:hint="eastAsia"/>
                <w:snapToGrid w:val="0"/>
                <w:kern w:val="28"/>
                <w:sz w:val="24"/>
              </w:rPr>
              <w:t>样品制作的标准和要求：</w:t>
            </w:r>
            <w:r>
              <w:rPr>
                <w:rFonts w:ascii="仿宋" w:eastAsia="仿宋" w:hAnsi="仿宋" w:cs="仿宋" w:hint="eastAsia"/>
                <w:sz w:val="24"/>
                <w:u w:val="single"/>
              </w:rPr>
              <w:t xml:space="preserve">    </w:t>
            </w:r>
            <w:r>
              <w:rPr>
                <w:rFonts w:ascii="仿宋" w:eastAsia="仿宋" w:hAnsi="仿宋" w:cs="仿宋" w:hint="eastAsia"/>
                <w:kern w:val="0"/>
                <w:sz w:val="24"/>
              </w:rPr>
              <w:t>；</w:t>
            </w:r>
          </w:p>
          <w:p w14:paraId="69ED66C7" w14:textId="77777777" w:rsidR="007951DF" w:rsidRDefault="00203CA3">
            <w:pPr>
              <w:numPr>
                <w:ilvl w:val="0"/>
                <w:numId w:val="1"/>
              </w:numPr>
              <w:snapToGrid w:val="0"/>
              <w:spacing w:line="400" w:lineRule="exact"/>
              <w:rPr>
                <w:rFonts w:ascii="仿宋" w:eastAsia="仿宋" w:hAnsi="仿宋" w:cs="仿宋"/>
                <w:kern w:val="0"/>
                <w:sz w:val="24"/>
              </w:rPr>
            </w:pPr>
            <w:r>
              <w:rPr>
                <w:rFonts w:ascii="仿宋" w:eastAsia="仿宋" w:hAnsi="仿宋" w:cs="仿宋" w:hint="eastAsia"/>
                <w:kern w:val="0"/>
                <w:sz w:val="24"/>
              </w:rPr>
              <w:t>样品的评审方法以及评审标准</w:t>
            </w:r>
            <w:r>
              <w:rPr>
                <w:rFonts w:ascii="仿宋" w:eastAsia="仿宋" w:hAnsi="仿宋" w:cs="仿宋" w:hint="eastAsia"/>
                <w:snapToGrid w:val="0"/>
                <w:kern w:val="28"/>
                <w:sz w:val="24"/>
              </w:rPr>
              <w:t>：详见</w:t>
            </w:r>
            <w:r>
              <w:rPr>
                <w:rFonts w:ascii="仿宋" w:eastAsia="仿宋" w:hAnsi="仿宋" w:cs="仿宋" w:hint="eastAsia"/>
                <w:sz w:val="24"/>
                <w:u w:val="single"/>
              </w:rPr>
              <w:t>评标办法</w:t>
            </w:r>
            <w:r>
              <w:rPr>
                <w:rFonts w:ascii="仿宋" w:eastAsia="仿宋" w:hAnsi="仿宋" w:cs="仿宋" w:hint="eastAsia"/>
                <w:kern w:val="0"/>
                <w:sz w:val="24"/>
              </w:rPr>
              <w:t>；</w:t>
            </w:r>
          </w:p>
          <w:p w14:paraId="538CC8AB" w14:textId="77777777" w:rsidR="007951DF" w:rsidRDefault="00203CA3">
            <w:pPr>
              <w:numPr>
                <w:ilvl w:val="0"/>
                <w:numId w:val="1"/>
              </w:numPr>
              <w:snapToGrid w:val="0"/>
              <w:spacing w:line="400" w:lineRule="exact"/>
              <w:rPr>
                <w:rFonts w:ascii="仿宋" w:eastAsia="仿宋" w:hAnsi="仿宋" w:cs="仿宋"/>
                <w:kern w:val="0"/>
                <w:sz w:val="24"/>
              </w:rPr>
            </w:pPr>
            <w:r>
              <w:rPr>
                <w:rFonts w:ascii="仿宋" w:eastAsia="仿宋" w:hAnsi="仿宋" w:cs="仿宋" w:hint="eastAsia"/>
                <w:kern w:val="0"/>
                <w:sz w:val="24"/>
              </w:rPr>
              <w:t>是否需要随样品提交检测报告：</w:t>
            </w:r>
            <w:sdt>
              <w:sdtPr>
                <w:rPr>
                  <w:rFonts w:ascii="仿宋" w:eastAsia="仿宋" w:hAnsi="仿宋" w:cs="仿宋" w:hint="eastAsia"/>
                  <w:kern w:val="0"/>
                  <w:sz w:val="24"/>
                </w:rPr>
                <w:id w:val="1303421454"/>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否；</w:t>
            </w:r>
            <w:sdt>
              <w:sdtPr>
                <w:rPr>
                  <w:rFonts w:ascii="仿宋" w:eastAsia="仿宋" w:hAnsi="仿宋" w:cs="仿宋" w:hint="eastAsia"/>
                  <w:kern w:val="0"/>
                  <w:sz w:val="24"/>
                </w:rPr>
                <w:id w:val="1621728433"/>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是，检测机构的要求</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w:t>
            </w:r>
          </w:p>
          <w:p w14:paraId="5AFB22EF" w14:textId="77777777" w:rsidR="007951DF" w:rsidRDefault="00203CA3">
            <w:pPr>
              <w:numPr>
                <w:ilvl w:val="0"/>
                <w:numId w:val="1"/>
              </w:numPr>
              <w:snapToGrid w:val="0"/>
              <w:spacing w:line="400" w:lineRule="exact"/>
              <w:rPr>
                <w:rFonts w:ascii="仿宋" w:eastAsia="仿宋" w:hAnsi="仿宋" w:cs="仿宋"/>
                <w:sz w:val="24"/>
              </w:rPr>
            </w:pPr>
            <w:r>
              <w:rPr>
                <w:rFonts w:ascii="仿宋" w:eastAsia="仿宋" w:hAnsi="仿宋" w:cs="仿宋" w:hint="eastAsia"/>
                <w:sz w:val="24"/>
              </w:rPr>
              <w:t>提供样品的时间：</w:t>
            </w:r>
            <w:r>
              <w:rPr>
                <w:rFonts w:ascii="仿宋" w:eastAsia="仿宋" w:hAnsi="仿宋" w:cs="仿宋" w:hint="eastAsia"/>
                <w:sz w:val="24"/>
                <w:u w:val="single"/>
              </w:rPr>
              <w:t xml:space="preserve">    </w:t>
            </w:r>
            <w:r>
              <w:rPr>
                <w:rFonts w:ascii="仿宋" w:eastAsia="仿宋" w:hAnsi="仿宋" w:cs="仿宋" w:hint="eastAsia"/>
                <w:kern w:val="0"/>
                <w:sz w:val="24"/>
              </w:rPr>
              <w:t>；地点：</w:t>
            </w:r>
            <w:r>
              <w:rPr>
                <w:rFonts w:ascii="仿宋" w:eastAsia="仿宋" w:hAnsi="仿宋" w:cs="仿宋" w:hint="eastAsia"/>
                <w:sz w:val="24"/>
                <w:u w:val="single"/>
              </w:rPr>
              <w:t xml:space="preserve">    </w:t>
            </w:r>
            <w:r>
              <w:rPr>
                <w:rFonts w:ascii="仿宋" w:eastAsia="仿宋" w:hAnsi="仿宋" w:cs="仿宋" w:hint="eastAsia"/>
                <w:kern w:val="0"/>
                <w:sz w:val="24"/>
              </w:rPr>
              <w:t>；联系人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28"/>
                <w:sz w:val="24"/>
              </w:rPr>
              <w:t>联系电话：</w:t>
            </w:r>
            <w:r>
              <w:rPr>
                <w:rFonts w:ascii="仿宋" w:eastAsia="仿宋" w:hAnsi="仿宋" w:cs="仿宋" w:hint="eastAsia"/>
                <w:sz w:val="24"/>
                <w:u w:val="single"/>
              </w:rPr>
              <w:t xml:space="preserve">    </w:t>
            </w:r>
            <w:r>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14:paraId="6F780A5B" w14:textId="77777777" w:rsidR="007951DF" w:rsidRDefault="00203CA3">
            <w:pPr>
              <w:numPr>
                <w:ilvl w:val="0"/>
                <w:numId w:val="1"/>
              </w:numPr>
              <w:snapToGrid w:val="0"/>
              <w:spacing w:line="400" w:lineRule="exact"/>
              <w:rPr>
                <w:rFonts w:ascii="仿宋" w:eastAsia="仿宋" w:hAnsi="仿宋" w:cs="仿宋"/>
                <w:b/>
                <w:sz w:val="24"/>
              </w:rPr>
            </w:pPr>
            <w:r>
              <w:rPr>
                <w:rFonts w:ascii="仿宋" w:eastAsia="仿宋" w:hAnsi="仿宋" w:cs="仿宋"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323599" w14:textId="77777777" w:rsidR="007951DF" w:rsidRDefault="00203CA3">
            <w:pPr>
              <w:numPr>
                <w:ilvl w:val="0"/>
                <w:numId w:val="1"/>
              </w:numPr>
              <w:snapToGrid w:val="0"/>
              <w:spacing w:line="400" w:lineRule="exact"/>
              <w:rPr>
                <w:rFonts w:ascii="仿宋" w:eastAsia="仿宋" w:hAnsi="仿宋" w:cs="仿宋"/>
                <w:b/>
                <w:sz w:val="24"/>
              </w:rPr>
            </w:pPr>
            <w:r>
              <w:rPr>
                <w:rFonts w:ascii="仿宋" w:eastAsia="仿宋" w:hAnsi="仿宋" w:cs="仿宋" w:hint="eastAsia"/>
                <w:sz w:val="24"/>
              </w:rPr>
              <w:t>制作、运输、安装和保管样品所发生的一切费用由投标</w:t>
            </w:r>
            <w:r>
              <w:rPr>
                <w:rFonts w:ascii="仿宋" w:eastAsia="仿宋" w:hAnsi="仿宋" w:cs="仿宋" w:hint="eastAsia"/>
                <w:sz w:val="24"/>
              </w:rPr>
              <w:lastRenderedPageBreak/>
              <w:t>人自理。</w:t>
            </w:r>
          </w:p>
        </w:tc>
      </w:tr>
      <w:tr w:rsidR="007951DF" w14:paraId="19DB7A0B" w14:textId="77777777">
        <w:trPr>
          <w:trHeight w:val="892"/>
        </w:trPr>
        <w:tc>
          <w:tcPr>
            <w:tcW w:w="629" w:type="dxa"/>
            <w:tcBorders>
              <w:tl2br w:val="nil"/>
              <w:tr2bl w:val="nil"/>
            </w:tcBorders>
            <w:vAlign w:val="center"/>
          </w:tcPr>
          <w:p w14:paraId="11F5B226"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7</w:t>
            </w:r>
          </w:p>
        </w:tc>
        <w:tc>
          <w:tcPr>
            <w:tcW w:w="1843" w:type="dxa"/>
            <w:tcBorders>
              <w:tl2br w:val="nil"/>
              <w:tr2bl w:val="nil"/>
            </w:tcBorders>
            <w:vAlign w:val="center"/>
          </w:tcPr>
          <w:p w14:paraId="19C02730" w14:textId="77777777" w:rsidR="007951DF" w:rsidRDefault="00203CA3">
            <w:pPr>
              <w:snapToGrid w:val="0"/>
              <w:spacing w:line="400" w:lineRule="exact"/>
              <w:jc w:val="center"/>
              <w:rPr>
                <w:rFonts w:ascii="仿宋" w:eastAsia="仿宋" w:hAnsi="仿宋" w:cs="仿宋"/>
                <w:bCs/>
                <w:sz w:val="24"/>
              </w:rPr>
            </w:pPr>
            <w:r>
              <w:rPr>
                <w:rFonts w:ascii="仿宋" w:eastAsia="仿宋" w:hAnsi="仿宋" w:cs="仿宋" w:hint="eastAsia"/>
                <w:b/>
                <w:sz w:val="24"/>
              </w:rPr>
              <w:t>方案讲解演示</w:t>
            </w:r>
          </w:p>
        </w:tc>
        <w:tc>
          <w:tcPr>
            <w:tcW w:w="6095" w:type="dxa"/>
            <w:tcBorders>
              <w:tl2br w:val="nil"/>
              <w:tr2bl w:val="nil"/>
            </w:tcBorders>
            <w:vAlign w:val="center"/>
          </w:tcPr>
          <w:p w14:paraId="7BAC13F0" w14:textId="77777777" w:rsidR="007951DF"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1859348549"/>
                <w14:checkbox>
                  <w14:checked w14:val="1"/>
                  <w14:checkedState w14:val="00FE" w14:font="Wingdings"/>
                  <w14:uncheckedState w14:val="2610" w14:font="MS Gothic"/>
                </w14:checkbox>
              </w:sdtPr>
              <w:sdtContent>
                <w:r w:rsidR="00203CA3">
                  <w:rPr>
                    <w:rFonts w:ascii="Wingdings" w:eastAsia="仿宋" w:hAnsi="Wingdings" w:cs="仿宋"/>
                    <w:kern w:val="0"/>
                    <w:sz w:val="24"/>
                  </w:rPr>
                  <w:t></w:t>
                </w:r>
              </w:sdtContent>
            </w:sdt>
            <w:r w:rsidR="00203CA3">
              <w:rPr>
                <w:rFonts w:ascii="仿宋" w:eastAsia="仿宋" w:hAnsi="仿宋" w:cs="仿宋" w:hint="eastAsia"/>
                <w:kern w:val="0"/>
                <w:sz w:val="24"/>
              </w:rPr>
              <w:t>A</w:t>
            </w:r>
            <w:r w:rsidR="00203CA3">
              <w:rPr>
                <w:rFonts w:ascii="仿宋" w:eastAsia="仿宋" w:hAnsi="仿宋" w:cs="仿宋" w:hint="eastAsia"/>
                <w:sz w:val="24"/>
              </w:rPr>
              <w:t>不组织。</w:t>
            </w:r>
          </w:p>
          <w:p w14:paraId="1385D6BB" w14:textId="77777777" w:rsidR="007951DF" w:rsidRDefault="00000000">
            <w:pPr>
              <w:snapToGrid w:val="0"/>
              <w:spacing w:line="400" w:lineRule="exact"/>
              <w:rPr>
                <w:rFonts w:ascii="仿宋" w:eastAsia="仿宋" w:hAnsi="仿宋" w:cs="仿宋"/>
                <w:kern w:val="0"/>
                <w:sz w:val="24"/>
              </w:rPr>
            </w:pPr>
            <w:sdt>
              <w:sdtPr>
                <w:rPr>
                  <w:rFonts w:ascii="仿宋" w:eastAsia="仿宋" w:hAnsi="仿宋" w:cs="仿宋" w:hint="eastAsia"/>
                  <w:kern w:val="0"/>
                  <w:sz w:val="24"/>
                </w:rPr>
                <w:id w:val="1174071719"/>
                <w14:checkbox>
                  <w14:checked w14:val="0"/>
                  <w14:checkedState w14:val="00FE" w14:font="Wingdings"/>
                  <w14:uncheckedState w14:val="2610" w14:font="MS Gothic"/>
                </w14:checkbox>
              </w:sdtPr>
              <w:sdtContent>
                <w:r w:rsidR="00203CA3">
                  <w:rPr>
                    <w:rFonts w:ascii="MS Gothic" w:eastAsia="仿宋" w:hAnsi="MS Gothic" w:cs="仿宋" w:hint="eastAsia"/>
                    <w:kern w:val="0"/>
                    <w:sz w:val="24"/>
                  </w:rPr>
                  <w:t>☐</w:t>
                </w:r>
              </w:sdtContent>
            </w:sdt>
            <w:r w:rsidR="00203CA3">
              <w:rPr>
                <w:rFonts w:ascii="仿宋" w:eastAsia="仿宋" w:hAnsi="仿宋" w:cs="仿宋" w:hint="eastAsia"/>
                <w:kern w:val="0"/>
                <w:sz w:val="24"/>
              </w:rPr>
              <w:t>B组织。</w:t>
            </w:r>
          </w:p>
          <w:p w14:paraId="108B893F" w14:textId="77777777" w:rsidR="007951DF" w:rsidRDefault="00203CA3">
            <w:pPr>
              <w:snapToGrid w:val="0"/>
              <w:spacing w:line="400" w:lineRule="exact"/>
              <w:rPr>
                <w:rFonts w:ascii="仿宋" w:eastAsia="仿宋" w:hAnsi="仿宋" w:cs="仿宋"/>
                <w:kern w:val="0"/>
                <w:sz w:val="24"/>
              </w:rPr>
            </w:pPr>
            <w:r>
              <w:rPr>
                <w:rFonts w:ascii="仿宋" w:eastAsia="仿宋" w:hAnsi="仿宋" w:cs="仿宋" w:hint="eastAsia"/>
                <w:kern w:val="0"/>
                <w:sz w:val="24"/>
              </w:rPr>
              <w:t>（1）在评标时安排每个投标人进行方案讲解演示。每个投标人时间不超过</w:t>
            </w:r>
            <w:r>
              <w:rPr>
                <w:rFonts w:ascii="仿宋" w:eastAsia="仿宋" w:hAnsi="仿宋" w:cs="仿宋" w:hint="eastAsia"/>
                <w:kern w:val="0"/>
                <w:sz w:val="24"/>
                <w:u w:val="single"/>
              </w:rPr>
              <w:t xml:space="preserve">  </w:t>
            </w:r>
            <w:r>
              <w:rPr>
                <w:rFonts w:ascii="仿宋" w:eastAsia="仿宋" w:hAnsi="仿宋" w:cs="仿宋" w:hint="eastAsia"/>
                <w:kern w:val="0"/>
                <w:sz w:val="24"/>
              </w:rPr>
              <w:t>分钟，讲解次序以投标文件解密时间先后次序为准，讲解演示人员不超过</w:t>
            </w:r>
            <w:r>
              <w:rPr>
                <w:rFonts w:ascii="仿宋" w:eastAsia="仿宋" w:hAnsi="仿宋" w:cs="仿宋" w:hint="eastAsia"/>
                <w:kern w:val="0"/>
                <w:sz w:val="24"/>
                <w:u w:val="single"/>
              </w:rPr>
              <w:t xml:space="preserve">  </w:t>
            </w:r>
            <w:r>
              <w:rPr>
                <w:rFonts w:ascii="仿宋" w:eastAsia="仿宋" w:hAnsi="仿宋" w:cs="仿宋" w:hint="eastAsia"/>
                <w:kern w:val="0"/>
                <w:sz w:val="24"/>
              </w:rPr>
              <w:t>人。讲解演示结束后按要求解答评标委员会提问。</w:t>
            </w:r>
          </w:p>
          <w:p w14:paraId="541CEA09" w14:textId="77777777" w:rsidR="007951DF" w:rsidRDefault="00203CA3">
            <w:pPr>
              <w:snapToGrid w:val="0"/>
              <w:spacing w:line="400" w:lineRule="exact"/>
              <w:rPr>
                <w:rFonts w:ascii="仿宋" w:eastAsia="仿宋" w:hAnsi="仿宋" w:cs="仿宋"/>
                <w:kern w:val="0"/>
                <w:sz w:val="24"/>
              </w:rPr>
            </w:pPr>
            <w:r>
              <w:rPr>
                <w:rFonts w:ascii="仿宋" w:eastAsia="仿宋" w:hAnsi="仿宋" w:cs="仿宋" w:hint="eastAsia"/>
                <w:kern w:val="0"/>
                <w:sz w:val="24"/>
              </w:rPr>
              <w:t>（2）方案讲解演示可选择以下其中一种方式：</w:t>
            </w:r>
          </w:p>
          <w:p w14:paraId="744B454A" w14:textId="77777777" w:rsidR="007951DF" w:rsidRDefault="00203CA3">
            <w:pPr>
              <w:snapToGrid w:val="0"/>
              <w:spacing w:line="400" w:lineRule="exact"/>
              <w:rPr>
                <w:rFonts w:ascii="仿宋" w:eastAsia="仿宋" w:hAnsi="仿宋" w:cs="仿宋"/>
                <w:kern w:val="0"/>
                <w:sz w:val="24"/>
              </w:rPr>
            </w:pPr>
            <w:r>
              <w:rPr>
                <w:rFonts w:ascii="仿宋" w:eastAsia="仿宋" w:hAnsi="仿宋" w:cs="仿宋" w:hint="eastAsia"/>
                <w:kern w:val="0"/>
                <w:sz w:val="24"/>
              </w:rPr>
              <w:t>方式一：政采云平台在线讲解演示。政采云平台在线讲解需投标人根据政采云平台操作要求做好准备工作，提前完善软硬件配置环境。</w:t>
            </w:r>
          </w:p>
          <w:p w14:paraId="06AE28EA" w14:textId="77777777" w:rsidR="007951DF" w:rsidRDefault="00203CA3">
            <w:pPr>
              <w:snapToGrid w:val="0"/>
              <w:spacing w:line="400" w:lineRule="exact"/>
              <w:rPr>
                <w:rFonts w:ascii="仿宋" w:eastAsia="仿宋" w:hAnsi="仿宋" w:cs="仿宋"/>
                <w:kern w:val="0"/>
                <w:sz w:val="24"/>
              </w:rPr>
            </w:pPr>
            <w:r>
              <w:rPr>
                <w:rFonts w:ascii="仿宋" w:eastAsia="仿宋" w:hAnsi="仿宋" w:cs="仿宋" w:hint="eastAsia"/>
                <w:kern w:val="0"/>
                <w:sz w:val="24"/>
              </w:rPr>
              <w:t>方式二：采购代理机构现场讲解演示。现场讲解地点为</w:t>
            </w:r>
            <w:r>
              <w:rPr>
                <w:rFonts w:ascii="仿宋" w:eastAsia="仿宋" w:hAnsi="仿宋" w:cs="仿宋" w:hint="eastAsia"/>
                <w:sz w:val="24"/>
                <w:u w:val="single"/>
              </w:rPr>
              <w:t xml:space="preserve">    </w:t>
            </w:r>
            <w:r>
              <w:rPr>
                <w:rFonts w:ascii="仿宋" w:eastAsia="仿宋" w:hAnsi="仿宋" w:cs="仿宋" w:hint="eastAsia"/>
                <w:kern w:val="0"/>
                <w:sz w:val="24"/>
              </w:rPr>
              <w:t>，讲解演示所用电脑等设备由投标人自备。现场讲解演示人员进场时提供讲解人员名单（加盖公章或授权代表签名）及身份证明，否则不得讲解演示。</w:t>
            </w:r>
          </w:p>
          <w:p w14:paraId="62644464" w14:textId="77777777" w:rsidR="007951DF" w:rsidRDefault="00203CA3">
            <w:pPr>
              <w:snapToGrid w:val="0"/>
              <w:spacing w:line="400" w:lineRule="exact"/>
              <w:rPr>
                <w:rFonts w:ascii="仿宋" w:eastAsia="仿宋" w:hAnsi="仿宋" w:cs="仿宋"/>
                <w:kern w:val="0"/>
                <w:sz w:val="24"/>
              </w:rPr>
            </w:pPr>
            <w:r>
              <w:rPr>
                <w:rFonts w:ascii="仿宋" w:eastAsia="仿宋" w:hAnsi="仿宋" w:cs="仿宋" w:hint="eastAsia"/>
                <w:kern w:val="0"/>
                <w:sz w:val="24"/>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3BA090B0" w14:textId="77777777" w:rsidR="007951DF" w:rsidRDefault="00203CA3">
            <w:pPr>
              <w:snapToGrid w:val="0"/>
              <w:spacing w:line="400" w:lineRule="exact"/>
              <w:rPr>
                <w:rFonts w:ascii="仿宋" w:eastAsia="仿宋" w:hAnsi="仿宋" w:cs="仿宋"/>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951DF" w14:paraId="4F2D83A0" w14:textId="77777777">
        <w:trPr>
          <w:trHeight w:val="461"/>
        </w:trPr>
        <w:tc>
          <w:tcPr>
            <w:tcW w:w="629" w:type="dxa"/>
            <w:vMerge w:val="restart"/>
            <w:tcBorders>
              <w:tl2br w:val="nil"/>
              <w:tr2bl w:val="nil"/>
            </w:tcBorders>
            <w:vAlign w:val="center"/>
          </w:tcPr>
          <w:p w14:paraId="13E5C420"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8</w:t>
            </w:r>
          </w:p>
        </w:tc>
        <w:tc>
          <w:tcPr>
            <w:tcW w:w="1843" w:type="dxa"/>
            <w:vMerge w:val="restart"/>
            <w:tcBorders>
              <w:tl2br w:val="nil"/>
              <w:tr2bl w:val="nil"/>
            </w:tcBorders>
            <w:vAlign w:val="center"/>
          </w:tcPr>
          <w:p w14:paraId="70A1C814"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095" w:type="dxa"/>
            <w:tcBorders>
              <w:tl2br w:val="nil"/>
              <w:tr2bl w:val="nil"/>
            </w:tcBorders>
            <w:vAlign w:val="center"/>
          </w:tcPr>
          <w:p w14:paraId="098599E9" w14:textId="77777777" w:rsidR="007951DF" w:rsidRDefault="00203CA3">
            <w:pPr>
              <w:snapToGrid w:val="0"/>
              <w:spacing w:line="400" w:lineRule="exact"/>
              <w:rPr>
                <w:rFonts w:ascii="仿宋" w:eastAsia="仿宋" w:hAnsi="仿宋" w:cs="仿宋"/>
                <w:sz w:val="24"/>
              </w:rPr>
            </w:pPr>
            <w:r>
              <w:rPr>
                <w:rFonts w:ascii="仿宋" w:eastAsia="仿宋" w:hAnsi="仿宋" w:cs="仿宋" w:hint="eastAsia"/>
                <w:sz w:val="24"/>
              </w:rPr>
              <w:t>（1）资格证明文件：见招标文件第二部分11.1。</w:t>
            </w:r>
          </w:p>
          <w:p w14:paraId="656E2FD2" w14:textId="77777777" w:rsidR="007951DF" w:rsidRDefault="00203CA3">
            <w:pPr>
              <w:snapToGrid w:val="0"/>
              <w:spacing w:line="400" w:lineRule="exact"/>
              <w:rPr>
                <w:rFonts w:ascii="仿宋" w:eastAsia="仿宋" w:hAnsi="仿宋" w:cs="仿宋"/>
                <w:snapToGrid w:val="0"/>
                <w:kern w:val="0"/>
                <w:szCs w:val="21"/>
              </w:rPr>
            </w:pPr>
            <w:r>
              <w:rPr>
                <w:rFonts w:ascii="仿宋" w:eastAsia="仿宋" w:hAnsi="仿宋" w:cs="仿宋" w:hint="eastAsia"/>
                <w:kern w:val="0"/>
                <w:sz w:val="24"/>
                <w:lang w:val="zh-CN"/>
              </w:rPr>
              <w:t>投标人未提供有效的资格证明文件的，视为投标人不具备招标文件中规定的资格要求，投标无效。</w:t>
            </w:r>
          </w:p>
        </w:tc>
      </w:tr>
      <w:tr w:rsidR="007951DF" w14:paraId="5E6A8CE5" w14:textId="77777777">
        <w:trPr>
          <w:trHeight w:val="547"/>
        </w:trPr>
        <w:tc>
          <w:tcPr>
            <w:tcW w:w="629" w:type="dxa"/>
            <w:vMerge/>
            <w:tcBorders>
              <w:tl2br w:val="nil"/>
              <w:tr2bl w:val="nil"/>
            </w:tcBorders>
            <w:vAlign w:val="center"/>
          </w:tcPr>
          <w:p w14:paraId="201F6007" w14:textId="77777777" w:rsidR="007951DF" w:rsidRDefault="007951DF">
            <w:pPr>
              <w:snapToGrid w:val="0"/>
              <w:spacing w:line="400" w:lineRule="exact"/>
              <w:jc w:val="center"/>
              <w:rPr>
                <w:rFonts w:ascii="仿宋" w:eastAsia="仿宋" w:hAnsi="仿宋" w:cs="仿宋"/>
                <w:sz w:val="24"/>
              </w:rPr>
            </w:pPr>
          </w:p>
        </w:tc>
        <w:tc>
          <w:tcPr>
            <w:tcW w:w="1843" w:type="dxa"/>
            <w:vMerge/>
            <w:tcBorders>
              <w:tl2br w:val="nil"/>
              <w:tr2bl w:val="nil"/>
            </w:tcBorders>
            <w:vAlign w:val="center"/>
          </w:tcPr>
          <w:p w14:paraId="6EB3AA48" w14:textId="77777777" w:rsidR="007951DF" w:rsidRDefault="007951DF">
            <w:pPr>
              <w:snapToGrid w:val="0"/>
              <w:spacing w:line="400" w:lineRule="exact"/>
              <w:jc w:val="center"/>
              <w:rPr>
                <w:rFonts w:ascii="仿宋" w:eastAsia="仿宋" w:hAnsi="仿宋" w:cs="仿宋"/>
                <w:b/>
                <w:sz w:val="24"/>
              </w:rPr>
            </w:pPr>
          </w:p>
        </w:tc>
        <w:tc>
          <w:tcPr>
            <w:tcW w:w="6095" w:type="dxa"/>
            <w:tcBorders>
              <w:tl2br w:val="nil"/>
              <w:tr2bl w:val="nil"/>
            </w:tcBorders>
            <w:vAlign w:val="center"/>
          </w:tcPr>
          <w:p w14:paraId="7D987FC4" w14:textId="77777777" w:rsidR="007951DF" w:rsidRDefault="00203CA3">
            <w:pPr>
              <w:snapToGrid w:val="0"/>
              <w:spacing w:line="400" w:lineRule="exact"/>
              <w:rPr>
                <w:rFonts w:ascii="仿宋" w:eastAsia="仿宋" w:hAnsi="仿宋" w:cs="仿宋"/>
                <w:sz w:val="24"/>
              </w:rPr>
            </w:pPr>
            <w:r>
              <w:rPr>
                <w:rFonts w:ascii="仿宋" w:eastAsia="仿宋" w:hAnsi="仿宋" w:cs="仿宋" w:hint="eastAsia"/>
                <w:sz w:val="24"/>
              </w:rPr>
              <w:t>（2）资信证明文件：根据招标文件第四部分评标标准提供。</w:t>
            </w:r>
          </w:p>
        </w:tc>
      </w:tr>
      <w:tr w:rsidR="007951DF" w14:paraId="7402B577" w14:textId="77777777">
        <w:trPr>
          <w:trHeight w:val="547"/>
        </w:trPr>
        <w:tc>
          <w:tcPr>
            <w:tcW w:w="629" w:type="dxa"/>
            <w:tcBorders>
              <w:tl2br w:val="nil"/>
              <w:tr2bl w:val="nil"/>
            </w:tcBorders>
            <w:vAlign w:val="center"/>
          </w:tcPr>
          <w:p w14:paraId="38AC0F6C"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9</w:t>
            </w:r>
          </w:p>
        </w:tc>
        <w:tc>
          <w:tcPr>
            <w:tcW w:w="1843" w:type="dxa"/>
            <w:tcBorders>
              <w:tl2br w:val="nil"/>
              <w:tr2bl w:val="nil"/>
            </w:tcBorders>
            <w:vAlign w:val="center"/>
          </w:tcPr>
          <w:p w14:paraId="3BD88118"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节能产品、环境标志产品</w:t>
            </w:r>
          </w:p>
        </w:tc>
        <w:tc>
          <w:tcPr>
            <w:tcW w:w="6095" w:type="dxa"/>
            <w:tcBorders>
              <w:tl2br w:val="nil"/>
              <w:tr2bl w:val="nil"/>
            </w:tcBorders>
            <w:vAlign w:val="center"/>
          </w:tcPr>
          <w:p w14:paraId="7BDD4DE8" w14:textId="77777777" w:rsidR="007951DF" w:rsidRDefault="00203CA3">
            <w:pPr>
              <w:snapToGrid w:val="0"/>
              <w:spacing w:line="400" w:lineRule="exact"/>
              <w:rPr>
                <w:rFonts w:ascii="仿宋" w:eastAsia="仿宋" w:hAnsi="仿宋" w:cs="仿宋"/>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951DF" w14:paraId="1F7BB047" w14:textId="77777777">
        <w:trPr>
          <w:trHeight w:val="547"/>
        </w:trPr>
        <w:tc>
          <w:tcPr>
            <w:tcW w:w="629" w:type="dxa"/>
            <w:tcBorders>
              <w:tl2br w:val="nil"/>
              <w:tr2bl w:val="nil"/>
            </w:tcBorders>
            <w:vAlign w:val="center"/>
          </w:tcPr>
          <w:p w14:paraId="26F87D8F"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10</w:t>
            </w:r>
          </w:p>
        </w:tc>
        <w:tc>
          <w:tcPr>
            <w:tcW w:w="1843" w:type="dxa"/>
            <w:tcBorders>
              <w:tl2br w:val="nil"/>
              <w:tr2bl w:val="nil"/>
            </w:tcBorders>
            <w:vAlign w:val="center"/>
          </w:tcPr>
          <w:p w14:paraId="25F59D02"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报价要求</w:t>
            </w:r>
          </w:p>
        </w:tc>
        <w:tc>
          <w:tcPr>
            <w:tcW w:w="6095" w:type="dxa"/>
            <w:tcBorders>
              <w:tl2br w:val="nil"/>
              <w:tr2bl w:val="nil"/>
            </w:tcBorders>
            <w:vAlign w:val="center"/>
          </w:tcPr>
          <w:p w14:paraId="5A952932" w14:textId="77777777" w:rsidR="007951DF" w:rsidRDefault="00203CA3">
            <w:pPr>
              <w:tabs>
                <w:tab w:val="left" w:pos="3570"/>
              </w:tabs>
              <w:snapToGrid w:val="0"/>
              <w:spacing w:line="400" w:lineRule="exact"/>
              <w:jc w:val="left"/>
              <w:rPr>
                <w:rFonts w:ascii="仿宋" w:eastAsia="仿宋" w:hAnsi="仿宋" w:cs="仿宋"/>
                <w:b/>
                <w:kern w:val="0"/>
                <w:sz w:val="24"/>
                <w:lang w:val="zh-CN"/>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w:t>
            </w:r>
            <w:r>
              <w:rPr>
                <w:rFonts w:ascii="仿宋" w:eastAsia="仿宋" w:hAnsi="仿宋" w:cs="仿宋" w:hint="eastAsia"/>
                <w:b/>
                <w:bCs/>
                <w:kern w:val="0"/>
                <w:sz w:val="24"/>
                <w:lang w:val="zh-CN"/>
              </w:rPr>
              <w:t>如投标人在政府采购云平台填写的投标报价与投标文件报价文件中开标一览表（报价表）不一致的，以报价文件中开标一览表（报价表）为准。</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提醒：验收时检测费用由采购人承担，不包含在投标总价中。</w:t>
            </w:r>
          </w:p>
          <w:p w14:paraId="275A4A58" w14:textId="77777777" w:rsidR="007951DF" w:rsidRDefault="00203CA3">
            <w:p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14:paraId="4DE2CA04" w14:textId="77777777" w:rsidR="007951DF" w:rsidRDefault="00203CA3">
            <w:pPr>
              <w:numPr>
                <w:ilvl w:val="0"/>
                <w:numId w:val="2"/>
              </w:num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14:paraId="106CD033" w14:textId="77777777" w:rsidR="007951DF" w:rsidRDefault="00203CA3">
            <w:pPr>
              <w:numPr>
                <w:ilvl w:val="0"/>
                <w:numId w:val="2"/>
              </w:num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投标报价超过招标文件中规定的预算金额或者最高限价的;</w:t>
            </w:r>
          </w:p>
          <w:p w14:paraId="397BF8B6" w14:textId="77777777" w:rsidR="007951DF" w:rsidRDefault="00203CA3">
            <w:pPr>
              <w:numPr>
                <w:ilvl w:val="0"/>
                <w:numId w:val="2"/>
              </w:numPr>
              <w:snapToGrid w:val="0"/>
              <w:spacing w:line="400" w:lineRule="exact"/>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14:paraId="64014332" w14:textId="77777777" w:rsidR="007951DF" w:rsidRDefault="00203CA3">
            <w:pPr>
              <w:numPr>
                <w:ilvl w:val="0"/>
                <w:numId w:val="2"/>
              </w:numPr>
              <w:snapToGrid w:val="0"/>
              <w:spacing w:line="400" w:lineRule="exact"/>
              <w:rPr>
                <w:rFonts w:ascii="仿宋" w:eastAsia="仿宋" w:hAnsi="仿宋" w:cs="仿宋"/>
                <w:sz w:val="24"/>
              </w:rPr>
            </w:pPr>
            <w:r>
              <w:rPr>
                <w:rFonts w:ascii="仿宋" w:eastAsia="仿宋" w:hAnsi="仿宋" w:cs="仿宋" w:hint="eastAsia"/>
                <w:b/>
                <w:kern w:val="0"/>
                <w:sz w:val="24"/>
              </w:rPr>
              <w:t>投标人对根据修正原则修正后的报价不确认的。</w:t>
            </w:r>
          </w:p>
        </w:tc>
      </w:tr>
      <w:tr w:rsidR="007951DF" w14:paraId="0105E2CB" w14:textId="77777777">
        <w:trPr>
          <w:trHeight w:val="547"/>
        </w:trPr>
        <w:tc>
          <w:tcPr>
            <w:tcW w:w="629" w:type="dxa"/>
            <w:tcBorders>
              <w:tl2br w:val="nil"/>
              <w:tr2bl w:val="nil"/>
            </w:tcBorders>
            <w:vAlign w:val="center"/>
          </w:tcPr>
          <w:p w14:paraId="672668D6"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11</w:t>
            </w:r>
          </w:p>
        </w:tc>
        <w:tc>
          <w:tcPr>
            <w:tcW w:w="1843" w:type="dxa"/>
            <w:tcBorders>
              <w:tl2br w:val="nil"/>
              <w:tr2bl w:val="nil"/>
            </w:tcBorders>
            <w:vAlign w:val="center"/>
          </w:tcPr>
          <w:p w14:paraId="4790B9CD"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中小企业信用融资</w:t>
            </w:r>
          </w:p>
        </w:tc>
        <w:tc>
          <w:tcPr>
            <w:tcW w:w="6095" w:type="dxa"/>
            <w:tcBorders>
              <w:tl2br w:val="nil"/>
              <w:tr2bl w:val="nil"/>
            </w:tcBorders>
            <w:vAlign w:val="center"/>
          </w:tcPr>
          <w:p w14:paraId="1634C212" w14:textId="77777777" w:rsidR="007951DF" w:rsidRDefault="00203CA3">
            <w:pPr>
              <w:snapToGrid w:val="0"/>
              <w:spacing w:line="400" w:lineRule="exact"/>
              <w:ind w:firstLineChars="100" w:firstLine="240"/>
              <w:rPr>
                <w:rFonts w:ascii="仿宋" w:eastAsia="仿宋" w:hAnsi="仿宋" w:cs="仿宋"/>
                <w:b/>
                <w:kern w:val="0"/>
                <w:sz w:val="24"/>
              </w:rPr>
            </w:pPr>
            <w:r>
              <w:rPr>
                <w:rFonts w:ascii="仿宋" w:eastAsia="仿宋" w:hAnsi="仿宋" w:cs="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951DF" w14:paraId="6018DD5F" w14:textId="77777777">
        <w:trPr>
          <w:trHeight w:val="1734"/>
        </w:trPr>
        <w:tc>
          <w:tcPr>
            <w:tcW w:w="629" w:type="dxa"/>
            <w:tcBorders>
              <w:tl2br w:val="nil"/>
              <w:tr2bl w:val="nil"/>
            </w:tcBorders>
            <w:vAlign w:val="center"/>
          </w:tcPr>
          <w:p w14:paraId="59DA2657"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12</w:t>
            </w:r>
          </w:p>
        </w:tc>
        <w:tc>
          <w:tcPr>
            <w:tcW w:w="1843" w:type="dxa"/>
            <w:tcBorders>
              <w:tl2br w:val="nil"/>
              <w:tr2bl w:val="nil"/>
            </w:tcBorders>
            <w:vAlign w:val="center"/>
          </w:tcPr>
          <w:p w14:paraId="20FDB1F9"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 xml:space="preserve">备份投标文件送达地点和签收人员 </w:t>
            </w:r>
          </w:p>
        </w:tc>
        <w:tc>
          <w:tcPr>
            <w:tcW w:w="6095" w:type="dxa"/>
            <w:tcBorders>
              <w:tl2br w:val="nil"/>
              <w:tr2bl w:val="nil"/>
            </w:tcBorders>
            <w:vAlign w:val="center"/>
          </w:tcPr>
          <w:p w14:paraId="3FA15EA5" w14:textId="77777777" w:rsidR="007951DF" w:rsidRDefault="00203CA3">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备份投标文件送达地点：</w:t>
            </w:r>
            <w:r>
              <w:rPr>
                <w:rFonts w:ascii="仿宋" w:eastAsia="仿宋" w:hAnsi="仿宋" w:cs="仿宋" w:hint="eastAsia"/>
                <w:sz w:val="24"/>
                <w:u w:val="single"/>
              </w:rPr>
              <w:t xml:space="preserve"> 杭州市西湖区文一西路558号绿城西溪诚园诚公馆1号楼9楼 </w:t>
            </w:r>
            <w:r>
              <w:rPr>
                <w:rFonts w:ascii="仿宋" w:eastAsia="仿宋" w:hAnsi="仿宋" w:cs="仿宋" w:hint="eastAsia"/>
                <w:kern w:val="28"/>
                <w:sz w:val="24"/>
                <w:szCs w:val="24"/>
              </w:rPr>
              <w:t>；</w:t>
            </w:r>
          </w:p>
          <w:p w14:paraId="2CB8BAD5" w14:textId="77777777" w:rsidR="007951DF" w:rsidRDefault="00203CA3">
            <w:pPr>
              <w:pStyle w:val="af0"/>
              <w:snapToGrid w:val="0"/>
              <w:spacing w:line="400" w:lineRule="exact"/>
              <w:rPr>
                <w:rFonts w:ascii="仿宋" w:eastAsia="仿宋" w:hAnsi="仿宋" w:cs="仿宋"/>
                <w:sz w:val="24"/>
                <w:szCs w:val="24"/>
              </w:rPr>
            </w:pPr>
            <w:r>
              <w:rPr>
                <w:rFonts w:ascii="仿宋" w:eastAsia="仿宋" w:hAnsi="仿宋" w:cs="仿宋" w:hint="eastAsia"/>
                <w:kern w:val="28"/>
                <w:sz w:val="24"/>
                <w:szCs w:val="24"/>
              </w:rPr>
              <w:t>备份投标文件签收联系人：</w:t>
            </w:r>
            <w:r>
              <w:rPr>
                <w:rFonts w:ascii="仿宋" w:eastAsia="仿宋" w:hAnsi="仿宋" w:cs="仿宋" w:hint="eastAsia"/>
                <w:kern w:val="28"/>
                <w:sz w:val="24"/>
                <w:szCs w:val="24"/>
                <w:u w:val="single"/>
              </w:rPr>
              <w:t xml:space="preserve"> 李先生  </w:t>
            </w:r>
            <w:r>
              <w:rPr>
                <w:rFonts w:ascii="仿宋" w:eastAsia="仿宋" w:hAnsi="仿宋" w:cs="仿宋" w:hint="eastAsia"/>
                <w:kern w:val="28"/>
                <w:sz w:val="24"/>
                <w:szCs w:val="24"/>
              </w:rPr>
              <w:t>；联系电话：</w:t>
            </w:r>
            <w:r>
              <w:rPr>
                <w:rFonts w:ascii="仿宋" w:eastAsia="仿宋" w:hAnsi="仿宋" w:cs="仿宋" w:hint="eastAsia"/>
                <w:sz w:val="24"/>
                <w:u w:val="single"/>
              </w:rPr>
              <w:t xml:space="preserve"> 0571-85122486 </w:t>
            </w:r>
            <w:r>
              <w:rPr>
                <w:rFonts w:ascii="仿宋" w:eastAsia="仿宋" w:hAnsi="仿宋" w:cs="仿宋" w:hint="eastAsia"/>
                <w:sz w:val="24"/>
                <w:szCs w:val="24"/>
              </w:rPr>
              <w:t>。</w:t>
            </w:r>
          </w:p>
          <w:p w14:paraId="45E43D84" w14:textId="77777777" w:rsidR="007951DF" w:rsidRDefault="00203CA3">
            <w:pPr>
              <w:pStyle w:val="af0"/>
              <w:snapToGrid w:val="0"/>
              <w:spacing w:line="400" w:lineRule="exact"/>
              <w:rPr>
                <w:rFonts w:ascii="仿宋" w:eastAsia="仿宋" w:hAnsi="仿宋" w:cs="仿宋"/>
                <w:kern w:val="28"/>
                <w:sz w:val="24"/>
              </w:rPr>
            </w:pPr>
            <w:r>
              <w:rPr>
                <w:rFonts w:ascii="仿宋" w:eastAsia="仿宋" w:hAnsi="仿宋" w:cs="仿宋" w:hint="eastAsia"/>
                <w:b/>
                <w:sz w:val="24"/>
                <w:szCs w:val="24"/>
              </w:rPr>
              <w:t>采购人、采购代理机构不强制或变相强制投标人提交备份投标文件。</w:t>
            </w:r>
          </w:p>
        </w:tc>
      </w:tr>
      <w:tr w:rsidR="007951DF" w14:paraId="2AB843F6" w14:textId="77777777">
        <w:trPr>
          <w:trHeight w:val="1734"/>
        </w:trPr>
        <w:tc>
          <w:tcPr>
            <w:tcW w:w="629" w:type="dxa"/>
            <w:tcBorders>
              <w:tl2br w:val="nil"/>
              <w:tr2bl w:val="nil"/>
            </w:tcBorders>
            <w:vAlign w:val="center"/>
          </w:tcPr>
          <w:p w14:paraId="34F17F59"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13</w:t>
            </w:r>
          </w:p>
        </w:tc>
        <w:tc>
          <w:tcPr>
            <w:tcW w:w="1843" w:type="dxa"/>
            <w:tcBorders>
              <w:tl2br w:val="nil"/>
              <w:tr2bl w:val="nil"/>
            </w:tcBorders>
            <w:vAlign w:val="center"/>
          </w:tcPr>
          <w:p w14:paraId="2FAF3A25"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采购代理服务费</w:t>
            </w:r>
          </w:p>
        </w:tc>
        <w:tc>
          <w:tcPr>
            <w:tcW w:w="6095" w:type="dxa"/>
            <w:tcBorders>
              <w:tl2br w:val="nil"/>
              <w:tr2bl w:val="nil"/>
            </w:tcBorders>
            <w:vAlign w:val="center"/>
          </w:tcPr>
          <w:p w14:paraId="25121435" w14:textId="77777777" w:rsidR="002B55F7" w:rsidRDefault="002B55F7" w:rsidP="002B55F7">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本项目的采购代理服务费为：</w:t>
            </w:r>
            <w:r>
              <w:rPr>
                <w:rFonts w:ascii="仿宋" w:eastAsia="仿宋" w:hAnsi="仿宋" w:cs="仿宋"/>
                <w:snapToGrid w:val="0"/>
                <w:kern w:val="28"/>
                <w:sz w:val="24"/>
              </w:rPr>
              <w:t>按国家计委关于印发《招标代理服务收费管理暂行</w:t>
            </w:r>
            <w:r>
              <w:rPr>
                <w:rFonts w:ascii="仿宋" w:eastAsia="仿宋" w:hAnsi="仿宋" w:cs="仿宋" w:hint="eastAsia"/>
                <w:snapToGrid w:val="0"/>
                <w:kern w:val="28"/>
                <w:sz w:val="24"/>
              </w:rPr>
              <w:t>办法》的通知计价格[2002]1980号文件规定的收费标准8折计算。</w:t>
            </w:r>
          </w:p>
          <w:p w14:paraId="419E05BA" w14:textId="77777777" w:rsidR="002B55F7" w:rsidRDefault="002B55F7" w:rsidP="002B55F7">
            <w:pPr>
              <w:spacing w:line="360" w:lineRule="auto"/>
              <w:ind w:firstLine="420"/>
              <w:rPr>
                <w:rFonts w:ascii="仿宋" w:eastAsia="仿宋" w:hAnsi="仿宋" w:cs="仿宋"/>
                <w:snapToGrid w:val="0"/>
                <w:kern w:val="28"/>
                <w:sz w:val="24"/>
              </w:rPr>
            </w:pPr>
            <w:r>
              <w:rPr>
                <w:rFonts w:ascii="仿宋" w:eastAsia="仿宋" w:hAnsi="仿宋" w:cs="仿宋" w:hint="eastAsia"/>
                <w:snapToGrid w:val="0"/>
                <w:kern w:val="28"/>
                <w:sz w:val="24"/>
              </w:rPr>
              <w:t>（1）采购代理服务收费采用差额定率累进计费方式，以成交金额为计算基数。</w:t>
            </w:r>
          </w:p>
          <w:p w14:paraId="664E8D8E" w14:textId="77777777" w:rsidR="002B55F7" w:rsidRDefault="002B55F7" w:rsidP="002B55F7">
            <w:pPr>
              <w:spacing w:line="360" w:lineRule="auto"/>
              <w:ind w:firstLine="420"/>
              <w:rPr>
                <w:rFonts w:ascii="仿宋" w:eastAsia="仿宋" w:hAnsi="仿宋" w:cs="仿宋"/>
                <w:snapToGrid w:val="0"/>
                <w:kern w:val="28"/>
                <w:sz w:val="24"/>
              </w:rPr>
            </w:pPr>
            <w:r>
              <w:rPr>
                <w:rFonts w:ascii="仿宋" w:eastAsia="仿宋" w:hAnsi="仿宋" w:cs="仿宋" w:hint="eastAsia"/>
                <w:snapToGrid w:val="0"/>
                <w:kern w:val="28"/>
                <w:sz w:val="24"/>
              </w:rPr>
              <w:lastRenderedPageBreak/>
              <w:t>（2）各区段具体收费标准如下：</w:t>
            </w:r>
          </w:p>
          <w:p w14:paraId="6E996A62" w14:textId="77777777" w:rsidR="002B55F7" w:rsidRDefault="002B55F7" w:rsidP="002B55F7">
            <w:pPr>
              <w:pStyle w:val="1f6"/>
              <w:spacing w:line="360" w:lineRule="auto"/>
              <w:ind w:firstLine="420"/>
              <w:rPr>
                <w:rFonts w:ascii="仿宋" w:eastAsia="仿宋" w:hAnsi="仿宋" w:cs="仿宋"/>
                <w:snapToGrid w:val="0"/>
                <w:kern w:val="28"/>
                <w:szCs w:val="24"/>
              </w:rPr>
            </w:pPr>
            <w:r>
              <w:rPr>
                <w:rFonts w:ascii="仿宋" w:eastAsia="仿宋" w:hAnsi="仿宋" w:cs="仿宋" w:hint="eastAsia"/>
                <w:snapToGrid w:val="0"/>
                <w:kern w:val="28"/>
                <w:szCs w:val="24"/>
              </w:rPr>
              <w:t>成交金额              费率</w:t>
            </w:r>
          </w:p>
          <w:p w14:paraId="0E931DBA" w14:textId="77777777" w:rsidR="002B55F7" w:rsidRDefault="002B55F7" w:rsidP="002B55F7">
            <w:pPr>
              <w:pStyle w:val="1f6"/>
              <w:spacing w:line="360" w:lineRule="auto"/>
              <w:ind w:firstLine="420"/>
              <w:rPr>
                <w:rFonts w:ascii="仿宋" w:eastAsia="仿宋" w:hAnsi="仿宋" w:cs="仿宋"/>
                <w:snapToGrid w:val="0"/>
                <w:kern w:val="28"/>
                <w:szCs w:val="24"/>
              </w:rPr>
            </w:pPr>
            <w:r>
              <w:rPr>
                <w:rFonts w:ascii="仿宋" w:eastAsia="仿宋" w:hAnsi="仿宋" w:cs="仿宋" w:hint="eastAsia"/>
                <w:snapToGrid w:val="0"/>
                <w:kern w:val="28"/>
                <w:szCs w:val="24"/>
              </w:rPr>
              <w:t>100万元以下          1.2%</w:t>
            </w:r>
          </w:p>
          <w:p w14:paraId="3CE8203E" w14:textId="77777777" w:rsidR="002B55F7" w:rsidRDefault="002B55F7" w:rsidP="002B55F7">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备注：本项费用在报价表中不单列报价子项，由供应商自行在企业运营成本等或各单价中列支。由成交人在领取成交通知书时一次性向采购代理机构付清。</w:t>
            </w:r>
          </w:p>
          <w:p w14:paraId="3029C2CA" w14:textId="77777777" w:rsidR="002B55F7" w:rsidRDefault="002B55F7" w:rsidP="002B55F7">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收款账号：</w:t>
            </w:r>
          </w:p>
          <w:p w14:paraId="4D22982C" w14:textId="77777777" w:rsidR="002B55F7" w:rsidRDefault="002B55F7" w:rsidP="002B55F7">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收款单位（户名）：欧邦工程管理集团有限公司</w:t>
            </w:r>
          </w:p>
          <w:p w14:paraId="4334B331" w14:textId="77777777" w:rsidR="002B55F7" w:rsidRDefault="002B55F7" w:rsidP="002B55F7">
            <w:pPr>
              <w:spacing w:line="360" w:lineRule="auto"/>
              <w:rPr>
                <w:rFonts w:ascii="仿宋" w:eastAsia="仿宋" w:hAnsi="仿宋" w:cs="仿宋_GB2312"/>
                <w:kern w:val="0"/>
                <w:sz w:val="24"/>
              </w:rPr>
            </w:pPr>
            <w:r>
              <w:rPr>
                <w:rFonts w:ascii="仿宋" w:eastAsia="仿宋" w:hAnsi="仿宋" w:cs="仿宋_GB2312" w:hint="eastAsia"/>
                <w:kern w:val="0"/>
                <w:sz w:val="24"/>
              </w:rPr>
              <w:t>开户银行：</w:t>
            </w:r>
            <w:r>
              <w:rPr>
                <w:rFonts w:ascii="仿宋" w:eastAsia="仿宋" w:hAnsi="仿宋" w:cs="仿宋_GB2312"/>
                <w:kern w:val="0"/>
                <w:sz w:val="24"/>
              </w:rPr>
              <w:t>杭州联合农村商业银行股份有限公司城西支行</w:t>
            </w:r>
          </w:p>
          <w:p w14:paraId="40F8FABF" w14:textId="505ACA5D" w:rsidR="007951DF" w:rsidRDefault="002B55F7">
            <w:pPr>
              <w:spacing w:line="360" w:lineRule="auto"/>
              <w:rPr>
                <w:rFonts w:ascii="仿宋" w:eastAsia="仿宋" w:hAnsi="仿宋" w:cs="仿宋"/>
                <w:snapToGrid w:val="0"/>
                <w:szCs w:val="21"/>
              </w:rPr>
            </w:pPr>
            <w:r>
              <w:rPr>
                <w:rFonts w:ascii="仿宋" w:eastAsia="仿宋" w:hAnsi="仿宋" w:cs="仿宋_GB2312" w:hint="eastAsia"/>
                <w:kern w:val="0"/>
                <w:sz w:val="24"/>
              </w:rPr>
              <w:t>银行账号：</w:t>
            </w:r>
            <w:r>
              <w:rPr>
                <w:rFonts w:ascii="仿宋" w:eastAsia="仿宋" w:hAnsi="仿宋" w:cs="仿宋_GB2312"/>
                <w:kern w:val="0"/>
                <w:sz w:val="24"/>
              </w:rPr>
              <w:t>201000345676674</w:t>
            </w:r>
          </w:p>
        </w:tc>
      </w:tr>
      <w:tr w:rsidR="007951DF" w14:paraId="3054B9A0" w14:textId="77777777">
        <w:trPr>
          <w:trHeight w:val="1734"/>
        </w:trPr>
        <w:tc>
          <w:tcPr>
            <w:tcW w:w="629" w:type="dxa"/>
            <w:vMerge w:val="restart"/>
            <w:tcBorders>
              <w:tl2br w:val="nil"/>
              <w:tr2bl w:val="nil"/>
            </w:tcBorders>
            <w:vAlign w:val="center"/>
          </w:tcPr>
          <w:p w14:paraId="7A13EE49"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14</w:t>
            </w:r>
          </w:p>
        </w:tc>
        <w:tc>
          <w:tcPr>
            <w:tcW w:w="1843" w:type="dxa"/>
            <w:vMerge w:val="restart"/>
            <w:tcBorders>
              <w:tl2br w:val="nil"/>
              <w:tr2bl w:val="nil"/>
            </w:tcBorders>
            <w:vAlign w:val="center"/>
          </w:tcPr>
          <w:p w14:paraId="69A95004"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联合体投标说明</w:t>
            </w:r>
          </w:p>
        </w:tc>
        <w:tc>
          <w:tcPr>
            <w:tcW w:w="6095" w:type="dxa"/>
            <w:tcBorders>
              <w:tl2br w:val="nil"/>
              <w:tr2bl w:val="nil"/>
            </w:tcBorders>
            <w:vAlign w:val="center"/>
          </w:tcPr>
          <w:p w14:paraId="1F6FA011" w14:textId="77777777" w:rsidR="007951DF" w:rsidRDefault="00203CA3">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业绩证明材料</w:t>
            </w:r>
          </w:p>
          <w:p w14:paraId="185C7442" w14:textId="77777777" w:rsidR="007951DF" w:rsidRDefault="00203CA3">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☐联合体投标的，按联合体协议约定的分工内容出具相应的业绩证明材料。承担相同工作的各方或工作内容存在部 分相同的，业绩数量以提供材料较少的一方为准。</w:t>
            </w:r>
          </w:p>
          <w:p w14:paraId="2DE4D7C7" w14:textId="77777777" w:rsidR="007951DF" w:rsidRDefault="00000000">
            <w:pPr>
              <w:pStyle w:val="af0"/>
              <w:snapToGrid w:val="0"/>
              <w:spacing w:line="400" w:lineRule="exact"/>
              <w:rPr>
                <w:rFonts w:ascii="仿宋" w:eastAsia="仿宋" w:hAnsi="仿宋" w:cs="仿宋"/>
                <w:kern w:val="28"/>
                <w:sz w:val="24"/>
                <w:szCs w:val="24"/>
              </w:rPr>
            </w:pPr>
            <w:sdt>
              <w:sdtPr>
                <w:rPr>
                  <w:rFonts w:ascii="仿宋" w:eastAsia="仿宋" w:hAnsi="仿宋" w:cs="仿宋" w:hint="eastAsia"/>
                  <w:kern w:val="0"/>
                  <w:sz w:val="24"/>
                </w:rPr>
                <w:id w:val="631755416"/>
                <w14:checkbox>
                  <w14:checked w14:val="1"/>
                  <w14:checkedState w14:val="00FE" w14:font="Wingdings"/>
                  <w14:uncheckedState w14:val="2610" w14:font="MS Gothic"/>
                </w14:checkbox>
              </w:sdtPr>
              <w:sdtContent>
                <w:r w:rsidR="00203CA3">
                  <w:rPr>
                    <w:rFonts w:ascii="Wingdings" w:eastAsia="仿宋" w:hAnsi="Wingdings" w:cs="仿宋"/>
                    <w:kern w:val="0"/>
                    <w:sz w:val="24"/>
                    <w:szCs w:val="24"/>
                  </w:rPr>
                  <w:t></w:t>
                </w:r>
              </w:sdtContent>
            </w:sdt>
            <w:r w:rsidR="00203CA3">
              <w:rPr>
                <w:rFonts w:ascii="仿宋" w:eastAsia="仿宋" w:hAnsi="仿宋" w:cs="仿宋" w:hint="eastAsia"/>
                <w:kern w:val="28"/>
                <w:sz w:val="24"/>
                <w:szCs w:val="24"/>
              </w:rPr>
              <w:t>联合体投标的，由联合体牵头方出具相应的业绩证明材料。</w:t>
            </w:r>
          </w:p>
          <w:p w14:paraId="3F36B1ED" w14:textId="77777777" w:rsidR="007951DF" w:rsidRDefault="00203CA3">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☐其他规定：</w:t>
            </w:r>
            <w:r>
              <w:rPr>
                <w:rFonts w:ascii="仿宋" w:eastAsia="仿宋" w:hAnsi="仿宋" w:cs="仿宋" w:hint="eastAsia"/>
                <w:kern w:val="28"/>
                <w:sz w:val="24"/>
                <w:szCs w:val="24"/>
                <w:u w:val="single"/>
              </w:rPr>
              <w:t xml:space="preserve">                 </w:t>
            </w:r>
          </w:p>
        </w:tc>
      </w:tr>
      <w:tr w:rsidR="007951DF" w14:paraId="51A2A805" w14:textId="77777777">
        <w:trPr>
          <w:trHeight w:val="1734"/>
        </w:trPr>
        <w:tc>
          <w:tcPr>
            <w:tcW w:w="629" w:type="dxa"/>
            <w:vMerge/>
            <w:tcBorders>
              <w:tl2br w:val="nil"/>
              <w:tr2bl w:val="nil"/>
            </w:tcBorders>
            <w:vAlign w:val="center"/>
          </w:tcPr>
          <w:p w14:paraId="3D61F183" w14:textId="77777777" w:rsidR="007951DF" w:rsidRDefault="007951DF">
            <w:pPr>
              <w:snapToGrid w:val="0"/>
              <w:spacing w:line="400" w:lineRule="exact"/>
              <w:jc w:val="center"/>
              <w:rPr>
                <w:rFonts w:ascii="仿宋" w:eastAsia="仿宋" w:hAnsi="仿宋" w:cs="仿宋"/>
                <w:sz w:val="24"/>
              </w:rPr>
            </w:pPr>
          </w:p>
        </w:tc>
        <w:tc>
          <w:tcPr>
            <w:tcW w:w="1843" w:type="dxa"/>
            <w:vMerge/>
            <w:tcBorders>
              <w:tl2br w:val="nil"/>
              <w:tr2bl w:val="nil"/>
            </w:tcBorders>
            <w:vAlign w:val="center"/>
          </w:tcPr>
          <w:p w14:paraId="717B05E1" w14:textId="77777777" w:rsidR="007951DF" w:rsidRDefault="007951DF">
            <w:pPr>
              <w:snapToGrid w:val="0"/>
              <w:spacing w:line="400" w:lineRule="exact"/>
              <w:jc w:val="center"/>
              <w:rPr>
                <w:rFonts w:ascii="仿宋" w:eastAsia="仿宋" w:hAnsi="仿宋" w:cs="仿宋"/>
                <w:b/>
                <w:sz w:val="24"/>
              </w:rPr>
            </w:pPr>
          </w:p>
        </w:tc>
        <w:tc>
          <w:tcPr>
            <w:tcW w:w="6095" w:type="dxa"/>
            <w:tcBorders>
              <w:tl2br w:val="nil"/>
              <w:tr2bl w:val="nil"/>
            </w:tcBorders>
            <w:vAlign w:val="center"/>
          </w:tcPr>
          <w:p w14:paraId="179D7A08" w14:textId="77777777" w:rsidR="007951DF" w:rsidRDefault="00203CA3">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其他资信证明材料</w:t>
            </w:r>
          </w:p>
          <w:p w14:paraId="0F5F50F6" w14:textId="77777777" w:rsidR="007951DF" w:rsidRDefault="00000000">
            <w:pPr>
              <w:pStyle w:val="af0"/>
              <w:snapToGrid w:val="0"/>
              <w:spacing w:line="400" w:lineRule="exact"/>
              <w:rPr>
                <w:rFonts w:ascii="仿宋" w:eastAsia="仿宋" w:hAnsi="仿宋" w:cs="仿宋"/>
                <w:kern w:val="28"/>
                <w:sz w:val="24"/>
                <w:szCs w:val="24"/>
              </w:rPr>
            </w:pPr>
            <w:sdt>
              <w:sdtPr>
                <w:rPr>
                  <w:rFonts w:ascii="仿宋" w:eastAsia="仿宋" w:hAnsi="仿宋" w:cs="仿宋" w:hint="eastAsia"/>
                  <w:kern w:val="0"/>
                  <w:sz w:val="24"/>
                </w:rPr>
                <w:id w:val="1824547181"/>
                <w14:checkbox>
                  <w14:checked w14:val="1"/>
                  <w14:checkedState w14:val="00FE" w14:font="Wingdings"/>
                  <w14:uncheckedState w14:val="2610" w14:font="MS Gothic"/>
                </w14:checkbox>
              </w:sdtPr>
              <w:sdtContent>
                <w:r w:rsidR="00203CA3">
                  <w:rPr>
                    <w:rFonts w:ascii="Wingdings" w:eastAsia="仿宋" w:hAnsi="Wingdings" w:cs="仿宋"/>
                    <w:kern w:val="0"/>
                    <w:sz w:val="24"/>
                    <w:szCs w:val="24"/>
                  </w:rPr>
                  <w:t></w:t>
                </w:r>
              </w:sdtContent>
            </w:sdt>
            <w:r w:rsidR="00203CA3">
              <w:rPr>
                <w:rFonts w:ascii="仿宋" w:eastAsia="仿宋" w:hAnsi="仿宋" w:cs="仿宋" w:hint="eastAsia"/>
                <w:kern w:val="28"/>
                <w:sz w:val="24"/>
                <w:szCs w:val="24"/>
              </w:rPr>
              <w:t>联合体投标的，联合体各方均需按招标文件第四部分评标标准要求提供资信证明文件，否则视为不符合相关要求。</w:t>
            </w:r>
          </w:p>
          <w:p w14:paraId="56B1AEDA" w14:textId="77777777" w:rsidR="007951DF" w:rsidRDefault="00203CA3">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☐联合体投标的，联合体牵头方或者联合体成员根据分工按招标文件第四部分评标标准要求提供资信证明文件的，视为符合了相关要求。</w:t>
            </w:r>
          </w:p>
          <w:p w14:paraId="798DD7F4" w14:textId="77777777" w:rsidR="007951DF" w:rsidRDefault="00203CA3">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☐其他规定：</w:t>
            </w:r>
            <w:r>
              <w:rPr>
                <w:rFonts w:ascii="仿宋" w:eastAsia="仿宋" w:hAnsi="仿宋" w:cs="仿宋" w:hint="eastAsia"/>
                <w:kern w:val="28"/>
                <w:sz w:val="24"/>
                <w:szCs w:val="24"/>
                <w:u w:val="single"/>
              </w:rPr>
              <w:t xml:space="preserve">                 </w:t>
            </w:r>
          </w:p>
        </w:tc>
      </w:tr>
    </w:tbl>
    <w:p w14:paraId="6814B5BC" w14:textId="77777777" w:rsidR="007951DF" w:rsidRDefault="007951DF">
      <w:pPr>
        <w:snapToGrid w:val="0"/>
        <w:spacing w:line="360" w:lineRule="auto"/>
        <w:jc w:val="center"/>
        <w:rPr>
          <w:rFonts w:ascii="仿宋" w:eastAsia="仿宋" w:hAnsi="仿宋" w:cs="仿宋_GB2312"/>
          <w:b/>
          <w:sz w:val="32"/>
          <w:szCs w:val="20"/>
        </w:rPr>
      </w:pPr>
    </w:p>
    <w:p w14:paraId="7D8CD90A" w14:textId="77777777" w:rsidR="007951DF" w:rsidRDefault="00203CA3">
      <w:pPr>
        <w:rPr>
          <w:rFonts w:ascii="仿宋_GB2312" w:eastAsia="仿宋_GB2312" w:hAnsi="仿宋" w:cs="仿宋_GB2312"/>
          <w:b/>
          <w:sz w:val="32"/>
          <w:szCs w:val="20"/>
        </w:rPr>
      </w:pPr>
      <w:bookmarkStart w:id="14" w:name="_Toc164416483"/>
      <w:bookmarkStart w:id="15" w:name="第三部分"/>
      <w:bookmarkEnd w:id="11"/>
      <w:r>
        <w:rPr>
          <w:rFonts w:ascii="仿宋_GB2312" w:eastAsia="仿宋_GB2312" w:hAnsi="仿宋" w:cs="仿宋_GB2312" w:hint="eastAsia"/>
          <w:b/>
          <w:sz w:val="32"/>
          <w:szCs w:val="20"/>
        </w:rPr>
        <w:br w:type="page"/>
      </w:r>
    </w:p>
    <w:p w14:paraId="1F6F5C7B" w14:textId="77777777" w:rsidR="007951DF" w:rsidRDefault="00203CA3">
      <w:pPr>
        <w:adjustRightInd/>
        <w:spacing w:line="360" w:lineRule="auto"/>
        <w:jc w:val="center"/>
        <w:outlineLvl w:val="1"/>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14:paraId="0E3B9A4D"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适用范围</w:t>
      </w:r>
    </w:p>
    <w:p w14:paraId="1F9B379E" w14:textId="77777777" w:rsidR="007951DF" w:rsidRDefault="00203CA3">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14:paraId="20B1725B"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b/>
          <w:sz w:val="24"/>
        </w:rPr>
        <w:t>定义</w:t>
      </w:r>
    </w:p>
    <w:p w14:paraId="527CCB40"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“采购人”系指招标公告中载明的本项目的采购人。</w:t>
      </w:r>
    </w:p>
    <w:p w14:paraId="188E26F3"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“采购代理机构”系指招标公告中载明的本项目的采购代理机构。</w:t>
      </w:r>
    </w:p>
    <w:p w14:paraId="207903CF"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“投标人”系指是指响应招标、参加投标竞争的法人、其他组织或者自然人。</w:t>
      </w:r>
    </w:p>
    <w:p w14:paraId="5D93D345"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“负责人”系指法人企业的法定负责人，或其他组织为法律、行政法规规定代表单位行使职权的主要负责人，或自然人本人。</w:t>
      </w:r>
    </w:p>
    <w:p w14:paraId="0B1CEB51"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sidRPr="003E76F6">
        <w:rPr>
          <w:rFonts w:ascii="仿宋_GB2312" w:eastAsia="仿宋_GB2312" w:hAnsi="仿宋" w:hint="eastAsia"/>
          <w:sz w:val="24"/>
        </w:rPr>
        <w:t>“公章”系指单位法定名称章。因特殊原因需要使用冠以法定名称的业务专用章的，投标时须提供《业务专用章使用说明函》（附件</w:t>
      </w:r>
      <w:r w:rsidRPr="003E76F6">
        <w:rPr>
          <w:rFonts w:ascii="仿宋_GB2312" w:eastAsia="仿宋_GB2312" w:hAnsi="仿宋"/>
          <w:sz w:val="24"/>
        </w:rPr>
        <w:t>4）</w:t>
      </w:r>
      <w:r>
        <w:rPr>
          <w:rFonts w:ascii="仿宋_GB2312" w:eastAsia="仿宋_GB2312" w:hAnsi="仿宋" w:hint="eastAsia"/>
          <w:sz w:val="24"/>
        </w:rPr>
        <w:t>。</w:t>
      </w:r>
    </w:p>
    <w:p w14:paraId="6F7C2F75"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14:paraId="0A357BB7" w14:textId="77777777" w:rsidR="007951DF" w:rsidRDefault="00203CA3">
      <w:pPr>
        <w:numPr>
          <w:ilvl w:val="1"/>
          <w:numId w:val="3"/>
        </w:numPr>
        <w:spacing w:line="360" w:lineRule="auto"/>
        <w:rPr>
          <w:rFonts w:ascii="仿宋_GB2312" w:eastAsia="仿宋_GB2312" w:hAnsi="仿宋"/>
          <w:b/>
          <w:bCs/>
          <w:sz w:val="24"/>
        </w:rPr>
      </w:pP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系指实质性要求条款，“</w:t>
      </w:r>
      <w:sdt>
        <w:sdtPr>
          <w:rPr>
            <w:rFonts w:ascii="仿宋_GB2312" w:eastAsia="仿宋_GB2312" w:hAnsi="仿宋" w:cs="Arial" w:hint="eastAsia"/>
            <w:b/>
            <w:bCs/>
            <w:kern w:val="0"/>
            <w:sz w:val="24"/>
          </w:rPr>
          <w:id w:val="512970236"/>
          <w14:checkbox>
            <w14:checked w14:val="1"/>
            <w14:checkedState w14:val="00FE" w14:font="Wingdings"/>
            <w14:uncheckedState w14:val="2610" w14:font="MS Gothic"/>
          </w14:checkbox>
        </w:sdtPr>
        <w:sdtContent>
          <w:r>
            <w:rPr>
              <w:rFonts w:ascii="Wingdings" w:eastAsia="仿宋_GB2312" w:hAnsi="Wingdings" w:cs="Arial"/>
              <w:b/>
              <w:bCs/>
              <w:kern w:val="0"/>
              <w:sz w:val="24"/>
            </w:rPr>
            <w:t></w:t>
          </w:r>
        </w:sdtContent>
      </w:sdt>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系指适用本项目的要求，“</w:t>
      </w:r>
      <w:sdt>
        <w:sdtPr>
          <w:rPr>
            <w:rFonts w:ascii="仿宋_GB2312" w:eastAsia="仿宋_GB2312" w:hAnsi="仿宋" w:cs="Arial" w:hint="eastAsia"/>
            <w:b/>
            <w:bCs/>
            <w:kern w:val="0"/>
            <w:sz w:val="24"/>
          </w:rPr>
          <w:id w:val="404888855"/>
          <w14:checkbox>
            <w14:checked w14:val="0"/>
            <w14:checkedState w14:val="00FE" w14:font="Wingdings"/>
            <w14:uncheckedState w14:val="2610" w14:font="MS Gothic"/>
          </w14:checkbox>
        </w:sdtPr>
        <w:sdtContent>
          <w:r>
            <w:rPr>
              <w:rFonts w:ascii="MS Gothic" w:eastAsia="MS Gothic" w:hAnsi="MS Gothic" w:cs="Arial"/>
              <w:b/>
              <w:bCs/>
              <w:kern w:val="0"/>
              <w:sz w:val="24"/>
            </w:rPr>
            <w:t>☐</w:t>
          </w:r>
        </w:sdtContent>
      </w:sdt>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系指不适用本项目的要求。</w:t>
      </w:r>
    </w:p>
    <w:p w14:paraId="40D7D7A6"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采购项目需要落实的政府采购政策</w:t>
      </w:r>
    </w:p>
    <w:p w14:paraId="3378CFAD"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w:t>
      </w:r>
      <w:r>
        <w:rPr>
          <w:rFonts w:ascii="仿宋_GB2312" w:eastAsia="仿宋_GB2312" w:hAnsi="仿宋" w:hint="eastAsia"/>
          <w:sz w:val="24"/>
        </w:rPr>
        <w:lastRenderedPageBreak/>
        <w:t>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CC3E78E"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支持绿色发展</w:t>
      </w:r>
    </w:p>
    <w:p w14:paraId="429705E8"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6CA6E86" w14:textId="77777777" w:rsidR="007951DF" w:rsidRDefault="00203CA3">
      <w:pPr>
        <w:spacing w:line="360" w:lineRule="auto"/>
        <w:ind w:firstLineChars="200" w:firstLine="480"/>
        <w:rPr>
          <w:rFonts w:ascii="仿宋_GB2312" w:eastAsia="仿宋_GB2312" w:hAnsi="仿宋"/>
          <w:b/>
          <w:sz w:val="24"/>
        </w:rPr>
      </w:pP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0EFECAF9"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纳入政府采购管理的修缮、装修类项目采购建材的，鼓励采购单位将绿色建材性能、指标等作为实质性条件纳入采购文件和合同，具体性能指标要求参考相关绿色建材政府采购需求标准。</w:t>
      </w:r>
    </w:p>
    <w:p w14:paraId="5FBD6016"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F1C1D94"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支持中小企业发展</w:t>
      </w:r>
    </w:p>
    <w:p w14:paraId="74A7C50D"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sz w:val="24"/>
        </w:rPr>
        <w:t>中小企业，是指在中华人民共和国境内依法设立，依据国务院批准的中小企业划分标准确定的中型企业、小型企业和微型企业，但与大企业的负责</w:t>
      </w:r>
      <w:r>
        <w:rPr>
          <w:rFonts w:ascii="仿宋_GB2312" w:eastAsia="仿宋_GB2312" w:hAnsi="仿宋"/>
          <w:sz w:val="24"/>
        </w:rPr>
        <w:lastRenderedPageBreak/>
        <w:t>人为同一人，或者与大企业存在直接控股、管理关系的除外。</w:t>
      </w:r>
    </w:p>
    <w:p w14:paraId="633F8187" w14:textId="77777777" w:rsidR="007951DF" w:rsidRDefault="00203CA3">
      <w:pPr>
        <w:spacing w:line="360" w:lineRule="auto"/>
        <w:ind w:firstLineChars="350" w:firstLine="84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14:paraId="1658F0FC"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6D21BE53" w14:textId="77777777" w:rsidR="007951DF" w:rsidRDefault="00203CA3">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14:paraId="428F5AA2"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对于未预留份额专门面向中小企业的政府采购服务项目，以及预留份额政府采购服务项目中的非预留部分标项，对小型和微型企业的投标报价给予</w:t>
      </w:r>
      <w:r>
        <w:rPr>
          <w:rFonts w:ascii="仿宋_GB2312" w:eastAsia="仿宋_GB2312" w:hAnsi="仿宋" w:hint="eastAsia"/>
          <w:b/>
          <w:bCs/>
          <w:sz w:val="24"/>
        </w:rPr>
        <w:t>10%-20%</w:t>
      </w:r>
      <w:r>
        <w:rPr>
          <w:rFonts w:ascii="仿宋_GB2312" w:eastAsia="仿宋_GB2312" w:hAnsi="仿宋" w:hint="eastAsia"/>
          <w:sz w:val="24"/>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ascii="仿宋_GB2312" w:eastAsia="仿宋_GB2312" w:hAnsi="仿宋" w:hint="eastAsia"/>
          <w:b/>
          <w:bCs/>
          <w:sz w:val="24"/>
        </w:rPr>
        <w:t>4%-6%</w:t>
      </w:r>
      <w:r>
        <w:rPr>
          <w:rFonts w:ascii="仿宋_GB2312" w:eastAsia="仿宋_GB2312" w:hAnsi="仿宋" w:hint="eastAsia"/>
          <w:sz w:val="24"/>
        </w:rPr>
        <w:t>的扣除，用扣除后的价格参加评审。组成联合体或者接受分包的小微企业与联合体内其他企业、分包企业之间存在直接控股、管理关系的，不享受价格扣除优惠政策。</w:t>
      </w:r>
    </w:p>
    <w:p w14:paraId="1094C2A9"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符合《关于促进残疾人就业政府采购政策的通知》（财库〔2017〕141号）规定的条件并提供《残疾人福利性单位声明函》（附件1）的残疾人福利性单位视同小型、微型企业；</w:t>
      </w:r>
    </w:p>
    <w:p w14:paraId="35FC7DA6"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26D223F"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可享受中小企业扶持政策的投标人应按照招标文件格式要求提供《中小</w:t>
      </w:r>
      <w:r>
        <w:rPr>
          <w:rFonts w:ascii="仿宋_GB2312" w:eastAsia="仿宋_GB2312" w:hAnsi="仿宋" w:hint="eastAsia"/>
          <w:sz w:val="24"/>
        </w:rPr>
        <w:lastRenderedPageBreak/>
        <w:t>企业声明函》，投标人提供的《中小企业声明函》与实际情况不符的，不享受中小企业扶持政策。声明内容不实的，属于提供虚假材料谋取中标、成交的，依法承担法律责任。</w:t>
      </w:r>
    </w:p>
    <w:p w14:paraId="1FC795AB"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hint="eastAsia"/>
          <w:sz w:val="24"/>
        </w:rPr>
        <w:t>中小企业享受扶持政策获得政府采购合同的，小微企业不得将合同分包给大中型企业，中型企业不得将合同分包给大型企业。</w:t>
      </w:r>
    </w:p>
    <w:p w14:paraId="46C57F3D"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支持创新发展</w:t>
      </w:r>
    </w:p>
    <w:p w14:paraId="21AF10E4" w14:textId="77777777" w:rsidR="007951DF" w:rsidRDefault="00203CA3">
      <w:pPr>
        <w:numPr>
          <w:ilvl w:val="2"/>
          <w:numId w:val="3"/>
        </w:numPr>
        <w:spacing w:line="360" w:lineRule="auto"/>
        <w:rPr>
          <w:rFonts w:ascii="仿宋_GB2312" w:eastAsia="仿宋_GB2312" w:hAnsi="仿宋"/>
          <w:sz w:val="24"/>
        </w:rPr>
      </w:pPr>
      <w:r>
        <w:rPr>
          <w:rFonts w:ascii="仿宋_GB2312" w:eastAsia="仿宋_GB2312" w:hAnsi="仿宋"/>
          <w:sz w:val="24"/>
        </w:rPr>
        <w:t>采购人优先采购被认定</w:t>
      </w:r>
      <w:r>
        <w:rPr>
          <w:rFonts w:ascii="仿宋_GB2312" w:eastAsia="仿宋_GB2312" w:hAnsi="仿宋" w:hint="eastAsia"/>
          <w:sz w:val="24"/>
        </w:rPr>
        <w:t>为首台套产品和“制造精品”的自主创新产品。</w:t>
      </w:r>
    </w:p>
    <w:p w14:paraId="5427CA7A" w14:textId="77777777" w:rsidR="007951DF" w:rsidRPr="003E76F6" w:rsidRDefault="00203CA3">
      <w:pPr>
        <w:numPr>
          <w:ilvl w:val="2"/>
          <w:numId w:val="3"/>
        </w:numPr>
        <w:spacing w:line="360" w:lineRule="auto"/>
        <w:rPr>
          <w:rFonts w:ascii="仿宋_GB2312" w:eastAsia="仿宋_GB2312" w:hAnsi="仿宋"/>
          <w:sz w:val="24"/>
        </w:rPr>
      </w:pPr>
      <w:r w:rsidRPr="003E76F6">
        <w:rPr>
          <w:rFonts w:ascii="仿宋_GB2312" w:eastAsia="仿宋_GB2312" w:hAnsi="仿宋" w:hint="eastAsia"/>
          <w:sz w:val="24"/>
        </w:rPr>
        <w:t>首台套产品被纳入《首台套产品推广应用指导目录》之日起</w:t>
      </w:r>
      <w:r w:rsidRPr="003E76F6">
        <w:rPr>
          <w:rFonts w:ascii="仿宋_GB2312" w:eastAsia="仿宋_GB2312" w:hAnsi="仿宋"/>
          <w:sz w:val="24"/>
        </w:rPr>
        <w:t>3年内，以及产品核心技术高于国内领先水平，并具有明晰自主知识产权的</w:t>
      </w:r>
      <w:r w:rsidRPr="003E76F6">
        <w:rPr>
          <w:rFonts w:ascii="仿宋_GB2312" w:eastAsia="仿宋_GB2312" w:hAnsi="仿宋"/>
          <w:sz w:val="24"/>
        </w:rPr>
        <w:t>“</w:t>
      </w:r>
      <w:r w:rsidRPr="003E76F6">
        <w:rPr>
          <w:rFonts w:ascii="仿宋_GB2312" w:eastAsia="仿宋_GB2312" w:hAnsi="仿宋"/>
          <w:sz w:val="24"/>
        </w:rPr>
        <w:t>制造精品</w:t>
      </w:r>
      <w:r w:rsidRPr="003E76F6">
        <w:rPr>
          <w:rFonts w:ascii="仿宋_GB2312" w:eastAsia="仿宋_GB2312" w:hAnsi="仿宋"/>
          <w:sz w:val="24"/>
        </w:rPr>
        <w:t>”</w:t>
      </w:r>
      <w:r w:rsidRPr="003E76F6">
        <w:rPr>
          <w:rFonts w:ascii="仿宋_GB2312" w:eastAsia="仿宋_GB2312" w:hAnsi="仿宋"/>
          <w:sz w:val="24"/>
        </w:rPr>
        <w:t>产品，</w:t>
      </w:r>
      <w:r w:rsidRPr="003E76F6">
        <w:rPr>
          <w:rFonts w:ascii="仿宋_GB2312" w:eastAsia="仿宋_GB2312" w:hAnsi="仿宋" w:hint="eastAsia"/>
          <w:sz w:val="24"/>
        </w:rPr>
        <w:t>自认定之日起</w:t>
      </w:r>
      <w:r w:rsidRPr="003E76F6">
        <w:rPr>
          <w:rFonts w:ascii="仿宋_GB2312" w:eastAsia="仿宋_GB2312" w:hAnsi="仿宋"/>
          <w:sz w:val="24"/>
        </w:rPr>
        <w:t>2年内视同已具备相应销售业绩，参加政府采购活动</w:t>
      </w:r>
      <w:r w:rsidRPr="003E76F6">
        <w:rPr>
          <w:rFonts w:ascii="仿宋_GB2312" w:eastAsia="仿宋_GB2312" w:hAnsi="仿宋" w:hint="eastAsia"/>
          <w:sz w:val="24"/>
        </w:rPr>
        <w:t>时业绩分值为满分。</w:t>
      </w:r>
    </w:p>
    <w:p w14:paraId="158F8762" w14:textId="77777777" w:rsidR="007951DF" w:rsidRDefault="00203CA3">
      <w:pPr>
        <w:numPr>
          <w:ilvl w:val="1"/>
          <w:numId w:val="3"/>
        </w:numPr>
        <w:spacing w:line="360" w:lineRule="auto"/>
        <w:rPr>
          <w:rFonts w:ascii="仿宋_GB2312" w:eastAsia="仿宋_GB2312" w:hAnsi="仿宋"/>
          <w:sz w:val="24"/>
        </w:rPr>
      </w:pPr>
      <w:r>
        <w:rPr>
          <w:rFonts w:ascii="仿宋_GB2312" w:eastAsia="仿宋_GB2312" w:hAnsi="仿宋" w:hint="eastAsia"/>
          <w:sz w:val="24"/>
        </w:rPr>
        <w:t>平等对待内外资企业和符合条件的破产重整企业</w:t>
      </w:r>
    </w:p>
    <w:p w14:paraId="3E498501"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t>平等对待内外资企业和符合条件的破产重整企业，切实保障企业公平竞争，平等维护企业的合法利益。</w:t>
      </w:r>
    </w:p>
    <w:p w14:paraId="25805F5E"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询问、质疑、投诉</w:t>
      </w:r>
    </w:p>
    <w:p w14:paraId="48D7511F"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4FE00B"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供应商询问</w:t>
      </w:r>
    </w:p>
    <w:p w14:paraId="1E52A7F1" w14:textId="77777777" w:rsidR="007951DF" w:rsidRDefault="00203CA3">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lastRenderedPageBreak/>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40186E4"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供应商质疑</w:t>
      </w:r>
    </w:p>
    <w:p w14:paraId="29A0B777"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提出质疑的供应商应当是参与所质疑项目采购活动的供应商。潜在供应商已依法获取其可质疑的招标文件的，可以对该文件提出质疑。</w:t>
      </w:r>
    </w:p>
    <w:p w14:paraId="15AB1385"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188D23" w14:textId="77777777" w:rsidR="007951DF" w:rsidRDefault="00203CA3">
      <w:pPr>
        <w:numPr>
          <w:ilvl w:val="3"/>
          <w:numId w:val="3"/>
        </w:numPr>
        <w:tabs>
          <w:tab w:val="left" w:pos="210"/>
          <w:tab w:val="left" w:pos="1050"/>
        </w:tabs>
        <w:snapToGrid w:val="0"/>
        <w:spacing w:line="360" w:lineRule="auto"/>
        <w:ind w:left="1050" w:hanging="1050"/>
        <w:jc w:val="left"/>
        <w:outlineLvl w:val="2"/>
        <w:rPr>
          <w:rFonts w:ascii="仿宋_GB2312" w:eastAsia="仿宋_GB2312" w:hAnsi="仿宋"/>
          <w:bCs/>
          <w:sz w:val="24"/>
          <w:lang w:val="zh-CN"/>
        </w:rPr>
      </w:pPr>
      <w:r>
        <w:rPr>
          <w:rFonts w:ascii="仿宋_GB2312" w:eastAsia="仿宋_GB2312" w:hAnsi="仿宋" w:hint="eastAsia"/>
          <w:bCs/>
          <w:sz w:val="24"/>
          <w:lang w:val="zh-CN"/>
        </w:rPr>
        <w:t>对招标文件提出质疑的，质疑期限为供应商获得招标文件之日或者招标文件公告期限届满之日起计算。</w:t>
      </w:r>
    </w:p>
    <w:p w14:paraId="4BEB5DEB" w14:textId="77777777" w:rsidR="007951DF" w:rsidRDefault="00203CA3">
      <w:pPr>
        <w:numPr>
          <w:ilvl w:val="3"/>
          <w:numId w:val="3"/>
        </w:numPr>
        <w:tabs>
          <w:tab w:val="left" w:pos="210"/>
          <w:tab w:val="left" w:pos="1050"/>
        </w:tabs>
        <w:snapToGrid w:val="0"/>
        <w:spacing w:line="360" w:lineRule="auto"/>
        <w:ind w:left="1050" w:hanging="1050"/>
        <w:jc w:val="left"/>
        <w:outlineLvl w:val="2"/>
        <w:rPr>
          <w:rFonts w:ascii="仿宋_GB2312" w:eastAsia="仿宋_GB2312" w:hAnsi="仿宋"/>
          <w:bCs/>
          <w:sz w:val="24"/>
          <w:lang w:val="zh-CN"/>
        </w:rPr>
      </w:pPr>
      <w:r>
        <w:rPr>
          <w:rFonts w:ascii="仿宋_GB2312" w:eastAsia="仿宋_GB2312" w:hAnsi="仿宋" w:hint="eastAsia"/>
          <w:bCs/>
          <w:sz w:val="24"/>
          <w:lang w:val="zh-CN"/>
        </w:rPr>
        <w:t>对采购过程提出质疑的，质疑期限为各采购程序环节结束之日起计算。</w:t>
      </w:r>
    </w:p>
    <w:p w14:paraId="1F7ED0EC" w14:textId="77777777" w:rsidR="007951DF" w:rsidRDefault="00203CA3">
      <w:pPr>
        <w:numPr>
          <w:ilvl w:val="3"/>
          <w:numId w:val="3"/>
        </w:numPr>
        <w:tabs>
          <w:tab w:val="left" w:pos="210"/>
          <w:tab w:val="left" w:pos="1050"/>
        </w:tabs>
        <w:snapToGrid w:val="0"/>
        <w:spacing w:line="360" w:lineRule="auto"/>
        <w:ind w:left="1050" w:hanging="1050"/>
        <w:jc w:val="left"/>
        <w:outlineLvl w:val="2"/>
        <w:rPr>
          <w:rFonts w:ascii="仿宋_GB2312" w:eastAsia="仿宋_GB2312" w:hAnsi="仿宋"/>
          <w:bCs/>
          <w:sz w:val="24"/>
          <w:lang w:val="zh-CN"/>
        </w:rPr>
      </w:pPr>
      <w:r>
        <w:rPr>
          <w:rFonts w:ascii="仿宋_GB2312" w:eastAsia="仿宋_GB2312" w:hAnsi="仿宋" w:hint="eastAsia"/>
          <w:bCs/>
          <w:sz w:val="24"/>
          <w:lang w:val="zh-CN"/>
        </w:rPr>
        <w:t>对采购结果提出质疑的，质疑期限自采购结果公告期限届满之日起计算。</w:t>
      </w:r>
    </w:p>
    <w:p w14:paraId="5F21AB53"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供应商提出质疑应当提交质疑函和必要的证明材料。质疑函应当包括下列内容：</w:t>
      </w:r>
    </w:p>
    <w:p w14:paraId="29B674D5" w14:textId="77777777" w:rsidR="007951DF" w:rsidRDefault="00203CA3">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供应商的姓名或者名称、地址、邮编、联系人及联系电话；</w:t>
      </w:r>
    </w:p>
    <w:p w14:paraId="57ACD583" w14:textId="77777777" w:rsidR="007951DF" w:rsidRDefault="00203CA3">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质疑项目的名称、编号；</w:t>
      </w:r>
    </w:p>
    <w:p w14:paraId="1C87DD08" w14:textId="77777777" w:rsidR="007951DF" w:rsidRDefault="00203CA3">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具体、明确的质疑事项和与质疑事项相关的请求；</w:t>
      </w:r>
    </w:p>
    <w:p w14:paraId="2337389A" w14:textId="77777777" w:rsidR="007951DF" w:rsidRDefault="00203CA3">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事实依据；</w:t>
      </w:r>
    </w:p>
    <w:p w14:paraId="1883245E" w14:textId="77777777" w:rsidR="007951DF" w:rsidRDefault="00203CA3">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lastRenderedPageBreak/>
        <w:t>必要的法律依据；</w:t>
      </w:r>
    </w:p>
    <w:p w14:paraId="7A16FB5E" w14:textId="77777777" w:rsidR="007951DF" w:rsidRDefault="00203CA3">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提出质疑的日期。</w:t>
      </w:r>
    </w:p>
    <w:p w14:paraId="5EB64174" w14:textId="77777777" w:rsidR="007951DF" w:rsidRDefault="00203CA3">
      <w:pPr>
        <w:tabs>
          <w:tab w:val="left" w:pos="210"/>
        </w:tabs>
        <w:snapToGrid w:val="0"/>
        <w:spacing w:line="360" w:lineRule="auto"/>
        <w:ind w:firstLineChars="200" w:firstLine="480"/>
        <w:jc w:val="left"/>
        <w:outlineLvl w:val="2"/>
        <w:rPr>
          <w:rFonts w:ascii="仿宋_GB2312" w:eastAsia="仿宋_GB2312" w:hAnsi="仿宋"/>
          <w:bCs/>
          <w:sz w:val="24"/>
          <w:lang w:val="zh-CN"/>
        </w:rPr>
      </w:pPr>
      <w:r>
        <w:rPr>
          <w:rFonts w:ascii="仿宋_GB2312" w:eastAsia="仿宋_GB2312" w:hAnsi="仿宋" w:hint="eastAsia"/>
          <w:bCs/>
          <w:sz w:val="24"/>
          <w:lang w:val="zh-CN"/>
        </w:rPr>
        <w:t>供应商提交的质疑函需一式三份。供应商为自然人的，应当由本人签字；供应商为法人或者其他组织的，应当由法定代表人、主要负责人，或者其授权代表签字或者盖章，并加盖公章。</w:t>
      </w:r>
    </w:p>
    <w:p w14:paraId="10F9E62C" w14:textId="77777777" w:rsidR="007951DF" w:rsidRDefault="00203CA3">
      <w:pPr>
        <w:tabs>
          <w:tab w:val="left" w:pos="210"/>
        </w:tabs>
        <w:snapToGrid w:val="0"/>
        <w:spacing w:line="360" w:lineRule="auto"/>
        <w:ind w:firstLineChars="200" w:firstLine="480"/>
        <w:jc w:val="left"/>
        <w:outlineLvl w:val="2"/>
        <w:rPr>
          <w:rFonts w:ascii="仿宋_GB2312" w:eastAsia="仿宋_GB2312" w:hAnsi="仿宋"/>
          <w:bCs/>
          <w:sz w:val="24"/>
          <w:lang w:val="zh-CN"/>
        </w:rPr>
      </w:pPr>
      <w:r>
        <w:rPr>
          <w:rFonts w:ascii="仿宋_GB2312" w:eastAsia="仿宋_GB2312" w:hAnsi="仿宋" w:hint="eastAsia"/>
          <w:bCs/>
          <w:sz w:val="24"/>
          <w:lang w:val="zh-CN"/>
        </w:rPr>
        <w:t>质疑函范本及制作说明详见附件2。</w:t>
      </w:r>
    </w:p>
    <w:p w14:paraId="5DFFD018" w14:textId="77777777" w:rsidR="007951DF" w:rsidRDefault="00203CA3">
      <w:pPr>
        <w:numPr>
          <w:ilvl w:val="2"/>
          <w:numId w:val="3"/>
        </w:numPr>
        <w:tabs>
          <w:tab w:val="left" w:pos="210"/>
          <w:tab w:val="left" w:pos="84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对同一采购程序环节的质疑，供应商须在法定质疑期内一次性提出。</w:t>
      </w:r>
    </w:p>
    <w:p w14:paraId="39DF05B5" w14:textId="77777777" w:rsidR="007951DF" w:rsidRDefault="00203CA3">
      <w:pPr>
        <w:numPr>
          <w:ilvl w:val="2"/>
          <w:numId w:val="3"/>
        </w:numPr>
        <w:tabs>
          <w:tab w:val="left" w:pos="210"/>
          <w:tab w:val="left" w:pos="84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3BEAB431"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询问或者质疑事项可能影响采购结果的，采购人应当暂停签订合同，已经签订合同的，应当中止履行合同。</w:t>
      </w:r>
    </w:p>
    <w:p w14:paraId="360F818F"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供应商投诉</w:t>
      </w:r>
    </w:p>
    <w:p w14:paraId="0BEA28EA"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质疑供应商对采购人、采购代理机构的答复不满意或者采购人、采购代理机构未在规定的时间内作出答复的，可以在答复期满后十五个工作日内向同级政府采购监督管理部门提出投诉。</w:t>
      </w:r>
    </w:p>
    <w:p w14:paraId="313043F1"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供应商投诉的事项不得超出已质疑事项的范围，基于质疑答复内容提出的投诉事项除外。</w:t>
      </w:r>
    </w:p>
    <w:p w14:paraId="23AB5177"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供应商投诉应当有明确的请求和必要的证明材料。</w:t>
      </w:r>
    </w:p>
    <w:p w14:paraId="7E60FEB2"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以联合体形式参加政府采购活动的，其投诉应当由组成联合体的所有供应商共同提出。</w:t>
      </w:r>
    </w:p>
    <w:p w14:paraId="6A17E2E8"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根据政府采购行政裁决省市区三级联动试点工作安排，浙江省本级、杭州市本级、拱墅区、富阳区政府采购项目投诉材料可寄送浙江省政府采</w:t>
      </w:r>
      <w:r>
        <w:rPr>
          <w:rFonts w:ascii="仿宋_GB2312" w:eastAsia="仿宋_GB2312" w:hAnsi="仿宋" w:hint="eastAsia"/>
          <w:bCs/>
          <w:sz w:val="24"/>
          <w:lang w:val="zh-CN"/>
        </w:rPr>
        <w:lastRenderedPageBreak/>
        <w:t>购行政裁决服务中心（杭州），地址：杭州市上城区四季青街道新业路市民之家G03办公室，收件人：朱女士，电话：15121014815，</w:t>
      </w:r>
      <w:r w:rsidRPr="003E76F6">
        <w:rPr>
          <w:rFonts w:ascii="仿宋_GB2312" w:eastAsia="仿宋_GB2312" w:hAnsi="仿宋"/>
          <w:bCs/>
          <w:sz w:val="24"/>
          <w:lang w:val="zh-CN"/>
        </w:rPr>
        <w:t>0571-85252453</w:t>
      </w:r>
      <w:r w:rsidRPr="003E76F6">
        <w:rPr>
          <w:rFonts w:ascii="仿宋_GB2312" w:eastAsia="仿宋_GB2312" w:hAnsi="仿宋" w:hint="eastAsia"/>
          <w:bCs/>
          <w:sz w:val="24"/>
          <w:lang w:val="zh-CN"/>
        </w:rPr>
        <w:t>。</w:t>
      </w:r>
    </w:p>
    <w:p w14:paraId="3168BC05" w14:textId="77777777" w:rsidR="007951DF" w:rsidRDefault="00203CA3">
      <w:pPr>
        <w:tabs>
          <w:tab w:val="left" w:pos="210"/>
        </w:tabs>
        <w:snapToGrid w:val="0"/>
        <w:spacing w:line="360" w:lineRule="auto"/>
        <w:ind w:firstLineChars="200" w:firstLine="480"/>
        <w:jc w:val="left"/>
        <w:outlineLvl w:val="2"/>
        <w:rPr>
          <w:rFonts w:ascii="仿宋_GB2312" w:eastAsia="仿宋_GB2312" w:hAnsi="仿宋"/>
          <w:bCs/>
          <w:sz w:val="24"/>
          <w:lang w:val="zh-CN"/>
        </w:rPr>
      </w:pPr>
      <w:r>
        <w:rPr>
          <w:rFonts w:ascii="仿宋_GB2312" w:eastAsia="仿宋_GB2312" w:hAnsi="仿宋" w:hint="eastAsia"/>
          <w:bCs/>
          <w:sz w:val="24"/>
          <w:lang w:val="zh-CN"/>
        </w:rPr>
        <w:t>投诉书范本及制作说明详见附件3。</w:t>
      </w:r>
    </w:p>
    <w:p w14:paraId="1A01C836" w14:textId="77777777" w:rsidR="007951DF" w:rsidRDefault="007951DF"/>
    <w:p w14:paraId="516A8287" w14:textId="77777777" w:rsidR="007951DF" w:rsidRDefault="00203CA3">
      <w:pPr>
        <w:adjustRightInd/>
        <w:spacing w:line="360" w:lineRule="auto"/>
        <w:jc w:val="center"/>
        <w:outlineLvl w:val="1"/>
        <w:rPr>
          <w:rFonts w:ascii="仿宋_GB2312" w:eastAsia="仿宋_GB2312" w:hAnsi="仿宋" w:cs="仿宋_GB2312"/>
          <w:b/>
          <w:sz w:val="32"/>
          <w:szCs w:val="20"/>
        </w:rPr>
      </w:pPr>
      <w:r>
        <w:rPr>
          <w:rFonts w:ascii="仿宋_GB2312" w:eastAsia="仿宋_GB2312" w:hAnsi="仿宋" w:cs="仿宋_GB2312" w:hint="eastAsia"/>
          <w:b/>
          <w:sz w:val="32"/>
          <w:szCs w:val="20"/>
        </w:rPr>
        <w:t>二、招标文件的构成、澄清、修改</w:t>
      </w:r>
    </w:p>
    <w:p w14:paraId="7E1E56BF"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招标文件的构成</w:t>
      </w:r>
    </w:p>
    <w:p w14:paraId="6CF2D831"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招标文件包括下列文件及附件：</w:t>
      </w:r>
    </w:p>
    <w:p w14:paraId="3B5CC4EA"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招标公告；</w:t>
      </w:r>
    </w:p>
    <w:p w14:paraId="70FB1B3F"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投标人须知；</w:t>
      </w:r>
    </w:p>
    <w:p w14:paraId="6C5142B6"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采购需求；</w:t>
      </w:r>
    </w:p>
    <w:p w14:paraId="04791FA8"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评标办法；</w:t>
      </w:r>
    </w:p>
    <w:p w14:paraId="35C013EC"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拟签订的合同文本；</w:t>
      </w:r>
    </w:p>
    <w:p w14:paraId="24C91ECD" w14:textId="77777777" w:rsidR="007951DF" w:rsidRDefault="00203CA3">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应提交的有关格式范例。</w:t>
      </w:r>
    </w:p>
    <w:p w14:paraId="52AF5EAF"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与本项目有关的澄清或者修改的内容为招标文件的组成部分。</w:t>
      </w:r>
    </w:p>
    <w:p w14:paraId="2CD052F7"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招标文件的澄清、修改</w:t>
      </w:r>
    </w:p>
    <w:p w14:paraId="4F0B9D14"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已获取招标文件的潜在投标人，若有问题需要澄清，应于投标截止时间前，以书面形式向采购代理机构提出。</w:t>
      </w:r>
    </w:p>
    <w:p w14:paraId="0B95EFD2" w14:textId="77777777" w:rsidR="007951DF" w:rsidRDefault="00203CA3">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1DFFD1" w14:textId="77777777" w:rsidR="007951DF" w:rsidRDefault="00203CA3">
      <w:r>
        <w:t xml:space="preserve">    </w:t>
      </w:r>
    </w:p>
    <w:p w14:paraId="23EBB511" w14:textId="77777777" w:rsidR="007951DF" w:rsidRDefault="00203CA3">
      <w:pPr>
        <w:adjustRightInd/>
        <w:spacing w:line="360" w:lineRule="auto"/>
        <w:jc w:val="center"/>
        <w:outlineLvl w:val="1"/>
        <w:rPr>
          <w:rFonts w:ascii="仿宋_GB2312" w:eastAsia="仿宋_GB2312" w:hAnsi="仿宋" w:cs="仿宋_GB2312"/>
          <w:b/>
          <w:sz w:val="30"/>
          <w:szCs w:val="20"/>
        </w:rPr>
      </w:pPr>
      <w:r>
        <w:rPr>
          <w:rFonts w:ascii="仿宋_GB2312" w:eastAsia="仿宋_GB2312" w:hAnsi="仿宋" w:cs="仿宋_GB2312" w:hint="eastAsia"/>
          <w:b/>
          <w:sz w:val="30"/>
          <w:szCs w:val="20"/>
        </w:rPr>
        <w:lastRenderedPageBreak/>
        <w:t>三、投标</w:t>
      </w:r>
    </w:p>
    <w:p w14:paraId="248E133C"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招标文件的获取</w:t>
      </w:r>
    </w:p>
    <w:p w14:paraId="7984B844" w14:textId="77777777" w:rsidR="007951DF" w:rsidRDefault="00203CA3">
      <w:pPr>
        <w:spacing w:line="360" w:lineRule="auto"/>
        <w:ind w:firstLine="42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14:paraId="739DEFE0"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开标前答疑会或现场考察</w:t>
      </w:r>
    </w:p>
    <w:p w14:paraId="0D08693A" w14:textId="77777777" w:rsidR="007951DF" w:rsidRDefault="00203CA3">
      <w:pPr>
        <w:pStyle w:val="af0"/>
        <w:spacing w:line="360" w:lineRule="auto"/>
        <w:ind w:firstLine="42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14:paraId="16B98B7F"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投标保证金</w:t>
      </w:r>
    </w:p>
    <w:p w14:paraId="67294E2B" w14:textId="77777777" w:rsidR="007951DF" w:rsidRDefault="00203CA3">
      <w:pPr>
        <w:pStyle w:val="a0"/>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14:paraId="36A8A8F4"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投标文件的语言</w:t>
      </w:r>
    </w:p>
    <w:p w14:paraId="7F66709A" w14:textId="77777777" w:rsidR="007951DF" w:rsidRDefault="00203CA3">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14:paraId="17FACD97"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投标文件的组成</w:t>
      </w:r>
    </w:p>
    <w:p w14:paraId="0BADE743" w14:textId="77777777" w:rsidR="007951DF" w:rsidRDefault="00203CA3">
      <w:pPr>
        <w:numPr>
          <w:ilvl w:val="1"/>
          <w:numId w:val="3"/>
        </w:numPr>
        <w:tabs>
          <w:tab w:val="left" w:pos="210"/>
          <w:tab w:val="left" w:pos="630"/>
          <w:tab w:val="left" w:pos="84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资格文件：</w:t>
      </w:r>
    </w:p>
    <w:p w14:paraId="298D9ACE"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符合参加政府采购活动应当具备的一般条件的承诺函；</w:t>
      </w:r>
    </w:p>
    <w:p w14:paraId="3878A3C8"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联合协议（如果有）；</w:t>
      </w:r>
    </w:p>
    <w:p w14:paraId="07300C6C"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落实政府采购政策需满足的资格要求（专门面向中小企业，服务全部由符合政策要求的中小企业承接，提供中小企业声明函）；</w:t>
      </w:r>
    </w:p>
    <w:p w14:paraId="595939C3"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本项目的特定资格要求（本项目不适用）</w:t>
      </w:r>
      <w:r>
        <w:rPr>
          <w:rFonts w:ascii="仿宋_GB2312" w:eastAsia="仿宋_GB2312" w:hAnsi="仿宋" w:hint="eastAsia"/>
          <w:bCs/>
          <w:i/>
          <w:iCs/>
          <w:sz w:val="24"/>
        </w:rPr>
        <w:t>。</w:t>
      </w:r>
    </w:p>
    <w:p w14:paraId="4F09E653" w14:textId="77777777" w:rsidR="007951DF" w:rsidRDefault="00203CA3">
      <w:pPr>
        <w:numPr>
          <w:ilvl w:val="1"/>
          <w:numId w:val="3"/>
        </w:numPr>
        <w:tabs>
          <w:tab w:val="left" w:pos="210"/>
          <w:tab w:val="left" w:pos="630"/>
          <w:tab w:val="left" w:pos="840"/>
        </w:tabs>
        <w:snapToGrid w:val="0"/>
        <w:spacing w:line="360" w:lineRule="auto"/>
        <w:jc w:val="left"/>
        <w:outlineLvl w:val="2"/>
        <w:rPr>
          <w:rFonts w:ascii="仿宋_GB2312" w:eastAsia="仿宋_GB2312" w:hAnsi="仿宋"/>
          <w:b/>
          <w:sz w:val="24"/>
          <w:lang w:val="zh-CN"/>
        </w:rPr>
      </w:pPr>
      <w:r>
        <w:rPr>
          <w:rFonts w:ascii="仿宋_GB2312" w:eastAsia="仿宋_GB2312" w:hAnsi="仿宋" w:hint="eastAsia"/>
          <w:b/>
          <w:sz w:val="24"/>
        </w:rPr>
        <w:t>商务技术</w:t>
      </w:r>
      <w:r>
        <w:rPr>
          <w:rFonts w:ascii="仿宋_GB2312" w:eastAsia="仿宋_GB2312" w:hAnsi="仿宋" w:hint="eastAsia"/>
          <w:b/>
          <w:sz w:val="24"/>
          <w:lang w:val="zh-CN"/>
        </w:rPr>
        <w:t>文件：</w:t>
      </w:r>
    </w:p>
    <w:p w14:paraId="49D5DAFD"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投标函；</w:t>
      </w:r>
      <w:r>
        <w:rPr>
          <w:rFonts w:ascii="仿宋_GB2312" w:eastAsia="仿宋_GB2312" w:hAnsi="仿宋" w:hint="eastAsia"/>
          <w:bCs/>
          <w:sz w:val="24"/>
          <w:lang w:val="zh-CN"/>
        </w:rPr>
        <w:t xml:space="preserve"> </w:t>
      </w:r>
    </w:p>
    <w:p w14:paraId="2C3EF7C6"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授权委托书或法定代表人（单位负责人、自然人本人）身份证明；</w:t>
      </w:r>
    </w:p>
    <w:p w14:paraId="06B434EF"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分包意向协议（如果有）；</w:t>
      </w:r>
    </w:p>
    <w:p w14:paraId="4A5F6BAC"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符合性审查资料；</w:t>
      </w:r>
    </w:p>
    <w:p w14:paraId="49B27DD3"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lastRenderedPageBreak/>
        <w:t>评标标准相应的商务技术资料；</w:t>
      </w:r>
    </w:p>
    <w:p w14:paraId="5F91E769"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投标标的清单；</w:t>
      </w:r>
    </w:p>
    <w:p w14:paraId="7B67863A"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商务技术偏离表；</w:t>
      </w:r>
    </w:p>
    <w:p w14:paraId="4D954C2A"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政府采购供应商廉洁自律承诺书。</w:t>
      </w:r>
    </w:p>
    <w:p w14:paraId="7397D314" w14:textId="77777777" w:rsidR="007951DF" w:rsidRDefault="00203CA3">
      <w:pPr>
        <w:numPr>
          <w:ilvl w:val="1"/>
          <w:numId w:val="3"/>
        </w:numPr>
        <w:tabs>
          <w:tab w:val="left" w:pos="210"/>
          <w:tab w:val="left" w:pos="630"/>
          <w:tab w:val="left" w:pos="840"/>
        </w:tabs>
        <w:snapToGrid w:val="0"/>
        <w:spacing w:line="360" w:lineRule="auto"/>
        <w:jc w:val="left"/>
        <w:outlineLvl w:val="2"/>
        <w:rPr>
          <w:rFonts w:ascii="仿宋_GB2312" w:eastAsia="仿宋_GB2312" w:hAnsi="仿宋"/>
          <w:b/>
          <w:sz w:val="24"/>
          <w:lang w:val="zh-CN"/>
        </w:rPr>
      </w:pPr>
      <w:r>
        <w:rPr>
          <w:rFonts w:ascii="仿宋_GB2312" w:eastAsia="仿宋_GB2312" w:hAnsi="仿宋" w:hint="eastAsia"/>
          <w:b/>
          <w:sz w:val="24"/>
        </w:rPr>
        <w:t xml:space="preserve">报价文件： </w:t>
      </w:r>
    </w:p>
    <w:p w14:paraId="22898EB8" w14:textId="77777777"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开标一览表（报价表）；</w:t>
      </w:r>
    </w:p>
    <w:p w14:paraId="1234E46A" w14:textId="461231B1" w:rsidR="007951DF" w:rsidRDefault="00203CA3">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中小企业声明函（</w:t>
      </w:r>
      <w:r w:rsidR="00FC3479" w:rsidRPr="003E76F6">
        <w:rPr>
          <w:rFonts w:ascii="仿宋_GB2312" w:eastAsia="仿宋_GB2312" w:hAnsi="仿宋" w:hint="eastAsia"/>
          <w:bCs/>
          <w:sz w:val="24"/>
        </w:rPr>
        <w:t>本项目资格文件中须提供</w:t>
      </w:r>
      <w:r>
        <w:rPr>
          <w:rFonts w:ascii="仿宋_GB2312" w:eastAsia="仿宋_GB2312" w:hAnsi="仿宋" w:hint="eastAsia"/>
          <w:bCs/>
          <w:sz w:val="24"/>
        </w:rPr>
        <w:t>）</w:t>
      </w:r>
    </w:p>
    <w:p w14:paraId="122B797F" w14:textId="77777777" w:rsidR="007951DF" w:rsidRDefault="00203CA3">
      <w:pPr>
        <w:spacing w:line="360" w:lineRule="auto"/>
        <w:ind w:firstLineChars="200" w:firstLine="480"/>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14:paraId="28E0BF73" w14:textId="77777777" w:rsidR="007951DF" w:rsidRDefault="00203CA3">
      <w:pPr>
        <w:spacing w:line="360" w:lineRule="auto"/>
        <w:ind w:firstLineChars="200" w:firstLine="480"/>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14:paraId="511D6F1A"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投标文件的编制</w:t>
      </w:r>
    </w:p>
    <w:p w14:paraId="713C077E"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F85ED1"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15A3D16"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使用“政采云电子交易客户端”需要提前申领CA数字证书，申领流程请自行前往“浙江政府采购网-下载专区-电子交易客户端-CA驱动和申领流程”进行查阅。</w:t>
      </w:r>
    </w:p>
    <w:p w14:paraId="1DE64192"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投标文件的签署、盖章</w:t>
      </w:r>
    </w:p>
    <w:p w14:paraId="256E49F2" w14:textId="77777777" w:rsidR="007951DF" w:rsidRDefault="00203CA3">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投标文件按照招标文件第六部分格式要求进行签署、盖章。</w:t>
      </w:r>
    </w:p>
    <w:p w14:paraId="13177C78" w14:textId="77777777" w:rsidR="007951DF" w:rsidRDefault="00203CA3">
      <w:pPr>
        <w:pStyle w:val="2b"/>
        <w:snapToGrid w:val="0"/>
        <w:spacing w:before="0"/>
        <w:ind w:firstLine="480"/>
        <w:rPr>
          <w:rFonts w:ascii="仿宋_GB2312" w:eastAsia="仿宋_GB2312" w:hAnsi="仿宋" w:cs="仿宋_GB2312"/>
          <w:b/>
        </w:rPr>
      </w:pP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14:paraId="070EB9E0"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为确保网上操作合法、有效和安全，投标人应当在投标截止时间前完成在</w:t>
      </w:r>
      <w:r>
        <w:rPr>
          <w:rFonts w:ascii="仿宋_GB2312" w:eastAsia="仿宋_GB2312" w:hAnsi="仿宋" w:hint="eastAsia"/>
          <w:bCs/>
          <w:sz w:val="24"/>
        </w:rPr>
        <w:lastRenderedPageBreak/>
        <w:t>“政府采购云平台”的身份认证，确保在电子投标过程中能够对相关数据电文进行加密和使用电子签名。</w:t>
      </w:r>
    </w:p>
    <w:p w14:paraId="5AFD7547"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招标文件对投标文件签署、盖章的要求适用于电子签名。</w:t>
      </w:r>
    </w:p>
    <w:p w14:paraId="488919C1"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投标文件的提交、补充、修改、撤回</w:t>
      </w:r>
    </w:p>
    <w:p w14:paraId="4EADEFB5"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D1D07E" w14:textId="77777777" w:rsidR="007951DF" w:rsidRDefault="00203CA3">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电子交易平台收到投标文件，将妥善保存并即时向供应商发出确认回执通知。在投标截止时间前，除供应商补充、修改或者撤回投标文件外，任何单位和个人不得解密或提取投标文件。</w:t>
      </w:r>
    </w:p>
    <w:p w14:paraId="69382E2A" w14:textId="77777777" w:rsidR="007951DF" w:rsidRDefault="00203CA3">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采购人、采购代理机构可以视情况延长投标文件提交的截止时间。在上述情况下，采购代理机构与投标人以前在投标截止期方面的全部权利、责任和义务，将适用于延长至新的投标截止期。</w:t>
      </w:r>
    </w:p>
    <w:p w14:paraId="2B4FEA89"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备份投标文件</w:t>
      </w:r>
    </w:p>
    <w:p w14:paraId="33E55C1E"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投标人在电子交易平台传输递交投标文件后，还可以在投标截止时间前直接提交或者以邮政快递方式递交备份投标文件1份，</w:t>
      </w:r>
      <w:r>
        <w:rPr>
          <w:rFonts w:ascii="仿宋_GB2312" w:eastAsia="仿宋_GB2312" w:hAnsi="仿宋" w:hint="eastAsia"/>
          <w:b/>
          <w:sz w:val="24"/>
        </w:rPr>
        <w:t>但采购人、采购代理机构不强制或变相强制投标人提交备份投标文件</w:t>
      </w:r>
      <w:r>
        <w:rPr>
          <w:rFonts w:ascii="仿宋_GB2312" w:eastAsia="仿宋_GB2312" w:hAnsi="仿宋" w:hint="eastAsia"/>
          <w:bCs/>
          <w:sz w:val="24"/>
        </w:rPr>
        <w:t>。</w:t>
      </w:r>
    </w:p>
    <w:p w14:paraId="010BB648"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_GB2312" w:eastAsia="仿宋_GB2312" w:hAnsi="仿宋" w:hint="eastAsia"/>
          <w:b/>
          <w:sz w:val="24"/>
        </w:rPr>
        <w:t>不符合上述制作、存储、密封规定的备份投标文件将被视为无效或者被拒绝接收。</w:t>
      </w:r>
    </w:p>
    <w:p w14:paraId="395C914B"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lastRenderedPageBreak/>
        <w:t>直接提交备份投标文件的，投标人应于投标截止时间前在招标公告中载明的开标地点将备份投标文件提交给采购代理机构，</w:t>
      </w:r>
      <w:r>
        <w:rPr>
          <w:rFonts w:ascii="仿宋_GB2312" w:eastAsia="仿宋_GB2312" w:hAnsi="仿宋" w:hint="eastAsia"/>
          <w:b/>
          <w:sz w:val="24"/>
        </w:rPr>
        <w:t>采购代理机构将拒绝接受逾期送达的备份投标文件</w:t>
      </w:r>
      <w:r>
        <w:rPr>
          <w:rFonts w:ascii="仿宋_GB2312" w:eastAsia="仿宋_GB2312" w:hAnsi="仿宋" w:hint="eastAsia"/>
          <w:bCs/>
          <w:sz w:val="24"/>
        </w:rPr>
        <w:t>。</w:t>
      </w:r>
    </w:p>
    <w:p w14:paraId="2F3EB95F"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45A4FA0"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
          <w:sz w:val="24"/>
        </w:rPr>
      </w:pPr>
      <w:r>
        <w:rPr>
          <w:rFonts w:ascii="仿宋_GB2312" w:eastAsia="仿宋_GB2312" w:hAnsi="仿宋" w:hint="eastAsia"/>
          <w:b/>
          <w:sz w:val="24"/>
        </w:rPr>
        <w:t>投标人仅提交备份投标文件，未在电子交易平台传输递交投标文件的，投标无效。</w:t>
      </w:r>
    </w:p>
    <w:p w14:paraId="67AD65FE"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投标文件的无效处理</w:t>
      </w:r>
    </w:p>
    <w:p w14:paraId="022EBC4F" w14:textId="77777777" w:rsidR="007951DF" w:rsidRDefault="00203CA3">
      <w:pPr>
        <w:pStyle w:val="a4"/>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第4.2</w:t>
      </w:r>
      <w:r>
        <w:rPr>
          <w:rFonts w:ascii="仿宋_GB2312" w:eastAsia="仿宋_GB2312" w:hAnsi="仿宋"/>
        </w:rPr>
        <w:t>项规定</w:t>
      </w:r>
      <w:r>
        <w:rPr>
          <w:rFonts w:ascii="仿宋_GB2312" w:eastAsia="仿宋_GB2312" w:hAnsi="仿宋" w:cs="仿宋_GB2312" w:hint="eastAsia"/>
          <w:szCs w:val="21"/>
        </w:rPr>
        <w:t>的情形之一的，投标无效：</w:t>
      </w:r>
    </w:p>
    <w:p w14:paraId="55FADFEA"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投标有效期</w:t>
      </w:r>
    </w:p>
    <w:p w14:paraId="146CFD36" w14:textId="77777777" w:rsidR="007951DF" w:rsidRDefault="00203CA3">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投标有效期为从提交投标文件的截止之日起90天。</w:t>
      </w:r>
    </w:p>
    <w:p w14:paraId="343ACBFF" w14:textId="77777777" w:rsidR="007951DF" w:rsidRDefault="00203CA3">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14:paraId="4EB0C523"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投标文件合格投递后，自投标截止日期起，在投标有效期内有效。</w:t>
      </w:r>
    </w:p>
    <w:p w14:paraId="6E879ED6"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63E570C0" w14:textId="77777777" w:rsidR="007951DF" w:rsidRDefault="007951DF">
      <w:pPr>
        <w:pStyle w:val="2b"/>
        <w:spacing w:before="0"/>
        <w:ind w:firstLine="640"/>
        <w:rPr>
          <w:rFonts w:ascii="仿宋_GB2312" w:eastAsia="仿宋_GB2312" w:hAnsi="仿宋" w:cs="仿宋_GB2312"/>
          <w:b/>
          <w:sz w:val="32"/>
        </w:rPr>
      </w:pPr>
    </w:p>
    <w:p w14:paraId="74235D13" w14:textId="77777777" w:rsidR="007951DF" w:rsidRDefault="00203CA3">
      <w:pPr>
        <w:adjustRightInd/>
        <w:spacing w:line="360" w:lineRule="auto"/>
        <w:jc w:val="center"/>
        <w:outlineLvl w:val="1"/>
        <w:rPr>
          <w:rFonts w:ascii="仿宋_GB2312" w:eastAsia="仿宋_GB2312" w:hAnsi="仿宋" w:cs="仿宋_GB2312"/>
          <w:b/>
          <w:sz w:val="30"/>
          <w:szCs w:val="20"/>
        </w:rPr>
      </w:pPr>
      <w:r>
        <w:rPr>
          <w:rFonts w:ascii="仿宋_GB2312" w:eastAsia="仿宋_GB2312" w:hAnsi="仿宋" w:cs="仿宋_GB2312" w:hint="eastAsia"/>
          <w:b/>
          <w:sz w:val="30"/>
          <w:szCs w:val="20"/>
        </w:rPr>
        <w:lastRenderedPageBreak/>
        <w:t>四、开标、资格审查与信用信息查询</w:t>
      </w:r>
    </w:p>
    <w:p w14:paraId="0BB68E41"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 xml:space="preserve">开标 </w:t>
      </w:r>
    </w:p>
    <w:p w14:paraId="757BF9E6"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采购代理机构按照招标文件规定的时间通过电子交易平台组织开标，所有投标人均应当准时在线参加。投标人不足3家的，不得开标。</w:t>
      </w:r>
    </w:p>
    <w:p w14:paraId="302EE5CA"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开标时，电子交易平台按开标时间自动提取所有投标文件。采购代理机构依托电子交易平台发起开始解密指令，投标人按照平台提示和招标文件的规定在半小时内完成在线解密。</w:t>
      </w:r>
    </w:p>
    <w:p w14:paraId="12324C54"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
          <w:sz w:val="24"/>
        </w:rPr>
      </w:pPr>
      <w:r>
        <w:rPr>
          <w:rFonts w:ascii="仿宋_GB2312" w:eastAsia="仿宋_GB2312" w:hAnsi="仿宋" w:hint="eastAsia"/>
          <w:b/>
          <w:sz w:val="24"/>
        </w:rPr>
        <w:t>投标文件未按时解密，投标人提供了备份投标文件的，以备份投标文件作为依据，否则视为投标文件撤回。投标文件已按时解密的，备份投标文件自动失效。</w:t>
      </w:r>
    </w:p>
    <w:p w14:paraId="2EA6F31B"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资格审查</w:t>
      </w:r>
    </w:p>
    <w:p w14:paraId="55C91C50"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采购人或采购代理机构依据法律法规和招标文件的规定，对投标人的资格进行审查。</w:t>
      </w:r>
    </w:p>
    <w:p w14:paraId="1F500A2C"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投标人未按照招标文件要求提供与资格条件相应的有效资格证明材料的，视为投标人不具备招标文件中规定的资格要求，其投标无效。</w:t>
      </w:r>
    </w:p>
    <w:p w14:paraId="5CA2FD0B"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对未通过资格审查的投标人，采购人或采购代理机构告知其未通过的原因。</w:t>
      </w:r>
    </w:p>
    <w:p w14:paraId="73D27EA3"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合格投标人不足3家的，不再评标。</w:t>
      </w:r>
    </w:p>
    <w:p w14:paraId="6D5125C7"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信用信息查询</w:t>
      </w:r>
    </w:p>
    <w:p w14:paraId="5D233927"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信用信息查询渠道及截止时间：采购代理机构将通过“信用中国”网站(www.creditchina.gov.cn)、中国政府采购网(www.ccgp.gov.cn)渠道查询投标人投标截止时间当天的信用记录。</w:t>
      </w:r>
    </w:p>
    <w:p w14:paraId="2B5482BB"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lastRenderedPageBreak/>
        <w:t>信用信息查询记录和证据留存的具体方式：现场查询的投标人的信用记录、查询结果经确认后将与采购文件一起存档。</w:t>
      </w:r>
    </w:p>
    <w:p w14:paraId="6428198C"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信用信息的使用规则：经查询列入失信被执行人名单、重大税收违法案件当事人名单、政府采购严重违法失信行为记录名单的投标人将被拒绝参与政府采购活动。</w:t>
      </w:r>
    </w:p>
    <w:p w14:paraId="7168F2FD"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cs="Arial"/>
          <w:kern w:val="0"/>
        </w:rPr>
      </w:pPr>
      <w:r>
        <w:rPr>
          <w:rFonts w:ascii="仿宋_GB2312" w:eastAsia="仿宋_GB2312" w:hAnsi="仿宋" w:hint="eastAsia"/>
          <w:bCs/>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3EB9A9" w14:textId="77777777" w:rsidR="007951DF" w:rsidRDefault="00203CA3">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14:paraId="1B657C03"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bookmarkStart w:id="16" w:name="_Toc91899903"/>
      <w:r>
        <w:rPr>
          <w:rFonts w:ascii="仿宋_GB2312" w:eastAsia="仿宋_GB2312" w:hAnsi="仿宋" w:hint="eastAsia"/>
          <w:b/>
          <w:sz w:val="24"/>
        </w:rPr>
        <w:t>评标</w:t>
      </w:r>
    </w:p>
    <w:p w14:paraId="1F533CFC" w14:textId="77777777" w:rsidR="007951DF" w:rsidRDefault="00203CA3">
      <w:pPr>
        <w:spacing w:line="360" w:lineRule="auto"/>
        <w:ind w:firstLineChars="200" w:firstLine="480"/>
        <w:rPr>
          <w:rFonts w:ascii="仿宋_GB2312" w:eastAsia="仿宋_GB2312" w:hAnsi="仿宋" w:cs="仿宋_GB2312"/>
          <w:b/>
          <w:sz w:val="24"/>
        </w:rPr>
      </w:pP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14:paraId="5757445F" w14:textId="77777777" w:rsidR="007951DF" w:rsidRDefault="00203CA3">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六、定</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标</w:t>
      </w:r>
    </w:p>
    <w:p w14:paraId="49E6CC86"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确定中标供应商</w:t>
      </w:r>
    </w:p>
    <w:p w14:paraId="36410C9E" w14:textId="77777777" w:rsidR="007951DF" w:rsidRDefault="00203CA3">
      <w:pPr>
        <w:pStyle w:val="2b"/>
        <w:snapToGrid w:val="0"/>
        <w:spacing w:before="0"/>
        <w:ind w:firstLineChars="175" w:firstLine="420"/>
        <w:rPr>
          <w:rFonts w:ascii="仿宋_GB2312" w:eastAsia="仿宋_GB2312" w:hAnsi="仿宋" w:cs="仿宋_GB2312"/>
          <w:szCs w:val="24"/>
        </w:rPr>
      </w:pPr>
      <w:r>
        <w:rPr>
          <w:rFonts w:ascii="仿宋_GB2312" w:eastAsia="仿宋_GB2312" w:hAnsi="仿宋" w:cs="仿宋_GB2312"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88DDE5D" w14:textId="77777777" w:rsidR="007951DF" w:rsidRDefault="007951DF">
      <w:pPr>
        <w:pStyle w:val="2b"/>
        <w:snapToGrid w:val="0"/>
        <w:spacing w:before="0"/>
        <w:ind w:firstLineChars="0" w:firstLine="0"/>
        <w:rPr>
          <w:rFonts w:ascii="仿宋_GB2312" w:eastAsia="仿宋_GB2312" w:hAnsi="仿宋" w:cs="仿宋_GB2312"/>
          <w:b/>
          <w:szCs w:val="24"/>
        </w:rPr>
      </w:pPr>
    </w:p>
    <w:p w14:paraId="7598953C"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中标通知与中标结果公告</w:t>
      </w:r>
    </w:p>
    <w:p w14:paraId="79A21DF2"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自中标人确定之日起2个工作日内，采购代理机构通过电子交易平台向中标人发出中标通知书，同时编制发布采购结果公告。采购代理机构也可以以纸质形式进行中标通知。</w:t>
      </w:r>
    </w:p>
    <w:p w14:paraId="5B63D68E"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202AF95A"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公告期限为1个工作日。</w:t>
      </w:r>
    </w:p>
    <w:p w14:paraId="2BACBD86" w14:textId="77777777" w:rsidR="007951DF" w:rsidRDefault="007951DF"/>
    <w:p w14:paraId="1CEF90A1" w14:textId="77777777" w:rsidR="007951DF" w:rsidRDefault="00203CA3">
      <w:pPr>
        <w:snapToGrid w:val="0"/>
        <w:spacing w:line="360" w:lineRule="auto"/>
        <w:jc w:val="center"/>
        <w:outlineLvl w:val="2"/>
        <w:rPr>
          <w:rFonts w:ascii="仿宋_GB2312" w:eastAsia="仿宋_GB2312" w:hAnsi="仿宋" w:cs="仿宋_GB2312"/>
          <w:b/>
          <w:sz w:val="36"/>
          <w:szCs w:val="36"/>
        </w:rPr>
      </w:pPr>
      <w:r>
        <w:rPr>
          <w:rFonts w:ascii="仿宋_GB2312" w:eastAsia="仿宋_GB2312" w:hAnsi="仿宋" w:cs="仿宋_GB2312" w:hint="eastAsia"/>
          <w:b/>
          <w:sz w:val="36"/>
          <w:szCs w:val="36"/>
        </w:rPr>
        <w:t>七、合同授予</w:t>
      </w:r>
    </w:p>
    <w:p w14:paraId="2D8C26E3" w14:textId="77777777" w:rsidR="007951DF" w:rsidRDefault="00203CA3">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合同授予</w:t>
      </w:r>
    </w:p>
    <w:p w14:paraId="74BCA75B" w14:textId="77777777" w:rsidR="007951DF" w:rsidRDefault="00203CA3">
      <w:pPr>
        <w:widowControl/>
        <w:shd w:val="clear" w:color="auto" w:fill="FFFFFF"/>
        <w:spacing w:line="360" w:lineRule="auto"/>
        <w:ind w:firstLine="420"/>
        <w:jc w:val="left"/>
        <w:rPr>
          <w:rFonts w:ascii="仿宋_GB2312" w:eastAsia="仿宋_GB2312" w:hAnsi="仿宋" w:cs="仿宋_GB2312"/>
          <w:sz w:val="24"/>
        </w:rPr>
      </w:pPr>
      <w:r>
        <w:rPr>
          <w:rFonts w:ascii="仿宋_GB2312" w:eastAsia="仿宋_GB2312" w:hAnsi="仿宋" w:cs="仿宋_GB2312" w:hint="eastAsia"/>
          <w:sz w:val="24"/>
        </w:rPr>
        <w:t>合同主要条款详见第五部分拟签订的合同文本。</w:t>
      </w:r>
    </w:p>
    <w:p w14:paraId="046D468C" w14:textId="77777777" w:rsidR="007951DF" w:rsidRDefault="007951DF">
      <w:pPr>
        <w:pStyle w:val="a4"/>
        <w:spacing w:line="360" w:lineRule="auto"/>
        <w:ind w:left="478" w:hangingChars="199" w:hanging="478"/>
        <w:rPr>
          <w:rFonts w:ascii="仿宋_GB2312" w:eastAsia="仿宋_GB2312" w:hAnsi="仿宋" w:cs="仿宋_GB2312"/>
          <w:b/>
        </w:rPr>
      </w:pPr>
    </w:p>
    <w:p w14:paraId="6F381F54" w14:textId="77777777" w:rsidR="007951DF" w:rsidRDefault="00203CA3">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合同的签订</w:t>
      </w:r>
    </w:p>
    <w:p w14:paraId="5716DBBD" w14:textId="77777777" w:rsidR="007951DF" w:rsidRDefault="00203CA3">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rPr>
      </w:pPr>
      <w:r>
        <w:rPr>
          <w:rFonts w:ascii="仿宋_GB2312" w:eastAsia="仿宋_GB2312" w:hAnsi="仿宋" w:hint="eastAsia"/>
          <w:bCs/>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2F8D62D" w14:textId="77777777" w:rsidR="007951DF" w:rsidRDefault="00203CA3">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rPr>
      </w:pPr>
      <w:r>
        <w:rPr>
          <w:rFonts w:ascii="仿宋_GB2312" w:eastAsia="仿宋_GB2312" w:hAnsi="仿宋" w:hint="eastAsia"/>
          <w:bCs/>
          <w:sz w:val="24"/>
          <w:lang w:val="zh-CN"/>
        </w:rPr>
        <w:t>中标人按规定的日期、时间、地点，由法定代表人或其授权代表与采购人代表签订合同。如中标人为联合体的，由联合体成员各方法定代表人或其</w:t>
      </w:r>
      <w:r>
        <w:rPr>
          <w:rFonts w:ascii="仿宋_GB2312" w:eastAsia="仿宋_GB2312" w:hAnsi="仿宋" w:hint="eastAsia"/>
          <w:bCs/>
          <w:sz w:val="24"/>
          <w:lang w:val="zh-CN"/>
        </w:rPr>
        <w:lastRenderedPageBreak/>
        <w:t>授权代表与采购人代表签订合同。</w:t>
      </w:r>
    </w:p>
    <w:p w14:paraId="3F3D4122" w14:textId="77777777" w:rsidR="007951DF" w:rsidRDefault="00203CA3">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如签订合同并生效后，供应商无故拒绝或延期，除按照合同条款处理外，列入不良行为记录一次，并给予通报。</w:t>
      </w:r>
    </w:p>
    <w:p w14:paraId="2BF88574" w14:textId="77777777" w:rsidR="007951DF" w:rsidRDefault="00203CA3">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中标供应商拒绝与采购人签订合同的，采购人可以按照评审报告推荐的中标或者成交候选人名单排序，确定下一候选人为中标供应商，也可以重新开展政府采购活动。</w:t>
      </w:r>
    </w:p>
    <w:p w14:paraId="78246D48" w14:textId="77777777" w:rsidR="007951DF" w:rsidRDefault="00203CA3">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采购合同由采购人与中标供应商根据招标文件、投标文件等内容通过政府采购电子交易平台在线签订，自动备案。</w:t>
      </w:r>
    </w:p>
    <w:p w14:paraId="28816190" w14:textId="77777777" w:rsidR="007951DF" w:rsidRDefault="007951DF">
      <w:pPr>
        <w:pStyle w:val="a4"/>
        <w:spacing w:line="360" w:lineRule="auto"/>
        <w:ind w:left="478" w:hangingChars="199" w:hanging="478"/>
        <w:rPr>
          <w:rFonts w:ascii="仿宋_GB2312" w:eastAsia="仿宋_GB2312" w:hAnsi="仿宋" w:cs="仿宋_GB2312"/>
          <w:b/>
        </w:rPr>
      </w:pPr>
    </w:p>
    <w:p w14:paraId="06889547" w14:textId="77777777" w:rsidR="007951DF" w:rsidRDefault="00203CA3">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履约保证金</w:t>
      </w:r>
    </w:p>
    <w:p w14:paraId="40D36E9A" w14:textId="77777777" w:rsidR="007951DF" w:rsidRDefault="00203CA3">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eastAsia="仿宋_GB2312" w:hAnsi="仿宋" w:hint="eastAsia"/>
          <w:bCs/>
          <w:sz w:val="24"/>
        </w:rPr>
        <w:t>1.0</w:t>
      </w:r>
      <w:r>
        <w:rPr>
          <w:rFonts w:ascii="仿宋_GB2312" w:eastAsia="仿宋_GB2312" w:hAnsi="仿宋" w:hint="eastAsia"/>
          <w:bCs/>
          <w:sz w:val="24"/>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0A46F16D" w14:textId="77777777" w:rsidR="007951DF" w:rsidRDefault="00203CA3">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供应商</w:t>
      </w:r>
      <w:r>
        <w:rPr>
          <w:rFonts w:ascii="仿宋_GB2312" w:eastAsia="仿宋_GB2312" w:hAnsi="仿宋" w:hint="eastAsia"/>
          <w:bCs/>
          <w:sz w:val="24"/>
        </w:rPr>
        <w:t>可</w:t>
      </w:r>
      <w:r>
        <w:rPr>
          <w:rFonts w:ascii="仿宋_GB2312" w:eastAsia="仿宋_GB2312" w:hAnsi="仿宋" w:hint="eastAsia"/>
          <w:bCs/>
          <w:sz w:val="24"/>
          <w:lang w:val="zh-CN"/>
        </w:rPr>
        <w:t>登录政采云平台-【金融服务】—【我的项目】—【已备案合同】以保函形式提供：</w:t>
      </w:r>
    </w:p>
    <w:p w14:paraId="5EA89027" w14:textId="77777777" w:rsidR="007951DF" w:rsidRDefault="00203CA3">
      <w:pPr>
        <w:numPr>
          <w:ilvl w:val="2"/>
          <w:numId w:val="3"/>
        </w:numPr>
        <w:tabs>
          <w:tab w:val="left" w:pos="210"/>
        </w:tabs>
        <w:snapToGrid w:val="0"/>
        <w:spacing w:line="360" w:lineRule="auto"/>
        <w:jc w:val="left"/>
        <w:outlineLvl w:val="3"/>
        <w:rPr>
          <w:rFonts w:ascii="仿宋_GB2312" w:eastAsia="仿宋_GB2312" w:hAnsi="仿宋"/>
          <w:bCs/>
          <w:sz w:val="24"/>
          <w:lang w:val="zh-CN"/>
        </w:rPr>
      </w:pPr>
      <w:r>
        <w:rPr>
          <w:rFonts w:ascii="仿宋_GB2312" w:eastAsia="仿宋_GB2312" w:hAnsi="仿宋" w:hint="eastAsia"/>
          <w:bCs/>
          <w:sz w:val="24"/>
          <w:lang w:val="zh-CN"/>
        </w:rPr>
        <w:t>供应商在合同列表选择需要投保的合同，点击【保函推荐】。</w:t>
      </w:r>
    </w:p>
    <w:p w14:paraId="03AF12CC" w14:textId="77777777" w:rsidR="007951DF" w:rsidRDefault="00203CA3">
      <w:pPr>
        <w:numPr>
          <w:ilvl w:val="2"/>
          <w:numId w:val="3"/>
        </w:numPr>
        <w:tabs>
          <w:tab w:val="left" w:pos="210"/>
        </w:tabs>
        <w:snapToGrid w:val="0"/>
        <w:spacing w:line="360" w:lineRule="auto"/>
        <w:jc w:val="left"/>
        <w:outlineLvl w:val="3"/>
        <w:rPr>
          <w:rFonts w:ascii="仿宋_GB2312" w:eastAsia="仿宋_GB2312" w:hAnsi="仿宋"/>
          <w:bCs/>
          <w:sz w:val="24"/>
        </w:rPr>
      </w:pPr>
      <w:r>
        <w:rPr>
          <w:rFonts w:ascii="仿宋_GB2312" w:eastAsia="仿宋_GB2312" w:hAnsi="仿宋" w:hint="eastAsia"/>
          <w:bCs/>
          <w:sz w:val="24"/>
          <w:lang w:val="zh-CN"/>
        </w:rPr>
        <w:t>在弹框里查看推荐的保函产品，供应商自行选择保函产品，点击【立即申请】。</w:t>
      </w:r>
    </w:p>
    <w:p w14:paraId="6E70BB6D" w14:textId="77777777" w:rsidR="007951DF" w:rsidRDefault="00203CA3">
      <w:pPr>
        <w:numPr>
          <w:ilvl w:val="2"/>
          <w:numId w:val="3"/>
        </w:numPr>
        <w:tabs>
          <w:tab w:val="left" w:pos="210"/>
        </w:tabs>
        <w:snapToGrid w:val="0"/>
        <w:spacing w:line="360" w:lineRule="auto"/>
        <w:jc w:val="left"/>
        <w:outlineLvl w:val="3"/>
        <w:rPr>
          <w:rFonts w:ascii="仿宋_GB2312" w:eastAsia="仿宋_GB2312" w:hAnsi="仿宋"/>
          <w:bCs/>
          <w:sz w:val="24"/>
        </w:rPr>
      </w:pPr>
      <w:r>
        <w:rPr>
          <w:rFonts w:ascii="仿宋_GB2312" w:eastAsia="仿宋_GB2312" w:hAnsi="仿宋" w:hint="eastAsia"/>
          <w:bCs/>
          <w:sz w:val="24"/>
          <w:lang w:val="zh-CN"/>
        </w:rPr>
        <w:t>在弹框里填写保函申请信息。具体步骤：选择产品—填写供应商信息—选择中标项目—确认信息—等待保险/保函受理—确认保单—支付保费</w:t>
      </w:r>
      <w:r>
        <w:rPr>
          <w:rFonts w:ascii="仿宋_GB2312" w:eastAsia="仿宋_GB2312" w:hAnsi="仿宋" w:hint="eastAsia"/>
          <w:bCs/>
          <w:sz w:val="24"/>
          <w:lang w:val="zh-CN"/>
        </w:rPr>
        <w:lastRenderedPageBreak/>
        <w:t>—成功出单。政采云金融专线400-903-9583。</w:t>
      </w:r>
    </w:p>
    <w:p w14:paraId="75D341F3" w14:textId="77777777" w:rsidR="007951DF" w:rsidRDefault="00203CA3">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预付款</w:t>
      </w:r>
    </w:p>
    <w:p w14:paraId="44960322" w14:textId="77777777" w:rsidR="007951DF" w:rsidRDefault="00203CA3">
      <w:pPr>
        <w:tabs>
          <w:tab w:val="left" w:pos="210"/>
          <w:tab w:val="left" w:pos="640"/>
        </w:tabs>
        <w:snapToGrid w:val="0"/>
        <w:spacing w:line="360" w:lineRule="auto"/>
        <w:ind w:firstLineChars="200" w:firstLine="480"/>
        <w:jc w:val="left"/>
        <w:outlineLvl w:val="3"/>
        <w:rPr>
          <w:rFonts w:ascii="仿宋_GB2312" w:eastAsia="仿宋_GB2312" w:hAnsi="仿宋"/>
          <w:bCs/>
          <w:sz w:val="24"/>
        </w:rPr>
      </w:pPr>
      <w:r>
        <w:rPr>
          <w:rFonts w:ascii="仿宋_GB2312" w:eastAsia="仿宋_GB2312" w:hAnsi="仿宋" w:hint="eastAsia"/>
          <w:bCs/>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0312EE" w14:textId="77777777" w:rsidR="007951DF" w:rsidRDefault="007951DF">
      <w:pPr>
        <w:snapToGrid w:val="0"/>
        <w:spacing w:line="360" w:lineRule="auto"/>
        <w:ind w:firstLineChars="1045" w:firstLine="3344"/>
        <w:rPr>
          <w:rFonts w:ascii="仿宋_GB2312" w:eastAsia="仿宋_GB2312" w:hAnsi="仿宋" w:cs="仿宋_GB2312"/>
          <w:b/>
          <w:sz w:val="32"/>
        </w:rPr>
      </w:pPr>
    </w:p>
    <w:p w14:paraId="72FA1DA8" w14:textId="77777777" w:rsidR="007951DF" w:rsidRDefault="00203CA3">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八、电子交易活动的中止</w:t>
      </w:r>
    </w:p>
    <w:p w14:paraId="0050B723"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电子交易活动的中止</w:t>
      </w:r>
    </w:p>
    <w:p w14:paraId="338E6BFE" w14:textId="77777777" w:rsidR="007951DF" w:rsidRDefault="00203CA3">
      <w:pPr>
        <w:pStyle w:val="2b"/>
        <w:snapToGrid w:val="0"/>
        <w:spacing w:before="0"/>
        <w:ind w:firstLine="480"/>
        <w:rPr>
          <w:rFonts w:ascii="仿宋_GB2312" w:eastAsia="仿宋_GB2312" w:hAnsi="仿宋" w:cs="仿宋_GB2312"/>
        </w:rPr>
      </w:pPr>
      <w:r>
        <w:rPr>
          <w:rFonts w:ascii="仿宋_GB2312" w:eastAsia="仿宋_GB2312" w:hAnsi="仿宋" w:cs="仿宋_GB2312" w:hint="eastAsia"/>
        </w:rPr>
        <w:t>采购过程中出现以下情形，导致电子交易平台无法正常运行，或者无法保证电子交易的公平、公正和安全时，采购代理机构可中止电子交易活动：</w:t>
      </w:r>
    </w:p>
    <w:p w14:paraId="79D1C48A"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lastRenderedPageBreak/>
        <w:t xml:space="preserve">电子交易平台发生故障而无法登录访问的； </w:t>
      </w:r>
    </w:p>
    <w:p w14:paraId="7F6DE57B"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电子交易平台应用或数据库出现错误，不能进行正常操作的；</w:t>
      </w:r>
    </w:p>
    <w:p w14:paraId="3609898F"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电子交易平台发现严重安全漏洞，有潜在泄密危险的；</w:t>
      </w:r>
    </w:p>
    <w:p w14:paraId="26EEFFC1"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 xml:space="preserve">病毒发作导致不能进行正常操作的； </w:t>
      </w:r>
    </w:p>
    <w:p w14:paraId="39D6498F"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其他无法保证电子交易的公平、公正和安全的情况。</w:t>
      </w:r>
    </w:p>
    <w:p w14:paraId="6CD0C07F" w14:textId="77777777" w:rsidR="007951DF" w:rsidRDefault="00203CA3">
      <w:pPr>
        <w:numPr>
          <w:ilvl w:val="0"/>
          <w:numId w:val="3"/>
        </w:numPr>
        <w:tabs>
          <w:tab w:val="left" w:pos="210"/>
        </w:tabs>
        <w:snapToGrid w:val="0"/>
        <w:spacing w:line="360" w:lineRule="auto"/>
        <w:ind w:left="403" w:hanging="403"/>
        <w:jc w:val="left"/>
        <w:outlineLvl w:val="2"/>
        <w:rPr>
          <w:rFonts w:ascii="仿宋_GB2312" w:eastAsia="仿宋_GB2312" w:hAnsi="仿宋"/>
          <w:b/>
          <w:sz w:val="24"/>
        </w:rPr>
      </w:pPr>
      <w:r>
        <w:rPr>
          <w:rFonts w:ascii="仿宋_GB2312" w:eastAsia="仿宋_GB2312" w:hAnsi="仿宋" w:hint="eastAsia"/>
          <w:b/>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1F75C844" w14:textId="77777777" w:rsidR="007951DF" w:rsidRDefault="007951DF">
      <w:pPr>
        <w:tabs>
          <w:tab w:val="left" w:pos="0"/>
        </w:tabs>
        <w:spacing w:line="360" w:lineRule="auto"/>
        <w:ind w:firstLine="480"/>
        <w:rPr>
          <w:rFonts w:ascii="仿宋_GB2312" w:eastAsia="仿宋_GB2312" w:hAnsi="仿宋"/>
          <w:sz w:val="24"/>
        </w:rPr>
      </w:pPr>
    </w:p>
    <w:p w14:paraId="0490A38F" w14:textId="77777777" w:rsidR="007951DF" w:rsidRDefault="00203CA3">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九、验收</w:t>
      </w:r>
    </w:p>
    <w:p w14:paraId="3BDF6A09" w14:textId="77777777" w:rsidR="007951DF" w:rsidRDefault="00203CA3">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验收</w:t>
      </w:r>
    </w:p>
    <w:p w14:paraId="04F3A0E2"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6FA7C4"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采购人可以邀请参加本项目的其他投标人或者第三方机构参与验收。参与验收的投标人或者第三方机构的意见作为验收书的参考资料一并存档。</w:t>
      </w:r>
    </w:p>
    <w:p w14:paraId="0383BD62"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w:t>
      </w:r>
      <w:r>
        <w:rPr>
          <w:rFonts w:ascii="仿宋_GB2312" w:eastAsia="仿宋_GB2312" w:hAnsi="仿宋" w:hint="eastAsia"/>
          <w:bCs/>
          <w:sz w:val="24"/>
          <w:lang w:val="zh-CN"/>
        </w:rPr>
        <w:lastRenderedPageBreak/>
        <w:t>的各项资料应当存档备查。</w:t>
      </w:r>
    </w:p>
    <w:p w14:paraId="70050E66" w14:textId="77777777" w:rsidR="007951DF" w:rsidRDefault="00203CA3">
      <w:pPr>
        <w:numPr>
          <w:ilvl w:val="1"/>
          <w:numId w:val="3"/>
        </w:numPr>
        <w:tabs>
          <w:tab w:val="left" w:pos="210"/>
          <w:tab w:val="left" w:pos="640"/>
        </w:tabs>
        <w:snapToGrid w:val="0"/>
        <w:spacing w:line="360" w:lineRule="auto"/>
        <w:ind w:left="627" w:hanging="627"/>
        <w:jc w:val="left"/>
        <w:outlineLvl w:val="2"/>
        <w:rPr>
          <w:rFonts w:ascii="仿宋_GB2312" w:eastAsia="仿宋_GB2312" w:hAnsi="仿宋" w:cs="仿宋_GB2312"/>
        </w:rPr>
      </w:pPr>
      <w:r>
        <w:rPr>
          <w:rFonts w:ascii="仿宋_GB2312" w:eastAsia="仿宋_GB2312" w:hAnsi="仿宋" w:hint="eastAsia"/>
          <w:bCs/>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7" w:name="_Hlt74729768"/>
      <w:bookmarkStart w:id="18" w:name="_Hlt68403820"/>
      <w:bookmarkStart w:id="19" w:name="_Hlt74707468"/>
      <w:bookmarkStart w:id="20" w:name="_Hlt68057669"/>
      <w:bookmarkStart w:id="21" w:name="_Hlt68072998"/>
      <w:bookmarkStart w:id="22" w:name="_Hlt68073093"/>
      <w:bookmarkStart w:id="23" w:name="_Hlt74730295"/>
      <w:bookmarkStart w:id="24" w:name="_Hlt75236290"/>
      <w:bookmarkStart w:id="25" w:name="_Hlt74714665"/>
      <w:bookmarkStart w:id="26" w:name="_Hlt75236101"/>
      <w:bookmarkStart w:id="27" w:name="_Hlt75236011"/>
      <w:bookmarkStart w:id="28" w:name="_Hlt68072990"/>
      <w:bookmarkEnd w:id="16"/>
      <w:bookmarkEnd w:id="17"/>
      <w:bookmarkEnd w:id="18"/>
      <w:bookmarkEnd w:id="19"/>
      <w:bookmarkEnd w:id="20"/>
      <w:bookmarkEnd w:id="21"/>
      <w:bookmarkEnd w:id="22"/>
      <w:bookmarkEnd w:id="23"/>
      <w:bookmarkEnd w:id="24"/>
      <w:bookmarkEnd w:id="25"/>
      <w:bookmarkEnd w:id="26"/>
      <w:bookmarkEnd w:id="27"/>
      <w:bookmarkEnd w:id="28"/>
    </w:p>
    <w:p w14:paraId="0D0648EF" w14:textId="77777777" w:rsidR="007951DF" w:rsidRDefault="007951DF">
      <w:pPr>
        <w:pStyle w:val="2b"/>
        <w:snapToGrid w:val="0"/>
        <w:spacing w:before="0"/>
        <w:ind w:firstLine="480"/>
        <w:rPr>
          <w:rFonts w:ascii="仿宋_GB2312" w:eastAsia="仿宋_GB2312" w:hAnsi="仿宋" w:cs="仿宋_GB2312"/>
        </w:rPr>
        <w:sectPr w:rsidR="007951DF">
          <w:footerReference w:type="default" r:id="rId13"/>
          <w:headerReference w:type="first" r:id="rId14"/>
          <w:footerReference w:type="first" r:id="rId15"/>
          <w:pgSz w:w="11906" w:h="16838"/>
          <w:pgMar w:top="1287" w:right="1757" w:bottom="1440" w:left="1757" w:header="651" w:footer="992" w:gutter="0"/>
          <w:pgNumType w:start="1"/>
          <w:cols w:space="720"/>
          <w:titlePg/>
          <w:docGrid w:linePitch="312"/>
        </w:sectPr>
      </w:pPr>
    </w:p>
    <w:p w14:paraId="4272AE26" w14:textId="77777777" w:rsidR="007951DF" w:rsidRDefault="007951DF">
      <w:bookmarkStart w:id="29" w:name="第四部分"/>
      <w:bookmarkEnd w:id="14"/>
      <w:bookmarkEnd w:id="15"/>
    </w:p>
    <w:p w14:paraId="448FB55B" w14:textId="77777777" w:rsidR="007951DF" w:rsidRDefault="00203CA3">
      <w:pPr>
        <w:adjustRightInd/>
        <w:spacing w:line="360" w:lineRule="auto"/>
        <w:jc w:val="center"/>
        <w:outlineLvl w:val="0"/>
        <w:rPr>
          <w:rFonts w:ascii="仿宋" w:eastAsia="仿宋" w:hAnsi="仿宋" w:cs="仿宋_GB2312"/>
          <w:b/>
          <w:sz w:val="36"/>
          <w:szCs w:val="20"/>
        </w:rPr>
      </w:pPr>
      <w:bookmarkStart w:id="30" w:name="_Toc5571"/>
      <w:r>
        <w:rPr>
          <w:rFonts w:ascii="仿宋" w:eastAsia="仿宋" w:hAnsi="仿宋" w:cs="仿宋_GB2312" w:hint="eastAsia"/>
          <w:b/>
          <w:sz w:val="36"/>
          <w:szCs w:val="20"/>
        </w:rPr>
        <w:t>第三部分   采购需求</w:t>
      </w:r>
      <w:bookmarkEnd w:id="30"/>
    </w:p>
    <w:p w14:paraId="02F4C0F1" w14:textId="5152C9A9"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一、项目背景</w:t>
      </w:r>
    </w:p>
    <w:p w14:paraId="029A7F6C" w14:textId="22917241"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根据《中华人民共和国安全生产法》、《危险化学品安全管理条例》、《国内水路运输管理条例》和《国际海运条例》和《浙江省安全生产条例》、《交通运输部关于印发安全生产专项整治三年行动工作方案的通知》等法律法规文件要求，为进一步加强水路危险品运输企业安全生产管理，建立和完善监管机制，有效治理危险货物运输安全突出问题，</w:t>
      </w:r>
      <w:r>
        <w:rPr>
          <w:rFonts w:ascii="仿宋_GB2312" w:eastAsia="仿宋_GB2312"/>
          <w:snapToGrid w:val="0"/>
          <w:color w:val="000000" w:themeColor="text1"/>
          <w:kern w:val="28"/>
          <w:sz w:val="24"/>
        </w:rPr>
        <w:t>浙江省港航管理中心拟通过政府购买服务，引进第三方专业机构开展</w:t>
      </w:r>
      <w:r>
        <w:rPr>
          <w:rFonts w:ascii="仿宋_GB2312" w:eastAsia="仿宋_GB2312" w:hint="eastAsia"/>
          <w:snapToGrid w:val="0"/>
          <w:color w:val="000000" w:themeColor="text1"/>
          <w:kern w:val="28"/>
          <w:sz w:val="24"/>
        </w:rPr>
        <w:t>水路危</w:t>
      </w:r>
      <w:r w:rsidR="00665394">
        <w:rPr>
          <w:rFonts w:ascii="仿宋_GB2312" w:eastAsia="仿宋_GB2312" w:hint="eastAsia"/>
          <w:snapToGrid w:val="0"/>
          <w:color w:val="000000" w:themeColor="text1"/>
          <w:kern w:val="28"/>
          <w:sz w:val="24"/>
        </w:rPr>
        <w:t>险</w:t>
      </w:r>
      <w:r>
        <w:rPr>
          <w:rFonts w:ascii="仿宋_GB2312" w:eastAsia="仿宋_GB2312" w:hint="eastAsia"/>
          <w:snapToGrid w:val="0"/>
          <w:color w:val="000000" w:themeColor="text1"/>
          <w:kern w:val="28"/>
          <w:sz w:val="24"/>
        </w:rPr>
        <w:t>品运输企业安全生产检查评价工作，并</w:t>
      </w:r>
      <w:r>
        <w:rPr>
          <w:rFonts w:ascii="仿宋_GB2312" w:eastAsia="仿宋_GB2312"/>
          <w:snapToGrid w:val="0"/>
          <w:color w:val="000000" w:themeColor="text1"/>
          <w:kern w:val="28"/>
          <w:sz w:val="24"/>
        </w:rPr>
        <w:t>提供</w:t>
      </w:r>
      <w:r>
        <w:rPr>
          <w:rFonts w:ascii="仿宋_GB2312" w:eastAsia="仿宋_GB2312" w:hint="eastAsia"/>
          <w:snapToGrid w:val="0"/>
          <w:color w:val="000000" w:themeColor="text1"/>
          <w:kern w:val="28"/>
          <w:sz w:val="24"/>
        </w:rPr>
        <w:t>安全管理咨询服务</w:t>
      </w:r>
      <w:r>
        <w:rPr>
          <w:rFonts w:ascii="仿宋_GB2312" w:eastAsia="仿宋_GB2312"/>
          <w:snapToGrid w:val="0"/>
          <w:color w:val="000000" w:themeColor="text1"/>
          <w:kern w:val="28"/>
          <w:sz w:val="24"/>
        </w:rPr>
        <w:t>。</w:t>
      </w:r>
    </w:p>
    <w:p w14:paraId="7C17099B"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二、项目主要内容</w:t>
      </w:r>
    </w:p>
    <w:p w14:paraId="1AD87911"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（一）完成全省25家水路危险品运输企业（含船舶）的抽查与评价工作</w:t>
      </w:r>
    </w:p>
    <w:p w14:paraId="7DA93373"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投标人根据项目需求及国家和省有关法律法规规定，结合相关标准技术规范要求，对全省范围内25家水路危险品运输企业（含船舶）进行安全生产现状检查与评价（原则上每家企业随机抽取1-2艘船舶，具体企业、船舶名单中标后由采购方提供），具体检查内容及要求如下：</w:t>
      </w:r>
    </w:p>
    <w:p w14:paraId="5F27BE68" w14:textId="7577EFB2"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1、在服务与检查前梳理企业基本情况，如：企业简介、危货重大危险源基本特征表、企业的安全管理网络图等，在此基础上量身定制该企业主要安全管理人员的能力测试试卷，对企业主要安全管理人员的能力进行测试并进行试卷分析；</w:t>
      </w:r>
    </w:p>
    <w:p w14:paraId="12C090E6"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2、制定安全检查方案，主要包括检查时间、检查范围、检查项目、检查内容等；</w:t>
      </w:r>
    </w:p>
    <w:p w14:paraId="0083775D"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3、检查内容以企业岸基管理为主，根据检查需要，进行必要的登船查看，具体如下：</w:t>
      </w:r>
    </w:p>
    <w:p w14:paraId="4E86D9EA"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（1）企业经营资质维持情况，各类资质证书是否合法有效，经营范围是否符合要求；是否拥有与经营范围相适应的船舶，所经营的船舶各类证书是否合法有效；</w:t>
      </w:r>
    </w:p>
    <w:p w14:paraId="2662C984"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（2）企业海务、机务管理人员配备、履职情况，是否符合相关法规要求，是否按照规定履行工作职责；直接订立劳动合同的高级船员的比例是否符合规定要求；</w:t>
      </w:r>
    </w:p>
    <w:p w14:paraId="36D99449"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（3）企业安全管理制度建设及落实情况，是否按规定的要求制订建立完整</w:t>
      </w:r>
      <w:r>
        <w:rPr>
          <w:rFonts w:ascii="仿宋_GB2312" w:eastAsia="仿宋_GB2312"/>
          <w:snapToGrid w:val="0"/>
          <w:color w:val="000000" w:themeColor="text1"/>
          <w:kern w:val="28"/>
          <w:sz w:val="24"/>
        </w:rPr>
        <w:lastRenderedPageBreak/>
        <w:t>的安全管理制度，各项制度是否有效落实，日常各类安全会议、安全检查台帐记录是否完整，出现的安全隐患问题是否闭环解决；</w:t>
      </w:r>
    </w:p>
    <w:p w14:paraId="541A8B5C"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（4）企业隐患排查治理工作开展情况，公司（</w:t>
      </w:r>
      <w:r>
        <w:rPr>
          <w:rFonts w:ascii="仿宋_GB2312" w:eastAsia="仿宋_GB2312" w:hint="eastAsia"/>
          <w:snapToGrid w:val="0"/>
          <w:color w:val="000000" w:themeColor="text1"/>
          <w:kern w:val="28"/>
          <w:sz w:val="24"/>
        </w:rPr>
        <w:t>含</w:t>
      </w:r>
      <w:r>
        <w:rPr>
          <w:rFonts w:ascii="仿宋_GB2312" w:eastAsia="仿宋_GB2312"/>
          <w:snapToGrid w:val="0"/>
          <w:color w:val="000000" w:themeColor="text1"/>
          <w:kern w:val="28"/>
          <w:sz w:val="24"/>
        </w:rPr>
        <w:t>船舶）是否有效组织开展隐患排查治理工作，针对各种内、外部安全检查过程发现的隐患，是否有效落实相应整改措施，并保存相关隐患排查治理工作记录；</w:t>
      </w:r>
    </w:p>
    <w:p w14:paraId="19613645"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（5）企业安全教育培训工作开展情况，是否按照计划要求，有效组织开展员工（包括船员）安全教育培训工作，并规范保存相关教育培训记录；</w:t>
      </w:r>
    </w:p>
    <w:p w14:paraId="416BB37B"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（6）企业对于未遂事件以及生产安全事故的处理情况，是否按照</w:t>
      </w:r>
      <w:r>
        <w:rPr>
          <w:rFonts w:ascii="仿宋_GB2312" w:eastAsia="仿宋_GB2312"/>
          <w:snapToGrid w:val="0"/>
          <w:color w:val="000000" w:themeColor="text1"/>
          <w:kern w:val="28"/>
          <w:sz w:val="24"/>
        </w:rPr>
        <w:t>“</w:t>
      </w:r>
      <w:r>
        <w:rPr>
          <w:rFonts w:ascii="仿宋_GB2312" w:eastAsia="仿宋_GB2312"/>
          <w:snapToGrid w:val="0"/>
          <w:color w:val="000000" w:themeColor="text1"/>
          <w:kern w:val="28"/>
          <w:sz w:val="24"/>
        </w:rPr>
        <w:t>四不放过</w:t>
      </w:r>
      <w:r>
        <w:rPr>
          <w:rFonts w:ascii="仿宋_GB2312" w:eastAsia="仿宋_GB2312"/>
          <w:snapToGrid w:val="0"/>
          <w:color w:val="000000" w:themeColor="text1"/>
          <w:kern w:val="28"/>
          <w:sz w:val="24"/>
        </w:rPr>
        <w:t>”</w:t>
      </w:r>
      <w:r>
        <w:rPr>
          <w:rFonts w:ascii="仿宋_GB2312" w:eastAsia="仿宋_GB2312"/>
          <w:snapToGrid w:val="0"/>
          <w:color w:val="000000" w:themeColor="text1"/>
          <w:kern w:val="28"/>
          <w:sz w:val="24"/>
        </w:rPr>
        <w:t>原则对未遂事件以及生产安全事故进行调查处理，并针对性地制定了纠正与预防措施；制定的纠正与预防措施是否已得到落实并取得实效；</w:t>
      </w:r>
    </w:p>
    <w:p w14:paraId="5BD15B49"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（7）企业（</w:t>
      </w:r>
      <w:r>
        <w:rPr>
          <w:rFonts w:ascii="仿宋_GB2312" w:eastAsia="仿宋_GB2312" w:hint="eastAsia"/>
          <w:snapToGrid w:val="0"/>
          <w:color w:val="000000" w:themeColor="text1"/>
          <w:kern w:val="28"/>
          <w:sz w:val="24"/>
        </w:rPr>
        <w:t>含</w:t>
      </w:r>
      <w:r>
        <w:rPr>
          <w:rFonts w:ascii="仿宋_GB2312" w:eastAsia="仿宋_GB2312"/>
          <w:snapToGrid w:val="0"/>
          <w:color w:val="000000" w:themeColor="text1"/>
          <w:kern w:val="28"/>
          <w:sz w:val="24"/>
        </w:rPr>
        <w:t>船舶）是否按照规定要求，编制应急预案，实施有效应急培训、应急演练以及应急设备设施管理工作，通过应急演练对应急预案进行完善，并保存相关记录。公司管理人员及船员是否熟悉相应事故应急处置要求，是否按照要求落实日常值班以及重要时期值班值守工作；</w:t>
      </w:r>
    </w:p>
    <w:p w14:paraId="09A7E50D"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（8）企业是否按规定足额提取安全生产费用并专款专用，保证安全生产投入的有效实施。</w:t>
      </w:r>
    </w:p>
    <w:p w14:paraId="090ADBEC"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4、如实记录检查情况及发现的问题等，分类梳理所有排查发现的问题和隐患并建立清单，对发现的安全隐患进行专题研究并提出整改方案和指导意见；及时向采购方报告检查发现的重大事故隐患或重大风险，并配合做好重大事故隐患的判定、治理和验收工作。</w:t>
      </w:r>
    </w:p>
    <w:p w14:paraId="00A3A90E"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5、对企业及船舶的整改过程进行指导，对整改情况进行复核，必要时进行现场复核，编制企业及船舶隐患问题整改情况跟踪验证报告。</w:t>
      </w:r>
    </w:p>
    <w:p w14:paraId="21993A08"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6、根据企业对安全管理工作的重视程度、事故隐患的严重程度和数量、事故隐患整改情况等因素，建立企业风险分级评价体系，根据不同风险等级对检查企业进行评价，出具《第三方安全检查评估总结报告》，在评估报告中总结经验，并根据各地市的特点和管理的薄弱环节，提出下一步水路运输行业安全管理提升方面的建议和对策。同步归纳总结检查企业可推广、可借鉴做法，编写完成企业亮点总结。</w:t>
      </w:r>
    </w:p>
    <w:p w14:paraId="0E540460"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（二）开展水路</w:t>
      </w:r>
      <w:r>
        <w:rPr>
          <w:rFonts w:ascii="仿宋_GB2312" w:eastAsia="仿宋_GB2312" w:hint="eastAsia"/>
          <w:snapToGrid w:val="0"/>
          <w:color w:val="000000" w:themeColor="text1"/>
          <w:kern w:val="28"/>
          <w:sz w:val="24"/>
        </w:rPr>
        <w:t>危险品</w:t>
      </w:r>
      <w:r>
        <w:rPr>
          <w:rFonts w:ascii="仿宋_GB2312" w:eastAsia="仿宋_GB2312"/>
          <w:snapToGrid w:val="0"/>
          <w:color w:val="000000" w:themeColor="text1"/>
          <w:kern w:val="28"/>
          <w:sz w:val="24"/>
        </w:rPr>
        <w:t>运输企业安全检查教育培训</w:t>
      </w:r>
    </w:p>
    <w:p w14:paraId="48389015"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1、针对检查中发现的问题，第三方机构组织开展对问题企业管理人员业务技能教育培训，包括企业个性问题培训和共性问题培训，对</w:t>
      </w:r>
      <w:r>
        <w:rPr>
          <w:rFonts w:ascii="仿宋_GB2312" w:eastAsia="仿宋_GB2312"/>
          <w:snapToGrid w:val="0"/>
          <w:color w:val="000000" w:themeColor="text1"/>
          <w:kern w:val="28"/>
          <w:sz w:val="24"/>
        </w:rPr>
        <w:t>企业安全隐患排查和</w:t>
      </w:r>
      <w:r>
        <w:rPr>
          <w:rFonts w:ascii="仿宋_GB2312" w:eastAsia="仿宋_GB2312"/>
          <w:snapToGrid w:val="0"/>
          <w:color w:val="000000" w:themeColor="text1"/>
          <w:kern w:val="28"/>
          <w:sz w:val="24"/>
        </w:rPr>
        <w:lastRenderedPageBreak/>
        <w:t>安全监管技能方面</w:t>
      </w:r>
      <w:r>
        <w:rPr>
          <w:rFonts w:ascii="仿宋_GB2312" w:eastAsia="仿宋_GB2312" w:hint="eastAsia"/>
          <w:snapToGrid w:val="0"/>
          <w:color w:val="000000" w:themeColor="text1"/>
          <w:kern w:val="28"/>
          <w:sz w:val="24"/>
        </w:rPr>
        <w:t>进行</w:t>
      </w:r>
      <w:r>
        <w:rPr>
          <w:rFonts w:ascii="仿宋_GB2312" w:eastAsia="仿宋_GB2312"/>
          <w:snapToGrid w:val="0"/>
          <w:color w:val="000000" w:themeColor="text1"/>
          <w:kern w:val="28"/>
          <w:sz w:val="24"/>
        </w:rPr>
        <w:t>现场教学培训</w:t>
      </w:r>
      <w:r>
        <w:rPr>
          <w:rFonts w:ascii="仿宋_GB2312" w:eastAsia="仿宋_GB2312" w:hint="eastAsia"/>
          <w:snapToGrid w:val="0"/>
          <w:color w:val="000000" w:themeColor="text1"/>
          <w:kern w:val="28"/>
          <w:sz w:val="24"/>
        </w:rPr>
        <w:t>，并宣贯有关安全管理法规。</w:t>
      </w:r>
    </w:p>
    <w:p w14:paraId="3CFC5679"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2、采购方将组织开展面向全省港航系统的集中式安全培训，投标人需为部分课程提供师资和教材（资料）支持。</w:t>
      </w:r>
    </w:p>
    <w:p w14:paraId="378E4436"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（三）提供全省水路</w:t>
      </w:r>
      <w:r>
        <w:rPr>
          <w:rFonts w:ascii="仿宋_GB2312" w:eastAsia="仿宋_GB2312" w:hint="eastAsia"/>
          <w:snapToGrid w:val="0"/>
          <w:color w:val="000000" w:themeColor="text1"/>
          <w:kern w:val="28"/>
          <w:sz w:val="24"/>
        </w:rPr>
        <w:t>危险品</w:t>
      </w:r>
      <w:r>
        <w:rPr>
          <w:rFonts w:ascii="仿宋_GB2312" w:eastAsia="仿宋_GB2312"/>
          <w:snapToGrid w:val="0"/>
          <w:color w:val="000000" w:themeColor="text1"/>
          <w:kern w:val="28"/>
          <w:sz w:val="24"/>
        </w:rPr>
        <w:t>运输企业安全管理咨询服务</w:t>
      </w:r>
    </w:p>
    <w:p w14:paraId="67DBA6CE"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投标人根据采购方需求，派相关专业人员为省级管理部门提供全省范围的水路</w:t>
      </w:r>
      <w:r>
        <w:rPr>
          <w:rFonts w:ascii="仿宋_GB2312" w:eastAsia="仿宋_GB2312" w:hint="eastAsia"/>
          <w:snapToGrid w:val="0"/>
          <w:color w:val="000000" w:themeColor="text1"/>
          <w:kern w:val="28"/>
          <w:sz w:val="24"/>
        </w:rPr>
        <w:t>危险品</w:t>
      </w:r>
      <w:r>
        <w:rPr>
          <w:rFonts w:ascii="仿宋_GB2312" w:eastAsia="仿宋_GB2312"/>
          <w:snapToGrid w:val="0"/>
          <w:color w:val="000000" w:themeColor="text1"/>
          <w:kern w:val="28"/>
          <w:sz w:val="24"/>
        </w:rPr>
        <w:t>运输企业安全管理咨询服务</w:t>
      </w:r>
      <w:r>
        <w:rPr>
          <w:rFonts w:ascii="仿宋_GB2312" w:eastAsia="仿宋_GB2312" w:hint="eastAsia"/>
          <w:snapToGrid w:val="0"/>
          <w:color w:val="000000" w:themeColor="text1"/>
          <w:kern w:val="28"/>
          <w:sz w:val="24"/>
        </w:rPr>
        <w:t>；派驻人员到采购方提供驻场服务。</w:t>
      </w:r>
    </w:p>
    <w:p w14:paraId="709B08D8"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（四）技术支撑采购方巡查、专项检查、重大活动等</w:t>
      </w:r>
    </w:p>
    <w:p w14:paraId="06AF48C6"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采购方将不定期组织开展全省水路</w:t>
      </w:r>
      <w:r>
        <w:rPr>
          <w:rFonts w:ascii="仿宋_GB2312" w:eastAsia="仿宋_GB2312" w:hint="eastAsia"/>
          <w:snapToGrid w:val="0"/>
          <w:color w:val="000000" w:themeColor="text1"/>
          <w:kern w:val="28"/>
          <w:sz w:val="24"/>
        </w:rPr>
        <w:t>危险品</w:t>
      </w:r>
      <w:r>
        <w:rPr>
          <w:rFonts w:ascii="仿宋_GB2312" w:eastAsia="仿宋_GB2312"/>
          <w:snapToGrid w:val="0"/>
          <w:color w:val="000000" w:themeColor="text1"/>
          <w:kern w:val="28"/>
          <w:sz w:val="24"/>
        </w:rPr>
        <w:t>运输企业巡查（督查）、专项检查等，要求投标人结合检查要求制订整治检查清单（表格式），选派专家全程参与并协助出具检查报告</w:t>
      </w:r>
      <w:r>
        <w:rPr>
          <w:rFonts w:ascii="仿宋_GB2312" w:eastAsia="仿宋_GB2312" w:hint="eastAsia"/>
          <w:snapToGrid w:val="0"/>
          <w:color w:val="000000" w:themeColor="text1"/>
          <w:kern w:val="28"/>
          <w:sz w:val="24"/>
        </w:rPr>
        <w:t>，为企业整改提供技术指导</w:t>
      </w:r>
      <w:r>
        <w:rPr>
          <w:rFonts w:ascii="仿宋_GB2312" w:eastAsia="仿宋_GB2312"/>
          <w:snapToGrid w:val="0"/>
          <w:color w:val="000000" w:themeColor="text1"/>
          <w:kern w:val="28"/>
          <w:sz w:val="24"/>
        </w:rPr>
        <w:t>。此外，投标人需根据采购方需求，随时选派专家配合参与采购方年内开展的其他重大活动。</w:t>
      </w:r>
    </w:p>
    <w:p w14:paraId="0D87829D"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（五）进一步梳理水路</w:t>
      </w:r>
      <w:r>
        <w:rPr>
          <w:rFonts w:ascii="仿宋_GB2312" w:eastAsia="仿宋_GB2312" w:hint="eastAsia"/>
          <w:snapToGrid w:val="0"/>
          <w:color w:val="000000" w:themeColor="text1"/>
          <w:kern w:val="28"/>
          <w:sz w:val="24"/>
        </w:rPr>
        <w:t>危险品</w:t>
      </w:r>
      <w:r>
        <w:rPr>
          <w:rFonts w:ascii="仿宋_GB2312" w:eastAsia="仿宋_GB2312"/>
          <w:snapToGrid w:val="0"/>
          <w:color w:val="000000" w:themeColor="text1"/>
          <w:kern w:val="28"/>
          <w:sz w:val="24"/>
        </w:rPr>
        <w:t>运输企业安全检查要点，</w:t>
      </w:r>
      <w:r>
        <w:rPr>
          <w:rFonts w:ascii="仿宋_GB2312" w:eastAsia="仿宋_GB2312" w:hint="eastAsia"/>
          <w:snapToGrid w:val="0"/>
          <w:color w:val="000000" w:themeColor="text1"/>
          <w:kern w:val="28"/>
          <w:sz w:val="24"/>
        </w:rPr>
        <w:t>完善</w:t>
      </w:r>
      <w:r>
        <w:rPr>
          <w:rFonts w:ascii="仿宋_GB2312" w:eastAsia="仿宋_GB2312"/>
          <w:snapToGrid w:val="0"/>
          <w:color w:val="000000" w:themeColor="text1"/>
          <w:kern w:val="28"/>
          <w:sz w:val="24"/>
        </w:rPr>
        <w:t>安全检查要点清单</w:t>
      </w:r>
      <w:r>
        <w:rPr>
          <w:rFonts w:ascii="仿宋_GB2312" w:eastAsia="仿宋_GB2312" w:hint="eastAsia"/>
          <w:snapToGrid w:val="0"/>
          <w:color w:val="000000" w:themeColor="text1"/>
          <w:kern w:val="28"/>
          <w:sz w:val="24"/>
        </w:rPr>
        <w:t>和</w:t>
      </w:r>
      <w:r>
        <w:rPr>
          <w:rFonts w:ascii="仿宋_GB2312" w:eastAsia="仿宋_GB2312"/>
          <w:snapToGrid w:val="0"/>
          <w:color w:val="000000" w:themeColor="text1"/>
          <w:kern w:val="28"/>
          <w:sz w:val="24"/>
        </w:rPr>
        <w:t>安全检查建议，为规范化监督检查提供技术支撑。</w:t>
      </w:r>
    </w:p>
    <w:p w14:paraId="22AA7ABB"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三、机构及人员</w:t>
      </w:r>
      <w:r>
        <w:rPr>
          <w:rFonts w:ascii="仿宋_GB2312" w:eastAsia="仿宋_GB2312" w:hint="eastAsia"/>
          <w:snapToGrid w:val="0"/>
          <w:color w:val="000000" w:themeColor="text1"/>
          <w:kern w:val="28"/>
          <w:sz w:val="24"/>
        </w:rPr>
        <w:t>资历</w:t>
      </w:r>
      <w:r>
        <w:rPr>
          <w:rFonts w:ascii="仿宋_GB2312" w:eastAsia="仿宋_GB2312"/>
          <w:snapToGrid w:val="0"/>
          <w:color w:val="000000" w:themeColor="text1"/>
          <w:kern w:val="28"/>
          <w:sz w:val="24"/>
        </w:rPr>
        <w:t>要求</w:t>
      </w:r>
    </w:p>
    <w:p w14:paraId="01332C88" w14:textId="5FB04815" w:rsidR="00FC3479" w:rsidRPr="00042578" w:rsidRDefault="00FC3479" w:rsidP="00FC3479">
      <w:pPr>
        <w:spacing w:line="440" w:lineRule="exact"/>
        <w:ind w:firstLineChars="200" w:firstLine="480"/>
        <w:rPr>
          <w:rFonts w:ascii="仿宋_GB2312" w:eastAsia="仿宋_GB2312"/>
          <w:snapToGrid w:val="0"/>
          <w:kern w:val="28"/>
          <w:sz w:val="24"/>
        </w:rPr>
      </w:pPr>
      <w:r>
        <w:rPr>
          <w:rFonts w:ascii="仿宋_GB2312" w:eastAsia="仿宋_GB2312"/>
          <w:snapToGrid w:val="0"/>
          <w:color w:val="000000" w:themeColor="text1"/>
          <w:kern w:val="28"/>
          <w:sz w:val="24"/>
        </w:rPr>
        <w:t>（一）</w:t>
      </w:r>
      <w:r w:rsidR="007655AD" w:rsidRPr="007655AD">
        <w:rPr>
          <w:rFonts w:ascii="仿宋_GB2312" w:eastAsia="仿宋_GB2312" w:hint="eastAsia"/>
          <w:snapToGrid w:val="0"/>
          <w:color w:val="000000" w:themeColor="text1"/>
          <w:kern w:val="28"/>
          <w:sz w:val="24"/>
        </w:rPr>
        <w:t>机构需具备省（直辖市）及以上交通运输主管部门颁发的安全生产服务机构证书，以及相关的港航安全技术服务经验，并根据检查评价任务要求成立安</w:t>
      </w:r>
      <w:r w:rsidR="007655AD" w:rsidRPr="00042578">
        <w:rPr>
          <w:rFonts w:ascii="仿宋_GB2312" w:eastAsia="仿宋_GB2312" w:hint="eastAsia"/>
          <w:snapToGrid w:val="0"/>
          <w:kern w:val="28"/>
          <w:sz w:val="24"/>
        </w:rPr>
        <w:t>全生产项目检查评价组。</w:t>
      </w:r>
    </w:p>
    <w:p w14:paraId="234013A8" w14:textId="64021C6E" w:rsidR="00FC3479" w:rsidRPr="00042578" w:rsidRDefault="00FC3479" w:rsidP="00FC3479">
      <w:pPr>
        <w:spacing w:line="440" w:lineRule="exact"/>
        <w:ind w:firstLineChars="200" w:firstLine="480"/>
        <w:rPr>
          <w:rFonts w:ascii="仿宋_GB2312" w:eastAsia="仿宋_GB2312"/>
          <w:snapToGrid w:val="0"/>
          <w:kern w:val="28"/>
          <w:sz w:val="24"/>
        </w:rPr>
      </w:pPr>
      <w:r w:rsidRPr="00042578">
        <w:rPr>
          <w:rFonts w:ascii="仿宋_GB2312" w:eastAsia="仿宋_GB2312"/>
          <w:snapToGrid w:val="0"/>
          <w:kern w:val="28"/>
          <w:sz w:val="24"/>
        </w:rPr>
        <w:t>（二）</w:t>
      </w:r>
      <w:r w:rsidR="007655AD" w:rsidRPr="00042578">
        <w:rPr>
          <w:rFonts w:ascii="仿宋_GB2312" w:eastAsia="仿宋_GB2312" w:hint="eastAsia"/>
          <w:snapToGrid w:val="0"/>
          <w:kern w:val="28"/>
          <w:sz w:val="24"/>
        </w:rPr>
        <w:t>项目负责人应具备硕士以上学历、且具有高级工程师职称，并具有国家注册安全工程师执业资格证书</w:t>
      </w:r>
      <w:r w:rsidR="008050BF" w:rsidRPr="00042578">
        <w:rPr>
          <w:rFonts w:ascii="仿宋_GB2312" w:eastAsia="仿宋_GB2312" w:hint="eastAsia"/>
          <w:snapToGrid w:val="0"/>
          <w:kern w:val="28"/>
          <w:sz w:val="24"/>
        </w:rPr>
        <w:t>。</w:t>
      </w:r>
    </w:p>
    <w:p w14:paraId="6C3EDAFD" w14:textId="069981D0" w:rsidR="00FC3479" w:rsidRDefault="00FC3479" w:rsidP="00FC3479">
      <w:pPr>
        <w:spacing w:line="440" w:lineRule="exact"/>
        <w:ind w:firstLineChars="200" w:firstLine="480"/>
        <w:rPr>
          <w:rFonts w:ascii="仿宋_GB2312" w:eastAsia="仿宋_GB2312"/>
          <w:snapToGrid w:val="0"/>
          <w:color w:val="000000" w:themeColor="text1"/>
          <w:kern w:val="28"/>
          <w:sz w:val="24"/>
        </w:rPr>
      </w:pPr>
      <w:r w:rsidRPr="00042578">
        <w:rPr>
          <w:rFonts w:ascii="仿宋_GB2312" w:eastAsia="仿宋_GB2312"/>
          <w:snapToGrid w:val="0"/>
          <w:kern w:val="28"/>
          <w:sz w:val="24"/>
        </w:rPr>
        <w:t>（三）</w:t>
      </w:r>
      <w:r w:rsidR="007655AD" w:rsidRPr="00042578">
        <w:rPr>
          <w:rFonts w:ascii="仿宋_GB2312" w:eastAsia="仿宋_GB2312" w:hint="eastAsia"/>
          <w:snapToGrid w:val="0"/>
          <w:kern w:val="28"/>
          <w:sz w:val="24"/>
        </w:rPr>
        <w:t>项目组成员包括水路运输、</w:t>
      </w:r>
      <w:r w:rsidR="007655AD" w:rsidRPr="007655AD">
        <w:rPr>
          <w:rFonts w:ascii="仿宋_GB2312" w:eastAsia="仿宋_GB2312" w:hint="eastAsia"/>
          <w:snapToGrid w:val="0"/>
          <w:color w:val="000000" w:themeColor="text1"/>
          <w:kern w:val="28"/>
          <w:sz w:val="24"/>
        </w:rPr>
        <w:t>船舶、航海、安全、化工等相关专业的人员，以上专业人员应具有中级及以上职称且不得少于15人，其中船体、轮机、化学工程专业的高级职称人员不少于5人，具备A级注册验船师、船长、轮机长资格证书不少于5人，具有国家注册安全工程师资格证书不少于5人。项目组成员中有近3年（同上）来有水路运输企业第三方安全检查业绩。</w:t>
      </w:r>
    </w:p>
    <w:p w14:paraId="426401C6"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（四）</w:t>
      </w:r>
      <w:r>
        <w:rPr>
          <w:rFonts w:ascii="仿宋_GB2312" w:eastAsia="仿宋_GB2312" w:hint="eastAsia"/>
          <w:snapToGrid w:val="0"/>
          <w:color w:val="000000" w:themeColor="text1"/>
          <w:kern w:val="28"/>
          <w:sz w:val="24"/>
        </w:rPr>
        <w:t>现场检查评价配备人员每组不少于</w:t>
      </w:r>
      <w:r>
        <w:rPr>
          <w:rFonts w:ascii="仿宋_GB2312" w:eastAsia="仿宋_GB2312"/>
          <w:snapToGrid w:val="0"/>
          <w:color w:val="000000" w:themeColor="text1"/>
          <w:kern w:val="28"/>
          <w:sz w:val="24"/>
        </w:rPr>
        <w:t>3</w:t>
      </w:r>
      <w:r>
        <w:rPr>
          <w:rFonts w:ascii="仿宋_GB2312" w:eastAsia="仿宋_GB2312" w:hint="eastAsia"/>
          <w:snapToGrid w:val="0"/>
          <w:color w:val="000000" w:themeColor="text1"/>
          <w:kern w:val="28"/>
          <w:sz w:val="24"/>
        </w:rPr>
        <w:t>人，应配备具有船长、轮机长从业资历及熟悉水路运输安全体系人员各1名。</w:t>
      </w:r>
      <w:r>
        <w:rPr>
          <w:rFonts w:ascii="仿宋_GB2312" w:eastAsia="仿宋_GB2312"/>
          <w:snapToGrid w:val="0"/>
          <w:color w:val="000000" w:themeColor="text1"/>
          <w:kern w:val="28"/>
          <w:sz w:val="24"/>
        </w:rPr>
        <w:t>至少有1名具有中级及以上职称的水路运输行业专家参与代表船舶检查。</w:t>
      </w:r>
    </w:p>
    <w:p w14:paraId="11A4F3B5"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（五）参与巡查、专项检查、重大活动、培训等的专家需熟悉水路运输安全管理、船舶规范、石油化工工艺</w:t>
      </w:r>
      <w:r>
        <w:rPr>
          <w:rFonts w:ascii="仿宋_GB2312" w:eastAsia="仿宋_GB2312" w:hint="eastAsia"/>
          <w:snapToGrid w:val="0"/>
          <w:color w:val="000000" w:themeColor="text1"/>
          <w:kern w:val="28"/>
          <w:sz w:val="24"/>
        </w:rPr>
        <w:t>、安全工程</w:t>
      </w:r>
      <w:r>
        <w:rPr>
          <w:rFonts w:ascii="仿宋_GB2312" w:eastAsia="仿宋_GB2312"/>
          <w:snapToGrid w:val="0"/>
          <w:color w:val="000000" w:themeColor="text1"/>
          <w:kern w:val="28"/>
          <w:sz w:val="24"/>
        </w:rPr>
        <w:t>等</w:t>
      </w:r>
      <w:r>
        <w:rPr>
          <w:rFonts w:ascii="仿宋_GB2312" w:eastAsia="仿宋_GB2312" w:hint="eastAsia"/>
          <w:snapToGrid w:val="0"/>
          <w:color w:val="000000" w:themeColor="text1"/>
          <w:kern w:val="28"/>
          <w:sz w:val="24"/>
        </w:rPr>
        <w:t>相关</w:t>
      </w:r>
      <w:r>
        <w:rPr>
          <w:rFonts w:ascii="仿宋_GB2312" w:eastAsia="仿宋_GB2312"/>
          <w:snapToGrid w:val="0"/>
          <w:color w:val="000000" w:themeColor="text1"/>
          <w:kern w:val="28"/>
          <w:sz w:val="24"/>
        </w:rPr>
        <w:t>专业，每次活动根据采购方的工作</w:t>
      </w:r>
      <w:r w:rsidRPr="005E1515">
        <w:rPr>
          <w:rFonts w:ascii="仿宋_GB2312" w:eastAsia="仿宋_GB2312" w:hint="eastAsia"/>
          <w:snapToGrid w:val="0"/>
          <w:color w:val="000000" w:themeColor="text1"/>
          <w:kern w:val="28"/>
          <w:sz w:val="24"/>
        </w:rPr>
        <w:t>需求</w:t>
      </w:r>
      <w:r>
        <w:rPr>
          <w:rFonts w:ascii="仿宋_GB2312" w:eastAsia="仿宋_GB2312"/>
          <w:snapToGrid w:val="0"/>
          <w:color w:val="000000" w:themeColor="text1"/>
          <w:kern w:val="28"/>
          <w:sz w:val="24"/>
        </w:rPr>
        <w:t>，指派相应专业的专家参与。</w:t>
      </w:r>
    </w:p>
    <w:p w14:paraId="00261404"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（六）除项目组成员外，还应有可依托专家技术团队作为项目开展的后备安</w:t>
      </w:r>
      <w:r>
        <w:rPr>
          <w:rFonts w:ascii="仿宋_GB2312" w:eastAsia="仿宋_GB2312"/>
          <w:snapToGrid w:val="0"/>
          <w:color w:val="000000" w:themeColor="text1"/>
          <w:kern w:val="28"/>
          <w:sz w:val="24"/>
        </w:rPr>
        <w:lastRenderedPageBreak/>
        <w:t>全技术支持。</w:t>
      </w:r>
    </w:p>
    <w:p w14:paraId="4FDA85D7"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四、项目服务要求</w:t>
      </w:r>
    </w:p>
    <w:p w14:paraId="0D4D5F47"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一）检查工作必须符合国家法律法规、标准规范等相关要求，对列入服务范围的企业开展1次全面安全生产现状检查。每家企业、每艘船舶检查时间均不少于1天，对规模较大或隐患问题较多的企业应增加检查时间。对不少于20%的企业的整改情况复核检查，原则上隐患问题较多的企业必须现场复核。</w:t>
      </w:r>
    </w:p>
    <w:p w14:paraId="6C4CE44F"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（二）每家企业检查完成后7个工作日内编制完成被检查企业《安全检查问题/隐患汇总表》，</w:t>
      </w:r>
      <w:r>
        <w:rPr>
          <w:rFonts w:ascii="仿宋_GB2312" w:eastAsia="仿宋_GB2312" w:hint="eastAsia"/>
          <w:snapToGrid w:val="0"/>
          <w:color w:val="000000" w:themeColor="text1"/>
          <w:kern w:val="28"/>
          <w:sz w:val="24"/>
        </w:rPr>
        <w:t>整改验收合格后</w:t>
      </w:r>
      <w:r>
        <w:rPr>
          <w:rFonts w:ascii="仿宋_GB2312" w:eastAsia="仿宋_GB2312"/>
          <w:snapToGrid w:val="0"/>
          <w:color w:val="000000" w:themeColor="text1"/>
          <w:kern w:val="28"/>
          <w:sz w:val="24"/>
        </w:rPr>
        <w:t>7个工作日完成被检查企业《安全检查评估报告》，所提的问题必须写明法律法规标注规范具体的条文要求；所有企业</w:t>
      </w:r>
      <w:r>
        <w:rPr>
          <w:rFonts w:ascii="仿宋_GB2312" w:eastAsia="仿宋_GB2312" w:hint="eastAsia"/>
          <w:snapToGrid w:val="0"/>
          <w:color w:val="000000" w:themeColor="text1"/>
          <w:kern w:val="28"/>
          <w:sz w:val="24"/>
        </w:rPr>
        <w:t>（含船舶）</w:t>
      </w:r>
      <w:r>
        <w:rPr>
          <w:rFonts w:ascii="仿宋_GB2312" w:eastAsia="仿宋_GB2312"/>
          <w:snapToGrid w:val="0"/>
          <w:color w:val="000000" w:themeColor="text1"/>
          <w:kern w:val="28"/>
          <w:sz w:val="24"/>
        </w:rPr>
        <w:t>检查完1个月内提交全省《年度水路危化品运输企业第三方安全检查总结报告》初步成果。</w:t>
      </w:r>
    </w:p>
    <w:p w14:paraId="5CDF8968"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三）安全检查评价报告完成后，按照采购方要求由中标人组织专家对不少于总数20%的报告开展论证和验收；合同约定的主要内容完成后（整改复查、巡查等采购方或者其他原因不能及时开展的项目除外，但已完成工作量应不少于总工作量的80%，具体工作量判定由验收专家组确认），由采购方组织专家进行项目绩效评估和综合验收，费用由中标人承担。</w:t>
      </w:r>
    </w:p>
    <w:p w14:paraId="06A74B67"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（四）第三方检查机构应能够根据采购方在水路</w:t>
      </w:r>
      <w:r>
        <w:rPr>
          <w:rFonts w:ascii="仿宋_GB2312" w:eastAsia="仿宋_GB2312" w:hint="eastAsia"/>
          <w:snapToGrid w:val="0"/>
          <w:color w:val="000000" w:themeColor="text1"/>
          <w:kern w:val="28"/>
          <w:sz w:val="24"/>
        </w:rPr>
        <w:t>危险品</w:t>
      </w:r>
      <w:r>
        <w:rPr>
          <w:rFonts w:ascii="仿宋_GB2312" w:eastAsia="仿宋_GB2312"/>
          <w:snapToGrid w:val="0"/>
          <w:color w:val="000000" w:themeColor="text1"/>
          <w:kern w:val="28"/>
          <w:sz w:val="24"/>
        </w:rPr>
        <w:t>运输企业安全管理中的其他相关需要，派遣符合要求的专业技术人员到现场提供技术服务。</w:t>
      </w:r>
    </w:p>
    <w:p w14:paraId="5B04621E"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（五）投标人能够为本项目各受检企业现场检查评估工作实施提供快速响应保障服务，能派驻人员到采购方提供驻场服务。</w:t>
      </w:r>
    </w:p>
    <w:p w14:paraId="5234FF79"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（六）进度要求：2024年11月底前完成25家受检企业（含船舶）现场检查评价。</w:t>
      </w:r>
    </w:p>
    <w:p w14:paraId="5639B858"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五、项目成果要求</w:t>
      </w:r>
    </w:p>
    <w:p w14:paraId="7F61FDAD"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（一）</w:t>
      </w:r>
      <w:r>
        <w:rPr>
          <w:rFonts w:ascii="仿宋_GB2312" w:eastAsia="仿宋_GB2312" w:hint="eastAsia"/>
          <w:snapToGrid w:val="0"/>
          <w:color w:val="000000" w:themeColor="text1"/>
          <w:kern w:val="28"/>
          <w:sz w:val="24"/>
        </w:rPr>
        <w:t>安全检查评价报告，包括全省总报告和25家企业（含船舶）的详细报告，涵盖检查评估对象概况、安全生产状况（含安全生产管理状况）分析、存在的隐患及相应整改措施建议、对被检查企业及船舶改进安全生产管理工作的建议、企业亮点总结等内容。</w:t>
      </w:r>
    </w:p>
    <w:p w14:paraId="6D4DE3C2"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（二）每家被抽查企业主要安全管理人员的能力测试试卷一份及相关试卷分析。</w:t>
      </w:r>
    </w:p>
    <w:p w14:paraId="60278AE0"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t>（三）对每家企业以及船舶隐患整改情况进行复查确认，编制每家企业以及船舶隐患整改情况跟踪验证</w:t>
      </w:r>
      <w:r>
        <w:rPr>
          <w:rFonts w:ascii="仿宋_GB2312" w:eastAsia="仿宋_GB2312" w:hint="eastAsia"/>
          <w:snapToGrid w:val="0"/>
          <w:color w:val="000000" w:themeColor="text1"/>
          <w:kern w:val="28"/>
          <w:sz w:val="24"/>
        </w:rPr>
        <w:t>材料</w:t>
      </w:r>
      <w:r>
        <w:rPr>
          <w:rFonts w:ascii="仿宋_GB2312" w:eastAsia="仿宋_GB2312"/>
          <w:snapToGrid w:val="0"/>
          <w:color w:val="000000" w:themeColor="text1"/>
          <w:kern w:val="28"/>
          <w:sz w:val="24"/>
        </w:rPr>
        <w:t>。</w:t>
      </w:r>
    </w:p>
    <w:p w14:paraId="6807A7E3"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snapToGrid w:val="0"/>
          <w:color w:val="000000" w:themeColor="text1"/>
          <w:kern w:val="28"/>
          <w:sz w:val="24"/>
        </w:rPr>
        <w:lastRenderedPageBreak/>
        <w:t>（四）安全管理培训教材（资料）</w:t>
      </w:r>
      <w:r>
        <w:rPr>
          <w:rFonts w:ascii="仿宋_GB2312" w:eastAsia="仿宋_GB2312" w:hint="eastAsia"/>
          <w:snapToGrid w:val="0"/>
          <w:color w:val="000000" w:themeColor="text1"/>
          <w:kern w:val="28"/>
          <w:sz w:val="24"/>
        </w:rPr>
        <w:t>。</w:t>
      </w:r>
    </w:p>
    <w:p w14:paraId="08C09A9E"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六、服务时间及地点</w:t>
      </w:r>
    </w:p>
    <w:p w14:paraId="5FF84922" w14:textId="1128D3AD"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服务时间及地点要求：合同签订之日起至2024年</w:t>
      </w:r>
      <w:r w:rsidR="007655AD">
        <w:rPr>
          <w:rFonts w:ascii="仿宋_GB2312" w:eastAsia="仿宋_GB2312" w:hint="eastAsia"/>
          <w:snapToGrid w:val="0"/>
          <w:color w:val="000000" w:themeColor="text1"/>
          <w:kern w:val="28"/>
          <w:sz w:val="24"/>
        </w:rPr>
        <w:t>11</w:t>
      </w:r>
      <w:r>
        <w:rPr>
          <w:rFonts w:ascii="仿宋_GB2312" w:eastAsia="仿宋_GB2312" w:hint="eastAsia"/>
          <w:snapToGrid w:val="0"/>
          <w:color w:val="000000" w:themeColor="text1"/>
          <w:kern w:val="28"/>
          <w:sz w:val="24"/>
        </w:rPr>
        <w:t>月</w:t>
      </w:r>
      <w:r w:rsidR="007655AD">
        <w:rPr>
          <w:rFonts w:ascii="仿宋_GB2312" w:eastAsia="仿宋_GB2312" w:hint="eastAsia"/>
          <w:snapToGrid w:val="0"/>
          <w:color w:val="000000" w:themeColor="text1"/>
          <w:kern w:val="28"/>
          <w:sz w:val="24"/>
        </w:rPr>
        <w:t>30</w:t>
      </w:r>
      <w:r>
        <w:rPr>
          <w:rFonts w:ascii="仿宋_GB2312" w:eastAsia="仿宋_GB2312" w:hint="eastAsia"/>
          <w:snapToGrid w:val="0"/>
          <w:color w:val="000000" w:themeColor="text1"/>
          <w:kern w:val="28"/>
          <w:sz w:val="24"/>
        </w:rPr>
        <w:t>日。地点: 采购人指定地点。</w:t>
      </w:r>
    </w:p>
    <w:p w14:paraId="531A7DDC"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七、售后服务</w:t>
      </w:r>
    </w:p>
    <w:p w14:paraId="3A5B38F7"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委托方按规定，在规定的时间内向咨询方提交基础资料及文件，并对其完整性、正确性、及时性负责。委托方不得要求咨询方违反国家有关标准进行检查评价。</w:t>
      </w:r>
    </w:p>
    <w:p w14:paraId="58A51F9D"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八、保密：未经委托方同意，不得将委托方的资料及文件向第三人转让或用于本合同项目以外的项目。在完成项目提供最终成果时返还委托方提供的基础资料，不得留有副本。咨询方未履行上述规定，由此造成的一切后果及经济损失均由咨询方承担，构成犯罪的，委托方提请司法部门，依法追究刑事责任。</w:t>
      </w:r>
    </w:p>
    <w:p w14:paraId="51BAB99A"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九、质量管理、企业信用要求</w:t>
      </w:r>
    </w:p>
    <w:p w14:paraId="036F348C"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质量管理符合相应标准，企业无不良诚信记录。</w:t>
      </w:r>
    </w:p>
    <w:p w14:paraId="5C3F8C0A" w14:textId="77777777" w:rsidR="00FC3479" w:rsidRDefault="00FC3479" w:rsidP="00FC3479">
      <w:pPr>
        <w:spacing w:line="440" w:lineRule="exact"/>
        <w:ind w:firstLineChars="200" w:firstLine="48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十、商务条款</w:t>
      </w:r>
    </w:p>
    <w:p w14:paraId="0CEC49C8" w14:textId="77777777" w:rsidR="00FC3479" w:rsidRPr="005E1515" w:rsidRDefault="00FC3479" w:rsidP="00FC3479">
      <w:pPr>
        <w:spacing w:line="440" w:lineRule="exact"/>
        <w:ind w:firstLineChars="200" w:firstLine="480"/>
        <w:rPr>
          <w:rFonts w:ascii="仿宋_GB2312" w:eastAsia="仿宋_GB2312"/>
          <w:snapToGrid w:val="0"/>
          <w:color w:val="000000" w:themeColor="text1"/>
          <w:kern w:val="28"/>
          <w:sz w:val="24"/>
        </w:rPr>
      </w:pPr>
      <w:r w:rsidRPr="005E1515">
        <w:rPr>
          <w:rFonts w:ascii="仿宋_GB2312" w:eastAsia="仿宋_GB2312" w:hint="eastAsia"/>
          <w:snapToGrid w:val="0"/>
          <w:color w:val="000000" w:themeColor="text1"/>
          <w:kern w:val="28"/>
          <w:sz w:val="24"/>
        </w:rPr>
        <w:t>1、付款方式</w:t>
      </w:r>
    </w:p>
    <w:p w14:paraId="5FD73194" w14:textId="3DCA2BEB" w:rsidR="00FC3479" w:rsidRPr="005631A3" w:rsidRDefault="00FC3479" w:rsidP="00FC3479">
      <w:pPr>
        <w:spacing w:line="440" w:lineRule="exact"/>
        <w:ind w:firstLineChars="200" w:firstLine="480"/>
        <w:rPr>
          <w:rFonts w:ascii="仿宋_GB2312" w:eastAsia="仿宋_GB2312"/>
          <w:snapToGrid w:val="0"/>
          <w:color w:val="000000" w:themeColor="text1"/>
          <w:kern w:val="28"/>
          <w:sz w:val="24"/>
        </w:rPr>
      </w:pPr>
      <w:r w:rsidRPr="005631A3">
        <w:rPr>
          <w:rFonts w:ascii="仿宋_GB2312" w:eastAsia="仿宋_GB2312" w:hint="eastAsia"/>
          <w:snapToGrid w:val="0"/>
          <w:color w:val="000000" w:themeColor="text1"/>
          <w:kern w:val="28"/>
          <w:sz w:val="24"/>
        </w:rPr>
        <w:t>（1</w:t>
      </w:r>
      <w:r w:rsidR="007655AD">
        <w:rPr>
          <w:rFonts w:ascii="仿宋_GB2312" w:eastAsia="仿宋_GB2312" w:hint="eastAsia"/>
          <w:snapToGrid w:val="0"/>
          <w:color w:val="000000" w:themeColor="text1"/>
          <w:kern w:val="28"/>
          <w:sz w:val="24"/>
        </w:rPr>
        <w:t>）</w:t>
      </w:r>
      <w:r w:rsidRPr="005631A3">
        <w:rPr>
          <w:rFonts w:ascii="仿宋_GB2312" w:eastAsia="仿宋_GB2312" w:hint="eastAsia"/>
          <w:snapToGrid w:val="0"/>
          <w:color w:val="000000" w:themeColor="text1"/>
          <w:kern w:val="28"/>
          <w:sz w:val="24"/>
        </w:rPr>
        <w:t>项目合同生效以及具备实施条件后7个工作日内支付合同金额的70%。</w:t>
      </w:r>
    </w:p>
    <w:p w14:paraId="5D95F63F" w14:textId="77777777" w:rsidR="00FC3479" w:rsidRPr="005631A3" w:rsidRDefault="00FC3479" w:rsidP="00FC3479">
      <w:pPr>
        <w:spacing w:line="440" w:lineRule="exact"/>
        <w:ind w:firstLineChars="200" w:firstLine="480"/>
        <w:rPr>
          <w:rFonts w:ascii="仿宋_GB2312" w:eastAsia="仿宋_GB2312"/>
          <w:snapToGrid w:val="0"/>
          <w:color w:val="000000" w:themeColor="text1"/>
          <w:kern w:val="28"/>
          <w:sz w:val="24"/>
        </w:rPr>
      </w:pPr>
      <w:r w:rsidRPr="005631A3">
        <w:rPr>
          <w:rFonts w:ascii="仿宋_GB2312" w:eastAsia="仿宋_GB2312" w:hint="eastAsia"/>
          <w:snapToGrid w:val="0"/>
          <w:color w:val="000000" w:themeColor="text1"/>
          <w:kern w:val="28"/>
          <w:sz w:val="24"/>
        </w:rPr>
        <w:t>（2）项目终验合格后7个工作日内支付合同金额的30%。</w:t>
      </w:r>
    </w:p>
    <w:p w14:paraId="72B179F2" w14:textId="7C1EB1D7" w:rsidR="00FC3479" w:rsidRDefault="00FC3479">
      <w:pPr>
        <w:widowControl/>
        <w:adjustRightInd/>
        <w:jc w:val="left"/>
        <w:rPr>
          <w:rFonts w:ascii="仿宋" w:eastAsia="仿宋" w:hAnsi="仿宋" w:cs="仿宋"/>
          <w:b/>
          <w:sz w:val="24"/>
        </w:rPr>
      </w:pPr>
      <w:r>
        <w:rPr>
          <w:rFonts w:ascii="仿宋" w:eastAsia="仿宋" w:hAnsi="仿宋" w:cs="仿宋"/>
          <w:b/>
        </w:rPr>
        <w:br w:type="page"/>
      </w:r>
    </w:p>
    <w:p w14:paraId="1DA02590" w14:textId="77777777" w:rsidR="007951DF" w:rsidRDefault="007951DF">
      <w:pPr>
        <w:pStyle w:val="a4"/>
      </w:pPr>
    </w:p>
    <w:p w14:paraId="23CDC77A" w14:textId="77777777" w:rsidR="007951DF" w:rsidRDefault="00203CA3">
      <w:pPr>
        <w:spacing w:line="360" w:lineRule="auto"/>
        <w:jc w:val="center"/>
        <w:outlineLvl w:val="0"/>
        <w:rPr>
          <w:rFonts w:ascii="仿宋" w:eastAsia="仿宋" w:hAnsi="仿宋" w:cs="仿宋_GB2312"/>
          <w:b/>
          <w:sz w:val="36"/>
          <w:szCs w:val="36"/>
        </w:rPr>
      </w:pPr>
      <w:bookmarkStart w:id="31" w:name="_Toc28740"/>
      <w:r>
        <w:rPr>
          <w:rFonts w:ascii="仿宋" w:eastAsia="仿宋" w:hAnsi="仿宋" w:cs="仿宋_GB2312" w:hint="eastAsia"/>
          <w:b/>
          <w:sz w:val="36"/>
          <w:szCs w:val="36"/>
        </w:rPr>
        <w:t xml:space="preserve">第四部分   </w:t>
      </w:r>
      <w:bookmarkStart w:id="32" w:name="_Toc184312104"/>
      <w:bookmarkStart w:id="33" w:name="_Toc184313276"/>
      <w:bookmarkStart w:id="34" w:name="_Toc184308043"/>
      <w:bookmarkStart w:id="35" w:name="_Toc184308100"/>
      <w:bookmarkStart w:id="36" w:name="_Toc184312131"/>
      <w:bookmarkStart w:id="37" w:name="_Toc184308084"/>
      <w:bookmarkStart w:id="38" w:name="_Toc184310295"/>
      <w:bookmarkStart w:id="39" w:name="_Toc184314451"/>
      <w:bookmarkStart w:id="40" w:name="_Toc184314434"/>
      <w:bookmarkStart w:id="41" w:name="_Toc184313291"/>
      <w:bookmarkStart w:id="42" w:name="_Toc184314462"/>
      <w:bookmarkStart w:id="43" w:name="_Toc184314468"/>
      <w:bookmarkStart w:id="44" w:name="_Toc184312107"/>
      <w:bookmarkStart w:id="45" w:name="_Toc184308105"/>
      <w:bookmarkStart w:id="46" w:name="_Toc184310314"/>
      <w:bookmarkStart w:id="47" w:name="_Toc184310310"/>
      <w:bookmarkStart w:id="48" w:name="_Toc184312114"/>
      <w:bookmarkStart w:id="49" w:name="_Toc184313278"/>
      <w:bookmarkStart w:id="50" w:name="_Toc184313252"/>
      <w:bookmarkStart w:id="51" w:name="_Toc184313287"/>
      <w:bookmarkStart w:id="52" w:name="_Toc184308049"/>
      <w:bookmarkStart w:id="53" w:name="_Toc184312089"/>
      <w:bookmarkStart w:id="54" w:name="_Toc184308074"/>
      <w:bookmarkStart w:id="55" w:name="_Toc184308062"/>
      <w:bookmarkStart w:id="56" w:name="_Toc184312069"/>
      <w:bookmarkStart w:id="57" w:name="_Toc184314413"/>
      <w:bookmarkStart w:id="58" w:name="_Toc184313308"/>
      <w:bookmarkStart w:id="59" w:name="_Toc184313280"/>
      <w:bookmarkStart w:id="60" w:name="_Toc184312136"/>
      <w:bookmarkStart w:id="61" w:name="_Toc184310288"/>
      <w:bookmarkStart w:id="62" w:name="_Toc184308102"/>
      <w:bookmarkStart w:id="63" w:name="_Toc184314417"/>
      <w:bookmarkStart w:id="64" w:name="_Toc184313279"/>
      <w:bookmarkStart w:id="65" w:name="_Toc184313243"/>
      <w:bookmarkStart w:id="66" w:name="_Toc184313246"/>
      <w:bookmarkStart w:id="67" w:name="_Toc184308104"/>
      <w:bookmarkStart w:id="68" w:name="_Toc184310275"/>
      <w:bookmarkStart w:id="69" w:name="_Toc184310323"/>
      <w:bookmarkStart w:id="70" w:name="_Toc184312101"/>
      <w:bookmarkStart w:id="71" w:name="_Toc184310304"/>
      <w:bookmarkStart w:id="72" w:name="_Toc184312135"/>
      <w:bookmarkStart w:id="73" w:name="_Toc184308050"/>
      <w:bookmarkStart w:id="74" w:name="_Toc184312122"/>
      <w:bookmarkStart w:id="75" w:name="_Toc184313297"/>
      <w:bookmarkStart w:id="76" w:name="_Toc184308048"/>
      <w:bookmarkStart w:id="77" w:name="_Toc184310296"/>
      <w:bookmarkStart w:id="78" w:name="_Toc184310337"/>
      <w:bookmarkStart w:id="79" w:name="_Toc184313272"/>
      <w:bookmarkStart w:id="80" w:name="_Toc184312112"/>
      <w:bookmarkStart w:id="81" w:name="_Toc184310328"/>
      <w:bookmarkStart w:id="82" w:name="_Toc184314460"/>
      <w:bookmarkStart w:id="83" w:name="_Toc184312117"/>
      <w:bookmarkStart w:id="84" w:name="_Toc184312079"/>
      <w:bookmarkStart w:id="85" w:name="_Toc184313285"/>
      <w:bookmarkStart w:id="86" w:name="_Toc184310303"/>
      <w:bookmarkStart w:id="87" w:name="_Toc184313238"/>
      <w:bookmarkStart w:id="88" w:name="_Toc184312067"/>
      <w:bookmarkStart w:id="89" w:name="_Toc184312132"/>
      <w:bookmarkStart w:id="90" w:name="_Toc184310301"/>
      <w:bookmarkStart w:id="91" w:name="_Toc184310327"/>
      <w:bookmarkStart w:id="92" w:name="_Toc184312091"/>
      <w:bookmarkStart w:id="93" w:name="_Toc184313288"/>
      <w:bookmarkStart w:id="94" w:name="_Toc184312109"/>
      <w:bookmarkStart w:id="95" w:name="_Toc184313262"/>
      <w:bookmarkStart w:id="96" w:name="_Toc184310313"/>
      <w:bookmarkStart w:id="97" w:name="_Toc184310311"/>
      <w:bookmarkStart w:id="98" w:name="_Toc184310298"/>
      <w:bookmarkStart w:id="99" w:name="_Toc184314454"/>
      <w:bookmarkStart w:id="100" w:name="_Toc184314455"/>
      <w:bookmarkStart w:id="101" w:name="_Toc184314476"/>
      <w:bookmarkStart w:id="102" w:name="_Toc184314422"/>
      <w:bookmarkStart w:id="103" w:name="_Toc184313258"/>
      <w:bookmarkStart w:id="104" w:name="_Toc184312106"/>
      <w:bookmarkStart w:id="105" w:name="_Toc184312073"/>
      <w:bookmarkStart w:id="106" w:name="_Toc184312076"/>
      <w:bookmarkStart w:id="107" w:name="_Toc184310309"/>
      <w:bookmarkStart w:id="108" w:name="_Toc184314469"/>
      <w:bookmarkStart w:id="109" w:name="_Toc184314416"/>
      <w:bookmarkStart w:id="110" w:name="_Toc184308066"/>
      <w:bookmarkStart w:id="111" w:name="_Toc184313282"/>
      <w:bookmarkStart w:id="112" w:name="_Toc184313255"/>
      <w:bookmarkStart w:id="113" w:name="_Toc184314438"/>
      <w:bookmarkStart w:id="114" w:name="_Toc184308071"/>
      <w:bookmarkStart w:id="115" w:name="_Toc184314432"/>
      <w:bookmarkStart w:id="116" w:name="_Toc184308094"/>
      <w:bookmarkStart w:id="117" w:name="_Toc184310333"/>
      <w:bookmarkStart w:id="118" w:name="_Toc184308095"/>
      <w:bookmarkStart w:id="119" w:name="_Toc184312100"/>
      <w:bookmarkStart w:id="120" w:name="_Toc184313266"/>
      <w:bookmarkStart w:id="121" w:name="_Toc184312088"/>
      <w:bookmarkStart w:id="122" w:name="_Toc184314421"/>
      <w:bookmarkStart w:id="123" w:name="_Toc184308080"/>
      <w:bookmarkStart w:id="124" w:name="_Toc184308099"/>
      <w:bookmarkStart w:id="125" w:name="_Toc184314459"/>
      <w:bookmarkStart w:id="126" w:name="_Toc184308047"/>
      <w:bookmarkStart w:id="127" w:name="_Toc184314430"/>
      <w:bookmarkStart w:id="128" w:name="_Toc184314456"/>
      <w:bookmarkStart w:id="129" w:name="_Toc184312092"/>
      <w:bookmarkStart w:id="130" w:name="_Toc184308103"/>
      <w:bookmarkStart w:id="131" w:name="_Toc184312086"/>
      <w:bookmarkStart w:id="132" w:name="_Toc184310281"/>
      <w:bookmarkStart w:id="133" w:name="_Toc184314475"/>
      <w:bookmarkStart w:id="134" w:name="_Toc184314464"/>
      <w:bookmarkStart w:id="135" w:name="_Toc184314425"/>
      <w:bookmarkStart w:id="136" w:name="_Toc184314410"/>
      <w:bookmarkStart w:id="137" w:name="_Toc184308069"/>
      <w:bookmarkStart w:id="138" w:name="_Toc184314471"/>
      <w:bookmarkStart w:id="139" w:name="_Toc184314431"/>
      <w:bookmarkStart w:id="140" w:name="_Toc184312118"/>
      <w:bookmarkStart w:id="141" w:name="_Toc184310278"/>
      <w:bookmarkStart w:id="142" w:name="_Toc184313300"/>
      <w:bookmarkStart w:id="143" w:name="_Toc184314429"/>
      <w:bookmarkStart w:id="144" w:name="_Toc184312081"/>
      <w:bookmarkStart w:id="145" w:name="_Toc184312080"/>
      <w:bookmarkStart w:id="146" w:name="_Toc184310316"/>
      <w:bookmarkStart w:id="147" w:name="_Toc184314445"/>
      <w:bookmarkStart w:id="148" w:name="_Toc184312133"/>
      <w:bookmarkStart w:id="149" w:name="_Toc184310344"/>
      <w:bookmarkStart w:id="150" w:name="_Toc184312103"/>
      <w:bookmarkStart w:id="151" w:name="_Toc184313275"/>
      <w:bookmarkStart w:id="152" w:name="_Toc184313249"/>
      <w:bookmarkStart w:id="153" w:name="_Toc184310277"/>
      <w:bookmarkStart w:id="154" w:name="_Toc184314478"/>
      <w:bookmarkStart w:id="155" w:name="_Toc184312068"/>
      <w:bookmarkStart w:id="156" w:name="_Toc184314443"/>
      <w:bookmarkStart w:id="157" w:name="_Toc184314419"/>
      <w:bookmarkStart w:id="158" w:name="_Toc184310326"/>
      <w:bookmarkStart w:id="159" w:name="_Toc184310282"/>
      <w:bookmarkStart w:id="160" w:name="_Toc184313290"/>
      <w:bookmarkStart w:id="161" w:name="_Toc184313286"/>
      <w:bookmarkStart w:id="162" w:name="_Toc184313270"/>
      <w:bookmarkStart w:id="163" w:name="_Toc184308057"/>
      <w:bookmarkStart w:id="164" w:name="_Toc184313259"/>
      <w:bookmarkStart w:id="165" w:name="_Toc184310322"/>
      <w:bookmarkStart w:id="166" w:name="_Toc184312113"/>
      <w:bookmarkStart w:id="167" w:name="_Toc184314447"/>
      <w:bookmarkStart w:id="168" w:name="_Toc184312093"/>
      <w:bookmarkStart w:id="169" w:name="_Toc184313245"/>
      <w:bookmarkStart w:id="170" w:name="_Toc184308058"/>
      <w:bookmarkStart w:id="171" w:name="_Toc184310276"/>
      <w:bookmarkStart w:id="172" w:name="_Toc184312095"/>
      <w:bookmarkStart w:id="173" w:name="_Toc184313305"/>
      <w:bookmarkStart w:id="174" w:name="_Toc184310299"/>
      <w:bookmarkStart w:id="175" w:name="_Toc184314465"/>
      <w:bookmarkStart w:id="176" w:name="_Toc184314418"/>
      <w:bookmarkStart w:id="177" w:name="_Toc184308072"/>
      <w:bookmarkStart w:id="178" w:name="_Toc184308096"/>
      <w:bookmarkStart w:id="179" w:name="_Toc184314466"/>
      <w:bookmarkStart w:id="180" w:name="_Toc184310307"/>
      <w:bookmarkStart w:id="181" w:name="_Toc184310319"/>
      <w:bookmarkStart w:id="182" w:name="_Toc184310343"/>
      <w:bookmarkStart w:id="183" w:name="_Toc184310329"/>
      <w:bookmarkStart w:id="184" w:name="_Toc184313309"/>
      <w:bookmarkStart w:id="185" w:name="_Toc184313254"/>
      <w:bookmarkStart w:id="186" w:name="_Toc184308044"/>
      <w:bookmarkStart w:id="187" w:name="_Toc184308098"/>
      <w:bookmarkStart w:id="188" w:name="_Toc184314428"/>
      <w:bookmarkStart w:id="189" w:name="_Toc184313306"/>
      <w:bookmarkStart w:id="190" w:name="_Toc184314420"/>
      <w:bookmarkStart w:id="191" w:name="_Toc184314458"/>
      <w:bookmarkStart w:id="192" w:name="_Toc184312115"/>
      <w:bookmarkStart w:id="193" w:name="_Toc184313271"/>
      <w:bookmarkStart w:id="194" w:name="_Toc184314412"/>
      <w:bookmarkStart w:id="195" w:name="_Toc184312087"/>
      <w:bookmarkStart w:id="196" w:name="_Toc184313294"/>
      <w:bookmarkStart w:id="197" w:name="_Toc184313301"/>
      <w:bookmarkStart w:id="198" w:name="_Toc184308038"/>
      <w:bookmarkStart w:id="199" w:name="_Toc184312110"/>
      <w:bookmarkStart w:id="200" w:name="_Toc184312121"/>
      <w:bookmarkStart w:id="201" w:name="_Toc184308079"/>
      <w:bookmarkStart w:id="202" w:name="_Toc184314415"/>
      <w:bookmarkStart w:id="203" w:name="_Toc184314477"/>
      <w:bookmarkStart w:id="204" w:name="_Toc184308101"/>
      <w:bookmarkStart w:id="205" w:name="_Toc184312128"/>
      <w:bookmarkStart w:id="206" w:name="_Toc184314453"/>
      <w:bookmarkStart w:id="207" w:name="_Toc184314446"/>
      <w:bookmarkStart w:id="208" w:name="_Toc184312130"/>
      <w:bookmarkStart w:id="209" w:name="_Toc184310325"/>
      <w:bookmarkStart w:id="210" w:name="_Toc184312116"/>
      <w:bookmarkStart w:id="211" w:name="_Toc184308092"/>
      <w:bookmarkStart w:id="212" w:name="_Toc184308107"/>
      <w:bookmarkStart w:id="213" w:name="_Toc184312126"/>
      <w:bookmarkStart w:id="214" w:name="_Toc184310272"/>
      <w:bookmarkStart w:id="215" w:name="_Toc184313289"/>
      <w:bookmarkStart w:id="216" w:name="_Toc184312134"/>
      <w:bookmarkStart w:id="217" w:name="_Toc184314426"/>
      <w:bookmarkStart w:id="218" w:name="_Toc184308070"/>
      <w:bookmarkStart w:id="219" w:name="_Toc184313239"/>
      <w:bookmarkStart w:id="220" w:name="_Toc184312124"/>
      <w:bookmarkStart w:id="221" w:name="_Toc184313250"/>
      <w:bookmarkStart w:id="222" w:name="_Toc184310338"/>
      <w:bookmarkStart w:id="223" w:name="_Toc184314442"/>
      <w:bookmarkStart w:id="224" w:name="_Toc184312120"/>
      <w:bookmarkStart w:id="225" w:name="_Toc184310274"/>
      <w:bookmarkStart w:id="226" w:name="_Toc184310273"/>
      <w:bookmarkStart w:id="227" w:name="_Toc184312083"/>
      <w:bookmarkStart w:id="228" w:name="_Toc184312129"/>
      <w:bookmarkStart w:id="229" w:name="_Toc184313303"/>
      <w:bookmarkStart w:id="230" w:name="_Toc184308078"/>
      <w:bookmarkStart w:id="231" w:name="_Toc184310286"/>
      <w:bookmarkStart w:id="232" w:name="_Toc184314439"/>
      <w:bookmarkStart w:id="233" w:name="_Toc184313269"/>
      <w:bookmarkStart w:id="234" w:name="_Toc184310305"/>
      <w:bookmarkStart w:id="235" w:name="_Toc184308042"/>
      <w:bookmarkStart w:id="236" w:name="_Toc184314479"/>
      <w:bookmarkStart w:id="237" w:name="_Toc184308037"/>
      <w:bookmarkStart w:id="238" w:name="_Toc184308085"/>
      <w:bookmarkStart w:id="239" w:name="_Toc184308056"/>
      <w:bookmarkStart w:id="240" w:name="_Toc184310320"/>
      <w:bookmarkStart w:id="241" w:name="_Toc184308073"/>
      <w:bookmarkStart w:id="242" w:name="_Toc184313295"/>
      <w:bookmarkStart w:id="243" w:name="_Toc184313284"/>
      <w:bookmarkStart w:id="244" w:name="_Toc184314481"/>
      <w:bookmarkStart w:id="245" w:name="_Toc184308076"/>
      <w:bookmarkStart w:id="246" w:name="_Toc184313307"/>
      <w:bookmarkStart w:id="247" w:name="_Toc184310289"/>
      <w:bookmarkStart w:id="248" w:name="_Toc184308045"/>
      <w:bookmarkStart w:id="249" w:name="_Toc184308063"/>
      <w:bookmarkStart w:id="250" w:name="_Toc184312084"/>
      <w:bookmarkStart w:id="251" w:name="_Toc184313247"/>
      <w:bookmarkStart w:id="252" w:name="_Toc184312139"/>
      <w:bookmarkStart w:id="253" w:name="_Toc184308106"/>
      <w:bookmarkStart w:id="254" w:name="_Toc184310285"/>
      <w:bookmarkStart w:id="255" w:name="_Toc184308090"/>
      <w:bookmarkStart w:id="256" w:name="_Toc184310324"/>
      <w:bookmarkStart w:id="257" w:name="_Toc184313242"/>
      <w:bookmarkStart w:id="258" w:name="_Toc184308093"/>
      <w:bookmarkStart w:id="259" w:name="_Toc184312074"/>
      <w:bookmarkStart w:id="260" w:name="_Toc184313265"/>
      <w:bookmarkStart w:id="261" w:name="_Toc184313283"/>
      <w:bookmarkStart w:id="262" w:name="_Toc184312096"/>
      <w:bookmarkStart w:id="263" w:name="_Toc184310335"/>
      <w:bookmarkStart w:id="264" w:name="_Toc184310291"/>
      <w:bookmarkStart w:id="265" w:name="_Toc184308053"/>
      <w:bookmarkStart w:id="266" w:name="_Toc184308040"/>
      <w:bookmarkStart w:id="267" w:name="_Toc184310300"/>
      <w:bookmarkStart w:id="268" w:name="_Toc184314463"/>
      <w:bookmarkStart w:id="269" w:name="_Toc184310283"/>
      <w:bookmarkStart w:id="270" w:name="_Toc184312123"/>
      <w:bookmarkStart w:id="271" w:name="_Toc184308083"/>
      <w:bookmarkStart w:id="272" w:name="_Toc184310287"/>
      <w:bookmarkStart w:id="273" w:name="_Toc184314440"/>
      <w:bookmarkStart w:id="274" w:name="_Toc184314414"/>
      <w:bookmarkStart w:id="275" w:name="_Toc184314449"/>
      <w:bookmarkStart w:id="276" w:name="_Toc184313302"/>
      <w:bookmarkStart w:id="277" w:name="_Toc184308091"/>
      <w:bookmarkStart w:id="278" w:name="_Toc184308068"/>
      <w:bookmarkStart w:id="279" w:name="_Toc184313257"/>
      <w:bookmarkStart w:id="280" w:name="_Toc184308039"/>
      <w:bookmarkStart w:id="281" w:name="_Toc184308097"/>
      <w:bookmarkStart w:id="282" w:name="_Toc184310317"/>
      <w:bookmarkStart w:id="283" w:name="_Toc184308082"/>
      <w:bookmarkStart w:id="284" w:name="_Toc184308067"/>
      <w:bookmarkStart w:id="285" w:name="_Toc184313274"/>
      <w:bookmarkStart w:id="286" w:name="_Toc184310315"/>
      <w:bookmarkStart w:id="287" w:name="_Toc184314461"/>
      <w:bookmarkStart w:id="288" w:name="_Toc184308065"/>
      <w:bookmarkStart w:id="289" w:name="_Toc184314450"/>
      <w:bookmarkStart w:id="290" w:name="_Toc184312085"/>
      <w:bookmarkStart w:id="291" w:name="_Toc184314457"/>
      <w:bookmarkStart w:id="292" w:name="_Toc184308041"/>
      <w:bookmarkStart w:id="293" w:name="_Toc184314482"/>
      <w:bookmarkStart w:id="294" w:name="_Toc184312137"/>
      <w:bookmarkStart w:id="295" w:name="_Toc184308055"/>
      <w:bookmarkStart w:id="296" w:name="_Toc184314436"/>
      <w:bookmarkStart w:id="297" w:name="_Toc184312090"/>
      <w:bookmarkStart w:id="298" w:name="_Toc184313292"/>
      <w:bookmarkStart w:id="299" w:name="_Toc184310318"/>
      <w:bookmarkStart w:id="300" w:name="_Toc184313304"/>
      <w:bookmarkStart w:id="301" w:name="_Toc184310284"/>
      <w:bookmarkStart w:id="302" w:name="_Toc184314474"/>
      <w:bookmarkStart w:id="303" w:name="_Toc184310334"/>
      <w:bookmarkStart w:id="304" w:name="_Toc184312098"/>
      <w:bookmarkStart w:id="305" w:name="_Toc184313268"/>
      <w:bookmarkStart w:id="306" w:name="_Toc184313273"/>
      <w:bookmarkStart w:id="307" w:name="_Toc184310292"/>
      <w:bookmarkStart w:id="308" w:name="_Toc184308075"/>
      <w:bookmarkStart w:id="309" w:name="_Toc184314424"/>
      <w:bookmarkStart w:id="310" w:name="_Toc184314473"/>
      <w:bookmarkStart w:id="311" w:name="_Toc184310297"/>
      <w:bookmarkStart w:id="312" w:name="_Toc184310339"/>
      <w:bookmarkStart w:id="313" w:name="_Toc184310342"/>
      <w:bookmarkStart w:id="314" w:name="_Toc184314452"/>
      <w:bookmarkStart w:id="315" w:name="_Toc184310321"/>
      <w:bookmarkStart w:id="316" w:name="_Toc184310302"/>
      <w:bookmarkStart w:id="317" w:name="_Toc184312108"/>
      <w:bookmarkStart w:id="318" w:name="_Toc184313253"/>
      <w:bookmarkStart w:id="319" w:name="_Toc184312082"/>
      <w:bookmarkStart w:id="320" w:name="_Toc184308086"/>
      <w:bookmarkStart w:id="321" w:name="_Toc184314441"/>
      <w:bookmarkStart w:id="322" w:name="_Toc184314437"/>
      <w:bookmarkStart w:id="323" w:name="_Toc184313298"/>
      <w:bookmarkStart w:id="324" w:name="_Toc184312075"/>
      <w:bookmarkStart w:id="325" w:name="_Toc184313263"/>
      <w:bookmarkStart w:id="326" w:name="_Toc184310330"/>
      <w:bookmarkStart w:id="327" w:name="_Toc184314423"/>
      <w:bookmarkStart w:id="328" w:name="_Toc184312138"/>
      <w:bookmarkStart w:id="329" w:name="_Toc184310290"/>
      <w:bookmarkStart w:id="330" w:name="_Toc184313310"/>
      <w:bookmarkStart w:id="331" w:name="_Toc184313261"/>
      <w:bookmarkStart w:id="332" w:name="_Toc184312119"/>
      <w:bookmarkStart w:id="333" w:name="_Toc184308059"/>
      <w:bookmarkStart w:id="334" w:name="_Toc184310336"/>
      <w:bookmarkStart w:id="335" w:name="_Toc184312105"/>
      <w:bookmarkStart w:id="336" w:name="_Toc184314433"/>
      <w:bookmarkStart w:id="337" w:name="_Toc184314470"/>
      <w:bookmarkStart w:id="338" w:name="_Toc184312102"/>
      <w:bookmarkStart w:id="339" w:name="_Toc184310331"/>
      <w:bookmarkStart w:id="340" w:name="_Toc184313277"/>
      <w:bookmarkStart w:id="341" w:name="_Toc184313241"/>
      <w:bookmarkStart w:id="342" w:name="_Toc184313293"/>
      <w:bookmarkStart w:id="343" w:name="_Toc184312077"/>
      <w:bookmarkStart w:id="344" w:name="_Toc184310332"/>
      <w:bookmarkStart w:id="345" w:name="_Toc184308054"/>
      <w:bookmarkStart w:id="346" w:name="_Toc184313296"/>
      <w:bookmarkStart w:id="347" w:name="_Toc184313251"/>
      <w:bookmarkStart w:id="348" w:name="_Toc184308051"/>
      <w:bookmarkStart w:id="349" w:name="_Toc184312078"/>
      <w:bookmarkStart w:id="350" w:name="_Toc184308046"/>
      <w:bookmarkStart w:id="351" w:name="_Toc184308061"/>
      <w:bookmarkStart w:id="352" w:name="_Toc184308108"/>
      <w:bookmarkStart w:id="353" w:name="_Toc184313256"/>
      <w:bookmarkStart w:id="354" w:name="_Toc184313248"/>
      <w:bookmarkStart w:id="355" w:name="_Toc184312127"/>
      <w:bookmarkStart w:id="356" w:name="_Toc184308064"/>
      <w:bookmarkStart w:id="357" w:name="_Toc184313240"/>
      <w:bookmarkStart w:id="358" w:name="_Toc184310340"/>
      <w:bookmarkStart w:id="359" w:name="_Toc184308052"/>
      <w:bookmarkStart w:id="360" w:name="_Toc184314472"/>
      <w:bookmarkStart w:id="361" w:name="_Toc184312071"/>
      <w:bookmarkStart w:id="362" w:name="_Toc184308060"/>
      <w:bookmarkStart w:id="363" w:name="_Toc184314448"/>
      <w:bookmarkStart w:id="364" w:name="_Toc184312097"/>
      <w:bookmarkStart w:id="365" w:name="_Toc184314435"/>
      <w:bookmarkStart w:id="366" w:name="_Toc184313299"/>
      <w:bookmarkStart w:id="367" w:name="_Toc184310294"/>
      <w:bookmarkStart w:id="368" w:name="_Toc184314444"/>
      <w:bookmarkStart w:id="369" w:name="_Toc184313260"/>
      <w:bookmarkStart w:id="370" w:name="_Toc184308036"/>
      <w:bookmarkStart w:id="371" w:name="_Toc184314411"/>
      <w:bookmarkStart w:id="372" w:name="_Toc184310280"/>
      <w:bookmarkStart w:id="373" w:name="_Toc184312111"/>
      <w:bookmarkStart w:id="374" w:name="_Toc184312099"/>
      <w:bookmarkStart w:id="375" w:name="_Toc184310293"/>
      <w:bookmarkStart w:id="376" w:name="_Toc184310341"/>
      <w:bookmarkStart w:id="377" w:name="_Toc184313244"/>
      <w:bookmarkStart w:id="378" w:name="_Toc184312094"/>
      <w:bookmarkStart w:id="379" w:name="_Toc184308088"/>
      <w:bookmarkStart w:id="380" w:name="_Toc184310308"/>
      <w:bookmarkStart w:id="381" w:name="_Toc184313264"/>
      <w:bookmarkStart w:id="382" w:name="_Toc184310312"/>
      <w:bookmarkStart w:id="383" w:name="_Toc184308081"/>
      <w:bookmarkStart w:id="384" w:name="_Toc184308089"/>
      <w:bookmarkStart w:id="385" w:name="_Toc184314480"/>
      <w:bookmarkStart w:id="386" w:name="_Toc184314427"/>
      <w:bookmarkStart w:id="387" w:name="_Toc184308087"/>
      <w:bookmarkStart w:id="388" w:name="_Toc184312072"/>
      <w:bookmarkStart w:id="389" w:name="_Toc184308077"/>
      <w:bookmarkStart w:id="390" w:name="_Toc184310279"/>
      <w:bookmarkStart w:id="391" w:name="_Toc184313281"/>
      <w:bookmarkStart w:id="392" w:name="_Toc184314467"/>
      <w:bookmarkStart w:id="393" w:name="_Toc184312070"/>
      <w:bookmarkStart w:id="394" w:name="_Toc184310306"/>
      <w:bookmarkStart w:id="395" w:name="_Toc184312125"/>
      <w:bookmarkStart w:id="396" w:name="_Toc18431326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仿宋" w:eastAsia="仿宋" w:hAnsi="仿宋" w:cs="仿宋_GB2312" w:hint="eastAsia"/>
          <w:b/>
          <w:sz w:val="36"/>
          <w:szCs w:val="36"/>
        </w:rPr>
        <w:t>评标办法</w:t>
      </w:r>
      <w:bookmarkEnd w:id="31"/>
    </w:p>
    <w:p w14:paraId="286A55B5" w14:textId="77777777" w:rsidR="007951DF" w:rsidRDefault="00203CA3">
      <w:pPr>
        <w:snapToGrid w:val="0"/>
        <w:spacing w:beforeLines="50" w:before="120" w:afterLines="50" w:after="120" w:line="360" w:lineRule="auto"/>
        <w:jc w:val="center"/>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评标办法前附表</w:t>
      </w:r>
    </w:p>
    <w:tbl>
      <w:tblPr>
        <w:tblW w:w="5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4519"/>
        <w:gridCol w:w="829"/>
        <w:gridCol w:w="966"/>
        <w:gridCol w:w="1777"/>
      </w:tblGrid>
      <w:tr w:rsidR="007951DF" w:rsidRPr="000F2B1C" w14:paraId="7CD710E7" w14:textId="77777777" w:rsidTr="003E76F6">
        <w:trPr>
          <w:trHeight w:val="1277"/>
        </w:trPr>
        <w:tc>
          <w:tcPr>
            <w:tcW w:w="393" w:type="pct"/>
            <w:vAlign w:val="center"/>
          </w:tcPr>
          <w:p w14:paraId="1266D80C" w14:textId="77777777" w:rsidR="007951DF" w:rsidRPr="003E76F6" w:rsidRDefault="00203CA3">
            <w:pPr>
              <w:snapToGrid w:val="0"/>
              <w:jc w:val="center"/>
              <w:outlineLvl w:val="0"/>
              <w:rPr>
                <w:rFonts w:ascii="仿宋_GB2312" w:eastAsia="仿宋_GB2312"/>
                <w:snapToGrid w:val="0"/>
                <w:color w:val="000000" w:themeColor="text1"/>
                <w:kern w:val="28"/>
                <w:sz w:val="24"/>
              </w:rPr>
            </w:pPr>
            <w:bookmarkStart w:id="397" w:name="_Toc17588"/>
            <w:r w:rsidRPr="003E76F6">
              <w:rPr>
                <w:rFonts w:ascii="仿宋_GB2312" w:eastAsia="仿宋_GB2312" w:hint="eastAsia"/>
                <w:snapToGrid w:val="0"/>
                <w:color w:val="000000" w:themeColor="text1"/>
                <w:kern w:val="28"/>
                <w:sz w:val="24"/>
              </w:rPr>
              <w:t>序号</w:t>
            </w:r>
            <w:bookmarkEnd w:id="397"/>
          </w:p>
        </w:tc>
        <w:tc>
          <w:tcPr>
            <w:tcW w:w="2573" w:type="pct"/>
            <w:vAlign w:val="center"/>
          </w:tcPr>
          <w:p w14:paraId="0E7B0F4B" w14:textId="77777777" w:rsidR="007951DF" w:rsidRPr="003E76F6" w:rsidRDefault="00203CA3">
            <w:pPr>
              <w:jc w:val="center"/>
              <w:outlineLvl w:val="0"/>
              <w:rPr>
                <w:rFonts w:ascii="仿宋_GB2312" w:eastAsia="仿宋_GB2312"/>
                <w:snapToGrid w:val="0"/>
                <w:color w:val="000000" w:themeColor="text1"/>
                <w:kern w:val="28"/>
                <w:sz w:val="24"/>
              </w:rPr>
            </w:pPr>
            <w:bookmarkStart w:id="398" w:name="_Toc22841"/>
            <w:r w:rsidRPr="003E76F6">
              <w:rPr>
                <w:rFonts w:ascii="仿宋_GB2312" w:eastAsia="仿宋_GB2312" w:hint="eastAsia"/>
                <w:snapToGrid w:val="0"/>
                <w:color w:val="000000" w:themeColor="text1"/>
                <w:kern w:val="28"/>
                <w:sz w:val="24"/>
              </w:rPr>
              <w:t>评标标准</w:t>
            </w:r>
            <w:bookmarkEnd w:id="398"/>
          </w:p>
        </w:tc>
        <w:tc>
          <w:tcPr>
            <w:tcW w:w="472" w:type="pct"/>
            <w:vAlign w:val="center"/>
          </w:tcPr>
          <w:p w14:paraId="220655F0" w14:textId="77777777" w:rsidR="007951DF" w:rsidRPr="003E76F6" w:rsidRDefault="00203CA3">
            <w:pPr>
              <w:jc w:val="center"/>
              <w:outlineLvl w:val="0"/>
              <w:rPr>
                <w:rFonts w:ascii="仿宋_GB2312" w:eastAsia="仿宋_GB2312"/>
                <w:snapToGrid w:val="0"/>
                <w:color w:val="000000" w:themeColor="text1"/>
                <w:kern w:val="28"/>
                <w:sz w:val="24"/>
              </w:rPr>
            </w:pPr>
            <w:bookmarkStart w:id="399" w:name="_Toc27932"/>
            <w:r w:rsidRPr="003E76F6">
              <w:rPr>
                <w:rFonts w:ascii="仿宋_GB2312" w:eastAsia="仿宋_GB2312" w:hint="eastAsia"/>
                <w:snapToGrid w:val="0"/>
                <w:color w:val="000000" w:themeColor="text1"/>
                <w:kern w:val="28"/>
                <w:sz w:val="24"/>
              </w:rPr>
              <w:t>权重</w:t>
            </w:r>
            <w:bookmarkEnd w:id="399"/>
          </w:p>
        </w:tc>
        <w:tc>
          <w:tcPr>
            <w:tcW w:w="550" w:type="pct"/>
            <w:vAlign w:val="center"/>
          </w:tcPr>
          <w:p w14:paraId="681B99AC" w14:textId="77777777" w:rsidR="007951DF" w:rsidRPr="003E76F6" w:rsidRDefault="00203CA3">
            <w:pPr>
              <w:jc w:val="center"/>
              <w:outlineLvl w:val="0"/>
              <w:rPr>
                <w:rFonts w:ascii="仿宋_GB2312" w:eastAsia="仿宋_GB2312"/>
                <w:snapToGrid w:val="0"/>
                <w:color w:val="000000" w:themeColor="text1"/>
                <w:kern w:val="28"/>
                <w:sz w:val="24"/>
              </w:rPr>
            </w:pPr>
            <w:bookmarkStart w:id="400" w:name="_Toc26704"/>
            <w:r w:rsidRPr="003E76F6">
              <w:rPr>
                <w:rFonts w:ascii="仿宋_GB2312" w:eastAsia="仿宋_GB2312" w:hint="eastAsia"/>
                <w:snapToGrid w:val="0"/>
                <w:color w:val="000000" w:themeColor="text1"/>
                <w:kern w:val="28"/>
                <w:sz w:val="24"/>
              </w:rPr>
              <w:t>主观分</w:t>
            </w:r>
            <w:r w:rsidRPr="003E76F6">
              <w:rPr>
                <w:rFonts w:ascii="仿宋_GB2312" w:eastAsia="仿宋_GB2312"/>
                <w:snapToGrid w:val="0"/>
                <w:color w:val="000000" w:themeColor="text1"/>
                <w:kern w:val="28"/>
                <w:sz w:val="24"/>
              </w:rPr>
              <w:t>/客观分属性</w:t>
            </w:r>
          </w:p>
        </w:tc>
        <w:tc>
          <w:tcPr>
            <w:tcW w:w="1012" w:type="pct"/>
            <w:vAlign w:val="center"/>
          </w:tcPr>
          <w:p w14:paraId="05E35240"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投标文件中评标标准相应的商务技术资料目录</w:t>
            </w:r>
            <w:r w:rsidRPr="003E76F6">
              <w:rPr>
                <w:rFonts w:ascii="仿宋_GB2312" w:eastAsia="仿宋_GB2312"/>
                <w:snapToGrid w:val="0"/>
                <w:color w:val="000000" w:themeColor="text1"/>
                <w:kern w:val="28"/>
                <w:sz w:val="24"/>
              </w:rPr>
              <w:t>*</w:t>
            </w:r>
            <w:bookmarkEnd w:id="400"/>
          </w:p>
        </w:tc>
      </w:tr>
      <w:tr w:rsidR="007951DF" w:rsidRPr="000F2B1C" w14:paraId="1BCE9DC6" w14:textId="77777777" w:rsidTr="003E76F6">
        <w:trPr>
          <w:trHeight w:val="334"/>
        </w:trPr>
        <w:tc>
          <w:tcPr>
            <w:tcW w:w="393" w:type="pct"/>
            <w:vAlign w:val="center"/>
          </w:tcPr>
          <w:p w14:paraId="61B05BD6" w14:textId="77777777" w:rsidR="007951DF" w:rsidRPr="003E76F6" w:rsidRDefault="00203CA3">
            <w:pPr>
              <w:snapToGrid w:val="0"/>
              <w:jc w:val="center"/>
              <w:outlineLvl w:val="0"/>
              <w:rPr>
                <w:rFonts w:ascii="仿宋_GB2312" w:eastAsia="仿宋_GB2312"/>
                <w:snapToGrid w:val="0"/>
                <w:color w:val="000000" w:themeColor="text1"/>
                <w:kern w:val="28"/>
                <w:sz w:val="24"/>
              </w:rPr>
            </w:pPr>
            <w:bookmarkStart w:id="401" w:name="_Toc4237"/>
            <w:r w:rsidRPr="003E76F6">
              <w:rPr>
                <w:rFonts w:ascii="仿宋_GB2312" w:eastAsia="仿宋_GB2312"/>
                <w:snapToGrid w:val="0"/>
                <w:color w:val="000000" w:themeColor="text1"/>
                <w:kern w:val="28"/>
                <w:sz w:val="24"/>
              </w:rPr>
              <w:t>1</w:t>
            </w:r>
            <w:bookmarkEnd w:id="401"/>
          </w:p>
        </w:tc>
        <w:tc>
          <w:tcPr>
            <w:tcW w:w="2573" w:type="pct"/>
            <w:vAlign w:val="center"/>
          </w:tcPr>
          <w:p w14:paraId="45C00C90" w14:textId="1C832A51" w:rsidR="007951DF" w:rsidRPr="003E76F6"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针对完成水路危</w:t>
            </w:r>
            <w:r w:rsidR="007C0521">
              <w:rPr>
                <w:rFonts w:ascii="仿宋_GB2312" w:eastAsia="仿宋_GB2312" w:hint="eastAsia"/>
                <w:snapToGrid w:val="0"/>
                <w:color w:val="000000" w:themeColor="text1"/>
                <w:kern w:val="28"/>
                <w:sz w:val="24"/>
              </w:rPr>
              <w:t>险</w:t>
            </w:r>
            <w:r>
              <w:rPr>
                <w:rFonts w:ascii="仿宋_GB2312" w:eastAsia="仿宋_GB2312" w:hint="eastAsia"/>
                <w:snapToGrid w:val="0"/>
                <w:color w:val="000000" w:themeColor="text1"/>
                <w:kern w:val="28"/>
                <w:sz w:val="24"/>
              </w:rPr>
              <w:t>品运输企业安全生产第三方检查评价的认知情况</w:t>
            </w:r>
          </w:p>
        </w:tc>
        <w:tc>
          <w:tcPr>
            <w:tcW w:w="472" w:type="pct"/>
            <w:vAlign w:val="center"/>
          </w:tcPr>
          <w:p w14:paraId="73AED8C2"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w:t>
            </w:r>
          </w:p>
        </w:tc>
        <w:tc>
          <w:tcPr>
            <w:tcW w:w="550" w:type="pct"/>
            <w:vAlign w:val="center"/>
          </w:tcPr>
          <w:p w14:paraId="15BE92A0" w14:textId="77777777" w:rsidR="007951DF" w:rsidRPr="003E76F6" w:rsidRDefault="007951DF">
            <w:pPr>
              <w:jc w:val="center"/>
              <w:outlineLvl w:val="0"/>
              <w:rPr>
                <w:rFonts w:ascii="仿宋_GB2312" w:eastAsia="仿宋_GB2312"/>
                <w:snapToGrid w:val="0"/>
                <w:color w:val="000000" w:themeColor="text1"/>
                <w:kern w:val="28"/>
                <w:sz w:val="24"/>
              </w:rPr>
            </w:pPr>
          </w:p>
        </w:tc>
        <w:tc>
          <w:tcPr>
            <w:tcW w:w="1012" w:type="pct"/>
            <w:vAlign w:val="center"/>
          </w:tcPr>
          <w:p w14:paraId="4B0BB940"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09E79F5A" w14:textId="77777777" w:rsidTr="003E76F6">
        <w:trPr>
          <w:trHeight w:val="334"/>
        </w:trPr>
        <w:tc>
          <w:tcPr>
            <w:tcW w:w="393" w:type="pct"/>
            <w:vAlign w:val="center"/>
          </w:tcPr>
          <w:p w14:paraId="60878061"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1.1</w:t>
            </w:r>
          </w:p>
        </w:tc>
        <w:tc>
          <w:tcPr>
            <w:tcW w:w="2573" w:type="pct"/>
            <w:vAlign w:val="center"/>
          </w:tcPr>
          <w:p w14:paraId="49550612"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投标人对项目背景理解的认识程度、背景、目标、重点认识程度：切合实际，分析透彻，得</w:t>
            </w:r>
            <w:r w:rsidRPr="003E76F6">
              <w:rPr>
                <w:rFonts w:ascii="仿宋_GB2312" w:eastAsia="仿宋_GB2312"/>
                <w:snapToGrid w:val="0"/>
                <w:color w:val="000000" w:themeColor="text1"/>
                <w:kern w:val="28"/>
                <w:sz w:val="24"/>
              </w:rPr>
              <w:t>5分；较切合透彻得4分；切合程度、透彻性一般得3分；切合程度、透彻性有欠缺得2分；切合程度、透彻性较低得1分；未体现相关内容不得分</w:t>
            </w:r>
          </w:p>
        </w:tc>
        <w:tc>
          <w:tcPr>
            <w:tcW w:w="472" w:type="pct"/>
            <w:vAlign w:val="center"/>
          </w:tcPr>
          <w:p w14:paraId="5DD6AB8A"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w:t>
            </w:r>
          </w:p>
        </w:tc>
        <w:tc>
          <w:tcPr>
            <w:tcW w:w="550" w:type="pct"/>
            <w:vAlign w:val="center"/>
          </w:tcPr>
          <w:p w14:paraId="0F7FC685"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33EF99AF"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268BC7FC" w14:textId="77777777" w:rsidTr="003E76F6">
        <w:trPr>
          <w:trHeight w:val="334"/>
        </w:trPr>
        <w:tc>
          <w:tcPr>
            <w:tcW w:w="393" w:type="pct"/>
            <w:vAlign w:val="center"/>
          </w:tcPr>
          <w:p w14:paraId="15D8EBD5"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1.2</w:t>
            </w:r>
          </w:p>
        </w:tc>
        <w:tc>
          <w:tcPr>
            <w:tcW w:w="2573" w:type="pct"/>
            <w:vAlign w:val="center"/>
          </w:tcPr>
          <w:p w14:paraId="3DDBFD55"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投标人对项目现状、目标及要求的分析符合实际情况及趋势理解：切合实际，分析透彻，得</w:t>
            </w:r>
            <w:r w:rsidRPr="003E76F6">
              <w:rPr>
                <w:rFonts w:ascii="仿宋_GB2312" w:eastAsia="仿宋_GB2312"/>
                <w:snapToGrid w:val="0"/>
                <w:color w:val="000000" w:themeColor="text1"/>
                <w:kern w:val="28"/>
                <w:sz w:val="24"/>
              </w:rPr>
              <w:t>5分；较切合透彻得4分；切合程度、透彻性一般得3分；切合程度、透彻性有欠缺得2分；切合程度、透彻性较低得1分；未体现相关内容不得分</w:t>
            </w:r>
          </w:p>
        </w:tc>
        <w:tc>
          <w:tcPr>
            <w:tcW w:w="472" w:type="pct"/>
            <w:vAlign w:val="center"/>
          </w:tcPr>
          <w:p w14:paraId="3B926D23"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w:t>
            </w:r>
          </w:p>
        </w:tc>
        <w:tc>
          <w:tcPr>
            <w:tcW w:w="550" w:type="pct"/>
            <w:vAlign w:val="center"/>
          </w:tcPr>
          <w:p w14:paraId="7B71A796"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52371775"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1A176F8E" w14:textId="77777777" w:rsidTr="003E76F6">
        <w:trPr>
          <w:trHeight w:val="451"/>
        </w:trPr>
        <w:tc>
          <w:tcPr>
            <w:tcW w:w="393" w:type="pct"/>
            <w:vAlign w:val="center"/>
          </w:tcPr>
          <w:p w14:paraId="5B83D846"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2</w:t>
            </w:r>
          </w:p>
        </w:tc>
        <w:tc>
          <w:tcPr>
            <w:tcW w:w="2573" w:type="pct"/>
            <w:vAlign w:val="center"/>
          </w:tcPr>
          <w:p w14:paraId="6C0CEB70"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项目总体实施方案</w:t>
            </w:r>
          </w:p>
        </w:tc>
        <w:tc>
          <w:tcPr>
            <w:tcW w:w="472" w:type="pct"/>
            <w:vAlign w:val="center"/>
          </w:tcPr>
          <w:p w14:paraId="46B12B1D"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w:t>
            </w:r>
          </w:p>
        </w:tc>
        <w:tc>
          <w:tcPr>
            <w:tcW w:w="550" w:type="pct"/>
            <w:vAlign w:val="center"/>
          </w:tcPr>
          <w:p w14:paraId="15CFC217" w14:textId="77777777" w:rsidR="007951DF" w:rsidRPr="003E76F6" w:rsidRDefault="007951DF">
            <w:pPr>
              <w:jc w:val="center"/>
              <w:outlineLvl w:val="0"/>
              <w:rPr>
                <w:rFonts w:ascii="仿宋_GB2312" w:eastAsia="仿宋_GB2312"/>
                <w:snapToGrid w:val="0"/>
                <w:color w:val="000000" w:themeColor="text1"/>
                <w:kern w:val="28"/>
                <w:sz w:val="24"/>
              </w:rPr>
            </w:pPr>
          </w:p>
        </w:tc>
        <w:tc>
          <w:tcPr>
            <w:tcW w:w="1012" w:type="pct"/>
            <w:vAlign w:val="center"/>
          </w:tcPr>
          <w:p w14:paraId="5E55BBEE"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7EBF530A" w14:textId="77777777" w:rsidTr="003E76F6">
        <w:trPr>
          <w:trHeight w:val="334"/>
        </w:trPr>
        <w:tc>
          <w:tcPr>
            <w:tcW w:w="393" w:type="pct"/>
            <w:vAlign w:val="center"/>
          </w:tcPr>
          <w:p w14:paraId="101F691D"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2.1</w:t>
            </w:r>
          </w:p>
        </w:tc>
        <w:tc>
          <w:tcPr>
            <w:tcW w:w="2573" w:type="pct"/>
            <w:vAlign w:val="center"/>
          </w:tcPr>
          <w:p w14:paraId="20103ECD"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投标人开展全省25家水路危险品运输企业（含船舶）的抽查与评价工作的方案的可操作性、内容完整性：具有相关船舶远程检查平台，方案有针对性、合理性及可行性，得</w:t>
            </w:r>
            <w:r w:rsidRPr="003E76F6">
              <w:rPr>
                <w:rFonts w:ascii="仿宋_GB2312" w:eastAsia="仿宋_GB2312"/>
                <w:snapToGrid w:val="0"/>
                <w:color w:val="000000" w:themeColor="text1"/>
                <w:kern w:val="28"/>
                <w:sz w:val="24"/>
              </w:rPr>
              <w:t>5分；针对性、合理性及可行性较强得4分；针对性、合理性及可行性一般得3分；针对性、合理性</w:t>
            </w:r>
            <w:r w:rsidRPr="003E76F6">
              <w:rPr>
                <w:rFonts w:ascii="仿宋_GB2312" w:eastAsia="仿宋_GB2312"/>
                <w:snapToGrid w:val="0"/>
                <w:color w:val="000000" w:themeColor="text1"/>
                <w:kern w:val="28"/>
                <w:sz w:val="24"/>
              </w:rPr>
              <w:lastRenderedPageBreak/>
              <w:t>及可行性有欠缺2分；针对性、合理性及可行性较低得1分；未体现相关内容不得分</w:t>
            </w:r>
          </w:p>
        </w:tc>
        <w:tc>
          <w:tcPr>
            <w:tcW w:w="472" w:type="pct"/>
            <w:vAlign w:val="center"/>
          </w:tcPr>
          <w:p w14:paraId="2A45F9F8"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lastRenderedPageBreak/>
              <w:t>5</w:t>
            </w:r>
          </w:p>
        </w:tc>
        <w:tc>
          <w:tcPr>
            <w:tcW w:w="550" w:type="pct"/>
            <w:vAlign w:val="center"/>
          </w:tcPr>
          <w:p w14:paraId="59935B1C"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051B2DF9"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5ABEE5EF" w14:textId="77777777" w:rsidTr="003E76F6">
        <w:trPr>
          <w:trHeight w:val="334"/>
        </w:trPr>
        <w:tc>
          <w:tcPr>
            <w:tcW w:w="393" w:type="pct"/>
            <w:vAlign w:val="center"/>
          </w:tcPr>
          <w:p w14:paraId="0CE19F92"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2.2</w:t>
            </w:r>
          </w:p>
        </w:tc>
        <w:tc>
          <w:tcPr>
            <w:tcW w:w="2573" w:type="pct"/>
            <w:vAlign w:val="center"/>
          </w:tcPr>
          <w:p w14:paraId="46B35E1C"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投标人对水路危险品运输企业进行培训和技术指导，配合采购方开展有关安全培训工作的方案的完整性、详细、可操作性：具有培训平台，方案全面、细致得</w:t>
            </w:r>
            <w:r w:rsidRPr="003E76F6">
              <w:rPr>
                <w:rFonts w:ascii="仿宋_GB2312" w:eastAsia="仿宋_GB2312"/>
                <w:snapToGrid w:val="0"/>
                <w:color w:val="000000" w:themeColor="text1"/>
                <w:kern w:val="28"/>
                <w:sz w:val="24"/>
              </w:rPr>
              <w:t>5分；较全面、较细致得4分；全面性、细致程度一般得3分；全面性、细致程度有欠缺得2分；全面性、细致程度较低得1分；未体现相关内容不得分</w:t>
            </w:r>
          </w:p>
        </w:tc>
        <w:tc>
          <w:tcPr>
            <w:tcW w:w="472" w:type="pct"/>
            <w:vAlign w:val="center"/>
          </w:tcPr>
          <w:p w14:paraId="6A2E293E"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w:t>
            </w:r>
          </w:p>
        </w:tc>
        <w:tc>
          <w:tcPr>
            <w:tcW w:w="550" w:type="pct"/>
            <w:vAlign w:val="center"/>
          </w:tcPr>
          <w:p w14:paraId="07F11DE6"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4814A306"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644B14AA" w14:textId="77777777" w:rsidTr="003E76F6">
        <w:trPr>
          <w:trHeight w:val="334"/>
        </w:trPr>
        <w:tc>
          <w:tcPr>
            <w:tcW w:w="393" w:type="pct"/>
            <w:vAlign w:val="center"/>
          </w:tcPr>
          <w:p w14:paraId="6887E9F9"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2.3</w:t>
            </w:r>
          </w:p>
        </w:tc>
        <w:tc>
          <w:tcPr>
            <w:tcW w:w="2573" w:type="pct"/>
            <w:vAlign w:val="center"/>
          </w:tcPr>
          <w:p w14:paraId="4127E1BB"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投标人提供全省水路危险品运输企业安全管理咨询服务方案的合理性、可行性、全面性：合理、可行，全面得</w:t>
            </w:r>
            <w:r w:rsidRPr="003E76F6">
              <w:rPr>
                <w:rFonts w:ascii="仿宋_GB2312" w:eastAsia="仿宋_GB2312"/>
                <w:snapToGrid w:val="0"/>
                <w:color w:val="000000" w:themeColor="text1"/>
                <w:kern w:val="28"/>
                <w:sz w:val="24"/>
              </w:rPr>
              <w:t>5分；较合理、较可行，较全面得4分；合理性、可行性一般得3分；合理性、可行性有欠缺得2分；合理性、可行性较低得1分；未体现相关内容不得分</w:t>
            </w:r>
          </w:p>
        </w:tc>
        <w:tc>
          <w:tcPr>
            <w:tcW w:w="472" w:type="pct"/>
            <w:vAlign w:val="center"/>
          </w:tcPr>
          <w:p w14:paraId="320B8878"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w:t>
            </w:r>
          </w:p>
        </w:tc>
        <w:tc>
          <w:tcPr>
            <w:tcW w:w="550" w:type="pct"/>
            <w:vAlign w:val="center"/>
          </w:tcPr>
          <w:p w14:paraId="7F7F2CA5"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4CE0B9F7"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6A605CB2" w14:textId="77777777" w:rsidTr="003E76F6">
        <w:trPr>
          <w:trHeight w:val="334"/>
        </w:trPr>
        <w:tc>
          <w:tcPr>
            <w:tcW w:w="393" w:type="pct"/>
            <w:vAlign w:val="center"/>
          </w:tcPr>
          <w:p w14:paraId="2F64B917"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2.4</w:t>
            </w:r>
          </w:p>
        </w:tc>
        <w:tc>
          <w:tcPr>
            <w:tcW w:w="2573" w:type="pct"/>
            <w:vAlign w:val="center"/>
          </w:tcPr>
          <w:p w14:paraId="461D8072"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投标人技术支撑采购方巡查、专项检查、重大活动等，提供安全检查和整改指导等服务的方案思路清晰、科学可行：思路清晰、路线科学可行得</w:t>
            </w:r>
            <w:r w:rsidRPr="003E76F6">
              <w:rPr>
                <w:rFonts w:ascii="仿宋_GB2312" w:eastAsia="仿宋_GB2312"/>
                <w:snapToGrid w:val="0"/>
                <w:color w:val="000000" w:themeColor="text1"/>
                <w:kern w:val="28"/>
                <w:sz w:val="24"/>
              </w:rPr>
              <w:t>5分；思路较清晰、路线较科学可行得4分；思路清晰程度、线路科学性可行性一般得3分；思路清晰程度、线路科学性可行性有欠缺得2分；思路清晰程度、线路科学性可行性较低得1分；未体现相关内容不得分</w:t>
            </w:r>
          </w:p>
        </w:tc>
        <w:tc>
          <w:tcPr>
            <w:tcW w:w="472" w:type="pct"/>
            <w:vAlign w:val="center"/>
          </w:tcPr>
          <w:p w14:paraId="74D56E20"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w:t>
            </w:r>
          </w:p>
        </w:tc>
        <w:tc>
          <w:tcPr>
            <w:tcW w:w="550" w:type="pct"/>
            <w:vAlign w:val="center"/>
          </w:tcPr>
          <w:p w14:paraId="3AEEC43A"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74EAAF9F"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67EA7704" w14:textId="77777777" w:rsidTr="003E76F6">
        <w:trPr>
          <w:trHeight w:val="556"/>
        </w:trPr>
        <w:tc>
          <w:tcPr>
            <w:tcW w:w="393" w:type="pct"/>
            <w:vAlign w:val="center"/>
          </w:tcPr>
          <w:p w14:paraId="0DD11546"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w:t>
            </w:r>
          </w:p>
        </w:tc>
        <w:tc>
          <w:tcPr>
            <w:tcW w:w="2573" w:type="pct"/>
            <w:vAlign w:val="center"/>
          </w:tcPr>
          <w:p w14:paraId="2929D488"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项目重点难点</w:t>
            </w:r>
          </w:p>
        </w:tc>
        <w:tc>
          <w:tcPr>
            <w:tcW w:w="472" w:type="pct"/>
            <w:vAlign w:val="center"/>
          </w:tcPr>
          <w:p w14:paraId="44CB1E6D"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w:t>
            </w:r>
          </w:p>
        </w:tc>
        <w:tc>
          <w:tcPr>
            <w:tcW w:w="550" w:type="pct"/>
            <w:vAlign w:val="center"/>
          </w:tcPr>
          <w:p w14:paraId="3F5B1E34" w14:textId="77777777" w:rsidR="007951DF" w:rsidRPr="003E76F6" w:rsidRDefault="007951DF">
            <w:pPr>
              <w:jc w:val="center"/>
              <w:outlineLvl w:val="0"/>
              <w:rPr>
                <w:rFonts w:ascii="仿宋_GB2312" w:eastAsia="仿宋_GB2312"/>
                <w:snapToGrid w:val="0"/>
                <w:color w:val="000000" w:themeColor="text1"/>
                <w:kern w:val="28"/>
                <w:sz w:val="24"/>
              </w:rPr>
            </w:pPr>
          </w:p>
        </w:tc>
        <w:tc>
          <w:tcPr>
            <w:tcW w:w="1012" w:type="pct"/>
            <w:vAlign w:val="center"/>
          </w:tcPr>
          <w:p w14:paraId="25A28C3B"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35153B99" w14:textId="77777777" w:rsidTr="003E76F6">
        <w:trPr>
          <w:trHeight w:val="334"/>
        </w:trPr>
        <w:tc>
          <w:tcPr>
            <w:tcW w:w="393" w:type="pct"/>
            <w:vAlign w:val="center"/>
          </w:tcPr>
          <w:p w14:paraId="28E4CE83"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3.1</w:t>
            </w:r>
          </w:p>
        </w:tc>
        <w:tc>
          <w:tcPr>
            <w:tcW w:w="2573" w:type="pct"/>
            <w:vAlign w:val="center"/>
          </w:tcPr>
          <w:p w14:paraId="6CD34D4E"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根据对本项目重点难点问题认识的准确性，类比检查企业的突出问题分析应符合招标需求及项目实际情况，分析问题的全面性、合理性：</w:t>
            </w:r>
            <w:r>
              <w:rPr>
                <w:rFonts w:ascii="仿宋_GB2312" w:eastAsia="仿宋_GB2312" w:hint="eastAsia"/>
                <w:snapToGrid w:val="0"/>
                <w:color w:val="000000" w:themeColor="text1"/>
                <w:kern w:val="28"/>
                <w:sz w:val="24"/>
              </w:rPr>
              <w:t>对项目重点难点认</w:t>
            </w:r>
            <w:r>
              <w:rPr>
                <w:rFonts w:ascii="仿宋_GB2312" w:eastAsia="仿宋_GB2312" w:hint="eastAsia"/>
                <w:snapToGrid w:val="0"/>
                <w:color w:val="000000" w:themeColor="text1"/>
                <w:kern w:val="28"/>
                <w:sz w:val="24"/>
              </w:rPr>
              <w:lastRenderedPageBreak/>
              <w:t>识到位，思路清晰、方案可行</w:t>
            </w:r>
            <w:r w:rsidRPr="003E76F6">
              <w:rPr>
                <w:rFonts w:ascii="仿宋_GB2312" w:eastAsia="仿宋_GB2312" w:hint="eastAsia"/>
                <w:snapToGrid w:val="0"/>
                <w:color w:val="000000" w:themeColor="text1"/>
                <w:kern w:val="28"/>
                <w:sz w:val="24"/>
              </w:rPr>
              <w:t>得</w:t>
            </w:r>
            <w:r w:rsidRPr="003E76F6">
              <w:rPr>
                <w:rFonts w:ascii="仿宋_GB2312" w:eastAsia="仿宋_GB2312"/>
                <w:snapToGrid w:val="0"/>
                <w:color w:val="000000" w:themeColor="text1"/>
                <w:kern w:val="28"/>
                <w:sz w:val="24"/>
              </w:rPr>
              <w:t>5分；</w:t>
            </w:r>
            <w:r>
              <w:rPr>
                <w:rFonts w:ascii="仿宋_GB2312" w:eastAsia="仿宋_GB2312" w:hint="eastAsia"/>
                <w:snapToGrid w:val="0"/>
                <w:color w:val="000000" w:themeColor="text1"/>
                <w:kern w:val="28"/>
                <w:sz w:val="24"/>
              </w:rPr>
              <w:t>思路较清晰、方案较为可行</w:t>
            </w:r>
            <w:r w:rsidRPr="003E76F6">
              <w:rPr>
                <w:rFonts w:ascii="仿宋_GB2312" w:eastAsia="仿宋_GB2312" w:hint="eastAsia"/>
                <w:snapToGrid w:val="0"/>
                <w:color w:val="000000" w:themeColor="text1"/>
                <w:kern w:val="28"/>
                <w:sz w:val="24"/>
              </w:rPr>
              <w:t>得</w:t>
            </w:r>
            <w:r w:rsidRPr="003E76F6">
              <w:rPr>
                <w:rFonts w:ascii="仿宋_GB2312" w:eastAsia="仿宋_GB2312"/>
                <w:snapToGrid w:val="0"/>
                <w:color w:val="000000" w:themeColor="text1"/>
                <w:kern w:val="28"/>
                <w:sz w:val="24"/>
              </w:rPr>
              <w:t>4分；</w:t>
            </w:r>
            <w:r>
              <w:rPr>
                <w:rFonts w:ascii="仿宋_GB2312" w:eastAsia="仿宋_GB2312" w:hint="eastAsia"/>
                <w:snapToGrid w:val="0"/>
                <w:color w:val="000000" w:themeColor="text1"/>
                <w:kern w:val="28"/>
                <w:sz w:val="24"/>
              </w:rPr>
              <w:t>思路或方案可行性、</w:t>
            </w:r>
            <w:r w:rsidRPr="003E76F6">
              <w:rPr>
                <w:rFonts w:ascii="仿宋_GB2312" w:eastAsia="仿宋_GB2312" w:hint="eastAsia"/>
                <w:snapToGrid w:val="0"/>
                <w:color w:val="000000" w:themeColor="text1"/>
                <w:kern w:val="28"/>
                <w:sz w:val="24"/>
              </w:rPr>
              <w:t>认识到位率一般得</w:t>
            </w:r>
            <w:r w:rsidRPr="003E76F6">
              <w:rPr>
                <w:rFonts w:ascii="仿宋_GB2312" w:eastAsia="仿宋_GB2312"/>
                <w:snapToGrid w:val="0"/>
                <w:color w:val="000000" w:themeColor="text1"/>
                <w:kern w:val="28"/>
                <w:sz w:val="24"/>
              </w:rPr>
              <w:t>3分；</w:t>
            </w:r>
            <w:r>
              <w:rPr>
                <w:rFonts w:ascii="仿宋_GB2312" w:eastAsia="仿宋_GB2312" w:hint="eastAsia"/>
                <w:snapToGrid w:val="0"/>
                <w:color w:val="000000" w:themeColor="text1"/>
                <w:kern w:val="28"/>
                <w:sz w:val="24"/>
              </w:rPr>
              <w:t>思路或方案可行性、</w:t>
            </w:r>
            <w:r w:rsidRPr="003E76F6">
              <w:rPr>
                <w:rFonts w:ascii="仿宋_GB2312" w:eastAsia="仿宋_GB2312" w:hint="eastAsia"/>
                <w:snapToGrid w:val="0"/>
                <w:color w:val="000000" w:themeColor="text1"/>
                <w:kern w:val="28"/>
                <w:sz w:val="24"/>
              </w:rPr>
              <w:t>认识到位率有欠缺得</w:t>
            </w:r>
            <w:r w:rsidRPr="003E76F6">
              <w:rPr>
                <w:rFonts w:ascii="仿宋_GB2312" w:eastAsia="仿宋_GB2312"/>
                <w:snapToGrid w:val="0"/>
                <w:color w:val="000000" w:themeColor="text1"/>
                <w:kern w:val="28"/>
                <w:sz w:val="24"/>
              </w:rPr>
              <w:t>2分；</w:t>
            </w:r>
            <w:r>
              <w:rPr>
                <w:rFonts w:ascii="仿宋_GB2312" w:eastAsia="仿宋_GB2312" w:hint="eastAsia"/>
                <w:snapToGrid w:val="0"/>
                <w:color w:val="000000" w:themeColor="text1"/>
                <w:kern w:val="28"/>
                <w:sz w:val="24"/>
              </w:rPr>
              <w:t>思路或方案可行性</w:t>
            </w:r>
            <w:r w:rsidRPr="003E76F6">
              <w:rPr>
                <w:rFonts w:ascii="仿宋_GB2312" w:eastAsia="仿宋_GB2312" w:hint="eastAsia"/>
                <w:snapToGrid w:val="0"/>
                <w:color w:val="000000" w:themeColor="text1"/>
                <w:kern w:val="28"/>
                <w:sz w:val="24"/>
              </w:rPr>
              <w:t>认识到位率较低得</w:t>
            </w:r>
            <w:r w:rsidRPr="003E76F6">
              <w:rPr>
                <w:rFonts w:ascii="仿宋_GB2312" w:eastAsia="仿宋_GB2312"/>
                <w:snapToGrid w:val="0"/>
                <w:color w:val="000000" w:themeColor="text1"/>
                <w:kern w:val="28"/>
                <w:sz w:val="24"/>
              </w:rPr>
              <w:t>1分；未体现相关内容不得分</w:t>
            </w:r>
          </w:p>
        </w:tc>
        <w:tc>
          <w:tcPr>
            <w:tcW w:w="472" w:type="pct"/>
            <w:vAlign w:val="center"/>
          </w:tcPr>
          <w:p w14:paraId="0149A1C0"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lastRenderedPageBreak/>
              <w:t>5</w:t>
            </w:r>
          </w:p>
        </w:tc>
        <w:tc>
          <w:tcPr>
            <w:tcW w:w="550" w:type="pct"/>
            <w:vAlign w:val="center"/>
          </w:tcPr>
          <w:p w14:paraId="00CEF255"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1E336778"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37904CC8" w14:textId="77777777" w:rsidTr="003E76F6">
        <w:trPr>
          <w:trHeight w:val="334"/>
        </w:trPr>
        <w:tc>
          <w:tcPr>
            <w:tcW w:w="393" w:type="pct"/>
            <w:vAlign w:val="center"/>
          </w:tcPr>
          <w:p w14:paraId="0A9C3557"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3.2</w:t>
            </w:r>
          </w:p>
        </w:tc>
        <w:tc>
          <w:tcPr>
            <w:tcW w:w="2573" w:type="pct"/>
            <w:vAlign w:val="center"/>
          </w:tcPr>
          <w:p w14:paraId="25B6F0C9"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解决措施：合理有效得</w:t>
            </w:r>
            <w:r w:rsidRPr="003E76F6">
              <w:rPr>
                <w:rFonts w:ascii="仿宋_GB2312" w:eastAsia="仿宋_GB2312"/>
                <w:snapToGrid w:val="0"/>
                <w:color w:val="000000" w:themeColor="text1"/>
                <w:kern w:val="28"/>
                <w:sz w:val="24"/>
              </w:rPr>
              <w:t>5分；较合理有效得4分；合理性有效性得3分；合理性有效性有欠缺得2分；合理性有效性较低得1分；未体现相关内容不得分</w:t>
            </w:r>
          </w:p>
        </w:tc>
        <w:tc>
          <w:tcPr>
            <w:tcW w:w="472" w:type="pct"/>
            <w:vAlign w:val="center"/>
          </w:tcPr>
          <w:p w14:paraId="76400441"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w:t>
            </w:r>
          </w:p>
        </w:tc>
        <w:tc>
          <w:tcPr>
            <w:tcW w:w="550" w:type="pct"/>
            <w:vAlign w:val="center"/>
          </w:tcPr>
          <w:p w14:paraId="10F020C6"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6725FE0E"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1EC51053" w14:textId="77777777" w:rsidTr="003E76F6">
        <w:trPr>
          <w:trHeight w:val="579"/>
        </w:trPr>
        <w:tc>
          <w:tcPr>
            <w:tcW w:w="393" w:type="pct"/>
            <w:vAlign w:val="center"/>
          </w:tcPr>
          <w:p w14:paraId="35DE6B80"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4</w:t>
            </w:r>
          </w:p>
        </w:tc>
        <w:tc>
          <w:tcPr>
            <w:tcW w:w="2573" w:type="pct"/>
            <w:vAlign w:val="center"/>
          </w:tcPr>
          <w:p w14:paraId="30CED4FC"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工作计划安排</w:t>
            </w:r>
          </w:p>
        </w:tc>
        <w:tc>
          <w:tcPr>
            <w:tcW w:w="472" w:type="pct"/>
            <w:vAlign w:val="center"/>
          </w:tcPr>
          <w:p w14:paraId="09CD85F7"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w:t>
            </w:r>
          </w:p>
        </w:tc>
        <w:tc>
          <w:tcPr>
            <w:tcW w:w="550" w:type="pct"/>
            <w:vAlign w:val="center"/>
          </w:tcPr>
          <w:p w14:paraId="2C9913F9" w14:textId="77777777" w:rsidR="007951DF" w:rsidRPr="003E76F6" w:rsidRDefault="007951DF">
            <w:pPr>
              <w:jc w:val="center"/>
              <w:outlineLvl w:val="0"/>
              <w:rPr>
                <w:rFonts w:ascii="仿宋_GB2312" w:eastAsia="仿宋_GB2312"/>
                <w:snapToGrid w:val="0"/>
                <w:color w:val="000000" w:themeColor="text1"/>
                <w:kern w:val="28"/>
                <w:sz w:val="24"/>
              </w:rPr>
            </w:pPr>
          </w:p>
        </w:tc>
        <w:tc>
          <w:tcPr>
            <w:tcW w:w="1012" w:type="pct"/>
            <w:vAlign w:val="center"/>
          </w:tcPr>
          <w:p w14:paraId="079FF6A0"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4FA153C2" w14:textId="77777777" w:rsidTr="003E76F6">
        <w:trPr>
          <w:trHeight w:val="334"/>
        </w:trPr>
        <w:tc>
          <w:tcPr>
            <w:tcW w:w="393" w:type="pct"/>
            <w:vAlign w:val="center"/>
          </w:tcPr>
          <w:p w14:paraId="090FFC79"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4.1</w:t>
            </w:r>
          </w:p>
        </w:tc>
        <w:tc>
          <w:tcPr>
            <w:tcW w:w="2573" w:type="pct"/>
            <w:vAlign w:val="center"/>
          </w:tcPr>
          <w:p w14:paraId="455569E6"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服务实施计划、保障措施：明确可行得</w:t>
            </w:r>
            <w:r w:rsidRPr="003E76F6">
              <w:rPr>
                <w:rFonts w:ascii="仿宋_GB2312" w:eastAsia="仿宋_GB2312"/>
                <w:snapToGrid w:val="0"/>
                <w:color w:val="000000" w:themeColor="text1"/>
                <w:kern w:val="28"/>
                <w:sz w:val="24"/>
              </w:rPr>
              <w:t>3分；较明确可行得2分；明确性可行性一般得1分；未体现相关内容不得分</w:t>
            </w:r>
          </w:p>
        </w:tc>
        <w:tc>
          <w:tcPr>
            <w:tcW w:w="472" w:type="pct"/>
            <w:vAlign w:val="center"/>
          </w:tcPr>
          <w:p w14:paraId="78CC8261"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w:t>
            </w:r>
          </w:p>
        </w:tc>
        <w:tc>
          <w:tcPr>
            <w:tcW w:w="550" w:type="pct"/>
            <w:vAlign w:val="center"/>
          </w:tcPr>
          <w:p w14:paraId="58B2BDAC"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5C2341D4"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6ED641E7" w14:textId="77777777" w:rsidTr="003E76F6">
        <w:trPr>
          <w:trHeight w:val="334"/>
        </w:trPr>
        <w:tc>
          <w:tcPr>
            <w:tcW w:w="393" w:type="pct"/>
            <w:vAlign w:val="center"/>
          </w:tcPr>
          <w:p w14:paraId="7B1708F9"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4.2</w:t>
            </w:r>
          </w:p>
        </w:tc>
        <w:tc>
          <w:tcPr>
            <w:tcW w:w="2573" w:type="pct"/>
            <w:vAlign w:val="center"/>
          </w:tcPr>
          <w:p w14:paraId="3DC02DF2"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按规定时间响应，项目整体工作阶段及任务划分、进度控制合理、关键时间节点把握科学准确，得</w:t>
            </w:r>
            <w:r w:rsidRPr="003E76F6">
              <w:rPr>
                <w:rFonts w:ascii="仿宋_GB2312" w:eastAsia="仿宋_GB2312"/>
                <w:snapToGrid w:val="0"/>
                <w:color w:val="000000" w:themeColor="text1"/>
                <w:kern w:val="28"/>
                <w:sz w:val="24"/>
              </w:rPr>
              <w:t>3分；合理性科学性一般得2分；合理性科学性有欠缺得1分；未体现相关内容不得分</w:t>
            </w:r>
          </w:p>
        </w:tc>
        <w:tc>
          <w:tcPr>
            <w:tcW w:w="472" w:type="pct"/>
            <w:vAlign w:val="center"/>
          </w:tcPr>
          <w:p w14:paraId="10AF6F90"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w:t>
            </w:r>
          </w:p>
        </w:tc>
        <w:tc>
          <w:tcPr>
            <w:tcW w:w="550" w:type="pct"/>
            <w:vAlign w:val="center"/>
          </w:tcPr>
          <w:p w14:paraId="3557A834"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7EDC91E7"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3A8D12A5" w14:textId="77777777" w:rsidTr="003E76F6">
        <w:trPr>
          <w:trHeight w:val="564"/>
        </w:trPr>
        <w:tc>
          <w:tcPr>
            <w:tcW w:w="393" w:type="pct"/>
            <w:vAlign w:val="center"/>
          </w:tcPr>
          <w:p w14:paraId="2CAB25D8"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w:t>
            </w:r>
          </w:p>
        </w:tc>
        <w:tc>
          <w:tcPr>
            <w:tcW w:w="2573" w:type="pct"/>
            <w:vAlign w:val="center"/>
          </w:tcPr>
          <w:p w14:paraId="3CD78ABD"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质量、进度保证措施</w:t>
            </w:r>
          </w:p>
        </w:tc>
        <w:tc>
          <w:tcPr>
            <w:tcW w:w="472" w:type="pct"/>
            <w:vAlign w:val="center"/>
          </w:tcPr>
          <w:p w14:paraId="33F24223"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w:t>
            </w:r>
          </w:p>
        </w:tc>
        <w:tc>
          <w:tcPr>
            <w:tcW w:w="550" w:type="pct"/>
            <w:vAlign w:val="center"/>
          </w:tcPr>
          <w:p w14:paraId="6FE00B82" w14:textId="77777777" w:rsidR="007951DF" w:rsidRPr="003E76F6" w:rsidRDefault="007951DF">
            <w:pPr>
              <w:jc w:val="center"/>
              <w:outlineLvl w:val="0"/>
              <w:rPr>
                <w:rFonts w:ascii="仿宋_GB2312" w:eastAsia="仿宋_GB2312"/>
                <w:snapToGrid w:val="0"/>
                <w:color w:val="000000" w:themeColor="text1"/>
                <w:kern w:val="28"/>
                <w:sz w:val="24"/>
              </w:rPr>
            </w:pPr>
          </w:p>
        </w:tc>
        <w:tc>
          <w:tcPr>
            <w:tcW w:w="1012" w:type="pct"/>
            <w:vAlign w:val="center"/>
          </w:tcPr>
          <w:p w14:paraId="01266F6B"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03009632" w14:textId="77777777" w:rsidTr="003E76F6">
        <w:trPr>
          <w:trHeight w:val="334"/>
        </w:trPr>
        <w:tc>
          <w:tcPr>
            <w:tcW w:w="393" w:type="pct"/>
            <w:vAlign w:val="center"/>
          </w:tcPr>
          <w:p w14:paraId="51111550"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5.1</w:t>
            </w:r>
          </w:p>
        </w:tc>
        <w:tc>
          <w:tcPr>
            <w:tcW w:w="2573" w:type="pct"/>
            <w:vAlign w:val="center"/>
          </w:tcPr>
          <w:p w14:paraId="176B8D69" w14:textId="77777777" w:rsidR="007951DF" w:rsidRPr="003E76F6"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本项目的具体服务质量保证措施（包括服务时效性承诺、技术支持等内容），对入企排查服务及安全顾问服务的技术保障方案（包括响应时间承诺、人员组织安排），质量保证体系完备周全，并具有针对性应对措施；思路清晰、方案可行得3分；思路较清晰、方案较为可行得</w:t>
            </w:r>
            <w:r>
              <w:rPr>
                <w:rFonts w:ascii="仿宋_GB2312" w:eastAsia="仿宋_GB2312"/>
                <w:snapToGrid w:val="0"/>
                <w:color w:val="000000" w:themeColor="text1"/>
                <w:kern w:val="28"/>
                <w:sz w:val="24"/>
              </w:rPr>
              <w:t>2</w:t>
            </w:r>
            <w:r>
              <w:rPr>
                <w:rFonts w:ascii="仿宋_GB2312" w:eastAsia="仿宋_GB2312" w:hint="eastAsia"/>
                <w:snapToGrid w:val="0"/>
                <w:color w:val="000000" w:themeColor="text1"/>
                <w:kern w:val="28"/>
                <w:sz w:val="24"/>
              </w:rPr>
              <w:t>分；思路不清晰或方案不可行得1分；思路不清晰且方案不可行，或未体现以上内容，不得分</w:t>
            </w:r>
          </w:p>
        </w:tc>
        <w:tc>
          <w:tcPr>
            <w:tcW w:w="472" w:type="pct"/>
            <w:vAlign w:val="center"/>
          </w:tcPr>
          <w:p w14:paraId="141CA57A"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w:t>
            </w:r>
          </w:p>
        </w:tc>
        <w:tc>
          <w:tcPr>
            <w:tcW w:w="550" w:type="pct"/>
            <w:vAlign w:val="center"/>
          </w:tcPr>
          <w:p w14:paraId="2A04F2DE"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1AE5F54F"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33C4B498" w14:textId="77777777" w:rsidTr="003E76F6">
        <w:trPr>
          <w:trHeight w:val="334"/>
        </w:trPr>
        <w:tc>
          <w:tcPr>
            <w:tcW w:w="393" w:type="pct"/>
            <w:vAlign w:val="center"/>
          </w:tcPr>
          <w:p w14:paraId="488E9C02"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5.2</w:t>
            </w:r>
          </w:p>
        </w:tc>
        <w:tc>
          <w:tcPr>
            <w:tcW w:w="2573" w:type="pct"/>
            <w:vAlign w:val="center"/>
          </w:tcPr>
          <w:p w14:paraId="2203DA23" w14:textId="77777777" w:rsidR="007951DF" w:rsidRPr="003E76F6"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后续服务保障体系是否健全，能够为本</w:t>
            </w:r>
            <w:r>
              <w:rPr>
                <w:rFonts w:ascii="仿宋_GB2312" w:eastAsia="仿宋_GB2312" w:hint="eastAsia"/>
                <w:snapToGrid w:val="0"/>
                <w:color w:val="000000" w:themeColor="text1"/>
                <w:kern w:val="28"/>
                <w:sz w:val="24"/>
              </w:rPr>
              <w:lastRenderedPageBreak/>
              <w:t>项目各受检企业现场检查评估工作实施提供快速响应保障服务，应对措施的科学性；与采购人日常配合高效落实。思路清晰、方案可行得3分；思路较清晰、方案较为可行得</w:t>
            </w:r>
            <w:r>
              <w:rPr>
                <w:rFonts w:ascii="仿宋_GB2312" w:eastAsia="仿宋_GB2312"/>
                <w:snapToGrid w:val="0"/>
                <w:color w:val="000000" w:themeColor="text1"/>
                <w:kern w:val="28"/>
                <w:sz w:val="24"/>
              </w:rPr>
              <w:t>2</w:t>
            </w:r>
            <w:r>
              <w:rPr>
                <w:rFonts w:ascii="仿宋_GB2312" w:eastAsia="仿宋_GB2312" w:hint="eastAsia"/>
                <w:snapToGrid w:val="0"/>
                <w:color w:val="000000" w:themeColor="text1"/>
                <w:kern w:val="28"/>
                <w:sz w:val="24"/>
              </w:rPr>
              <w:t>分；思路不清晰或方案不可行得1分；思路不清晰且方案不可行，或未体现以上内容，不得分</w:t>
            </w:r>
          </w:p>
        </w:tc>
        <w:tc>
          <w:tcPr>
            <w:tcW w:w="472" w:type="pct"/>
            <w:vAlign w:val="center"/>
          </w:tcPr>
          <w:p w14:paraId="08D4404B"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lastRenderedPageBreak/>
              <w:t>3</w:t>
            </w:r>
          </w:p>
        </w:tc>
        <w:tc>
          <w:tcPr>
            <w:tcW w:w="550" w:type="pct"/>
            <w:vAlign w:val="center"/>
          </w:tcPr>
          <w:p w14:paraId="51B32CFA"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61D14158"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16049F09" w14:textId="77777777" w:rsidTr="003E76F6">
        <w:trPr>
          <w:trHeight w:val="334"/>
        </w:trPr>
        <w:tc>
          <w:tcPr>
            <w:tcW w:w="393" w:type="pct"/>
            <w:vAlign w:val="center"/>
          </w:tcPr>
          <w:p w14:paraId="1C510D14"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6</w:t>
            </w:r>
          </w:p>
        </w:tc>
        <w:tc>
          <w:tcPr>
            <w:tcW w:w="2573" w:type="pct"/>
            <w:vAlign w:val="center"/>
          </w:tcPr>
          <w:p w14:paraId="6C6F7448" w14:textId="395009B3" w:rsidR="007951DF"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安全评估服务廉政措施：针对本项目制定管理办法合理，对相关人员的纪律教育措施完善，能严格落实管理制度，加强对项目全过程的监督。</w:t>
            </w:r>
            <w:r w:rsidR="00597567" w:rsidRPr="00597567">
              <w:rPr>
                <w:rFonts w:ascii="仿宋_GB2312" w:eastAsia="仿宋_GB2312"/>
                <w:snapToGrid w:val="0"/>
                <w:color w:val="000000" w:themeColor="text1"/>
                <w:kern w:val="28"/>
                <w:sz w:val="24"/>
              </w:rPr>
              <w:t>（</w:t>
            </w:r>
            <w:r w:rsidR="00597567" w:rsidRPr="00597567">
              <w:rPr>
                <w:rFonts w:ascii="仿宋_GB2312" w:eastAsia="仿宋_GB2312" w:hint="eastAsia"/>
                <w:snapToGrid w:val="0"/>
                <w:color w:val="000000" w:themeColor="text1"/>
                <w:kern w:val="28"/>
                <w:sz w:val="24"/>
              </w:rPr>
              <w:t>评分</w:t>
            </w:r>
            <w:r w:rsidR="00597567" w:rsidRPr="00597567">
              <w:rPr>
                <w:rFonts w:ascii="仿宋_GB2312" w:eastAsia="仿宋_GB2312"/>
                <w:snapToGrid w:val="0"/>
                <w:color w:val="000000" w:themeColor="text1"/>
                <w:kern w:val="28"/>
                <w:sz w:val="24"/>
              </w:rPr>
              <w:t>范围：2,1,0）</w:t>
            </w:r>
          </w:p>
        </w:tc>
        <w:tc>
          <w:tcPr>
            <w:tcW w:w="472" w:type="pct"/>
            <w:vAlign w:val="center"/>
          </w:tcPr>
          <w:p w14:paraId="0ACCDAF5"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2</w:t>
            </w:r>
          </w:p>
        </w:tc>
        <w:tc>
          <w:tcPr>
            <w:tcW w:w="550" w:type="pct"/>
            <w:vAlign w:val="center"/>
          </w:tcPr>
          <w:p w14:paraId="6FF89296"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主观分</w:t>
            </w:r>
          </w:p>
        </w:tc>
        <w:tc>
          <w:tcPr>
            <w:tcW w:w="1012" w:type="pct"/>
            <w:vAlign w:val="center"/>
          </w:tcPr>
          <w:p w14:paraId="2E1C7D6E"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4F72F8C7" w14:textId="77777777" w:rsidTr="003E76F6">
        <w:trPr>
          <w:trHeight w:val="571"/>
        </w:trPr>
        <w:tc>
          <w:tcPr>
            <w:tcW w:w="393" w:type="pct"/>
            <w:vAlign w:val="center"/>
          </w:tcPr>
          <w:p w14:paraId="4A55C6FA"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7</w:t>
            </w:r>
          </w:p>
        </w:tc>
        <w:tc>
          <w:tcPr>
            <w:tcW w:w="2573" w:type="pct"/>
            <w:vAlign w:val="center"/>
          </w:tcPr>
          <w:p w14:paraId="57BF5330"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项目实施人员配置方案</w:t>
            </w:r>
          </w:p>
        </w:tc>
        <w:tc>
          <w:tcPr>
            <w:tcW w:w="472" w:type="pct"/>
            <w:vAlign w:val="center"/>
          </w:tcPr>
          <w:p w14:paraId="61E747A1"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w:t>
            </w:r>
          </w:p>
        </w:tc>
        <w:tc>
          <w:tcPr>
            <w:tcW w:w="550" w:type="pct"/>
            <w:vAlign w:val="center"/>
          </w:tcPr>
          <w:p w14:paraId="00B3DA9C" w14:textId="77777777" w:rsidR="007951DF" w:rsidRPr="003E76F6" w:rsidRDefault="007951DF">
            <w:pPr>
              <w:jc w:val="center"/>
              <w:outlineLvl w:val="0"/>
              <w:rPr>
                <w:rFonts w:ascii="仿宋_GB2312" w:eastAsia="仿宋_GB2312"/>
                <w:snapToGrid w:val="0"/>
                <w:color w:val="000000" w:themeColor="text1"/>
                <w:kern w:val="28"/>
                <w:sz w:val="24"/>
              </w:rPr>
            </w:pPr>
          </w:p>
        </w:tc>
        <w:tc>
          <w:tcPr>
            <w:tcW w:w="1012" w:type="pct"/>
            <w:vAlign w:val="center"/>
          </w:tcPr>
          <w:p w14:paraId="0ED65476"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06808824" w14:textId="77777777" w:rsidTr="003E76F6">
        <w:trPr>
          <w:trHeight w:val="334"/>
        </w:trPr>
        <w:tc>
          <w:tcPr>
            <w:tcW w:w="393" w:type="pct"/>
            <w:vAlign w:val="center"/>
          </w:tcPr>
          <w:p w14:paraId="08BEBB55"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7.1</w:t>
            </w:r>
          </w:p>
        </w:tc>
        <w:tc>
          <w:tcPr>
            <w:tcW w:w="2573" w:type="pct"/>
            <w:vAlign w:val="center"/>
          </w:tcPr>
          <w:p w14:paraId="18255D2F" w14:textId="77777777" w:rsidR="007951DF" w:rsidRPr="008050BF" w:rsidRDefault="00203CA3">
            <w:pPr>
              <w:jc w:val="left"/>
              <w:outlineLvl w:val="0"/>
              <w:rPr>
                <w:rFonts w:ascii="仿宋_GB2312" w:eastAsia="仿宋_GB2312"/>
                <w:snapToGrid w:val="0"/>
                <w:kern w:val="28"/>
                <w:sz w:val="24"/>
              </w:rPr>
            </w:pPr>
            <w:r>
              <w:rPr>
                <w:rFonts w:ascii="仿宋_GB2312" w:eastAsia="仿宋_GB2312" w:hint="eastAsia"/>
                <w:snapToGrid w:val="0"/>
                <w:color w:val="000000" w:themeColor="text1"/>
                <w:kern w:val="28"/>
                <w:sz w:val="24"/>
              </w:rPr>
              <w:t>拟派项目负</w:t>
            </w:r>
            <w:r w:rsidRPr="008050BF">
              <w:rPr>
                <w:rFonts w:ascii="仿宋_GB2312" w:eastAsia="仿宋_GB2312" w:hint="eastAsia"/>
                <w:snapToGrid w:val="0"/>
                <w:kern w:val="28"/>
                <w:sz w:val="24"/>
              </w:rPr>
              <w:t>责人情况：</w:t>
            </w:r>
          </w:p>
          <w:p w14:paraId="22C6499E" w14:textId="59ED054B" w:rsidR="000679E6" w:rsidRPr="008050BF" w:rsidRDefault="00203CA3">
            <w:pPr>
              <w:jc w:val="left"/>
              <w:outlineLvl w:val="0"/>
              <w:rPr>
                <w:rFonts w:ascii="仿宋_GB2312" w:eastAsia="仿宋_GB2312"/>
                <w:snapToGrid w:val="0"/>
                <w:kern w:val="28"/>
                <w:sz w:val="24"/>
              </w:rPr>
            </w:pPr>
            <w:r w:rsidRPr="008050BF">
              <w:rPr>
                <w:rFonts w:ascii="仿宋_GB2312" w:eastAsia="仿宋_GB2312" w:hint="eastAsia"/>
                <w:snapToGrid w:val="0"/>
                <w:kern w:val="28"/>
                <w:sz w:val="24"/>
              </w:rPr>
              <w:t>（1）项目负责人具备硕士以上学历</w:t>
            </w:r>
            <w:r w:rsidR="000679E6" w:rsidRPr="008050BF">
              <w:rPr>
                <w:rFonts w:ascii="仿宋_GB2312" w:eastAsia="仿宋_GB2312" w:hint="eastAsia"/>
                <w:snapToGrid w:val="0"/>
                <w:kern w:val="28"/>
                <w:sz w:val="24"/>
              </w:rPr>
              <w:t>，得2分；</w:t>
            </w:r>
            <w:r w:rsidR="004C7C78" w:rsidRPr="008050BF">
              <w:rPr>
                <w:rFonts w:ascii="仿宋_GB2312" w:eastAsia="仿宋_GB2312" w:hint="eastAsia"/>
                <w:snapToGrid w:val="0"/>
                <w:kern w:val="28"/>
                <w:sz w:val="24"/>
              </w:rPr>
              <w:t>（需提供毕业证书扫描件在技术标中）</w:t>
            </w:r>
          </w:p>
          <w:p w14:paraId="6C749B7A" w14:textId="74F0FE43" w:rsidR="007951DF" w:rsidRPr="008050BF" w:rsidRDefault="000679E6">
            <w:pPr>
              <w:jc w:val="left"/>
              <w:outlineLvl w:val="0"/>
              <w:rPr>
                <w:rFonts w:ascii="仿宋_GB2312" w:eastAsia="仿宋_GB2312"/>
                <w:snapToGrid w:val="0"/>
                <w:kern w:val="28"/>
                <w:sz w:val="24"/>
              </w:rPr>
            </w:pPr>
            <w:r w:rsidRPr="008050BF">
              <w:rPr>
                <w:rFonts w:ascii="仿宋_GB2312" w:eastAsia="仿宋_GB2312" w:hint="eastAsia"/>
                <w:snapToGrid w:val="0"/>
                <w:kern w:val="28"/>
                <w:sz w:val="24"/>
              </w:rPr>
              <w:t>（2）项目负责人</w:t>
            </w:r>
            <w:r w:rsidR="00203CA3" w:rsidRPr="008050BF">
              <w:rPr>
                <w:rFonts w:ascii="仿宋_GB2312" w:eastAsia="仿宋_GB2312" w:hint="eastAsia"/>
                <w:snapToGrid w:val="0"/>
                <w:kern w:val="28"/>
                <w:sz w:val="24"/>
              </w:rPr>
              <w:t>具有相应的高级技术职称，得</w:t>
            </w:r>
            <w:r w:rsidRPr="008050BF">
              <w:rPr>
                <w:rFonts w:ascii="仿宋_GB2312" w:eastAsia="仿宋_GB2312" w:hint="eastAsia"/>
                <w:snapToGrid w:val="0"/>
                <w:kern w:val="28"/>
                <w:sz w:val="24"/>
              </w:rPr>
              <w:t>2</w:t>
            </w:r>
            <w:r w:rsidR="00203CA3" w:rsidRPr="008050BF">
              <w:rPr>
                <w:rFonts w:ascii="仿宋_GB2312" w:eastAsia="仿宋_GB2312" w:hint="eastAsia"/>
                <w:snapToGrid w:val="0"/>
                <w:kern w:val="28"/>
                <w:sz w:val="24"/>
              </w:rPr>
              <w:t>分；（需提供职称证书扫描件在技术标中）</w:t>
            </w:r>
          </w:p>
          <w:p w14:paraId="507D9B7E" w14:textId="1C1CAB15" w:rsidR="007951DF" w:rsidRPr="008050BF" w:rsidRDefault="00203CA3">
            <w:pPr>
              <w:jc w:val="left"/>
              <w:outlineLvl w:val="0"/>
              <w:rPr>
                <w:rFonts w:ascii="仿宋_GB2312" w:eastAsia="仿宋_GB2312"/>
                <w:snapToGrid w:val="0"/>
                <w:kern w:val="28"/>
                <w:sz w:val="24"/>
              </w:rPr>
            </w:pPr>
            <w:r w:rsidRPr="008050BF">
              <w:rPr>
                <w:rFonts w:ascii="仿宋_GB2312" w:eastAsia="仿宋_GB2312" w:hint="eastAsia"/>
                <w:snapToGrid w:val="0"/>
                <w:kern w:val="28"/>
                <w:sz w:val="24"/>
              </w:rPr>
              <w:t>（</w:t>
            </w:r>
            <w:r w:rsidR="000679E6" w:rsidRPr="008050BF">
              <w:rPr>
                <w:rFonts w:ascii="仿宋_GB2312" w:eastAsia="仿宋_GB2312" w:hint="eastAsia"/>
                <w:snapToGrid w:val="0"/>
                <w:kern w:val="28"/>
                <w:sz w:val="24"/>
              </w:rPr>
              <w:t>3</w:t>
            </w:r>
            <w:r w:rsidRPr="008050BF">
              <w:rPr>
                <w:rFonts w:ascii="仿宋_GB2312" w:eastAsia="仿宋_GB2312" w:hint="eastAsia"/>
                <w:snapToGrid w:val="0"/>
                <w:kern w:val="28"/>
                <w:sz w:val="24"/>
              </w:rPr>
              <w:t>）项目负责人执业资格为注册安全工程师的，得</w:t>
            </w:r>
            <w:r w:rsidR="000679E6" w:rsidRPr="008050BF">
              <w:rPr>
                <w:rFonts w:ascii="仿宋_GB2312" w:eastAsia="仿宋_GB2312" w:hint="eastAsia"/>
                <w:snapToGrid w:val="0"/>
                <w:kern w:val="28"/>
                <w:sz w:val="24"/>
              </w:rPr>
              <w:t>2</w:t>
            </w:r>
            <w:r w:rsidRPr="008050BF">
              <w:rPr>
                <w:rFonts w:ascii="仿宋_GB2312" w:eastAsia="仿宋_GB2312" w:hint="eastAsia"/>
                <w:snapToGrid w:val="0"/>
                <w:kern w:val="28"/>
                <w:sz w:val="24"/>
              </w:rPr>
              <w:t>分；（需提供安全工程师执业资格注册证书扫描件在技术标中）</w:t>
            </w:r>
          </w:p>
          <w:p w14:paraId="7DC31A7E" w14:textId="21DFC664" w:rsidR="007951DF" w:rsidRDefault="00203CA3">
            <w:pPr>
              <w:jc w:val="left"/>
              <w:outlineLvl w:val="0"/>
              <w:rPr>
                <w:rFonts w:ascii="仿宋_GB2312" w:eastAsia="仿宋_GB2312"/>
                <w:snapToGrid w:val="0"/>
                <w:color w:val="000000" w:themeColor="text1"/>
                <w:kern w:val="28"/>
                <w:sz w:val="24"/>
              </w:rPr>
            </w:pPr>
            <w:r w:rsidRPr="008050BF">
              <w:rPr>
                <w:rFonts w:ascii="仿宋_GB2312" w:eastAsia="仿宋_GB2312" w:hint="eastAsia"/>
                <w:snapToGrid w:val="0"/>
                <w:kern w:val="28"/>
                <w:sz w:val="24"/>
              </w:rPr>
              <w:t>（</w:t>
            </w:r>
            <w:r w:rsidR="000679E6" w:rsidRPr="008050BF">
              <w:rPr>
                <w:rFonts w:ascii="仿宋_GB2312" w:eastAsia="仿宋_GB2312" w:hint="eastAsia"/>
                <w:snapToGrid w:val="0"/>
                <w:kern w:val="28"/>
                <w:sz w:val="24"/>
              </w:rPr>
              <w:t>4</w:t>
            </w:r>
            <w:r w:rsidRPr="008050BF">
              <w:rPr>
                <w:rFonts w:ascii="仿宋_GB2312" w:eastAsia="仿宋_GB2312" w:hint="eastAsia"/>
                <w:snapToGrid w:val="0"/>
                <w:kern w:val="28"/>
                <w:sz w:val="24"/>
              </w:rPr>
              <w:t>）具有近3年（</w:t>
            </w:r>
            <w:r w:rsidR="000F2B1C" w:rsidRPr="008050BF">
              <w:rPr>
                <w:rFonts w:ascii="仿宋_GB2312" w:eastAsia="仿宋_GB2312" w:hint="eastAsia"/>
                <w:snapToGrid w:val="0"/>
                <w:kern w:val="28"/>
                <w:sz w:val="24"/>
              </w:rPr>
              <w:t>20</w:t>
            </w:r>
            <w:r w:rsidR="000F2B1C" w:rsidRPr="008050BF">
              <w:rPr>
                <w:rFonts w:ascii="仿宋_GB2312" w:eastAsia="仿宋_GB2312"/>
                <w:snapToGrid w:val="0"/>
                <w:kern w:val="28"/>
                <w:sz w:val="24"/>
              </w:rPr>
              <w:t>2</w:t>
            </w:r>
            <w:r w:rsidR="000F2B1C" w:rsidRPr="008050BF">
              <w:rPr>
                <w:rFonts w:ascii="仿宋_GB2312" w:eastAsia="仿宋_GB2312" w:hint="eastAsia"/>
                <w:snapToGrid w:val="0"/>
                <w:kern w:val="28"/>
                <w:sz w:val="24"/>
              </w:rPr>
              <w:t>1年5月1日）</w:t>
            </w:r>
            <w:r w:rsidR="000F2B1C" w:rsidRPr="00D20C37">
              <w:rPr>
                <w:rFonts w:ascii="仿宋_GB2312" w:eastAsia="仿宋_GB2312" w:hint="eastAsia"/>
                <w:snapToGrid w:val="0"/>
                <w:color w:val="000000" w:themeColor="text1"/>
                <w:kern w:val="28"/>
                <w:sz w:val="24"/>
              </w:rPr>
              <w:t>以来</w:t>
            </w:r>
            <w:r>
              <w:rPr>
                <w:rFonts w:ascii="仿宋_GB2312" w:eastAsia="仿宋_GB2312" w:hint="eastAsia"/>
                <w:snapToGrid w:val="0"/>
                <w:color w:val="000000" w:themeColor="text1"/>
                <w:kern w:val="28"/>
                <w:sz w:val="24"/>
              </w:rPr>
              <w:t>水路运输企业第三方安全检查项目负责人执业业绩的，得3分；具有近3年（</w:t>
            </w:r>
            <w:r w:rsidR="000F2B1C" w:rsidRPr="00D20C37">
              <w:rPr>
                <w:rFonts w:ascii="仿宋_GB2312" w:eastAsia="仿宋_GB2312" w:hint="eastAsia"/>
                <w:snapToGrid w:val="0"/>
                <w:color w:val="000000" w:themeColor="text1"/>
                <w:kern w:val="28"/>
                <w:sz w:val="24"/>
              </w:rPr>
              <w:t>20</w:t>
            </w:r>
            <w:r w:rsidR="000F2B1C" w:rsidRPr="00D20C37">
              <w:rPr>
                <w:rFonts w:ascii="仿宋_GB2312" w:eastAsia="仿宋_GB2312"/>
                <w:snapToGrid w:val="0"/>
                <w:color w:val="000000" w:themeColor="text1"/>
                <w:kern w:val="28"/>
                <w:sz w:val="24"/>
              </w:rPr>
              <w:t>2</w:t>
            </w:r>
            <w:r w:rsidR="000F2B1C">
              <w:rPr>
                <w:rFonts w:ascii="仿宋_GB2312" w:eastAsia="仿宋_GB2312" w:hint="eastAsia"/>
                <w:snapToGrid w:val="0"/>
                <w:color w:val="000000" w:themeColor="text1"/>
                <w:kern w:val="28"/>
                <w:sz w:val="24"/>
              </w:rPr>
              <w:t>1</w:t>
            </w:r>
            <w:r w:rsidR="000F2B1C" w:rsidRPr="00D20C37">
              <w:rPr>
                <w:rFonts w:ascii="仿宋_GB2312" w:eastAsia="仿宋_GB2312" w:hint="eastAsia"/>
                <w:snapToGrid w:val="0"/>
                <w:color w:val="000000" w:themeColor="text1"/>
                <w:kern w:val="28"/>
                <w:sz w:val="24"/>
              </w:rPr>
              <w:t>年</w:t>
            </w:r>
            <w:r w:rsidR="000F2B1C">
              <w:rPr>
                <w:rFonts w:ascii="仿宋_GB2312" w:eastAsia="仿宋_GB2312" w:hint="eastAsia"/>
                <w:snapToGrid w:val="0"/>
                <w:color w:val="000000" w:themeColor="text1"/>
                <w:kern w:val="28"/>
                <w:sz w:val="24"/>
              </w:rPr>
              <w:t>5</w:t>
            </w:r>
            <w:r w:rsidR="000F2B1C" w:rsidRPr="00D20C37">
              <w:rPr>
                <w:rFonts w:ascii="仿宋_GB2312" w:eastAsia="仿宋_GB2312" w:hint="eastAsia"/>
                <w:snapToGrid w:val="0"/>
                <w:color w:val="000000" w:themeColor="text1"/>
                <w:kern w:val="28"/>
                <w:sz w:val="24"/>
              </w:rPr>
              <w:t>月1日</w:t>
            </w:r>
            <w:r>
              <w:rPr>
                <w:rFonts w:ascii="仿宋_GB2312" w:eastAsia="仿宋_GB2312" w:hint="eastAsia"/>
                <w:snapToGrid w:val="0"/>
                <w:color w:val="000000" w:themeColor="text1"/>
                <w:kern w:val="28"/>
                <w:sz w:val="24"/>
              </w:rPr>
              <w:t>）</w:t>
            </w:r>
            <w:r w:rsidR="000F2B1C">
              <w:rPr>
                <w:rFonts w:ascii="仿宋_GB2312" w:eastAsia="仿宋_GB2312" w:hint="eastAsia"/>
                <w:snapToGrid w:val="0"/>
                <w:color w:val="000000" w:themeColor="text1"/>
                <w:kern w:val="28"/>
                <w:sz w:val="24"/>
              </w:rPr>
              <w:t>以</w:t>
            </w:r>
            <w:r>
              <w:rPr>
                <w:rFonts w:ascii="仿宋_GB2312" w:eastAsia="仿宋_GB2312" w:hint="eastAsia"/>
                <w:snapToGrid w:val="0"/>
                <w:color w:val="000000" w:themeColor="text1"/>
                <w:kern w:val="28"/>
                <w:sz w:val="24"/>
              </w:rPr>
              <w:t>来交通运输行业其他类似第三方安全检查项目负责人执业业绩的，得1分；本项最高3分；（以上不累计计分）</w:t>
            </w:r>
          </w:p>
          <w:p w14:paraId="40DC5F4A" w14:textId="77777777" w:rsidR="007951DF"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注：以上3项累计计分，累计得分不超过9分。</w:t>
            </w:r>
          </w:p>
          <w:p w14:paraId="61407C1D"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注：需提供能体现项目负责人姓名的合</w:t>
            </w:r>
            <w:r w:rsidRPr="003E76F6">
              <w:rPr>
                <w:rFonts w:ascii="仿宋_GB2312" w:eastAsia="仿宋_GB2312" w:hint="eastAsia"/>
                <w:snapToGrid w:val="0"/>
                <w:color w:val="000000" w:themeColor="text1"/>
                <w:kern w:val="28"/>
                <w:sz w:val="24"/>
              </w:rPr>
              <w:lastRenderedPageBreak/>
              <w:t>同扫描件或业主证明原件的扫描件等证明材料，提供项目负责人投标截止时间前近三个月内任意一个月在投标单位的缴纳的社保证明（社保证明资料应与投标主体一致，否则上述3项均不得分）</w:t>
            </w:r>
          </w:p>
        </w:tc>
        <w:tc>
          <w:tcPr>
            <w:tcW w:w="472" w:type="pct"/>
            <w:vAlign w:val="center"/>
          </w:tcPr>
          <w:p w14:paraId="01E64366"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lastRenderedPageBreak/>
              <w:t>9</w:t>
            </w:r>
          </w:p>
        </w:tc>
        <w:tc>
          <w:tcPr>
            <w:tcW w:w="550" w:type="pct"/>
            <w:vAlign w:val="center"/>
          </w:tcPr>
          <w:p w14:paraId="79B451E1"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15B61CEE"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340D5D51" w14:textId="77777777" w:rsidTr="003E76F6">
        <w:trPr>
          <w:trHeight w:val="334"/>
        </w:trPr>
        <w:tc>
          <w:tcPr>
            <w:tcW w:w="393" w:type="pct"/>
            <w:vAlign w:val="center"/>
          </w:tcPr>
          <w:p w14:paraId="0BF390F7"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7.2</w:t>
            </w:r>
          </w:p>
        </w:tc>
        <w:tc>
          <w:tcPr>
            <w:tcW w:w="2573" w:type="pct"/>
            <w:vAlign w:val="center"/>
          </w:tcPr>
          <w:p w14:paraId="1A0D1CF0" w14:textId="77777777"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拟安排的项目班子（项目负责人除外）情况：</w:t>
            </w:r>
          </w:p>
          <w:p w14:paraId="041BE86D" w14:textId="77777777"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1</w:t>
            </w: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项目组成员包括</w:t>
            </w:r>
            <w:r>
              <w:rPr>
                <w:rFonts w:ascii="仿宋_GB2312" w:eastAsia="仿宋_GB2312" w:hint="eastAsia"/>
                <w:snapToGrid w:val="0"/>
                <w:color w:val="000000" w:themeColor="text1"/>
                <w:kern w:val="28"/>
                <w:sz w:val="24"/>
              </w:rPr>
              <w:t>水路运输、船舶、航海、安全、化工</w:t>
            </w:r>
            <w:r>
              <w:rPr>
                <w:rFonts w:ascii="仿宋_GB2312" w:eastAsia="仿宋_GB2312"/>
                <w:snapToGrid w:val="0"/>
                <w:color w:val="000000" w:themeColor="text1"/>
                <w:kern w:val="28"/>
                <w:sz w:val="24"/>
              </w:rPr>
              <w:t>等</w:t>
            </w:r>
            <w:r>
              <w:rPr>
                <w:rFonts w:ascii="仿宋_GB2312" w:eastAsia="仿宋_GB2312" w:hint="eastAsia"/>
                <w:snapToGrid w:val="0"/>
                <w:color w:val="000000" w:themeColor="text1"/>
                <w:kern w:val="28"/>
                <w:sz w:val="24"/>
              </w:rPr>
              <w:t>相关</w:t>
            </w:r>
            <w:r>
              <w:rPr>
                <w:rFonts w:ascii="仿宋_GB2312" w:eastAsia="仿宋_GB2312"/>
                <w:snapToGrid w:val="0"/>
                <w:color w:val="000000" w:themeColor="text1"/>
                <w:kern w:val="28"/>
                <w:sz w:val="24"/>
              </w:rPr>
              <w:t>专业的人员，</w:t>
            </w:r>
            <w:r>
              <w:rPr>
                <w:rFonts w:ascii="仿宋_GB2312" w:eastAsia="仿宋_GB2312" w:hint="eastAsia"/>
                <w:snapToGrid w:val="0"/>
                <w:color w:val="000000" w:themeColor="text1"/>
                <w:kern w:val="28"/>
                <w:sz w:val="24"/>
              </w:rPr>
              <w:t>以上专业人员应具有</w:t>
            </w:r>
            <w:r>
              <w:rPr>
                <w:rFonts w:ascii="仿宋_GB2312" w:eastAsia="仿宋_GB2312"/>
                <w:snapToGrid w:val="0"/>
                <w:color w:val="000000" w:themeColor="text1"/>
                <w:kern w:val="28"/>
                <w:sz w:val="24"/>
              </w:rPr>
              <w:t>中级及以上职称且不得少于15人，</w:t>
            </w:r>
            <w:r>
              <w:rPr>
                <w:rFonts w:ascii="仿宋_GB2312" w:eastAsia="仿宋_GB2312" w:hint="eastAsia"/>
                <w:snapToGrid w:val="0"/>
                <w:color w:val="000000" w:themeColor="text1"/>
                <w:kern w:val="28"/>
                <w:sz w:val="24"/>
              </w:rPr>
              <w:t>其中具备船体、轮机、化学工程高级职称人员不少于</w:t>
            </w:r>
            <w:r>
              <w:rPr>
                <w:rFonts w:ascii="仿宋_GB2312" w:eastAsia="仿宋_GB2312"/>
                <w:snapToGrid w:val="0"/>
                <w:color w:val="000000" w:themeColor="text1"/>
                <w:kern w:val="28"/>
                <w:sz w:val="24"/>
              </w:rPr>
              <w:t>5</w:t>
            </w:r>
            <w:r>
              <w:rPr>
                <w:rFonts w:ascii="仿宋_GB2312" w:eastAsia="仿宋_GB2312" w:hint="eastAsia"/>
                <w:snapToGrid w:val="0"/>
                <w:color w:val="000000" w:themeColor="text1"/>
                <w:kern w:val="28"/>
                <w:sz w:val="24"/>
              </w:rPr>
              <w:t>人，具备</w:t>
            </w:r>
            <w:r>
              <w:rPr>
                <w:rFonts w:ascii="仿宋_GB2312" w:eastAsia="仿宋_GB2312"/>
                <w:snapToGrid w:val="0"/>
                <w:color w:val="000000" w:themeColor="text1"/>
                <w:kern w:val="28"/>
                <w:sz w:val="24"/>
              </w:rPr>
              <w:t>A级注册验船师</w:t>
            </w: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船长</w:t>
            </w: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轮机长资格证书</w:t>
            </w:r>
            <w:r>
              <w:rPr>
                <w:rFonts w:ascii="仿宋_GB2312" w:eastAsia="仿宋_GB2312" w:hint="eastAsia"/>
                <w:snapToGrid w:val="0"/>
                <w:color w:val="000000" w:themeColor="text1"/>
                <w:kern w:val="28"/>
                <w:sz w:val="24"/>
              </w:rPr>
              <w:t>不少于5人，每增加1人得2分，最高6分。</w:t>
            </w:r>
          </w:p>
          <w:p w14:paraId="3DB04AC8" w14:textId="47EF66AB"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2</w:t>
            </w:r>
            <w:r>
              <w:rPr>
                <w:rFonts w:ascii="仿宋_GB2312" w:eastAsia="仿宋_GB2312" w:hint="eastAsia"/>
                <w:snapToGrid w:val="0"/>
                <w:color w:val="000000" w:themeColor="text1"/>
                <w:kern w:val="28"/>
                <w:sz w:val="24"/>
              </w:rPr>
              <w:t>）项目班子中有近</w:t>
            </w:r>
            <w:r>
              <w:rPr>
                <w:rFonts w:ascii="仿宋_GB2312" w:eastAsia="仿宋_GB2312"/>
                <w:snapToGrid w:val="0"/>
                <w:color w:val="000000" w:themeColor="text1"/>
                <w:kern w:val="28"/>
                <w:sz w:val="24"/>
              </w:rPr>
              <w:t>3</w:t>
            </w:r>
            <w:r>
              <w:rPr>
                <w:rFonts w:ascii="仿宋_GB2312" w:eastAsia="仿宋_GB2312" w:hint="eastAsia"/>
                <w:snapToGrid w:val="0"/>
                <w:color w:val="000000" w:themeColor="text1"/>
                <w:kern w:val="28"/>
                <w:sz w:val="24"/>
              </w:rPr>
              <w:t>年（</w:t>
            </w:r>
            <w:r w:rsidR="000F2B1C" w:rsidRPr="00D20C37">
              <w:rPr>
                <w:rFonts w:ascii="仿宋_GB2312" w:eastAsia="仿宋_GB2312" w:hint="eastAsia"/>
                <w:snapToGrid w:val="0"/>
                <w:color w:val="000000" w:themeColor="text1"/>
                <w:kern w:val="28"/>
                <w:sz w:val="24"/>
              </w:rPr>
              <w:t>20</w:t>
            </w:r>
            <w:r w:rsidR="000F2B1C" w:rsidRPr="00D20C37">
              <w:rPr>
                <w:rFonts w:ascii="仿宋_GB2312" w:eastAsia="仿宋_GB2312"/>
                <w:snapToGrid w:val="0"/>
                <w:color w:val="000000" w:themeColor="text1"/>
                <w:kern w:val="28"/>
                <w:sz w:val="24"/>
              </w:rPr>
              <w:t>2</w:t>
            </w:r>
            <w:r w:rsidR="000F2B1C">
              <w:rPr>
                <w:rFonts w:ascii="仿宋_GB2312" w:eastAsia="仿宋_GB2312" w:hint="eastAsia"/>
                <w:snapToGrid w:val="0"/>
                <w:color w:val="000000" w:themeColor="text1"/>
                <w:kern w:val="28"/>
                <w:sz w:val="24"/>
              </w:rPr>
              <w:t>1</w:t>
            </w:r>
            <w:r w:rsidR="000F2B1C" w:rsidRPr="00D20C37">
              <w:rPr>
                <w:rFonts w:ascii="仿宋_GB2312" w:eastAsia="仿宋_GB2312" w:hint="eastAsia"/>
                <w:snapToGrid w:val="0"/>
                <w:color w:val="000000" w:themeColor="text1"/>
                <w:kern w:val="28"/>
                <w:sz w:val="24"/>
              </w:rPr>
              <w:t>年</w:t>
            </w:r>
            <w:r w:rsidR="000F2B1C">
              <w:rPr>
                <w:rFonts w:ascii="仿宋_GB2312" w:eastAsia="仿宋_GB2312" w:hint="eastAsia"/>
                <w:snapToGrid w:val="0"/>
                <w:color w:val="000000" w:themeColor="text1"/>
                <w:kern w:val="28"/>
                <w:sz w:val="24"/>
              </w:rPr>
              <w:t>5</w:t>
            </w:r>
            <w:r w:rsidR="000F2B1C" w:rsidRPr="00D20C37">
              <w:rPr>
                <w:rFonts w:ascii="仿宋_GB2312" w:eastAsia="仿宋_GB2312" w:hint="eastAsia"/>
                <w:snapToGrid w:val="0"/>
                <w:color w:val="000000" w:themeColor="text1"/>
                <w:kern w:val="28"/>
                <w:sz w:val="24"/>
              </w:rPr>
              <w:t>月1日</w:t>
            </w:r>
            <w:r>
              <w:rPr>
                <w:rFonts w:ascii="仿宋_GB2312" w:eastAsia="仿宋_GB2312" w:hint="eastAsia"/>
                <w:snapToGrid w:val="0"/>
                <w:color w:val="000000" w:themeColor="text1"/>
                <w:kern w:val="28"/>
                <w:sz w:val="24"/>
              </w:rPr>
              <w:t>）</w:t>
            </w:r>
            <w:r w:rsidR="000F2B1C">
              <w:rPr>
                <w:rFonts w:ascii="仿宋_GB2312" w:eastAsia="仿宋_GB2312" w:hint="eastAsia"/>
                <w:snapToGrid w:val="0"/>
                <w:color w:val="000000" w:themeColor="text1"/>
                <w:kern w:val="28"/>
                <w:sz w:val="24"/>
              </w:rPr>
              <w:t>以</w:t>
            </w:r>
            <w:r>
              <w:rPr>
                <w:rFonts w:ascii="仿宋_GB2312" w:eastAsia="仿宋_GB2312" w:hint="eastAsia"/>
                <w:snapToGrid w:val="0"/>
                <w:color w:val="000000" w:themeColor="text1"/>
                <w:kern w:val="28"/>
                <w:sz w:val="24"/>
              </w:rPr>
              <w:t>来水路运输企业第三方安全检查执业业绩，每项得</w:t>
            </w:r>
            <w:r w:rsidR="000F2B1C">
              <w:rPr>
                <w:rFonts w:ascii="仿宋_GB2312" w:eastAsia="仿宋_GB2312" w:hint="eastAsia"/>
                <w:snapToGrid w:val="0"/>
                <w:color w:val="000000" w:themeColor="text1"/>
                <w:kern w:val="28"/>
                <w:sz w:val="24"/>
              </w:rPr>
              <w:t>1</w:t>
            </w:r>
            <w:r>
              <w:rPr>
                <w:rFonts w:ascii="仿宋_GB2312" w:eastAsia="仿宋_GB2312" w:hint="eastAsia"/>
                <w:snapToGrid w:val="0"/>
                <w:color w:val="000000" w:themeColor="text1"/>
                <w:kern w:val="28"/>
                <w:sz w:val="24"/>
              </w:rPr>
              <w:t>分，最高</w:t>
            </w:r>
            <w:r>
              <w:rPr>
                <w:rFonts w:ascii="仿宋_GB2312" w:eastAsia="仿宋_GB2312"/>
                <w:snapToGrid w:val="0"/>
                <w:color w:val="000000" w:themeColor="text1"/>
                <w:kern w:val="28"/>
                <w:sz w:val="24"/>
              </w:rPr>
              <w:t>2</w:t>
            </w:r>
            <w:r>
              <w:rPr>
                <w:rFonts w:ascii="仿宋_GB2312" w:eastAsia="仿宋_GB2312" w:hint="eastAsia"/>
                <w:snapToGrid w:val="0"/>
                <w:color w:val="000000" w:themeColor="text1"/>
                <w:kern w:val="28"/>
                <w:sz w:val="24"/>
              </w:rPr>
              <w:t>分。</w:t>
            </w:r>
          </w:p>
          <w:p w14:paraId="2F31A270" w14:textId="77777777"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3</w:t>
            </w:r>
            <w:r>
              <w:rPr>
                <w:rFonts w:ascii="仿宋_GB2312" w:eastAsia="仿宋_GB2312" w:hint="eastAsia"/>
                <w:snapToGrid w:val="0"/>
                <w:color w:val="000000" w:themeColor="text1"/>
                <w:kern w:val="28"/>
                <w:sz w:val="24"/>
              </w:rPr>
              <w:t>）项目班子具有国家注册安全工程师资格证书不少于5人，每增加1人得0.4分，最高得2分。</w:t>
            </w:r>
          </w:p>
          <w:p w14:paraId="1E317CFA" w14:textId="77777777"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注：以上3项累计计分，累计得分不超过10分。</w:t>
            </w:r>
          </w:p>
          <w:p w14:paraId="6B9457F0"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需提供项目班子职称证书扫描件在技术标中；需提供能体现项目班子姓名的合同扫描件或业主证明原件等证明材料；需提供项目班子投标截止时间前近三个月内任意一个月在投标单位的缴纳的社保证明资料扫描件（社保证明资料应与投标主体一致，否则均不得分）</w:t>
            </w:r>
          </w:p>
        </w:tc>
        <w:tc>
          <w:tcPr>
            <w:tcW w:w="472" w:type="pct"/>
            <w:vAlign w:val="center"/>
          </w:tcPr>
          <w:p w14:paraId="34FE7937"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10</w:t>
            </w:r>
          </w:p>
        </w:tc>
        <w:tc>
          <w:tcPr>
            <w:tcW w:w="550" w:type="pct"/>
            <w:vAlign w:val="center"/>
          </w:tcPr>
          <w:p w14:paraId="217D0388"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53FD35FF"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66C6D0B7" w14:textId="77777777" w:rsidTr="003E76F6">
        <w:trPr>
          <w:trHeight w:val="334"/>
        </w:trPr>
        <w:tc>
          <w:tcPr>
            <w:tcW w:w="393" w:type="pct"/>
            <w:vAlign w:val="center"/>
          </w:tcPr>
          <w:p w14:paraId="7FC1B28E"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7.3</w:t>
            </w:r>
          </w:p>
        </w:tc>
        <w:tc>
          <w:tcPr>
            <w:tcW w:w="2573" w:type="pct"/>
            <w:vAlign w:val="center"/>
          </w:tcPr>
          <w:p w14:paraId="44EBF263" w14:textId="77777777"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拟安排的检查组人员配备情况：</w:t>
            </w:r>
          </w:p>
          <w:p w14:paraId="2ABEA319" w14:textId="77777777"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1</w:t>
            </w:r>
            <w:r>
              <w:rPr>
                <w:rFonts w:ascii="仿宋_GB2312" w:eastAsia="仿宋_GB2312" w:hint="eastAsia"/>
                <w:snapToGrid w:val="0"/>
                <w:color w:val="000000" w:themeColor="text1"/>
                <w:kern w:val="28"/>
                <w:sz w:val="24"/>
              </w:rPr>
              <w:t>）现场检查评价配备人员每组不少于</w:t>
            </w:r>
            <w:r>
              <w:rPr>
                <w:rFonts w:ascii="仿宋_GB2312" w:eastAsia="仿宋_GB2312"/>
                <w:snapToGrid w:val="0"/>
                <w:color w:val="000000" w:themeColor="text1"/>
                <w:kern w:val="28"/>
                <w:sz w:val="24"/>
              </w:rPr>
              <w:lastRenderedPageBreak/>
              <w:t>3</w:t>
            </w:r>
            <w:r>
              <w:rPr>
                <w:rFonts w:ascii="仿宋_GB2312" w:eastAsia="仿宋_GB2312" w:hint="eastAsia"/>
                <w:snapToGrid w:val="0"/>
                <w:color w:val="000000" w:themeColor="text1"/>
                <w:kern w:val="28"/>
                <w:sz w:val="24"/>
              </w:rPr>
              <w:t>人，应配备具有船长、轮机长从业资历及熟悉水路运输安全体系人员各1名作为检查专家，得3分；具备危险品船船长、轮机长从业资历的各加0.5分；本项最高4分（提供相关证明材料）（</w:t>
            </w:r>
            <w:r>
              <w:rPr>
                <w:rFonts w:ascii="仿宋_GB2312" w:eastAsia="仿宋_GB2312"/>
                <w:snapToGrid w:val="0"/>
                <w:color w:val="000000" w:themeColor="text1"/>
                <w:kern w:val="28"/>
                <w:sz w:val="24"/>
              </w:rPr>
              <w:t>4</w:t>
            </w:r>
            <w:r>
              <w:rPr>
                <w:rFonts w:ascii="仿宋_GB2312" w:eastAsia="仿宋_GB2312" w:hint="eastAsia"/>
                <w:snapToGrid w:val="0"/>
                <w:color w:val="000000" w:themeColor="text1"/>
                <w:kern w:val="28"/>
                <w:sz w:val="24"/>
              </w:rPr>
              <w:t>分）</w:t>
            </w:r>
          </w:p>
          <w:p w14:paraId="6E83B578" w14:textId="77777777" w:rsidR="007951DF" w:rsidRDefault="00203CA3">
            <w:pPr>
              <w:snapToGrid w:val="0"/>
              <w:jc w:val="left"/>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r>
              <w:rPr>
                <w:rFonts w:ascii="仿宋_GB2312" w:eastAsia="仿宋_GB2312"/>
                <w:snapToGrid w:val="0"/>
                <w:color w:val="000000" w:themeColor="text1"/>
                <w:kern w:val="28"/>
                <w:sz w:val="24"/>
              </w:rPr>
              <w:t>2</w:t>
            </w:r>
            <w:r>
              <w:rPr>
                <w:rFonts w:ascii="仿宋_GB2312" w:eastAsia="仿宋_GB2312" w:hint="eastAsia"/>
                <w:snapToGrid w:val="0"/>
                <w:color w:val="000000" w:themeColor="text1"/>
                <w:kern w:val="28"/>
                <w:sz w:val="24"/>
              </w:rPr>
              <w:t>）参与巡查、专项检查、重大活动及培训等每组需至少配备需熟悉水路运输安全管理、船舶规范、石油化工工艺、安全工程等相关专业专家</w:t>
            </w:r>
            <w:r>
              <w:rPr>
                <w:rFonts w:ascii="仿宋_GB2312" w:eastAsia="仿宋_GB2312"/>
                <w:snapToGrid w:val="0"/>
                <w:color w:val="000000" w:themeColor="text1"/>
                <w:kern w:val="28"/>
                <w:sz w:val="24"/>
              </w:rPr>
              <w:t>2</w:t>
            </w:r>
            <w:r>
              <w:rPr>
                <w:rFonts w:ascii="仿宋_GB2312" w:eastAsia="仿宋_GB2312" w:hint="eastAsia"/>
                <w:snapToGrid w:val="0"/>
                <w:color w:val="000000" w:themeColor="text1"/>
                <w:kern w:val="28"/>
                <w:sz w:val="24"/>
              </w:rPr>
              <w:t>人，其中高级职称人员不少于</w:t>
            </w:r>
            <w:r>
              <w:rPr>
                <w:rFonts w:ascii="仿宋_GB2312" w:eastAsia="仿宋_GB2312"/>
                <w:snapToGrid w:val="0"/>
                <w:color w:val="000000" w:themeColor="text1"/>
                <w:kern w:val="28"/>
                <w:sz w:val="24"/>
              </w:rPr>
              <w:t>1</w:t>
            </w:r>
            <w:r>
              <w:rPr>
                <w:rFonts w:ascii="仿宋_GB2312" w:eastAsia="仿宋_GB2312" w:hint="eastAsia"/>
                <w:snapToGrid w:val="0"/>
                <w:color w:val="000000" w:themeColor="text1"/>
                <w:kern w:val="28"/>
                <w:sz w:val="24"/>
              </w:rPr>
              <w:t>名，得2分。每增加1名船体、轮机、化学工程专业人员得0.5分，每增加高级职称人员1名得1分，最高</w:t>
            </w:r>
            <w:r>
              <w:rPr>
                <w:rFonts w:ascii="仿宋_GB2312" w:eastAsia="仿宋_GB2312"/>
                <w:snapToGrid w:val="0"/>
                <w:color w:val="000000" w:themeColor="text1"/>
                <w:kern w:val="28"/>
                <w:sz w:val="24"/>
              </w:rPr>
              <w:t>3</w:t>
            </w:r>
            <w:r>
              <w:rPr>
                <w:rFonts w:ascii="仿宋_GB2312" w:eastAsia="仿宋_GB2312" w:hint="eastAsia"/>
                <w:snapToGrid w:val="0"/>
                <w:color w:val="000000" w:themeColor="text1"/>
                <w:kern w:val="28"/>
                <w:sz w:val="24"/>
              </w:rPr>
              <w:t>分。（</w:t>
            </w:r>
            <w:r>
              <w:rPr>
                <w:rFonts w:ascii="仿宋_GB2312" w:eastAsia="仿宋_GB2312"/>
                <w:snapToGrid w:val="0"/>
                <w:color w:val="000000" w:themeColor="text1"/>
                <w:kern w:val="28"/>
                <w:sz w:val="24"/>
              </w:rPr>
              <w:t>3</w:t>
            </w:r>
            <w:r>
              <w:rPr>
                <w:rFonts w:ascii="仿宋_GB2312" w:eastAsia="仿宋_GB2312" w:hint="eastAsia"/>
                <w:snapToGrid w:val="0"/>
                <w:color w:val="000000" w:themeColor="text1"/>
                <w:kern w:val="28"/>
                <w:sz w:val="24"/>
              </w:rPr>
              <w:t>分）</w:t>
            </w:r>
          </w:p>
          <w:p w14:paraId="4DD5B00F"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注：以上</w:t>
            </w:r>
            <w:r w:rsidRPr="003E76F6">
              <w:rPr>
                <w:rFonts w:ascii="仿宋_GB2312" w:eastAsia="仿宋_GB2312"/>
                <w:snapToGrid w:val="0"/>
                <w:color w:val="000000" w:themeColor="text1"/>
                <w:kern w:val="28"/>
                <w:sz w:val="24"/>
              </w:rPr>
              <w:t>2</w:t>
            </w:r>
            <w:r w:rsidRPr="003E76F6">
              <w:rPr>
                <w:rFonts w:ascii="仿宋_GB2312" w:eastAsia="仿宋_GB2312" w:hint="eastAsia"/>
                <w:snapToGrid w:val="0"/>
                <w:color w:val="000000" w:themeColor="text1"/>
                <w:kern w:val="28"/>
                <w:sz w:val="24"/>
              </w:rPr>
              <w:t>项累计计分，累计得分不超过</w:t>
            </w:r>
            <w:r w:rsidRPr="003E76F6">
              <w:rPr>
                <w:rFonts w:ascii="仿宋_GB2312" w:eastAsia="仿宋_GB2312"/>
                <w:snapToGrid w:val="0"/>
                <w:color w:val="000000" w:themeColor="text1"/>
                <w:kern w:val="28"/>
                <w:sz w:val="24"/>
              </w:rPr>
              <w:t>7</w:t>
            </w:r>
            <w:r w:rsidRPr="003E76F6">
              <w:rPr>
                <w:rFonts w:ascii="仿宋_GB2312" w:eastAsia="仿宋_GB2312" w:hint="eastAsia"/>
                <w:snapToGrid w:val="0"/>
                <w:color w:val="000000" w:themeColor="text1"/>
                <w:kern w:val="28"/>
                <w:sz w:val="24"/>
              </w:rPr>
              <w:t>分。</w:t>
            </w:r>
          </w:p>
        </w:tc>
        <w:tc>
          <w:tcPr>
            <w:tcW w:w="472" w:type="pct"/>
            <w:vAlign w:val="center"/>
          </w:tcPr>
          <w:p w14:paraId="19D005D8"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lastRenderedPageBreak/>
              <w:t>7</w:t>
            </w:r>
          </w:p>
        </w:tc>
        <w:tc>
          <w:tcPr>
            <w:tcW w:w="550" w:type="pct"/>
            <w:vAlign w:val="center"/>
          </w:tcPr>
          <w:p w14:paraId="5C7CF381"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40967301"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34660FF1" w14:textId="77777777" w:rsidTr="003E76F6">
        <w:trPr>
          <w:trHeight w:val="534"/>
        </w:trPr>
        <w:tc>
          <w:tcPr>
            <w:tcW w:w="393" w:type="pct"/>
            <w:vAlign w:val="center"/>
          </w:tcPr>
          <w:p w14:paraId="7441F723"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8</w:t>
            </w:r>
          </w:p>
        </w:tc>
        <w:tc>
          <w:tcPr>
            <w:tcW w:w="2573" w:type="pct"/>
            <w:vAlign w:val="center"/>
          </w:tcPr>
          <w:p w14:paraId="21B2E0D1" w14:textId="77777777" w:rsidR="007951DF" w:rsidRPr="003E76F6"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实施能力</w:t>
            </w:r>
          </w:p>
        </w:tc>
        <w:tc>
          <w:tcPr>
            <w:tcW w:w="472" w:type="pct"/>
            <w:vAlign w:val="center"/>
          </w:tcPr>
          <w:p w14:paraId="6667895D" w14:textId="77777777" w:rsidR="007951DF" w:rsidRPr="003E76F6" w:rsidRDefault="007951DF">
            <w:pPr>
              <w:jc w:val="center"/>
              <w:outlineLvl w:val="0"/>
              <w:rPr>
                <w:rFonts w:ascii="仿宋_GB2312" w:eastAsia="仿宋_GB2312"/>
                <w:snapToGrid w:val="0"/>
                <w:color w:val="000000" w:themeColor="text1"/>
                <w:kern w:val="28"/>
                <w:sz w:val="24"/>
              </w:rPr>
            </w:pPr>
          </w:p>
        </w:tc>
        <w:tc>
          <w:tcPr>
            <w:tcW w:w="550" w:type="pct"/>
            <w:vAlign w:val="center"/>
          </w:tcPr>
          <w:p w14:paraId="2D0DB404" w14:textId="77777777" w:rsidR="007951DF" w:rsidRPr="003E76F6" w:rsidRDefault="007951DF">
            <w:pPr>
              <w:jc w:val="center"/>
              <w:outlineLvl w:val="0"/>
              <w:rPr>
                <w:rFonts w:ascii="仿宋_GB2312" w:eastAsia="仿宋_GB2312"/>
                <w:snapToGrid w:val="0"/>
                <w:color w:val="000000" w:themeColor="text1"/>
                <w:kern w:val="28"/>
                <w:sz w:val="24"/>
              </w:rPr>
            </w:pPr>
          </w:p>
        </w:tc>
        <w:tc>
          <w:tcPr>
            <w:tcW w:w="1012" w:type="pct"/>
            <w:vAlign w:val="center"/>
          </w:tcPr>
          <w:p w14:paraId="01BFC144"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197EAA73" w14:textId="77777777" w:rsidTr="003E76F6">
        <w:trPr>
          <w:trHeight w:val="334"/>
        </w:trPr>
        <w:tc>
          <w:tcPr>
            <w:tcW w:w="393" w:type="pct"/>
            <w:vAlign w:val="center"/>
          </w:tcPr>
          <w:p w14:paraId="4A7E59E8"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8.1</w:t>
            </w:r>
          </w:p>
        </w:tc>
        <w:tc>
          <w:tcPr>
            <w:tcW w:w="2573" w:type="pct"/>
            <w:vAlign w:val="center"/>
          </w:tcPr>
          <w:p w14:paraId="6C4C0374" w14:textId="77777777" w:rsidR="007951DF"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投标人参与起草过省级及以上针对交通运输企业安全管理相关内容政策性文件，每个得</w:t>
            </w:r>
            <w:r>
              <w:rPr>
                <w:rFonts w:ascii="仿宋_GB2312" w:eastAsia="仿宋_GB2312"/>
                <w:snapToGrid w:val="0"/>
                <w:color w:val="000000" w:themeColor="text1"/>
                <w:kern w:val="28"/>
                <w:sz w:val="24"/>
              </w:rPr>
              <w:t>1</w:t>
            </w:r>
            <w:r>
              <w:rPr>
                <w:rFonts w:ascii="仿宋_GB2312" w:eastAsia="仿宋_GB2312" w:hint="eastAsia"/>
                <w:snapToGrid w:val="0"/>
                <w:color w:val="000000" w:themeColor="text1"/>
                <w:kern w:val="28"/>
                <w:sz w:val="24"/>
              </w:rPr>
              <w:t>分，最高得2分；参与起草过省级及以上其他类似交通运输行业安全管理相关内容政策性文件，每个得</w:t>
            </w:r>
            <w:r>
              <w:rPr>
                <w:rFonts w:ascii="仿宋_GB2312" w:eastAsia="仿宋_GB2312"/>
                <w:snapToGrid w:val="0"/>
                <w:color w:val="000000" w:themeColor="text1"/>
                <w:kern w:val="28"/>
                <w:sz w:val="24"/>
              </w:rPr>
              <w:t>0.5</w:t>
            </w:r>
            <w:r>
              <w:rPr>
                <w:rFonts w:ascii="仿宋_GB2312" w:eastAsia="仿宋_GB2312" w:hint="eastAsia"/>
                <w:snapToGrid w:val="0"/>
                <w:color w:val="000000" w:themeColor="text1"/>
                <w:kern w:val="28"/>
                <w:sz w:val="24"/>
              </w:rPr>
              <w:t>分，最高</w:t>
            </w:r>
            <w:r>
              <w:rPr>
                <w:rFonts w:ascii="仿宋_GB2312" w:eastAsia="仿宋_GB2312"/>
                <w:snapToGrid w:val="0"/>
                <w:color w:val="000000" w:themeColor="text1"/>
                <w:kern w:val="28"/>
                <w:sz w:val="24"/>
              </w:rPr>
              <w:t>1</w:t>
            </w:r>
            <w:r>
              <w:rPr>
                <w:rFonts w:ascii="仿宋_GB2312" w:eastAsia="仿宋_GB2312" w:hint="eastAsia"/>
                <w:snapToGrid w:val="0"/>
                <w:color w:val="000000" w:themeColor="text1"/>
                <w:kern w:val="28"/>
                <w:sz w:val="24"/>
              </w:rPr>
              <w:t>分。（提供相关证明材料扫描件加盖公章，证明材料需体现投标主体名称）</w:t>
            </w:r>
          </w:p>
        </w:tc>
        <w:tc>
          <w:tcPr>
            <w:tcW w:w="472" w:type="pct"/>
            <w:vAlign w:val="center"/>
          </w:tcPr>
          <w:p w14:paraId="3B2D61BE"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w:t>
            </w:r>
          </w:p>
        </w:tc>
        <w:tc>
          <w:tcPr>
            <w:tcW w:w="550" w:type="pct"/>
            <w:vAlign w:val="center"/>
          </w:tcPr>
          <w:p w14:paraId="570B7F61"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6F227F68"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0D187DCD" w14:textId="77777777" w:rsidTr="003E76F6">
        <w:trPr>
          <w:trHeight w:val="334"/>
        </w:trPr>
        <w:tc>
          <w:tcPr>
            <w:tcW w:w="393" w:type="pct"/>
            <w:vAlign w:val="center"/>
          </w:tcPr>
          <w:p w14:paraId="2B5DC662"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9</w:t>
            </w:r>
          </w:p>
        </w:tc>
        <w:tc>
          <w:tcPr>
            <w:tcW w:w="2573" w:type="pct"/>
            <w:vAlign w:val="center"/>
          </w:tcPr>
          <w:p w14:paraId="479077D1" w14:textId="4C20787B"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驻场服务：投标人承诺项目组成员服务期间到采购人驻地办公的，每</w:t>
            </w:r>
            <w:r w:rsidRPr="003E76F6">
              <w:rPr>
                <w:rFonts w:ascii="仿宋_GB2312" w:eastAsia="仿宋_GB2312"/>
                <w:snapToGrid w:val="0"/>
                <w:color w:val="000000" w:themeColor="text1"/>
                <w:kern w:val="28"/>
                <w:sz w:val="24"/>
              </w:rPr>
              <w:t>1人得</w:t>
            </w:r>
            <w:r w:rsidR="00114E5A">
              <w:rPr>
                <w:rFonts w:ascii="仿宋_GB2312" w:eastAsia="仿宋_GB2312" w:hint="eastAsia"/>
                <w:snapToGrid w:val="0"/>
                <w:color w:val="000000" w:themeColor="text1"/>
                <w:kern w:val="28"/>
                <w:sz w:val="24"/>
              </w:rPr>
              <w:t>2</w:t>
            </w:r>
            <w:r w:rsidRPr="003E76F6">
              <w:rPr>
                <w:rFonts w:ascii="仿宋_GB2312" w:eastAsia="仿宋_GB2312"/>
                <w:snapToGrid w:val="0"/>
                <w:color w:val="000000" w:themeColor="text1"/>
                <w:kern w:val="28"/>
                <w:sz w:val="24"/>
              </w:rPr>
              <w:t>分，最高不超过2分。</w:t>
            </w:r>
          </w:p>
        </w:tc>
        <w:tc>
          <w:tcPr>
            <w:tcW w:w="472" w:type="pct"/>
            <w:vAlign w:val="center"/>
          </w:tcPr>
          <w:p w14:paraId="0C515B14"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2</w:t>
            </w:r>
          </w:p>
        </w:tc>
        <w:tc>
          <w:tcPr>
            <w:tcW w:w="550" w:type="pct"/>
            <w:vAlign w:val="center"/>
          </w:tcPr>
          <w:p w14:paraId="281FD30D"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67F069D2"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54F5E89F" w14:textId="77777777" w:rsidTr="003E76F6">
        <w:trPr>
          <w:trHeight w:val="334"/>
        </w:trPr>
        <w:tc>
          <w:tcPr>
            <w:tcW w:w="393" w:type="pct"/>
            <w:vAlign w:val="center"/>
          </w:tcPr>
          <w:p w14:paraId="7F9ED326"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10</w:t>
            </w:r>
          </w:p>
        </w:tc>
        <w:tc>
          <w:tcPr>
            <w:tcW w:w="2573" w:type="pct"/>
            <w:vAlign w:val="center"/>
          </w:tcPr>
          <w:p w14:paraId="0B17430E" w14:textId="77777777" w:rsidR="007951DF" w:rsidRPr="003E76F6" w:rsidRDefault="00203CA3">
            <w:pPr>
              <w:jc w:val="left"/>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针对项目的合理化建议：根据投标人针对本项目提出的合理化建议是否切实可行、科学合理进行评价打分。提出一般性建议的，得基本分1分；建议专业合理的，最多加2分。</w:t>
            </w:r>
          </w:p>
        </w:tc>
        <w:tc>
          <w:tcPr>
            <w:tcW w:w="472" w:type="pct"/>
            <w:vAlign w:val="center"/>
          </w:tcPr>
          <w:p w14:paraId="16743972"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3</w:t>
            </w:r>
          </w:p>
        </w:tc>
        <w:tc>
          <w:tcPr>
            <w:tcW w:w="550" w:type="pct"/>
            <w:vAlign w:val="center"/>
          </w:tcPr>
          <w:p w14:paraId="03CC773A" w14:textId="4661827B" w:rsidR="007951DF" w:rsidRPr="003E76F6" w:rsidRDefault="00EE2035">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56069102"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4A6F0D4A" w14:textId="77777777" w:rsidTr="003E76F6">
        <w:trPr>
          <w:trHeight w:val="334"/>
        </w:trPr>
        <w:tc>
          <w:tcPr>
            <w:tcW w:w="393" w:type="pct"/>
            <w:vAlign w:val="center"/>
          </w:tcPr>
          <w:p w14:paraId="78E9EF01"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11</w:t>
            </w:r>
          </w:p>
        </w:tc>
        <w:tc>
          <w:tcPr>
            <w:tcW w:w="2573" w:type="pct"/>
            <w:vAlign w:val="center"/>
          </w:tcPr>
          <w:p w14:paraId="4182F200" w14:textId="3475A2C3"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业绩：投标人自</w:t>
            </w:r>
            <w:r w:rsidR="000F2B1C" w:rsidRPr="003E76F6">
              <w:rPr>
                <w:rFonts w:ascii="仿宋_GB2312" w:eastAsia="仿宋_GB2312"/>
                <w:snapToGrid w:val="0"/>
                <w:color w:val="000000" w:themeColor="text1"/>
                <w:kern w:val="28"/>
                <w:sz w:val="24"/>
              </w:rPr>
              <w:t>202</w:t>
            </w:r>
            <w:r w:rsidR="000F2B1C">
              <w:rPr>
                <w:rFonts w:ascii="仿宋_GB2312" w:eastAsia="仿宋_GB2312" w:hint="eastAsia"/>
                <w:snapToGrid w:val="0"/>
                <w:color w:val="000000" w:themeColor="text1"/>
                <w:kern w:val="28"/>
                <w:sz w:val="24"/>
              </w:rPr>
              <w:t>1</w:t>
            </w:r>
            <w:r w:rsidRPr="003E76F6">
              <w:rPr>
                <w:rFonts w:ascii="仿宋_GB2312" w:eastAsia="仿宋_GB2312" w:hint="eastAsia"/>
                <w:snapToGrid w:val="0"/>
                <w:color w:val="000000" w:themeColor="text1"/>
                <w:kern w:val="28"/>
                <w:sz w:val="24"/>
              </w:rPr>
              <w:t>年</w:t>
            </w:r>
            <w:r w:rsidR="000F2B1C">
              <w:rPr>
                <w:rFonts w:ascii="仿宋_GB2312" w:eastAsia="仿宋_GB2312" w:hint="eastAsia"/>
                <w:snapToGrid w:val="0"/>
                <w:color w:val="000000" w:themeColor="text1"/>
                <w:kern w:val="28"/>
                <w:sz w:val="24"/>
              </w:rPr>
              <w:t>5</w:t>
            </w:r>
            <w:r w:rsidRPr="003E76F6">
              <w:rPr>
                <w:rFonts w:ascii="仿宋_GB2312" w:eastAsia="仿宋_GB2312" w:hint="eastAsia"/>
                <w:snapToGrid w:val="0"/>
                <w:color w:val="000000" w:themeColor="text1"/>
                <w:kern w:val="28"/>
                <w:sz w:val="24"/>
              </w:rPr>
              <w:t>月</w:t>
            </w:r>
            <w:r w:rsidRPr="003E76F6">
              <w:rPr>
                <w:rFonts w:ascii="仿宋_GB2312" w:eastAsia="仿宋_GB2312"/>
                <w:snapToGrid w:val="0"/>
                <w:color w:val="000000" w:themeColor="text1"/>
                <w:kern w:val="28"/>
                <w:sz w:val="24"/>
              </w:rPr>
              <w:t>1日以来</w:t>
            </w:r>
            <w:r w:rsidRPr="003E76F6">
              <w:rPr>
                <w:rFonts w:ascii="仿宋_GB2312" w:eastAsia="仿宋_GB2312"/>
                <w:snapToGrid w:val="0"/>
                <w:color w:val="000000" w:themeColor="text1"/>
                <w:kern w:val="28"/>
                <w:sz w:val="24"/>
              </w:rPr>
              <w:lastRenderedPageBreak/>
              <w:t>（以合同签订时间为准）具有同类项目业绩的，每个得0.</w:t>
            </w:r>
            <w:r w:rsidR="000F2B1C">
              <w:rPr>
                <w:rFonts w:ascii="仿宋_GB2312" w:eastAsia="仿宋_GB2312" w:hint="eastAsia"/>
                <w:snapToGrid w:val="0"/>
                <w:color w:val="000000" w:themeColor="text1"/>
                <w:kern w:val="28"/>
                <w:sz w:val="24"/>
              </w:rPr>
              <w:t>5</w:t>
            </w:r>
            <w:r w:rsidRPr="003E76F6">
              <w:rPr>
                <w:rFonts w:ascii="仿宋_GB2312" w:eastAsia="仿宋_GB2312" w:hint="eastAsia"/>
                <w:snapToGrid w:val="0"/>
                <w:color w:val="000000" w:themeColor="text1"/>
                <w:kern w:val="28"/>
                <w:sz w:val="24"/>
              </w:rPr>
              <w:t>分，最高</w:t>
            </w:r>
            <w:r w:rsidRPr="003E76F6">
              <w:rPr>
                <w:rFonts w:ascii="仿宋_GB2312" w:eastAsia="仿宋_GB2312"/>
                <w:snapToGrid w:val="0"/>
                <w:color w:val="000000" w:themeColor="text1"/>
                <w:kern w:val="28"/>
                <w:sz w:val="24"/>
              </w:rPr>
              <w:t>1分（提供合同复印件）</w:t>
            </w:r>
          </w:p>
        </w:tc>
        <w:tc>
          <w:tcPr>
            <w:tcW w:w="472" w:type="pct"/>
            <w:vAlign w:val="center"/>
          </w:tcPr>
          <w:p w14:paraId="578AAE8F"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lastRenderedPageBreak/>
              <w:t>1</w:t>
            </w:r>
          </w:p>
        </w:tc>
        <w:tc>
          <w:tcPr>
            <w:tcW w:w="550" w:type="pct"/>
            <w:vAlign w:val="center"/>
          </w:tcPr>
          <w:p w14:paraId="7E578581"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7EA992BB"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774E8884" w14:textId="77777777" w:rsidTr="003E76F6">
        <w:trPr>
          <w:trHeight w:val="334"/>
        </w:trPr>
        <w:tc>
          <w:tcPr>
            <w:tcW w:w="393" w:type="pct"/>
            <w:vAlign w:val="center"/>
          </w:tcPr>
          <w:p w14:paraId="215DA561"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12</w:t>
            </w:r>
          </w:p>
        </w:tc>
        <w:tc>
          <w:tcPr>
            <w:tcW w:w="2573" w:type="pct"/>
            <w:vAlign w:val="center"/>
          </w:tcPr>
          <w:p w14:paraId="209E3762" w14:textId="77777777" w:rsidR="007951DF" w:rsidRPr="003E76F6" w:rsidRDefault="00203CA3">
            <w:pPr>
              <w:jc w:val="left"/>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机构证书：具备省级及以上（含直辖市）交通运输主管部门颁发的安全生产服务机构证书的得</w:t>
            </w:r>
            <w:r w:rsidRPr="003E76F6">
              <w:rPr>
                <w:rFonts w:ascii="仿宋_GB2312" w:eastAsia="仿宋_GB2312"/>
                <w:snapToGrid w:val="0"/>
                <w:color w:val="000000" w:themeColor="text1"/>
                <w:kern w:val="28"/>
                <w:sz w:val="24"/>
              </w:rPr>
              <w:t>1</w:t>
            </w:r>
            <w:r w:rsidRPr="003E76F6">
              <w:rPr>
                <w:rFonts w:ascii="仿宋_GB2312" w:eastAsia="仿宋_GB2312" w:hint="eastAsia"/>
                <w:snapToGrid w:val="0"/>
                <w:color w:val="000000" w:themeColor="text1"/>
                <w:kern w:val="28"/>
                <w:sz w:val="24"/>
              </w:rPr>
              <w:t>分，否则不得分。（提供交通运输主管部门颁发的证书扫描件并加盖公章）</w:t>
            </w:r>
          </w:p>
        </w:tc>
        <w:tc>
          <w:tcPr>
            <w:tcW w:w="472" w:type="pct"/>
            <w:vAlign w:val="center"/>
          </w:tcPr>
          <w:p w14:paraId="70BF6677"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w:t>
            </w:r>
          </w:p>
        </w:tc>
        <w:tc>
          <w:tcPr>
            <w:tcW w:w="550" w:type="pct"/>
            <w:vAlign w:val="center"/>
          </w:tcPr>
          <w:p w14:paraId="79CAE873"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hint="eastAsia"/>
                <w:snapToGrid w:val="0"/>
                <w:color w:val="000000" w:themeColor="text1"/>
                <w:kern w:val="28"/>
                <w:sz w:val="24"/>
              </w:rPr>
              <w:t>客观分</w:t>
            </w:r>
          </w:p>
        </w:tc>
        <w:tc>
          <w:tcPr>
            <w:tcW w:w="1012" w:type="pct"/>
            <w:vAlign w:val="center"/>
          </w:tcPr>
          <w:p w14:paraId="7844827A" w14:textId="77777777" w:rsidR="007951DF" w:rsidRPr="003E76F6" w:rsidRDefault="007951DF">
            <w:pPr>
              <w:jc w:val="center"/>
              <w:outlineLvl w:val="0"/>
              <w:rPr>
                <w:rFonts w:ascii="仿宋_GB2312" w:eastAsia="仿宋_GB2312"/>
                <w:snapToGrid w:val="0"/>
                <w:color w:val="000000" w:themeColor="text1"/>
                <w:kern w:val="28"/>
                <w:sz w:val="24"/>
              </w:rPr>
            </w:pPr>
          </w:p>
        </w:tc>
      </w:tr>
      <w:tr w:rsidR="007951DF" w:rsidRPr="000F2B1C" w14:paraId="55A1E9B6" w14:textId="77777777" w:rsidTr="003E76F6">
        <w:trPr>
          <w:trHeight w:val="904"/>
        </w:trPr>
        <w:tc>
          <w:tcPr>
            <w:tcW w:w="393" w:type="pct"/>
            <w:vAlign w:val="center"/>
          </w:tcPr>
          <w:p w14:paraId="1AD81615" w14:textId="77777777" w:rsidR="007951DF" w:rsidRPr="003E76F6" w:rsidRDefault="00203CA3">
            <w:pPr>
              <w:snapToGrid w:val="0"/>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13</w:t>
            </w:r>
          </w:p>
        </w:tc>
        <w:tc>
          <w:tcPr>
            <w:tcW w:w="2573" w:type="pct"/>
            <w:vAlign w:val="center"/>
          </w:tcPr>
          <w:p w14:paraId="6ED3ED48" w14:textId="77777777" w:rsidR="007951DF" w:rsidRPr="003E76F6" w:rsidRDefault="00203CA3">
            <w:pPr>
              <w:jc w:val="left"/>
              <w:outlineLvl w:val="0"/>
              <w:rPr>
                <w:rFonts w:ascii="仿宋_GB2312" w:eastAsia="仿宋_GB2312"/>
                <w:snapToGrid w:val="0"/>
                <w:color w:val="000000" w:themeColor="text1"/>
                <w:kern w:val="28"/>
                <w:sz w:val="24"/>
              </w:rPr>
            </w:pPr>
            <w:bookmarkStart w:id="402" w:name="_Toc12829"/>
            <w:r w:rsidRPr="003E76F6">
              <w:rPr>
                <w:rFonts w:ascii="仿宋_GB2312" w:eastAsia="仿宋_GB2312" w:hint="eastAsia"/>
                <w:snapToGrid w:val="0"/>
                <w:color w:val="000000" w:themeColor="text1"/>
                <w:kern w:val="28"/>
                <w:sz w:val="24"/>
              </w:rPr>
              <w:t>有效投标报价的最低价作为评标基准价，其最低报价为满分；按［投标报价得分</w:t>
            </w:r>
            <w:r w:rsidRPr="003E76F6">
              <w:rPr>
                <w:rFonts w:ascii="仿宋_GB2312" w:eastAsia="仿宋_GB2312"/>
                <w:snapToGrid w:val="0"/>
                <w:color w:val="000000" w:themeColor="text1"/>
                <w:kern w:val="28"/>
                <w:sz w:val="24"/>
              </w:rPr>
              <w:t>=（评标基准价/投标报价）*</w:t>
            </w:r>
            <w:r w:rsidRPr="003E76F6">
              <w:rPr>
                <w:rFonts w:ascii="仿宋_GB2312" w:eastAsia="仿宋_GB2312" w:hint="eastAsia"/>
                <w:snapToGrid w:val="0"/>
                <w:color w:val="000000" w:themeColor="text1"/>
                <w:kern w:val="28"/>
                <w:sz w:val="24"/>
              </w:rPr>
              <w:t>权重</w:t>
            </w:r>
            <w:r w:rsidRPr="003E76F6">
              <w:rPr>
                <w:rFonts w:ascii="仿宋_GB2312" w:eastAsia="仿宋_GB2312"/>
                <w:snapToGrid w:val="0"/>
                <w:color w:val="000000" w:themeColor="text1"/>
                <w:kern w:val="28"/>
                <w:sz w:val="24"/>
              </w:rPr>
              <w:t>］的计算公式计算。</w:t>
            </w:r>
            <w:bookmarkEnd w:id="402"/>
          </w:p>
          <w:p w14:paraId="5342D233" w14:textId="77777777" w:rsidR="007951DF" w:rsidRPr="003E76F6" w:rsidRDefault="00203CA3">
            <w:pPr>
              <w:jc w:val="left"/>
              <w:outlineLvl w:val="0"/>
              <w:rPr>
                <w:rFonts w:ascii="仿宋_GB2312" w:eastAsia="仿宋_GB2312"/>
                <w:snapToGrid w:val="0"/>
                <w:color w:val="000000" w:themeColor="text1"/>
                <w:kern w:val="28"/>
                <w:sz w:val="24"/>
              </w:rPr>
            </w:pPr>
            <w:bookmarkStart w:id="403" w:name="_Toc4105"/>
            <w:r w:rsidRPr="003E76F6">
              <w:rPr>
                <w:rFonts w:ascii="仿宋_GB2312" w:eastAsia="仿宋_GB2312"/>
                <w:snapToGrid w:val="0"/>
                <w:color w:val="000000" w:themeColor="text1"/>
                <w:kern w:val="28"/>
                <w:sz w:val="24"/>
              </w:rPr>
              <w:t>评标过程中，不得去掉报价中的最高报价和最低报价。</w:t>
            </w:r>
            <w:bookmarkEnd w:id="403"/>
          </w:p>
        </w:tc>
        <w:tc>
          <w:tcPr>
            <w:tcW w:w="472" w:type="pct"/>
            <w:vAlign w:val="center"/>
          </w:tcPr>
          <w:p w14:paraId="4586CFDC" w14:textId="77777777" w:rsidR="007951DF" w:rsidRPr="003E76F6" w:rsidRDefault="00203CA3">
            <w:pPr>
              <w:jc w:val="center"/>
              <w:outlineLvl w:val="0"/>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10</w:t>
            </w:r>
          </w:p>
        </w:tc>
        <w:tc>
          <w:tcPr>
            <w:tcW w:w="550" w:type="pct"/>
            <w:vAlign w:val="center"/>
          </w:tcPr>
          <w:p w14:paraId="5FE102E3" w14:textId="77777777" w:rsidR="007951DF" w:rsidRPr="003E76F6" w:rsidRDefault="007951DF">
            <w:pPr>
              <w:ind w:firstLineChars="50" w:firstLine="120"/>
              <w:jc w:val="center"/>
              <w:outlineLvl w:val="0"/>
              <w:rPr>
                <w:rFonts w:ascii="仿宋_GB2312" w:eastAsia="仿宋_GB2312"/>
                <w:snapToGrid w:val="0"/>
                <w:color w:val="000000" w:themeColor="text1"/>
                <w:kern w:val="28"/>
                <w:sz w:val="24"/>
              </w:rPr>
            </w:pPr>
            <w:bookmarkStart w:id="404" w:name="_Toc19432"/>
          </w:p>
        </w:tc>
        <w:bookmarkEnd w:id="404"/>
        <w:tc>
          <w:tcPr>
            <w:tcW w:w="1012" w:type="pct"/>
            <w:vAlign w:val="center"/>
          </w:tcPr>
          <w:p w14:paraId="5638A1BE" w14:textId="77777777" w:rsidR="007951DF" w:rsidRPr="003E76F6" w:rsidRDefault="007951DF">
            <w:pPr>
              <w:jc w:val="center"/>
              <w:outlineLvl w:val="0"/>
              <w:rPr>
                <w:rFonts w:ascii="仿宋_GB2312" w:eastAsia="仿宋_GB2312"/>
                <w:snapToGrid w:val="0"/>
                <w:color w:val="000000" w:themeColor="text1"/>
                <w:kern w:val="28"/>
                <w:sz w:val="24"/>
              </w:rPr>
            </w:pPr>
          </w:p>
        </w:tc>
      </w:tr>
    </w:tbl>
    <w:p w14:paraId="0C1E9EAD" w14:textId="77777777" w:rsidR="007951DF" w:rsidRPr="003E76F6" w:rsidRDefault="00203CA3">
      <w:pPr>
        <w:snapToGrid w:val="0"/>
        <w:spacing w:line="360" w:lineRule="auto"/>
        <w:rPr>
          <w:rFonts w:ascii="仿宋_GB2312" w:eastAsia="仿宋_GB2312"/>
          <w:snapToGrid w:val="0"/>
          <w:color w:val="000000" w:themeColor="text1"/>
          <w:kern w:val="28"/>
          <w:sz w:val="24"/>
        </w:rPr>
      </w:pPr>
      <w:r w:rsidRPr="003E76F6">
        <w:rPr>
          <w:rFonts w:ascii="仿宋_GB2312" w:eastAsia="仿宋_GB2312"/>
          <w:snapToGrid w:val="0"/>
          <w:color w:val="000000" w:themeColor="text1"/>
          <w:kern w:val="28"/>
          <w:sz w:val="24"/>
        </w:rPr>
        <w:t> </w:t>
      </w:r>
      <w:r w:rsidRPr="003E76F6">
        <w:rPr>
          <w:rFonts w:ascii="仿宋_GB2312" w:eastAsia="仿宋_GB2312"/>
          <w:snapToGrid w:val="0"/>
          <w:color w:val="000000" w:themeColor="text1"/>
          <w:kern w:val="28"/>
          <w:sz w:val="24"/>
        </w:rPr>
        <w:t>*</w:t>
      </w:r>
      <w:r w:rsidRPr="003E76F6">
        <w:rPr>
          <w:rFonts w:ascii="仿宋_GB2312" w:eastAsia="仿宋_GB2312" w:hint="eastAsia"/>
          <w:snapToGrid w:val="0"/>
          <w:color w:val="000000" w:themeColor="text1"/>
          <w:kern w:val="28"/>
          <w:sz w:val="24"/>
        </w:rPr>
        <w:t>备注：投标人编制投标文件（商务技术文件部分）时，建议按此目录（序号和内容）提供评标标准相应的商务技术资料。</w:t>
      </w:r>
      <w:r w:rsidRPr="003E76F6">
        <w:rPr>
          <w:rFonts w:ascii="仿宋_GB2312" w:eastAsia="仿宋_GB2312"/>
          <w:snapToGrid w:val="0"/>
          <w:color w:val="000000" w:themeColor="text1"/>
          <w:kern w:val="28"/>
          <w:sz w:val="24"/>
        </w:rPr>
        <w:t> </w:t>
      </w:r>
    </w:p>
    <w:p w14:paraId="0DBA08E0" w14:textId="77777777" w:rsidR="007951DF" w:rsidRDefault="00203CA3">
      <w:pPr>
        <w:rPr>
          <w:rFonts w:ascii="仿宋_GB2312" w:eastAsia="仿宋_GB2312" w:hAnsi="仿宋" w:cs="仿宋_GB2312"/>
          <w:b/>
          <w:sz w:val="32"/>
        </w:rPr>
      </w:pPr>
      <w:r>
        <w:rPr>
          <w:rFonts w:ascii="仿宋_GB2312" w:eastAsia="仿宋_GB2312" w:hAnsi="仿宋" w:cs="仿宋_GB2312" w:hint="eastAsia"/>
          <w:b/>
          <w:sz w:val="32"/>
        </w:rPr>
        <w:br w:type="page"/>
      </w:r>
    </w:p>
    <w:p w14:paraId="34F32B6E" w14:textId="77777777" w:rsidR="007951DF" w:rsidRDefault="00203CA3">
      <w:pPr>
        <w:numPr>
          <w:ilvl w:val="0"/>
          <w:numId w:val="5"/>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评标方法</w:t>
      </w:r>
    </w:p>
    <w:p w14:paraId="6FD5DB52" w14:textId="77777777" w:rsidR="007951DF" w:rsidRDefault="00203CA3">
      <w:pPr>
        <w:numPr>
          <w:ilvl w:val="0"/>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14:paraId="7A4BDA1D" w14:textId="77777777" w:rsidR="007951DF" w:rsidRDefault="00203CA3">
      <w:pPr>
        <w:numPr>
          <w:ilvl w:val="0"/>
          <w:numId w:val="5"/>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评标标准</w:t>
      </w:r>
    </w:p>
    <w:p w14:paraId="4AFB7828" w14:textId="77777777" w:rsidR="007951DF" w:rsidRDefault="00203CA3">
      <w:pPr>
        <w:numPr>
          <w:ilvl w:val="0"/>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评标标准：</w:t>
      </w:r>
      <w:r>
        <w:rPr>
          <w:rFonts w:ascii="仿宋_GB2312" w:eastAsia="仿宋_GB2312" w:hAnsi="仿宋" w:cs="Arial" w:hint="eastAsia"/>
          <w:kern w:val="0"/>
          <w:sz w:val="24"/>
        </w:rPr>
        <w:t>见评标办法前附表。</w:t>
      </w:r>
    </w:p>
    <w:p w14:paraId="2C3D667B" w14:textId="77777777" w:rsidR="007951DF" w:rsidRDefault="00203CA3">
      <w:pPr>
        <w:numPr>
          <w:ilvl w:val="0"/>
          <w:numId w:val="5"/>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评标程序</w:t>
      </w:r>
    </w:p>
    <w:p w14:paraId="4A914F41" w14:textId="77777777" w:rsidR="007951DF" w:rsidRDefault="00203CA3">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符合性审查。</w:t>
      </w:r>
      <w:r>
        <w:rPr>
          <w:rFonts w:ascii="仿宋_GB2312" w:eastAsia="仿宋_GB2312" w:hAnsi="仿宋" w:cs="Arial" w:hint="eastAsia"/>
          <w:kern w:val="0"/>
          <w:sz w:val="24"/>
        </w:rPr>
        <w:t>评标委员会应当对符合资格的投标人的投标文件进行符合性审查，以确定其是否满足招标文件的实质性要求。不满足招标文件的实质性要求的，投标无效。</w:t>
      </w:r>
    </w:p>
    <w:p w14:paraId="439A50E5" w14:textId="77777777" w:rsidR="007951DF" w:rsidRDefault="00203CA3">
      <w:pPr>
        <w:numPr>
          <w:ilvl w:val="1"/>
          <w:numId w:val="7"/>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比较与评价。</w:t>
      </w:r>
      <w:r>
        <w:rPr>
          <w:rFonts w:ascii="仿宋_GB2312" w:eastAsia="仿宋_GB2312" w:hAnsi="仿宋" w:cs="Arial" w:hint="eastAsia"/>
          <w:kern w:val="0"/>
          <w:sz w:val="24"/>
        </w:rPr>
        <w:t>评标委员会应当按照招标文件中规定的评标方法和标准，对符合性审查合格的投标文件进行商务和技术评估，综合比较与评价。</w:t>
      </w:r>
    </w:p>
    <w:p w14:paraId="121E4AB2" w14:textId="77777777" w:rsidR="007951DF" w:rsidRDefault="00203CA3">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14:paraId="2F24388D" w14:textId="77777777" w:rsidR="007951DF" w:rsidRDefault="00203CA3">
      <w:pPr>
        <w:tabs>
          <w:tab w:val="left" w:pos="210"/>
        </w:tabs>
        <w:adjustRightInd/>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1B9A414E" w14:textId="77777777" w:rsidR="007951DF" w:rsidRDefault="00203CA3">
      <w:pPr>
        <w:numPr>
          <w:ilvl w:val="1"/>
          <w:numId w:val="7"/>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报价评审。</w:t>
      </w:r>
    </w:p>
    <w:p w14:paraId="07C81D23" w14:textId="77777777" w:rsidR="007951DF" w:rsidRDefault="00203CA3">
      <w:pPr>
        <w:numPr>
          <w:ilvl w:val="2"/>
          <w:numId w:val="7"/>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投标文件报价出现前后不一致的，按照下列规定修正：</w:t>
      </w:r>
    </w:p>
    <w:p w14:paraId="23128C5A" w14:textId="77777777" w:rsidR="007951DF" w:rsidRDefault="00203CA3">
      <w:pPr>
        <w:numPr>
          <w:ilvl w:val="3"/>
          <w:numId w:val="7"/>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投标文件中开标一览表(报价表)内容与投标文件中相应内容不一致的，以开标一览表(报价表)为准;</w:t>
      </w:r>
    </w:p>
    <w:p w14:paraId="199F1ADC" w14:textId="77777777" w:rsidR="007951DF" w:rsidRDefault="00203CA3">
      <w:pPr>
        <w:numPr>
          <w:ilvl w:val="3"/>
          <w:numId w:val="7"/>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lastRenderedPageBreak/>
        <w:t>大写金额和小写金额不一致的，以大写金额为准;</w:t>
      </w:r>
    </w:p>
    <w:p w14:paraId="07D62C50" w14:textId="77777777" w:rsidR="007951DF" w:rsidRDefault="00203CA3">
      <w:pPr>
        <w:numPr>
          <w:ilvl w:val="3"/>
          <w:numId w:val="7"/>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单价金额小数点或者百分比有明显错位的，以开标一览表的总价为准，并修改单价;</w:t>
      </w:r>
    </w:p>
    <w:p w14:paraId="3E6EA9FE" w14:textId="77777777" w:rsidR="007951DF" w:rsidRDefault="00203CA3">
      <w:pPr>
        <w:numPr>
          <w:ilvl w:val="3"/>
          <w:numId w:val="7"/>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总价金额与按单价汇总金额不一致的，以单价金额计算结果为准。</w:t>
      </w:r>
    </w:p>
    <w:p w14:paraId="367C4034" w14:textId="77777777" w:rsidR="007951DF" w:rsidRDefault="00203CA3">
      <w:pPr>
        <w:numPr>
          <w:ilvl w:val="3"/>
          <w:numId w:val="7"/>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同时出现两种以上不一致的，按照3.4.1规定的顺序修正。修正后的报价按照财政部第87号令 《政府采购货物和服务招标投标管理办法》第五十一条第二款的规定经投标人确认后产生约束力。</w:t>
      </w:r>
    </w:p>
    <w:p w14:paraId="57B7D6F1" w14:textId="77777777" w:rsidR="007951DF" w:rsidRDefault="00203CA3">
      <w:pPr>
        <w:numPr>
          <w:ilvl w:val="2"/>
          <w:numId w:val="7"/>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投标文件出现不是唯一的、有选择性投标报价的，投标无效。</w:t>
      </w:r>
    </w:p>
    <w:p w14:paraId="42BDC367" w14:textId="77777777" w:rsidR="007951DF" w:rsidRDefault="00203CA3">
      <w:pPr>
        <w:numPr>
          <w:ilvl w:val="2"/>
          <w:numId w:val="7"/>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投标报价超过招标文件中规定的预算金额或者最高限价的，投标无效。</w:t>
      </w:r>
    </w:p>
    <w:p w14:paraId="04FE16D2" w14:textId="77777777" w:rsidR="007951DF" w:rsidRDefault="00203CA3">
      <w:pPr>
        <w:numPr>
          <w:ilvl w:val="2"/>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BE25F2" w14:textId="77777777" w:rsidR="007951DF" w:rsidRDefault="00203CA3">
      <w:pPr>
        <w:numPr>
          <w:ilvl w:val="2"/>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cs="Arial" w:hint="eastAsia"/>
          <w:b/>
          <w:bCs/>
          <w:kern w:val="0"/>
          <w:sz w:val="24"/>
        </w:rPr>
        <w:t>10%-20%</w:t>
      </w:r>
      <w:r>
        <w:rPr>
          <w:rFonts w:ascii="仿宋_GB2312" w:eastAsia="仿宋_GB2312" w:hAnsi="仿宋" w:cs="Arial" w:hint="eastAsia"/>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_GB2312" w:eastAsia="仿宋_GB2312" w:hAnsi="仿宋" w:cs="Arial" w:hint="eastAsia"/>
          <w:b/>
          <w:bCs/>
          <w:kern w:val="0"/>
          <w:sz w:val="24"/>
        </w:rPr>
        <w:t>4%-6%</w:t>
      </w:r>
      <w:r>
        <w:rPr>
          <w:rFonts w:ascii="仿宋_GB2312" w:eastAsia="仿宋_GB2312" w:hAnsi="仿宋" w:cs="Arial" w:hint="eastAsia"/>
          <w:kern w:val="0"/>
          <w:sz w:val="24"/>
        </w:rPr>
        <w:t>的扣除，用扣除后的价格参加评审。组成联合体或者接受分包的小微企业与联合体内其他企业、分包企业之间存在直接控股、管理关系的，不享受价格扣除优惠政策。</w:t>
      </w:r>
    </w:p>
    <w:p w14:paraId="73C27C78" w14:textId="77777777" w:rsidR="007951DF" w:rsidRDefault="00203CA3">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lastRenderedPageBreak/>
        <w:t>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2DF358" w14:textId="77777777" w:rsidR="007951DF" w:rsidRDefault="00203CA3">
      <w:pPr>
        <w:numPr>
          <w:ilvl w:val="1"/>
          <w:numId w:val="7"/>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评分时保留小数点后1位小数，计算评分值时保留小数点后2位小数。</w:t>
      </w:r>
    </w:p>
    <w:p w14:paraId="08DD323E" w14:textId="77777777" w:rsidR="007951DF" w:rsidRDefault="00203CA3">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DD1BA3" w14:textId="77777777" w:rsidR="007951DF" w:rsidRDefault="00203CA3">
      <w:pPr>
        <w:numPr>
          <w:ilvl w:val="0"/>
          <w:numId w:val="5"/>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评标中的其他事项</w:t>
      </w:r>
    </w:p>
    <w:p w14:paraId="457A0F03" w14:textId="77777777" w:rsidR="007951DF" w:rsidRDefault="00203CA3">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投标人澄清、说明或者补正。</w:t>
      </w:r>
      <w:r>
        <w:rPr>
          <w:rFonts w:ascii="仿宋_GB2312" w:eastAsia="仿宋_GB2312" w:hAnsi="仿宋" w:cs="Arial"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9EB4E9" w14:textId="77777777" w:rsidR="007951DF" w:rsidRDefault="00203CA3">
      <w:pPr>
        <w:numPr>
          <w:ilvl w:val="1"/>
          <w:numId w:val="8"/>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投标无效。有下列情况之一的，投标无效：</w:t>
      </w:r>
    </w:p>
    <w:p w14:paraId="418F5225"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投标人不具备招标文件中规定的资格要求的（投标人未提供有效的资格文件的，视为投标人不具备招标文件中规定的资格要求）；</w:t>
      </w:r>
    </w:p>
    <w:p w14:paraId="324F26E4"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投标文件未按照招标文件要求签署、盖章的；</w:t>
      </w:r>
    </w:p>
    <w:p w14:paraId="2193BD51"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采购人拟采购的产品属于政府强制采购的节能产品品目清单范围的，投</w:t>
      </w:r>
      <w:r>
        <w:rPr>
          <w:rFonts w:ascii="仿宋_GB2312" w:eastAsia="仿宋_GB2312" w:hAnsi="仿宋" w:cs="Arial" w:hint="eastAsia"/>
          <w:b/>
          <w:bCs/>
          <w:kern w:val="0"/>
          <w:sz w:val="24"/>
        </w:rPr>
        <w:lastRenderedPageBreak/>
        <w:t>标人未按招标文件要求提供国家确定的认证机构出具的、处于有效期之内的节能产品认证证书的；</w:t>
      </w:r>
    </w:p>
    <w:p w14:paraId="3BD280A7"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投标文件含有采购人不能接受的附加条件的；</w:t>
      </w:r>
    </w:p>
    <w:p w14:paraId="159E514D"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投标文件中承诺的投标有效期少于招标文件中载明的投标有效期的；</w:t>
      </w:r>
    </w:p>
    <w:p w14:paraId="75A1A726"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投标文件出现不是唯一的、有选择性投标报价的;</w:t>
      </w:r>
    </w:p>
    <w:p w14:paraId="55965523"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投标报价超过招标文件中规定的预算金额或者最高限价的;</w:t>
      </w:r>
    </w:p>
    <w:p w14:paraId="034D1522"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报价明显低于其他通过符合性审查投标人的报价，有可能影响产品质量或者不能诚信履约的，未能按要求提供书面说明或者提交相关证明材料，不能证明其报价合理性的;</w:t>
      </w:r>
    </w:p>
    <w:p w14:paraId="3F305EAB" w14:textId="77777777" w:rsidR="007951DF" w:rsidRDefault="00203CA3">
      <w:pPr>
        <w:numPr>
          <w:ilvl w:val="2"/>
          <w:numId w:val="8"/>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投标人对根据修正原则修正后的报价不确认的；</w:t>
      </w:r>
    </w:p>
    <w:p w14:paraId="3DAC8B22" w14:textId="77777777" w:rsidR="007951DF" w:rsidRDefault="00203CA3">
      <w:pPr>
        <w:numPr>
          <w:ilvl w:val="2"/>
          <w:numId w:val="8"/>
        </w:numPr>
        <w:tabs>
          <w:tab w:val="left" w:pos="210"/>
          <w:tab w:val="left" w:pos="840"/>
          <w:tab w:val="left" w:pos="1050"/>
          <w:tab w:val="left" w:pos="126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投标人提供虚假材料投标的；</w:t>
      </w:r>
    </w:p>
    <w:p w14:paraId="1F626CFF" w14:textId="77777777" w:rsidR="007951DF" w:rsidRDefault="00203CA3">
      <w:pPr>
        <w:numPr>
          <w:ilvl w:val="2"/>
          <w:numId w:val="8"/>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投标人有恶意串通、妨碍其他投标人的竞争行为、损害采购人或者其他投标人的合法权益情形的；</w:t>
      </w:r>
    </w:p>
    <w:p w14:paraId="1DFC3DB8" w14:textId="77777777" w:rsidR="007951DF" w:rsidRDefault="00203CA3">
      <w:pPr>
        <w:numPr>
          <w:ilvl w:val="2"/>
          <w:numId w:val="8"/>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投标人仅提交备份投标文件，没有在电子交易平台传输递交投标文件的，投标无效；</w:t>
      </w:r>
    </w:p>
    <w:p w14:paraId="70D86F77" w14:textId="77777777" w:rsidR="007951DF" w:rsidRDefault="00203CA3">
      <w:pPr>
        <w:numPr>
          <w:ilvl w:val="2"/>
          <w:numId w:val="8"/>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投标文件不满足招标文件的其它实质性要求的；</w:t>
      </w:r>
    </w:p>
    <w:p w14:paraId="3A392E34" w14:textId="77777777" w:rsidR="007951DF" w:rsidRDefault="00203CA3">
      <w:pPr>
        <w:numPr>
          <w:ilvl w:val="2"/>
          <w:numId w:val="8"/>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法律、法规、规章及省级以上规范性文件规定的其他无效情形。</w:t>
      </w:r>
    </w:p>
    <w:p w14:paraId="3EAE520A" w14:textId="77777777" w:rsidR="007951DF" w:rsidRDefault="00203CA3">
      <w:pPr>
        <w:numPr>
          <w:ilvl w:val="0"/>
          <w:numId w:val="8"/>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废标。</w:t>
      </w:r>
      <w:r>
        <w:rPr>
          <w:rFonts w:ascii="仿宋_GB2312" w:eastAsia="仿宋_GB2312" w:hAnsi="仿宋" w:cs="Arial" w:hint="eastAsia"/>
          <w:kern w:val="0"/>
          <w:sz w:val="24"/>
        </w:rPr>
        <w:t>根据《中华人民共和国政府采购法》第三十六条之规定，在采购中，出现下列情形之一的，应予废标：</w:t>
      </w:r>
    </w:p>
    <w:p w14:paraId="408E189C" w14:textId="77777777" w:rsidR="007951DF" w:rsidRDefault="00203CA3">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符合专业条件的供应商或者对招标文件作实质响应的供应商不足3家的；</w:t>
      </w:r>
    </w:p>
    <w:p w14:paraId="2652DD62" w14:textId="77777777" w:rsidR="007951DF" w:rsidRDefault="00203CA3">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出现影响采购公正的违法、违规行为的；</w:t>
      </w:r>
    </w:p>
    <w:p w14:paraId="5403C1BB" w14:textId="77777777" w:rsidR="007951DF" w:rsidRDefault="00203CA3">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投标人的报价均超过了采购预算，采购人不能支付的；</w:t>
      </w:r>
    </w:p>
    <w:p w14:paraId="2F2C0790" w14:textId="77777777" w:rsidR="007951DF" w:rsidRDefault="00203CA3">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lastRenderedPageBreak/>
        <w:t>因重大变故，采购任务取消的。</w:t>
      </w:r>
    </w:p>
    <w:p w14:paraId="472AF6FA" w14:textId="77777777" w:rsidR="007951DF" w:rsidRDefault="00203CA3">
      <w:pPr>
        <w:pStyle w:val="a4"/>
        <w:snapToGrid w:val="0"/>
        <w:spacing w:line="360" w:lineRule="auto"/>
        <w:rPr>
          <w:rFonts w:ascii="仿宋_GB2312" w:eastAsia="仿宋_GB2312" w:hAnsi="仿宋" w:cs="仿宋_GB2312"/>
        </w:rPr>
      </w:pPr>
      <w:r>
        <w:rPr>
          <w:rFonts w:ascii="仿宋_GB2312" w:eastAsia="仿宋_GB2312" w:hAnsi="仿宋" w:cs="仿宋_GB2312" w:hint="eastAsia"/>
        </w:rPr>
        <w:t>废标后，采购代理机构应当将废标理由通知所有投标人。</w:t>
      </w:r>
    </w:p>
    <w:p w14:paraId="5651C297" w14:textId="77777777" w:rsidR="007951DF" w:rsidRDefault="00203CA3">
      <w:pPr>
        <w:numPr>
          <w:ilvl w:val="0"/>
          <w:numId w:val="8"/>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修改招标文件，重新组织采购活动。</w:t>
      </w:r>
      <w:r>
        <w:rPr>
          <w:rFonts w:ascii="仿宋_GB2312" w:eastAsia="仿宋_GB2312" w:hAnsi="仿宋" w:cs="Arial" w:hint="eastAsia"/>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A2F8AB" w14:textId="77777777" w:rsidR="007951DF" w:rsidRDefault="00203CA3">
      <w:pPr>
        <w:numPr>
          <w:ilvl w:val="0"/>
          <w:numId w:val="8"/>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重新开展采购。</w:t>
      </w:r>
      <w:r>
        <w:rPr>
          <w:rFonts w:ascii="仿宋_GB2312" w:eastAsia="仿宋_GB2312" w:hAnsi="仿宋" w:cs="Arial" w:hint="eastAsia"/>
          <w:kern w:val="0"/>
          <w:sz w:val="24"/>
        </w:rPr>
        <w:t>有政府采购法第七十一条、第七十二条规定的违法行为之一，影响或者可能影响中标、成交结果的，依照下列规定处理：</w:t>
      </w:r>
    </w:p>
    <w:p w14:paraId="1C2A7B7C" w14:textId="77777777" w:rsidR="007951DF" w:rsidRDefault="00203CA3">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未确定中标或者中标人的，终止本次政府采购活动，重新开展政府采购活动。</w:t>
      </w:r>
    </w:p>
    <w:p w14:paraId="24D002D7" w14:textId="77777777" w:rsidR="007951DF" w:rsidRDefault="00203CA3">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14:paraId="5B09ADD2" w14:textId="77777777" w:rsidR="007951DF" w:rsidRDefault="00203CA3">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政府采购合同已签订但尚未履行的，撤销合同，从合格的中标或者成交候选人中另行确定中标或者中标人；没有合格的中标或者成交候选人的，重新开展政府采购活动。</w:t>
      </w:r>
    </w:p>
    <w:p w14:paraId="1D5E4894" w14:textId="77777777" w:rsidR="007951DF" w:rsidRDefault="00203CA3">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政府采购合同已经履行，给采购人、供应商造成损失的，由责任人承担赔偿责任。</w:t>
      </w:r>
    </w:p>
    <w:p w14:paraId="45130FD6" w14:textId="77777777" w:rsidR="007951DF" w:rsidRDefault="00203CA3">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政府采购当事人有其他违反政府采购法或者政府采购法实施条例等法律法规规定的行为，经改正后仍然影响或者可能影响中标、成交结果或者依法被认定为中标、成交无效的，依照7.1-7.4规定处理。</w:t>
      </w:r>
    </w:p>
    <w:p w14:paraId="34100B2C" w14:textId="77777777" w:rsidR="007951DF" w:rsidRDefault="00203CA3">
      <w:pPr>
        <w:rPr>
          <w:rFonts w:ascii="仿宋_GB2312" w:eastAsia="仿宋_GB2312" w:hAnsi="仿宋" w:cs="仿宋_GB2312"/>
          <w:b/>
          <w:sz w:val="36"/>
          <w:szCs w:val="36"/>
        </w:rPr>
      </w:pPr>
      <w:bookmarkStart w:id="405" w:name="第五部分"/>
      <w:bookmarkStart w:id="406" w:name="_Toc86217003"/>
      <w:bookmarkEnd w:id="29"/>
      <w:r>
        <w:rPr>
          <w:rFonts w:ascii="仿宋_GB2312" w:eastAsia="仿宋_GB2312" w:hAnsi="仿宋" w:cs="仿宋_GB2312" w:hint="eastAsia"/>
          <w:b/>
          <w:sz w:val="36"/>
          <w:szCs w:val="36"/>
        </w:rPr>
        <w:br w:type="page"/>
      </w:r>
    </w:p>
    <w:p w14:paraId="66895CE4" w14:textId="77777777" w:rsidR="007951DF" w:rsidRDefault="00203CA3">
      <w:pPr>
        <w:spacing w:line="360" w:lineRule="auto"/>
        <w:jc w:val="center"/>
        <w:outlineLvl w:val="0"/>
        <w:rPr>
          <w:rFonts w:ascii="仿宋_GB2312" w:eastAsia="仿宋_GB2312" w:hAnsi="仿宋" w:cs="仿宋_GB2312"/>
          <w:b/>
          <w:sz w:val="36"/>
          <w:szCs w:val="36"/>
        </w:rPr>
      </w:pPr>
      <w:bookmarkStart w:id="407" w:name="_Toc26904"/>
      <w:r>
        <w:rPr>
          <w:rFonts w:ascii="仿宋_GB2312" w:eastAsia="仿宋_GB2312" w:hAnsi="仿宋" w:cs="仿宋_GB2312" w:hint="eastAsia"/>
          <w:b/>
          <w:sz w:val="36"/>
          <w:szCs w:val="36"/>
        </w:rPr>
        <w:lastRenderedPageBreak/>
        <w:t>第五部分</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拟签订的合同文本</w:t>
      </w:r>
      <w:bookmarkEnd w:id="407"/>
    </w:p>
    <w:p w14:paraId="3EBD82BA" w14:textId="77777777" w:rsidR="007951DF" w:rsidRDefault="00203CA3">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14:paraId="074CE2A1" w14:textId="77777777" w:rsidR="007951DF" w:rsidRDefault="007951DF">
      <w:pPr>
        <w:spacing w:line="480" w:lineRule="auto"/>
        <w:jc w:val="center"/>
        <w:rPr>
          <w:rFonts w:ascii="楷体" w:eastAsia="楷体" w:hAnsi="楷体"/>
          <w:b/>
          <w:sz w:val="28"/>
          <w:szCs w:val="28"/>
        </w:rPr>
      </w:pPr>
    </w:p>
    <w:p w14:paraId="2B9EF1C9" w14:textId="77777777" w:rsidR="007951DF" w:rsidRDefault="007951DF">
      <w:pPr>
        <w:spacing w:line="480" w:lineRule="auto"/>
        <w:jc w:val="center"/>
        <w:rPr>
          <w:rFonts w:ascii="仿宋" w:eastAsia="仿宋" w:hAnsi="仿宋"/>
          <w:b/>
          <w:sz w:val="24"/>
        </w:rPr>
      </w:pPr>
    </w:p>
    <w:p w14:paraId="0BAE87CF" w14:textId="77777777" w:rsidR="007951DF" w:rsidRDefault="007951DF">
      <w:pPr>
        <w:pStyle w:val="a4"/>
      </w:pPr>
    </w:p>
    <w:p w14:paraId="419CD73B" w14:textId="77777777" w:rsidR="007951DF" w:rsidRDefault="007951DF">
      <w:pPr>
        <w:spacing w:line="480" w:lineRule="auto"/>
        <w:jc w:val="center"/>
        <w:rPr>
          <w:rFonts w:ascii="仿宋" w:eastAsia="仿宋" w:hAnsi="仿宋"/>
          <w:b/>
          <w:sz w:val="24"/>
        </w:rPr>
      </w:pPr>
    </w:p>
    <w:p w14:paraId="38F9D3C4" w14:textId="77777777" w:rsidR="007951DF" w:rsidRDefault="00203CA3">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14:paraId="633DDE2B" w14:textId="77777777" w:rsidR="007951DF" w:rsidRDefault="00203CA3">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（服务类）</w:t>
      </w:r>
    </w:p>
    <w:p w14:paraId="5780FAE6" w14:textId="77777777" w:rsidR="007951DF" w:rsidRDefault="007951DF">
      <w:pPr>
        <w:pStyle w:val="1f5"/>
        <w:rPr>
          <w:rFonts w:ascii="仿宋" w:eastAsia="仿宋" w:hAnsi="仿宋"/>
          <w:szCs w:val="24"/>
        </w:rPr>
      </w:pPr>
    </w:p>
    <w:p w14:paraId="0A263D3F" w14:textId="77777777" w:rsidR="007951DF" w:rsidRDefault="007951DF">
      <w:pPr>
        <w:pStyle w:val="1f5"/>
        <w:rPr>
          <w:rFonts w:ascii="仿宋" w:eastAsia="仿宋" w:hAnsi="仿宋"/>
          <w:szCs w:val="24"/>
        </w:rPr>
      </w:pPr>
    </w:p>
    <w:p w14:paraId="78085EBE" w14:textId="77777777" w:rsidR="007951DF" w:rsidRDefault="007951DF">
      <w:pPr>
        <w:pStyle w:val="1f5"/>
        <w:jc w:val="center"/>
        <w:rPr>
          <w:rFonts w:ascii="仿宋" w:eastAsia="仿宋" w:hAnsi="仿宋"/>
          <w:szCs w:val="24"/>
        </w:rPr>
      </w:pPr>
    </w:p>
    <w:p w14:paraId="74279C73" w14:textId="77777777" w:rsidR="007951DF" w:rsidRDefault="00203CA3">
      <w:pPr>
        <w:rPr>
          <w:rFonts w:ascii="仿宋" w:eastAsia="仿宋" w:hAnsi="仿宋"/>
          <w:b/>
        </w:rPr>
      </w:pPr>
      <w:r>
        <w:rPr>
          <w:rFonts w:ascii="仿宋" w:eastAsia="仿宋" w:hAnsi="仿宋" w:hint="eastAsia"/>
          <w:b/>
        </w:rPr>
        <w:br w:type="page"/>
      </w:r>
    </w:p>
    <w:p w14:paraId="2EA9EAAE" w14:textId="77777777" w:rsidR="007951DF" w:rsidRDefault="00203CA3">
      <w:pPr>
        <w:snapToGrid w:val="0"/>
        <w:spacing w:beforeLines="50" w:before="120" w:afterLines="50" w:after="120" w:line="360" w:lineRule="auto"/>
        <w:jc w:val="center"/>
        <w:outlineLvl w:val="1"/>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第一部分 合同书</w:t>
      </w:r>
    </w:p>
    <w:p w14:paraId="479CD546" w14:textId="77777777" w:rsidR="007951DF" w:rsidRDefault="007951DF">
      <w:pPr>
        <w:pStyle w:val="1f5"/>
        <w:rPr>
          <w:rFonts w:ascii="仿宋" w:eastAsia="仿宋" w:hAnsi="仿宋"/>
          <w:szCs w:val="24"/>
        </w:rPr>
      </w:pPr>
    </w:p>
    <w:p w14:paraId="66AEC3E1" w14:textId="77777777" w:rsidR="007951DF" w:rsidRDefault="007951DF">
      <w:pPr>
        <w:pStyle w:val="1f5"/>
        <w:rPr>
          <w:rFonts w:ascii="仿宋" w:eastAsia="仿宋" w:hAnsi="仿宋"/>
          <w:szCs w:val="24"/>
        </w:rPr>
      </w:pPr>
    </w:p>
    <w:p w14:paraId="599D8CB1" w14:textId="77777777" w:rsidR="007951DF" w:rsidRDefault="007951DF">
      <w:pPr>
        <w:spacing w:before="120" w:line="22" w:lineRule="atLeast"/>
        <w:rPr>
          <w:rFonts w:ascii="仿宋" w:eastAsia="仿宋" w:hAnsi="仿宋"/>
          <w:sz w:val="24"/>
        </w:rPr>
      </w:pPr>
    </w:p>
    <w:p w14:paraId="0C2B491B" w14:textId="77777777" w:rsidR="007951DF" w:rsidRDefault="007951DF">
      <w:pPr>
        <w:spacing w:before="120" w:line="22" w:lineRule="atLeast"/>
        <w:ind w:left="960"/>
        <w:rPr>
          <w:rFonts w:ascii="仿宋" w:eastAsia="仿宋" w:hAnsi="仿宋"/>
          <w:sz w:val="24"/>
        </w:rPr>
      </w:pPr>
    </w:p>
    <w:p w14:paraId="73A04C60" w14:textId="77777777" w:rsidR="007951DF" w:rsidRDefault="007951DF">
      <w:pPr>
        <w:spacing w:before="120" w:line="22" w:lineRule="atLeast"/>
        <w:ind w:left="960"/>
        <w:rPr>
          <w:rFonts w:ascii="仿宋" w:eastAsia="仿宋" w:hAnsi="仿宋"/>
          <w:sz w:val="24"/>
        </w:rPr>
      </w:pPr>
    </w:p>
    <w:p w14:paraId="679EE839" w14:textId="77777777" w:rsidR="007951DF" w:rsidRDefault="00203CA3">
      <w:pPr>
        <w:spacing w:before="120" w:line="22" w:lineRule="atLeast"/>
        <w:ind w:left="960"/>
        <w:rPr>
          <w:rFonts w:ascii="仿宋" w:eastAsia="仿宋" w:hAnsi="仿宋"/>
          <w:sz w:val="24"/>
        </w:rPr>
      </w:pPr>
      <w:r>
        <w:rPr>
          <w:rFonts w:ascii="仿宋" w:eastAsia="仿宋" w:hAnsi="仿宋" w:hint="eastAsia"/>
          <w:sz w:val="24"/>
        </w:rPr>
        <w:t>项目名称：</w:t>
      </w:r>
      <w:r>
        <w:rPr>
          <w:rFonts w:ascii="仿宋" w:eastAsia="仿宋" w:hAnsi="仿宋"/>
          <w:sz w:val="24"/>
          <w:u w:val="single"/>
        </w:rPr>
        <w:t xml:space="preserve">                                   </w:t>
      </w:r>
    </w:p>
    <w:p w14:paraId="563FBB88" w14:textId="77777777" w:rsidR="007951DF" w:rsidRDefault="007951DF">
      <w:pPr>
        <w:pStyle w:val="110"/>
        <w:spacing w:before="120" w:line="22" w:lineRule="atLeast"/>
        <w:rPr>
          <w:rFonts w:ascii="仿宋" w:eastAsia="仿宋" w:hAnsi="仿宋"/>
          <w:szCs w:val="24"/>
        </w:rPr>
      </w:pPr>
    </w:p>
    <w:p w14:paraId="660A2EAA" w14:textId="77777777" w:rsidR="007951DF" w:rsidRDefault="007951DF">
      <w:pPr>
        <w:pStyle w:val="110"/>
        <w:spacing w:before="120" w:line="22" w:lineRule="atLeast"/>
        <w:rPr>
          <w:rFonts w:ascii="仿宋" w:eastAsia="仿宋" w:hAnsi="仿宋"/>
          <w:szCs w:val="24"/>
        </w:rPr>
      </w:pPr>
    </w:p>
    <w:p w14:paraId="2FAD1CEE" w14:textId="77777777" w:rsidR="007951DF" w:rsidRDefault="007951DF">
      <w:pPr>
        <w:rPr>
          <w:rFonts w:ascii="仿宋" w:eastAsia="仿宋" w:hAnsi="仿宋"/>
          <w:sz w:val="24"/>
        </w:rPr>
      </w:pPr>
    </w:p>
    <w:p w14:paraId="1F3BA2E4" w14:textId="77777777" w:rsidR="007951DF" w:rsidRDefault="007951DF">
      <w:pPr>
        <w:spacing w:before="120" w:line="22" w:lineRule="atLeast"/>
        <w:ind w:left="960"/>
        <w:rPr>
          <w:rFonts w:ascii="仿宋" w:eastAsia="仿宋" w:hAnsi="仿宋"/>
          <w:sz w:val="24"/>
        </w:rPr>
      </w:pPr>
    </w:p>
    <w:p w14:paraId="4DE4C2CB" w14:textId="77777777" w:rsidR="007951DF" w:rsidRDefault="007951DF">
      <w:pPr>
        <w:spacing w:before="120" w:line="22" w:lineRule="atLeast"/>
        <w:ind w:left="960"/>
        <w:rPr>
          <w:rFonts w:ascii="仿宋" w:eastAsia="仿宋" w:hAnsi="仿宋"/>
          <w:sz w:val="24"/>
        </w:rPr>
      </w:pPr>
    </w:p>
    <w:p w14:paraId="5C11C7E7" w14:textId="77777777" w:rsidR="007951DF" w:rsidRDefault="007951DF">
      <w:pPr>
        <w:spacing w:before="120" w:line="22" w:lineRule="atLeast"/>
        <w:ind w:left="960"/>
        <w:rPr>
          <w:rFonts w:ascii="仿宋" w:eastAsia="仿宋" w:hAnsi="仿宋"/>
          <w:sz w:val="24"/>
        </w:rPr>
      </w:pPr>
    </w:p>
    <w:p w14:paraId="312EC0CF" w14:textId="77777777" w:rsidR="007951DF" w:rsidRDefault="007951DF">
      <w:pPr>
        <w:spacing w:before="120" w:line="22" w:lineRule="atLeast"/>
        <w:ind w:left="960"/>
        <w:rPr>
          <w:rFonts w:ascii="仿宋" w:eastAsia="仿宋" w:hAnsi="仿宋"/>
          <w:sz w:val="24"/>
        </w:rPr>
      </w:pPr>
    </w:p>
    <w:p w14:paraId="69A7A182" w14:textId="77777777" w:rsidR="007951DF" w:rsidRDefault="007951DF">
      <w:pPr>
        <w:spacing w:before="120" w:line="22" w:lineRule="atLeast"/>
        <w:ind w:left="960"/>
        <w:rPr>
          <w:rFonts w:ascii="仿宋" w:eastAsia="仿宋" w:hAnsi="仿宋"/>
          <w:sz w:val="24"/>
        </w:rPr>
      </w:pPr>
    </w:p>
    <w:p w14:paraId="5EEBF009" w14:textId="77777777" w:rsidR="007951DF" w:rsidRDefault="00203CA3">
      <w:pPr>
        <w:spacing w:before="120" w:line="22" w:lineRule="atLeast"/>
        <w:ind w:left="960"/>
        <w:rPr>
          <w:rFonts w:ascii="仿宋" w:eastAsia="仿宋" w:hAnsi="仿宋"/>
          <w:sz w:val="24"/>
          <w:u w:val="single"/>
        </w:rPr>
      </w:pPr>
      <w:r>
        <w:rPr>
          <w:rFonts w:ascii="仿宋" w:eastAsia="仿宋" w:hAnsi="仿宋" w:hint="eastAsia"/>
          <w:sz w:val="24"/>
        </w:rPr>
        <w:t>甲方：</w:t>
      </w:r>
      <w:r>
        <w:rPr>
          <w:rFonts w:ascii="仿宋" w:eastAsia="仿宋" w:hAnsi="仿宋"/>
          <w:sz w:val="24"/>
          <w:u w:val="single"/>
        </w:rPr>
        <w:t xml:space="preserve">                                       </w:t>
      </w:r>
    </w:p>
    <w:p w14:paraId="1C64741F" w14:textId="77777777" w:rsidR="007951DF" w:rsidRDefault="007951DF">
      <w:pPr>
        <w:spacing w:before="120" w:line="22" w:lineRule="atLeast"/>
        <w:rPr>
          <w:rFonts w:ascii="仿宋" w:eastAsia="仿宋" w:hAnsi="仿宋"/>
          <w:sz w:val="24"/>
        </w:rPr>
      </w:pPr>
    </w:p>
    <w:p w14:paraId="54C77D7C" w14:textId="77777777" w:rsidR="007951DF" w:rsidRDefault="00203CA3">
      <w:pPr>
        <w:spacing w:before="120" w:line="22" w:lineRule="atLeast"/>
        <w:ind w:left="960"/>
        <w:rPr>
          <w:rFonts w:ascii="仿宋" w:eastAsia="仿宋" w:hAnsi="仿宋"/>
          <w:sz w:val="24"/>
          <w:u w:val="single"/>
        </w:rPr>
      </w:pPr>
      <w:r>
        <w:rPr>
          <w:rFonts w:ascii="仿宋" w:eastAsia="仿宋" w:hAnsi="仿宋" w:hint="eastAsia"/>
          <w:sz w:val="24"/>
        </w:rPr>
        <w:t>乙方：</w:t>
      </w:r>
      <w:r>
        <w:rPr>
          <w:rFonts w:ascii="仿宋" w:eastAsia="仿宋" w:hAnsi="仿宋"/>
          <w:sz w:val="24"/>
          <w:u w:val="single"/>
        </w:rPr>
        <w:t xml:space="preserve">                                       </w:t>
      </w:r>
    </w:p>
    <w:p w14:paraId="0425EF0B" w14:textId="77777777" w:rsidR="007951DF" w:rsidRDefault="007951DF">
      <w:pPr>
        <w:spacing w:before="120" w:line="22" w:lineRule="atLeast"/>
        <w:rPr>
          <w:rFonts w:ascii="仿宋" w:eastAsia="仿宋" w:hAnsi="仿宋"/>
          <w:sz w:val="24"/>
        </w:rPr>
      </w:pPr>
    </w:p>
    <w:p w14:paraId="3E50292D" w14:textId="77777777" w:rsidR="007951DF" w:rsidRDefault="00203CA3">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r>
        <w:rPr>
          <w:rFonts w:ascii="仿宋" w:eastAsia="仿宋" w:hAnsi="仿宋"/>
          <w:sz w:val="24"/>
          <w:u w:val="single"/>
        </w:rPr>
        <w:t xml:space="preserve">                                     </w:t>
      </w:r>
    </w:p>
    <w:p w14:paraId="24487552" w14:textId="77777777" w:rsidR="007951DF" w:rsidRDefault="007951DF">
      <w:pPr>
        <w:spacing w:before="120" w:line="22" w:lineRule="atLeast"/>
        <w:rPr>
          <w:rFonts w:ascii="仿宋" w:eastAsia="仿宋" w:hAnsi="仿宋"/>
          <w:sz w:val="24"/>
        </w:rPr>
      </w:pPr>
    </w:p>
    <w:p w14:paraId="0AC999B1" w14:textId="77777777" w:rsidR="007951DF" w:rsidRDefault="007951DF">
      <w:pPr>
        <w:spacing w:before="120" w:line="22" w:lineRule="atLeast"/>
        <w:ind w:firstLineChars="400" w:firstLine="960"/>
        <w:rPr>
          <w:rFonts w:ascii="仿宋" w:eastAsia="仿宋" w:hAnsi="仿宋"/>
          <w:sz w:val="24"/>
        </w:rPr>
      </w:pPr>
    </w:p>
    <w:p w14:paraId="7319D90A" w14:textId="77777777" w:rsidR="007951DF" w:rsidRDefault="007951DF">
      <w:pPr>
        <w:spacing w:before="120" w:line="22" w:lineRule="atLeast"/>
        <w:ind w:firstLineChars="400" w:firstLine="960"/>
        <w:rPr>
          <w:rFonts w:ascii="仿宋" w:eastAsia="仿宋" w:hAnsi="仿宋"/>
          <w:sz w:val="24"/>
        </w:rPr>
      </w:pPr>
    </w:p>
    <w:p w14:paraId="41A8483F" w14:textId="77777777" w:rsidR="007951DF" w:rsidRDefault="007951DF">
      <w:pPr>
        <w:spacing w:before="120" w:line="22" w:lineRule="atLeast"/>
        <w:ind w:firstLineChars="400" w:firstLine="960"/>
        <w:rPr>
          <w:rFonts w:ascii="仿宋" w:eastAsia="仿宋" w:hAnsi="仿宋"/>
          <w:sz w:val="24"/>
        </w:rPr>
      </w:pPr>
    </w:p>
    <w:p w14:paraId="6FE87D37" w14:textId="77777777" w:rsidR="007951DF" w:rsidRDefault="007951DF">
      <w:pPr>
        <w:spacing w:before="120" w:line="22" w:lineRule="atLeast"/>
        <w:ind w:firstLineChars="400" w:firstLine="960"/>
        <w:rPr>
          <w:rFonts w:ascii="仿宋" w:eastAsia="仿宋" w:hAnsi="仿宋"/>
          <w:sz w:val="24"/>
        </w:rPr>
      </w:pPr>
    </w:p>
    <w:p w14:paraId="45188923" w14:textId="77777777" w:rsidR="007951DF" w:rsidRDefault="007951DF">
      <w:pPr>
        <w:spacing w:before="120" w:line="22" w:lineRule="atLeast"/>
        <w:ind w:firstLineChars="400" w:firstLine="960"/>
        <w:rPr>
          <w:rFonts w:ascii="仿宋" w:eastAsia="仿宋" w:hAnsi="仿宋"/>
          <w:sz w:val="24"/>
        </w:rPr>
      </w:pPr>
    </w:p>
    <w:p w14:paraId="5951DBC1" w14:textId="77777777" w:rsidR="007951DF" w:rsidRDefault="00203CA3">
      <w:pPr>
        <w:spacing w:before="120" w:line="22" w:lineRule="atLeast"/>
        <w:ind w:firstLineChars="400" w:firstLine="960"/>
        <w:rPr>
          <w:rFonts w:ascii="仿宋" w:eastAsia="仿宋" w:hAnsi="仿宋"/>
          <w:sz w:val="24"/>
          <w:u w:val="single"/>
        </w:rPr>
      </w:pPr>
      <w:r>
        <w:rPr>
          <w:rFonts w:ascii="仿宋" w:eastAsia="仿宋" w:hAnsi="仿宋" w:hint="eastAsia"/>
          <w:sz w:val="24"/>
        </w:rPr>
        <w:t>签订日期：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14:paraId="3468655D" w14:textId="77777777" w:rsidR="007951DF" w:rsidRDefault="007951DF">
      <w:pPr>
        <w:widowControl/>
        <w:jc w:val="left"/>
        <w:rPr>
          <w:rFonts w:ascii="仿宋" w:eastAsia="仿宋" w:hAnsi="仿宋"/>
          <w:kern w:val="0"/>
          <w:sz w:val="24"/>
        </w:rPr>
        <w:sectPr w:rsidR="007951DF">
          <w:footerReference w:type="default" r:id="rId16"/>
          <w:pgSz w:w="11907" w:h="16840"/>
          <w:pgMar w:top="1474" w:right="1814" w:bottom="1474" w:left="1814" w:header="851" w:footer="851" w:gutter="0"/>
          <w:cols w:space="720"/>
        </w:sectPr>
      </w:pPr>
    </w:p>
    <w:p w14:paraId="240569FE" w14:textId="77777777" w:rsidR="007951DF" w:rsidRDefault="007951DF">
      <w:pPr>
        <w:snapToGrid w:val="0"/>
        <w:spacing w:line="360" w:lineRule="auto"/>
        <w:ind w:firstLineChars="200" w:firstLine="480"/>
        <w:rPr>
          <w:rFonts w:ascii="仿宋" w:eastAsia="仿宋" w:hAnsi="仿宋"/>
          <w:sz w:val="24"/>
          <w:u w:val="single"/>
          <w:lang w:val="zh-CN"/>
        </w:rPr>
      </w:pPr>
    </w:p>
    <w:p w14:paraId="7EBFFA81"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u w:val="single"/>
          <w:lang w:val="zh-CN"/>
        </w:rPr>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浙江省港航管理中心</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r>
        <w:rPr>
          <w:rFonts w:ascii="仿宋" w:eastAsia="仿宋" w:hAnsi="仿宋" w:hint="eastAsia"/>
          <w:sz w:val="24"/>
          <w:u w:val="single"/>
        </w:rPr>
        <w:t>页项目名称）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14:paraId="25FA20C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浙江省港航管理中心</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14:paraId="07C813CA" w14:textId="77777777" w:rsidR="007951DF" w:rsidRDefault="00203CA3">
      <w:pPr>
        <w:snapToGrid w:val="0"/>
        <w:spacing w:line="360" w:lineRule="auto"/>
        <w:ind w:firstLineChars="200" w:firstLine="482"/>
        <w:outlineLvl w:val="1"/>
        <w:rPr>
          <w:rFonts w:ascii="仿宋" w:eastAsia="仿宋" w:hAnsi="仿宋"/>
          <w:b/>
          <w:sz w:val="24"/>
        </w:rPr>
      </w:pPr>
      <w:bookmarkStart w:id="408" w:name="_Toc3029"/>
      <w:bookmarkStart w:id="409" w:name="_Toc24059"/>
      <w:bookmarkStart w:id="410" w:name="_Toc2232"/>
      <w:r>
        <w:rPr>
          <w:rFonts w:ascii="仿宋" w:eastAsia="仿宋" w:hAnsi="仿宋"/>
          <w:b/>
          <w:sz w:val="24"/>
        </w:rPr>
        <w:t xml:space="preserve">1.1 </w:t>
      </w:r>
      <w:r>
        <w:rPr>
          <w:rFonts w:ascii="仿宋" w:eastAsia="仿宋" w:hAnsi="仿宋" w:hint="eastAsia"/>
          <w:b/>
          <w:sz w:val="24"/>
        </w:rPr>
        <w:t>合同组成部分</w:t>
      </w:r>
      <w:bookmarkEnd w:id="408"/>
      <w:bookmarkEnd w:id="409"/>
      <w:bookmarkEnd w:id="410"/>
    </w:p>
    <w:p w14:paraId="21ABE747"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D45FCA"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14:paraId="206BAFC9"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14:paraId="5E437EF8"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14:paraId="5E6ADED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14:paraId="44F3A36A"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14:paraId="51D0F405" w14:textId="77777777" w:rsidR="007951DF" w:rsidRDefault="00203CA3">
      <w:pPr>
        <w:snapToGrid w:val="0"/>
        <w:spacing w:line="360" w:lineRule="auto"/>
        <w:ind w:firstLineChars="200" w:firstLine="482"/>
        <w:outlineLvl w:val="1"/>
        <w:rPr>
          <w:rFonts w:ascii="仿宋" w:eastAsia="仿宋" w:hAnsi="仿宋"/>
          <w:b/>
          <w:sz w:val="24"/>
        </w:rPr>
      </w:pPr>
      <w:bookmarkStart w:id="411" w:name="_Toc24300"/>
      <w:bookmarkStart w:id="412" w:name="_Toc21295"/>
      <w:bookmarkStart w:id="413" w:name="_Toc27126"/>
      <w:r>
        <w:rPr>
          <w:rFonts w:ascii="仿宋" w:eastAsia="仿宋" w:hAnsi="仿宋" w:hint="eastAsia"/>
          <w:b/>
          <w:sz w:val="24"/>
        </w:rPr>
        <w:t xml:space="preserve">1.2 </w:t>
      </w:r>
      <w:bookmarkEnd w:id="411"/>
      <w:bookmarkEnd w:id="412"/>
      <w:bookmarkEnd w:id="413"/>
      <w:r>
        <w:rPr>
          <w:rFonts w:ascii="仿宋" w:eastAsia="仿宋" w:hAnsi="仿宋" w:hint="eastAsia"/>
          <w:b/>
          <w:sz w:val="24"/>
        </w:rPr>
        <w:t>标的</w:t>
      </w:r>
    </w:p>
    <w:p w14:paraId="582E4DD7" w14:textId="77777777" w:rsidR="007951DF" w:rsidRDefault="00203CA3">
      <w:pPr>
        <w:snapToGrid w:val="0"/>
        <w:spacing w:line="360" w:lineRule="auto"/>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服务内容：</w:t>
      </w:r>
      <w:r>
        <w:rPr>
          <w:rFonts w:ascii="仿宋" w:eastAsia="仿宋" w:hAnsi="仿宋"/>
          <w:sz w:val="24"/>
          <w:u w:val="single"/>
        </w:rPr>
        <w:t xml:space="preserve">                                                </w:t>
      </w:r>
      <w:r>
        <w:rPr>
          <w:rFonts w:ascii="仿宋" w:eastAsia="仿宋" w:hAnsi="仿宋" w:hint="eastAsia"/>
          <w:sz w:val="24"/>
        </w:rPr>
        <w:t>；</w:t>
      </w:r>
    </w:p>
    <w:p w14:paraId="036D0BC6" w14:textId="77777777" w:rsidR="007951DF" w:rsidRDefault="00203CA3">
      <w:pPr>
        <w:snapToGrid w:val="0"/>
        <w:spacing w:line="360" w:lineRule="auto"/>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服务标准：</w:t>
      </w:r>
      <w:r>
        <w:rPr>
          <w:rFonts w:ascii="仿宋" w:eastAsia="仿宋" w:hAnsi="仿宋"/>
          <w:sz w:val="24"/>
          <w:u w:val="single"/>
        </w:rPr>
        <w:t xml:space="preserve">                                                </w:t>
      </w:r>
      <w:r>
        <w:rPr>
          <w:rFonts w:ascii="仿宋" w:eastAsia="仿宋" w:hAnsi="仿宋" w:hint="eastAsia"/>
          <w:sz w:val="24"/>
        </w:rPr>
        <w:t>；</w:t>
      </w:r>
    </w:p>
    <w:p w14:paraId="0969562B"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技术保障：</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14:paraId="291B5BAE"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1.2.4 服务人员组成：</w:t>
      </w:r>
      <w:r>
        <w:rPr>
          <w:rFonts w:ascii="仿宋" w:eastAsia="仿宋" w:hAnsi="仿宋"/>
          <w:sz w:val="24"/>
          <w:u w:val="single"/>
        </w:rPr>
        <w:t xml:space="preserve">　　             　      </w:t>
      </w:r>
      <w:r>
        <w:rPr>
          <w:rFonts w:ascii="仿宋" w:eastAsia="仿宋" w:hAnsi="仿宋" w:hint="eastAsia"/>
          <w:sz w:val="24"/>
        </w:rPr>
        <w:t>；</w:t>
      </w:r>
    </w:p>
    <w:p w14:paraId="1998F48F"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1.2.5合同</w:t>
      </w:r>
      <w:r>
        <w:rPr>
          <w:rFonts w:ascii="仿宋" w:eastAsia="仿宋" w:hAnsi="仿宋" w:hint="eastAsia"/>
          <w:sz w:val="24"/>
          <w:u w:val="single"/>
        </w:rPr>
        <w:t xml:space="preserve">     </w:t>
      </w:r>
      <w:r>
        <w:rPr>
          <w:rFonts w:ascii="仿宋" w:eastAsia="仿宋" w:hAnsi="仿宋" w:hint="eastAsia"/>
          <w:sz w:val="24"/>
        </w:rPr>
        <w:t>（是/否）涉及货物。若涉及货物的，则：</w:t>
      </w:r>
    </w:p>
    <w:p w14:paraId="1BEADD54" w14:textId="77777777" w:rsidR="007951DF" w:rsidRDefault="00203CA3">
      <w:pPr>
        <w:snapToGrid w:val="0"/>
        <w:spacing w:line="360" w:lineRule="auto"/>
        <w:ind w:firstLineChars="400" w:firstLine="960"/>
        <w:rPr>
          <w:rFonts w:ascii="仿宋" w:eastAsia="仿宋" w:hAnsi="仿宋"/>
          <w:sz w:val="24"/>
        </w:rPr>
      </w:pPr>
      <w:r>
        <w:rPr>
          <w:rFonts w:ascii="仿宋" w:eastAsia="仿宋" w:hAnsi="仿宋" w:hint="eastAsia"/>
          <w:sz w:val="24"/>
        </w:rPr>
        <w:t>1.2.5.1 货物名称、品牌、规格型号、花色：                      ；</w:t>
      </w:r>
    </w:p>
    <w:p w14:paraId="1C39AF04" w14:textId="77777777" w:rsidR="007951DF" w:rsidRDefault="00203CA3">
      <w:pPr>
        <w:snapToGrid w:val="0"/>
        <w:spacing w:line="360" w:lineRule="auto"/>
        <w:ind w:firstLineChars="400" w:firstLine="960"/>
        <w:rPr>
          <w:rFonts w:ascii="仿宋" w:eastAsia="仿宋" w:hAnsi="仿宋"/>
          <w:sz w:val="24"/>
        </w:rPr>
      </w:pPr>
      <w:r>
        <w:rPr>
          <w:rFonts w:ascii="仿宋" w:eastAsia="仿宋" w:hAnsi="仿宋" w:hint="eastAsia"/>
          <w:sz w:val="24"/>
        </w:rPr>
        <w:t>1.2.5.2 货物数量：</w:t>
      </w:r>
      <w:r>
        <w:rPr>
          <w:rFonts w:ascii="仿宋" w:eastAsia="仿宋" w:hAnsi="仿宋" w:hint="eastAsia"/>
          <w:sz w:val="24"/>
          <w:u w:val="single"/>
        </w:rPr>
        <w:t xml:space="preserve">                                       </w:t>
      </w:r>
      <w:r>
        <w:rPr>
          <w:rFonts w:ascii="仿宋" w:eastAsia="仿宋" w:hAnsi="仿宋" w:hint="eastAsia"/>
          <w:sz w:val="24"/>
        </w:rPr>
        <w:t>；</w:t>
      </w:r>
    </w:p>
    <w:p w14:paraId="6BFBFB93" w14:textId="77777777" w:rsidR="007951DF" w:rsidRDefault="00203CA3">
      <w:pPr>
        <w:snapToGrid w:val="0"/>
        <w:spacing w:line="360" w:lineRule="auto"/>
        <w:ind w:firstLineChars="400" w:firstLine="960"/>
        <w:rPr>
          <w:rFonts w:ascii="宋体" w:hAnsi="宋体" w:cs="宋体"/>
          <w:sz w:val="24"/>
          <w:u w:val="single"/>
        </w:rPr>
      </w:pPr>
      <w:r>
        <w:rPr>
          <w:rFonts w:ascii="仿宋" w:eastAsia="仿宋" w:hAnsi="仿宋"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3CEF2F69" w14:textId="77777777" w:rsidR="007951DF" w:rsidRDefault="00203CA3">
      <w:pPr>
        <w:snapToGrid w:val="0"/>
        <w:spacing w:line="360" w:lineRule="auto"/>
        <w:ind w:firstLineChars="200" w:firstLine="482"/>
        <w:outlineLvl w:val="1"/>
        <w:rPr>
          <w:rFonts w:ascii="仿宋" w:eastAsia="仿宋" w:hAnsi="仿宋"/>
          <w:b/>
          <w:sz w:val="24"/>
        </w:rPr>
      </w:pPr>
      <w:bookmarkStart w:id="414" w:name="_Toc21551"/>
      <w:bookmarkStart w:id="415" w:name="_Toc23292"/>
      <w:bookmarkStart w:id="416" w:name="_Toc21631"/>
      <w:r>
        <w:rPr>
          <w:rFonts w:ascii="仿宋" w:eastAsia="仿宋" w:hAnsi="仿宋" w:hint="eastAsia"/>
          <w:b/>
          <w:sz w:val="24"/>
        </w:rPr>
        <w:t>1.3 价款</w:t>
      </w:r>
      <w:bookmarkEnd w:id="414"/>
      <w:bookmarkEnd w:id="415"/>
      <w:bookmarkEnd w:id="416"/>
    </w:p>
    <w:p w14:paraId="3EFAB679"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本项目采用以下第</w:t>
      </w:r>
      <w:r>
        <w:rPr>
          <w:rFonts w:ascii="仿宋" w:eastAsia="仿宋" w:hAnsi="仿宋" w:hint="eastAsia"/>
          <w:sz w:val="24"/>
          <w:u w:val="single"/>
        </w:rPr>
        <w:t xml:space="preserve">     </w:t>
      </w:r>
      <w:r>
        <w:rPr>
          <w:rFonts w:ascii="仿宋" w:eastAsia="仿宋" w:hAnsi="仿宋" w:hint="eastAsia"/>
          <w:sz w:val="24"/>
        </w:rPr>
        <w:t>条款规定的计价方式计价。</w:t>
      </w:r>
    </w:p>
    <w:p w14:paraId="333705F1"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1.3.1总价合同，本合同总价（含税）为：￥</w:t>
      </w:r>
      <w:r>
        <w:rPr>
          <w:rFonts w:ascii="仿宋" w:eastAsia="仿宋" w:hAnsi="仿宋" w:hint="eastAsia"/>
          <w:sz w:val="24"/>
          <w:u w:val="single"/>
        </w:rPr>
        <w:t xml:space="preserve">                           </w:t>
      </w:r>
      <w:r>
        <w:rPr>
          <w:rFonts w:ascii="仿宋" w:eastAsia="仿宋" w:hAnsi="仿宋" w:hint="eastAsia"/>
          <w:sz w:val="24"/>
        </w:rPr>
        <w:t>元（大</w:t>
      </w:r>
      <w:r>
        <w:rPr>
          <w:rFonts w:ascii="仿宋" w:eastAsia="仿宋" w:hAnsi="仿宋" w:hint="eastAsia"/>
          <w:sz w:val="24"/>
        </w:rPr>
        <w:lastRenderedPageBreak/>
        <w:t>写：</w:t>
      </w:r>
      <w:r>
        <w:rPr>
          <w:rFonts w:ascii="仿宋" w:eastAsia="仿宋" w:hAnsi="仿宋" w:hint="eastAsia"/>
          <w:sz w:val="24"/>
          <w:u w:val="single"/>
        </w:rPr>
        <w:t xml:space="preserve">                 </w:t>
      </w:r>
      <w:r>
        <w:rPr>
          <w:rFonts w:ascii="仿宋" w:eastAsia="仿宋" w:hAnsi="仿宋" w:hint="eastAsia"/>
          <w:sz w:val="24"/>
        </w:rPr>
        <w:t>元人民币）。</w:t>
      </w:r>
    </w:p>
    <w:p w14:paraId="60EBBB0D"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951DF" w14:paraId="211D64A9" w14:textId="77777777">
        <w:trPr>
          <w:trHeight w:val="369"/>
          <w:jc w:val="center"/>
        </w:trPr>
        <w:tc>
          <w:tcPr>
            <w:tcW w:w="1201" w:type="dxa"/>
            <w:vAlign w:val="center"/>
          </w:tcPr>
          <w:p w14:paraId="4E73CD05" w14:textId="77777777" w:rsidR="007951DF" w:rsidRDefault="00203CA3">
            <w:pPr>
              <w:snapToGrid w:val="0"/>
              <w:jc w:val="center"/>
              <w:rPr>
                <w:rFonts w:ascii="仿宋" w:eastAsia="仿宋" w:hAnsi="仿宋"/>
                <w:sz w:val="24"/>
              </w:rPr>
            </w:pPr>
            <w:r>
              <w:rPr>
                <w:rFonts w:ascii="仿宋" w:eastAsia="仿宋" w:hAnsi="仿宋" w:hint="eastAsia"/>
                <w:sz w:val="24"/>
              </w:rPr>
              <w:t>序号</w:t>
            </w:r>
          </w:p>
        </w:tc>
        <w:tc>
          <w:tcPr>
            <w:tcW w:w="3402" w:type="dxa"/>
            <w:vAlign w:val="center"/>
          </w:tcPr>
          <w:p w14:paraId="4B8D16DA" w14:textId="77777777" w:rsidR="007951DF" w:rsidRDefault="00203CA3">
            <w:pPr>
              <w:snapToGrid w:val="0"/>
              <w:jc w:val="center"/>
              <w:rPr>
                <w:rFonts w:ascii="仿宋" w:eastAsia="仿宋" w:hAnsi="仿宋"/>
                <w:sz w:val="24"/>
              </w:rPr>
            </w:pPr>
            <w:r>
              <w:rPr>
                <w:rFonts w:ascii="仿宋" w:eastAsia="仿宋" w:hAnsi="仿宋" w:hint="eastAsia"/>
                <w:sz w:val="24"/>
              </w:rPr>
              <w:t>分项名称</w:t>
            </w:r>
          </w:p>
        </w:tc>
        <w:tc>
          <w:tcPr>
            <w:tcW w:w="2552" w:type="dxa"/>
            <w:vAlign w:val="center"/>
          </w:tcPr>
          <w:p w14:paraId="7EB28175" w14:textId="77777777" w:rsidR="007951DF" w:rsidRDefault="00203CA3">
            <w:pPr>
              <w:snapToGrid w:val="0"/>
              <w:jc w:val="center"/>
              <w:rPr>
                <w:rFonts w:ascii="仿宋" w:eastAsia="仿宋" w:hAnsi="仿宋"/>
                <w:sz w:val="24"/>
              </w:rPr>
            </w:pPr>
            <w:r>
              <w:rPr>
                <w:rFonts w:ascii="仿宋" w:eastAsia="仿宋" w:hAnsi="仿宋" w:hint="eastAsia"/>
                <w:sz w:val="24"/>
              </w:rPr>
              <w:t>分项价格</w:t>
            </w:r>
          </w:p>
        </w:tc>
      </w:tr>
      <w:tr w:rsidR="007951DF" w14:paraId="2CE0B395" w14:textId="77777777">
        <w:trPr>
          <w:trHeight w:val="369"/>
          <w:jc w:val="center"/>
        </w:trPr>
        <w:tc>
          <w:tcPr>
            <w:tcW w:w="1201" w:type="dxa"/>
            <w:vAlign w:val="center"/>
          </w:tcPr>
          <w:p w14:paraId="7FAB644F" w14:textId="77777777" w:rsidR="007951DF" w:rsidRDefault="007951DF">
            <w:pPr>
              <w:snapToGrid w:val="0"/>
              <w:ind w:firstLineChars="200" w:firstLine="480"/>
              <w:jc w:val="center"/>
              <w:rPr>
                <w:rFonts w:ascii="仿宋" w:eastAsia="仿宋" w:hAnsi="仿宋"/>
                <w:sz w:val="24"/>
              </w:rPr>
            </w:pPr>
          </w:p>
        </w:tc>
        <w:tc>
          <w:tcPr>
            <w:tcW w:w="3402" w:type="dxa"/>
            <w:vAlign w:val="center"/>
          </w:tcPr>
          <w:p w14:paraId="6D341E63" w14:textId="77777777" w:rsidR="007951DF" w:rsidRDefault="007951DF">
            <w:pPr>
              <w:snapToGrid w:val="0"/>
              <w:ind w:firstLineChars="200" w:firstLine="480"/>
              <w:jc w:val="center"/>
              <w:rPr>
                <w:rFonts w:ascii="仿宋" w:eastAsia="仿宋" w:hAnsi="仿宋"/>
                <w:sz w:val="24"/>
              </w:rPr>
            </w:pPr>
          </w:p>
        </w:tc>
        <w:tc>
          <w:tcPr>
            <w:tcW w:w="2552" w:type="dxa"/>
            <w:vAlign w:val="center"/>
          </w:tcPr>
          <w:p w14:paraId="037EA731" w14:textId="77777777" w:rsidR="007951DF" w:rsidRDefault="007951DF">
            <w:pPr>
              <w:snapToGrid w:val="0"/>
              <w:ind w:firstLineChars="200" w:firstLine="480"/>
              <w:jc w:val="center"/>
              <w:rPr>
                <w:rFonts w:ascii="仿宋" w:eastAsia="仿宋" w:hAnsi="仿宋"/>
                <w:sz w:val="24"/>
              </w:rPr>
            </w:pPr>
          </w:p>
        </w:tc>
      </w:tr>
      <w:tr w:rsidR="007951DF" w14:paraId="52E16661" w14:textId="77777777">
        <w:trPr>
          <w:trHeight w:val="369"/>
          <w:jc w:val="center"/>
        </w:trPr>
        <w:tc>
          <w:tcPr>
            <w:tcW w:w="1201" w:type="dxa"/>
            <w:vAlign w:val="center"/>
          </w:tcPr>
          <w:p w14:paraId="4356181F" w14:textId="77777777" w:rsidR="007951DF" w:rsidRDefault="007951DF">
            <w:pPr>
              <w:snapToGrid w:val="0"/>
              <w:ind w:firstLineChars="200" w:firstLine="480"/>
              <w:jc w:val="center"/>
              <w:rPr>
                <w:rFonts w:ascii="仿宋" w:eastAsia="仿宋" w:hAnsi="仿宋"/>
                <w:sz w:val="24"/>
              </w:rPr>
            </w:pPr>
          </w:p>
        </w:tc>
        <w:tc>
          <w:tcPr>
            <w:tcW w:w="3402" w:type="dxa"/>
            <w:vAlign w:val="center"/>
          </w:tcPr>
          <w:p w14:paraId="58E8318E" w14:textId="77777777" w:rsidR="007951DF" w:rsidRDefault="007951DF">
            <w:pPr>
              <w:snapToGrid w:val="0"/>
              <w:ind w:firstLineChars="200" w:firstLine="480"/>
              <w:jc w:val="center"/>
              <w:rPr>
                <w:rFonts w:ascii="仿宋" w:eastAsia="仿宋" w:hAnsi="仿宋"/>
                <w:sz w:val="24"/>
              </w:rPr>
            </w:pPr>
          </w:p>
        </w:tc>
        <w:tc>
          <w:tcPr>
            <w:tcW w:w="2552" w:type="dxa"/>
            <w:vAlign w:val="center"/>
          </w:tcPr>
          <w:p w14:paraId="5EC1FBB0" w14:textId="77777777" w:rsidR="007951DF" w:rsidRDefault="007951DF">
            <w:pPr>
              <w:snapToGrid w:val="0"/>
              <w:ind w:firstLineChars="200" w:firstLine="480"/>
              <w:jc w:val="center"/>
              <w:rPr>
                <w:rFonts w:ascii="仿宋" w:eastAsia="仿宋" w:hAnsi="仿宋"/>
                <w:sz w:val="24"/>
              </w:rPr>
            </w:pPr>
          </w:p>
        </w:tc>
      </w:tr>
      <w:tr w:rsidR="007951DF" w14:paraId="4BC7FE5B" w14:textId="77777777">
        <w:trPr>
          <w:trHeight w:val="369"/>
          <w:jc w:val="center"/>
        </w:trPr>
        <w:tc>
          <w:tcPr>
            <w:tcW w:w="1201" w:type="dxa"/>
            <w:vAlign w:val="center"/>
          </w:tcPr>
          <w:p w14:paraId="2C21701B" w14:textId="77777777" w:rsidR="007951DF" w:rsidRDefault="007951DF">
            <w:pPr>
              <w:snapToGrid w:val="0"/>
              <w:ind w:firstLineChars="200" w:firstLine="480"/>
              <w:jc w:val="center"/>
              <w:rPr>
                <w:rFonts w:ascii="仿宋" w:eastAsia="仿宋" w:hAnsi="仿宋"/>
                <w:sz w:val="24"/>
              </w:rPr>
            </w:pPr>
          </w:p>
        </w:tc>
        <w:tc>
          <w:tcPr>
            <w:tcW w:w="3402" w:type="dxa"/>
            <w:vAlign w:val="center"/>
          </w:tcPr>
          <w:p w14:paraId="19D67F9F" w14:textId="77777777" w:rsidR="007951DF" w:rsidRDefault="007951DF">
            <w:pPr>
              <w:snapToGrid w:val="0"/>
              <w:ind w:firstLineChars="200" w:firstLine="480"/>
              <w:jc w:val="center"/>
              <w:rPr>
                <w:rFonts w:ascii="仿宋" w:eastAsia="仿宋" w:hAnsi="仿宋"/>
                <w:sz w:val="24"/>
              </w:rPr>
            </w:pPr>
          </w:p>
        </w:tc>
        <w:tc>
          <w:tcPr>
            <w:tcW w:w="2552" w:type="dxa"/>
            <w:vAlign w:val="center"/>
          </w:tcPr>
          <w:p w14:paraId="54EAB8FF" w14:textId="77777777" w:rsidR="007951DF" w:rsidRDefault="007951DF">
            <w:pPr>
              <w:snapToGrid w:val="0"/>
              <w:ind w:firstLineChars="200" w:firstLine="480"/>
              <w:jc w:val="center"/>
              <w:rPr>
                <w:rFonts w:ascii="仿宋" w:eastAsia="仿宋" w:hAnsi="仿宋"/>
                <w:sz w:val="24"/>
              </w:rPr>
            </w:pPr>
          </w:p>
        </w:tc>
      </w:tr>
      <w:tr w:rsidR="007951DF" w14:paraId="38C7D80C" w14:textId="77777777">
        <w:trPr>
          <w:trHeight w:val="369"/>
          <w:jc w:val="center"/>
        </w:trPr>
        <w:tc>
          <w:tcPr>
            <w:tcW w:w="1201" w:type="dxa"/>
            <w:vAlign w:val="center"/>
          </w:tcPr>
          <w:p w14:paraId="5275BC3A" w14:textId="77777777" w:rsidR="007951DF" w:rsidRDefault="007951DF">
            <w:pPr>
              <w:snapToGrid w:val="0"/>
              <w:ind w:firstLineChars="200" w:firstLine="480"/>
              <w:jc w:val="center"/>
              <w:rPr>
                <w:rFonts w:ascii="仿宋" w:eastAsia="仿宋" w:hAnsi="仿宋"/>
                <w:sz w:val="24"/>
              </w:rPr>
            </w:pPr>
          </w:p>
        </w:tc>
        <w:tc>
          <w:tcPr>
            <w:tcW w:w="3402" w:type="dxa"/>
            <w:vAlign w:val="center"/>
          </w:tcPr>
          <w:p w14:paraId="09C2EEBD" w14:textId="77777777" w:rsidR="007951DF" w:rsidRDefault="007951DF">
            <w:pPr>
              <w:snapToGrid w:val="0"/>
              <w:ind w:firstLineChars="200" w:firstLine="480"/>
              <w:jc w:val="center"/>
              <w:rPr>
                <w:rFonts w:ascii="仿宋" w:eastAsia="仿宋" w:hAnsi="仿宋"/>
                <w:sz w:val="24"/>
              </w:rPr>
            </w:pPr>
          </w:p>
        </w:tc>
        <w:tc>
          <w:tcPr>
            <w:tcW w:w="2552" w:type="dxa"/>
            <w:vAlign w:val="center"/>
          </w:tcPr>
          <w:p w14:paraId="164D9132" w14:textId="77777777" w:rsidR="007951DF" w:rsidRDefault="007951DF">
            <w:pPr>
              <w:snapToGrid w:val="0"/>
              <w:ind w:firstLineChars="200" w:firstLine="480"/>
              <w:jc w:val="center"/>
              <w:rPr>
                <w:rFonts w:ascii="仿宋" w:eastAsia="仿宋" w:hAnsi="仿宋"/>
                <w:sz w:val="24"/>
              </w:rPr>
            </w:pPr>
          </w:p>
        </w:tc>
      </w:tr>
      <w:tr w:rsidR="007951DF" w14:paraId="26F522F6" w14:textId="77777777">
        <w:trPr>
          <w:trHeight w:val="369"/>
          <w:jc w:val="center"/>
        </w:trPr>
        <w:tc>
          <w:tcPr>
            <w:tcW w:w="4603" w:type="dxa"/>
            <w:gridSpan w:val="2"/>
            <w:vAlign w:val="center"/>
          </w:tcPr>
          <w:p w14:paraId="65B816A1" w14:textId="77777777" w:rsidR="007951DF" w:rsidRDefault="00203CA3">
            <w:pPr>
              <w:snapToGrid w:val="0"/>
              <w:jc w:val="center"/>
              <w:rPr>
                <w:rFonts w:ascii="仿宋" w:eastAsia="仿宋" w:hAnsi="仿宋"/>
                <w:sz w:val="24"/>
              </w:rPr>
            </w:pPr>
            <w:r>
              <w:rPr>
                <w:rFonts w:ascii="仿宋" w:eastAsia="仿宋" w:hAnsi="仿宋" w:hint="eastAsia"/>
                <w:sz w:val="24"/>
              </w:rPr>
              <w:t>总价</w:t>
            </w:r>
          </w:p>
        </w:tc>
        <w:tc>
          <w:tcPr>
            <w:tcW w:w="2552" w:type="dxa"/>
            <w:vAlign w:val="center"/>
          </w:tcPr>
          <w:p w14:paraId="62490942" w14:textId="77777777" w:rsidR="007951DF" w:rsidRDefault="007951DF">
            <w:pPr>
              <w:snapToGrid w:val="0"/>
              <w:ind w:firstLineChars="200" w:firstLine="480"/>
              <w:rPr>
                <w:rFonts w:ascii="仿宋" w:eastAsia="仿宋" w:hAnsi="仿宋"/>
                <w:sz w:val="24"/>
              </w:rPr>
            </w:pPr>
          </w:p>
        </w:tc>
      </w:tr>
    </w:tbl>
    <w:p w14:paraId="254B061E" w14:textId="77777777" w:rsidR="007951DF" w:rsidRDefault="00203CA3">
      <w:pPr>
        <w:snapToGrid w:val="0"/>
        <w:spacing w:line="360" w:lineRule="auto"/>
        <w:ind w:firstLineChars="200" w:firstLine="480"/>
        <w:rPr>
          <w:rFonts w:ascii="仿宋" w:eastAsia="仿宋" w:hAnsi="仿宋"/>
          <w:sz w:val="24"/>
        </w:rPr>
      </w:pPr>
      <w:bookmarkStart w:id="417" w:name="_Toc14993"/>
      <w:bookmarkStart w:id="418" w:name="_Toc30506"/>
      <w:bookmarkStart w:id="419" w:name="_Toc3654"/>
      <w:bookmarkStart w:id="420" w:name="_Toc30158"/>
      <w:bookmarkStart w:id="421" w:name="_Toc26916"/>
      <w:r>
        <w:rPr>
          <w:rFonts w:ascii="仿宋" w:eastAsia="仿宋" w:hAnsi="仿宋" w:hint="eastAsia"/>
          <w:sz w:val="24"/>
        </w:rPr>
        <w:t>1.3.2单价合同，本合同单价（含税）标准为：</w:t>
      </w:r>
      <w:r>
        <w:rPr>
          <w:rFonts w:ascii="仿宋" w:eastAsia="仿宋" w:hAnsi="仿宋" w:hint="eastAsia"/>
          <w:sz w:val="24"/>
          <w:u w:val="single"/>
        </w:rPr>
        <w:t xml:space="preserve">                   </w:t>
      </w:r>
      <w:r>
        <w:rPr>
          <w:rFonts w:ascii="仿宋" w:eastAsia="仿宋" w:hAnsi="仿宋" w:hint="eastAsia"/>
          <w:sz w:val="24"/>
        </w:rPr>
        <w:t>。服务工作量的计量方式为：</w:t>
      </w:r>
      <w:r>
        <w:rPr>
          <w:rFonts w:ascii="仿宋" w:eastAsia="仿宋" w:hAnsi="仿宋" w:hint="eastAsia"/>
          <w:sz w:val="24"/>
          <w:u w:val="single"/>
        </w:rPr>
        <w:t xml:space="preserve">       合同专用条款     </w:t>
      </w:r>
      <w:r>
        <w:rPr>
          <w:rFonts w:ascii="仿宋" w:eastAsia="仿宋" w:hAnsi="仿宋" w:hint="eastAsia"/>
          <w:sz w:val="24"/>
        </w:rPr>
        <w:t>。单价合同，在合同履行期间内，根据实际完成的工作量据实结算，但结算总价上限不得超过预算金额或者双方确定的金额￥</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元人民币）。</w:t>
      </w:r>
    </w:p>
    <w:p w14:paraId="4A368311"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1.3.3其他计价方式：</w:t>
      </w:r>
      <w:r>
        <w:rPr>
          <w:rFonts w:ascii="仿宋" w:eastAsia="仿宋" w:hAnsi="仿宋" w:hint="eastAsia"/>
          <w:sz w:val="24"/>
          <w:u w:val="single"/>
        </w:rPr>
        <w:t xml:space="preserve">                   </w:t>
      </w:r>
      <w:r>
        <w:rPr>
          <w:rFonts w:ascii="仿宋" w:eastAsia="仿宋" w:hAnsi="仿宋" w:hint="eastAsia"/>
          <w:sz w:val="24"/>
        </w:rPr>
        <w:t>。</w:t>
      </w:r>
    </w:p>
    <w:p w14:paraId="284EF8AC" w14:textId="77777777" w:rsidR="007951DF" w:rsidRDefault="00203CA3">
      <w:pPr>
        <w:snapToGrid w:val="0"/>
        <w:spacing w:line="360" w:lineRule="auto"/>
        <w:ind w:firstLineChars="200" w:firstLine="482"/>
        <w:outlineLvl w:val="1"/>
        <w:rPr>
          <w:rFonts w:ascii="仿宋" w:eastAsia="仿宋" w:hAnsi="仿宋"/>
          <w:b/>
          <w:sz w:val="24"/>
        </w:rPr>
      </w:pPr>
      <w:bookmarkStart w:id="422" w:name="_Toc32071"/>
      <w:bookmarkStart w:id="423" w:name="_Toc19304"/>
      <w:bookmarkStart w:id="424" w:name="_Toc2846"/>
      <w:bookmarkEnd w:id="417"/>
      <w:bookmarkEnd w:id="418"/>
      <w:bookmarkEnd w:id="419"/>
      <w:bookmarkEnd w:id="420"/>
      <w:bookmarkEnd w:id="421"/>
      <w:r>
        <w:rPr>
          <w:rFonts w:ascii="仿宋" w:eastAsia="仿宋" w:hAnsi="仿宋" w:hint="eastAsia"/>
          <w:b/>
          <w:sz w:val="24"/>
        </w:rPr>
        <w:t>1.4履约保证金</w:t>
      </w:r>
    </w:p>
    <w:p w14:paraId="78A69B9F"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hint="eastAsia"/>
          <w:sz w:val="24"/>
        </w:rPr>
        <w:t>（是/否）需要支付履约保证金。若需要支付履约保证金的，则：</w:t>
      </w:r>
    </w:p>
    <w:p w14:paraId="2AAD2B5C"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1.4.1履约保证金的比例为合同金额的</w:t>
      </w:r>
      <w:r>
        <w:rPr>
          <w:rFonts w:ascii="仿宋" w:eastAsia="仿宋" w:hAnsi="仿宋" w:hint="eastAsia"/>
          <w:sz w:val="24"/>
          <w:u w:val="single"/>
        </w:rPr>
        <w:t xml:space="preserve"> / </w:t>
      </w:r>
      <w:r>
        <w:rPr>
          <w:rFonts w:ascii="仿宋" w:eastAsia="仿宋" w:hAnsi="仿宋" w:hint="eastAsia"/>
          <w:sz w:val="24"/>
        </w:rPr>
        <w:t>%；</w:t>
      </w:r>
    </w:p>
    <w:p w14:paraId="506520FE"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1.4.2履约保证金支付方式详见</w:t>
      </w:r>
      <w:r>
        <w:rPr>
          <w:rFonts w:ascii="仿宋" w:eastAsia="仿宋" w:hAnsi="仿宋" w:hint="eastAsia"/>
          <w:sz w:val="24"/>
          <w:u w:val="single"/>
        </w:rPr>
        <w:t xml:space="preserve">    合同专用条款    </w:t>
      </w:r>
      <w:r>
        <w:rPr>
          <w:rFonts w:ascii="仿宋" w:eastAsia="仿宋" w:hAnsi="仿宋" w:hint="eastAsia"/>
          <w:sz w:val="24"/>
        </w:rPr>
        <w:t>；</w:t>
      </w:r>
    </w:p>
    <w:p w14:paraId="52AF8F6E"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1E6307"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1.4.4甲方在项目验收结束后及时退还履约保证金。甲方在项目通过验收之日起</w:t>
      </w:r>
    </w:p>
    <w:p w14:paraId="0CC9C4E2" w14:textId="77777777" w:rsidR="007951DF" w:rsidRDefault="00203CA3">
      <w:pPr>
        <w:snapToGrid w:val="0"/>
        <w:spacing w:line="360" w:lineRule="auto"/>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个工作日内将履约保证金无息退还乙方，逾期退还的，乙方可要求甲方支付违约金，违约金按每迟延退还一日的应退还而未退还金额的</w:t>
      </w:r>
      <w:r>
        <w:rPr>
          <w:rFonts w:ascii="仿宋" w:eastAsia="仿宋" w:hAnsi="仿宋" w:hint="eastAsia"/>
          <w:sz w:val="24"/>
          <w:u w:val="single"/>
        </w:rPr>
        <w:t xml:space="preserve">  0.05 </w:t>
      </w:r>
      <w:r>
        <w:rPr>
          <w:rFonts w:ascii="仿宋" w:eastAsia="仿宋" w:hAnsi="仿宋" w:hint="eastAsia"/>
          <w:sz w:val="24"/>
        </w:rPr>
        <w:t xml:space="preserve"> %计算，最高限额为本合同履约保证金的</w:t>
      </w:r>
      <w:r>
        <w:rPr>
          <w:rFonts w:ascii="仿宋" w:eastAsia="仿宋" w:hAnsi="仿宋" w:hint="eastAsia"/>
          <w:sz w:val="24"/>
          <w:u w:val="single"/>
        </w:rPr>
        <w:t xml:space="preserve">  20   </w:t>
      </w:r>
      <w:r>
        <w:rPr>
          <w:rFonts w:ascii="仿宋" w:eastAsia="仿宋" w:hAnsi="仿宋" w:hint="eastAsia"/>
          <w:sz w:val="24"/>
        </w:rPr>
        <w:t>%。</w:t>
      </w:r>
    </w:p>
    <w:p w14:paraId="3392D490" w14:textId="77777777" w:rsidR="007951DF" w:rsidRDefault="00203CA3">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1.5预付款</w:t>
      </w:r>
    </w:p>
    <w:p w14:paraId="22F17693"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hint="eastAsia"/>
          <w:sz w:val="24"/>
        </w:rPr>
        <w:t>（是/否）需要支付预付款。若需要支付预付款的，则：</w:t>
      </w:r>
    </w:p>
    <w:p w14:paraId="245EAC3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1.5.1预付款比例、支付方式、时间详见</w:t>
      </w:r>
      <w:r>
        <w:rPr>
          <w:rFonts w:ascii="仿宋" w:eastAsia="仿宋" w:hAnsi="仿宋" w:hint="eastAsia"/>
          <w:sz w:val="24"/>
          <w:u w:val="single"/>
        </w:rPr>
        <w:t xml:space="preserve">    合同专用条款     </w:t>
      </w:r>
      <w:r>
        <w:rPr>
          <w:rFonts w:ascii="仿宋" w:eastAsia="仿宋" w:hAnsi="仿宋" w:hint="eastAsia"/>
          <w:sz w:val="24"/>
        </w:rPr>
        <w:t>；</w:t>
      </w:r>
    </w:p>
    <w:p w14:paraId="5F01600B"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1.5.2预付款的扣回方式详见</w:t>
      </w:r>
      <w:r>
        <w:rPr>
          <w:rFonts w:ascii="仿宋" w:eastAsia="仿宋" w:hAnsi="仿宋" w:hint="eastAsia"/>
          <w:sz w:val="24"/>
          <w:u w:val="single"/>
        </w:rPr>
        <w:t xml:space="preserve">    合同专用条款      </w:t>
      </w:r>
      <w:r>
        <w:rPr>
          <w:rFonts w:ascii="仿宋" w:eastAsia="仿宋" w:hAnsi="仿宋" w:hint="eastAsia"/>
          <w:sz w:val="24"/>
        </w:rPr>
        <w:t>；</w:t>
      </w:r>
    </w:p>
    <w:p w14:paraId="52CE6A53"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1.5.3预付款的担保措施详见</w:t>
      </w:r>
      <w:r>
        <w:rPr>
          <w:rFonts w:ascii="仿宋" w:eastAsia="仿宋" w:hAnsi="仿宋" w:hint="eastAsia"/>
          <w:sz w:val="24"/>
          <w:u w:val="single"/>
        </w:rPr>
        <w:t xml:space="preserve">    合同专用条款      </w:t>
      </w:r>
      <w:r>
        <w:rPr>
          <w:rFonts w:ascii="仿宋" w:eastAsia="仿宋" w:hAnsi="仿宋" w:hint="eastAsia"/>
          <w:sz w:val="24"/>
        </w:rPr>
        <w:t>。</w:t>
      </w:r>
    </w:p>
    <w:p w14:paraId="53D1D44F" w14:textId="77777777" w:rsidR="007951DF" w:rsidRDefault="00203CA3">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1.6资金支付</w:t>
      </w:r>
    </w:p>
    <w:p w14:paraId="33CAB297"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32272C"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1.6.2资金支付的方式、时间和条件详见</w:t>
      </w:r>
      <w:r>
        <w:rPr>
          <w:rFonts w:ascii="仿宋" w:eastAsia="仿宋" w:hAnsi="仿宋" w:hint="eastAsia"/>
          <w:sz w:val="24"/>
          <w:u w:val="single"/>
        </w:rPr>
        <w:t>合同专用条款</w:t>
      </w:r>
      <w:r>
        <w:rPr>
          <w:rFonts w:ascii="仿宋" w:eastAsia="仿宋" w:hAnsi="仿宋" w:hint="eastAsia"/>
          <w:sz w:val="24"/>
        </w:rPr>
        <w:t>。</w:t>
      </w:r>
    </w:p>
    <w:p w14:paraId="59156E11" w14:textId="77777777" w:rsidR="007951DF" w:rsidRDefault="00203CA3">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 xml:space="preserve">1.7 </w:t>
      </w:r>
      <w:bookmarkEnd w:id="422"/>
      <w:bookmarkEnd w:id="423"/>
      <w:bookmarkEnd w:id="424"/>
      <w:r>
        <w:rPr>
          <w:rFonts w:ascii="仿宋" w:eastAsia="仿宋" w:hAnsi="仿宋" w:hint="eastAsia"/>
          <w:b/>
          <w:sz w:val="24"/>
        </w:rPr>
        <w:t>履行期限、地点和方式</w:t>
      </w:r>
    </w:p>
    <w:p w14:paraId="262C6D07"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1.7.1 服务交付（实施）的时间（期限）：</w:t>
      </w:r>
      <w:r>
        <w:rPr>
          <w:rFonts w:ascii="仿宋" w:eastAsia="仿宋" w:hAnsi="仿宋" w:hint="eastAsia"/>
          <w:sz w:val="24"/>
          <w:u w:val="single"/>
        </w:rPr>
        <w:t>合同专用条款</w:t>
      </w:r>
      <w:r>
        <w:rPr>
          <w:rFonts w:ascii="仿宋" w:eastAsia="仿宋" w:hAnsi="仿宋" w:hint="eastAsia"/>
          <w:sz w:val="24"/>
        </w:rPr>
        <w:t>；</w:t>
      </w:r>
    </w:p>
    <w:p w14:paraId="115F70C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1.7.2 服务交付（实施）的地点（地域范围）：</w:t>
      </w:r>
      <w:r>
        <w:rPr>
          <w:rFonts w:ascii="仿宋" w:eastAsia="仿宋" w:hAnsi="仿宋" w:hint="eastAsia"/>
          <w:sz w:val="24"/>
          <w:u w:val="single"/>
        </w:rPr>
        <w:t>合同专用条款</w:t>
      </w:r>
      <w:r>
        <w:rPr>
          <w:rFonts w:ascii="仿宋" w:eastAsia="仿宋" w:hAnsi="仿宋" w:hint="eastAsia"/>
          <w:sz w:val="24"/>
        </w:rPr>
        <w:t>；</w:t>
      </w:r>
    </w:p>
    <w:p w14:paraId="15761D7F"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1.7.3 服务交付（实施）的方式：</w:t>
      </w:r>
      <w:r>
        <w:rPr>
          <w:rFonts w:ascii="仿宋" w:eastAsia="仿宋" w:hAnsi="仿宋" w:hint="eastAsia"/>
          <w:sz w:val="24"/>
          <w:u w:val="single"/>
        </w:rPr>
        <w:t>合同专用条款</w:t>
      </w:r>
      <w:r>
        <w:rPr>
          <w:rFonts w:ascii="仿宋" w:eastAsia="仿宋" w:hAnsi="仿宋" w:hint="eastAsia"/>
          <w:sz w:val="24"/>
        </w:rPr>
        <w:t>。</w:t>
      </w:r>
    </w:p>
    <w:p w14:paraId="6F564223"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1.7.4若服务涉及货物的，则货物的：</w:t>
      </w:r>
    </w:p>
    <w:p w14:paraId="5B3430F9" w14:textId="77777777" w:rsidR="007951DF" w:rsidRDefault="00203CA3">
      <w:pPr>
        <w:snapToGrid w:val="0"/>
        <w:spacing w:line="360" w:lineRule="auto"/>
        <w:ind w:firstLineChars="400" w:firstLine="960"/>
        <w:rPr>
          <w:rFonts w:ascii="仿宋" w:eastAsia="仿宋" w:hAnsi="仿宋"/>
          <w:sz w:val="24"/>
        </w:rPr>
      </w:pPr>
      <w:r>
        <w:rPr>
          <w:rFonts w:ascii="仿宋" w:eastAsia="仿宋" w:hAnsi="仿宋" w:hint="eastAsia"/>
          <w:sz w:val="24"/>
        </w:rPr>
        <w:t>1.7.4.1 交付期限：详见</w:t>
      </w:r>
      <w:r>
        <w:rPr>
          <w:rFonts w:ascii="仿宋" w:eastAsia="仿宋" w:hAnsi="仿宋" w:hint="eastAsia"/>
          <w:sz w:val="24"/>
          <w:u w:val="single"/>
        </w:rPr>
        <w:t>合同专用条款</w:t>
      </w:r>
      <w:r>
        <w:rPr>
          <w:rFonts w:ascii="仿宋" w:eastAsia="仿宋" w:hAnsi="仿宋" w:hint="eastAsia"/>
          <w:sz w:val="24"/>
        </w:rPr>
        <w:t>；</w:t>
      </w:r>
    </w:p>
    <w:p w14:paraId="7C47AED3" w14:textId="77777777" w:rsidR="007951DF" w:rsidRDefault="00203CA3">
      <w:pPr>
        <w:snapToGrid w:val="0"/>
        <w:spacing w:line="360" w:lineRule="auto"/>
        <w:ind w:firstLineChars="400" w:firstLine="960"/>
        <w:rPr>
          <w:rFonts w:ascii="仿宋" w:eastAsia="仿宋" w:hAnsi="仿宋"/>
          <w:sz w:val="24"/>
        </w:rPr>
      </w:pPr>
      <w:r>
        <w:rPr>
          <w:rFonts w:ascii="仿宋" w:eastAsia="仿宋" w:hAnsi="仿宋" w:hint="eastAsia"/>
          <w:sz w:val="24"/>
        </w:rPr>
        <w:t>1.7.4.2 交付地点：</w:t>
      </w:r>
      <w:r>
        <w:rPr>
          <w:rFonts w:ascii="仿宋" w:eastAsia="仿宋" w:hAnsi="仿宋" w:hint="eastAsia"/>
          <w:sz w:val="24"/>
          <w:u w:val="single"/>
        </w:rPr>
        <w:t>合同专用条款</w:t>
      </w:r>
      <w:r>
        <w:rPr>
          <w:rFonts w:ascii="仿宋" w:eastAsia="仿宋" w:hAnsi="仿宋" w:hint="eastAsia"/>
          <w:sz w:val="24"/>
        </w:rPr>
        <w:t>；</w:t>
      </w:r>
    </w:p>
    <w:p w14:paraId="650AC3D8" w14:textId="77777777" w:rsidR="007951DF" w:rsidRDefault="00203CA3">
      <w:pPr>
        <w:snapToGrid w:val="0"/>
        <w:spacing w:line="360" w:lineRule="auto"/>
        <w:ind w:firstLineChars="400" w:firstLine="960"/>
        <w:rPr>
          <w:rFonts w:ascii="仿宋" w:eastAsia="仿宋" w:hAnsi="仿宋"/>
          <w:sz w:val="24"/>
        </w:rPr>
      </w:pPr>
      <w:r>
        <w:rPr>
          <w:rFonts w:ascii="仿宋" w:eastAsia="仿宋" w:hAnsi="仿宋" w:hint="eastAsia"/>
          <w:sz w:val="24"/>
        </w:rPr>
        <w:t>1.7.4.3 交付方式：</w:t>
      </w:r>
      <w:r>
        <w:rPr>
          <w:rFonts w:ascii="仿宋" w:eastAsia="仿宋" w:hAnsi="仿宋" w:hint="eastAsia"/>
          <w:sz w:val="24"/>
          <w:u w:val="single"/>
        </w:rPr>
        <w:t>合同专用条款</w:t>
      </w:r>
      <w:r>
        <w:rPr>
          <w:rFonts w:ascii="仿宋" w:eastAsia="仿宋" w:hAnsi="仿宋" w:hint="eastAsia"/>
          <w:sz w:val="24"/>
        </w:rPr>
        <w:t>。</w:t>
      </w:r>
    </w:p>
    <w:p w14:paraId="69082496" w14:textId="77777777" w:rsidR="007951DF" w:rsidRDefault="00203CA3">
      <w:pPr>
        <w:snapToGrid w:val="0"/>
        <w:spacing w:line="360" w:lineRule="auto"/>
        <w:ind w:firstLineChars="200" w:firstLine="482"/>
        <w:outlineLvl w:val="1"/>
        <w:rPr>
          <w:rFonts w:ascii="仿宋" w:eastAsia="仿宋" w:hAnsi="仿宋"/>
          <w:b/>
          <w:sz w:val="24"/>
        </w:rPr>
      </w:pPr>
      <w:bookmarkStart w:id="425" w:name="_Toc27250"/>
      <w:bookmarkStart w:id="426" w:name="_Toc21423"/>
      <w:bookmarkStart w:id="427" w:name="_Toc19554"/>
      <w:r>
        <w:rPr>
          <w:rFonts w:ascii="仿宋" w:eastAsia="仿宋" w:hAnsi="仿宋" w:hint="eastAsia"/>
          <w:b/>
          <w:sz w:val="24"/>
        </w:rPr>
        <w:t>1.8 违约责任</w:t>
      </w:r>
      <w:bookmarkEnd w:id="425"/>
      <w:bookmarkEnd w:id="426"/>
      <w:bookmarkEnd w:id="427"/>
    </w:p>
    <w:p w14:paraId="787076A4"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 xml:space="preserve">.1 </w:t>
      </w:r>
      <w:r>
        <w:rPr>
          <w:rFonts w:ascii="仿宋" w:eastAsia="仿宋" w:hAnsi="仿宋" w:hint="eastAsia"/>
          <w:sz w:val="24"/>
        </w:rPr>
        <w:t>除不可抗力外，如果乙方没有按照本合同约定的期限、地点和方式履行，那么甲方可要求乙方支付违约金，违约金按每迟延履行一日的应提供而未提供服务价格的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w:t>
      </w:r>
      <w:r>
        <w:rPr>
          <w:rFonts w:ascii="仿宋" w:eastAsia="仿宋" w:hAnsi="仿宋" w:hint="eastAsia"/>
          <w:sz w:val="24"/>
        </w:rPr>
        <w:t>履行</w:t>
      </w:r>
      <w:r>
        <w:rPr>
          <w:rFonts w:ascii="仿宋" w:eastAsia="仿宋" w:hAnsi="仿宋"/>
          <w:sz w:val="24"/>
        </w:rPr>
        <w:t>的违约金计算数额达到前述最高限额之日起，甲方有权在要求乙方支付违约金的同时，书面通知乙方解除本合同；</w:t>
      </w:r>
    </w:p>
    <w:p w14:paraId="0D845DDA"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 xml:space="preserve">  0.05</w:t>
      </w:r>
      <w:r>
        <w:rPr>
          <w:rFonts w:ascii="仿宋" w:eastAsia="仿宋" w:hAnsi="仿宋" w:hint="eastAsia"/>
          <w:sz w:val="24"/>
        </w:rPr>
        <w:t>%计算，最高限额为本合同总价的</w:t>
      </w:r>
      <w:r>
        <w:rPr>
          <w:rFonts w:ascii="仿宋" w:eastAsia="仿宋" w:hAnsi="仿宋" w:hint="eastAsia"/>
          <w:sz w:val="24"/>
          <w:u w:val="single"/>
        </w:rPr>
        <w:t xml:space="preserve">  20  </w:t>
      </w:r>
      <w:r>
        <w:rPr>
          <w:rFonts w:ascii="仿宋" w:eastAsia="仿宋" w:hAnsi="仿宋" w:hint="eastAsia"/>
          <w:sz w:val="24"/>
        </w:rPr>
        <w:t>%；迟延交付货物的违约金计算数额达到前述最高限额之日起，甲方有权在要求乙方支付违约金的同时，书面通知乙方解除本合同；</w:t>
      </w:r>
    </w:p>
    <w:p w14:paraId="2A1139CE"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%；迟延付款的违约金计算数额达到前述最高限额之日起，乙方有权在要求甲方支付违约金的同时，书面通知甲方解除本合同；</w:t>
      </w:r>
    </w:p>
    <w:p w14:paraId="71E363DB"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4</w:t>
      </w:r>
      <w:r>
        <w:rPr>
          <w:rFonts w:ascii="仿宋" w:eastAsia="仿宋" w:hAnsi="仿宋"/>
          <w:sz w:val="24"/>
        </w:rPr>
        <w:t xml:space="preserve">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w:t>
      </w:r>
      <w:r>
        <w:rPr>
          <w:rFonts w:ascii="仿宋" w:eastAsia="仿宋" w:hAnsi="仿宋" w:hint="eastAsia"/>
          <w:sz w:val="24"/>
        </w:rPr>
        <w:lastRenderedPageBreak/>
        <w:t>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7AC87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5</w:t>
      </w:r>
      <w:r>
        <w:rPr>
          <w:rFonts w:ascii="仿宋" w:eastAsia="仿宋" w:hAnsi="仿宋"/>
          <w:sz w:val="24"/>
        </w:rPr>
        <w:t xml:space="preserve"> </w:t>
      </w:r>
      <w:r>
        <w:rPr>
          <w:rFonts w:ascii="仿宋" w:eastAsia="仿宋" w:hAnsi="仿宋"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069331A"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 xml:space="preserve">.6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0EDA5D4A" w14:textId="77777777" w:rsidR="007951DF" w:rsidRDefault="00203CA3">
      <w:pPr>
        <w:snapToGrid w:val="0"/>
        <w:spacing w:line="360" w:lineRule="auto"/>
        <w:ind w:leftChars="-200" w:left="-420" w:rightChars="-200" w:right="-420" w:firstLineChars="400" w:firstLine="960"/>
      </w:pPr>
      <w:r>
        <w:rPr>
          <w:rFonts w:ascii="仿宋" w:eastAsia="仿宋" w:hAnsi="仿宋" w:hint="eastAsia"/>
          <w:sz w:val="24"/>
        </w:rPr>
        <w:t>1.8.7违约责任</w:t>
      </w:r>
      <w:r>
        <w:rPr>
          <w:rFonts w:ascii="仿宋" w:eastAsia="仿宋" w:hAnsi="仿宋" w:hint="eastAsia"/>
          <w:b/>
          <w:bCs/>
          <w:sz w:val="24"/>
          <w:u w:val="single"/>
        </w:rPr>
        <w:t>合同专用条款</w:t>
      </w:r>
      <w:r>
        <w:rPr>
          <w:rFonts w:ascii="仿宋" w:eastAsia="仿宋" w:hAnsi="仿宋" w:hint="eastAsia"/>
          <w:sz w:val="24"/>
        </w:rPr>
        <w:t>另有约定的，从其约定。</w:t>
      </w:r>
    </w:p>
    <w:p w14:paraId="6A39A8A3" w14:textId="77777777" w:rsidR="007951DF" w:rsidRDefault="00203CA3">
      <w:pPr>
        <w:snapToGrid w:val="0"/>
        <w:spacing w:line="360" w:lineRule="auto"/>
        <w:ind w:firstLineChars="200" w:firstLine="482"/>
        <w:outlineLvl w:val="1"/>
        <w:rPr>
          <w:rFonts w:ascii="仿宋" w:eastAsia="仿宋" w:hAnsi="仿宋"/>
          <w:b/>
          <w:sz w:val="24"/>
        </w:rPr>
      </w:pPr>
      <w:bookmarkStart w:id="428" w:name="_Toc15583"/>
      <w:bookmarkStart w:id="429" w:name="_Toc16021"/>
      <w:bookmarkStart w:id="430" w:name="_Toc28375"/>
      <w:r>
        <w:rPr>
          <w:rFonts w:ascii="仿宋" w:eastAsia="仿宋" w:hAnsi="仿宋" w:hint="eastAsia"/>
          <w:b/>
          <w:sz w:val="24"/>
        </w:rPr>
        <w:t>1.9 合同争议的解决</w:t>
      </w:r>
      <w:bookmarkEnd w:id="428"/>
      <w:bookmarkEnd w:id="429"/>
      <w:bookmarkEnd w:id="430"/>
    </w:p>
    <w:p w14:paraId="41075D5E"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本合同履行过程中发生的任何争议，双方当事人均可通过和解或者调解解决；不愿和解、调解或者和解、调解不成的，可以选择以下第</w:t>
      </w:r>
      <w:r>
        <w:rPr>
          <w:rFonts w:ascii="仿宋" w:eastAsia="仿宋" w:hAnsi="仿宋" w:hint="eastAsia"/>
          <w:sz w:val="24"/>
          <w:u w:val="single"/>
        </w:rPr>
        <w:t xml:space="preserve">      </w:t>
      </w:r>
      <w:r>
        <w:rPr>
          <w:rFonts w:ascii="仿宋" w:eastAsia="仿宋" w:hAnsi="仿宋" w:hint="eastAsia"/>
          <w:sz w:val="24"/>
        </w:rPr>
        <w:t>条款规定的方式解决：</w:t>
      </w:r>
    </w:p>
    <w:p w14:paraId="5295A50E" w14:textId="77777777" w:rsidR="007951DF" w:rsidRDefault="00203CA3">
      <w:pPr>
        <w:snapToGrid w:val="0"/>
        <w:spacing w:line="360" w:lineRule="auto"/>
        <w:ind w:leftChars="-200" w:left="-420" w:rightChars="-200" w:right="-420" w:firstLineChars="400" w:firstLine="960"/>
        <w:rPr>
          <w:rFonts w:ascii="仿宋" w:eastAsia="仿宋" w:hAnsi="仿宋"/>
          <w:sz w:val="24"/>
        </w:rPr>
      </w:pPr>
      <w:r>
        <w:rPr>
          <w:rFonts w:ascii="仿宋" w:eastAsia="仿宋" w:hAnsi="仿宋" w:hint="eastAsia"/>
          <w:sz w:val="24"/>
        </w:rPr>
        <w:t>1.9.1 将争议提交</w:t>
      </w:r>
      <w:r>
        <w:rPr>
          <w:rFonts w:ascii="仿宋" w:eastAsia="仿宋" w:hAnsi="仿宋" w:hint="eastAsia"/>
          <w:sz w:val="24"/>
          <w:u w:val="single"/>
        </w:rPr>
        <w:t>合同专用条款</w:t>
      </w:r>
      <w:r>
        <w:rPr>
          <w:rFonts w:ascii="仿宋" w:eastAsia="仿宋" w:hAnsi="仿宋" w:hint="eastAsia"/>
          <w:sz w:val="24"/>
        </w:rPr>
        <w:t>仲裁委员会依申请仲裁时其现行有效的仲裁规则裁决；</w:t>
      </w:r>
    </w:p>
    <w:p w14:paraId="51E9F5FB" w14:textId="77777777" w:rsidR="007951DF" w:rsidRDefault="00203CA3">
      <w:pPr>
        <w:snapToGrid w:val="0"/>
        <w:spacing w:line="360" w:lineRule="auto"/>
        <w:ind w:leftChars="-200" w:left="-420" w:rightChars="-200" w:right="-420" w:firstLineChars="400" w:firstLine="960"/>
        <w:rPr>
          <w:rFonts w:ascii="仿宋" w:eastAsia="仿宋" w:hAnsi="仿宋"/>
          <w:sz w:val="24"/>
        </w:rPr>
      </w:pPr>
      <w:r>
        <w:rPr>
          <w:rFonts w:ascii="仿宋" w:eastAsia="仿宋" w:hAnsi="仿宋" w:hint="eastAsia"/>
          <w:sz w:val="24"/>
        </w:rPr>
        <w:t>1.9.2 向</w:t>
      </w:r>
      <w:r>
        <w:rPr>
          <w:rFonts w:ascii="仿宋" w:eastAsia="仿宋" w:hAnsi="仿宋" w:hint="eastAsia"/>
          <w:sz w:val="24"/>
          <w:u w:val="single"/>
        </w:rPr>
        <w:t>合同专用条款</w:t>
      </w:r>
      <w:r>
        <w:rPr>
          <w:rFonts w:ascii="仿宋" w:eastAsia="仿宋" w:hAnsi="仿宋" w:hint="eastAsia"/>
          <w:sz w:val="24"/>
        </w:rPr>
        <w:t>人民法院起诉。</w:t>
      </w:r>
    </w:p>
    <w:p w14:paraId="178E8D9B" w14:textId="77777777" w:rsidR="007951DF" w:rsidRDefault="00203CA3">
      <w:pPr>
        <w:snapToGrid w:val="0"/>
        <w:spacing w:line="360" w:lineRule="auto"/>
        <w:ind w:firstLineChars="200" w:firstLine="482"/>
        <w:outlineLvl w:val="1"/>
        <w:rPr>
          <w:rFonts w:ascii="仿宋" w:eastAsia="仿宋" w:hAnsi="仿宋"/>
          <w:b/>
          <w:sz w:val="24"/>
        </w:rPr>
      </w:pPr>
      <w:bookmarkStart w:id="431" w:name="_Toc7245"/>
      <w:bookmarkStart w:id="432" w:name="_Toc15322"/>
      <w:bookmarkStart w:id="433" w:name="_Toc11173"/>
      <w:r>
        <w:rPr>
          <w:rFonts w:ascii="仿宋" w:eastAsia="仿宋" w:hAnsi="仿宋" w:hint="eastAsia"/>
          <w:b/>
          <w:sz w:val="24"/>
        </w:rPr>
        <w:t>2.0 合同生效</w:t>
      </w:r>
      <w:bookmarkEnd w:id="431"/>
      <w:bookmarkEnd w:id="432"/>
      <w:bookmarkEnd w:id="433"/>
    </w:p>
    <w:p w14:paraId="52DB2A9B" w14:textId="77777777" w:rsidR="007951DF" w:rsidRDefault="00203CA3">
      <w:pPr>
        <w:snapToGrid w:val="0"/>
        <w:spacing w:line="360" w:lineRule="auto"/>
        <w:ind w:firstLineChars="200" w:firstLine="480"/>
        <w:rPr>
          <w:rFonts w:ascii="仿宋" w:eastAsia="仿宋" w:hAnsi="仿宋"/>
          <w:b/>
          <w:sz w:val="24"/>
        </w:rPr>
      </w:pPr>
      <w:r>
        <w:rPr>
          <w:rFonts w:ascii="仿宋" w:eastAsia="仿宋" w:hAnsi="仿宋" w:hint="eastAsia"/>
          <w:sz w:val="24"/>
        </w:rPr>
        <w:t>本合同自双方当事人盖章或者签字时生效。</w:t>
      </w:r>
    </w:p>
    <w:p w14:paraId="3CFE5819" w14:textId="77777777" w:rsidR="007951DF" w:rsidRDefault="007951DF">
      <w:pPr>
        <w:autoSpaceDE w:val="0"/>
        <w:autoSpaceDN w:val="0"/>
        <w:spacing w:line="560" w:lineRule="exact"/>
        <w:rPr>
          <w:rFonts w:ascii="仿宋" w:eastAsia="仿宋" w:hAnsi="仿宋"/>
          <w:sz w:val="24"/>
          <w:lang w:val="zh-CN"/>
        </w:rPr>
      </w:pPr>
    </w:p>
    <w:p w14:paraId="04867E1E"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14:paraId="36A0FFDE"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14:paraId="5984BF9D" w14:textId="77777777" w:rsidR="007951DF" w:rsidRDefault="007951DF">
      <w:pPr>
        <w:autoSpaceDE w:val="0"/>
        <w:autoSpaceDN w:val="0"/>
        <w:snapToGrid w:val="0"/>
        <w:spacing w:line="360" w:lineRule="auto"/>
        <w:rPr>
          <w:rFonts w:ascii="仿宋" w:eastAsia="仿宋" w:hAnsi="仿宋"/>
          <w:sz w:val="24"/>
          <w:lang w:val="zh-CN"/>
        </w:rPr>
      </w:pPr>
    </w:p>
    <w:p w14:paraId="54B7CD50"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14:paraId="2A4C69C1"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w:t>
      </w:r>
    </w:p>
    <w:p w14:paraId="5081D5F9"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14:paraId="1FFA8887"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14:paraId="69545910"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14:paraId="63E9B997"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14:paraId="1881BC96"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14:paraId="442C7B18" w14:textId="77777777" w:rsidR="007951DF" w:rsidRDefault="00203CA3">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lastRenderedPageBreak/>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14:paraId="797B0ED3" w14:textId="77777777" w:rsidR="007951DF" w:rsidRDefault="00203CA3">
      <w:pPr>
        <w:autoSpaceDE w:val="0"/>
        <w:autoSpaceDN w:val="0"/>
        <w:snapToGrid w:val="0"/>
        <w:spacing w:line="360" w:lineRule="auto"/>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14:paraId="00F49CF5" w14:textId="77777777" w:rsidR="007951DF" w:rsidRDefault="00203CA3">
      <w:pPr>
        <w:autoSpaceDE w:val="0"/>
        <w:autoSpaceDN w:val="0"/>
        <w:snapToGrid w:val="0"/>
        <w:spacing w:line="360" w:lineRule="auto"/>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14:paraId="4336107C" w14:textId="77777777" w:rsidR="007951DF" w:rsidRDefault="00203CA3">
      <w:pPr>
        <w:autoSpaceDE w:val="0"/>
        <w:autoSpaceDN w:val="0"/>
        <w:snapToGrid w:val="0"/>
        <w:spacing w:line="360" w:lineRule="auto"/>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14:paraId="0C2348B5" w14:textId="77777777" w:rsidR="007951DF" w:rsidRDefault="00203CA3">
      <w:pPr>
        <w:autoSpaceDE w:val="0"/>
        <w:autoSpaceDN w:val="0"/>
        <w:snapToGrid w:val="0"/>
        <w:spacing w:line="360" w:lineRule="auto"/>
        <w:rPr>
          <w:rFonts w:ascii="仿宋" w:eastAsia="仿宋" w:hAnsi="仿宋"/>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14:paraId="40A8F6A9" w14:textId="77777777" w:rsidR="007951DF" w:rsidRDefault="00203CA3">
      <w:pPr>
        <w:rPr>
          <w:rFonts w:ascii="仿宋" w:eastAsia="仿宋" w:hAnsi="仿宋"/>
          <w:b/>
        </w:rPr>
      </w:pPr>
      <w:bookmarkStart w:id="434" w:name="_Toc331685783"/>
      <w:r>
        <w:rPr>
          <w:rFonts w:ascii="仿宋" w:eastAsia="仿宋" w:hAnsi="仿宋" w:hint="eastAsia"/>
          <w:b/>
        </w:rPr>
        <w:br w:type="page"/>
      </w:r>
    </w:p>
    <w:p w14:paraId="2D0B7FFF" w14:textId="77777777" w:rsidR="007951DF" w:rsidRDefault="00203CA3">
      <w:pPr>
        <w:snapToGrid w:val="0"/>
        <w:spacing w:beforeLines="50" w:before="120" w:afterLines="50" w:after="120" w:line="360" w:lineRule="auto"/>
        <w:jc w:val="center"/>
        <w:outlineLvl w:val="0"/>
        <w:rPr>
          <w:rFonts w:ascii="仿宋_GB2312" w:eastAsia="仿宋_GB2312" w:hAnsi="仿宋" w:cs="仿宋_GB2312"/>
          <w:b/>
          <w:sz w:val="28"/>
          <w:szCs w:val="28"/>
        </w:rPr>
      </w:pPr>
      <w:bookmarkStart w:id="435" w:name="_Toc20959"/>
      <w:r>
        <w:rPr>
          <w:rFonts w:ascii="仿宋_GB2312" w:eastAsia="仿宋_GB2312" w:hAnsi="仿宋" w:cs="仿宋_GB2312" w:hint="eastAsia"/>
          <w:b/>
          <w:sz w:val="28"/>
          <w:szCs w:val="28"/>
        </w:rPr>
        <w:lastRenderedPageBreak/>
        <w:t>第二部分 合同一般条款</w:t>
      </w:r>
      <w:bookmarkEnd w:id="434"/>
      <w:bookmarkEnd w:id="435"/>
    </w:p>
    <w:p w14:paraId="2D3A21DE" w14:textId="77777777" w:rsidR="007951DF" w:rsidRDefault="00203CA3">
      <w:pPr>
        <w:snapToGrid w:val="0"/>
        <w:spacing w:line="360" w:lineRule="auto"/>
        <w:ind w:firstLineChars="200" w:firstLine="482"/>
        <w:outlineLvl w:val="1"/>
        <w:rPr>
          <w:rFonts w:ascii="仿宋" w:eastAsia="仿宋" w:hAnsi="仿宋"/>
          <w:b/>
          <w:sz w:val="24"/>
        </w:rPr>
      </w:pPr>
      <w:bookmarkStart w:id="436" w:name="_Ref467379195"/>
      <w:bookmarkStart w:id="437" w:name="_Ref467378404"/>
      <w:bookmarkStart w:id="438" w:name="_Toc259093669"/>
      <w:bookmarkStart w:id="439" w:name="_Toc16917"/>
      <w:bookmarkStart w:id="440" w:name="_Ref467378463"/>
      <w:bookmarkStart w:id="441" w:name="_Ref467379214"/>
      <w:bookmarkStart w:id="442" w:name="_Toc279701240"/>
      <w:bookmarkStart w:id="443" w:name="_Ref467379109"/>
      <w:bookmarkStart w:id="444" w:name="_Toc19614"/>
      <w:bookmarkStart w:id="445" w:name="_Ref467379205"/>
      <w:bookmarkStart w:id="446" w:name="_Toc28763"/>
      <w:bookmarkStart w:id="447" w:name="_Ref467378499"/>
      <w:bookmarkStart w:id="448" w:name="_Toc487900349"/>
      <w:bookmarkStart w:id="449" w:name="_Ref467379225"/>
      <w:bookmarkStart w:id="450" w:name="_Ref467379101"/>
      <w:bookmarkStart w:id="451" w:name="_Ref467379094"/>
      <w:r>
        <w:rPr>
          <w:rFonts w:ascii="仿宋" w:eastAsia="仿宋" w:hAnsi="仿宋" w:hint="eastAsia"/>
          <w:b/>
          <w:sz w:val="24"/>
        </w:rPr>
        <w:t>2.1 定义</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2A321F63"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本合同中的下列词语应按以下内容进行解释：</w:t>
      </w:r>
    </w:p>
    <w:p w14:paraId="5FEAD55B"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2.1.1 </w:t>
      </w:r>
      <w:r>
        <w:rPr>
          <w:rFonts w:ascii="仿宋" w:eastAsia="仿宋" w:hAnsi="仿宋" w:hint="eastAsia"/>
          <w:sz w:val="24"/>
        </w:rPr>
        <w:t>“合同”系指采购人和中标供应商签订的载明双方当事人所达成的协议，并包括所有的附件、附录和构成合同的其他文件。</w:t>
      </w:r>
    </w:p>
    <w:p w14:paraId="4F07ED55"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2.1.2 </w:t>
      </w:r>
      <w:r>
        <w:rPr>
          <w:rFonts w:ascii="仿宋" w:eastAsia="仿宋" w:hAnsi="仿宋" w:hint="eastAsia"/>
          <w:sz w:val="24"/>
        </w:rPr>
        <w:t>“合同价”系指根据合同约定，中标供应商在完全履行合同义务后，采购人应支付给中标供应商的价格。</w:t>
      </w:r>
    </w:p>
    <w:p w14:paraId="7E28B795"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2.1.3 </w:t>
      </w:r>
      <w:r>
        <w:rPr>
          <w:rFonts w:ascii="仿宋" w:eastAsia="仿宋" w:hAnsi="仿宋" w:hint="eastAsia"/>
          <w:sz w:val="24"/>
        </w:rPr>
        <w:t>“服务”系指中标供应商根据合同约定应向采购人履行的除货物和工程以外的其他政府采购对象，包括采购人自身需要的服务和向社会公众提供的公共服务。</w:t>
      </w:r>
    </w:p>
    <w:p w14:paraId="7B17C9EF" w14:textId="77777777" w:rsidR="007951DF" w:rsidRDefault="00203CA3">
      <w:pPr>
        <w:snapToGrid w:val="0"/>
        <w:spacing w:line="360" w:lineRule="auto"/>
        <w:ind w:firstLineChars="200" w:firstLine="480"/>
        <w:rPr>
          <w:rFonts w:ascii="仿宋" w:eastAsia="仿宋" w:hAnsi="仿宋"/>
          <w:sz w:val="24"/>
        </w:rPr>
      </w:pPr>
      <w:bookmarkStart w:id="452" w:name="_Ref467378840"/>
      <w:r>
        <w:rPr>
          <w:rFonts w:ascii="仿宋" w:eastAsia="仿宋" w:hAnsi="仿宋"/>
          <w:sz w:val="24"/>
        </w:rPr>
        <w:t xml:space="preserve">2.1.4 </w:t>
      </w:r>
      <w:r>
        <w:rPr>
          <w:rFonts w:ascii="仿宋" w:eastAsia="仿宋" w:hAnsi="仿宋" w:hint="eastAsia"/>
          <w:sz w:val="24"/>
        </w:rPr>
        <w:t>“甲方”系指与中标供应商签署合同的采购人</w:t>
      </w:r>
      <w:bookmarkEnd w:id="452"/>
      <w:r>
        <w:rPr>
          <w:rFonts w:ascii="仿宋" w:eastAsia="仿宋" w:hAnsi="仿宋" w:hint="eastAsia"/>
          <w:sz w:val="24"/>
        </w:rPr>
        <w:t>；采购人委托采购代理机构代表其与乙方签订合同的，采购人的授权委托书作为合同附件。</w:t>
      </w:r>
    </w:p>
    <w:p w14:paraId="5AAACAF0" w14:textId="77777777" w:rsidR="007951DF" w:rsidRDefault="00203CA3">
      <w:pPr>
        <w:snapToGrid w:val="0"/>
        <w:spacing w:line="360" w:lineRule="auto"/>
        <w:ind w:firstLineChars="200" w:firstLine="480"/>
        <w:rPr>
          <w:rFonts w:ascii="仿宋" w:eastAsia="仿宋" w:hAnsi="仿宋"/>
          <w:sz w:val="24"/>
        </w:rPr>
      </w:pPr>
      <w:bookmarkStart w:id="453" w:name="_Ref467379400"/>
      <w:r>
        <w:rPr>
          <w:rFonts w:ascii="仿宋" w:eastAsia="仿宋" w:hAnsi="仿宋"/>
          <w:sz w:val="24"/>
        </w:rPr>
        <w:t xml:space="preserve">2.1.5 </w:t>
      </w:r>
      <w:r>
        <w:rPr>
          <w:rFonts w:ascii="仿宋" w:eastAsia="仿宋" w:hAnsi="仿宋" w:hint="eastAsia"/>
          <w:sz w:val="24"/>
        </w:rPr>
        <w:t>“乙方”系指根据合同约定提供服务的中标供应商</w:t>
      </w:r>
      <w:bookmarkEnd w:id="453"/>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5382F6E" w14:textId="77777777" w:rsidR="007951DF" w:rsidRDefault="00203CA3">
      <w:pPr>
        <w:snapToGrid w:val="0"/>
        <w:spacing w:line="360" w:lineRule="auto"/>
        <w:ind w:firstLineChars="200" w:firstLine="480"/>
        <w:rPr>
          <w:rFonts w:ascii="仿宋" w:eastAsia="仿宋" w:hAnsi="仿宋"/>
          <w:sz w:val="24"/>
        </w:rPr>
      </w:pPr>
      <w:bookmarkStart w:id="454" w:name="_Ref467379436"/>
      <w:r>
        <w:rPr>
          <w:rFonts w:ascii="仿宋" w:eastAsia="仿宋" w:hAnsi="仿宋"/>
          <w:sz w:val="24"/>
        </w:rPr>
        <w:t xml:space="preserve">2.1.6 </w:t>
      </w:r>
      <w:r>
        <w:rPr>
          <w:rFonts w:ascii="仿宋" w:eastAsia="仿宋" w:hAnsi="仿宋" w:hint="eastAsia"/>
          <w:sz w:val="24"/>
        </w:rPr>
        <w:t>“现场”系指合同约定提供服务的地点。</w:t>
      </w:r>
      <w:bookmarkEnd w:id="454"/>
    </w:p>
    <w:p w14:paraId="37806B6C" w14:textId="77777777" w:rsidR="007951DF" w:rsidRDefault="00203CA3">
      <w:pPr>
        <w:snapToGrid w:val="0"/>
        <w:spacing w:line="360" w:lineRule="auto"/>
        <w:ind w:firstLineChars="200" w:firstLine="482"/>
        <w:outlineLvl w:val="1"/>
        <w:rPr>
          <w:rFonts w:ascii="仿宋" w:eastAsia="仿宋" w:hAnsi="仿宋"/>
          <w:b/>
          <w:sz w:val="24"/>
        </w:rPr>
      </w:pPr>
      <w:bookmarkStart w:id="455" w:name="_Toc27635"/>
      <w:bookmarkStart w:id="456" w:name="_Toc259093670"/>
      <w:bookmarkStart w:id="457" w:name="_Toc13336"/>
      <w:bookmarkStart w:id="458" w:name="_Toc32504"/>
      <w:bookmarkStart w:id="459" w:name="_Toc279701241"/>
      <w:bookmarkStart w:id="460" w:name="_Toc487900350"/>
      <w:r>
        <w:rPr>
          <w:rFonts w:ascii="仿宋" w:eastAsia="仿宋" w:hAnsi="仿宋" w:hint="eastAsia"/>
          <w:b/>
          <w:sz w:val="24"/>
        </w:rPr>
        <w:t>2.2 技术规范</w:t>
      </w:r>
      <w:bookmarkEnd w:id="455"/>
      <w:bookmarkEnd w:id="456"/>
      <w:bookmarkEnd w:id="457"/>
      <w:bookmarkEnd w:id="458"/>
      <w:bookmarkEnd w:id="459"/>
      <w:bookmarkEnd w:id="460"/>
    </w:p>
    <w:p w14:paraId="54A5ED9E"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仿宋" w:eastAsia="仿宋" w:hAnsi="仿宋"/>
          <w:sz w:val="24"/>
        </w:rPr>
        <w:t>。</w:t>
      </w:r>
    </w:p>
    <w:p w14:paraId="7C99A900" w14:textId="77777777" w:rsidR="007951DF" w:rsidRDefault="00203CA3">
      <w:pPr>
        <w:snapToGrid w:val="0"/>
        <w:spacing w:line="360" w:lineRule="auto"/>
        <w:ind w:firstLineChars="200" w:firstLine="482"/>
        <w:outlineLvl w:val="1"/>
        <w:rPr>
          <w:rFonts w:ascii="仿宋" w:eastAsia="仿宋" w:hAnsi="仿宋"/>
          <w:b/>
          <w:sz w:val="24"/>
        </w:rPr>
      </w:pPr>
      <w:bookmarkStart w:id="461" w:name="_Toc259093671"/>
      <w:bookmarkStart w:id="462" w:name="_Toc487900351"/>
      <w:bookmarkStart w:id="463" w:name="_Toc27853"/>
      <w:bookmarkStart w:id="464" w:name="_Toc279701242"/>
      <w:bookmarkStart w:id="465" w:name="_Toc31634"/>
      <w:bookmarkStart w:id="466" w:name="_Toc9829"/>
      <w:r>
        <w:rPr>
          <w:rFonts w:ascii="仿宋" w:eastAsia="仿宋" w:hAnsi="仿宋" w:hint="eastAsia"/>
          <w:b/>
          <w:sz w:val="24"/>
        </w:rPr>
        <w:t>2.3 知识产权</w:t>
      </w:r>
      <w:bookmarkEnd w:id="461"/>
      <w:bookmarkEnd w:id="462"/>
      <w:bookmarkEnd w:id="463"/>
      <w:bookmarkEnd w:id="464"/>
      <w:bookmarkEnd w:id="465"/>
      <w:bookmarkEnd w:id="466"/>
    </w:p>
    <w:p w14:paraId="2DF566B4"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3A71CB0D"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2.3.2</w:t>
      </w:r>
      <w:r>
        <w:rPr>
          <w:rFonts w:ascii="仿宋" w:eastAsia="仿宋" w:hAnsi="仿宋" w:hint="eastAsia"/>
          <w:sz w:val="24"/>
        </w:rPr>
        <w:t>合同涉及技术成果的归属和收益的分成办法的</w:t>
      </w:r>
      <w:r>
        <w:rPr>
          <w:rFonts w:ascii="仿宋" w:eastAsia="仿宋" w:hAnsi="仿宋"/>
          <w:sz w:val="24"/>
        </w:rPr>
        <w:t>，详见</w:t>
      </w:r>
      <w:r>
        <w:rPr>
          <w:rFonts w:ascii="仿宋" w:eastAsia="仿宋" w:hAnsi="仿宋" w:hint="eastAsia"/>
          <w:b/>
          <w:bCs/>
          <w:sz w:val="24"/>
          <w:u w:val="single"/>
        </w:rPr>
        <w:t>合同专用条款</w:t>
      </w:r>
      <w:r>
        <w:rPr>
          <w:rFonts w:ascii="仿宋" w:eastAsia="仿宋" w:hAnsi="仿宋" w:hint="eastAsia"/>
          <w:sz w:val="24"/>
        </w:rPr>
        <w:t>。</w:t>
      </w:r>
    </w:p>
    <w:p w14:paraId="3A878C63" w14:textId="77777777" w:rsidR="007951DF" w:rsidRDefault="00203CA3">
      <w:pPr>
        <w:snapToGrid w:val="0"/>
        <w:spacing w:line="360" w:lineRule="auto"/>
        <w:ind w:firstLineChars="200" w:firstLine="482"/>
        <w:outlineLvl w:val="1"/>
        <w:rPr>
          <w:rFonts w:ascii="仿宋" w:eastAsia="仿宋" w:hAnsi="仿宋"/>
          <w:b/>
          <w:sz w:val="24"/>
        </w:rPr>
      </w:pPr>
      <w:bookmarkStart w:id="467" w:name="_Ref467379527"/>
      <w:bookmarkStart w:id="468" w:name="_Ref467379536"/>
      <w:bookmarkStart w:id="469" w:name="_Ref467378591"/>
      <w:bookmarkStart w:id="470" w:name="_Toc279701245"/>
      <w:bookmarkStart w:id="471" w:name="_Toc487900354"/>
      <w:bookmarkStart w:id="472" w:name="_Ref467379542"/>
      <w:bookmarkStart w:id="473" w:name="_Ref467378541"/>
      <w:bookmarkStart w:id="474" w:name="_Toc259093674"/>
      <w:bookmarkStart w:id="475" w:name="_Toc26182"/>
      <w:bookmarkStart w:id="476" w:name="_Toc19074"/>
      <w:bookmarkStart w:id="477" w:name="_Toc30272"/>
      <w:r>
        <w:rPr>
          <w:rFonts w:ascii="仿宋" w:eastAsia="仿宋" w:hAnsi="仿宋" w:hint="eastAsia"/>
          <w:b/>
          <w:sz w:val="24"/>
        </w:rPr>
        <w:t>2.</w:t>
      </w:r>
      <w:bookmarkEnd w:id="467"/>
      <w:bookmarkEnd w:id="468"/>
      <w:bookmarkEnd w:id="469"/>
      <w:bookmarkEnd w:id="470"/>
      <w:bookmarkEnd w:id="471"/>
      <w:bookmarkEnd w:id="472"/>
      <w:bookmarkEnd w:id="473"/>
      <w:bookmarkEnd w:id="474"/>
      <w:r>
        <w:rPr>
          <w:rFonts w:ascii="仿宋" w:eastAsia="仿宋" w:hAnsi="仿宋" w:hint="eastAsia"/>
          <w:b/>
          <w:sz w:val="24"/>
        </w:rPr>
        <w:t>4 履约检查和问题反馈</w:t>
      </w:r>
      <w:bookmarkEnd w:id="475"/>
      <w:bookmarkEnd w:id="476"/>
      <w:bookmarkEnd w:id="477"/>
    </w:p>
    <w:p w14:paraId="7D21838F" w14:textId="77777777" w:rsidR="007951DF" w:rsidRDefault="00203CA3">
      <w:pPr>
        <w:snapToGrid w:val="0"/>
        <w:spacing w:line="360" w:lineRule="auto"/>
        <w:ind w:firstLineChars="200" w:firstLine="480"/>
        <w:rPr>
          <w:rFonts w:ascii="仿宋" w:eastAsia="仿宋" w:hAnsi="仿宋"/>
          <w:sz w:val="24"/>
        </w:rPr>
      </w:pPr>
      <w:bookmarkStart w:id="478" w:name="_Ref467379657"/>
      <w:r>
        <w:rPr>
          <w:rFonts w:ascii="仿宋" w:eastAsia="仿宋" w:hAnsi="仿宋"/>
          <w:sz w:val="24"/>
        </w:rPr>
        <w:t>2.</w:t>
      </w:r>
      <w:r>
        <w:rPr>
          <w:rFonts w:ascii="仿宋" w:eastAsia="仿宋" w:hAnsi="仿宋" w:hint="eastAsia"/>
          <w:sz w:val="24"/>
        </w:rPr>
        <w:t>4</w:t>
      </w:r>
      <w:r>
        <w:rPr>
          <w:rFonts w:ascii="仿宋" w:eastAsia="仿宋" w:hAnsi="仿宋"/>
          <w:sz w:val="24"/>
        </w:rPr>
        <w:t>.1</w:t>
      </w:r>
      <w:bookmarkStart w:id="479" w:name="_Toc186431854"/>
      <w:bookmarkStart w:id="480" w:name="_Ref467379807"/>
      <w:bookmarkStart w:id="481" w:name="_Ref467379793"/>
      <w:bookmarkStart w:id="482" w:name="_Toc259093676"/>
      <w:bookmarkStart w:id="483" w:name="_Toc487900357"/>
      <w:bookmarkStart w:id="484" w:name="_Toc279701247"/>
      <w:bookmarkEnd w:id="478"/>
      <w:r>
        <w:rPr>
          <w:rFonts w:ascii="仿宋" w:eastAsia="仿宋" w:hAnsi="仿宋" w:hint="eastAsia"/>
          <w:sz w:val="24"/>
        </w:rPr>
        <w:t>甲方有权在其认为必要时，对乙方是否能够按照合同约定提供服务进行履约检查，以确保乙方所提供的服务能够依约满足甲方之项目需求，但不得因履约检查妨碍</w:t>
      </w:r>
      <w:r>
        <w:rPr>
          <w:rFonts w:ascii="仿宋" w:eastAsia="仿宋" w:hAnsi="仿宋" w:hint="eastAsia"/>
          <w:sz w:val="24"/>
        </w:rPr>
        <w:lastRenderedPageBreak/>
        <w:t>乙方的正常工作，乙方应予积极配合；</w:t>
      </w:r>
    </w:p>
    <w:p w14:paraId="09C0FDBD"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 xml:space="preserve">.2 </w:t>
      </w:r>
      <w:r>
        <w:rPr>
          <w:rFonts w:ascii="仿宋" w:eastAsia="仿宋" w:hAnsi="仿宋" w:hint="eastAsia"/>
          <w:sz w:val="24"/>
        </w:rPr>
        <w:t>合同履行期间，甲方有权将履行过程中出现的问题反馈给乙方，双方当事人应以书面形式约定需要完善和改进的内容</w:t>
      </w:r>
      <w:bookmarkStart w:id="485" w:name="_Toc186431855"/>
      <w:bookmarkEnd w:id="479"/>
      <w:r>
        <w:rPr>
          <w:rFonts w:ascii="仿宋" w:eastAsia="仿宋" w:hAnsi="仿宋" w:hint="eastAsia"/>
          <w:sz w:val="24"/>
        </w:rPr>
        <w:t>。</w:t>
      </w:r>
    </w:p>
    <w:p w14:paraId="4BD2E7A5" w14:textId="77777777" w:rsidR="007951DF" w:rsidRDefault="00203CA3">
      <w:pPr>
        <w:snapToGrid w:val="0"/>
        <w:spacing w:line="360" w:lineRule="auto"/>
        <w:ind w:firstLineChars="200" w:firstLine="482"/>
        <w:outlineLvl w:val="1"/>
        <w:rPr>
          <w:rFonts w:ascii="仿宋" w:eastAsia="仿宋" w:hAnsi="仿宋"/>
          <w:b/>
          <w:sz w:val="24"/>
        </w:rPr>
      </w:pPr>
      <w:bookmarkStart w:id="486" w:name="_Toc279701248"/>
      <w:bookmarkStart w:id="487" w:name="_Toc3225"/>
      <w:bookmarkStart w:id="488" w:name="_Toc774"/>
      <w:bookmarkStart w:id="489" w:name="_Ref467379923"/>
      <w:bookmarkStart w:id="490" w:name="_Toc259093677"/>
      <w:bookmarkStart w:id="491" w:name="_Ref467379863"/>
      <w:bookmarkStart w:id="492" w:name="_Toc16110"/>
      <w:bookmarkStart w:id="493" w:name="_Toc487900358"/>
      <w:bookmarkStart w:id="494" w:name="_Ref467379852"/>
      <w:bookmarkEnd w:id="480"/>
      <w:bookmarkEnd w:id="481"/>
      <w:bookmarkEnd w:id="482"/>
      <w:bookmarkEnd w:id="483"/>
      <w:bookmarkEnd w:id="484"/>
      <w:bookmarkEnd w:id="485"/>
      <w:r>
        <w:rPr>
          <w:rFonts w:ascii="仿宋" w:eastAsia="仿宋" w:hAnsi="仿宋" w:hint="eastAsia"/>
          <w:b/>
          <w:sz w:val="24"/>
        </w:rPr>
        <w:t xml:space="preserve">2.5 </w:t>
      </w:r>
      <w:bookmarkEnd w:id="486"/>
      <w:bookmarkEnd w:id="487"/>
      <w:bookmarkEnd w:id="488"/>
      <w:bookmarkEnd w:id="489"/>
      <w:bookmarkEnd w:id="490"/>
      <w:bookmarkEnd w:id="491"/>
      <w:bookmarkEnd w:id="492"/>
      <w:bookmarkEnd w:id="493"/>
      <w:bookmarkEnd w:id="494"/>
      <w:r>
        <w:rPr>
          <w:rFonts w:ascii="仿宋" w:eastAsia="仿宋" w:hAnsi="仿宋" w:hint="eastAsia"/>
          <w:b/>
          <w:sz w:val="24"/>
        </w:rPr>
        <w:t>结算方式和付款条件</w:t>
      </w:r>
    </w:p>
    <w:p w14:paraId="750D7051"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详见</w:t>
      </w:r>
      <w:r>
        <w:rPr>
          <w:rFonts w:ascii="仿宋" w:eastAsia="仿宋" w:hAnsi="仿宋" w:hint="eastAsia"/>
          <w:b/>
          <w:bCs/>
          <w:sz w:val="24"/>
          <w:u w:val="single"/>
        </w:rPr>
        <w:t>合同专用条款</w:t>
      </w:r>
      <w:r>
        <w:rPr>
          <w:rFonts w:ascii="仿宋" w:eastAsia="仿宋" w:hAnsi="仿宋" w:hint="eastAsia"/>
          <w:sz w:val="24"/>
        </w:rPr>
        <w:t>；</w:t>
      </w:r>
    </w:p>
    <w:p w14:paraId="1F9AC94A" w14:textId="77777777" w:rsidR="007951DF" w:rsidRDefault="00203CA3">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2.6 技术资料和保密义务</w:t>
      </w:r>
    </w:p>
    <w:p w14:paraId="1028EB1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2.6.1 乙方有权依据合同约定和项目需要，向甲方了解有关情况，调阅有关资料等，甲方应予积极配合；</w:t>
      </w:r>
    </w:p>
    <w:p w14:paraId="0CCF5E3F"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2.6.2 乙方有义务妥善保管和保护由甲方提供的前款信息和资料等；</w:t>
      </w:r>
    </w:p>
    <w:p w14:paraId="0A5F53A8"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19136D" w14:textId="77777777" w:rsidR="007951DF" w:rsidRDefault="00203CA3">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2.7 质量保证</w:t>
      </w:r>
    </w:p>
    <w:p w14:paraId="0B0AE357"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2.7.1 乙方应建立和完善履行合同的内部质量保证体系，并提供相关内部规章制度给甲方，以便甲方进行监督检查；</w:t>
      </w:r>
    </w:p>
    <w:p w14:paraId="3BC0308F"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2.7.2 乙方应保证履行合同的人员数量和素质、软件和硬件设备的配置、场地、环境和设施等满足全面履行合同的要求，并应接受甲方的监督检查。</w:t>
      </w:r>
    </w:p>
    <w:p w14:paraId="5713C161" w14:textId="77777777" w:rsidR="007951DF" w:rsidRDefault="00203CA3">
      <w:pPr>
        <w:snapToGrid w:val="0"/>
        <w:spacing w:line="360" w:lineRule="auto"/>
        <w:ind w:firstLineChars="200" w:firstLine="482"/>
        <w:rPr>
          <w:rFonts w:ascii="仿宋" w:eastAsia="仿宋" w:hAnsi="仿宋"/>
          <w:b/>
          <w:bCs/>
          <w:sz w:val="24"/>
        </w:rPr>
      </w:pPr>
      <w:r>
        <w:rPr>
          <w:rFonts w:ascii="仿宋" w:eastAsia="仿宋" w:hAnsi="仿宋" w:hint="eastAsia"/>
          <w:b/>
          <w:bCs/>
          <w:sz w:val="24"/>
        </w:rPr>
        <w:t>2.8 延迟履行</w:t>
      </w:r>
    </w:p>
    <w:p w14:paraId="2BEE8181"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7EAEE7A" w14:textId="77777777" w:rsidR="007951DF" w:rsidRDefault="00203CA3">
      <w:pPr>
        <w:snapToGrid w:val="0"/>
        <w:spacing w:line="360" w:lineRule="auto"/>
        <w:ind w:firstLineChars="200" w:firstLine="482"/>
        <w:outlineLvl w:val="1"/>
        <w:rPr>
          <w:rFonts w:ascii="仿宋" w:eastAsia="仿宋" w:hAnsi="仿宋"/>
          <w:b/>
          <w:sz w:val="24"/>
        </w:rPr>
      </w:pPr>
      <w:bookmarkStart w:id="495" w:name="_Toc7502"/>
      <w:bookmarkStart w:id="496" w:name="_Toc279701254"/>
      <w:bookmarkStart w:id="497" w:name="_Ref467378121"/>
      <w:bookmarkStart w:id="498" w:name="_Toc487900364"/>
      <w:bookmarkStart w:id="499" w:name="_Toc259093683"/>
      <w:r>
        <w:rPr>
          <w:rFonts w:ascii="仿宋" w:eastAsia="仿宋" w:hAnsi="仿宋" w:hint="eastAsia"/>
          <w:b/>
          <w:sz w:val="24"/>
        </w:rPr>
        <w:t>2.9 合同变更</w:t>
      </w:r>
      <w:bookmarkEnd w:id="495"/>
    </w:p>
    <w:p w14:paraId="0ACBBC81"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14:paraId="450B4FD8" w14:textId="77777777" w:rsidR="007951DF" w:rsidRDefault="00203CA3">
      <w:pPr>
        <w:snapToGrid w:val="0"/>
        <w:spacing w:line="360" w:lineRule="auto"/>
        <w:ind w:firstLineChars="200" w:firstLine="482"/>
        <w:outlineLvl w:val="1"/>
        <w:rPr>
          <w:rFonts w:ascii="仿宋" w:eastAsia="仿宋" w:hAnsi="仿宋"/>
          <w:b/>
          <w:sz w:val="24"/>
        </w:rPr>
      </w:pPr>
      <w:bookmarkStart w:id="503" w:name="_Toc15237"/>
      <w:bookmarkStart w:id="504" w:name="_Toc22955"/>
      <w:bookmarkStart w:id="505" w:name="_Toc10366"/>
      <w:r>
        <w:rPr>
          <w:rFonts w:ascii="仿宋" w:eastAsia="仿宋" w:hAnsi="仿宋" w:hint="eastAsia"/>
          <w:b/>
          <w:sz w:val="24"/>
        </w:rPr>
        <w:t>2.10 合同转让</w:t>
      </w:r>
      <w:bookmarkEnd w:id="500"/>
      <w:bookmarkEnd w:id="501"/>
      <w:bookmarkEnd w:id="502"/>
      <w:r>
        <w:rPr>
          <w:rFonts w:ascii="仿宋" w:eastAsia="仿宋" w:hAnsi="仿宋" w:hint="eastAsia"/>
          <w:b/>
          <w:sz w:val="24"/>
        </w:rPr>
        <w:t>和分包</w:t>
      </w:r>
      <w:bookmarkEnd w:id="503"/>
      <w:bookmarkEnd w:id="504"/>
      <w:bookmarkEnd w:id="505"/>
    </w:p>
    <w:p w14:paraId="5E02E709"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w:t>
      </w:r>
      <w:r>
        <w:rPr>
          <w:rFonts w:ascii="仿宋" w:eastAsia="仿宋" w:hAnsi="仿宋" w:hint="eastAsia"/>
          <w:sz w:val="24"/>
        </w:rPr>
        <w:lastRenderedPageBreak/>
        <w:t>与分包供应商就分包项目向甲方承担连带责任</w:t>
      </w:r>
      <w:r>
        <w:rPr>
          <w:rFonts w:ascii="仿宋" w:eastAsia="仿宋" w:hAnsi="仿宋"/>
          <w:sz w:val="24"/>
        </w:rPr>
        <w:t>。</w:t>
      </w:r>
    </w:p>
    <w:p w14:paraId="30662EBE" w14:textId="77777777" w:rsidR="007951DF" w:rsidRDefault="00203CA3">
      <w:pPr>
        <w:snapToGrid w:val="0"/>
        <w:spacing w:line="360" w:lineRule="auto"/>
        <w:ind w:firstLineChars="200" w:firstLine="482"/>
        <w:outlineLvl w:val="1"/>
        <w:rPr>
          <w:rFonts w:ascii="仿宋" w:eastAsia="仿宋" w:hAnsi="仿宋"/>
          <w:b/>
          <w:sz w:val="24"/>
        </w:rPr>
      </w:pPr>
      <w:bookmarkStart w:id="506" w:name="_Toc14066"/>
      <w:bookmarkStart w:id="507" w:name="_Toc16508"/>
      <w:bookmarkStart w:id="508" w:name="_Toc13566"/>
      <w:r>
        <w:rPr>
          <w:rFonts w:ascii="仿宋" w:eastAsia="仿宋" w:hAnsi="仿宋" w:hint="eastAsia"/>
          <w:b/>
          <w:sz w:val="24"/>
        </w:rPr>
        <w:t>2.11 不可抗力</w:t>
      </w:r>
      <w:bookmarkEnd w:id="506"/>
      <w:bookmarkEnd w:id="507"/>
      <w:bookmarkEnd w:id="508"/>
    </w:p>
    <w:p w14:paraId="5B1C0D22"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1</w:t>
      </w:r>
      <w:r>
        <w:rPr>
          <w:rFonts w:ascii="仿宋" w:eastAsia="仿宋" w:hAnsi="仿宋"/>
          <w:sz w:val="24"/>
        </w:rPr>
        <w:t>.1如果任何一方遭遇法律规定的不可抗力，致使合同履行受阻时，履行合同的期限应予延长，延长的期限应相当于不可抗力所影响的时间；</w:t>
      </w:r>
    </w:p>
    <w:p w14:paraId="5E30B095"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1</w:t>
      </w:r>
      <w:r>
        <w:rPr>
          <w:rFonts w:ascii="仿宋" w:eastAsia="仿宋" w:hAnsi="仿宋"/>
          <w:sz w:val="24"/>
        </w:rPr>
        <w:t xml:space="preserve">.2 </w:t>
      </w:r>
      <w:r>
        <w:rPr>
          <w:rFonts w:ascii="仿宋" w:eastAsia="仿宋" w:hAnsi="仿宋" w:hint="eastAsia"/>
          <w:sz w:val="24"/>
        </w:rPr>
        <w:t>因不可抗力致使不能实现合同目的的，当事人可以解除合同；</w:t>
      </w:r>
    </w:p>
    <w:p w14:paraId="0CF33F2A"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1</w:t>
      </w:r>
      <w:r>
        <w:rPr>
          <w:rFonts w:ascii="仿宋" w:eastAsia="仿宋" w:hAnsi="仿宋"/>
          <w:sz w:val="24"/>
        </w:rPr>
        <w:t xml:space="preserve">.3 </w:t>
      </w:r>
      <w:r>
        <w:rPr>
          <w:rFonts w:ascii="仿宋" w:eastAsia="仿宋" w:hAnsi="仿宋" w:hint="eastAsia"/>
          <w:sz w:val="24"/>
        </w:rPr>
        <w:t>因不可抗力致使合同有变更必要的，双方当事人应在</w:t>
      </w:r>
      <w:r>
        <w:rPr>
          <w:rFonts w:ascii="仿宋" w:eastAsia="仿宋" w:hAnsi="仿宋" w:hint="eastAsia"/>
          <w:b/>
          <w:bCs/>
          <w:sz w:val="24"/>
          <w:u w:val="single"/>
        </w:rPr>
        <w:t>合同专用条款</w:t>
      </w:r>
      <w:r>
        <w:rPr>
          <w:rFonts w:ascii="仿宋" w:eastAsia="仿宋" w:hAnsi="仿宋" w:hint="eastAsia"/>
          <w:sz w:val="24"/>
        </w:rPr>
        <w:t>约定时间内以书面形式变更合同；</w:t>
      </w:r>
    </w:p>
    <w:p w14:paraId="6ACAEB79"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1</w:t>
      </w:r>
      <w:r>
        <w:rPr>
          <w:rFonts w:ascii="仿宋" w:eastAsia="仿宋" w:hAnsi="仿宋"/>
          <w:sz w:val="24"/>
        </w:rPr>
        <w:t>.4受不可抗力影响的一方在不可抗力发生后，应在</w:t>
      </w:r>
      <w:r>
        <w:rPr>
          <w:rFonts w:ascii="仿宋" w:eastAsia="仿宋" w:hAnsi="仿宋" w:hint="eastAsia"/>
          <w:b/>
          <w:bCs/>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bCs/>
          <w:sz w:val="24"/>
          <w:u w:val="single"/>
        </w:rPr>
        <w:t>合同专用条款</w:t>
      </w:r>
      <w:r>
        <w:rPr>
          <w:rFonts w:ascii="仿宋" w:eastAsia="仿宋" w:hAnsi="仿宋" w:hint="eastAsia"/>
          <w:sz w:val="24"/>
        </w:rPr>
        <w:t>约定时间内，将有关部门出具的证明文件送达对方当事人。</w:t>
      </w:r>
    </w:p>
    <w:p w14:paraId="05B86A29" w14:textId="77777777" w:rsidR="007951DF" w:rsidRDefault="00203CA3">
      <w:pPr>
        <w:snapToGrid w:val="0"/>
        <w:spacing w:line="360" w:lineRule="auto"/>
        <w:ind w:firstLineChars="200" w:firstLine="482"/>
        <w:outlineLvl w:val="1"/>
        <w:rPr>
          <w:rFonts w:ascii="仿宋" w:eastAsia="仿宋" w:hAnsi="仿宋"/>
          <w:b/>
          <w:sz w:val="24"/>
        </w:rPr>
      </w:pPr>
      <w:bookmarkStart w:id="509" w:name="_Toc689"/>
      <w:bookmarkStart w:id="510" w:name="_Toc259093684"/>
      <w:bookmarkStart w:id="511" w:name="_Toc487900365"/>
      <w:bookmarkStart w:id="512" w:name="_Toc30676"/>
      <w:bookmarkStart w:id="513" w:name="_Toc6969"/>
      <w:bookmarkStart w:id="514" w:name="_Toc279701255"/>
      <w:r>
        <w:rPr>
          <w:rFonts w:ascii="仿宋" w:eastAsia="仿宋" w:hAnsi="仿宋" w:hint="eastAsia"/>
          <w:b/>
          <w:sz w:val="24"/>
        </w:rPr>
        <w:t>2.12 税费</w:t>
      </w:r>
      <w:bookmarkEnd w:id="509"/>
      <w:bookmarkEnd w:id="510"/>
      <w:bookmarkEnd w:id="511"/>
      <w:bookmarkEnd w:id="512"/>
      <w:bookmarkEnd w:id="513"/>
      <w:bookmarkEnd w:id="514"/>
    </w:p>
    <w:p w14:paraId="0ECD5B4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14:paraId="77333EA1" w14:textId="77777777" w:rsidR="007951DF" w:rsidRDefault="00203CA3">
      <w:pPr>
        <w:snapToGrid w:val="0"/>
        <w:spacing w:line="360" w:lineRule="auto"/>
        <w:ind w:firstLineChars="200" w:firstLine="482"/>
        <w:outlineLvl w:val="1"/>
        <w:rPr>
          <w:rFonts w:ascii="仿宋" w:eastAsia="仿宋" w:hAnsi="仿宋"/>
          <w:b/>
          <w:sz w:val="24"/>
        </w:rPr>
      </w:pPr>
      <w:bookmarkStart w:id="515" w:name="_Toc279701258"/>
      <w:bookmarkStart w:id="516" w:name="_Toc259093687"/>
      <w:bookmarkStart w:id="517" w:name="_Toc8298"/>
      <w:bookmarkStart w:id="518" w:name="_Toc487900368"/>
      <w:bookmarkStart w:id="519" w:name="_Toc16959"/>
      <w:bookmarkStart w:id="520" w:name="_Toc7102"/>
      <w:r>
        <w:rPr>
          <w:rFonts w:ascii="仿宋" w:eastAsia="仿宋" w:hAnsi="仿宋" w:hint="eastAsia"/>
          <w:b/>
          <w:sz w:val="24"/>
        </w:rPr>
        <w:t>2.13乙方破产</w:t>
      </w:r>
      <w:bookmarkEnd w:id="515"/>
      <w:bookmarkEnd w:id="516"/>
      <w:bookmarkEnd w:id="517"/>
      <w:bookmarkEnd w:id="518"/>
      <w:bookmarkEnd w:id="519"/>
      <w:bookmarkEnd w:id="520"/>
    </w:p>
    <w:p w14:paraId="03F69B28"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AAF9F7" w14:textId="77777777" w:rsidR="007951DF" w:rsidRDefault="00203CA3">
      <w:pPr>
        <w:snapToGrid w:val="0"/>
        <w:spacing w:line="360" w:lineRule="auto"/>
        <w:ind w:firstLineChars="200" w:firstLine="482"/>
        <w:outlineLvl w:val="1"/>
        <w:rPr>
          <w:rFonts w:ascii="仿宋" w:eastAsia="仿宋" w:hAnsi="仿宋"/>
          <w:b/>
          <w:sz w:val="24"/>
        </w:rPr>
      </w:pPr>
      <w:bookmarkStart w:id="521" w:name="_Toc6134"/>
      <w:bookmarkStart w:id="522" w:name="_Toc15387"/>
      <w:bookmarkStart w:id="523" w:name="_Toc29333"/>
      <w:r>
        <w:rPr>
          <w:rFonts w:ascii="仿宋" w:eastAsia="仿宋" w:hAnsi="仿宋" w:hint="eastAsia"/>
          <w:b/>
          <w:sz w:val="24"/>
        </w:rPr>
        <w:t>2.14合同中止、终止</w:t>
      </w:r>
      <w:bookmarkEnd w:id="521"/>
      <w:bookmarkEnd w:id="522"/>
      <w:bookmarkEnd w:id="523"/>
    </w:p>
    <w:p w14:paraId="0844478F"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4</w:t>
      </w:r>
      <w:r>
        <w:rPr>
          <w:rFonts w:ascii="仿宋" w:eastAsia="仿宋" w:hAnsi="仿宋"/>
          <w:sz w:val="24"/>
        </w:rPr>
        <w:t xml:space="preserve">.1 </w:t>
      </w:r>
      <w:r>
        <w:rPr>
          <w:rFonts w:ascii="仿宋" w:eastAsia="仿宋" w:hAnsi="仿宋" w:hint="eastAsia"/>
          <w:sz w:val="24"/>
        </w:rPr>
        <w:t>双方当事人不得擅自中止或者终止合同；</w:t>
      </w:r>
    </w:p>
    <w:p w14:paraId="3E79EFB9"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4</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14:paraId="66EE5D94" w14:textId="77777777" w:rsidR="007951DF" w:rsidRDefault="00203CA3">
      <w:pPr>
        <w:snapToGrid w:val="0"/>
        <w:spacing w:line="360" w:lineRule="auto"/>
        <w:ind w:firstLineChars="200" w:firstLine="482"/>
        <w:outlineLvl w:val="1"/>
        <w:rPr>
          <w:rFonts w:ascii="仿宋" w:eastAsia="仿宋" w:hAnsi="仿宋"/>
          <w:b/>
          <w:sz w:val="24"/>
        </w:rPr>
      </w:pPr>
      <w:bookmarkStart w:id="524" w:name="_Toc6596"/>
      <w:bookmarkStart w:id="525" w:name="_Toc14563"/>
      <w:bookmarkStart w:id="526" w:name="_Toc1125"/>
      <w:r>
        <w:rPr>
          <w:rFonts w:ascii="仿宋" w:eastAsia="仿宋" w:hAnsi="仿宋" w:hint="eastAsia"/>
          <w:b/>
          <w:sz w:val="24"/>
        </w:rPr>
        <w:t>2.15检验和验收</w:t>
      </w:r>
      <w:bookmarkEnd w:id="524"/>
      <w:bookmarkEnd w:id="525"/>
      <w:bookmarkEnd w:id="526"/>
    </w:p>
    <w:p w14:paraId="6188DAA5" w14:textId="77777777" w:rsidR="007951DF" w:rsidRDefault="00203CA3">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5</w:t>
      </w:r>
      <w:r>
        <w:rPr>
          <w:rFonts w:ascii="仿宋" w:eastAsia="仿宋" w:hAnsi="仿宋"/>
          <w:sz w:val="24"/>
        </w:rPr>
        <w:t>.1</w:t>
      </w:r>
      <w:r>
        <w:rPr>
          <w:rFonts w:ascii="仿宋" w:eastAsia="仿宋" w:hAnsi="仿宋" w:hint="eastAsia"/>
          <w:sz w:val="24"/>
        </w:rPr>
        <w:t>乙方按照</w:t>
      </w:r>
      <w:r>
        <w:rPr>
          <w:rFonts w:ascii="仿宋" w:eastAsia="仿宋" w:hAnsi="仿宋" w:hint="eastAsia"/>
          <w:b/>
          <w:bCs/>
          <w:sz w:val="24"/>
          <w:u w:val="single"/>
        </w:rPr>
        <w:t>合同专用条款</w:t>
      </w:r>
      <w:r>
        <w:rPr>
          <w:rFonts w:ascii="仿宋" w:eastAsia="仿宋" w:hAnsi="仿宋" w:hint="eastAsia"/>
          <w:sz w:val="24"/>
        </w:rPr>
        <w:t>的约定，定期提交服务报告，甲方按照</w:t>
      </w:r>
      <w:r>
        <w:rPr>
          <w:rFonts w:ascii="仿宋" w:eastAsia="仿宋" w:hAnsi="仿宋" w:hint="eastAsia"/>
          <w:b/>
          <w:bCs/>
          <w:sz w:val="24"/>
          <w:u w:val="single"/>
        </w:rPr>
        <w:t>合同专用条款</w:t>
      </w:r>
      <w:r>
        <w:rPr>
          <w:rFonts w:ascii="仿宋" w:eastAsia="仿宋" w:hAnsi="仿宋" w:hint="eastAsia"/>
          <w:sz w:val="24"/>
        </w:rPr>
        <w:t>的约定进行定期验收；</w:t>
      </w:r>
    </w:p>
    <w:p w14:paraId="5A38CAA6" w14:textId="77777777" w:rsidR="007951DF" w:rsidRDefault="00203CA3">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5</w:t>
      </w:r>
      <w:r>
        <w:rPr>
          <w:rFonts w:ascii="仿宋" w:eastAsia="仿宋" w:hAnsi="仿宋"/>
          <w:sz w:val="24"/>
        </w:rPr>
        <w:t>.2</w:t>
      </w:r>
      <w:r>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ascii="仿宋" w:eastAsia="仿宋" w:hAnsi="仿宋"/>
          <w:sz w:val="24"/>
        </w:rPr>
        <w:t>。</w:t>
      </w:r>
    </w:p>
    <w:p w14:paraId="4FC332EC" w14:textId="77777777" w:rsidR="007951DF" w:rsidRDefault="00203CA3">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5</w:t>
      </w:r>
      <w:r>
        <w:rPr>
          <w:rFonts w:ascii="仿宋" w:eastAsia="仿宋" w:hAnsi="仿宋"/>
          <w:sz w:val="24"/>
        </w:rPr>
        <w:t xml:space="preserve">.3 </w:t>
      </w:r>
      <w:r>
        <w:rPr>
          <w:rFonts w:ascii="仿宋" w:eastAsia="仿宋" w:hAnsi="仿宋" w:hint="eastAsia"/>
          <w:sz w:val="24"/>
        </w:rPr>
        <w:t>检验和验收标准、程序等具体内容以及前述验收书的效力详见</w:t>
      </w:r>
      <w:r>
        <w:rPr>
          <w:rFonts w:ascii="仿宋" w:eastAsia="仿宋" w:hAnsi="仿宋" w:hint="eastAsia"/>
          <w:b/>
          <w:bCs/>
          <w:sz w:val="24"/>
          <w:u w:val="single"/>
        </w:rPr>
        <w:t>合同专用条</w:t>
      </w:r>
      <w:r>
        <w:rPr>
          <w:rFonts w:ascii="仿宋" w:eastAsia="仿宋" w:hAnsi="仿宋" w:hint="eastAsia"/>
          <w:b/>
          <w:bCs/>
          <w:sz w:val="24"/>
          <w:u w:val="single"/>
        </w:rPr>
        <w:lastRenderedPageBreak/>
        <w:t>款</w:t>
      </w:r>
      <w:r>
        <w:rPr>
          <w:rFonts w:ascii="仿宋" w:eastAsia="仿宋" w:hAnsi="仿宋" w:hint="eastAsia"/>
          <w:i/>
          <w:sz w:val="24"/>
        </w:rPr>
        <w:t>。</w:t>
      </w:r>
    </w:p>
    <w:p w14:paraId="0E8561CD" w14:textId="77777777" w:rsidR="007951DF" w:rsidRDefault="00203CA3">
      <w:pPr>
        <w:snapToGrid w:val="0"/>
        <w:spacing w:line="360" w:lineRule="auto"/>
        <w:ind w:firstLineChars="200" w:firstLine="482"/>
        <w:outlineLvl w:val="1"/>
        <w:rPr>
          <w:rFonts w:ascii="仿宋" w:eastAsia="仿宋" w:hAnsi="仿宋"/>
          <w:b/>
          <w:sz w:val="24"/>
        </w:rPr>
      </w:pPr>
      <w:bookmarkStart w:id="527" w:name="_Toc487900371"/>
      <w:bookmarkStart w:id="528" w:name="_Toc279701261"/>
      <w:bookmarkStart w:id="529" w:name="_Toc259093690"/>
      <w:bookmarkStart w:id="530" w:name="_Toc19604"/>
      <w:bookmarkStart w:id="531" w:name="_Toc11284"/>
      <w:bookmarkStart w:id="532" w:name="_Toc25182"/>
      <w:bookmarkEnd w:id="496"/>
      <w:bookmarkEnd w:id="497"/>
      <w:bookmarkEnd w:id="498"/>
      <w:bookmarkEnd w:id="499"/>
      <w:r>
        <w:rPr>
          <w:rFonts w:ascii="仿宋" w:eastAsia="仿宋" w:hAnsi="仿宋" w:hint="eastAsia"/>
          <w:b/>
          <w:sz w:val="24"/>
        </w:rPr>
        <w:t>2.16 通知</w:t>
      </w:r>
      <w:bookmarkEnd w:id="527"/>
      <w:bookmarkEnd w:id="528"/>
      <w:bookmarkEnd w:id="529"/>
      <w:r>
        <w:rPr>
          <w:rFonts w:ascii="仿宋" w:eastAsia="仿宋" w:hAnsi="仿宋" w:hint="eastAsia"/>
          <w:b/>
          <w:sz w:val="24"/>
        </w:rPr>
        <w:t>和送达</w:t>
      </w:r>
      <w:bookmarkEnd w:id="530"/>
      <w:bookmarkEnd w:id="531"/>
      <w:bookmarkEnd w:id="532"/>
    </w:p>
    <w:p w14:paraId="2E05B5B0" w14:textId="77777777" w:rsidR="007951DF" w:rsidRDefault="00203CA3">
      <w:pPr>
        <w:snapToGrid w:val="0"/>
        <w:spacing w:line="360" w:lineRule="auto"/>
        <w:ind w:firstLineChars="200" w:firstLine="480"/>
        <w:rPr>
          <w:rFonts w:ascii="仿宋" w:eastAsia="仿宋" w:hAnsi="仿宋"/>
          <w:sz w:val="24"/>
        </w:rPr>
      </w:pPr>
      <w:bookmarkStart w:id="533" w:name="_Toc3135"/>
      <w:bookmarkStart w:id="534" w:name="_Toc6698"/>
      <w:bookmarkStart w:id="535" w:name="_Toc279701262"/>
      <w:bookmarkStart w:id="536" w:name="_Toc487900372"/>
      <w:bookmarkStart w:id="537" w:name="_Toc259093691"/>
      <w:r>
        <w:rPr>
          <w:rFonts w:ascii="仿宋" w:eastAsia="仿宋" w:hAnsi="仿宋"/>
          <w:sz w:val="24"/>
        </w:rPr>
        <w:t>2.1</w:t>
      </w:r>
      <w:r>
        <w:rPr>
          <w:rFonts w:ascii="仿宋" w:eastAsia="仿宋" w:hAnsi="仿宋" w:hint="eastAsia"/>
          <w:sz w:val="24"/>
        </w:rPr>
        <w:t>6</w:t>
      </w:r>
      <w:r>
        <w:rPr>
          <w:rFonts w:ascii="仿宋" w:eastAsia="仿宋" w:hAnsi="仿宋"/>
          <w:sz w:val="24"/>
        </w:rPr>
        <w:t>.1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33"/>
      <w:bookmarkEnd w:id="534"/>
    </w:p>
    <w:p w14:paraId="2C17EDF7" w14:textId="77777777" w:rsidR="007951DF" w:rsidRDefault="00203CA3">
      <w:pPr>
        <w:snapToGrid w:val="0"/>
        <w:spacing w:line="360" w:lineRule="auto"/>
        <w:ind w:firstLineChars="200" w:firstLine="480"/>
        <w:rPr>
          <w:rFonts w:ascii="仿宋" w:eastAsia="仿宋" w:hAnsi="仿宋"/>
          <w:sz w:val="24"/>
        </w:rPr>
      </w:pPr>
      <w:bookmarkStart w:id="538" w:name="_Toc23294"/>
      <w:bookmarkStart w:id="539" w:name="_Toc23128"/>
      <w:r>
        <w:rPr>
          <w:rFonts w:ascii="仿宋" w:eastAsia="仿宋" w:hAnsi="仿宋"/>
          <w:sz w:val="24"/>
        </w:rPr>
        <w:t>2.1</w:t>
      </w:r>
      <w:r>
        <w:rPr>
          <w:rFonts w:ascii="仿宋" w:eastAsia="仿宋" w:hAnsi="仿宋" w:hint="eastAsia"/>
          <w:sz w:val="24"/>
        </w:rPr>
        <w:t>6</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38"/>
      <w:bookmarkEnd w:id="539"/>
    </w:p>
    <w:p w14:paraId="2D10EC15" w14:textId="77777777" w:rsidR="007951DF" w:rsidRDefault="00203CA3">
      <w:pPr>
        <w:snapToGrid w:val="0"/>
        <w:spacing w:line="360" w:lineRule="auto"/>
        <w:ind w:firstLineChars="200" w:firstLine="482"/>
        <w:outlineLvl w:val="1"/>
        <w:rPr>
          <w:rFonts w:ascii="仿宋" w:eastAsia="仿宋" w:hAnsi="仿宋"/>
          <w:b/>
          <w:sz w:val="24"/>
        </w:rPr>
      </w:pPr>
      <w:bookmarkStart w:id="540" w:name="_Toc12773"/>
      <w:bookmarkStart w:id="541" w:name="_Toc10330"/>
      <w:bookmarkStart w:id="542" w:name="_Toc259093692"/>
      <w:bookmarkStart w:id="543" w:name="_Toc18567"/>
      <w:bookmarkStart w:id="544" w:name="_Toc279701263"/>
      <w:bookmarkStart w:id="545" w:name="_Toc487900373"/>
      <w:bookmarkEnd w:id="535"/>
      <w:bookmarkEnd w:id="536"/>
      <w:bookmarkEnd w:id="537"/>
      <w:r>
        <w:rPr>
          <w:rFonts w:ascii="仿宋" w:eastAsia="仿宋" w:hAnsi="仿宋" w:hint="eastAsia"/>
          <w:b/>
          <w:sz w:val="24"/>
        </w:rPr>
        <w:t>2.17合同使用的文字和适用的法律</w:t>
      </w:r>
      <w:bookmarkEnd w:id="540"/>
      <w:bookmarkEnd w:id="541"/>
      <w:bookmarkEnd w:id="542"/>
      <w:bookmarkEnd w:id="543"/>
      <w:bookmarkEnd w:id="544"/>
      <w:bookmarkEnd w:id="545"/>
    </w:p>
    <w:p w14:paraId="7D3DA2D0"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7</w:t>
      </w:r>
      <w:r>
        <w:rPr>
          <w:rFonts w:ascii="仿宋" w:eastAsia="仿宋" w:hAnsi="仿宋"/>
          <w:sz w:val="24"/>
        </w:rPr>
        <w:t xml:space="preserve">.1 </w:t>
      </w:r>
      <w:r>
        <w:rPr>
          <w:rFonts w:ascii="仿宋" w:eastAsia="仿宋" w:hAnsi="仿宋" w:hint="eastAsia"/>
          <w:sz w:val="24"/>
        </w:rPr>
        <w:t>合同使用汉语书就、变更和解释；</w:t>
      </w:r>
    </w:p>
    <w:p w14:paraId="409C06D0"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7</w:t>
      </w:r>
      <w:r>
        <w:rPr>
          <w:rFonts w:ascii="仿宋" w:eastAsia="仿宋" w:hAnsi="仿宋"/>
          <w:sz w:val="24"/>
        </w:rPr>
        <w:t xml:space="preserve">.2 </w:t>
      </w:r>
      <w:r>
        <w:rPr>
          <w:rFonts w:ascii="仿宋" w:eastAsia="仿宋" w:hAnsi="仿宋" w:hint="eastAsia"/>
          <w:sz w:val="24"/>
        </w:rPr>
        <w:t>合同适用中华人民共和国法律。</w:t>
      </w:r>
    </w:p>
    <w:p w14:paraId="3CBE4024" w14:textId="77777777" w:rsidR="007951DF" w:rsidRDefault="00203CA3">
      <w:pPr>
        <w:snapToGrid w:val="0"/>
        <w:spacing w:line="360" w:lineRule="auto"/>
        <w:ind w:firstLineChars="200" w:firstLine="482"/>
        <w:outlineLvl w:val="1"/>
        <w:rPr>
          <w:rFonts w:ascii="仿宋" w:eastAsia="仿宋" w:hAnsi="仿宋"/>
          <w:b/>
          <w:sz w:val="24"/>
        </w:rPr>
      </w:pPr>
      <w:bookmarkStart w:id="546" w:name="_Toc4355"/>
      <w:bookmarkStart w:id="547" w:name="_Toc18540"/>
      <w:bookmarkStart w:id="548" w:name="_Toc30599"/>
      <w:bookmarkStart w:id="549" w:name="_Toc487900374"/>
      <w:r>
        <w:rPr>
          <w:rFonts w:ascii="仿宋" w:eastAsia="仿宋" w:hAnsi="仿宋" w:hint="eastAsia"/>
          <w:b/>
          <w:sz w:val="24"/>
        </w:rPr>
        <w:t>2.18 计量单位</w:t>
      </w:r>
      <w:bookmarkEnd w:id="546"/>
      <w:bookmarkEnd w:id="547"/>
      <w:bookmarkEnd w:id="548"/>
    </w:p>
    <w:p w14:paraId="69AF721A"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除技术规范中另有规定外,合同的计量单位均使用国家法定计量单位。</w:t>
      </w:r>
    </w:p>
    <w:p w14:paraId="0AB94529" w14:textId="77777777" w:rsidR="007951DF" w:rsidRDefault="00203CA3">
      <w:pPr>
        <w:snapToGrid w:val="0"/>
        <w:spacing w:line="360" w:lineRule="auto"/>
        <w:ind w:firstLineChars="200" w:firstLine="482"/>
        <w:outlineLvl w:val="1"/>
        <w:rPr>
          <w:rFonts w:ascii="仿宋" w:eastAsia="仿宋" w:hAnsi="仿宋"/>
          <w:b/>
          <w:sz w:val="24"/>
        </w:rPr>
      </w:pPr>
      <w:bookmarkStart w:id="550" w:name="_Toc14001"/>
      <w:bookmarkStart w:id="551" w:name="_Toc19890"/>
      <w:bookmarkStart w:id="552" w:name="_Toc6885"/>
      <w:bookmarkEnd w:id="549"/>
      <w:r>
        <w:rPr>
          <w:rFonts w:ascii="仿宋" w:eastAsia="仿宋" w:hAnsi="仿宋" w:hint="eastAsia"/>
          <w:b/>
          <w:sz w:val="24"/>
        </w:rPr>
        <w:t>2.19合同份数</w:t>
      </w:r>
      <w:bookmarkEnd w:id="550"/>
      <w:bookmarkEnd w:id="551"/>
      <w:bookmarkEnd w:id="552"/>
    </w:p>
    <w:p w14:paraId="009EF716" w14:textId="77777777" w:rsidR="007951DF" w:rsidRDefault="00203CA3">
      <w:pPr>
        <w:snapToGrid w:val="0"/>
        <w:spacing w:line="360" w:lineRule="auto"/>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bCs/>
          <w:sz w:val="24"/>
          <w:u w:val="single"/>
        </w:rPr>
        <w:t>合同专用条款</w:t>
      </w:r>
      <w:r>
        <w:rPr>
          <w:rFonts w:ascii="仿宋" w:eastAsia="仿宋" w:hAnsi="仿宋" w:hint="eastAsia"/>
          <w:sz w:val="24"/>
        </w:rPr>
        <w:t>规定，每份均具有同等法律效力。</w:t>
      </w:r>
    </w:p>
    <w:p w14:paraId="6D79BB84" w14:textId="77777777" w:rsidR="007951DF" w:rsidRDefault="00203CA3">
      <w:pPr>
        <w:rPr>
          <w:rFonts w:ascii="仿宋" w:eastAsia="仿宋" w:hAnsi="仿宋"/>
          <w:b/>
        </w:rPr>
      </w:pPr>
      <w:r>
        <w:rPr>
          <w:rFonts w:ascii="仿宋" w:eastAsia="仿宋" w:hAnsi="仿宋" w:hint="eastAsia"/>
          <w:b/>
        </w:rPr>
        <w:br w:type="page"/>
      </w:r>
    </w:p>
    <w:p w14:paraId="721B9D74" w14:textId="77777777" w:rsidR="007951DF" w:rsidRDefault="00203CA3">
      <w:pPr>
        <w:snapToGrid w:val="0"/>
        <w:spacing w:beforeLines="50" w:before="120" w:afterLines="50" w:after="120" w:line="360" w:lineRule="auto"/>
        <w:jc w:val="center"/>
        <w:outlineLvl w:val="0"/>
        <w:rPr>
          <w:rFonts w:ascii="仿宋_GB2312" w:eastAsia="仿宋_GB2312" w:hAnsi="仿宋" w:cs="仿宋_GB2312"/>
          <w:b/>
          <w:sz w:val="28"/>
          <w:szCs w:val="28"/>
        </w:rPr>
      </w:pPr>
      <w:bookmarkStart w:id="553" w:name="_Toc11897"/>
      <w:r>
        <w:rPr>
          <w:rFonts w:ascii="仿宋_GB2312" w:eastAsia="仿宋_GB2312" w:hAnsi="仿宋" w:cs="仿宋_GB2312" w:hint="eastAsia"/>
          <w:b/>
          <w:sz w:val="28"/>
          <w:szCs w:val="28"/>
        </w:rPr>
        <w:lastRenderedPageBreak/>
        <w:t>第三部分  合同专用条款</w:t>
      </w:r>
      <w:bookmarkEnd w:id="553"/>
    </w:p>
    <w:p w14:paraId="2874631A" w14:textId="77777777" w:rsidR="007951DF" w:rsidRDefault="00203CA3">
      <w:pPr>
        <w:snapToGrid w:val="0"/>
        <w:spacing w:line="360" w:lineRule="auto"/>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56"/>
        <w:gridCol w:w="8101"/>
      </w:tblGrid>
      <w:tr w:rsidR="007951DF" w14:paraId="315407E8" w14:textId="77777777">
        <w:trPr>
          <w:trHeight w:val="397"/>
        </w:trPr>
        <w:tc>
          <w:tcPr>
            <w:tcW w:w="490" w:type="pct"/>
            <w:tcBorders>
              <w:left w:val="single" w:sz="4" w:space="0" w:color="auto"/>
            </w:tcBorders>
            <w:vAlign w:val="center"/>
          </w:tcPr>
          <w:p w14:paraId="140AAEF2" w14:textId="77777777" w:rsidR="007951DF" w:rsidRDefault="00203CA3">
            <w:pPr>
              <w:snapToGrid w:val="0"/>
              <w:jc w:val="center"/>
              <w:rPr>
                <w:rFonts w:ascii="仿宋_GB2312" w:eastAsia="仿宋_GB2312" w:hAnsi="楷体"/>
                <w:b/>
                <w:sz w:val="24"/>
              </w:rPr>
            </w:pPr>
            <w:r>
              <w:rPr>
                <w:rFonts w:ascii="仿宋_GB2312" w:eastAsia="仿宋_GB2312" w:hAnsi="楷体" w:hint="eastAsia"/>
                <w:b/>
                <w:sz w:val="24"/>
              </w:rPr>
              <w:t>条款号</w:t>
            </w:r>
          </w:p>
        </w:tc>
        <w:tc>
          <w:tcPr>
            <w:tcW w:w="4509" w:type="pct"/>
            <w:vAlign w:val="center"/>
          </w:tcPr>
          <w:p w14:paraId="78E62CDD" w14:textId="77777777" w:rsidR="007951DF" w:rsidRDefault="00203CA3">
            <w:pPr>
              <w:snapToGrid w:val="0"/>
              <w:jc w:val="center"/>
              <w:rPr>
                <w:rFonts w:ascii="仿宋_GB2312" w:eastAsia="仿宋_GB2312" w:hAnsi="楷体"/>
                <w:b/>
                <w:sz w:val="24"/>
              </w:rPr>
            </w:pPr>
            <w:r>
              <w:rPr>
                <w:rFonts w:ascii="仿宋_GB2312" w:eastAsia="仿宋_GB2312" w:hAnsi="楷体" w:hint="eastAsia"/>
                <w:b/>
                <w:sz w:val="24"/>
              </w:rPr>
              <w:t>约定内容</w:t>
            </w:r>
          </w:p>
        </w:tc>
      </w:tr>
      <w:tr w:rsidR="007951DF" w14:paraId="6EE31FCB" w14:textId="77777777">
        <w:trPr>
          <w:trHeight w:val="397"/>
        </w:trPr>
        <w:tc>
          <w:tcPr>
            <w:tcW w:w="896" w:type="dxa"/>
            <w:tcBorders>
              <w:left w:val="single" w:sz="4" w:space="0" w:color="auto"/>
            </w:tcBorders>
            <w:vAlign w:val="center"/>
          </w:tcPr>
          <w:p w14:paraId="7FC01F3A"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1.3.2</w:t>
            </w:r>
          </w:p>
        </w:tc>
        <w:tc>
          <w:tcPr>
            <w:tcW w:w="8230" w:type="dxa"/>
            <w:vAlign w:val="center"/>
          </w:tcPr>
          <w:p w14:paraId="087AED02"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w:t>
            </w:r>
          </w:p>
        </w:tc>
      </w:tr>
      <w:tr w:rsidR="007951DF" w14:paraId="446AAB33" w14:textId="77777777">
        <w:trPr>
          <w:trHeight w:val="397"/>
        </w:trPr>
        <w:tc>
          <w:tcPr>
            <w:tcW w:w="896" w:type="dxa"/>
            <w:tcBorders>
              <w:left w:val="single" w:sz="4" w:space="0" w:color="auto"/>
            </w:tcBorders>
            <w:vAlign w:val="center"/>
          </w:tcPr>
          <w:p w14:paraId="1A47A62F"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1.4.2</w:t>
            </w:r>
          </w:p>
        </w:tc>
        <w:tc>
          <w:tcPr>
            <w:tcW w:w="8230" w:type="dxa"/>
            <w:vAlign w:val="center"/>
          </w:tcPr>
          <w:p w14:paraId="49BF213B"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履约保证金支付方式：不适用</w:t>
            </w:r>
          </w:p>
        </w:tc>
      </w:tr>
      <w:tr w:rsidR="007951DF" w14:paraId="68E27AA7" w14:textId="77777777">
        <w:trPr>
          <w:trHeight w:val="397"/>
        </w:trPr>
        <w:tc>
          <w:tcPr>
            <w:tcW w:w="896" w:type="dxa"/>
            <w:tcBorders>
              <w:left w:val="single" w:sz="4" w:space="0" w:color="auto"/>
            </w:tcBorders>
            <w:vAlign w:val="center"/>
          </w:tcPr>
          <w:p w14:paraId="4B36AA67"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1.5.1</w:t>
            </w:r>
          </w:p>
        </w:tc>
        <w:tc>
          <w:tcPr>
            <w:tcW w:w="8230" w:type="dxa"/>
            <w:vAlign w:val="center"/>
          </w:tcPr>
          <w:p w14:paraId="0B341A52" w14:textId="77270F75"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预付款比例、支付方式、时间：</w:t>
            </w:r>
            <w:r w:rsidR="0073021A" w:rsidRPr="00D20C37">
              <w:rPr>
                <w:rFonts w:ascii="仿宋_GB2312" w:eastAsia="仿宋_GB2312" w:hAnsi="仿宋" w:hint="eastAsia"/>
                <w:color w:val="000000" w:themeColor="text1"/>
                <w:sz w:val="24"/>
              </w:rPr>
              <w:t>项目合同生效以及具备实施条件后7个工作日内支付合同金额的70%</w:t>
            </w:r>
            <w:r w:rsidR="00EE2035">
              <w:rPr>
                <w:rFonts w:ascii="仿宋_GB2312" w:eastAsia="仿宋_GB2312" w:hAnsi="仿宋" w:hint="eastAsia"/>
                <w:color w:val="000000" w:themeColor="text1"/>
                <w:sz w:val="24"/>
              </w:rPr>
              <w:t>，</w:t>
            </w:r>
            <w:r w:rsidR="00EE2035">
              <w:rPr>
                <w:rFonts w:ascii="仿宋_GB2312" w:eastAsia="仿宋_GB2312" w:hint="eastAsia"/>
                <w:sz w:val="24"/>
              </w:rPr>
              <w:t>即人民币（￥元）。</w:t>
            </w:r>
          </w:p>
        </w:tc>
      </w:tr>
      <w:tr w:rsidR="007951DF" w14:paraId="23E226C0" w14:textId="77777777">
        <w:trPr>
          <w:trHeight w:val="397"/>
        </w:trPr>
        <w:tc>
          <w:tcPr>
            <w:tcW w:w="896" w:type="dxa"/>
            <w:tcBorders>
              <w:left w:val="single" w:sz="4" w:space="0" w:color="auto"/>
            </w:tcBorders>
            <w:vAlign w:val="center"/>
          </w:tcPr>
          <w:p w14:paraId="538841B7"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1.5.2</w:t>
            </w:r>
          </w:p>
        </w:tc>
        <w:tc>
          <w:tcPr>
            <w:tcW w:w="8230" w:type="dxa"/>
            <w:vAlign w:val="center"/>
          </w:tcPr>
          <w:p w14:paraId="2D4DFCA6" w14:textId="77777777"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w:t>
            </w:r>
          </w:p>
        </w:tc>
      </w:tr>
      <w:tr w:rsidR="007951DF" w14:paraId="76FD3D5C" w14:textId="77777777">
        <w:trPr>
          <w:trHeight w:val="397"/>
        </w:trPr>
        <w:tc>
          <w:tcPr>
            <w:tcW w:w="896" w:type="dxa"/>
            <w:tcBorders>
              <w:left w:val="single" w:sz="4" w:space="0" w:color="auto"/>
            </w:tcBorders>
            <w:vAlign w:val="center"/>
          </w:tcPr>
          <w:p w14:paraId="35F5614D"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1.5.3</w:t>
            </w:r>
          </w:p>
        </w:tc>
        <w:tc>
          <w:tcPr>
            <w:tcW w:w="8230" w:type="dxa"/>
            <w:vAlign w:val="center"/>
          </w:tcPr>
          <w:p w14:paraId="21A2A0BD" w14:textId="77777777"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w:t>
            </w:r>
          </w:p>
        </w:tc>
      </w:tr>
      <w:tr w:rsidR="007951DF" w14:paraId="44003288" w14:textId="77777777">
        <w:trPr>
          <w:trHeight w:val="397"/>
        </w:trPr>
        <w:tc>
          <w:tcPr>
            <w:tcW w:w="896" w:type="dxa"/>
            <w:tcBorders>
              <w:left w:val="single" w:sz="4" w:space="0" w:color="auto"/>
            </w:tcBorders>
            <w:vAlign w:val="center"/>
          </w:tcPr>
          <w:p w14:paraId="6C27F64B"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1.6.2</w:t>
            </w:r>
          </w:p>
        </w:tc>
        <w:tc>
          <w:tcPr>
            <w:tcW w:w="8230" w:type="dxa"/>
            <w:vAlign w:val="center"/>
          </w:tcPr>
          <w:p w14:paraId="54208F75" w14:textId="77777777"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资金支付的方式、时间和条件：</w:t>
            </w:r>
          </w:p>
          <w:p w14:paraId="1785BF30" w14:textId="59A07B3B" w:rsidR="0073021A" w:rsidRPr="003E76F6" w:rsidRDefault="0073021A" w:rsidP="003E76F6">
            <w:pPr>
              <w:snapToGrid w:val="0"/>
              <w:spacing w:line="360" w:lineRule="auto"/>
              <w:ind w:firstLineChars="200" w:firstLine="480"/>
              <w:rPr>
                <w:rFonts w:ascii="仿宋_GB2312" w:eastAsia="仿宋_GB2312" w:hAnsi="仿宋"/>
                <w:color w:val="000000" w:themeColor="text1"/>
                <w:sz w:val="24"/>
              </w:rPr>
            </w:pPr>
            <w:r w:rsidRPr="003E76F6">
              <w:rPr>
                <w:rFonts w:ascii="仿宋_GB2312" w:eastAsia="仿宋_GB2312" w:hAnsi="仿宋" w:hint="eastAsia"/>
                <w:color w:val="000000" w:themeColor="text1"/>
                <w:sz w:val="24"/>
              </w:rPr>
              <w:t>（1）项目合同生效以及具备实施条件后7个工作日内支付合同金额的70%</w:t>
            </w:r>
            <w:r w:rsidR="00EE2035">
              <w:rPr>
                <w:rFonts w:ascii="仿宋_GB2312" w:eastAsia="仿宋_GB2312" w:hAnsi="仿宋" w:hint="eastAsia"/>
                <w:color w:val="000000" w:themeColor="text1"/>
                <w:sz w:val="24"/>
              </w:rPr>
              <w:t>，</w:t>
            </w:r>
            <w:r w:rsidR="00EE2035">
              <w:rPr>
                <w:rFonts w:ascii="仿宋_GB2312" w:eastAsia="仿宋_GB2312" w:hint="eastAsia"/>
                <w:sz w:val="24"/>
              </w:rPr>
              <w:t>即人民币（￥元）。</w:t>
            </w:r>
          </w:p>
          <w:p w14:paraId="002C7138" w14:textId="4CF3A23A" w:rsidR="007951DF" w:rsidRDefault="0073021A" w:rsidP="0073021A">
            <w:pPr>
              <w:snapToGrid w:val="0"/>
              <w:spacing w:line="360" w:lineRule="auto"/>
              <w:ind w:firstLineChars="200" w:firstLine="480"/>
              <w:rPr>
                <w:rFonts w:ascii="仿宋_GB2312" w:eastAsia="仿宋_GB2312" w:hAnsi="仿宋"/>
                <w:color w:val="000000" w:themeColor="text1"/>
                <w:sz w:val="24"/>
              </w:rPr>
            </w:pPr>
            <w:r w:rsidRPr="003E76F6">
              <w:rPr>
                <w:rFonts w:ascii="仿宋_GB2312" w:eastAsia="仿宋_GB2312" w:hAnsi="仿宋" w:hint="eastAsia"/>
                <w:color w:val="000000" w:themeColor="text1"/>
                <w:sz w:val="24"/>
              </w:rPr>
              <w:t>（2）项目终验合格后7个工作日内支付合同金额的30%</w:t>
            </w:r>
            <w:r w:rsidR="00EE2035">
              <w:rPr>
                <w:rFonts w:ascii="仿宋_GB2312" w:eastAsia="仿宋_GB2312" w:hAnsi="仿宋" w:hint="eastAsia"/>
                <w:color w:val="000000" w:themeColor="text1"/>
                <w:sz w:val="24"/>
              </w:rPr>
              <w:t>，</w:t>
            </w:r>
            <w:r w:rsidR="00EE2035">
              <w:rPr>
                <w:rFonts w:ascii="仿宋_GB2312" w:eastAsia="仿宋_GB2312" w:hint="eastAsia"/>
                <w:sz w:val="24"/>
              </w:rPr>
              <w:t>即人民币（￥元）。</w:t>
            </w:r>
          </w:p>
        </w:tc>
      </w:tr>
      <w:tr w:rsidR="007951DF" w14:paraId="55BD3FFA" w14:textId="77777777">
        <w:trPr>
          <w:trHeight w:val="397"/>
        </w:trPr>
        <w:tc>
          <w:tcPr>
            <w:tcW w:w="896" w:type="dxa"/>
            <w:tcBorders>
              <w:left w:val="single" w:sz="4" w:space="0" w:color="auto"/>
            </w:tcBorders>
            <w:vAlign w:val="center"/>
          </w:tcPr>
          <w:p w14:paraId="569F664B"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1.7.1</w:t>
            </w:r>
          </w:p>
        </w:tc>
        <w:tc>
          <w:tcPr>
            <w:tcW w:w="8230" w:type="dxa"/>
            <w:vAlign w:val="center"/>
          </w:tcPr>
          <w:p w14:paraId="3C244023" w14:textId="7CF121B9"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服务交付（实施）的时间（期限）：</w:t>
            </w:r>
            <w:r w:rsidR="00BA4C6E" w:rsidRPr="003E76F6">
              <w:rPr>
                <w:rFonts w:ascii="仿宋_GB2312" w:eastAsia="仿宋_GB2312" w:hAnsi="仿宋" w:hint="eastAsia"/>
                <w:color w:val="000000" w:themeColor="text1"/>
                <w:sz w:val="24"/>
              </w:rPr>
              <w:t>合同签订之日起至2024年</w:t>
            </w:r>
            <w:r w:rsidR="008050BF">
              <w:rPr>
                <w:rFonts w:ascii="仿宋_GB2312" w:eastAsia="仿宋_GB2312" w:hAnsi="仿宋" w:hint="eastAsia"/>
                <w:color w:val="000000" w:themeColor="text1"/>
                <w:sz w:val="24"/>
              </w:rPr>
              <w:t>11</w:t>
            </w:r>
            <w:r w:rsidR="00BA4C6E" w:rsidRPr="003E76F6">
              <w:rPr>
                <w:rFonts w:ascii="仿宋_GB2312" w:eastAsia="仿宋_GB2312" w:hAnsi="仿宋" w:hint="eastAsia"/>
                <w:color w:val="000000" w:themeColor="text1"/>
                <w:sz w:val="24"/>
              </w:rPr>
              <w:t>月</w:t>
            </w:r>
            <w:r w:rsidR="008050BF">
              <w:rPr>
                <w:rFonts w:ascii="仿宋_GB2312" w:eastAsia="仿宋_GB2312" w:hAnsi="仿宋" w:hint="eastAsia"/>
                <w:color w:val="000000" w:themeColor="text1"/>
                <w:sz w:val="24"/>
              </w:rPr>
              <w:t>30</w:t>
            </w:r>
            <w:r w:rsidR="00BA4C6E" w:rsidRPr="003E76F6">
              <w:rPr>
                <w:rFonts w:ascii="仿宋_GB2312" w:eastAsia="仿宋_GB2312" w:hAnsi="仿宋" w:hint="eastAsia"/>
                <w:color w:val="000000" w:themeColor="text1"/>
                <w:sz w:val="24"/>
              </w:rPr>
              <w:t>日</w:t>
            </w:r>
            <w:r>
              <w:rPr>
                <w:rFonts w:ascii="仿宋_GB2312" w:eastAsia="仿宋_GB2312" w:hAnsi="仿宋" w:hint="eastAsia"/>
                <w:color w:val="000000" w:themeColor="text1"/>
                <w:sz w:val="24"/>
              </w:rPr>
              <w:t>。</w:t>
            </w:r>
          </w:p>
        </w:tc>
      </w:tr>
      <w:tr w:rsidR="007951DF" w14:paraId="5B5223DD" w14:textId="77777777">
        <w:trPr>
          <w:trHeight w:val="397"/>
        </w:trPr>
        <w:tc>
          <w:tcPr>
            <w:tcW w:w="896" w:type="dxa"/>
            <w:tcBorders>
              <w:left w:val="single" w:sz="4" w:space="0" w:color="auto"/>
            </w:tcBorders>
            <w:vAlign w:val="center"/>
          </w:tcPr>
          <w:p w14:paraId="584C3BAD"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1.7.2</w:t>
            </w:r>
          </w:p>
        </w:tc>
        <w:tc>
          <w:tcPr>
            <w:tcW w:w="8230" w:type="dxa"/>
            <w:vAlign w:val="center"/>
          </w:tcPr>
          <w:p w14:paraId="7F9A3E3A" w14:textId="77777777"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服务交付（实施）的地点（地域范围）：采购人指定地点</w:t>
            </w:r>
          </w:p>
        </w:tc>
      </w:tr>
      <w:tr w:rsidR="007951DF" w14:paraId="5A73DB99" w14:textId="77777777">
        <w:trPr>
          <w:trHeight w:val="397"/>
        </w:trPr>
        <w:tc>
          <w:tcPr>
            <w:tcW w:w="896" w:type="dxa"/>
            <w:tcBorders>
              <w:left w:val="single" w:sz="4" w:space="0" w:color="auto"/>
            </w:tcBorders>
            <w:vAlign w:val="center"/>
          </w:tcPr>
          <w:p w14:paraId="7936CB98"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1.7.3</w:t>
            </w:r>
          </w:p>
        </w:tc>
        <w:tc>
          <w:tcPr>
            <w:tcW w:w="8230" w:type="dxa"/>
            <w:vAlign w:val="center"/>
          </w:tcPr>
          <w:p w14:paraId="462D7F27" w14:textId="77777777"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服务交付（实施）的方式：详见采购需求</w:t>
            </w:r>
          </w:p>
        </w:tc>
      </w:tr>
      <w:tr w:rsidR="007951DF" w14:paraId="63BB867B" w14:textId="77777777">
        <w:trPr>
          <w:trHeight w:val="397"/>
        </w:trPr>
        <w:tc>
          <w:tcPr>
            <w:tcW w:w="896" w:type="dxa"/>
            <w:tcBorders>
              <w:left w:val="single" w:sz="4" w:space="0" w:color="auto"/>
            </w:tcBorders>
            <w:vAlign w:val="center"/>
          </w:tcPr>
          <w:p w14:paraId="29BC7405"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1.7.4.1</w:t>
            </w:r>
          </w:p>
        </w:tc>
        <w:tc>
          <w:tcPr>
            <w:tcW w:w="8230" w:type="dxa"/>
            <w:vAlign w:val="center"/>
          </w:tcPr>
          <w:p w14:paraId="3DBBABD3"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w:t>
            </w:r>
          </w:p>
        </w:tc>
      </w:tr>
      <w:tr w:rsidR="007951DF" w14:paraId="2F608309" w14:textId="77777777">
        <w:trPr>
          <w:trHeight w:val="397"/>
        </w:trPr>
        <w:tc>
          <w:tcPr>
            <w:tcW w:w="896" w:type="dxa"/>
            <w:tcBorders>
              <w:left w:val="single" w:sz="4" w:space="0" w:color="auto"/>
            </w:tcBorders>
            <w:vAlign w:val="center"/>
          </w:tcPr>
          <w:p w14:paraId="2C230BCE"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1.7.4.2</w:t>
            </w:r>
          </w:p>
        </w:tc>
        <w:tc>
          <w:tcPr>
            <w:tcW w:w="8230" w:type="dxa"/>
            <w:vAlign w:val="center"/>
          </w:tcPr>
          <w:p w14:paraId="57889F9F"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w:t>
            </w:r>
          </w:p>
        </w:tc>
      </w:tr>
      <w:tr w:rsidR="007951DF" w14:paraId="4D4AD07D" w14:textId="77777777">
        <w:trPr>
          <w:trHeight w:val="397"/>
        </w:trPr>
        <w:tc>
          <w:tcPr>
            <w:tcW w:w="896" w:type="dxa"/>
            <w:tcBorders>
              <w:left w:val="single" w:sz="4" w:space="0" w:color="auto"/>
            </w:tcBorders>
            <w:vAlign w:val="center"/>
          </w:tcPr>
          <w:p w14:paraId="248FB5CE"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lastRenderedPageBreak/>
              <w:t>1.7.4.3</w:t>
            </w:r>
          </w:p>
        </w:tc>
        <w:tc>
          <w:tcPr>
            <w:tcW w:w="8230" w:type="dxa"/>
            <w:vAlign w:val="center"/>
          </w:tcPr>
          <w:p w14:paraId="383E68E4"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w:t>
            </w:r>
          </w:p>
        </w:tc>
      </w:tr>
      <w:tr w:rsidR="007951DF" w14:paraId="25ADCD48" w14:textId="77777777">
        <w:trPr>
          <w:trHeight w:val="397"/>
        </w:trPr>
        <w:tc>
          <w:tcPr>
            <w:tcW w:w="896" w:type="dxa"/>
            <w:tcBorders>
              <w:left w:val="single" w:sz="4" w:space="0" w:color="auto"/>
            </w:tcBorders>
            <w:vAlign w:val="center"/>
          </w:tcPr>
          <w:p w14:paraId="4A2D2732"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1.8.7</w:t>
            </w:r>
          </w:p>
        </w:tc>
        <w:tc>
          <w:tcPr>
            <w:tcW w:w="8230" w:type="dxa"/>
            <w:vAlign w:val="center"/>
          </w:tcPr>
          <w:p w14:paraId="4145968F"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w:t>
            </w:r>
          </w:p>
        </w:tc>
      </w:tr>
      <w:tr w:rsidR="007951DF" w14:paraId="1C653CD3" w14:textId="77777777">
        <w:trPr>
          <w:trHeight w:val="397"/>
        </w:trPr>
        <w:tc>
          <w:tcPr>
            <w:tcW w:w="896" w:type="dxa"/>
            <w:tcBorders>
              <w:left w:val="single" w:sz="4" w:space="0" w:color="auto"/>
            </w:tcBorders>
            <w:vAlign w:val="center"/>
          </w:tcPr>
          <w:p w14:paraId="17A91B20"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1.9.1</w:t>
            </w:r>
          </w:p>
        </w:tc>
        <w:tc>
          <w:tcPr>
            <w:tcW w:w="8230" w:type="dxa"/>
            <w:vAlign w:val="center"/>
          </w:tcPr>
          <w:p w14:paraId="4D82578B"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杭州</w:t>
            </w:r>
          </w:p>
        </w:tc>
      </w:tr>
      <w:tr w:rsidR="007951DF" w14:paraId="588C8891" w14:textId="77777777">
        <w:trPr>
          <w:trHeight w:val="397"/>
        </w:trPr>
        <w:tc>
          <w:tcPr>
            <w:tcW w:w="896" w:type="dxa"/>
            <w:tcBorders>
              <w:left w:val="single" w:sz="4" w:space="0" w:color="auto"/>
            </w:tcBorders>
            <w:vAlign w:val="center"/>
          </w:tcPr>
          <w:p w14:paraId="72DB2F82"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1.9.2</w:t>
            </w:r>
          </w:p>
        </w:tc>
        <w:tc>
          <w:tcPr>
            <w:tcW w:w="8230" w:type="dxa"/>
            <w:vAlign w:val="center"/>
          </w:tcPr>
          <w:p w14:paraId="5DBA8BA8"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甲方所在地</w:t>
            </w:r>
          </w:p>
        </w:tc>
      </w:tr>
      <w:tr w:rsidR="007951DF" w14:paraId="1B0A5842" w14:textId="77777777">
        <w:trPr>
          <w:trHeight w:val="397"/>
        </w:trPr>
        <w:tc>
          <w:tcPr>
            <w:tcW w:w="896" w:type="dxa"/>
            <w:tcBorders>
              <w:left w:val="single" w:sz="4" w:space="0" w:color="auto"/>
            </w:tcBorders>
            <w:vAlign w:val="center"/>
          </w:tcPr>
          <w:p w14:paraId="22600908"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2.3.2</w:t>
            </w:r>
          </w:p>
        </w:tc>
        <w:tc>
          <w:tcPr>
            <w:tcW w:w="8230" w:type="dxa"/>
            <w:vAlign w:val="center"/>
          </w:tcPr>
          <w:p w14:paraId="59473007"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w:t>
            </w:r>
          </w:p>
        </w:tc>
      </w:tr>
      <w:tr w:rsidR="007951DF" w14:paraId="2F810AAC" w14:textId="77777777">
        <w:trPr>
          <w:trHeight w:val="374"/>
        </w:trPr>
        <w:tc>
          <w:tcPr>
            <w:tcW w:w="896" w:type="dxa"/>
            <w:tcBorders>
              <w:left w:val="single" w:sz="4" w:space="0" w:color="auto"/>
            </w:tcBorders>
            <w:vAlign w:val="center"/>
          </w:tcPr>
          <w:p w14:paraId="76E89C0A"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2.5</w:t>
            </w:r>
          </w:p>
        </w:tc>
        <w:tc>
          <w:tcPr>
            <w:tcW w:w="8230" w:type="dxa"/>
            <w:vAlign w:val="center"/>
          </w:tcPr>
          <w:p w14:paraId="54B71116" w14:textId="77777777" w:rsidR="007951DF" w:rsidRPr="003E76F6" w:rsidRDefault="00203CA3">
            <w:pPr>
              <w:snapToGrid w:val="0"/>
              <w:spacing w:line="360" w:lineRule="auto"/>
              <w:ind w:firstLineChars="200" w:firstLine="480"/>
              <w:rPr>
                <w:rFonts w:ascii="仿宋_GB2312" w:eastAsia="仿宋_GB2312" w:hAnsi="仿宋"/>
                <w:sz w:val="24"/>
              </w:rPr>
            </w:pPr>
            <w:r w:rsidRPr="003E76F6">
              <w:rPr>
                <w:rFonts w:ascii="仿宋_GB2312" w:eastAsia="仿宋_GB2312" w:hAnsi="仿宋" w:hint="eastAsia"/>
                <w:sz w:val="24"/>
              </w:rPr>
              <w:t>结算方式和付款条件：</w:t>
            </w:r>
          </w:p>
          <w:p w14:paraId="30B44F62" w14:textId="4ABF6333" w:rsidR="0073021A" w:rsidRPr="00D20C37" w:rsidRDefault="0073021A" w:rsidP="0073021A">
            <w:pPr>
              <w:snapToGrid w:val="0"/>
              <w:spacing w:line="360" w:lineRule="auto"/>
              <w:ind w:firstLineChars="200" w:firstLine="480"/>
              <w:rPr>
                <w:rFonts w:ascii="仿宋_GB2312" w:eastAsia="仿宋_GB2312" w:hAnsi="仿宋"/>
                <w:color w:val="000000" w:themeColor="text1"/>
                <w:sz w:val="24"/>
              </w:rPr>
            </w:pPr>
            <w:r w:rsidRPr="00D20C37">
              <w:rPr>
                <w:rFonts w:ascii="仿宋_GB2312" w:eastAsia="仿宋_GB2312" w:hAnsi="仿宋" w:hint="eastAsia"/>
                <w:color w:val="000000" w:themeColor="text1"/>
                <w:sz w:val="24"/>
              </w:rPr>
              <w:t>（1）项目合同生效以及具备实施条件后7个工作日内支付合同金额的70%</w:t>
            </w:r>
            <w:r w:rsidR="00EE2035">
              <w:rPr>
                <w:rFonts w:ascii="仿宋_GB2312" w:eastAsia="仿宋_GB2312" w:hAnsi="仿宋" w:hint="eastAsia"/>
                <w:color w:val="000000" w:themeColor="text1"/>
                <w:sz w:val="24"/>
              </w:rPr>
              <w:t>，</w:t>
            </w:r>
            <w:r w:rsidR="00EE2035">
              <w:rPr>
                <w:rFonts w:ascii="仿宋_GB2312" w:eastAsia="仿宋_GB2312" w:hint="eastAsia"/>
                <w:sz w:val="24"/>
              </w:rPr>
              <w:t>即人民币（￥元）。</w:t>
            </w:r>
          </w:p>
          <w:p w14:paraId="0E1750BD" w14:textId="53B97E8C" w:rsidR="007951DF" w:rsidRDefault="0073021A" w:rsidP="0073021A">
            <w:pPr>
              <w:snapToGrid w:val="0"/>
              <w:spacing w:line="360" w:lineRule="auto"/>
              <w:ind w:firstLineChars="200" w:firstLine="480"/>
              <w:rPr>
                <w:rFonts w:ascii="仿宋_GB2312" w:eastAsia="仿宋_GB2312" w:hAnsi="仿宋"/>
                <w:color w:val="000000" w:themeColor="text1"/>
                <w:sz w:val="24"/>
              </w:rPr>
            </w:pPr>
            <w:r w:rsidRPr="00D20C37">
              <w:rPr>
                <w:rFonts w:ascii="仿宋_GB2312" w:eastAsia="仿宋_GB2312" w:hAnsi="仿宋" w:hint="eastAsia"/>
                <w:color w:val="000000" w:themeColor="text1"/>
                <w:sz w:val="24"/>
              </w:rPr>
              <w:t>（2）项目终验合格后7个工作日内支付合同金额的30%</w:t>
            </w:r>
            <w:r w:rsidR="00EE2035">
              <w:rPr>
                <w:rFonts w:ascii="仿宋_GB2312" w:eastAsia="仿宋_GB2312" w:hAnsi="仿宋" w:hint="eastAsia"/>
                <w:color w:val="000000" w:themeColor="text1"/>
                <w:sz w:val="24"/>
              </w:rPr>
              <w:t>，</w:t>
            </w:r>
            <w:r w:rsidR="00EE2035">
              <w:rPr>
                <w:rFonts w:ascii="仿宋_GB2312" w:eastAsia="仿宋_GB2312" w:hint="eastAsia"/>
                <w:sz w:val="24"/>
              </w:rPr>
              <w:t>即人民币（￥元）。</w:t>
            </w:r>
          </w:p>
        </w:tc>
      </w:tr>
      <w:tr w:rsidR="007951DF" w14:paraId="073B1344" w14:textId="77777777">
        <w:trPr>
          <w:trHeight w:val="397"/>
        </w:trPr>
        <w:tc>
          <w:tcPr>
            <w:tcW w:w="896" w:type="dxa"/>
            <w:tcBorders>
              <w:left w:val="single" w:sz="4" w:space="0" w:color="auto"/>
            </w:tcBorders>
            <w:vAlign w:val="center"/>
          </w:tcPr>
          <w:p w14:paraId="0483422D"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2.11.3</w:t>
            </w:r>
          </w:p>
        </w:tc>
        <w:tc>
          <w:tcPr>
            <w:tcW w:w="8230" w:type="dxa"/>
            <w:vAlign w:val="center"/>
          </w:tcPr>
          <w:p w14:paraId="3A8E7C15" w14:textId="77777777"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因不可抗力致使合同有变更必要的，双方当事人应在3个工作日内以书面形式变更合同；</w:t>
            </w:r>
          </w:p>
        </w:tc>
      </w:tr>
      <w:tr w:rsidR="007951DF" w14:paraId="0632CA09" w14:textId="77777777">
        <w:trPr>
          <w:trHeight w:val="397"/>
        </w:trPr>
        <w:tc>
          <w:tcPr>
            <w:tcW w:w="896" w:type="dxa"/>
            <w:tcBorders>
              <w:left w:val="single" w:sz="4" w:space="0" w:color="auto"/>
            </w:tcBorders>
            <w:vAlign w:val="center"/>
          </w:tcPr>
          <w:p w14:paraId="005EBED2"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2.11.4</w:t>
            </w:r>
          </w:p>
        </w:tc>
        <w:tc>
          <w:tcPr>
            <w:tcW w:w="8230" w:type="dxa"/>
          </w:tcPr>
          <w:p w14:paraId="4DCB2AB9" w14:textId="77777777" w:rsidR="007951DF" w:rsidRDefault="00203CA3">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受不可抗力影响的一方在不可抗力发生后，应在1个工作日内以书面形式通知对方当事人，并在3个工作日内，将有关部门出具的证明文件送达对方当事人。</w:t>
            </w:r>
          </w:p>
        </w:tc>
      </w:tr>
      <w:tr w:rsidR="007951DF" w14:paraId="247E220A" w14:textId="77777777">
        <w:trPr>
          <w:trHeight w:val="397"/>
        </w:trPr>
        <w:tc>
          <w:tcPr>
            <w:tcW w:w="896" w:type="dxa"/>
            <w:tcBorders>
              <w:left w:val="single" w:sz="4" w:space="0" w:color="auto"/>
            </w:tcBorders>
            <w:vAlign w:val="center"/>
          </w:tcPr>
          <w:p w14:paraId="657D806D"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2.15.1</w:t>
            </w:r>
          </w:p>
        </w:tc>
        <w:tc>
          <w:tcPr>
            <w:tcW w:w="8230" w:type="dxa"/>
            <w:vAlign w:val="center"/>
          </w:tcPr>
          <w:p w14:paraId="1AB4C88A"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乙方按照采购需求的约定，定期提交服务报告，甲方按照采购需求的约定进行定期验收；</w:t>
            </w:r>
          </w:p>
        </w:tc>
      </w:tr>
      <w:tr w:rsidR="007951DF" w14:paraId="72E76DBF" w14:textId="77777777">
        <w:trPr>
          <w:trHeight w:val="397"/>
        </w:trPr>
        <w:tc>
          <w:tcPr>
            <w:tcW w:w="896" w:type="dxa"/>
            <w:tcBorders>
              <w:left w:val="single" w:sz="4" w:space="0" w:color="auto"/>
            </w:tcBorders>
            <w:vAlign w:val="center"/>
          </w:tcPr>
          <w:p w14:paraId="15EC8D30"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2.15.3</w:t>
            </w:r>
          </w:p>
        </w:tc>
        <w:tc>
          <w:tcPr>
            <w:tcW w:w="8230" w:type="dxa"/>
            <w:vAlign w:val="center"/>
          </w:tcPr>
          <w:p w14:paraId="2EF11CB7"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检验和验收标准、程序等具体内容以及前述验收书的效力详见采购需求。</w:t>
            </w:r>
          </w:p>
        </w:tc>
      </w:tr>
      <w:tr w:rsidR="007951DF" w14:paraId="2E6C4AB4" w14:textId="77777777">
        <w:trPr>
          <w:trHeight w:val="397"/>
        </w:trPr>
        <w:tc>
          <w:tcPr>
            <w:tcW w:w="896" w:type="dxa"/>
            <w:tcBorders>
              <w:left w:val="single" w:sz="4" w:space="0" w:color="auto"/>
            </w:tcBorders>
            <w:vAlign w:val="center"/>
          </w:tcPr>
          <w:p w14:paraId="336A2D5A" w14:textId="77777777" w:rsidR="007951DF" w:rsidRDefault="00203CA3">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2.19</w:t>
            </w:r>
          </w:p>
        </w:tc>
        <w:tc>
          <w:tcPr>
            <w:tcW w:w="8230" w:type="dxa"/>
          </w:tcPr>
          <w:p w14:paraId="0B5A9E01"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本合同一式四份，双方各执二份，自双方当事人盖章和签字时生效。</w:t>
            </w:r>
          </w:p>
        </w:tc>
      </w:tr>
    </w:tbl>
    <w:p w14:paraId="0B7ABA07" w14:textId="77777777" w:rsidR="007951DF" w:rsidRDefault="007951DF"/>
    <w:p w14:paraId="7E3F61D3" w14:textId="77777777" w:rsidR="007951DF" w:rsidRDefault="00203CA3">
      <w:pPr>
        <w:rPr>
          <w:rFonts w:ascii="仿宋" w:eastAsia="仿宋" w:hAnsi="仿宋" w:cs="仿宋_GB2312"/>
          <w:b/>
          <w:sz w:val="36"/>
          <w:szCs w:val="20"/>
        </w:rPr>
      </w:pPr>
      <w:r>
        <w:rPr>
          <w:rFonts w:ascii="仿宋" w:eastAsia="仿宋" w:hAnsi="仿宋" w:cs="仿宋_GB2312" w:hint="eastAsia"/>
          <w:b/>
          <w:sz w:val="36"/>
          <w:szCs w:val="20"/>
        </w:rPr>
        <w:br w:type="page"/>
      </w:r>
    </w:p>
    <w:p w14:paraId="6098E033" w14:textId="77777777" w:rsidR="007951DF" w:rsidRDefault="00203CA3">
      <w:pPr>
        <w:spacing w:line="360" w:lineRule="auto"/>
        <w:jc w:val="center"/>
        <w:outlineLvl w:val="0"/>
        <w:rPr>
          <w:rFonts w:ascii="仿宋" w:eastAsia="仿宋" w:hAnsi="仿宋" w:cs="仿宋_GB2312"/>
          <w:b/>
          <w:sz w:val="36"/>
          <w:szCs w:val="20"/>
        </w:rPr>
      </w:pPr>
      <w:bookmarkStart w:id="554" w:name="_Toc12455"/>
      <w:r>
        <w:rPr>
          <w:rFonts w:ascii="仿宋" w:eastAsia="仿宋" w:hAnsi="仿宋" w:cs="仿宋_GB2312" w:hint="eastAsia"/>
          <w:b/>
          <w:sz w:val="36"/>
          <w:szCs w:val="20"/>
        </w:rPr>
        <w:lastRenderedPageBreak/>
        <w:t>第六部分</w:t>
      </w:r>
      <w:bookmarkEnd w:id="405"/>
      <w:r>
        <w:rPr>
          <w:rFonts w:ascii="仿宋" w:eastAsia="仿宋" w:hAnsi="仿宋" w:cs="仿宋_GB2312"/>
          <w:b/>
          <w:sz w:val="36"/>
          <w:szCs w:val="20"/>
        </w:rPr>
        <w:t xml:space="preserve"> </w:t>
      </w:r>
      <w:bookmarkEnd w:id="406"/>
      <w:r>
        <w:rPr>
          <w:rFonts w:ascii="仿宋" w:eastAsia="仿宋" w:hAnsi="仿宋" w:cs="仿宋_GB2312" w:hint="eastAsia"/>
          <w:b/>
          <w:sz w:val="36"/>
          <w:szCs w:val="20"/>
        </w:rPr>
        <w:t>应提交的有关格式范例</w:t>
      </w:r>
      <w:bookmarkEnd w:id="554"/>
    </w:p>
    <w:p w14:paraId="63DDEACD" w14:textId="77777777" w:rsidR="007951DF" w:rsidRDefault="007951DF"/>
    <w:p w14:paraId="5385B85A" w14:textId="77777777" w:rsidR="007951DF" w:rsidRDefault="00203CA3">
      <w:pPr>
        <w:spacing w:line="360" w:lineRule="auto"/>
        <w:jc w:val="center"/>
        <w:outlineLvl w:val="1"/>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14:paraId="4BFE3487" w14:textId="77777777" w:rsidR="007951DF" w:rsidRDefault="00203CA3">
      <w:pPr>
        <w:jc w:val="center"/>
        <w:rPr>
          <w:sz w:val="32"/>
          <w:szCs w:val="32"/>
        </w:rPr>
      </w:pPr>
      <w:r>
        <w:rPr>
          <w:rFonts w:hint="eastAsia"/>
          <w:sz w:val="32"/>
          <w:szCs w:val="32"/>
        </w:rPr>
        <w:t>目录</w:t>
      </w:r>
    </w:p>
    <w:p w14:paraId="72320518" w14:textId="77777777" w:rsidR="007951DF" w:rsidRDefault="007951DF"/>
    <w:p w14:paraId="03FA52B3" w14:textId="77777777" w:rsidR="007951DF" w:rsidRDefault="007951DF">
      <w:pPr>
        <w:pStyle w:val="a4"/>
      </w:pPr>
    </w:p>
    <w:p w14:paraId="35433C93" w14:textId="5B0C1E27" w:rsidR="007951DF" w:rsidRDefault="00203CA3">
      <w:pPr>
        <w:numPr>
          <w:ilvl w:val="0"/>
          <w:numId w:val="10"/>
        </w:numPr>
        <w:snapToGrid w:val="0"/>
        <w:spacing w:line="360" w:lineRule="auto"/>
        <w:rPr>
          <w:rFonts w:ascii="仿宋_GB2312" w:eastAsia="仿宋_GB2312" w:hAnsi="仿宋" w:cs="仿宋_GB2312"/>
          <w:sz w:val="24"/>
        </w:rPr>
      </w:pPr>
      <w:r>
        <w:rPr>
          <w:rFonts w:ascii="仿宋_GB2312" w:eastAsia="仿宋_GB2312" w:hAnsi="仿宋" w:cs="仿宋_GB2312"/>
          <w:sz w:val="24"/>
        </w:rPr>
        <w:t>符合参加政府采购活动应当具备的一般条件的承诺函</w:t>
      </w:r>
      <w:r>
        <w:rPr>
          <w:rFonts w:ascii="仿宋_GB2312" w:eastAsia="仿宋_GB2312" w:hAnsi="仿宋" w:cs="仿宋_GB2312" w:hint="eastAsia"/>
          <w:sz w:val="24"/>
        </w:rPr>
        <w:t>………（页码）</w:t>
      </w:r>
    </w:p>
    <w:p w14:paraId="6F7798EF" w14:textId="77777777" w:rsidR="007951DF" w:rsidRDefault="00203CA3">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（2）联合协议………………………………………………………………（页码）</w:t>
      </w:r>
    </w:p>
    <w:p w14:paraId="5A32F83E" w14:textId="7AEDA4BE" w:rsidR="007951DF" w:rsidRDefault="00203CA3">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（3</w:t>
      </w:r>
      <w:r>
        <w:rPr>
          <w:rFonts w:ascii="仿宋_GB2312" w:eastAsia="仿宋_GB2312" w:hAnsi="仿宋" w:cs="仿宋_GB2312"/>
          <w:sz w:val="24"/>
        </w:rPr>
        <w:t>）落实政府采购政策需满足的资格要求</w:t>
      </w:r>
      <w:r>
        <w:rPr>
          <w:rFonts w:ascii="仿宋_GB2312" w:eastAsia="仿宋_GB2312" w:hAnsi="仿宋" w:cs="仿宋_GB2312" w:hint="eastAsia"/>
          <w:sz w:val="24"/>
        </w:rPr>
        <w:t>…………………………（页码）</w:t>
      </w:r>
    </w:p>
    <w:p w14:paraId="706A4042" w14:textId="09D6006B" w:rsidR="007951DF" w:rsidRDefault="00203CA3">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（4</w:t>
      </w:r>
      <w:r>
        <w:rPr>
          <w:rFonts w:ascii="仿宋_GB2312" w:eastAsia="仿宋_GB2312" w:hAnsi="仿宋" w:cs="仿宋_GB2312"/>
          <w:sz w:val="24"/>
        </w:rPr>
        <w:t>）本项目的特定资格要求</w:t>
      </w:r>
      <w:r>
        <w:rPr>
          <w:rFonts w:ascii="仿宋_GB2312" w:eastAsia="仿宋_GB2312" w:hAnsi="仿宋" w:cs="仿宋_GB2312" w:hint="eastAsia"/>
          <w:sz w:val="24"/>
        </w:rPr>
        <w:t>…………………………………………（页码）</w:t>
      </w:r>
    </w:p>
    <w:p w14:paraId="373006BC" w14:textId="77777777" w:rsidR="007951DF" w:rsidRDefault="007951DF">
      <w:pPr>
        <w:pStyle w:val="20"/>
      </w:pPr>
    </w:p>
    <w:p w14:paraId="487F1D5C" w14:textId="77777777" w:rsidR="007951DF" w:rsidRDefault="007951DF">
      <w:pPr>
        <w:snapToGrid w:val="0"/>
        <w:spacing w:line="360" w:lineRule="auto"/>
        <w:ind w:firstLineChars="200" w:firstLine="480"/>
        <w:rPr>
          <w:rFonts w:ascii="仿宋_GB2312" w:eastAsia="仿宋_GB2312" w:hAnsi="仿宋" w:cs="仿宋_GB2312"/>
          <w:sz w:val="24"/>
        </w:rPr>
      </w:pPr>
    </w:p>
    <w:p w14:paraId="4F961BB3" w14:textId="77777777" w:rsidR="007951DF" w:rsidRDefault="007951DF">
      <w:pPr>
        <w:spacing w:line="360" w:lineRule="auto"/>
        <w:ind w:firstLineChars="200" w:firstLine="480"/>
        <w:rPr>
          <w:rFonts w:ascii="仿宋_GB2312" w:eastAsia="仿宋_GB2312" w:hAnsi="仿宋" w:cs="仿宋_GB2312"/>
          <w:sz w:val="24"/>
        </w:rPr>
      </w:pPr>
    </w:p>
    <w:p w14:paraId="4CB19498" w14:textId="77777777" w:rsidR="007951DF" w:rsidRDefault="00203CA3">
      <w:pPr>
        <w:snapToGrid w:val="0"/>
        <w:spacing w:line="360" w:lineRule="auto"/>
        <w:ind w:right="480"/>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一、 符合参加政府采购活动应当具备的一般条件的承诺函</w:t>
      </w:r>
    </w:p>
    <w:p w14:paraId="539E5AA4" w14:textId="77777777" w:rsidR="007951DF" w:rsidRDefault="00203CA3">
      <w:pPr>
        <w:snapToGrid w:val="0"/>
        <w:spacing w:line="360" w:lineRule="auto"/>
        <w:rPr>
          <w:rFonts w:ascii="仿宋_GB2312" w:eastAsia="仿宋_GB2312" w:hAnsi="仿宋" w:cs="仿宋_GB2312"/>
          <w:sz w:val="24"/>
        </w:rPr>
      </w:pPr>
      <w:r>
        <w:rPr>
          <w:rFonts w:ascii="仿宋_GB2312" w:eastAsia="仿宋_GB2312" w:hAnsi="仿宋" w:cs="仿宋_GB2312" w:hint="eastAsia"/>
          <w:sz w:val="24"/>
          <w:u w:val="single"/>
        </w:rPr>
        <w:t>浙江省港航管理中心、欧邦工程管理集团有限公司</w:t>
      </w:r>
      <w:r>
        <w:rPr>
          <w:rFonts w:ascii="仿宋_GB2312" w:eastAsia="仿宋_GB2312" w:hAnsi="仿宋" w:cs="仿宋_GB2312" w:hint="eastAsia"/>
          <w:sz w:val="24"/>
        </w:rPr>
        <w:t>：</w:t>
      </w:r>
    </w:p>
    <w:p w14:paraId="7D083418" w14:textId="7896C478" w:rsidR="007951DF" w:rsidRDefault="00203CA3">
      <w:pPr>
        <w:snapToGrid w:val="0"/>
        <w:spacing w:line="360" w:lineRule="auto"/>
        <w:ind w:firstLine="420"/>
        <w:rPr>
          <w:rFonts w:ascii="仿宋_GB2312" w:eastAsia="仿宋_GB2312" w:hAnsi="仿宋" w:cs="仿宋_GB2312"/>
          <w:sz w:val="24"/>
        </w:rPr>
      </w:pPr>
      <w:r>
        <w:rPr>
          <w:rFonts w:ascii="仿宋_GB2312" w:eastAsia="仿宋_GB2312" w:hAnsi="仿宋" w:cs="仿宋_GB2312" w:hint="eastAsia"/>
          <w:sz w:val="24"/>
        </w:rPr>
        <w:t>我方参与</w:t>
      </w:r>
      <w:r w:rsidR="00A60A61">
        <w:rPr>
          <w:rFonts w:ascii="仿宋_GB2312" w:eastAsia="仿宋_GB2312" w:hAnsi="仿宋" w:cs="仿宋_GB2312" w:hint="eastAsia"/>
          <w:sz w:val="24"/>
          <w:u w:val="single"/>
        </w:rPr>
        <w:t>水路危险品运输企业安全生产第三方检查评价项目</w:t>
      </w:r>
      <w:r>
        <w:rPr>
          <w:rFonts w:ascii="仿宋_GB2312" w:eastAsia="仿宋_GB2312" w:hAnsi="仿宋" w:cs="仿宋_GB2312" w:hint="eastAsia"/>
          <w:sz w:val="24"/>
        </w:rPr>
        <w:t>【招标编号：</w:t>
      </w:r>
      <w:r w:rsidR="00772872">
        <w:rPr>
          <w:rFonts w:ascii="仿宋_GB2312" w:eastAsia="仿宋_GB2312" w:hAnsi="仿宋" w:hint="eastAsia"/>
          <w:sz w:val="24"/>
          <w:u w:val="single"/>
        </w:rPr>
        <w:t>OPEN-GHJ-202412</w:t>
      </w:r>
      <w:r>
        <w:rPr>
          <w:rFonts w:ascii="仿宋_GB2312" w:eastAsia="仿宋_GB2312" w:hAnsi="仿宋" w:cs="仿宋_GB2312" w:hint="eastAsia"/>
          <w:sz w:val="24"/>
        </w:rPr>
        <w:t>】政府采购活动，郑重承诺：</w:t>
      </w:r>
    </w:p>
    <w:p w14:paraId="3EC379D9" w14:textId="77777777" w:rsidR="007951DF" w:rsidRDefault="00203CA3">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14:paraId="6C2660DB" w14:textId="77777777" w:rsidR="007951DF" w:rsidRDefault="00203CA3">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14:paraId="175EA866"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14:paraId="256F07D4"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14:paraId="2F8C2164"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14:paraId="2DE9B6D8"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14:paraId="7A185B2D"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14:paraId="136EBDF8"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14:paraId="1A7A86DF" w14:textId="77777777" w:rsidR="007951DF" w:rsidRDefault="00203CA3">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14:paraId="6994E031" w14:textId="77777777" w:rsidR="007951DF" w:rsidRDefault="00203CA3">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14:paraId="0F69A713" w14:textId="77777777" w:rsidR="007951DF" w:rsidRDefault="00203CA3">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14:paraId="633B2D43" w14:textId="77777777" w:rsidR="007951DF" w:rsidRDefault="007951DF">
      <w:pPr>
        <w:pStyle w:val="a4"/>
        <w:rPr>
          <w:rFonts w:ascii="仿宋_GB2312" w:eastAsia="仿宋_GB2312" w:hAnsi="仿宋" w:cs="仿宋_GB2312"/>
        </w:rPr>
      </w:pPr>
    </w:p>
    <w:p w14:paraId="7044475E" w14:textId="77777777" w:rsidR="007951DF" w:rsidRDefault="007951DF"/>
    <w:p w14:paraId="0672CDCC" w14:textId="77777777" w:rsidR="007951DF" w:rsidRDefault="00203CA3">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14:paraId="685751E7" w14:textId="295BE3A8" w:rsidR="007951DF" w:rsidRDefault="00203CA3">
      <w:pPr>
        <w:rPr>
          <w:rFonts w:ascii="仿宋_GB2312" w:eastAsia="仿宋_GB2312" w:hAnsi="仿宋" w:cs="仿宋_GB2312"/>
          <w:b/>
          <w:kern w:val="0"/>
          <w:sz w:val="32"/>
          <w:szCs w:val="32"/>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日</w:t>
      </w:r>
      <w:r>
        <w:rPr>
          <w:rFonts w:ascii="仿宋_GB2312" w:eastAsia="仿宋_GB2312" w:hAnsi="仿宋" w:cs="仿宋_GB2312" w:hint="eastAsia"/>
          <w:b/>
          <w:kern w:val="0"/>
          <w:sz w:val="32"/>
          <w:szCs w:val="32"/>
        </w:rPr>
        <w:br w:type="page"/>
      </w:r>
    </w:p>
    <w:p w14:paraId="78EE0473" w14:textId="77777777" w:rsidR="007951DF" w:rsidRDefault="00203CA3">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二、联合协议（如果有）</w:t>
      </w:r>
    </w:p>
    <w:p w14:paraId="5E2DA171" w14:textId="77777777" w:rsidR="007951DF" w:rsidRDefault="00203CA3">
      <w:pPr>
        <w:spacing w:line="360" w:lineRule="auto"/>
        <w:ind w:firstLineChars="200" w:firstLine="480"/>
        <w:rPr>
          <w:rFonts w:ascii="仿宋_GB2312" w:eastAsia="仿宋_GB2312" w:hAnsi="仿宋"/>
          <w:sz w:val="24"/>
        </w:rPr>
      </w:pPr>
      <w:r>
        <w:rPr>
          <w:rFonts w:ascii="仿宋_GB2312" w:eastAsia="仿宋_GB2312" w:hAnsi="仿宋" w:hint="eastAsia"/>
          <w:sz w:val="24"/>
        </w:rPr>
        <w:t>[以联合体形式投标的，提供联合协议（附件5）；本项目不接受联合体投标或者投标人不以联合体形式投标的，则不需要提供）]</w:t>
      </w:r>
    </w:p>
    <w:p w14:paraId="67B8123B"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1BA057E6" w14:textId="77777777" w:rsidR="007951DF" w:rsidRDefault="00203CA3">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三、落实政府采购政策需满足的资格要求</w:t>
      </w:r>
    </w:p>
    <w:p w14:paraId="7158CCB2" w14:textId="77777777" w:rsidR="007951DF" w:rsidRDefault="00203CA3">
      <w:pPr>
        <w:spacing w:line="360" w:lineRule="auto"/>
        <w:rPr>
          <w:rFonts w:ascii="仿宋_GB2312" w:eastAsia="仿宋_GB2312" w:hAnsi="仿宋"/>
          <w:sz w:val="24"/>
        </w:rPr>
      </w:pPr>
      <w:r w:rsidRPr="00EB64A3">
        <w:rPr>
          <w:rFonts w:ascii="仿宋_GB2312" w:eastAsia="仿宋_GB2312" w:hAnsi="仿宋" w:hint="eastAsia"/>
          <w:sz w:val="24"/>
        </w:rPr>
        <w:t>（根据招标公告</w:t>
      </w:r>
      <w:r>
        <w:rPr>
          <w:rFonts w:ascii="仿宋_GB2312" w:eastAsia="仿宋_GB2312" w:hAnsi="仿宋" w:hint="eastAsia"/>
          <w:sz w:val="24"/>
        </w:rPr>
        <w:t>落实政府采购政策需满足的资格要求选择提供相应的材料；未要求的，无需提供</w:t>
      </w:r>
      <w:r w:rsidRPr="00EB64A3">
        <w:rPr>
          <w:rFonts w:ascii="仿宋_GB2312" w:eastAsia="仿宋_GB2312" w:hAnsi="仿宋" w:hint="eastAsia"/>
          <w:sz w:val="24"/>
        </w:rPr>
        <w:t>）</w:t>
      </w:r>
    </w:p>
    <w:p w14:paraId="76B1C711" w14:textId="77777777" w:rsidR="007951DF" w:rsidRPr="003E76F6" w:rsidRDefault="00203CA3">
      <w:pPr>
        <w:snapToGrid w:val="0"/>
        <w:spacing w:before="50" w:after="50" w:line="360" w:lineRule="auto"/>
        <w:ind w:firstLineChars="196" w:firstLine="470"/>
        <w:jc w:val="left"/>
        <w:rPr>
          <w:rFonts w:ascii="仿宋_GB2312" w:eastAsia="仿宋_GB2312" w:hAnsi="仿宋"/>
          <w:sz w:val="24"/>
        </w:rPr>
      </w:pPr>
      <w:r w:rsidRPr="003E76F6">
        <w:rPr>
          <w:rFonts w:ascii="仿宋_GB2312" w:eastAsia="仿宋_GB2312" w:hAnsi="仿宋"/>
          <w:sz w:val="24"/>
        </w:rPr>
        <w:t xml:space="preserve">A.专门面向中小企业，服务全部由符合政策要求的中小企业（或小微企业）承接的，提供相应的中小企业声明函（附件7）。 </w:t>
      </w:r>
    </w:p>
    <w:p w14:paraId="1D2EC180" w14:textId="77777777" w:rsidR="007951DF" w:rsidRPr="003E76F6" w:rsidRDefault="007951DF">
      <w:pPr>
        <w:widowControl/>
        <w:spacing w:line="360" w:lineRule="auto"/>
        <w:ind w:firstLine="480"/>
        <w:jc w:val="left"/>
        <w:rPr>
          <w:rFonts w:ascii="仿宋_GB2312" w:eastAsia="仿宋_GB2312" w:hAnsi="仿宋"/>
          <w:sz w:val="24"/>
        </w:rPr>
      </w:pPr>
    </w:p>
    <w:p w14:paraId="25C21BC0" w14:textId="77777777" w:rsidR="007951DF" w:rsidRPr="003E76F6" w:rsidRDefault="00203CA3">
      <w:pPr>
        <w:widowControl/>
        <w:spacing w:line="360" w:lineRule="auto"/>
        <w:ind w:firstLineChars="196" w:firstLine="470"/>
        <w:jc w:val="left"/>
        <w:rPr>
          <w:rFonts w:ascii="仿宋_GB2312" w:eastAsia="仿宋_GB2312" w:hAnsi="仿宋"/>
          <w:sz w:val="24"/>
        </w:rPr>
      </w:pPr>
      <w:r w:rsidRPr="003E76F6">
        <w:rPr>
          <w:rFonts w:ascii="仿宋_GB2312" w:eastAsia="仿宋_GB2312" w:hAnsi="仿宋"/>
          <w:sz w:val="24"/>
        </w:rPr>
        <w:t>B.</w:t>
      </w:r>
      <w:r w:rsidRPr="003E76F6">
        <w:rPr>
          <w:rFonts w:ascii="仿宋_GB2312" w:eastAsia="仿宋_GB2312" w:hAnsi="仿宋" w:hint="eastAsia"/>
          <w:sz w:val="24"/>
        </w:rPr>
        <w:t>要求以联合体形式参加的，提供联合协议（附件</w:t>
      </w:r>
      <w:r w:rsidRPr="003E76F6">
        <w:rPr>
          <w:rFonts w:ascii="仿宋_GB2312" w:eastAsia="仿宋_GB2312" w:hAnsi="仿宋"/>
          <w:sz w:val="24"/>
        </w:rPr>
        <w:t>5）和中小企业声明函（附件7），联合协议中中小企业合同金额应当达到招标公告载明的比例；如果供应商本身提供所有标的均由中小企业承接的，</w:t>
      </w:r>
      <w:r w:rsidRPr="003E76F6">
        <w:rPr>
          <w:rFonts w:ascii="仿宋_GB2312" w:eastAsia="仿宋_GB2312" w:hAnsi="仿宋" w:hint="eastAsia"/>
          <w:sz w:val="24"/>
        </w:rPr>
        <w:t>并相应达到了前述比例要求，视同符合了资格条件，无需再与其他中小企业组成联合体参加政府采购活动，无需提供联合协议。</w:t>
      </w:r>
    </w:p>
    <w:p w14:paraId="22AF5CD5" w14:textId="77777777" w:rsidR="007951DF" w:rsidRPr="003E76F6" w:rsidRDefault="00203CA3">
      <w:pPr>
        <w:snapToGrid w:val="0"/>
        <w:spacing w:before="50" w:after="50" w:line="360" w:lineRule="auto"/>
        <w:jc w:val="center"/>
        <w:rPr>
          <w:rFonts w:ascii="仿宋_GB2312" w:eastAsia="仿宋_GB2312" w:hAnsi="仿宋"/>
          <w:sz w:val="24"/>
        </w:rPr>
      </w:pPr>
      <w:r w:rsidRPr="003E76F6">
        <w:rPr>
          <w:rFonts w:ascii="仿宋_GB2312" w:eastAsia="仿宋_GB2312" w:hAnsi="仿宋"/>
          <w:sz w:val="24"/>
        </w:rPr>
        <w:t xml:space="preserve">    </w:t>
      </w:r>
    </w:p>
    <w:p w14:paraId="3C89272E" w14:textId="77777777" w:rsidR="007951DF" w:rsidRPr="003E76F6" w:rsidRDefault="00203CA3">
      <w:pPr>
        <w:snapToGrid w:val="0"/>
        <w:spacing w:before="50" w:after="50" w:line="360" w:lineRule="auto"/>
        <w:ind w:firstLineChars="196" w:firstLine="470"/>
        <w:jc w:val="left"/>
        <w:rPr>
          <w:rFonts w:ascii="仿宋_GB2312" w:eastAsia="仿宋_GB2312" w:hAnsi="仿宋"/>
          <w:sz w:val="24"/>
        </w:rPr>
      </w:pPr>
      <w:r w:rsidRPr="003E76F6">
        <w:rPr>
          <w:rFonts w:ascii="仿宋_GB2312" w:eastAsia="仿宋_GB2312" w:hAnsi="仿宋"/>
          <w:sz w:val="24"/>
        </w:rPr>
        <w:t>C、</w:t>
      </w:r>
      <w:r w:rsidRPr="003E76F6">
        <w:rPr>
          <w:rFonts w:ascii="仿宋_GB2312" w:eastAsia="仿宋_GB2312" w:hAnsi="仿宋" w:hint="eastAsia"/>
          <w:sz w:val="24"/>
        </w:rPr>
        <w:t>要求合同分包的，提供分包意向协议（附件</w:t>
      </w:r>
      <w:r w:rsidRPr="003E76F6">
        <w:rPr>
          <w:rFonts w:ascii="仿宋_GB2312" w:eastAsia="仿宋_GB2312" w:hAnsi="仿宋"/>
          <w:sz w:val="24"/>
        </w:rPr>
        <w:t>6）和中小企业声明函（附件7），分包意向协议中中小企业合同金额应当达到招标公告载明的比例；如果供应商本身提供所有标的均由中小企业承接的，</w:t>
      </w:r>
      <w:r w:rsidRPr="003E76F6">
        <w:rPr>
          <w:rFonts w:ascii="仿宋_GB2312" w:eastAsia="仿宋_GB2312" w:hAnsi="仿宋" w:hint="eastAsia"/>
          <w:sz w:val="24"/>
        </w:rPr>
        <w:t>并相应达到了前述比例要求，视同符合了资格条件，无需再向中小企业分包，无需提供分包意向协议。</w:t>
      </w:r>
      <w:r w:rsidRPr="003E76F6">
        <w:rPr>
          <w:rFonts w:ascii="仿宋_GB2312" w:eastAsia="仿宋_GB2312" w:hAnsi="仿宋"/>
          <w:sz w:val="24"/>
        </w:rPr>
        <w:t xml:space="preserve"> </w:t>
      </w:r>
    </w:p>
    <w:p w14:paraId="3ECF1C7E" w14:textId="77777777" w:rsidR="007951DF" w:rsidRDefault="00203CA3">
      <w:pPr>
        <w:rPr>
          <w:rFonts w:ascii="仿宋_GB2312" w:eastAsia="仿宋_GB2312" w:hAnsi="仿宋" w:cs="仿宋_GB2312"/>
          <w:b/>
          <w:kern w:val="0"/>
          <w:sz w:val="32"/>
          <w:szCs w:val="32"/>
        </w:rPr>
      </w:pPr>
      <w:r>
        <w:rPr>
          <w:rFonts w:ascii="仿宋_GB2312" w:eastAsia="仿宋_GB2312" w:hAnsi="仿宋" w:cs="仿宋_GB2312"/>
          <w:b/>
          <w:sz w:val="24"/>
        </w:rPr>
        <w:br w:type="page"/>
      </w:r>
    </w:p>
    <w:p w14:paraId="2A84F69A" w14:textId="77777777" w:rsidR="007951DF" w:rsidRDefault="00203CA3">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四、本项目的特定资格要求</w:t>
      </w:r>
    </w:p>
    <w:p w14:paraId="49F529D7" w14:textId="77777777" w:rsidR="007951DF" w:rsidRDefault="00203CA3">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（根据招标公告本项目的特定资格要求提供相应的材料；未要求的，无需提供）</w:t>
      </w:r>
    </w:p>
    <w:p w14:paraId="5D530A46" w14:textId="77777777" w:rsidR="007951DF" w:rsidRDefault="007951DF"/>
    <w:p w14:paraId="55BE1238" w14:textId="77777777" w:rsidR="007951DF" w:rsidRDefault="00203CA3">
      <w:pPr>
        <w:rPr>
          <w:rFonts w:ascii="仿宋_GB2312" w:eastAsia="仿宋_GB2312" w:hAnsi="仿宋" w:cs="仿宋_GB2312"/>
          <w:b/>
          <w:kern w:val="0"/>
          <w:sz w:val="36"/>
          <w:szCs w:val="36"/>
        </w:rPr>
      </w:pPr>
      <w:r>
        <w:rPr>
          <w:rFonts w:ascii="仿宋_GB2312" w:eastAsia="仿宋_GB2312" w:hAnsi="仿宋" w:cs="仿宋_GB2312"/>
          <w:b/>
          <w:kern w:val="0"/>
          <w:sz w:val="32"/>
          <w:szCs w:val="32"/>
        </w:rPr>
        <w:br w:type="page"/>
      </w:r>
    </w:p>
    <w:p w14:paraId="77CDD2AB" w14:textId="77777777" w:rsidR="007951DF" w:rsidRDefault="00203CA3">
      <w:pPr>
        <w:spacing w:line="360" w:lineRule="auto"/>
        <w:jc w:val="center"/>
        <w:outlineLvl w:val="1"/>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14:paraId="2E17F2A4" w14:textId="77777777" w:rsidR="007951DF" w:rsidRDefault="007951DF"/>
    <w:p w14:paraId="67C4559E" w14:textId="77777777" w:rsidR="007951DF" w:rsidRDefault="00203CA3">
      <w:pPr>
        <w:spacing w:line="360" w:lineRule="auto"/>
        <w:jc w:val="center"/>
        <w:rPr>
          <w:rFonts w:ascii="仿宋" w:eastAsia="仿宋" w:hAnsi="仿宋" w:cs="仿宋"/>
          <w:sz w:val="28"/>
          <w:szCs w:val="28"/>
        </w:rPr>
      </w:pPr>
      <w:r>
        <w:rPr>
          <w:rFonts w:ascii="仿宋" w:eastAsia="仿宋" w:hAnsi="仿宋" w:cs="仿宋" w:hint="eastAsia"/>
          <w:sz w:val="28"/>
          <w:szCs w:val="28"/>
        </w:rPr>
        <w:t>目录</w:t>
      </w:r>
    </w:p>
    <w:p w14:paraId="721578A5"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rPr>
        <w:t>投标函…………………………………………………………………………（页码）</w:t>
      </w:r>
    </w:p>
    <w:p w14:paraId="3CC24183"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rPr>
        <w:t>授权委托书或法定代表人（单位负责人、自然人本人）身份证明………（页码）</w:t>
      </w:r>
    </w:p>
    <w:p w14:paraId="035803E7"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rPr>
        <w:t>分包意向协议…………………………………………………………………（页码）</w:t>
      </w:r>
    </w:p>
    <w:p w14:paraId="629A6911"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rPr>
        <w:t>符合性审查资料………………………………………………………………（页码）</w:t>
      </w:r>
    </w:p>
    <w:p w14:paraId="58BD9B33"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rPr>
        <w:t>评标标准相应的商务技术资料………………………………………………（页码）</w:t>
      </w:r>
    </w:p>
    <w:p w14:paraId="7CF7CE30"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rPr>
        <w:t>投标标的清单…………………………………………………………………（页码）</w:t>
      </w:r>
    </w:p>
    <w:p w14:paraId="49ADFF66"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rPr>
        <w:t>商务技术偏离表………………………………………………………………（页码）</w:t>
      </w:r>
    </w:p>
    <w:p w14:paraId="332BBE8D" w14:textId="77777777" w:rsidR="007951DF" w:rsidRDefault="00203CA3">
      <w:pPr>
        <w:numPr>
          <w:ilvl w:val="0"/>
          <w:numId w:val="11"/>
        </w:numPr>
        <w:snapToGrid w:val="0"/>
        <w:spacing w:line="360" w:lineRule="auto"/>
        <w:ind w:hanging="5"/>
        <w:rPr>
          <w:rFonts w:ascii="仿宋" w:eastAsia="仿宋" w:hAnsi="仿宋" w:cs="仿宋"/>
          <w:sz w:val="24"/>
        </w:rPr>
      </w:pPr>
      <w:r>
        <w:rPr>
          <w:rFonts w:ascii="仿宋" w:eastAsia="仿宋" w:hAnsi="仿宋" w:cs="仿宋" w:hint="eastAsia"/>
          <w:sz w:val="24"/>
          <w:lang w:val="zh-CN"/>
        </w:rPr>
        <w:t>政府采购供应商廉洁自律承诺书</w:t>
      </w:r>
      <w:r>
        <w:rPr>
          <w:rFonts w:ascii="仿宋" w:eastAsia="仿宋" w:hAnsi="仿宋" w:cs="仿宋" w:hint="eastAsia"/>
          <w:sz w:val="24"/>
        </w:rPr>
        <w:t>……………………………………………（页码）</w:t>
      </w:r>
    </w:p>
    <w:p w14:paraId="303A008A" w14:textId="77777777" w:rsidR="007951DF" w:rsidRDefault="007951DF">
      <w:pPr>
        <w:rPr>
          <w:lang w:val="zh-CN"/>
        </w:rPr>
      </w:pPr>
    </w:p>
    <w:p w14:paraId="3C337564" w14:textId="77777777" w:rsidR="007951DF" w:rsidRDefault="007951DF">
      <w:pPr>
        <w:rPr>
          <w:lang w:val="zh-CN"/>
        </w:rPr>
      </w:pPr>
    </w:p>
    <w:p w14:paraId="1D2B4D34" w14:textId="77777777" w:rsidR="007951DF" w:rsidRDefault="007951DF">
      <w:pPr>
        <w:rPr>
          <w:lang w:val="zh-CN"/>
        </w:rPr>
      </w:pPr>
    </w:p>
    <w:p w14:paraId="213D8F7F" w14:textId="77777777" w:rsidR="007951DF" w:rsidRDefault="007951DF">
      <w:pPr>
        <w:rPr>
          <w:lang w:val="zh-CN"/>
        </w:rPr>
      </w:pPr>
    </w:p>
    <w:p w14:paraId="51B6B92D" w14:textId="77777777" w:rsidR="007951DF" w:rsidRDefault="007951DF">
      <w:pPr>
        <w:rPr>
          <w:lang w:val="zh-CN"/>
        </w:rPr>
      </w:pPr>
    </w:p>
    <w:p w14:paraId="69EADC78" w14:textId="77777777" w:rsidR="007951DF" w:rsidRDefault="007951DF"/>
    <w:p w14:paraId="7218E1B9" w14:textId="77777777" w:rsidR="007951DF" w:rsidRDefault="007951DF"/>
    <w:p w14:paraId="3F987942" w14:textId="77777777" w:rsidR="007951DF" w:rsidRDefault="007951DF"/>
    <w:p w14:paraId="5770A6FA" w14:textId="77777777" w:rsidR="007951DF" w:rsidRDefault="007951DF"/>
    <w:p w14:paraId="17C2A209" w14:textId="77777777" w:rsidR="007951DF" w:rsidRDefault="007951DF"/>
    <w:p w14:paraId="20CEE540" w14:textId="77777777" w:rsidR="007951DF" w:rsidRDefault="007951DF"/>
    <w:p w14:paraId="3C3D81A5" w14:textId="77777777" w:rsidR="007951DF" w:rsidRDefault="007951DF"/>
    <w:p w14:paraId="1EA37607" w14:textId="77777777" w:rsidR="007951DF" w:rsidRDefault="007951DF"/>
    <w:p w14:paraId="7FF3B146" w14:textId="77777777" w:rsidR="007951DF" w:rsidRDefault="007951DF"/>
    <w:p w14:paraId="42E4B640" w14:textId="77777777" w:rsidR="007951DF" w:rsidRDefault="00203CA3">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14:paraId="5B309DC6" w14:textId="77777777" w:rsidR="007951DF" w:rsidRDefault="00203CA3">
      <w:pPr>
        <w:snapToGrid w:val="0"/>
        <w:spacing w:line="360" w:lineRule="auto"/>
        <w:jc w:val="center"/>
        <w:outlineLvl w:val="1"/>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14:paraId="73219DAD" w14:textId="77777777" w:rsidR="007951DF" w:rsidRDefault="00203CA3">
      <w:pPr>
        <w:snapToGrid w:val="0"/>
        <w:spacing w:line="360" w:lineRule="exact"/>
        <w:rPr>
          <w:rFonts w:ascii="仿宋_GB2312" w:eastAsia="仿宋_GB2312" w:hAnsi="仿宋" w:cs="仿宋_GB2312"/>
          <w:sz w:val="24"/>
        </w:rPr>
      </w:pPr>
      <w:r>
        <w:rPr>
          <w:rFonts w:ascii="仿宋_GB2312" w:eastAsia="仿宋_GB2312" w:hAnsi="仿宋" w:cs="仿宋_GB2312" w:hint="eastAsia"/>
          <w:sz w:val="24"/>
          <w:u w:val="single"/>
        </w:rPr>
        <w:t>浙江省港航管理中心、欧邦工程管理集团有限公司</w:t>
      </w:r>
      <w:r>
        <w:rPr>
          <w:rFonts w:ascii="仿宋_GB2312" w:eastAsia="仿宋_GB2312" w:hAnsi="仿宋" w:cs="仿宋_GB2312" w:hint="eastAsia"/>
          <w:sz w:val="24"/>
        </w:rPr>
        <w:t>：</w:t>
      </w:r>
    </w:p>
    <w:p w14:paraId="6BAAF380" w14:textId="456F718D" w:rsidR="007951DF" w:rsidRDefault="00203CA3">
      <w:pPr>
        <w:snapToGrid w:val="0"/>
        <w:spacing w:line="360" w:lineRule="exact"/>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w:t>
      </w:r>
      <w:r w:rsidR="00A60A61">
        <w:rPr>
          <w:rFonts w:ascii="仿宋_GB2312" w:eastAsia="仿宋_GB2312" w:hAnsi="仿宋" w:cs="仿宋_GB2312" w:hint="eastAsia"/>
          <w:sz w:val="24"/>
        </w:rPr>
        <w:t>水路危险品运输企业安全生产第三方检查评价项目</w:t>
      </w:r>
      <w:r>
        <w:rPr>
          <w:rFonts w:ascii="仿宋_GB2312" w:eastAsia="仿宋_GB2312" w:hAnsi="仿宋" w:cs="仿宋_GB2312" w:hint="eastAsia"/>
          <w:sz w:val="24"/>
        </w:rPr>
        <w:t>【招标编号：</w:t>
      </w:r>
      <w:r w:rsidR="00772872">
        <w:rPr>
          <w:rFonts w:ascii="仿宋_GB2312" w:eastAsia="仿宋_GB2312" w:hAnsi="仿宋" w:hint="eastAsia"/>
          <w:sz w:val="24"/>
        </w:rPr>
        <w:t>OPEN-GHJ-202412</w:t>
      </w:r>
      <w:r>
        <w:rPr>
          <w:rFonts w:ascii="仿宋_GB2312" w:eastAsia="仿宋_GB2312" w:hAnsi="仿宋" w:cs="仿宋_GB2312" w:hint="eastAsia"/>
          <w:sz w:val="24"/>
        </w:rPr>
        <w:t>】招标的有关活动，并对此项目进行投标。为此：</w:t>
      </w:r>
    </w:p>
    <w:p w14:paraId="184C66DF" w14:textId="77777777" w:rsidR="007951DF" w:rsidRDefault="00203CA3">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14:paraId="461325BE" w14:textId="77777777" w:rsidR="007951DF" w:rsidRDefault="00203CA3">
      <w:pPr>
        <w:snapToGrid w:val="0"/>
        <w:spacing w:line="360" w:lineRule="exact"/>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14:paraId="679BD4B8" w14:textId="77777777" w:rsidR="007951DF" w:rsidRDefault="00203CA3">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14:paraId="603C89DB"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14:paraId="0D818FCC"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2.1.2</w:t>
      </w:r>
      <w:r>
        <w:rPr>
          <w:rFonts w:ascii="仿宋_GB2312" w:eastAsia="仿宋_GB2312" w:hAnsi="仿宋" w:cs="仿宋_GB2312" w:hint="eastAsia"/>
          <w:sz w:val="24"/>
        </w:rPr>
        <w:t>联合协议（如果有)；</w:t>
      </w:r>
    </w:p>
    <w:p w14:paraId="3E76348A" w14:textId="2FAFD200"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2.1.3</w:t>
      </w:r>
      <w:r>
        <w:rPr>
          <w:rFonts w:ascii="仿宋_GB2312" w:eastAsia="仿宋_GB2312" w:hAnsi="仿宋" w:cs="仿宋_GB2312"/>
          <w:sz w:val="24"/>
        </w:rPr>
        <w:t>落实政府采购政策需满足的资格要求</w:t>
      </w:r>
      <w:r>
        <w:rPr>
          <w:rFonts w:ascii="仿宋_GB2312" w:eastAsia="仿宋_GB2312" w:hAnsi="仿宋" w:hint="eastAsia"/>
          <w:bCs/>
          <w:sz w:val="24"/>
        </w:rPr>
        <w:t>（</w:t>
      </w:r>
      <w:r w:rsidR="00FC3479">
        <w:rPr>
          <w:rFonts w:ascii="仿宋_GB2312" w:eastAsia="仿宋_GB2312" w:hAnsi="仿宋" w:hint="eastAsia"/>
          <w:bCs/>
          <w:sz w:val="24"/>
        </w:rPr>
        <w:t>专门面向中小企业，服务全部由符合政策要求的中小企业承接，提供中小企业声明函</w:t>
      </w:r>
      <w:r>
        <w:rPr>
          <w:rFonts w:ascii="仿宋_GB2312" w:eastAsia="仿宋_GB2312" w:hAnsi="仿宋" w:hint="eastAsia"/>
          <w:bCs/>
          <w:sz w:val="24"/>
        </w:rPr>
        <w:t>）；</w:t>
      </w:r>
    </w:p>
    <w:p w14:paraId="57CA6B26"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w:t>
      </w:r>
      <w:r>
        <w:rPr>
          <w:rFonts w:ascii="仿宋_GB2312" w:eastAsia="仿宋_GB2312" w:hAnsi="仿宋" w:cs="仿宋_GB2312" w:hint="eastAsia"/>
          <w:sz w:val="24"/>
        </w:rPr>
        <w:t>4</w:t>
      </w:r>
      <w:r>
        <w:rPr>
          <w:rFonts w:ascii="仿宋_GB2312" w:eastAsia="仿宋_GB2312" w:hAnsi="仿宋" w:cs="仿宋_GB2312"/>
          <w:sz w:val="24"/>
        </w:rPr>
        <w:t>本项目的特定资格要求</w:t>
      </w:r>
      <w:r>
        <w:rPr>
          <w:rFonts w:ascii="仿宋_GB2312" w:eastAsia="仿宋_GB2312" w:hAnsi="仿宋" w:hint="eastAsia"/>
          <w:bCs/>
          <w:sz w:val="24"/>
        </w:rPr>
        <w:t>（本项目不适用）。</w:t>
      </w:r>
    </w:p>
    <w:p w14:paraId="0B7D628E" w14:textId="77777777" w:rsidR="007951DF" w:rsidRDefault="00203CA3">
      <w:pPr>
        <w:snapToGrid w:val="0"/>
        <w:spacing w:line="360" w:lineRule="exact"/>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14:paraId="643A9B94"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r>
        <w:rPr>
          <w:rFonts w:ascii="仿宋_GB2312" w:eastAsia="仿宋_GB2312" w:hAnsi="仿宋" w:cs="仿宋_GB2312"/>
          <w:sz w:val="24"/>
          <w:lang w:val="zh-CN"/>
        </w:rPr>
        <w:t xml:space="preserve"> </w:t>
      </w:r>
    </w:p>
    <w:p w14:paraId="376F6D3C"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14:paraId="48BE62EC"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2.2.3</w:t>
      </w:r>
      <w:r>
        <w:rPr>
          <w:rFonts w:ascii="仿宋_GB2312" w:eastAsia="仿宋_GB2312" w:hAnsi="仿宋" w:cs="仿宋_GB2312"/>
          <w:sz w:val="24"/>
        </w:rPr>
        <w:t>分包意向协议</w:t>
      </w:r>
      <w:r>
        <w:rPr>
          <w:rFonts w:ascii="仿宋_GB2312" w:eastAsia="仿宋_GB2312" w:hAnsi="仿宋" w:cs="仿宋_GB2312" w:hint="eastAsia"/>
          <w:sz w:val="24"/>
        </w:rPr>
        <w:t>（</w:t>
      </w:r>
      <w:r>
        <w:rPr>
          <w:rFonts w:ascii="仿宋_GB2312" w:eastAsia="仿宋_GB2312" w:hAnsi="仿宋" w:hint="eastAsia"/>
          <w:bCs/>
          <w:sz w:val="24"/>
        </w:rPr>
        <w:t>如果有</w:t>
      </w:r>
      <w:r>
        <w:rPr>
          <w:rFonts w:ascii="仿宋_GB2312" w:eastAsia="仿宋_GB2312" w:hAnsi="仿宋" w:cs="仿宋_GB2312" w:hint="eastAsia"/>
          <w:sz w:val="24"/>
        </w:rPr>
        <w:t>）；</w:t>
      </w:r>
    </w:p>
    <w:p w14:paraId="4AE5E68E"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4</w:t>
      </w:r>
      <w:r>
        <w:rPr>
          <w:rFonts w:ascii="仿宋_GB2312" w:eastAsia="仿宋_GB2312" w:hAnsi="仿宋" w:cs="仿宋_GB2312"/>
          <w:sz w:val="24"/>
        </w:rPr>
        <w:t>符合性审查资料；</w:t>
      </w:r>
    </w:p>
    <w:p w14:paraId="70CAA1DC"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5</w:t>
      </w:r>
      <w:r>
        <w:rPr>
          <w:rFonts w:ascii="仿宋_GB2312" w:eastAsia="仿宋_GB2312" w:hAnsi="仿宋" w:cs="仿宋_GB2312"/>
          <w:sz w:val="24"/>
        </w:rPr>
        <w:t>评标标准相应的商务技术资料；</w:t>
      </w:r>
    </w:p>
    <w:p w14:paraId="28B071AE"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2.2.6投标标的清单；</w:t>
      </w:r>
    </w:p>
    <w:p w14:paraId="1405E453"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7</w:t>
      </w:r>
      <w:r>
        <w:rPr>
          <w:rFonts w:ascii="仿宋_GB2312" w:eastAsia="仿宋_GB2312" w:hAnsi="仿宋" w:cs="仿宋_GB2312"/>
          <w:sz w:val="24"/>
        </w:rPr>
        <w:t>商务技术偏离表；</w:t>
      </w:r>
    </w:p>
    <w:p w14:paraId="4114FBE6" w14:textId="77777777" w:rsidR="007951DF" w:rsidRDefault="00203CA3">
      <w:pPr>
        <w:snapToGrid w:val="0"/>
        <w:spacing w:line="360" w:lineRule="exact"/>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8</w:t>
      </w:r>
      <w:r>
        <w:rPr>
          <w:rFonts w:ascii="仿宋_GB2312" w:eastAsia="仿宋_GB2312" w:hAnsi="仿宋" w:cs="仿宋_GB2312" w:hint="eastAsia"/>
          <w:sz w:val="24"/>
          <w:lang w:val="zh-CN"/>
        </w:rPr>
        <w:t>政府采购供应商廉洁自律承诺书；</w:t>
      </w:r>
    </w:p>
    <w:p w14:paraId="5D1085C9" w14:textId="77777777" w:rsidR="007951DF" w:rsidRDefault="00203CA3">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14:paraId="5DE96B0D" w14:textId="77777777"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14:paraId="5EBCB54D" w14:textId="07181D8D" w:rsidR="007951DF" w:rsidRDefault="00203CA3">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2.3.</w:t>
      </w:r>
      <w:r>
        <w:rPr>
          <w:rFonts w:ascii="仿宋_GB2312" w:eastAsia="仿宋_GB2312" w:hAnsi="仿宋" w:cs="仿宋_GB2312" w:hint="eastAsia"/>
          <w:sz w:val="24"/>
        </w:rPr>
        <w:t>2</w:t>
      </w:r>
      <w:r>
        <w:rPr>
          <w:rFonts w:ascii="仿宋_GB2312" w:eastAsia="仿宋_GB2312" w:hAnsi="仿宋" w:cs="仿宋_GB2312"/>
          <w:sz w:val="24"/>
        </w:rPr>
        <w:t>中小企业声明函</w:t>
      </w:r>
      <w:r>
        <w:rPr>
          <w:rFonts w:ascii="仿宋_GB2312" w:eastAsia="仿宋_GB2312" w:hAnsi="仿宋" w:cs="仿宋_GB2312" w:hint="eastAsia"/>
          <w:sz w:val="24"/>
        </w:rPr>
        <w:t>（</w:t>
      </w:r>
      <w:r w:rsidR="00EB64A3" w:rsidRPr="00894A41">
        <w:rPr>
          <w:rFonts w:ascii="仿宋_GB2312" w:eastAsia="仿宋_GB2312" w:hAnsi="仿宋" w:hint="eastAsia"/>
          <w:bCs/>
          <w:sz w:val="24"/>
        </w:rPr>
        <w:t>本项目资格文件中须提供</w:t>
      </w:r>
      <w:r>
        <w:rPr>
          <w:rFonts w:ascii="仿宋_GB2312" w:eastAsia="仿宋_GB2312" w:hAnsi="仿宋" w:hint="eastAsia"/>
          <w:bCs/>
          <w:sz w:val="24"/>
        </w:rPr>
        <w:t>）</w:t>
      </w:r>
      <w:r>
        <w:rPr>
          <w:rFonts w:ascii="仿宋_GB2312" w:eastAsia="仿宋_GB2312" w:hAnsi="仿宋" w:cs="仿宋_GB2312" w:hint="eastAsia"/>
          <w:sz w:val="24"/>
        </w:rPr>
        <w:t>。</w:t>
      </w:r>
    </w:p>
    <w:p w14:paraId="0884342D" w14:textId="77777777" w:rsidR="007951DF" w:rsidRDefault="00203CA3">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14:paraId="52D256B9" w14:textId="77777777" w:rsidR="007951DF" w:rsidRDefault="00203CA3">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4、如我方中标，我方承诺：</w:t>
      </w:r>
    </w:p>
    <w:p w14:paraId="6A55CFC5" w14:textId="77777777" w:rsidR="007951DF" w:rsidRDefault="00203CA3">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14:paraId="7910AD3A" w14:textId="77777777" w:rsidR="007951DF" w:rsidRDefault="00203CA3">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14:paraId="0FD28328" w14:textId="77777777" w:rsidR="007951DF" w:rsidRDefault="00203CA3">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14:paraId="19FE5D64" w14:textId="77777777" w:rsidR="007951DF" w:rsidRDefault="00203CA3">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14:paraId="4E518039" w14:textId="77777777" w:rsidR="007951DF" w:rsidRDefault="00203CA3">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14:paraId="27B0DBB5" w14:textId="77777777" w:rsidR="007951DF" w:rsidRDefault="007951DF">
      <w:pPr>
        <w:snapToGrid w:val="0"/>
        <w:spacing w:line="360" w:lineRule="exact"/>
        <w:ind w:firstLineChars="1500" w:firstLine="3600"/>
        <w:rPr>
          <w:rFonts w:ascii="仿宋_GB2312" w:eastAsia="仿宋_GB2312" w:hAnsi="仿宋" w:cs="仿宋_GB2312"/>
          <w:sz w:val="24"/>
        </w:rPr>
      </w:pPr>
    </w:p>
    <w:p w14:paraId="46E96FCB" w14:textId="77777777" w:rsidR="007951DF" w:rsidRDefault="00203CA3">
      <w:pPr>
        <w:snapToGrid w:val="0"/>
        <w:spacing w:line="360" w:lineRule="exact"/>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14:paraId="04728BB4" w14:textId="77777777" w:rsidR="007951DF" w:rsidRDefault="00203CA3">
      <w:pPr>
        <w:snapToGrid w:val="0"/>
        <w:spacing w:line="360" w:lineRule="exact"/>
        <w:jc w:val="center"/>
        <w:rPr>
          <w:rFonts w:ascii="仿宋_GB2312" w:eastAsia="仿宋_GB2312" w:hAnsi="仿宋" w:cs="仿宋_GB2312"/>
          <w:kern w:val="0"/>
          <w:sz w:val="24"/>
          <w:u w:val="single"/>
        </w:rPr>
      </w:pPr>
      <w:r>
        <w:rPr>
          <w:rFonts w:ascii="仿宋_GB2312" w:eastAsia="仿宋_GB2312" w:hAnsi="仿宋" w:cs="仿宋_GB2312"/>
          <w:sz w:val="24"/>
        </w:rPr>
        <w:t xml:space="preserve">     日期：</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p>
    <w:p w14:paraId="07FB83A8" w14:textId="43324BA4" w:rsidR="007951DF" w:rsidRDefault="00203CA3" w:rsidP="003E76F6">
      <w:pPr>
        <w:spacing w:line="360" w:lineRule="auto"/>
        <w:ind w:right="420"/>
        <w:rPr>
          <w:rFonts w:ascii="仿宋_GB2312" w:eastAsia="仿宋_GB2312" w:hAnsi="仿宋" w:cs="仿宋_GB2312"/>
          <w:b/>
          <w:kern w:val="0"/>
          <w:sz w:val="32"/>
          <w:szCs w:val="32"/>
        </w:rPr>
      </w:pPr>
      <w:r>
        <w:rPr>
          <w:rFonts w:ascii="仿宋" w:eastAsia="仿宋" w:hAnsi="仿宋" w:cs="仿宋" w:hint="eastAsia"/>
          <w:sz w:val="24"/>
        </w:rPr>
        <w:t>注：按本格式和要求提供。</w:t>
      </w:r>
      <w:r>
        <w:rPr>
          <w:rFonts w:ascii="仿宋_GB2312" w:eastAsia="仿宋_GB2312" w:hAnsi="仿宋" w:cs="仿宋_GB2312" w:hint="eastAsia"/>
          <w:b/>
          <w:kern w:val="0"/>
          <w:sz w:val="32"/>
          <w:szCs w:val="32"/>
        </w:rPr>
        <w:br w:type="page"/>
      </w:r>
    </w:p>
    <w:p w14:paraId="56F687B1" w14:textId="77777777" w:rsidR="007951DF" w:rsidRDefault="00203CA3">
      <w:pPr>
        <w:snapToGrid w:val="0"/>
        <w:spacing w:line="360" w:lineRule="auto"/>
        <w:jc w:val="center"/>
        <w:outlineLvl w:val="1"/>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14:paraId="4AC06BF7" w14:textId="77777777" w:rsidR="007951DF" w:rsidRDefault="00203CA3">
      <w:pPr>
        <w:snapToGrid w:val="0"/>
        <w:spacing w:line="360" w:lineRule="auto"/>
        <w:rPr>
          <w:rFonts w:ascii="仿宋_GB2312" w:eastAsia="仿宋_GB2312" w:hAnsi="仿宋" w:cs="仿宋_GB2312"/>
          <w:sz w:val="24"/>
        </w:rPr>
      </w:pPr>
      <w:r>
        <w:rPr>
          <w:rFonts w:ascii="仿宋_GB2312" w:eastAsia="仿宋_GB2312" w:hAnsi="仿宋" w:cs="仿宋_GB2312"/>
          <w:sz w:val="24"/>
        </w:rPr>
        <w:t xml:space="preserve">                                </w:t>
      </w:r>
    </w:p>
    <w:p w14:paraId="52FAB454" w14:textId="77777777" w:rsidR="007951DF" w:rsidRDefault="00203CA3">
      <w:pPr>
        <w:snapToGrid w:val="0"/>
        <w:spacing w:line="360" w:lineRule="auto"/>
        <w:jc w:val="center"/>
      </w:pPr>
      <w:r>
        <w:rPr>
          <w:rFonts w:ascii="仿宋_GB2312" w:eastAsia="仿宋_GB2312" w:hAnsi="仿宋" w:cs="仿宋_GB2312" w:hint="eastAsia"/>
          <w:b/>
          <w:kern w:val="0"/>
          <w:sz w:val="32"/>
          <w:szCs w:val="32"/>
          <w:lang w:val="zh-CN"/>
        </w:rPr>
        <w:t>授权委托书（适用于非联合体投标）</w:t>
      </w:r>
    </w:p>
    <w:p w14:paraId="76E4CCEF"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浙江省港航管理中心、欧邦工程管理集团有限公司</w:t>
      </w:r>
      <w:r>
        <w:rPr>
          <w:rFonts w:ascii="仿宋_GB2312" w:eastAsia="仿宋_GB2312" w:hAnsi="仿宋" w:cs="仿宋_GB2312" w:hint="eastAsia"/>
          <w:kern w:val="0"/>
          <w:sz w:val="24"/>
          <w:lang w:val="zh-CN"/>
        </w:rPr>
        <w:t>：</w:t>
      </w:r>
    </w:p>
    <w:p w14:paraId="4296E589" w14:textId="1CE0B09D" w:rsidR="007951DF" w:rsidRDefault="00203CA3">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sidR="00A60A61">
        <w:rPr>
          <w:rFonts w:ascii="仿宋_GB2312" w:eastAsia="仿宋_GB2312" w:hAnsi="仿宋" w:cs="仿宋_GB2312" w:hint="eastAsia"/>
          <w:sz w:val="24"/>
        </w:rPr>
        <w:t>水路危险品运输企业安全生产第三方检查评价项目</w:t>
      </w:r>
      <w:r>
        <w:rPr>
          <w:rFonts w:ascii="仿宋_GB2312" w:eastAsia="仿宋_GB2312" w:hAnsi="仿宋" w:cs="仿宋_GB2312" w:hint="eastAsia"/>
          <w:sz w:val="24"/>
        </w:rPr>
        <w:t>【招标编号：</w:t>
      </w:r>
      <w:r w:rsidR="00772872">
        <w:rPr>
          <w:rFonts w:ascii="仿宋_GB2312" w:eastAsia="仿宋_GB2312" w:hAnsi="仿宋" w:hint="eastAsia"/>
          <w:sz w:val="24"/>
        </w:rPr>
        <w:t>OPEN-GHJ-202412</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31F08439"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起至</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止。</w:t>
      </w:r>
    </w:p>
    <w:p w14:paraId="730D552C"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61896A59"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14:paraId="6FC1D1CA" w14:textId="77777777" w:rsidR="007951DF" w:rsidRDefault="00203CA3">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799A1D14" w14:textId="77777777" w:rsidR="007951DF" w:rsidRDefault="007951DF">
      <w:pPr>
        <w:snapToGrid w:val="0"/>
        <w:spacing w:line="360" w:lineRule="auto"/>
        <w:rPr>
          <w:rFonts w:ascii="仿宋_GB2312" w:eastAsia="仿宋_GB2312" w:hAnsi="仿宋" w:cs="仿宋_GB2312"/>
          <w:sz w:val="24"/>
        </w:rPr>
      </w:pPr>
    </w:p>
    <w:p w14:paraId="285A7B48" w14:textId="77777777" w:rsidR="007951DF" w:rsidRDefault="007951DF">
      <w:pPr>
        <w:snapToGrid w:val="0"/>
        <w:spacing w:line="360" w:lineRule="auto"/>
        <w:rPr>
          <w:rFonts w:ascii="仿宋_GB2312" w:eastAsia="仿宋_GB2312" w:hAnsi="仿宋" w:cs="仿宋_GB2312"/>
          <w:sz w:val="24"/>
        </w:rPr>
      </w:pPr>
    </w:p>
    <w:p w14:paraId="32384C1A" w14:textId="77777777" w:rsidR="007951DF" w:rsidRDefault="00203CA3">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lang w:val="zh-CN"/>
        </w:rPr>
        <w:t xml:space="preserve">      </w:t>
      </w:r>
      <w:r>
        <w:rPr>
          <w:rFonts w:ascii="仿宋_GB2312" w:eastAsia="仿宋_GB2312" w:hAnsi="仿宋" w:cs="仿宋_GB2312"/>
          <w:b/>
          <w:kern w:val="0"/>
          <w:sz w:val="32"/>
          <w:szCs w:val="32"/>
        </w:rPr>
        <w:t xml:space="preserve"> </w:t>
      </w:r>
      <w:r>
        <w:rPr>
          <w:rFonts w:ascii="仿宋_GB2312" w:eastAsia="仿宋_GB2312" w:hAnsi="仿宋" w:cs="仿宋_GB2312" w:hint="eastAsia"/>
          <w:b/>
          <w:kern w:val="0"/>
          <w:sz w:val="32"/>
          <w:szCs w:val="32"/>
          <w:lang w:val="zh-CN"/>
        </w:rPr>
        <w:t>授权委托书（适用于联合体投标）</w:t>
      </w:r>
    </w:p>
    <w:p w14:paraId="34CC5E35"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浙江省港航管理中心、欧邦工程管理集团有限公司</w:t>
      </w:r>
      <w:r>
        <w:rPr>
          <w:rFonts w:ascii="仿宋_GB2312" w:eastAsia="仿宋_GB2312" w:hAnsi="仿宋" w:cs="仿宋_GB2312" w:hint="eastAsia"/>
          <w:kern w:val="0"/>
          <w:sz w:val="24"/>
          <w:lang w:val="zh-CN"/>
        </w:rPr>
        <w:t>：</w:t>
      </w:r>
    </w:p>
    <w:p w14:paraId="1F46EC26" w14:textId="39E5EB3B" w:rsidR="007951DF" w:rsidRDefault="00203CA3">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sidR="00A60A61">
        <w:rPr>
          <w:rFonts w:ascii="仿宋_GB2312" w:eastAsia="仿宋_GB2312" w:hAnsi="仿宋" w:cs="仿宋_GB2312" w:hint="eastAsia"/>
          <w:sz w:val="24"/>
        </w:rPr>
        <w:t>水路危险品运输企业安全生产第三方检查评价项目</w:t>
      </w:r>
      <w:r>
        <w:rPr>
          <w:rFonts w:ascii="仿宋_GB2312" w:eastAsia="仿宋_GB2312" w:hAnsi="仿宋" w:cs="仿宋_GB2312" w:hint="eastAsia"/>
          <w:sz w:val="24"/>
        </w:rPr>
        <w:t>【招标编号：</w:t>
      </w:r>
      <w:r w:rsidR="00772872">
        <w:rPr>
          <w:rFonts w:ascii="仿宋_GB2312" w:eastAsia="仿宋_GB2312" w:hAnsi="仿宋" w:hint="eastAsia"/>
          <w:sz w:val="24"/>
        </w:rPr>
        <w:t>OPEN-GHJ-202412</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7EDE3FEC"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rPr>
        <w:t>委托期限：</w:t>
      </w:r>
      <w:r>
        <w:rPr>
          <w:rFonts w:ascii="仿宋_GB2312" w:eastAsia="仿宋_GB2312" w:hAnsi="仿宋" w:cs="仿宋_GB2312" w:hint="eastAsia"/>
          <w:kern w:val="0"/>
          <w:sz w:val="24"/>
          <w:lang w:val="zh-CN"/>
        </w:rPr>
        <w:t>自</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起至</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止。</w:t>
      </w:r>
    </w:p>
    <w:p w14:paraId="2F4743EF"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5C0603C3" w14:textId="77777777" w:rsidR="007951DF" w:rsidRDefault="007951DF">
      <w:pPr>
        <w:jc w:val="center"/>
        <w:rPr>
          <w:rFonts w:ascii="仿宋_GB2312" w:eastAsia="仿宋_GB2312" w:hAnsi="仿宋" w:cs="仿宋_GB2312"/>
          <w:b/>
          <w:kern w:val="0"/>
          <w:sz w:val="32"/>
          <w:szCs w:val="32"/>
        </w:rPr>
      </w:pPr>
    </w:p>
    <w:p w14:paraId="6DCB24CE" w14:textId="77777777" w:rsidR="007951DF" w:rsidRDefault="007951DF">
      <w:pPr>
        <w:jc w:val="center"/>
        <w:rPr>
          <w:rFonts w:ascii="仿宋_GB2312" w:eastAsia="仿宋_GB2312" w:hAnsi="仿宋" w:cs="仿宋_GB2312"/>
          <w:b/>
          <w:kern w:val="0"/>
          <w:sz w:val="32"/>
          <w:szCs w:val="32"/>
        </w:rPr>
      </w:pPr>
    </w:p>
    <w:p w14:paraId="254FF24A" w14:textId="77777777" w:rsidR="007951DF" w:rsidRDefault="007951DF"/>
    <w:p w14:paraId="070ED9AD" w14:textId="77777777" w:rsidR="007951DF" w:rsidRDefault="00203CA3">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5FC17EB0" w14:textId="77777777" w:rsidR="007951DF" w:rsidRDefault="00203CA3">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1D2612A9" w14:textId="77777777" w:rsidR="007951DF" w:rsidRDefault="00203CA3">
      <w:pPr>
        <w:snapToGrid w:val="0"/>
        <w:spacing w:line="360" w:lineRule="auto"/>
        <w:ind w:firstLineChars="2400" w:firstLine="5760"/>
      </w:pPr>
      <w:r>
        <w:rPr>
          <w:rFonts w:ascii="仿宋_GB2312" w:eastAsia="仿宋_GB2312" w:hAnsi="仿宋" w:cs="仿宋_GB2312" w:hint="eastAsia"/>
          <w:kern w:val="0"/>
          <w:sz w:val="24"/>
          <w:lang w:val="zh-CN"/>
        </w:rPr>
        <w:t>……</w:t>
      </w:r>
    </w:p>
    <w:p w14:paraId="58A6A660" w14:textId="77777777" w:rsidR="007951DF" w:rsidRDefault="00203CA3">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0C498792" w14:textId="77777777" w:rsidR="007951DF" w:rsidRDefault="00203CA3">
      <w:pPr>
        <w:rPr>
          <w:rFonts w:ascii="仿宋_GB2312" w:eastAsia="仿宋_GB2312" w:hAnsi="仿宋" w:cs="仿宋_GB2312"/>
          <w:b/>
          <w:sz w:val="24"/>
        </w:rPr>
      </w:pPr>
      <w:r>
        <w:rPr>
          <w:rFonts w:ascii="仿宋_GB2312" w:eastAsia="仿宋_GB2312" w:hAnsi="仿宋" w:cs="仿宋_GB2312" w:hint="eastAsia"/>
          <w:b/>
          <w:kern w:val="0"/>
          <w:sz w:val="32"/>
          <w:szCs w:val="32"/>
          <w:lang w:val="zh-CN"/>
        </w:rPr>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14:paraId="7BE2A595" w14:textId="77777777" w:rsidR="007951DF" w:rsidRDefault="00203CA3">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951DF" w14:paraId="032DB97A" w14:textId="77777777">
        <w:trPr>
          <w:trHeight w:val="4812"/>
          <w:jc w:val="center"/>
        </w:trPr>
        <w:tc>
          <w:tcPr>
            <w:tcW w:w="9207" w:type="dxa"/>
          </w:tcPr>
          <w:p w14:paraId="40F73226" w14:textId="77777777" w:rsidR="007951DF" w:rsidRDefault="00203CA3">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14:paraId="664BC0BB" w14:textId="77777777" w:rsidR="007951DF" w:rsidRDefault="007951DF">
            <w:pPr>
              <w:pStyle w:val="00"/>
              <w:adjustRightInd w:val="0"/>
              <w:spacing w:line="360" w:lineRule="auto"/>
              <w:rPr>
                <w:rFonts w:ascii="仿宋_GB2312" w:eastAsia="仿宋_GB2312" w:hAnsi="仿宋"/>
                <w:bCs/>
                <w:sz w:val="24"/>
              </w:rPr>
            </w:pPr>
          </w:p>
        </w:tc>
      </w:tr>
    </w:tbl>
    <w:p w14:paraId="0C31343F" w14:textId="77777777" w:rsidR="007951DF" w:rsidRDefault="00203CA3">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w:t>
      </w:r>
    </w:p>
    <w:p w14:paraId="56AE0DD5" w14:textId="77777777" w:rsidR="007951DF" w:rsidRDefault="00203CA3">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14:paraId="6E559702" w14:textId="77777777" w:rsidR="007951DF" w:rsidRDefault="00203CA3">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648F1532" w14:textId="77777777" w:rsidR="007951DF" w:rsidRDefault="007951DF">
      <w:pPr>
        <w:jc w:val="center"/>
        <w:rPr>
          <w:rFonts w:ascii="仿宋_GB2312" w:eastAsia="仿宋_GB2312" w:hAnsi="仿宋" w:cs="仿宋_GB2312"/>
          <w:b/>
          <w:kern w:val="0"/>
          <w:sz w:val="32"/>
          <w:szCs w:val="32"/>
        </w:rPr>
      </w:pPr>
    </w:p>
    <w:p w14:paraId="4F7F295E" w14:textId="0A312B46" w:rsidR="007951DF" w:rsidRDefault="007951DF">
      <w:pPr>
        <w:rPr>
          <w:rFonts w:ascii="仿宋_GB2312" w:eastAsia="仿宋_GB2312" w:hAnsi="仿宋" w:cs="仿宋_GB2312"/>
          <w:b/>
          <w:kern w:val="0"/>
          <w:sz w:val="32"/>
          <w:szCs w:val="32"/>
        </w:rPr>
      </w:pPr>
    </w:p>
    <w:p w14:paraId="5C62DD3A" w14:textId="77777777" w:rsidR="007951DF" w:rsidRDefault="007951DF">
      <w:pPr>
        <w:snapToGrid w:val="0"/>
        <w:spacing w:line="360" w:lineRule="auto"/>
        <w:jc w:val="center"/>
        <w:outlineLvl w:val="1"/>
        <w:rPr>
          <w:rFonts w:ascii="仿宋_GB2312" w:eastAsia="仿宋_GB2312" w:hAnsi="仿宋" w:cs="仿宋_GB2312"/>
          <w:b/>
          <w:kern w:val="0"/>
          <w:sz w:val="32"/>
          <w:szCs w:val="32"/>
          <w:lang w:val="zh-CN"/>
        </w:rPr>
      </w:pPr>
    </w:p>
    <w:p w14:paraId="57CDF15B" w14:textId="77777777" w:rsidR="007951DF" w:rsidRDefault="00203CA3">
      <w:pPr>
        <w:snapToGrid w:val="0"/>
        <w:spacing w:line="360" w:lineRule="auto"/>
        <w:jc w:val="center"/>
        <w:outlineLvl w:val="1"/>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三、分包意向协议（如果有）</w:t>
      </w:r>
    </w:p>
    <w:p w14:paraId="12B1107F" w14:textId="77777777" w:rsidR="007951DF" w:rsidRDefault="00203CA3">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b/>
          <w:sz w:val="24"/>
        </w:rPr>
        <w:t>[中标后以分包方式履行合同的，提供分包意向协议(附件6)；采购人不同意分包或者投标人中标后不以分包方式履行合同的，则不需要提供。]</w:t>
      </w:r>
    </w:p>
    <w:p w14:paraId="2DD282D9" w14:textId="77777777" w:rsidR="007951DF" w:rsidRDefault="007951DF">
      <w:pPr>
        <w:rPr>
          <w:rFonts w:ascii="仿宋_GB2312" w:eastAsia="仿宋_GB2312" w:hAnsi="仿宋" w:cs="仿宋_GB2312"/>
          <w:b/>
          <w:kern w:val="0"/>
          <w:sz w:val="32"/>
          <w:szCs w:val="32"/>
          <w:lang w:val="zh-CN"/>
        </w:rPr>
      </w:pPr>
    </w:p>
    <w:p w14:paraId="7FF286D6" w14:textId="77777777" w:rsidR="007951DF" w:rsidRDefault="007951DF">
      <w:pPr>
        <w:rPr>
          <w:rFonts w:ascii="仿宋_GB2312" w:eastAsia="仿宋_GB2312" w:hAnsi="仿宋" w:cs="仿宋_GB2312"/>
          <w:b/>
          <w:kern w:val="0"/>
          <w:sz w:val="32"/>
          <w:szCs w:val="32"/>
          <w:lang w:val="zh-CN"/>
        </w:rPr>
      </w:pPr>
    </w:p>
    <w:p w14:paraId="162BAEF0" w14:textId="77777777" w:rsidR="007951DF" w:rsidRDefault="007951DF">
      <w:pPr>
        <w:rPr>
          <w:rFonts w:ascii="仿宋_GB2312" w:eastAsia="仿宋_GB2312" w:hAnsi="仿宋" w:cs="仿宋_GB2312"/>
          <w:b/>
          <w:kern w:val="0"/>
          <w:sz w:val="32"/>
          <w:szCs w:val="32"/>
          <w:lang w:val="zh-CN"/>
        </w:rPr>
      </w:pPr>
    </w:p>
    <w:p w14:paraId="24E2F5F2" w14:textId="77777777" w:rsidR="007951DF" w:rsidRDefault="007951DF">
      <w:pPr>
        <w:rPr>
          <w:rFonts w:ascii="仿宋_GB2312" w:eastAsia="仿宋_GB2312" w:hAnsi="仿宋" w:cs="仿宋_GB2312"/>
          <w:b/>
          <w:kern w:val="0"/>
          <w:sz w:val="32"/>
          <w:szCs w:val="32"/>
          <w:lang w:val="zh-CN"/>
        </w:rPr>
      </w:pPr>
    </w:p>
    <w:p w14:paraId="320206B4" w14:textId="77777777" w:rsidR="007951DF" w:rsidRDefault="00203CA3">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四、符合性审查资料</w:t>
      </w:r>
    </w:p>
    <w:p w14:paraId="12C7ED4D" w14:textId="77777777" w:rsidR="007951DF" w:rsidRDefault="007951DF">
      <w:pPr>
        <w:jc w:val="center"/>
        <w:rPr>
          <w:rFonts w:ascii="仿宋_GB2312" w:eastAsia="仿宋_GB2312" w:hAnsi="仿宋" w:cs="仿宋_GB2312"/>
          <w:b/>
          <w:kern w:val="0"/>
          <w:sz w:val="32"/>
          <w:szCs w:val="3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245"/>
        <w:gridCol w:w="2551"/>
        <w:gridCol w:w="1672"/>
      </w:tblGrid>
      <w:tr w:rsidR="007951DF" w14:paraId="3844E783" w14:textId="77777777">
        <w:trPr>
          <w:trHeight w:val="882"/>
        </w:trPr>
        <w:tc>
          <w:tcPr>
            <w:tcW w:w="646" w:type="dxa"/>
            <w:vAlign w:val="center"/>
          </w:tcPr>
          <w:p w14:paraId="1AE76882" w14:textId="77777777" w:rsidR="007951DF" w:rsidRDefault="00203CA3">
            <w:pPr>
              <w:snapToGrid w:val="0"/>
              <w:spacing w:line="400" w:lineRule="exact"/>
              <w:jc w:val="center"/>
              <w:rPr>
                <w:rFonts w:ascii="仿宋" w:eastAsia="仿宋" w:hAnsi="仿宋"/>
                <w:b/>
                <w:sz w:val="24"/>
              </w:rPr>
            </w:pPr>
            <w:r>
              <w:rPr>
                <w:rFonts w:ascii="仿宋" w:eastAsia="仿宋" w:hAnsi="仿宋" w:hint="eastAsia"/>
                <w:b/>
                <w:sz w:val="24"/>
              </w:rPr>
              <w:t>序号</w:t>
            </w:r>
          </w:p>
        </w:tc>
        <w:tc>
          <w:tcPr>
            <w:tcW w:w="4245" w:type="dxa"/>
            <w:vAlign w:val="center"/>
          </w:tcPr>
          <w:p w14:paraId="3AA10C48" w14:textId="77777777" w:rsidR="007951DF" w:rsidRDefault="00203CA3">
            <w:pPr>
              <w:snapToGrid w:val="0"/>
              <w:spacing w:line="400" w:lineRule="exact"/>
              <w:jc w:val="center"/>
              <w:rPr>
                <w:rFonts w:ascii="仿宋" w:eastAsia="仿宋" w:hAnsi="仿宋"/>
                <w:b/>
                <w:sz w:val="24"/>
              </w:rPr>
            </w:pPr>
            <w:r>
              <w:rPr>
                <w:rFonts w:ascii="仿宋" w:eastAsia="仿宋" w:hAnsi="仿宋" w:hint="eastAsia"/>
                <w:b/>
                <w:sz w:val="24"/>
              </w:rPr>
              <w:t>实质性要求</w:t>
            </w:r>
          </w:p>
        </w:tc>
        <w:tc>
          <w:tcPr>
            <w:tcW w:w="2551" w:type="dxa"/>
            <w:vAlign w:val="center"/>
          </w:tcPr>
          <w:p w14:paraId="4F6103D1" w14:textId="77777777" w:rsidR="007951DF" w:rsidRDefault="00203CA3">
            <w:pPr>
              <w:snapToGrid w:val="0"/>
              <w:spacing w:line="400" w:lineRule="exact"/>
              <w:jc w:val="center"/>
              <w:rPr>
                <w:rFonts w:ascii="仿宋" w:eastAsia="仿宋" w:hAnsi="仿宋"/>
                <w:b/>
                <w:sz w:val="24"/>
              </w:rPr>
            </w:pPr>
            <w:r>
              <w:rPr>
                <w:rFonts w:ascii="仿宋" w:eastAsia="仿宋" w:hAnsi="仿宋" w:hint="eastAsia"/>
                <w:b/>
                <w:sz w:val="24"/>
              </w:rPr>
              <w:t>需要提供的符合性审查资料</w:t>
            </w:r>
          </w:p>
        </w:tc>
        <w:tc>
          <w:tcPr>
            <w:tcW w:w="1672" w:type="dxa"/>
            <w:vAlign w:val="center"/>
          </w:tcPr>
          <w:p w14:paraId="57DC44B6" w14:textId="77777777" w:rsidR="007951DF" w:rsidRDefault="00203CA3">
            <w:pPr>
              <w:snapToGrid w:val="0"/>
              <w:spacing w:line="400" w:lineRule="exact"/>
              <w:jc w:val="center"/>
              <w:rPr>
                <w:rFonts w:ascii="仿宋" w:eastAsia="仿宋" w:hAnsi="仿宋"/>
                <w:b/>
                <w:sz w:val="24"/>
              </w:rPr>
            </w:pPr>
            <w:r>
              <w:rPr>
                <w:rFonts w:ascii="仿宋" w:eastAsia="仿宋" w:hAnsi="仿宋" w:hint="eastAsia"/>
                <w:b/>
                <w:sz w:val="24"/>
              </w:rPr>
              <w:t>投标文件中的页码位置</w:t>
            </w:r>
          </w:p>
        </w:tc>
      </w:tr>
      <w:tr w:rsidR="007951DF" w14:paraId="737C584D" w14:textId="77777777">
        <w:trPr>
          <w:trHeight w:val="860"/>
        </w:trPr>
        <w:tc>
          <w:tcPr>
            <w:tcW w:w="646" w:type="dxa"/>
            <w:vAlign w:val="center"/>
          </w:tcPr>
          <w:p w14:paraId="46726DEC" w14:textId="77777777" w:rsidR="007951DF" w:rsidRPr="003E76F6" w:rsidRDefault="00203CA3">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kern w:val="0"/>
                <w:sz w:val="24"/>
              </w:rPr>
              <w:t>1</w:t>
            </w:r>
          </w:p>
        </w:tc>
        <w:tc>
          <w:tcPr>
            <w:tcW w:w="4245" w:type="dxa"/>
            <w:vAlign w:val="center"/>
          </w:tcPr>
          <w:p w14:paraId="2EEFCEB4"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投标文件按照招标文件要求签署、盖章。</w:t>
            </w:r>
          </w:p>
        </w:tc>
        <w:tc>
          <w:tcPr>
            <w:tcW w:w="2551" w:type="dxa"/>
            <w:vAlign w:val="center"/>
          </w:tcPr>
          <w:p w14:paraId="40D98C4F"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需要使用电子签名或者签字盖章的投标文件的组成部分</w:t>
            </w:r>
          </w:p>
        </w:tc>
        <w:tc>
          <w:tcPr>
            <w:tcW w:w="1672" w:type="dxa"/>
            <w:vAlign w:val="center"/>
          </w:tcPr>
          <w:p w14:paraId="16845168"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见投标文件</w:t>
            </w:r>
          </w:p>
          <w:p w14:paraId="6D33B38F"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第</w:t>
            </w:r>
            <w:r w:rsidRPr="003E76F6">
              <w:rPr>
                <w:rFonts w:ascii="仿宋_GB2312" w:eastAsia="仿宋_GB2312" w:hAnsi="仿宋" w:cs="仿宋_GB2312"/>
                <w:kern w:val="0"/>
                <w:sz w:val="24"/>
                <w:u w:val="single"/>
              </w:rPr>
              <w:t xml:space="preserve">  </w:t>
            </w:r>
            <w:r w:rsidRPr="003E76F6">
              <w:rPr>
                <w:rFonts w:ascii="仿宋_GB2312" w:eastAsia="仿宋_GB2312" w:hAnsi="仿宋" w:cs="仿宋_GB2312" w:hint="eastAsia"/>
                <w:kern w:val="0"/>
                <w:sz w:val="24"/>
              </w:rPr>
              <w:t>页</w:t>
            </w:r>
          </w:p>
        </w:tc>
      </w:tr>
      <w:tr w:rsidR="007951DF" w14:paraId="00A58AC6" w14:textId="77777777">
        <w:trPr>
          <w:trHeight w:val="860"/>
        </w:trPr>
        <w:tc>
          <w:tcPr>
            <w:tcW w:w="646" w:type="dxa"/>
            <w:vAlign w:val="center"/>
          </w:tcPr>
          <w:p w14:paraId="04547CC9" w14:textId="77777777" w:rsidR="007951DF" w:rsidRPr="003E76F6" w:rsidRDefault="00203CA3">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kern w:val="0"/>
                <w:sz w:val="24"/>
              </w:rPr>
              <w:t>2</w:t>
            </w:r>
          </w:p>
        </w:tc>
        <w:tc>
          <w:tcPr>
            <w:tcW w:w="4245" w:type="dxa"/>
            <w:vAlign w:val="center"/>
          </w:tcPr>
          <w:p w14:paraId="3843D368"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投标文件中承诺的投标有效期不少于招标文件中载明的投标有效期。</w:t>
            </w:r>
          </w:p>
        </w:tc>
        <w:tc>
          <w:tcPr>
            <w:tcW w:w="2551" w:type="dxa"/>
            <w:vAlign w:val="center"/>
          </w:tcPr>
          <w:p w14:paraId="1D1212F4"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投标函</w:t>
            </w:r>
          </w:p>
        </w:tc>
        <w:tc>
          <w:tcPr>
            <w:tcW w:w="1672" w:type="dxa"/>
            <w:vAlign w:val="center"/>
          </w:tcPr>
          <w:p w14:paraId="596DC9C5"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见投标文件</w:t>
            </w:r>
          </w:p>
          <w:p w14:paraId="63E26E12"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第</w:t>
            </w:r>
            <w:r w:rsidRPr="003E76F6">
              <w:rPr>
                <w:rFonts w:ascii="仿宋_GB2312" w:eastAsia="仿宋_GB2312" w:hAnsi="仿宋" w:cs="仿宋_GB2312"/>
                <w:kern w:val="0"/>
                <w:sz w:val="24"/>
                <w:u w:val="single"/>
              </w:rPr>
              <w:t xml:space="preserve">  </w:t>
            </w:r>
            <w:r w:rsidRPr="003E76F6">
              <w:rPr>
                <w:rFonts w:ascii="仿宋_GB2312" w:eastAsia="仿宋_GB2312" w:hAnsi="仿宋" w:cs="仿宋_GB2312" w:hint="eastAsia"/>
                <w:kern w:val="0"/>
                <w:sz w:val="24"/>
              </w:rPr>
              <w:t>页</w:t>
            </w:r>
          </w:p>
        </w:tc>
      </w:tr>
      <w:tr w:rsidR="007951DF" w14:paraId="7E46FDEE" w14:textId="77777777">
        <w:trPr>
          <w:trHeight w:val="860"/>
        </w:trPr>
        <w:tc>
          <w:tcPr>
            <w:tcW w:w="646" w:type="dxa"/>
            <w:vAlign w:val="center"/>
          </w:tcPr>
          <w:p w14:paraId="69C9866C" w14:textId="77777777" w:rsidR="007951DF" w:rsidRPr="003E76F6" w:rsidRDefault="00203CA3">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kern w:val="0"/>
                <w:sz w:val="24"/>
              </w:rPr>
              <w:t>3</w:t>
            </w:r>
          </w:p>
        </w:tc>
        <w:tc>
          <w:tcPr>
            <w:tcW w:w="4245" w:type="dxa"/>
            <w:vAlign w:val="center"/>
          </w:tcPr>
          <w:p w14:paraId="7336DBC9"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投标文件满足招标文件的其它实质性要求。</w:t>
            </w:r>
          </w:p>
        </w:tc>
        <w:tc>
          <w:tcPr>
            <w:tcW w:w="2551" w:type="dxa"/>
            <w:vAlign w:val="center"/>
          </w:tcPr>
          <w:p w14:paraId="1A9AB1AC"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Pr>
                <w:rFonts w:ascii="仿宋_GB2312" w:eastAsia="仿宋_GB2312" w:hAnsi="仿宋" w:cs="仿宋_GB2312" w:hint="eastAsia"/>
                <w:kern w:val="0"/>
                <w:sz w:val="24"/>
              </w:rPr>
              <w:t>招标文件其它实质性要求相应的材料（“▲”</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系指实质性要求条款，招标文件无其它实质性要求的，无需提供）</w:t>
            </w:r>
          </w:p>
        </w:tc>
        <w:tc>
          <w:tcPr>
            <w:tcW w:w="1672" w:type="dxa"/>
            <w:vAlign w:val="center"/>
          </w:tcPr>
          <w:p w14:paraId="3B9ECC81"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见投标文件</w:t>
            </w:r>
          </w:p>
          <w:p w14:paraId="56185378" w14:textId="77777777" w:rsidR="007951DF" w:rsidRPr="003E76F6" w:rsidRDefault="00203CA3" w:rsidP="003E76F6">
            <w:pPr>
              <w:snapToGrid w:val="0"/>
              <w:spacing w:line="400" w:lineRule="exact"/>
              <w:jc w:val="center"/>
              <w:rPr>
                <w:rFonts w:ascii="仿宋_GB2312" w:eastAsia="仿宋_GB2312" w:hAnsi="仿宋" w:cs="仿宋_GB2312"/>
                <w:kern w:val="0"/>
                <w:sz w:val="24"/>
              </w:rPr>
            </w:pPr>
            <w:r w:rsidRPr="003E76F6">
              <w:rPr>
                <w:rFonts w:ascii="仿宋_GB2312" w:eastAsia="仿宋_GB2312" w:hAnsi="仿宋" w:cs="仿宋_GB2312" w:hint="eastAsia"/>
                <w:kern w:val="0"/>
                <w:sz w:val="24"/>
              </w:rPr>
              <w:t>第</w:t>
            </w:r>
            <w:r w:rsidRPr="003E76F6">
              <w:rPr>
                <w:rFonts w:ascii="仿宋_GB2312" w:eastAsia="仿宋_GB2312" w:hAnsi="仿宋" w:cs="仿宋_GB2312"/>
                <w:kern w:val="0"/>
                <w:sz w:val="24"/>
                <w:u w:val="single"/>
              </w:rPr>
              <w:t xml:space="preserve">  </w:t>
            </w:r>
            <w:r w:rsidRPr="003E76F6">
              <w:rPr>
                <w:rFonts w:ascii="仿宋_GB2312" w:eastAsia="仿宋_GB2312" w:hAnsi="仿宋" w:cs="仿宋_GB2312" w:hint="eastAsia"/>
                <w:kern w:val="0"/>
                <w:sz w:val="24"/>
              </w:rPr>
              <w:t>页</w:t>
            </w:r>
          </w:p>
        </w:tc>
      </w:tr>
    </w:tbl>
    <w:p w14:paraId="04887D6A" w14:textId="77777777" w:rsidR="007951DF" w:rsidRDefault="00203CA3">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483FE591" w14:textId="77777777" w:rsidR="007951DF" w:rsidRDefault="00203CA3">
      <w:pPr>
        <w:jc w:val="center"/>
        <w:rPr>
          <w:rFonts w:ascii="仿宋" w:eastAsia="仿宋" w:hAnsi="仿宋" w:cs="仿宋"/>
          <w:b/>
          <w:kern w:val="0"/>
          <w:sz w:val="32"/>
          <w:szCs w:val="32"/>
        </w:rPr>
      </w:pPr>
      <w:r>
        <w:rPr>
          <w:rFonts w:ascii="仿宋" w:eastAsia="仿宋" w:hAnsi="仿宋" w:cs="仿宋" w:hint="eastAsia"/>
          <w:b/>
          <w:kern w:val="0"/>
          <w:sz w:val="32"/>
          <w:szCs w:val="32"/>
        </w:rPr>
        <w:t xml:space="preserve">            </w:t>
      </w:r>
    </w:p>
    <w:p w14:paraId="5656B57B" w14:textId="77777777" w:rsidR="007951DF" w:rsidRDefault="007951DF">
      <w:pPr>
        <w:jc w:val="center"/>
        <w:rPr>
          <w:rFonts w:ascii="仿宋" w:eastAsia="仿宋" w:hAnsi="仿宋" w:cs="仿宋"/>
          <w:b/>
          <w:kern w:val="0"/>
          <w:sz w:val="32"/>
          <w:szCs w:val="32"/>
        </w:rPr>
      </w:pPr>
    </w:p>
    <w:p w14:paraId="45EB9740" w14:textId="77777777" w:rsidR="007951DF" w:rsidRDefault="007951DF">
      <w:pPr>
        <w:jc w:val="center"/>
        <w:rPr>
          <w:rFonts w:ascii="仿宋" w:eastAsia="仿宋" w:hAnsi="仿宋" w:cs="仿宋"/>
          <w:b/>
          <w:kern w:val="0"/>
          <w:sz w:val="32"/>
          <w:szCs w:val="32"/>
        </w:rPr>
      </w:pPr>
    </w:p>
    <w:p w14:paraId="7A164F4F" w14:textId="77777777" w:rsidR="007951DF" w:rsidRDefault="00203CA3">
      <w:pPr>
        <w:rPr>
          <w:rFonts w:ascii="仿宋" w:eastAsia="仿宋" w:hAnsi="仿宋" w:cs="仿宋"/>
          <w:b/>
          <w:kern w:val="0"/>
          <w:sz w:val="32"/>
          <w:szCs w:val="32"/>
        </w:rPr>
      </w:pPr>
      <w:r>
        <w:rPr>
          <w:rFonts w:ascii="仿宋" w:eastAsia="仿宋" w:hAnsi="仿宋" w:cs="仿宋" w:hint="eastAsia"/>
          <w:b/>
          <w:kern w:val="0"/>
          <w:sz w:val="32"/>
          <w:szCs w:val="32"/>
        </w:rPr>
        <w:br w:type="page"/>
      </w:r>
    </w:p>
    <w:p w14:paraId="44ED7A77" w14:textId="77777777" w:rsidR="007951DF" w:rsidRDefault="00203CA3">
      <w:pPr>
        <w:snapToGrid w:val="0"/>
        <w:spacing w:line="360" w:lineRule="auto"/>
        <w:jc w:val="center"/>
        <w:outlineLvl w:val="1"/>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五、评标标准相应的商务技术资料</w:t>
      </w:r>
    </w:p>
    <w:p w14:paraId="65800F4E" w14:textId="77777777" w:rsidR="007951DF" w:rsidRDefault="007951DF">
      <w:pPr>
        <w:snapToGrid w:val="0"/>
        <w:spacing w:line="360" w:lineRule="auto"/>
        <w:jc w:val="left"/>
        <w:rPr>
          <w:rFonts w:ascii="仿宋" w:eastAsia="仿宋" w:hAnsi="仿宋" w:cs="仿宋"/>
          <w:b/>
          <w:sz w:val="24"/>
        </w:rPr>
      </w:pPr>
    </w:p>
    <w:p w14:paraId="7CD808A3" w14:textId="77777777" w:rsidR="007951DF" w:rsidRDefault="00203CA3">
      <w:pPr>
        <w:snapToGrid w:val="0"/>
        <w:spacing w:line="360" w:lineRule="auto"/>
        <w:jc w:val="left"/>
        <w:rPr>
          <w:rFonts w:ascii="仿宋" w:eastAsia="仿宋" w:hAnsi="仿宋" w:cs="仿宋"/>
          <w:b/>
          <w:sz w:val="24"/>
        </w:rPr>
      </w:pPr>
      <w:r>
        <w:rPr>
          <w:rFonts w:ascii="仿宋" w:eastAsia="仿宋" w:hAnsi="仿宋" w:cs="仿宋" w:hint="eastAsia"/>
          <w:b/>
          <w:sz w:val="24"/>
        </w:rPr>
        <w:t>（按招标文件第四部分评标办法前附表中“投标文件中评标标准相应的商务技术资料目录”提供资料）</w:t>
      </w:r>
    </w:p>
    <w:p w14:paraId="06D0453D" w14:textId="77777777" w:rsidR="007951DF" w:rsidRDefault="007951DF">
      <w:pPr>
        <w:jc w:val="center"/>
        <w:rPr>
          <w:rFonts w:ascii="仿宋" w:eastAsia="仿宋" w:hAnsi="仿宋" w:cs="仿宋"/>
          <w:b/>
          <w:kern w:val="0"/>
          <w:sz w:val="32"/>
          <w:szCs w:val="32"/>
        </w:rPr>
      </w:pPr>
    </w:p>
    <w:p w14:paraId="7EFCD78C" w14:textId="77777777" w:rsidR="007951DF" w:rsidRDefault="007951DF">
      <w:pPr>
        <w:jc w:val="center"/>
        <w:rPr>
          <w:rFonts w:ascii="仿宋" w:eastAsia="仿宋" w:hAnsi="仿宋" w:cs="仿宋"/>
          <w:b/>
          <w:kern w:val="0"/>
          <w:sz w:val="32"/>
          <w:szCs w:val="32"/>
        </w:rPr>
      </w:pPr>
    </w:p>
    <w:p w14:paraId="44E6245F" w14:textId="77777777" w:rsidR="007951DF" w:rsidRDefault="007951DF">
      <w:pPr>
        <w:jc w:val="center"/>
        <w:rPr>
          <w:rFonts w:ascii="仿宋" w:eastAsia="仿宋" w:hAnsi="仿宋" w:cs="仿宋"/>
          <w:b/>
          <w:kern w:val="0"/>
          <w:sz w:val="32"/>
          <w:szCs w:val="32"/>
        </w:rPr>
      </w:pPr>
    </w:p>
    <w:p w14:paraId="4C0E3CEF" w14:textId="77777777" w:rsidR="007951DF" w:rsidRDefault="007951DF">
      <w:pPr>
        <w:jc w:val="center"/>
        <w:rPr>
          <w:rFonts w:ascii="仿宋" w:eastAsia="仿宋" w:hAnsi="仿宋" w:cs="仿宋"/>
          <w:b/>
          <w:kern w:val="0"/>
          <w:sz w:val="32"/>
          <w:szCs w:val="32"/>
        </w:rPr>
      </w:pPr>
    </w:p>
    <w:p w14:paraId="5944704B" w14:textId="77777777" w:rsidR="007951DF" w:rsidRDefault="007951DF">
      <w:pPr>
        <w:jc w:val="center"/>
        <w:rPr>
          <w:rFonts w:ascii="仿宋" w:eastAsia="仿宋" w:hAnsi="仿宋" w:cs="仿宋"/>
          <w:b/>
          <w:kern w:val="0"/>
          <w:sz w:val="32"/>
          <w:szCs w:val="32"/>
        </w:rPr>
      </w:pPr>
    </w:p>
    <w:p w14:paraId="3194D46C" w14:textId="77777777" w:rsidR="007951DF" w:rsidRDefault="007951DF">
      <w:pPr>
        <w:jc w:val="center"/>
        <w:rPr>
          <w:rFonts w:ascii="仿宋" w:eastAsia="仿宋" w:hAnsi="仿宋" w:cs="仿宋"/>
          <w:b/>
          <w:kern w:val="0"/>
          <w:sz w:val="32"/>
          <w:szCs w:val="32"/>
        </w:rPr>
      </w:pPr>
    </w:p>
    <w:p w14:paraId="35A611A5" w14:textId="77777777" w:rsidR="007951DF" w:rsidRDefault="007951DF">
      <w:pPr>
        <w:jc w:val="center"/>
        <w:rPr>
          <w:rFonts w:ascii="仿宋" w:eastAsia="仿宋" w:hAnsi="仿宋" w:cs="仿宋"/>
          <w:b/>
          <w:kern w:val="0"/>
          <w:sz w:val="32"/>
          <w:szCs w:val="32"/>
        </w:rPr>
      </w:pPr>
    </w:p>
    <w:p w14:paraId="3EFFBBB0" w14:textId="77777777" w:rsidR="007951DF" w:rsidRDefault="007951DF">
      <w:pPr>
        <w:jc w:val="center"/>
        <w:rPr>
          <w:rFonts w:ascii="仿宋" w:eastAsia="仿宋" w:hAnsi="仿宋" w:cs="仿宋"/>
          <w:b/>
          <w:kern w:val="0"/>
          <w:sz w:val="32"/>
          <w:szCs w:val="32"/>
        </w:rPr>
      </w:pPr>
    </w:p>
    <w:p w14:paraId="73D0131F" w14:textId="77777777" w:rsidR="007951DF" w:rsidRDefault="007951DF">
      <w:pPr>
        <w:jc w:val="center"/>
        <w:rPr>
          <w:rFonts w:ascii="仿宋" w:eastAsia="仿宋" w:hAnsi="仿宋" w:cs="仿宋"/>
          <w:b/>
          <w:kern w:val="0"/>
          <w:sz w:val="32"/>
          <w:szCs w:val="32"/>
        </w:rPr>
      </w:pPr>
    </w:p>
    <w:p w14:paraId="107A7158" w14:textId="77777777" w:rsidR="007951DF" w:rsidRDefault="007951DF">
      <w:pPr>
        <w:jc w:val="center"/>
        <w:rPr>
          <w:rFonts w:ascii="仿宋" w:eastAsia="仿宋" w:hAnsi="仿宋" w:cs="仿宋"/>
          <w:b/>
          <w:kern w:val="0"/>
          <w:sz w:val="32"/>
          <w:szCs w:val="32"/>
        </w:rPr>
      </w:pPr>
    </w:p>
    <w:p w14:paraId="445AF1CB" w14:textId="77777777" w:rsidR="007951DF" w:rsidRDefault="007951DF">
      <w:pPr>
        <w:jc w:val="center"/>
        <w:rPr>
          <w:rFonts w:ascii="仿宋" w:eastAsia="仿宋" w:hAnsi="仿宋" w:cs="仿宋"/>
          <w:b/>
          <w:kern w:val="0"/>
          <w:sz w:val="32"/>
          <w:szCs w:val="32"/>
        </w:rPr>
      </w:pPr>
    </w:p>
    <w:p w14:paraId="6FFAD4C1" w14:textId="77777777" w:rsidR="007951DF" w:rsidRDefault="007951DF">
      <w:pPr>
        <w:jc w:val="center"/>
        <w:rPr>
          <w:rFonts w:ascii="仿宋" w:eastAsia="仿宋" w:hAnsi="仿宋" w:cs="仿宋"/>
          <w:b/>
          <w:kern w:val="0"/>
          <w:sz w:val="32"/>
          <w:szCs w:val="32"/>
        </w:rPr>
      </w:pPr>
    </w:p>
    <w:p w14:paraId="04C0F26B" w14:textId="77777777" w:rsidR="007951DF" w:rsidRDefault="007951DF">
      <w:pPr>
        <w:jc w:val="center"/>
        <w:rPr>
          <w:rFonts w:ascii="仿宋" w:eastAsia="仿宋" w:hAnsi="仿宋" w:cs="仿宋"/>
          <w:b/>
          <w:kern w:val="0"/>
          <w:sz w:val="32"/>
          <w:szCs w:val="32"/>
        </w:rPr>
      </w:pPr>
    </w:p>
    <w:p w14:paraId="7920A18C" w14:textId="77777777" w:rsidR="007951DF" w:rsidRDefault="007951DF">
      <w:pPr>
        <w:jc w:val="center"/>
        <w:rPr>
          <w:rFonts w:ascii="仿宋" w:eastAsia="仿宋" w:hAnsi="仿宋" w:cs="仿宋"/>
          <w:b/>
          <w:kern w:val="0"/>
          <w:sz w:val="32"/>
          <w:szCs w:val="32"/>
        </w:rPr>
      </w:pPr>
    </w:p>
    <w:p w14:paraId="73E27E47" w14:textId="77777777" w:rsidR="007951DF" w:rsidRDefault="007951DF">
      <w:pPr>
        <w:jc w:val="center"/>
        <w:rPr>
          <w:rFonts w:ascii="仿宋" w:eastAsia="仿宋" w:hAnsi="仿宋" w:cs="仿宋"/>
          <w:b/>
          <w:kern w:val="0"/>
          <w:sz w:val="32"/>
          <w:szCs w:val="32"/>
        </w:rPr>
      </w:pPr>
    </w:p>
    <w:p w14:paraId="531364E6" w14:textId="77777777" w:rsidR="007951DF" w:rsidRDefault="007951DF">
      <w:pPr>
        <w:jc w:val="center"/>
        <w:rPr>
          <w:rFonts w:ascii="仿宋" w:eastAsia="仿宋" w:hAnsi="仿宋" w:cs="仿宋"/>
          <w:b/>
          <w:kern w:val="0"/>
          <w:sz w:val="32"/>
          <w:szCs w:val="32"/>
        </w:rPr>
      </w:pPr>
    </w:p>
    <w:p w14:paraId="2A12B62E" w14:textId="77777777" w:rsidR="007951DF" w:rsidRDefault="007951DF">
      <w:pPr>
        <w:jc w:val="center"/>
        <w:rPr>
          <w:rFonts w:ascii="仿宋" w:eastAsia="仿宋" w:hAnsi="仿宋" w:cs="仿宋"/>
          <w:b/>
          <w:kern w:val="0"/>
          <w:sz w:val="32"/>
          <w:szCs w:val="32"/>
        </w:rPr>
      </w:pPr>
    </w:p>
    <w:p w14:paraId="2AE3C865" w14:textId="77777777" w:rsidR="007951DF" w:rsidRDefault="007951DF">
      <w:pPr>
        <w:jc w:val="center"/>
        <w:rPr>
          <w:rFonts w:ascii="仿宋" w:eastAsia="仿宋" w:hAnsi="仿宋" w:cs="仿宋"/>
          <w:b/>
          <w:kern w:val="0"/>
          <w:sz w:val="32"/>
          <w:szCs w:val="32"/>
        </w:rPr>
      </w:pPr>
    </w:p>
    <w:p w14:paraId="7F8BA1AE" w14:textId="77777777" w:rsidR="007951DF" w:rsidRDefault="007951DF">
      <w:pPr>
        <w:jc w:val="center"/>
        <w:rPr>
          <w:rFonts w:ascii="仿宋" w:eastAsia="仿宋" w:hAnsi="仿宋" w:cs="仿宋"/>
          <w:b/>
          <w:kern w:val="0"/>
          <w:sz w:val="32"/>
          <w:szCs w:val="32"/>
        </w:rPr>
      </w:pPr>
    </w:p>
    <w:p w14:paraId="2AC68BFE" w14:textId="77777777" w:rsidR="007951DF" w:rsidRDefault="007951DF">
      <w:pPr>
        <w:jc w:val="center"/>
        <w:rPr>
          <w:rFonts w:ascii="仿宋" w:eastAsia="仿宋" w:hAnsi="仿宋" w:cs="仿宋"/>
          <w:b/>
          <w:kern w:val="0"/>
          <w:sz w:val="32"/>
          <w:szCs w:val="32"/>
        </w:rPr>
      </w:pPr>
    </w:p>
    <w:p w14:paraId="1DF56BD0" w14:textId="77777777" w:rsidR="007951DF" w:rsidRDefault="007951DF">
      <w:pPr>
        <w:jc w:val="center"/>
        <w:rPr>
          <w:rFonts w:ascii="仿宋" w:eastAsia="仿宋" w:hAnsi="仿宋" w:cs="仿宋"/>
          <w:b/>
          <w:kern w:val="0"/>
          <w:sz w:val="32"/>
          <w:szCs w:val="32"/>
        </w:rPr>
      </w:pPr>
    </w:p>
    <w:p w14:paraId="6B35CA8D" w14:textId="77777777" w:rsidR="007951DF" w:rsidRDefault="007951DF">
      <w:pPr>
        <w:jc w:val="center"/>
        <w:rPr>
          <w:rFonts w:ascii="仿宋" w:eastAsia="仿宋" w:hAnsi="仿宋" w:cs="仿宋"/>
          <w:b/>
          <w:kern w:val="0"/>
          <w:sz w:val="32"/>
          <w:szCs w:val="32"/>
        </w:rPr>
      </w:pPr>
    </w:p>
    <w:p w14:paraId="09A861B6" w14:textId="77777777" w:rsidR="007951DF" w:rsidRDefault="007951DF">
      <w:pPr>
        <w:jc w:val="center"/>
        <w:rPr>
          <w:rFonts w:ascii="仿宋" w:eastAsia="仿宋" w:hAnsi="仿宋" w:cs="仿宋"/>
          <w:b/>
          <w:kern w:val="0"/>
          <w:sz w:val="32"/>
          <w:szCs w:val="32"/>
        </w:rPr>
      </w:pPr>
    </w:p>
    <w:p w14:paraId="1BB9388B" w14:textId="77777777" w:rsidR="007951DF" w:rsidRDefault="007951DF">
      <w:pPr>
        <w:jc w:val="center"/>
        <w:rPr>
          <w:rFonts w:ascii="仿宋" w:eastAsia="仿宋" w:hAnsi="仿宋" w:cs="仿宋"/>
          <w:b/>
          <w:kern w:val="0"/>
          <w:sz w:val="32"/>
          <w:szCs w:val="32"/>
        </w:rPr>
      </w:pPr>
    </w:p>
    <w:p w14:paraId="2BBAF388" w14:textId="77777777" w:rsidR="007951DF" w:rsidRDefault="007951DF">
      <w:pPr>
        <w:jc w:val="center"/>
        <w:rPr>
          <w:rFonts w:ascii="仿宋" w:eastAsia="仿宋" w:hAnsi="仿宋" w:cs="仿宋"/>
          <w:b/>
          <w:kern w:val="0"/>
          <w:sz w:val="32"/>
          <w:szCs w:val="32"/>
        </w:rPr>
      </w:pPr>
    </w:p>
    <w:p w14:paraId="3E1D6360" w14:textId="77777777" w:rsidR="007951DF" w:rsidRDefault="007951DF">
      <w:pPr>
        <w:jc w:val="center"/>
        <w:rPr>
          <w:rFonts w:ascii="仿宋" w:eastAsia="仿宋" w:hAnsi="仿宋" w:cs="仿宋"/>
          <w:b/>
          <w:kern w:val="0"/>
          <w:sz w:val="32"/>
          <w:szCs w:val="32"/>
        </w:rPr>
      </w:pPr>
    </w:p>
    <w:p w14:paraId="087A31D8" w14:textId="77777777" w:rsidR="007951DF" w:rsidRDefault="007951DF">
      <w:pPr>
        <w:jc w:val="center"/>
        <w:rPr>
          <w:rFonts w:ascii="仿宋" w:eastAsia="仿宋" w:hAnsi="仿宋" w:cs="仿宋"/>
          <w:b/>
          <w:kern w:val="0"/>
          <w:sz w:val="32"/>
          <w:szCs w:val="32"/>
        </w:rPr>
      </w:pPr>
    </w:p>
    <w:p w14:paraId="52D6E862" w14:textId="77777777" w:rsidR="007951DF" w:rsidRDefault="00203CA3">
      <w:pPr>
        <w:rPr>
          <w:rFonts w:ascii="仿宋" w:eastAsia="仿宋" w:hAnsi="仿宋" w:cs="仿宋"/>
          <w:b/>
          <w:kern w:val="0"/>
          <w:sz w:val="32"/>
          <w:szCs w:val="32"/>
        </w:rPr>
      </w:pPr>
      <w:r>
        <w:rPr>
          <w:rFonts w:ascii="仿宋" w:eastAsia="仿宋" w:hAnsi="仿宋" w:cs="仿宋" w:hint="eastAsia"/>
          <w:b/>
          <w:kern w:val="0"/>
          <w:sz w:val="32"/>
          <w:szCs w:val="32"/>
        </w:rPr>
        <w:br w:type="page"/>
      </w:r>
    </w:p>
    <w:p w14:paraId="199DEB4B" w14:textId="77777777" w:rsidR="007951DF" w:rsidRDefault="00203CA3">
      <w:pPr>
        <w:snapToGrid w:val="0"/>
        <w:spacing w:line="360" w:lineRule="auto"/>
        <w:jc w:val="center"/>
        <w:outlineLvl w:val="1"/>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951DF" w14:paraId="75C3EEA1"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A58611B"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B921FE1"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7FDDB0C2"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6D30141"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17E40158"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211441A5"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21272505" w14:textId="77777777" w:rsidR="007951DF" w:rsidRDefault="00203CA3">
            <w:pPr>
              <w:snapToGrid w:val="0"/>
              <w:spacing w:line="400" w:lineRule="exact"/>
              <w:jc w:val="center"/>
              <w:rPr>
                <w:rFonts w:ascii="仿宋" w:eastAsia="仿宋" w:hAnsi="仿宋" w:cs="仿宋"/>
                <w:b/>
                <w:sz w:val="24"/>
              </w:rPr>
            </w:pPr>
            <w:r>
              <w:rPr>
                <w:rFonts w:ascii="仿宋" w:eastAsia="仿宋" w:hAnsi="仿宋" w:cs="仿宋" w:hint="eastAsia"/>
                <w:b/>
                <w:sz w:val="24"/>
              </w:rPr>
              <w:t>备注（如果有）</w:t>
            </w:r>
          </w:p>
        </w:tc>
      </w:tr>
      <w:tr w:rsidR="007951DF" w14:paraId="2469C29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78A69111"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9183FAC" w14:textId="77777777" w:rsidR="007951DF" w:rsidRDefault="007951DF">
            <w:pPr>
              <w:snapToGrid w:val="0"/>
              <w:spacing w:line="400" w:lineRule="exact"/>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24F8520" w14:textId="77777777" w:rsidR="007951DF" w:rsidRDefault="007951DF">
            <w:pPr>
              <w:snapToGrid w:val="0"/>
              <w:spacing w:line="400" w:lineRule="exact"/>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FB2D5B8" w14:textId="77777777" w:rsidR="007951DF" w:rsidRDefault="007951DF">
            <w:pPr>
              <w:snapToGrid w:val="0"/>
              <w:spacing w:line="400" w:lineRule="exact"/>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ABDDD6A" w14:textId="77777777" w:rsidR="007951DF" w:rsidRDefault="007951DF">
            <w:pPr>
              <w:snapToGrid w:val="0"/>
              <w:spacing w:line="400" w:lineRule="exact"/>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0E42917" w14:textId="77777777" w:rsidR="007951DF" w:rsidRDefault="007951DF">
            <w:pPr>
              <w:snapToGrid w:val="0"/>
              <w:spacing w:line="400" w:lineRule="exact"/>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C091B51" w14:textId="77777777" w:rsidR="007951DF" w:rsidRDefault="007951DF">
            <w:pPr>
              <w:snapToGrid w:val="0"/>
              <w:spacing w:line="400" w:lineRule="exact"/>
              <w:jc w:val="center"/>
              <w:rPr>
                <w:rFonts w:ascii="仿宋" w:eastAsia="仿宋" w:hAnsi="仿宋" w:cs="仿宋"/>
                <w:sz w:val="24"/>
              </w:rPr>
            </w:pPr>
          </w:p>
        </w:tc>
      </w:tr>
      <w:tr w:rsidR="007951DF" w14:paraId="11C1CF5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5B4F10"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1F4C65F" w14:textId="77777777" w:rsidR="007951DF" w:rsidRDefault="007951DF">
            <w:pPr>
              <w:snapToGrid w:val="0"/>
              <w:spacing w:line="400" w:lineRule="exact"/>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66AEEC6" w14:textId="77777777" w:rsidR="007951DF" w:rsidRDefault="007951DF">
            <w:pPr>
              <w:snapToGrid w:val="0"/>
              <w:spacing w:line="400" w:lineRule="exact"/>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F56E79E" w14:textId="77777777" w:rsidR="007951DF" w:rsidRDefault="007951DF">
            <w:pPr>
              <w:snapToGrid w:val="0"/>
              <w:spacing w:line="400" w:lineRule="exact"/>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4004906" w14:textId="77777777" w:rsidR="007951DF" w:rsidRDefault="007951DF">
            <w:pPr>
              <w:snapToGrid w:val="0"/>
              <w:spacing w:line="400" w:lineRule="exact"/>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9FE66F5" w14:textId="77777777" w:rsidR="007951DF" w:rsidRDefault="007951DF">
            <w:pPr>
              <w:snapToGrid w:val="0"/>
              <w:spacing w:line="400" w:lineRule="exact"/>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FC0C7E8" w14:textId="77777777" w:rsidR="007951DF" w:rsidRDefault="007951DF">
            <w:pPr>
              <w:snapToGrid w:val="0"/>
              <w:spacing w:line="400" w:lineRule="exact"/>
              <w:jc w:val="center"/>
              <w:rPr>
                <w:rFonts w:ascii="仿宋" w:eastAsia="仿宋" w:hAnsi="仿宋" w:cs="仿宋"/>
                <w:sz w:val="24"/>
              </w:rPr>
            </w:pPr>
          </w:p>
        </w:tc>
      </w:tr>
      <w:tr w:rsidR="007951DF" w14:paraId="45A2BE7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33C486C" w14:textId="77777777" w:rsidR="007951DF" w:rsidRDefault="00203CA3">
            <w:pPr>
              <w:snapToGrid w:val="0"/>
              <w:spacing w:line="400" w:lineRule="exact"/>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AB32ED3" w14:textId="77777777" w:rsidR="007951DF" w:rsidRDefault="007951DF">
            <w:pPr>
              <w:snapToGrid w:val="0"/>
              <w:spacing w:line="400" w:lineRule="exact"/>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7183B74" w14:textId="77777777" w:rsidR="007951DF" w:rsidRDefault="007951DF">
            <w:pPr>
              <w:snapToGrid w:val="0"/>
              <w:spacing w:line="400" w:lineRule="exact"/>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ADB312" w14:textId="77777777" w:rsidR="007951DF" w:rsidRDefault="007951DF">
            <w:pPr>
              <w:snapToGrid w:val="0"/>
              <w:spacing w:line="400" w:lineRule="exact"/>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DBBA2E4" w14:textId="77777777" w:rsidR="007951DF" w:rsidRDefault="007951DF">
            <w:pPr>
              <w:snapToGrid w:val="0"/>
              <w:spacing w:line="400" w:lineRule="exact"/>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264C723" w14:textId="77777777" w:rsidR="007951DF" w:rsidRDefault="007951DF">
            <w:pPr>
              <w:snapToGrid w:val="0"/>
              <w:spacing w:line="400" w:lineRule="exact"/>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F388067" w14:textId="77777777" w:rsidR="007951DF" w:rsidRDefault="007951DF">
            <w:pPr>
              <w:snapToGrid w:val="0"/>
              <w:spacing w:line="400" w:lineRule="exact"/>
              <w:jc w:val="center"/>
              <w:rPr>
                <w:rFonts w:ascii="仿宋" w:eastAsia="仿宋" w:hAnsi="仿宋" w:cs="仿宋"/>
                <w:sz w:val="24"/>
              </w:rPr>
            </w:pPr>
          </w:p>
        </w:tc>
      </w:tr>
    </w:tbl>
    <w:p w14:paraId="0F71CD46" w14:textId="77777777" w:rsidR="007951DF" w:rsidRDefault="00203CA3">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1BDCBB71" w14:textId="77777777" w:rsidR="007951DF" w:rsidRDefault="007951DF">
      <w:pPr>
        <w:rPr>
          <w:rFonts w:ascii="仿宋" w:eastAsia="仿宋" w:hAnsi="仿宋" w:cs="仿宋"/>
        </w:rPr>
      </w:pPr>
    </w:p>
    <w:p w14:paraId="7E0F9CB0" w14:textId="77777777" w:rsidR="007951DF" w:rsidRDefault="007951DF">
      <w:pPr>
        <w:rPr>
          <w:rFonts w:ascii="仿宋" w:eastAsia="仿宋" w:hAnsi="仿宋" w:cs="仿宋"/>
        </w:rPr>
      </w:pPr>
    </w:p>
    <w:p w14:paraId="37FB0672" w14:textId="77777777" w:rsidR="007951DF" w:rsidRDefault="007951DF">
      <w:pPr>
        <w:rPr>
          <w:rFonts w:ascii="仿宋" w:eastAsia="仿宋" w:hAnsi="仿宋" w:cs="仿宋"/>
        </w:rPr>
      </w:pPr>
    </w:p>
    <w:p w14:paraId="34331CA8" w14:textId="77777777" w:rsidR="007951DF" w:rsidRDefault="007951DF">
      <w:pPr>
        <w:rPr>
          <w:rFonts w:ascii="仿宋" w:eastAsia="仿宋" w:hAnsi="仿宋" w:cs="仿宋"/>
        </w:rPr>
      </w:pPr>
    </w:p>
    <w:p w14:paraId="27DF1952" w14:textId="77777777" w:rsidR="007951DF" w:rsidRDefault="007951DF">
      <w:pPr>
        <w:rPr>
          <w:rFonts w:ascii="仿宋" w:eastAsia="仿宋" w:hAnsi="仿宋" w:cs="仿宋"/>
        </w:rPr>
      </w:pPr>
    </w:p>
    <w:p w14:paraId="34DB32C9" w14:textId="77777777" w:rsidR="007951DF" w:rsidRDefault="007951DF">
      <w:pPr>
        <w:rPr>
          <w:rFonts w:ascii="仿宋" w:eastAsia="仿宋" w:hAnsi="仿宋" w:cs="仿宋"/>
        </w:rPr>
      </w:pPr>
    </w:p>
    <w:p w14:paraId="5838143F" w14:textId="77777777" w:rsidR="007951DF" w:rsidRDefault="007951DF">
      <w:pPr>
        <w:rPr>
          <w:rFonts w:ascii="仿宋" w:eastAsia="仿宋" w:hAnsi="仿宋" w:cs="仿宋"/>
        </w:rPr>
      </w:pPr>
    </w:p>
    <w:p w14:paraId="7A6D9CCF" w14:textId="77777777" w:rsidR="007951DF" w:rsidRDefault="007951DF">
      <w:pPr>
        <w:rPr>
          <w:rFonts w:ascii="仿宋" w:eastAsia="仿宋" w:hAnsi="仿宋" w:cs="仿宋"/>
        </w:rPr>
      </w:pPr>
    </w:p>
    <w:p w14:paraId="5A25AEED" w14:textId="77777777" w:rsidR="007951DF" w:rsidRDefault="007951DF">
      <w:pPr>
        <w:rPr>
          <w:rFonts w:ascii="仿宋" w:eastAsia="仿宋" w:hAnsi="仿宋" w:cs="仿宋"/>
        </w:rPr>
      </w:pPr>
    </w:p>
    <w:p w14:paraId="72B4B281" w14:textId="77777777" w:rsidR="007951DF" w:rsidRDefault="007951DF">
      <w:pPr>
        <w:rPr>
          <w:rFonts w:ascii="仿宋" w:eastAsia="仿宋" w:hAnsi="仿宋" w:cs="仿宋"/>
        </w:rPr>
      </w:pPr>
    </w:p>
    <w:p w14:paraId="1930FB19" w14:textId="77777777" w:rsidR="007951DF" w:rsidRDefault="00203CA3">
      <w:pPr>
        <w:snapToGrid w:val="0"/>
        <w:spacing w:line="360" w:lineRule="auto"/>
        <w:jc w:val="center"/>
        <w:outlineLvl w:val="1"/>
        <w:rPr>
          <w:rFonts w:ascii="仿宋" w:eastAsia="仿宋" w:hAnsi="仿宋" w:cs="仿宋"/>
          <w:b/>
          <w:kern w:val="0"/>
          <w:sz w:val="32"/>
          <w:szCs w:val="32"/>
          <w:lang w:val="zh-CN"/>
        </w:rPr>
      </w:pPr>
      <w:r>
        <w:rPr>
          <w:rFonts w:ascii="仿宋" w:eastAsia="仿宋" w:hAnsi="仿宋" w:cs="仿宋" w:hint="eastAsia"/>
          <w:b/>
          <w:kern w:val="0"/>
          <w:sz w:val="32"/>
          <w:szCs w:val="32"/>
          <w:lang w:val="zh-CN"/>
        </w:rPr>
        <w:t>七、商务技术偏离表</w:t>
      </w:r>
    </w:p>
    <w:p w14:paraId="071DA7DB" w14:textId="77777777" w:rsidR="007951DF" w:rsidRDefault="007951DF">
      <w:pPr>
        <w:jc w:val="center"/>
        <w:rPr>
          <w:rFonts w:ascii="仿宋" w:eastAsia="仿宋" w:hAnsi="仿宋" w:cs="仿宋"/>
          <w:b/>
          <w:bCs/>
          <w:sz w:val="24"/>
        </w:rPr>
      </w:pPr>
    </w:p>
    <w:tbl>
      <w:tblPr>
        <w:tblStyle w:val="aff7"/>
        <w:tblW w:w="9464" w:type="dxa"/>
        <w:tblLook w:val="04A0" w:firstRow="1" w:lastRow="0" w:firstColumn="1" w:lastColumn="0" w:noHBand="0" w:noVBand="1"/>
      </w:tblPr>
      <w:tblGrid>
        <w:gridCol w:w="959"/>
        <w:gridCol w:w="3683"/>
        <w:gridCol w:w="3546"/>
        <w:gridCol w:w="1276"/>
      </w:tblGrid>
      <w:tr w:rsidR="007951DF" w14:paraId="162F7E89" w14:textId="77777777">
        <w:trPr>
          <w:trHeight w:val="624"/>
        </w:trPr>
        <w:tc>
          <w:tcPr>
            <w:tcW w:w="959" w:type="dxa"/>
            <w:vAlign w:val="center"/>
          </w:tcPr>
          <w:p w14:paraId="17BD31C3" w14:textId="77777777" w:rsidR="007951DF" w:rsidRDefault="00203CA3">
            <w:pPr>
              <w:snapToGrid w:val="0"/>
              <w:spacing w:line="400" w:lineRule="exact"/>
              <w:jc w:val="center"/>
              <w:rPr>
                <w:rFonts w:ascii="仿宋" w:eastAsia="仿宋" w:hAnsi="仿宋" w:cs="仿宋"/>
                <w:b/>
                <w:bCs/>
                <w:sz w:val="24"/>
              </w:rPr>
            </w:pPr>
            <w:r>
              <w:rPr>
                <w:rFonts w:ascii="仿宋" w:eastAsia="仿宋" w:hAnsi="仿宋" w:cs="仿宋" w:hint="eastAsia"/>
                <w:b/>
                <w:bCs/>
                <w:sz w:val="24"/>
              </w:rPr>
              <w:t>序号</w:t>
            </w:r>
          </w:p>
        </w:tc>
        <w:tc>
          <w:tcPr>
            <w:tcW w:w="3683" w:type="dxa"/>
            <w:vAlign w:val="center"/>
          </w:tcPr>
          <w:p w14:paraId="502AB7F7" w14:textId="77777777" w:rsidR="007951DF" w:rsidRDefault="00203CA3">
            <w:pPr>
              <w:snapToGrid w:val="0"/>
              <w:spacing w:line="400" w:lineRule="exact"/>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vAlign w:val="center"/>
          </w:tcPr>
          <w:p w14:paraId="11E06C6E" w14:textId="77777777" w:rsidR="007951DF" w:rsidRDefault="00203CA3">
            <w:pPr>
              <w:snapToGrid w:val="0"/>
              <w:spacing w:line="400" w:lineRule="exact"/>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vAlign w:val="center"/>
          </w:tcPr>
          <w:p w14:paraId="69AC6870" w14:textId="77777777" w:rsidR="007951DF" w:rsidRDefault="00203CA3">
            <w:pPr>
              <w:snapToGrid w:val="0"/>
              <w:spacing w:line="400" w:lineRule="exact"/>
              <w:jc w:val="center"/>
              <w:rPr>
                <w:rFonts w:ascii="仿宋" w:eastAsia="仿宋" w:hAnsi="仿宋" w:cs="仿宋"/>
                <w:b/>
                <w:bCs/>
                <w:sz w:val="24"/>
              </w:rPr>
            </w:pPr>
            <w:r>
              <w:rPr>
                <w:rFonts w:ascii="仿宋" w:eastAsia="仿宋" w:hAnsi="仿宋" w:cs="仿宋" w:hint="eastAsia"/>
                <w:b/>
                <w:bCs/>
                <w:sz w:val="24"/>
              </w:rPr>
              <w:t>偏离说明</w:t>
            </w:r>
          </w:p>
        </w:tc>
      </w:tr>
      <w:tr w:rsidR="007951DF" w14:paraId="6AE68001" w14:textId="77777777">
        <w:trPr>
          <w:trHeight w:val="624"/>
        </w:trPr>
        <w:tc>
          <w:tcPr>
            <w:tcW w:w="959" w:type="dxa"/>
            <w:vAlign w:val="center"/>
          </w:tcPr>
          <w:p w14:paraId="37160C30" w14:textId="77777777" w:rsidR="007951DF" w:rsidRDefault="00203CA3">
            <w:pPr>
              <w:snapToGrid w:val="0"/>
              <w:spacing w:line="400" w:lineRule="exact"/>
              <w:jc w:val="center"/>
              <w:rPr>
                <w:rFonts w:ascii="仿宋" w:eastAsia="仿宋" w:hAnsi="仿宋" w:cs="仿宋"/>
                <w:kern w:val="0"/>
                <w:sz w:val="24"/>
              </w:rPr>
            </w:pPr>
            <w:r>
              <w:rPr>
                <w:rFonts w:ascii="仿宋" w:eastAsia="仿宋" w:hAnsi="仿宋" w:cs="仿宋" w:hint="eastAsia"/>
                <w:kern w:val="0"/>
                <w:sz w:val="24"/>
              </w:rPr>
              <w:t>1</w:t>
            </w:r>
          </w:p>
        </w:tc>
        <w:tc>
          <w:tcPr>
            <w:tcW w:w="3683" w:type="dxa"/>
            <w:vAlign w:val="center"/>
          </w:tcPr>
          <w:p w14:paraId="63DE4CAD" w14:textId="77777777" w:rsidR="007951DF" w:rsidRDefault="007951DF">
            <w:pPr>
              <w:snapToGrid w:val="0"/>
              <w:spacing w:line="400" w:lineRule="exact"/>
              <w:jc w:val="center"/>
              <w:rPr>
                <w:rFonts w:ascii="仿宋" w:eastAsia="仿宋" w:hAnsi="仿宋" w:cs="仿宋"/>
                <w:b/>
                <w:kern w:val="0"/>
                <w:sz w:val="32"/>
                <w:szCs w:val="32"/>
              </w:rPr>
            </w:pPr>
          </w:p>
        </w:tc>
        <w:tc>
          <w:tcPr>
            <w:tcW w:w="3546" w:type="dxa"/>
            <w:vAlign w:val="center"/>
          </w:tcPr>
          <w:p w14:paraId="62306E60" w14:textId="77777777" w:rsidR="007951DF" w:rsidRDefault="007951DF">
            <w:pPr>
              <w:snapToGrid w:val="0"/>
              <w:spacing w:line="400" w:lineRule="exact"/>
              <w:jc w:val="center"/>
              <w:rPr>
                <w:rFonts w:ascii="仿宋" w:eastAsia="仿宋" w:hAnsi="仿宋" w:cs="仿宋"/>
                <w:b/>
                <w:kern w:val="0"/>
                <w:sz w:val="32"/>
                <w:szCs w:val="32"/>
              </w:rPr>
            </w:pPr>
          </w:p>
        </w:tc>
        <w:tc>
          <w:tcPr>
            <w:tcW w:w="1276" w:type="dxa"/>
            <w:vAlign w:val="center"/>
          </w:tcPr>
          <w:p w14:paraId="7707376E" w14:textId="77777777" w:rsidR="007951DF" w:rsidRDefault="007951DF">
            <w:pPr>
              <w:snapToGrid w:val="0"/>
              <w:spacing w:line="400" w:lineRule="exact"/>
              <w:jc w:val="center"/>
              <w:rPr>
                <w:rFonts w:ascii="仿宋" w:eastAsia="仿宋" w:hAnsi="仿宋" w:cs="仿宋"/>
                <w:b/>
                <w:kern w:val="0"/>
                <w:sz w:val="32"/>
                <w:szCs w:val="32"/>
              </w:rPr>
            </w:pPr>
          </w:p>
        </w:tc>
      </w:tr>
      <w:tr w:rsidR="007951DF" w14:paraId="25D71D6C" w14:textId="77777777">
        <w:trPr>
          <w:trHeight w:val="624"/>
        </w:trPr>
        <w:tc>
          <w:tcPr>
            <w:tcW w:w="959" w:type="dxa"/>
            <w:vAlign w:val="center"/>
          </w:tcPr>
          <w:p w14:paraId="27C988BF" w14:textId="77777777" w:rsidR="007951DF" w:rsidRDefault="00203CA3">
            <w:pPr>
              <w:snapToGrid w:val="0"/>
              <w:spacing w:line="400" w:lineRule="exact"/>
              <w:jc w:val="center"/>
              <w:rPr>
                <w:rFonts w:ascii="仿宋" w:eastAsia="仿宋" w:hAnsi="仿宋" w:cs="仿宋"/>
                <w:kern w:val="0"/>
                <w:sz w:val="24"/>
              </w:rPr>
            </w:pPr>
            <w:r>
              <w:rPr>
                <w:rFonts w:ascii="仿宋" w:eastAsia="仿宋" w:hAnsi="仿宋" w:cs="仿宋" w:hint="eastAsia"/>
                <w:kern w:val="0"/>
                <w:sz w:val="24"/>
              </w:rPr>
              <w:t>2</w:t>
            </w:r>
          </w:p>
        </w:tc>
        <w:tc>
          <w:tcPr>
            <w:tcW w:w="3683" w:type="dxa"/>
            <w:vAlign w:val="center"/>
          </w:tcPr>
          <w:p w14:paraId="798FCDE4" w14:textId="77777777" w:rsidR="007951DF" w:rsidRDefault="007951DF">
            <w:pPr>
              <w:snapToGrid w:val="0"/>
              <w:spacing w:line="400" w:lineRule="exact"/>
              <w:jc w:val="center"/>
              <w:rPr>
                <w:rFonts w:ascii="仿宋" w:eastAsia="仿宋" w:hAnsi="仿宋" w:cs="仿宋"/>
                <w:b/>
                <w:kern w:val="0"/>
                <w:sz w:val="32"/>
                <w:szCs w:val="32"/>
              </w:rPr>
            </w:pPr>
          </w:p>
        </w:tc>
        <w:tc>
          <w:tcPr>
            <w:tcW w:w="3546" w:type="dxa"/>
            <w:vAlign w:val="center"/>
          </w:tcPr>
          <w:p w14:paraId="1CDAA11C" w14:textId="77777777" w:rsidR="007951DF" w:rsidRDefault="007951DF">
            <w:pPr>
              <w:snapToGrid w:val="0"/>
              <w:spacing w:line="400" w:lineRule="exact"/>
              <w:jc w:val="center"/>
              <w:rPr>
                <w:rFonts w:ascii="仿宋" w:eastAsia="仿宋" w:hAnsi="仿宋" w:cs="仿宋"/>
                <w:b/>
                <w:kern w:val="0"/>
                <w:sz w:val="32"/>
                <w:szCs w:val="32"/>
              </w:rPr>
            </w:pPr>
          </w:p>
        </w:tc>
        <w:tc>
          <w:tcPr>
            <w:tcW w:w="1276" w:type="dxa"/>
            <w:vAlign w:val="center"/>
          </w:tcPr>
          <w:p w14:paraId="0A637DA0" w14:textId="77777777" w:rsidR="007951DF" w:rsidRDefault="007951DF">
            <w:pPr>
              <w:snapToGrid w:val="0"/>
              <w:spacing w:line="400" w:lineRule="exact"/>
              <w:jc w:val="center"/>
              <w:rPr>
                <w:rFonts w:ascii="仿宋" w:eastAsia="仿宋" w:hAnsi="仿宋" w:cs="仿宋"/>
                <w:b/>
                <w:kern w:val="0"/>
                <w:sz w:val="32"/>
                <w:szCs w:val="32"/>
              </w:rPr>
            </w:pPr>
          </w:p>
        </w:tc>
      </w:tr>
      <w:tr w:rsidR="007951DF" w14:paraId="0D1AC211" w14:textId="77777777">
        <w:trPr>
          <w:trHeight w:val="624"/>
        </w:trPr>
        <w:tc>
          <w:tcPr>
            <w:tcW w:w="959" w:type="dxa"/>
            <w:vAlign w:val="center"/>
          </w:tcPr>
          <w:p w14:paraId="489077D9" w14:textId="77777777" w:rsidR="007951DF" w:rsidRDefault="00203CA3">
            <w:pPr>
              <w:snapToGrid w:val="0"/>
              <w:spacing w:line="400" w:lineRule="exact"/>
              <w:jc w:val="center"/>
              <w:rPr>
                <w:rFonts w:ascii="仿宋" w:eastAsia="仿宋" w:hAnsi="仿宋" w:cs="仿宋"/>
                <w:kern w:val="0"/>
                <w:sz w:val="24"/>
              </w:rPr>
            </w:pPr>
            <w:r>
              <w:rPr>
                <w:rFonts w:ascii="仿宋" w:eastAsia="仿宋" w:hAnsi="仿宋" w:cs="仿宋" w:hint="eastAsia"/>
                <w:kern w:val="0"/>
                <w:sz w:val="24"/>
              </w:rPr>
              <w:t>……</w:t>
            </w:r>
          </w:p>
        </w:tc>
        <w:tc>
          <w:tcPr>
            <w:tcW w:w="3683" w:type="dxa"/>
            <w:vAlign w:val="center"/>
          </w:tcPr>
          <w:p w14:paraId="6952A1D6" w14:textId="77777777" w:rsidR="007951DF" w:rsidRDefault="007951DF">
            <w:pPr>
              <w:snapToGrid w:val="0"/>
              <w:spacing w:line="400" w:lineRule="exact"/>
              <w:jc w:val="center"/>
              <w:rPr>
                <w:rFonts w:ascii="仿宋" w:eastAsia="仿宋" w:hAnsi="仿宋" w:cs="仿宋"/>
                <w:b/>
                <w:kern w:val="0"/>
                <w:sz w:val="32"/>
                <w:szCs w:val="32"/>
              </w:rPr>
            </w:pPr>
          </w:p>
        </w:tc>
        <w:tc>
          <w:tcPr>
            <w:tcW w:w="3546" w:type="dxa"/>
            <w:vAlign w:val="center"/>
          </w:tcPr>
          <w:p w14:paraId="22177F10" w14:textId="77777777" w:rsidR="007951DF" w:rsidRDefault="007951DF">
            <w:pPr>
              <w:snapToGrid w:val="0"/>
              <w:spacing w:line="400" w:lineRule="exact"/>
              <w:jc w:val="center"/>
              <w:rPr>
                <w:rFonts w:ascii="仿宋" w:eastAsia="仿宋" w:hAnsi="仿宋" w:cs="仿宋"/>
                <w:b/>
                <w:kern w:val="0"/>
                <w:sz w:val="32"/>
                <w:szCs w:val="32"/>
              </w:rPr>
            </w:pPr>
          </w:p>
        </w:tc>
        <w:tc>
          <w:tcPr>
            <w:tcW w:w="1276" w:type="dxa"/>
            <w:vAlign w:val="center"/>
          </w:tcPr>
          <w:p w14:paraId="7A724700" w14:textId="77777777" w:rsidR="007951DF" w:rsidRDefault="007951DF">
            <w:pPr>
              <w:snapToGrid w:val="0"/>
              <w:spacing w:line="400" w:lineRule="exact"/>
              <w:jc w:val="center"/>
              <w:rPr>
                <w:rFonts w:ascii="仿宋" w:eastAsia="仿宋" w:hAnsi="仿宋" w:cs="仿宋"/>
                <w:b/>
                <w:kern w:val="0"/>
                <w:sz w:val="32"/>
                <w:szCs w:val="32"/>
              </w:rPr>
            </w:pPr>
          </w:p>
        </w:tc>
      </w:tr>
    </w:tbl>
    <w:p w14:paraId="5693AB6A" w14:textId="77777777" w:rsidR="007951DF" w:rsidRDefault="00203CA3">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14:paraId="7A23E5E9" w14:textId="77777777" w:rsidR="007951DF" w:rsidRDefault="007951DF">
      <w:pPr>
        <w:jc w:val="center"/>
        <w:rPr>
          <w:rFonts w:ascii="仿宋" w:eastAsia="仿宋" w:hAnsi="仿宋" w:cs="仿宋"/>
          <w:b/>
          <w:kern w:val="0"/>
          <w:sz w:val="32"/>
          <w:szCs w:val="32"/>
        </w:rPr>
      </w:pPr>
    </w:p>
    <w:p w14:paraId="4E3804C5" w14:textId="77777777" w:rsidR="007951DF" w:rsidRDefault="00203CA3">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561BCD69" w14:textId="77777777" w:rsidR="007951DF" w:rsidRDefault="00203CA3">
      <w:pPr>
        <w:rPr>
          <w:rFonts w:ascii="仿宋" w:eastAsia="仿宋" w:hAnsi="仿宋" w:cs="仿宋"/>
          <w:b/>
          <w:kern w:val="0"/>
          <w:sz w:val="32"/>
          <w:szCs w:val="32"/>
        </w:rPr>
      </w:pPr>
      <w:r>
        <w:rPr>
          <w:rFonts w:ascii="仿宋" w:eastAsia="仿宋" w:hAnsi="仿宋" w:cs="仿宋" w:hint="eastAsia"/>
          <w:b/>
          <w:kern w:val="0"/>
          <w:sz w:val="32"/>
          <w:szCs w:val="32"/>
        </w:rPr>
        <w:br w:type="page"/>
      </w:r>
    </w:p>
    <w:p w14:paraId="03A418CE" w14:textId="77777777" w:rsidR="007951DF" w:rsidRDefault="00203CA3">
      <w:pPr>
        <w:snapToGrid w:val="0"/>
        <w:spacing w:line="360" w:lineRule="auto"/>
        <w:jc w:val="center"/>
        <w:outlineLvl w:val="1"/>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八、政府采购供应商廉洁自律承诺书</w:t>
      </w:r>
    </w:p>
    <w:p w14:paraId="49583A47" w14:textId="77777777" w:rsidR="007951DF" w:rsidRDefault="007951DF">
      <w:pPr>
        <w:snapToGrid w:val="0"/>
        <w:spacing w:line="360" w:lineRule="auto"/>
        <w:rPr>
          <w:rFonts w:ascii="仿宋_GB2312" w:eastAsia="仿宋_GB2312" w:hAnsi="仿宋" w:cs="仿宋_GB2312"/>
          <w:sz w:val="24"/>
        </w:rPr>
      </w:pPr>
    </w:p>
    <w:p w14:paraId="58C08C69"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浙江省港航管理中心、欧邦工程管理集团有限公司</w:t>
      </w:r>
      <w:r>
        <w:rPr>
          <w:rFonts w:ascii="仿宋_GB2312" w:eastAsia="仿宋_GB2312" w:hAnsi="仿宋" w:cs="仿宋_GB2312" w:hint="eastAsia"/>
          <w:kern w:val="0"/>
          <w:sz w:val="24"/>
          <w:lang w:val="zh-CN"/>
        </w:rPr>
        <w:t>：</w:t>
      </w:r>
    </w:p>
    <w:p w14:paraId="6DD77115" w14:textId="77777777" w:rsidR="007951DF" w:rsidRDefault="00203C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7D1A23C4" w14:textId="77777777" w:rsidR="007951DF" w:rsidRDefault="00203C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Pr>
          <w:rFonts w:ascii="仿宋_GB2312" w:eastAsia="仿宋_GB2312" w:hAnsi="仿宋_GB2312" w:cs="仿宋_GB2312"/>
          <w:kern w:val="0"/>
          <w:sz w:val="24"/>
          <w:lang w:val="zh-CN"/>
        </w:rPr>
        <w:t xml:space="preserve"> </w:t>
      </w:r>
    </w:p>
    <w:p w14:paraId="6EDB2131" w14:textId="77777777" w:rsidR="007951DF" w:rsidRDefault="00203C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r>
        <w:rPr>
          <w:rFonts w:ascii="仿宋_GB2312" w:eastAsia="仿宋_GB2312" w:hAnsi="仿宋_GB2312" w:cs="仿宋_GB2312"/>
          <w:kern w:val="0"/>
          <w:sz w:val="24"/>
          <w:lang w:val="zh-CN"/>
        </w:rPr>
        <w:t xml:space="preserve"> </w:t>
      </w:r>
    </w:p>
    <w:p w14:paraId="679552E7" w14:textId="77777777" w:rsidR="007951DF" w:rsidRDefault="00203C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r>
        <w:rPr>
          <w:rFonts w:ascii="仿宋_GB2312" w:eastAsia="仿宋_GB2312" w:hAnsi="仿宋_GB2312" w:cs="仿宋_GB2312"/>
          <w:kern w:val="0"/>
          <w:sz w:val="24"/>
          <w:lang w:val="zh-CN"/>
        </w:rPr>
        <w:t xml:space="preserve"> </w:t>
      </w:r>
    </w:p>
    <w:p w14:paraId="669A5CBB" w14:textId="77777777" w:rsidR="007951DF" w:rsidRDefault="00203CA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14:paraId="4AE45297" w14:textId="77777777" w:rsidR="007951DF" w:rsidRDefault="00203CA3">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14:paraId="344150D5" w14:textId="77777777" w:rsidR="007951DF" w:rsidRDefault="00203CA3">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14:paraId="48C6DD63" w14:textId="77777777" w:rsidR="007951DF" w:rsidRDefault="00203CA3">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14:paraId="1027E8EC" w14:textId="77777777" w:rsidR="007951DF" w:rsidRDefault="00203CA3">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r>
        <w:rPr>
          <w:rFonts w:ascii="仿宋_GB2312" w:eastAsia="仿宋_GB2312" w:hAnsi="仿宋_GB2312" w:cs="仿宋_GB2312"/>
          <w:kern w:val="0"/>
          <w:sz w:val="24"/>
          <w:lang w:val="zh-CN"/>
        </w:rPr>
        <w:t xml:space="preserve"> </w:t>
      </w:r>
    </w:p>
    <w:p w14:paraId="661F63EC" w14:textId="77777777" w:rsidR="007951DF" w:rsidRDefault="00203CA3">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22692B8D" w14:textId="77777777" w:rsidR="007951DF" w:rsidRDefault="00203CA3">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14:paraId="37B8939E" w14:textId="77777777" w:rsidR="007951DF" w:rsidRDefault="00203CA3">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3F03F49B" w14:textId="77777777" w:rsidR="007951DF" w:rsidRDefault="00203CA3">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15CBC0D8" w14:textId="77777777" w:rsidR="007951DF" w:rsidRDefault="00203CA3">
      <w:pP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br w:type="page"/>
      </w:r>
    </w:p>
    <w:p w14:paraId="44B1CC7A" w14:textId="77777777" w:rsidR="007951DF" w:rsidRDefault="00203CA3">
      <w:pPr>
        <w:spacing w:line="360" w:lineRule="auto"/>
        <w:jc w:val="center"/>
        <w:outlineLvl w:val="1"/>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14:paraId="73FE2C06" w14:textId="77777777" w:rsidR="007951DF" w:rsidRDefault="007951DF">
      <w:pPr>
        <w:jc w:val="center"/>
        <w:rPr>
          <w:rFonts w:ascii="仿宋" w:eastAsia="仿宋" w:hAnsi="仿宋" w:cs="仿宋"/>
          <w:b/>
          <w:bCs/>
          <w:sz w:val="28"/>
          <w:szCs w:val="28"/>
        </w:rPr>
      </w:pPr>
    </w:p>
    <w:p w14:paraId="78EBDBDC" w14:textId="77777777" w:rsidR="007951DF" w:rsidRDefault="00203CA3">
      <w:pPr>
        <w:jc w:val="center"/>
        <w:rPr>
          <w:rFonts w:ascii="仿宋" w:eastAsia="仿宋" w:hAnsi="仿宋" w:cs="仿宋"/>
          <w:b/>
          <w:bCs/>
          <w:sz w:val="28"/>
          <w:szCs w:val="28"/>
        </w:rPr>
      </w:pPr>
      <w:r>
        <w:rPr>
          <w:rFonts w:ascii="仿宋" w:eastAsia="仿宋" w:hAnsi="仿宋" w:cs="仿宋" w:hint="eastAsia"/>
          <w:b/>
          <w:bCs/>
          <w:sz w:val="28"/>
          <w:szCs w:val="28"/>
        </w:rPr>
        <w:t>目录</w:t>
      </w:r>
    </w:p>
    <w:p w14:paraId="0B5E8687" w14:textId="77777777" w:rsidR="007951DF" w:rsidRDefault="007951DF"/>
    <w:p w14:paraId="445BA968" w14:textId="1B55D082" w:rsidR="007951DF" w:rsidRDefault="00203CA3">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hint="eastAsia"/>
          <w:sz w:val="24"/>
        </w:rPr>
        <w:t>…………………………………………………（页码）</w:t>
      </w:r>
    </w:p>
    <w:p w14:paraId="0B7ED5BF" w14:textId="462CC7EB" w:rsidR="007951DF" w:rsidRDefault="00203CA3">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中小企业声明函</w:t>
      </w:r>
      <w:r>
        <w:rPr>
          <w:rFonts w:ascii="仿宋_GB2312" w:eastAsia="仿宋_GB2312" w:hAnsi="仿宋" w:cs="仿宋_GB2312" w:hint="eastAsia"/>
          <w:sz w:val="24"/>
        </w:rPr>
        <w:t>…………………………………………………………（页码）</w:t>
      </w:r>
    </w:p>
    <w:p w14:paraId="1BDAC77F"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33241513"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0A494DC0"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39387C0B"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46FB7BCD"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38C93E17"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1B5FD14C"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45ED1B63"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34408972"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2AE5A425"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46D6EF17"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40EDBE6E"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7BAF604B" w14:textId="77777777" w:rsidR="007951DF" w:rsidRDefault="007951DF">
      <w:pPr>
        <w:snapToGrid w:val="0"/>
        <w:spacing w:line="360" w:lineRule="auto"/>
        <w:ind w:right="480"/>
        <w:jc w:val="center"/>
        <w:rPr>
          <w:rFonts w:ascii="仿宋_GB2312" w:eastAsia="仿宋_GB2312" w:hAnsi="仿宋" w:cs="仿宋_GB2312"/>
          <w:b/>
          <w:kern w:val="0"/>
          <w:sz w:val="32"/>
          <w:szCs w:val="32"/>
        </w:rPr>
      </w:pPr>
    </w:p>
    <w:p w14:paraId="120E1163" w14:textId="77777777" w:rsidR="007951DF" w:rsidRDefault="007951DF">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7951DF">
          <w:headerReference w:type="default" r:id="rId17"/>
          <w:footerReference w:type="default" r:id="rId18"/>
          <w:headerReference w:type="first" r:id="rId19"/>
          <w:footerReference w:type="first" r:id="rId20"/>
          <w:type w:val="continuous"/>
          <w:pgSz w:w="11906" w:h="16838"/>
          <w:pgMar w:top="1276" w:right="1418" w:bottom="1247" w:left="1418" w:header="851" w:footer="992" w:gutter="0"/>
          <w:cols w:space="0"/>
          <w:titlePg/>
          <w:docGrid w:linePitch="312"/>
        </w:sectPr>
      </w:pPr>
    </w:p>
    <w:p w14:paraId="40BDCB6C" w14:textId="77777777" w:rsidR="007951DF" w:rsidRDefault="00203CA3">
      <w:pPr>
        <w:snapToGrid w:val="0"/>
        <w:spacing w:line="360" w:lineRule="auto"/>
        <w:jc w:val="center"/>
        <w:outlineLvl w:val="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lastRenderedPageBreak/>
        <w:t>一、开标一览表（报价表）</w:t>
      </w:r>
    </w:p>
    <w:p w14:paraId="4C31BA83" w14:textId="77777777" w:rsidR="007951DF" w:rsidRDefault="00203CA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浙江省港航管理中心、欧邦工程管理集团有限公司</w:t>
      </w:r>
      <w:r>
        <w:rPr>
          <w:rFonts w:ascii="仿宋_GB2312" w:eastAsia="仿宋_GB2312" w:hAnsi="仿宋" w:cs="仿宋_GB2312" w:hint="eastAsia"/>
          <w:kern w:val="0"/>
          <w:sz w:val="24"/>
          <w:lang w:val="zh-CN"/>
        </w:rPr>
        <w:t>：</w:t>
      </w:r>
    </w:p>
    <w:p w14:paraId="2ACD09FC" w14:textId="33B619EE" w:rsidR="007951DF" w:rsidRDefault="00203CA3">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00A60A61">
        <w:rPr>
          <w:rFonts w:ascii="仿宋_GB2312" w:eastAsia="仿宋_GB2312" w:hAnsi="仿宋" w:cs="仿宋_GB2312" w:hint="eastAsia"/>
          <w:sz w:val="24"/>
          <w:u w:val="single"/>
        </w:rPr>
        <w:t>水路危险品运输企业安全生产第三方检查评价项目</w:t>
      </w:r>
      <w:r>
        <w:rPr>
          <w:rFonts w:ascii="仿宋_GB2312" w:eastAsia="仿宋_GB2312" w:hAnsi="仿宋" w:cs="仿宋_GB2312" w:hint="eastAsia"/>
          <w:kern w:val="0"/>
          <w:sz w:val="24"/>
          <w:lang w:val="zh-CN"/>
        </w:rPr>
        <w:t>【招标编号：</w:t>
      </w:r>
      <w:r w:rsidR="00772872">
        <w:rPr>
          <w:rFonts w:ascii="仿宋_GB2312" w:eastAsia="仿宋_GB2312" w:hAnsi="仿宋" w:hint="eastAsia"/>
          <w:sz w:val="24"/>
          <w:u w:val="single"/>
        </w:rPr>
        <w:t>OPEN-GHJ-202412</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14:paraId="1704CC96" w14:textId="77777777" w:rsidR="007951DF" w:rsidRDefault="00203CA3">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951DF" w14:paraId="4F2A70A1" w14:textId="77777777">
        <w:trPr>
          <w:trHeight w:val="1373"/>
        </w:trPr>
        <w:tc>
          <w:tcPr>
            <w:tcW w:w="534" w:type="dxa"/>
            <w:vAlign w:val="center"/>
          </w:tcPr>
          <w:p w14:paraId="2E294746"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14:paraId="00A0056D"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vAlign w:val="center"/>
          </w:tcPr>
          <w:p w14:paraId="15FCD488"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服务范围</w:t>
            </w:r>
          </w:p>
        </w:tc>
        <w:tc>
          <w:tcPr>
            <w:tcW w:w="3118" w:type="dxa"/>
            <w:vAlign w:val="center"/>
          </w:tcPr>
          <w:p w14:paraId="1F722626"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服务要求</w:t>
            </w:r>
          </w:p>
        </w:tc>
        <w:tc>
          <w:tcPr>
            <w:tcW w:w="993" w:type="dxa"/>
            <w:vAlign w:val="center"/>
          </w:tcPr>
          <w:p w14:paraId="792E3C62"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服务时间</w:t>
            </w:r>
          </w:p>
        </w:tc>
        <w:tc>
          <w:tcPr>
            <w:tcW w:w="1559" w:type="dxa"/>
            <w:vAlign w:val="center"/>
          </w:tcPr>
          <w:p w14:paraId="7DCF631D"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服务标准</w:t>
            </w:r>
          </w:p>
        </w:tc>
        <w:tc>
          <w:tcPr>
            <w:tcW w:w="1984" w:type="dxa"/>
            <w:vAlign w:val="center"/>
          </w:tcPr>
          <w:p w14:paraId="181A3A29"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服务人数</w:t>
            </w:r>
          </w:p>
        </w:tc>
        <w:tc>
          <w:tcPr>
            <w:tcW w:w="3119" w:type="dxa"/>
            <w:vAlign w:val="center"/>
          </w:tcPr>
          <w:p w14:paraId="4135FCA7" w14:textId="77777777" w:rsidR="007951DF" w:rsidRDefault="00203CA3">
            <w:pPr>
              <w:snapToGrid w:val="0"/>
              <w:spacing w:line="400" w:lineRule="exact"/>
              <w:jc w:val="center"/>
              <w:rPr>
                <w:rFonts w:ascii="仿宋_GB2312" w:eastAsia="仿宋_GB2312" w:hAnsi="仿宋"/>
                <w:b/>
                <w:sz w:val="24"/>
              </w:rPr>
            </w:pPr>
            <w:r>
              <w:rPr>
                <w:rFonts w:ascii="仿宋_GB2312" w:eastAsia="仿宋_GB2312" w:hAnsi="仿宋" w:hint="eastAsia"/>
                <w:b/>
                <w:sz w:val="24"/>
              </w:rPr>
              <w:t>备注（如果有）</w:t>
            </w:r>
          </w:p>
        </w:tc>
      </w:tr>
      <w:tr w:rsidR="007951DF" w14:paraId="3032F526" w14:textId="77777777">
        <w:trPr>
          <w:trHeight w:val="441"/>
        </w:trPr>
        <w:tc>
          <w:tcPr>
            <w:tcW w:w="534" w:type="dxa"/>
            <w:vAlign w:val="center"/>
          </w:tcPr>
          <w:p w14:paraId="2A2FA1CA" w14:textId="77777777" w:rsidR="007951DF" w:rsidRDefault="00203CA3">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14:paraId="005E78EF" w14:textId="77777777" w:rsidR="007951DF" w:rsidRDefault="007951DF">
            <w:pPr>
              <w:snapToGrid w:val="0"/>
              <w:spacing w:line="400" w:lineRule="exact"/>
              <w:jc w:val="center"/>
              <w:rPr>
                <w:rFonts w:ascii="仿宋_GB2312" w:eastAsia="仿宋_GB2312" w:hAnsi="仿宋" w:cs="仿宋_GB2312"/>
                <w:sz w:val="24"/>
              </w:rPr>
            </w:pPr>
          </w:p>
        </w:tc>
        <w:tc>
          <w:tcPr>
            <w:tcW w:w="1843" w:type="dxa"/>
            <w:vAlign w:val="center"/>
          </w:tcPr>
          <w:p w14:paraId="4352254B" w14:textId="77777777" w:rsidR="007951DF" w:rsidRDefault="007951DF">
            <w:pPr>
              <w:snapToGrid w:val="0"/>
              <w:spacing w:line="400" w:lineRule="exact"/>
              <w:jc w:val="center"/>
              <w:rPr>
                <w:rFonts w:ascii="仿宋_GB2312" w:eastAsia="仿宋_GB2312" w:hAnsi="仿宋" w:cs="仿宋_GB2312"/>
                <w:sz w:val="24"/>
              </w:rPr>
            </w:pPr>
          </w:p>
        </w:tc>
        <w:tc>
          <w:tcPr>
            <w:tcW w:w="3118" w:type="dxa"/>
            <w:vAlign w:val="center"/>
          </w:tcPr>
          <w:p w14:paraId="416D7821" w14:textId="77777777" w:rsidR="007951DF" w:rsidRDefault="007951DF">
            <w:pPr>
              <w:snapToGrid w:val="0"/>
              <w:spacing w:line="400" w:lineRule="exact"/>
              <w:jc w:val="center"/>
              <w:rPr>
                <w:rFonts w:ascii="仿宋_GB2312" w:eastAsia="仿宋_GB2312" w:hAnsi="仿宋" w:cs="仿宋_GB2312"/>
                <w:sz w:val="24"/>
              </w:rPr>
            </w:pPr>
          </w:p>
        </w:tc>
        <w:tc>
          <w:tcPr>
            <w:tcW w:w="993" w:type="dxa"/>
            <w:vAlign w:val="center"/>
          </w:tcPr>
          <w:p w14:paraId="1FA64F99" w14:textId="77777777" w:rsidR="007951DF" w:rsidRDefault="007951DF">
            <w:pPr>
              <w:snapToGrid w:val="0"/>
              <w:spacing w:line="400" w:lineRule="exact"/>
              <w:jc w:val="center"/>
              <w:rPr>
                <w:rFonts w:ascii="仿宋_GB2312" w:eastAsia="仿宋_GB2312" w:hAnsi="仿宋" w:cs="仿宋_GB2312"/>
                <w:sz w:val="24"/>
              </w:rPr>
            </w:pPr>
          </w:p>
        </w:tc>
        <w:tc>
          <w:tcPr>
            <w:tcW w:w="1559" w:type="dxa"/>
            <w:vAlign w:val="center"/>
          </w:tcPr>
          <w:p w14:paraId="4A48709B" w14:textId="77777777" w:rsidR="007951DF" w:rsidRDefault="007951DF">
            <w:pPr>
              <w:snapToGrid w:val="0"/>
              <w:spacing w:line="400" w:lineRule="exact"/>
              <w:jc w:val="center"/>
              <w:rPr>
                <w:rFonts w:ascii="仿宋_GB2312" w:eastAsia="仿宋_GB2312" w:hAnsi="仿宋" w:cs="仿宋_GB2312"/>
                <w:sz w:val="24"/>
              </w:rPr>
            </w:pPr>
          </w:p>
        </w:tc>
        <w:tc>
          <w:tcPr>
            <w:tcW w:w="1984" w:type="dxa"/>
            <w:vAlign w:val="center"/>
          </w:tcPr>
          <w:p w14:paraId="5814C3D9" w14:textId="77777777" w:rsidR="007951DF" w:rsidRDefault="007951DF">
            <w:pPr>
              <w:snapToGrid w:val="0"/>
              <w:spacing w:line="400" w:lineRule="exact"/>
              <w:jc w:val="center"/>
              <w:rPr>
                <w:rFonts w:ascii="仿宋_GB2312" w:eastAsia="仿宋_GB2312" w:hAnsi="仿宋" w:cs="仿宋_GB2312"/>
                <w:sz w:val="24"/>
              </w:rPr>
            </w:pPr>
          </w:p>
        </w:tc>
        <w:tc>
          <w:tcPr>
            <w:tcW w:w="3119" w:type="dxa"/>
            <w:vAlign w:val="center"/>
          </w:tcPr>
          <w:p w14:paraId="2FAA37FF" w14:textId="77777777" w:rsidR="007951DF" w:rsidRDefault="007951DF">
            <w:pPr>
              <w:snapToGrid w:val="0"/>
              <w:spacing w:line="400" w:lineRule="exact"/>
              <w:jc w:val="center"/>
              <w:rPr>
                <w:rFonts w:ascii="仿宋_GB2312" w:eastAsia="仿宋_GB2312" w:hAnsi="仿宋" w:cs="仿宋_GB2312"/>
                <w:sz w:val="24"/>
              </w:rPr>
            </w:pPr>
          </w:p>
        </w:tc>
      </w:tr>
      <w:tr w:rsidR="007951DF" w14:paraId="7FB78A89" w14:textId="77777777">
        <w:trPr>
          <w:trHeight w:val="453"/>
        </w:trPr>
        <w:tc>
          <w:tcPr>
            <w:tcW w:w="534" w:type="dxa"/>
            <w:vAlign w:val="center"/>
          </w:tcPr>
          <w:p w14:paraId="2DF37F88" w14:textId="77777777" w:rsidR="007951DF" w:rsidRDefault="00203CA3">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14:paraId="71705E3E" w14:textId="77777777" w:rsidR="007951DF" w:rsidRDefault="007951DF">
            <w:pPr>
              <w:snapToGrid w:val="0"/>
              <w:spacing w:line="400" w:lineRule="exact"/>
              <w:jc w:val="center"/>
              <w:rPr>
                <w:rFonts w:ascii="仿宋_GB2312" w:eastAsia="仿宋_GB2312" w:hAnsi="仿宋" w:cs="仿宋_GB2312"/>
                <w:sz w:val="24"/>
              </w:rPr>
            </w:pPr>
          </w:p>
        </w:tc>
        <w:tc>
          <w:tcPr>
            <w:tcW w:w="1843" w:type="dxa"/>
            <w:vAlign w:val="center"/>
          </w:tcPr>
          <w:p w14:paraId="7EDC688E" w14:textId="77777777" w:rsidR="007951DF" w:rsidRDefault="007951DF">
            <w:pPr>
              <w:snapToGrid w:val="0"/>
              <w:spacing w:line="400" w:lineRule="exact"/>
              <w:jc w:val="center"/>
              <w:rPr>
                <w:rFonts w:ascii="仿宋_GB2312" w:eastAsia="仿宋_GB2312" w:hAnsi="仿宋" w:cs="仿宋_GB2312"/>
                <w:sz w:val="24"/>
              </w:rPr>
            </w:pPr>
          </w:p>
        </w:tc>
        <w:tc>
          <w:tcPr>
            <w:tcW w:w="3118" w:type="dxa"/>
            <w:vAlign w:val="center"/>
          </w:tcPr>
          <w:p w14:paraId="68A40F7D" w14:textId="77777777" w:rsidR="007951DF" w:rsidRDefault="007951DF">
            <w:pPr>
              <w:snapToGrid w:val="0"/>
              <w:spacing w:line="400" w:lineRule="exact"/>
              <w:jc w:val="center"/>
              <w:rPr>
                <w:rFonts w:ascii="仿宋_GB2312" w:eastAsia="仿宋_GB2312" w:hAnsi="仿宋" w:cs="仿宋_GB2312"/>
                <w:sz w:val="24"/>
              </w:rPr>
            </w:pPr>
          </w:p>
        </w:tc>
        <w:tc>
          <w:tcPr>
            <w:tcW w:w="993" w:type="dxa"/>
            <w:vAlign w:val="center"/>
          </w:tcPr>
          <w:p w14:paraId="78F30AA5" w14:textId="77777777" w:rsidR="007951DF" w:rsidRDefault="007951DF">
            <w:pPr>
              <w:snapToGrid w:val="0"/>
              <w:spacing w:line="400" w:lineRule="exact"/>
              <w:jc w:val="center"/>
              <w:rPr>
                <w:rFonts w:ascii="仿宋_GB2312" w:eastAsia="仿宋_GB2312" w:hAnsi="仿宋" w:cs="仿宋_GB2312"/>
                <w:sz w:val="24"/>
              </w:rPr>
            </w:pPr>
          </w:p>
        </w:tc>
        <w:tc>
          <w:tcPr>
            <w:tcW w:w="1559" w:type="dxa"/>
            <w:vAlign w:val="center"/>
          </w:tcPr>
          <w:p w14:paraId="1EEC4CC9" w14:textId="77777777" w:rsidR="007951DF" w:rsidRDefault="007951DF">
            <w:pPr>
              <w:snapToGrid w:val="0"/>
              <w:spacing w:line="400" w:lineRule="exact"/>
              <w:jc w:val="center"/>
              <w:rPr>
                <w:rFonts w:ascii="仿宋_GB2312" w:eastAsia="仿宋_GB2312" w:hAnsi="仿宋" w:cs="仿宋_GB2312"/>
                <w:sz w:val="24"/>
              </w:rPr>
            </w:pPr>
          </w:p>
        </w:tc>
        <w:tc>
          <w:tcPr>
            <w:tcW w:w="1984" w:type="dxa"/>
            <w:vAlign w:val="center"/>
          </w:tcPr>
          <w:p w14:paraId="6A4A83C6" w14:textId="77777777" w:rsidR="007951DF" w:rsidRDefault="007951DF">
            <w:pPr>
              <w:snapToGrid w:val="0"/>
              <w:spacing w:line="400" w:lineRule="exact"/>
              <w:jc w:val="center"/>
              <w:rPr>
                <w:rFonts w:ascii="仿宋_GB2312" w:eastAsia="仿宋_GB2312" w:hAnsi="仿宋" w:cs="仿宋_GB2312"/>
                <w:sz w:val="24"/>
              </w:rPr>
            </w:pPr>
          </w:p>
        </w:tc>
        <w:tc>
          <w:tcPr>
            <w:tcW w:w="3119" w:type="dxa"/>
            <w:vAlign w:val="center"/>
          </w:tcPr>
          <w:p w14:paraId="47AE2B14" w14:textId="77777777" w:rsidR="007951DF" w:rsidRDefault="007951DF">
            <w:pPr>
              <w:snapToGrid w:val="0"/>
              <w:spacing w:line="400" w:lineRule="exact"/>
              <w:jc w:val="center"/>
              <w:rPr>
                <w:rFonts w:ascii="仿宋_GB2312" w:eastAsia="仿宋_GB2312" w:hAnsi="仿宋" w:cs="仿宋_GB2312"/>
                <w:sz w:val="24"/>
              </w:rPr>
            </w:pPr>
          </w:p>
        </w:tc>
      </w:tr>
      <w:tr w:rsidR="007951DF" w14:paraId="2FA37EE3" w14:textId="77777777">
        <w:trPr>
          <w:trHeight w:val="453"/>
        </w:trPr>
        <w:tc>
          <w:tcPr>
            <w:tcW w:w="534" w:type="dxa"/>
            <w:vAlign w:val="center"/>
          </w:tcPr>
          <w:p w14:paraId="3F4A95AB" w14:textId="77777777" w:rsidR="007951DF" w:rsidRDefault="00203CA3">
            <w:pPr>
              <w:snapToGrid w:val="0"/>
              <w:spacing w:line="400" w:lineRule="exact"/>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14:paraId="2B5C8A2E" w14:textId="77777777" w:rsidR="007951DF" w:rsidRDefault="007951DF">
            <w:pPr>
              <w:snapToGrid w:val="0"/>
              <w:spacing w:line="400" w:lineRule="exact"/>
              <w:jc w:val="center"/>
              <w:rPr>
                <w:rFonts w:ascii="仿宋_GB2312" w:eastAsia="仿宋_GB2312" w:hAnsi="仿宋" w:cs="仿宋_GB2312"/>
                <w:sz w:val="24"/>
              </w:rPr>
            </w:pPr>
          </w:p>
        </w:tc>
        <w:tc>
          <w:tcPr>
            <w:tcW w:w="1843" w:type="dxa"/>
            <w:vAlign w:val="center"/>
          </w:tcPr>
          <w:p w14:paraId="182DBE03" w14:textId="77777777" w:rsidR="007951DF" w:rsidRDefault="007951DF">
            <w:pPr>
              <w:snapToGrid w:val="0"/>
              <w:spacing w:line="400" w:lineRule="exact"/>
              <w:jc w:val="center"/>
              <w:rPr>
                <w:rFonts w:ascii="仿宋_GB2312" w:eastAsia="仿宋_GB2312" w:hAnsi="仿宋" w:cs="仿宋_GB2312"/>
                <w:sz w:val="24"/>
              </w:rPr>
            </w:pPr>
          </w:p>
        </w:tc>
        <w:tc>
          <w:tcPr>
            <w:tcW w:w="3118" w:type="dxa"/>
            <w:vAlign w:val="center"/>
          </w:tcPr>
          <w:p w14:paraId="2DDF2E84" w14:textId="77777777" w:rsidR="007951DF" w:rsidRDefault="007951DF">
            <w:pPr>
              <w:snapToGrid w:val="0"/>
              <w:spacing w:line="400" w:lineRule="exact"/>
              <w:jc w:val="center"/>
              <w:rPr>
                <w:rFonts w:ascii="仿宋_GB2312" w:eastAsia="仿宋_GB2312" w:hAnsi="仿宋" w:cs="仿宋_GB2312"/>
                <w:sz w:val="24"/>
              </w:rPr>
            </w:pPr>
          </w:p>
        </w:tc>
        <w:tc>
          <w:tcPr>
            <w:tcW w:w="993" w:type="dxa"/>
            <w:vAlign w:val="center"/>
          </w:tcPr>
          <w:p w14:paraId="660844FC" w14:textId="77777777" w:rsidR="007951DF" w:rsidRDefault="007951DF">
            <w:pPr>
              <w:snapToGrid w:val="0"/>
              <w:spacing w:line="400" w:lineRule="exact"/>
              <w:jc w:val="center"/>
              <w:rPr>
                <w:rFonts w:ascii="仿宋_GB2312" w:eastAsia="仿宋_GB2312" w:hAnsi="仿宋" w:cs="仿宋_GB2312"/>
                <w:sz w:val="24"/>
              </w:rPr>
            </w:pPr>
          </w:p>
        </w:tc>
        <w:tc>
          <w:tcPr>
            <w:tcW w:w="1559" w:type="dxa"/>
            <w:vAlign w:val="center"/>
          </w:tcPr>
          <w:p w14:paraId="664B58E0" w14:textId="77777777" w:rsidR="007951DF" w:rsidRDefault="007951DF">
            <w:pPr>
              <w:snapToGrid w:val="0"/>
              <w:spacing w:line="400" w:lineRule="exact"/>
              <w:jc w:val="center"/>
              <w:rPr>
                <w:rFonts w:ascii="仿宋_GB2312" w:eastAsia="仿宋_GB2312" w:hAnsi="仿宋" w:cs="仿宋_GB2312"/>
                <w:sz w:val="24"/>
              </w:rPr>
            </w:pPr>
          </w:p>
        </w:tc>
        <w:tc>
          <w:tcPr>
            <w:tcW w:w="1984" w:type="dxa"/>
            <w:vAlign w:val="center"/>
          </w:tcPr>
          <w:p w14:paraId="739D87B4" w14:textId="77777777" w:rsidR="007951DF" w:rsidRDefault="007951DF">
            <w:pPr>
              <w:snapToGrid w:val="0"/>
              <w:spacing w:line="400" w:lineRule="exact"/>
              <w:jc w:val="center"/>
              <w:rPr>
                <w:rFonts w:ascii="仿宋_GB2312" w:eastAsia="仿宋_GB2312" w:hAnsi="仿宋" w:cs="仿宋_GB2312"/>
                <w:sz w:val="24"/>
              </w:rPr>
            </w:pPr>
          </w:p>
        </w:tc>
        <w:tc>
          <w:tcPr>
            <w:tcW w:w="3119" w:type="dxa"/>
            <w:vAlign w:val="center"/>
          </w:tcPr>
          <w:p w14:paraId="7D6BE7AB" w14:textId="77777777" w:rsidR="007951DF" w:rsidRDefault="007951DF">
            <w:pPr>
              <w:snapToGrid w:val="0"/>
              <w:spacing w:line="400" w:lineRule="exact"/>
              <w:jc w:val="center"/>
              <w:rPr>
                <w:rFonts w:ascii="仿宋_GB2312" w:eastAsia="仿宋_GB2312" w:hAnsi="仿宋" w:cs="仿宋_GB2312"/>
                <w:sz w:val="24"/>
              </w:rPr>
            </w:pPr>
          </w:p>
        </w:tc>
      </w:tr>
      <w:tr w:rsidR="007951DF" w14:paraId="5959F33B" w14:textId="77777777">
        <w:trPr>
          <w:trHeight w:val="453"/>
        </w:trPr>
        <w:tc>
          <w:tcPr>
            <w:tcW w:w="534" w:type="dxa"/>
            <w:vAlign w:val="center"/>
          </w:tcPr>
          <w:p w14:paraId="2E47965E" w14:textId="77777777" w:rsidR="007951DF" w:rsidRDefault="007951DF">
            <w:pPr>
              <w:snapToGrid w:val="0"/>
              <w:spacing w:line="400" w:lineRule="exact"/>
              <w:jc w:val="center"/>
              <w:rPr>
                <w:rFonts w:ascii="仿宋_GB2312" w:eastAsia="仿宋_GB2312" w:hAnsi="仿宋" w:cs="仿宋_GB2312"/>
                <w:sz w:val="24"/>
              </w:rPr>
            </w:pPr>
          </w:p>
        </w:tc>
        <w:tc>
          <w:tcPr>
            <w:tcW w:w="1417" w:type="dxa"/>
            <w:vAlign w:val="center"/>
          </w:tcPr>
          <w:p w14:paraId="0B606E11" w14:textId="77777777" w:rsidR="007951DF" w:rsidRDefault="007951DF">
            <w:pPr>
              <w:snapToGrid w:val="0"/>
              <w:spacing w:line="400" w:lineRule="exact"/>
              <w:jc w:val="center"/>
              <w:rPr>
                <w:rFonts w:ascii="仿宋_GB2312" w:eastAsia="仿宋_GB2312" w:hAnsi="仿宋" w:cs="仿宋_GB2312"/>
                <w:sz w:val="24"/>
              </w:rPr>
            </w:pPr>
          </w:p>
        </w:tc>
        <w:tc>
          <w:tcPr>
            <w:tcW w:w="1843" w:type="dxa"/>
            <w:vAlign w:val="center"/>
          </w:tcPr>
          <w:p w14:paraId="0D6B3475" w14:textId="77777777" w:rsidR="007951DF" w:rsidRDefault="007951DF">
            <w:pPr>
              <w:snapToGrid w:val="0"/>
              <w:spacing w:line="400" w:lineRule="exact"/>
              <w:jc w:val="center"/>
              <w:rPr>
                <w:rFonts w:ascii="仿宋_GB2312" w:eastAsia="仿宋_GB2312" w:hAnsi="仿宋" w:cs="仿宋_GB2312"/>
                <w:sz w:val="24"/>
              </w:rPr>
            </w:pPr>
          </w:p>
        </w:tc>
        <w:tc>
          <w:tcPr>
            <w:tcW w:w="3118" w:type="dxa"/>
            <w:vAlign w:val="center"/>
          </w:tcPr>
          <w:p w14:paraId="64C81B68" w14:textId="77777777" w:rsidR="007951DF" w:rsidRDefault="007951DF">
            <w:pPr>
              <w:snapToGrid w:val="0"/>
              <w:spacing w:line="400" w:lineRule="exact"/>
              <w:jc w:val="center"/>
              <w:rPr>
                <w:rFonts w:ascii="仿宋_GB2312" w:eastAsia="仿宋_GB2312" w:hAnsi="仿宋" w:cs="仿宋_GB2312"/>
                <w:sz w:val="24"/>
              </w:rPr>
            </w:pPr>
          </w:p>
        </w:tc>
        <w:tc>
          <w:tcPr>
            <w:tcW w:w="993" w:type="dxa"/>
            <w:vAlign w:val="center"/>
          </w:tcPr>
          <w:p w14:paraId="6BD059BE" w14:textId="77777777" w:rsidR="007951DF" w:rsidRDefault="007951DF">
            <w:pPr>
              <w:snapToGrid w:val="0"/>
              <w:spacing w:line="400" w:lineRule="exact"/>
              <w:jc w:val="center"/>
              <w:rPr>
                <w:rFonts w:ascii="仿宋_GB2312" w:eastAsia="仿宋_GB2312" w:hAnsi="仿宋" w:cs="仿宋_GB2312"/>
                <w:sz w:val="24"/>
              </w:rPr>
            </w:pPr>
          </w:p>
        </w:tc>
        <w:tc>
          <w:tcPr>
            <w:tcW w:w="1559" w:type="dxa"/>
            <w:vAlign w:val="center"/>
          </w:tcPr>
          <w:p w14:paraId="330FBC9E" w14:textId="77777777" w:rsidR="007951DF" w:rsidRDefault="007951DF">
            <w:pPr>
              <w:snapToGrid w:val="0"/>
              <w:spacing w:line="400" w:lineRule="exact"/>
              <w:jc w:val="center"/>
              <w:rPr>
                <w:rFonts w:ascii="仿宋_GB2312" w:eastAsia="仿宋_GB2312" w:hAnsi="仿宋" w:cs="仿宋_GB2312"/>
                <w:sz w:val="24"/>
              </w:rPr>
            </w:pPr>
          </w:p>
        </w:tc>
        <w:tc>
          <w:tcPr>
            <w:tcW w:w="1984" w:type="dxa"/>
            <w:vAlign w:val="center"/>
          </w:tcPr>
          <w:p w14:paraId="7DC3D721" w14:textId="77777777" w:rsidR="007951DF" w:rsidRDefault="007951DF">
            <w:pPr>
              <w:snapToGrid w:val="0"/>
              <w:spacing w:line="400" w:lineRule="exact"/>
              <w:jc w:val="center"/>
              <w:rPr>
                <w:rFonts w:ascii="仿宋_GB2312" w:eastAsia="仿宋_GB2312" w:hAnsi="仿宋" w:cs="仿宋_GB2312"/>
                <w:sz w:val="24"/>
              </w:rPr>
            </w:pPr>
          </w:p>
        </w:tc>
        <w:tc>
          <w:tcPr>
            <w:tcW w:w="3119" w:type="dxa"/>
            <w:vAlign w:val="center"/>
          </w:tcPr>
          <w:p w14:paraId="5D21161B" w14:textId="77777777" w:rsidR="007951DF" w:rsidRDefault="007951DF">
            <w:pPr>
              <w:snapToGrid w:val="0"/>
              <w:spacing w:line="400" w:lineRule="exact"/>
              <w:jc w:val="center"/>
              <w:rPr>
                <w:rFonts w:ascii="仿宋_GB2312" w:eastAsia="仿宋_GB2312" w:hAnsi="仿宋" w:cs="仿宋_GB2312"/>
                <w:sz w:val="24"/>
              </w:rPr>
            </w:pPr>
          </w:p>
        </w:tc>
      </w:tr>
      <w:tr w:rsidR="007951DF" w14:paraId="49CBFFB7" w14:textId="77777777">
        <w:trPr>
          <w:trHeight w:val="453"/>
        </w:trPr>
        <w:tc>
          <w:tcPr>
            <w:tcW w:w="534" w:type="dxa"/>
            <w:vAlign w:val="center"/>
          </w:tcPr>
          <w:p w14:paraId="6AD50E13" w14:textId="77777777" w:rsidR="007951DF" w:rsidRDefault="007951DF">
            <w:pPr>
              <w:snapToGrid w:val="0"/>
              <w:spacing w:line="400" w:lineRule="exact"/>
              <w:jc w:val="center"/>
              <w:rPr>
                <w:rFonts w:ascii="仿宋_GB2312" w:eastAsia="仿宋_GB2312" w:hAnsi="仿宋" w:cs="仿宋_GB2312"/>
                <w:sz w:val="24"/>
              </w:rPr>
            </w:pPr>
          </w:p>
        </w:tc>
        <w:tc>
          <w:tcPr>
            <w:tcW w:w="1417" w:type="dxa"/>
            <w:vAlign w:val="center"/>
          </w:tcPr>
          <w:p w14:paraId="0A89E179" w14:textId="77777777" w:rsidR="007951DF" w:rsidRDefault="007951DF">
            <w:pPr>
              <w:snapToGrid w:val="0"/>
              <w:spacing w:line="400" w:lineRule="exact"/>
              <w:jc w:val="center"/>
              <w:rPr>
                <w:rFonts w:ascii="仿宋_GB2312" w:eastAsia="仿宋_GB2312" w:hAnsi="仿宋" w:cs="仿宋_GB2312"/>
                <w:sz w:val="24"/>
              </w:rPr>
            </w:pPr>
          </w:p>
        </w:tc>
        <w:tc>
          <w:tcPr>
            <w:tcW w:w="1843" w:type="dxa"/>
            <w:vAlign w:val="center"/>
          </w:tcPr>
          <w:p w14:paraId="669B8817" w14:textId="77777777" w:rsidR="007951DF" w:rsidRDefault="007951DF">
            <w:pPr>
              <w:snapToGrid w:val="0"/>
              <w:spacing w:line="400" w:lineRule="exact"/>
              <w:jc w:val="center"/>
              <w:rPr>
                <w:rFonts w:ascii="仿宋_GB2312" w:eastAsia="仿宋_GB2312" w:hAnsi="仿宋" w:cs="仿宋_GB2312"/>
                <w:sz w:val="24"/>
              </w:rPr>
            </w:pPr>
          </w:p>
        </w:tc>
        <w:tc>
          <w:tcPr>
            <w:tcW w:w="3118" w:type="dxa"/>
            <w:vAlign w:val="center"/>
          </w:tcPr>
          <w:p w14:paraId="77C0CFD7" w14:textId="77777777" w:rsidR="007951DF" w:rsidRDefault="007951DF">
            <w:pPr>
              <w:snapToGrid w:val="0"/>
              <w:spacing w:line="400" w:lineRule="exact"/>
              <w:jc w:val="center"/>
              <w:rPr>
                <w:rFonts w:ascii="仿宋_GB2312" w:eastAsia="仿宋_GB2312" w:hAnsi="仿宋" w:cs="仿宋_GB2312"/>
                <w:sz w:val="24"/>
              </w:rPr>
            </w:pPr>
          </w:p>
        </w:tc>
        <w:tc>
          <w:tcPr>
            <w:tcW w:w="993" w:type="dxa"/>
            <w:vAlign w:val="center"/>
          </w:tcPr>
          <w:p w14:paraId="3AF2641E" w14:textId="77777777" w:rsidR="007951DF" w:rsidRDefault="007951DF">
            <w:pPr>
              <w:snapToGrid w:val="0"/>
              <w:spacing w:line="400" w:lineRule="exact"/>
              <w:jc w:val="center"/>
              <w:rPr>
                <w:rFonts w:ascii="仿宋_GB2312" w:eastAsia="仿宋_GB2312" w:hAnsi="仿宋" w:cs="仿宋_GB2312"/>
                <w:sz w:val="24"/>
              </w:rPr>
            </w:pPr>
          </w:p>
        </w:tc>
        <w:tc>
          <w:tcPr>
            <w:tcW w:w="1559" w:type="dxa"/>
            <w:vAlign w:val="center"/>
          </w:tcPr>
          <w:p w14:paraId="7FF793DC" w14:textId="77777777" w:rsidR="007951DF" w:rsidRDefault="007951DF">
            <w:pPr>
              <w:snapToGrid w:val="0"/>
              <w:spacing w:line="400" w:lineRule="exact"/>
              <w:jc w:val="center"/>
              <w:rPr>
                <w:rFonts w:ascii="仿宋_GB2312" w:eastAsia="仿宋_GB2312" w:hAnsi="仿宋" w:cs="仿宋_GB2312"/>
                <w:sz w:val="24"/>
              </w:rPr>
            </w:pPr>
          </w:p>
        </w:tc>
        <w:tc>
          <w:tcPr>
            <w:tcW w:w="1984" w:type="dxa"/>
            <w:vAlign w:val="center"/>
          </w:tcPr>
          <w:p w14:paraId="57F04B44" w14:textId="77777777" w:rsidR="007951DF" w:rsidRDefault="007951DF">
            <w:pPr>
              <w:snapToGrid w:val="0"/>
              <w:spacing w:line="400" w:lineRule="exact"/>
              <w:jc w:val="center"/>
              <w:rPr>
                <w:rFonts w:ascii="仿宋_GB2312" w:eastAsia="仿宋_GB2312" w:hAnsi="仿宋" w:cs="仿宋_GB2312"/>
                <w:sz w:val="24"/>
              </w:rPr>
            </w:pPr>
          </w:p>
        </w:tc>
        <w:tc>
          <w:tcPr>
            <w:tcW w:w="3119" w:type="dxa"/>
            <w:vAlign w:val="center"/>
          </w:tcPr>
          <w:p w14:paraId="388462B8" w14:textId="77777777" w:rsidR="007951DF" w:rsidRDefault="007951DF">
            <w:pPr>
              <w:snapToGrid w:val="0"/>
              <w:spacing w:line="400" w:lineRule="exact"/>
              <w:jc w:val="center"/>
              <w:rPr>
                <w:rFonts w:ascii="仿宋_GB2312" w:eastAsia="仿宋_GB2312" w:hAnsi="仿宋" w:cs="仿宋_GB2312"/>
                <w:sz w:val="24"/>
              </w:rPr>
            </w:pPr>
          </w:p>
        </w:tc>
      </w:tr>
      <w:tr w:rsidR="007951DF" w14:paraId="2FE5F22A" w14:textId="77777777">
        <w:trPr>
          <w:trHeight w:val="659"/>
        </w:trPr>
        <w:tc>
          <w:tcPr>
            <w:tcW w:w="6912" w:type="dxa"/>
            <w:gridSpan w:val="4"/>
            <w:vAlign w:val="center"/>
          </w:tcPr>
          <w:p w14:paraId="321DE546"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4"/>
            <w:vAlign w:val="center"/>
          </w:tcPr>
          <w:p w14:paraId="3FF18772" w14:textId="77777777" w:rsidR="007951DF" w:rsidRDefault="007951DF">
            <w:pPr>
              <w:snapToGrid w:val="0"/>
              <w:spacing w:line="400" w:lineRule="exact"/>
              <w:jc w:val="center"/>
              <w:rPr>
                <w:rFonts w:ascii="仿宋_GB2312" w:eastAsia="仿宋_GB2312" w:hAnsi="仿宋" w:cs="仿宋_GB2312"/>
                <w:sz w:val="24"/>
              </w:rPr>
            </w:pPr>
          </w:p>
        </w:tc>
      </w:tr>
      <w:tr w:rsidR="007951DF" w14:paraId="5C8F10F8" w14:textId="77777777">
        <w:trPr>
          <w:trHeight w:val="597"/>
        </w:trPr>
        <w:tc>
          <w:tcPr>
            <w:tcW w:w="6912" w:type="dxa"/>
            <w:gridSpan w:val="4"/>
            <w:vAlign w:val="center"/>
          </w:tcPr>
          <w:p w14:paraId="2387EF41" w14:textId="77777777" w:rsidR="007951DF" w:rsidRDefault="00203CA3">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14:paraId="30F25AB8" w14:textId="77777777" w:rsidR="007951DF" w:rsidRDefault="007951DF">
            <w:pPr>
              <w:snapToGrid w:val="0"/>
              <w:spacing w:line="400" w:lineRule="exact"/>
              <w:jc w:val="center"/>
              <w:rPr>
                <w:rFonts w:ascii="仿宋_GB2312" w:eastAsia="仿宋_GB2312" w:hAnsi="仿宋" w:cs="仿宋_GB2312"/>
                <w:sz w:val="24"/>
              </w:rPr>
            </w:pPr>
          </w:p>
        </w:tc>
      </w:tr>
    </w:tbl>
    <w:p w14:paraId="778AE8E9" w14:textId="77777777" w:rsidR="007951DF" w:rsidRDefault="00203CA3">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14:paraId="27162549" w14:textId="77777777" w:rsidR="007951DF" w:rsidRDefault="00203CA3">
      <w:pPr>
        <w:snapToGrid w:val="0"/>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lastRenderedPageBreak/>
        <w:t>1、</w:t>
      </w:r>
      <w:r>
        <w:rPr>
          <w:rFonts w:ascii="仿宋_GB2312" w:eastAsia="仿宋_GB2312" w:hAnsi="仿宋" w:cs="仿宋_GB2312" w:hint="eastAsia"/>
          <w:kern w:val="0"/>
          <w:sz w:val="24"/>
          <w:lang w:val="zh-CN"/>
        </w:rPr>
        <w:t>投标人需按本表格式填写，</w:t>
      </w:r>
      <w:r>
        <w:rPr>
          <w:rFonts w:ascii="仿宋_GB2312" w:eastAsia="仿宋_GB2312" w:hAnsi="仿宋" w:cs="仿宋_GB2312" w:hint="eastAsia"/>
          <w:b/>
          <w:bCs/>
          <w:kern w:val="0"/>
          <w:sz w:val="24"/>
          <w:lang w:val="zh-CN"/>
        </w:rPr>
        <w:t>否则视为投标文件含有采购人不能接受的附加条件，投标无效</w:t>
      </w:r>
      <w:r>
        <w:rPr>
          <w:rFonts w:ascii="仿宋_GB2312" w:eastAsia="仿宋_GB2312" w:hAnsi="仿宋" w:cs="仿宋_GB2312"/>
          <w:kern w:val="0"/>
          <w:sz w:val="24"/>
          <w:lang w:val="zh-CN"/>
        </w:rPr>
        <w:t>。</w:t>
      </w:r>
    </w:p>
    <w:p w14:paraId="17A13811" w14:textId="77777777" w:rsidR="007951DF" w:rsidRDefault="00203CA3">
      <w:pPr>
        <w:snapToGrid w:val="0"/>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。采购内容未包含在《开标一览表（报价表）》名称栏中，投标人不能作出合理解释的，视为投标文件含有采购人不能接受的附加条件的，投标无效。</w:t>
      </w:r>
    </w:p>
    <w:p w14:paraId="1EF08FC9" w14:textId="77777777" w:rsidR="007951DF" w:rsidRDefault="00203CA3">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w:t>
      </w:r>
      <w:r>
        <w:rPr>
          <w:rFonts w:ascii="仿宋_GB2312" w:eastAsia="仿宋_GB2312" w:hAnsi="仿宋" w:cs="仿宋_GB2312" w:hint="eastAsia"/>
          <w:kern w:val="0"/>
          <w:sz w:val="24"/>
          <w:lang w:val="zh-CN"/>
        </w:rPr>
        <w:t>特别提示：采购代理机构将对项目名称和项目编号，中标供应商名称、地址和中标金额，主要中标标的名称、服务范围、服务要求、服务时间、服务标准等予以公示。</w:t>
      </w:r>
    </w:p>
    <w:p w14:paraId="0DC8E0EC" w14:textId="77777777" w:rsidR="007951DF" w:rsidRDefault="00203CA3">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rPr>
        <w:t>4</w:t>
      </w:r>
      <w:r>
        <w:rPr>
          <w:rFonts w:ascii="仿宋_GB2312" w:eastAsia="仿宋_GB2312" w:hAnsi="仿宋" w:cs="仿宋_GB2312"/>
          <w:kern w:val="0"/>
          <w:sz w:val="24"/>
          <w:szCs w:val="22"/>
          <w:lang w:val="zh-CN"/>
        </w:rPr>
        <w:t>、</w:t>
      </w:r>
      <w:r>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eastAsia="仿宋_GB2312" w:hAnsi="仿宋" w:cs="仿宋_GB2312"/>
          <w:kern w:val="0"/>
          <w:sz w:val="24"/>
          <w:lang w:val="zh-CN"/>
        </w:rPr>
        <w:t>。</w:t>
      </w:r>
    </w:p>
    <w:p w14:paraId="6E697B79" w14:textId="77777777" w:rsidR="007951DF" w:rsidRDefault="007951DF">
      <w:pPr>
        <w:spacing w:line="360" w:lineRule="auto"/>
        <w:ind w:firstLineChars="200" w:firstLine="480"/>
        <w:rPr>
          <w:rFonts w:ascii="仿宋_GB2312" w:eastAsia="仿宋_GB2312" w:hAnsi="仿宋"/>
          <w:b/>
          <w:kern w:val="0"/>
          <w:sz w:val="24"/>
        </w:rPr>
      </w:pPr>
    </w:p>
    <w:p w14:paraId="5FB2C492" w14:textId="77777777" w:rsidR="007951DF" w:rsidRDefault="007951DF">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682BF95E" w14:textId="77777777" w:rsidR="007951DF" w:rsidRDefault="00203CA3">
      <w:pPr>
        <w:autoSpaceDE w:val="0"/>
        <w:autoSpaceDN w:val="0"/>
        <w:spacing w:line="360" w:lineRule="auto"/>
        <w:ind w:leftChars="1" w:left="2" w:right="1120" w:firstLineChars="3700" w:firstLine="88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14:paraId="7A0A6D4D" w14:textId="77777777" w:rsidR="007951DF" w:rsidRDefault="00203CA3">
      <w:pPr>
        <w:spacing w:line="360" w:lineRule="auto"/>
        <w:ind w:leftChars="2200" w:left="4620" w:firstLineChars="1800" w:firstLine="43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7D102139" w14:textId="77777777" w:rsidR="007951DF" w:rsidRDefault="007951DF">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7951DF">
          <w:pgSz w:w="16838" w:h="11906" w:orient="landscape"/>
          <w:pgMar w:top="1418" w:right="1247" w:bottom="1418" w:left="1276" w:header="851" w:footer="992" w:gutter="0"/>
          <w:cols w:space="720"/>
          <w:titlePg/>
          <w:docGrid w:linePitch="312"/>
        </w:sectPr>
      </w:pPr>
    </w:p>
    <w:p w14:paraId="6ED78A74" w14:textId="5E101E0E" w:rsidR="007951DF" w:rsidRDefault="00203CA3">
      <w:pPr>
        <w:snapToGrid w:val="0"/>
        <w:spacing w:line="360" w:lineRule="auto"/>
        <w:jc w:val="center"/>
        <w:outlineLvl w:val="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二、中小企业声明函（</w:t>
      </w:r>
      <w:r w:rsidR="00FC3479">
        <w:rPr>
          <w:rFonts w:ascii="仿宋_GB2312" w:eastAsia="仿宋_GB2312" w:hAnsi="仿宋" w:cs="仿宋_GB2312" w:hint="eastAsia"/>
          <w:b/>
          <w:kern w:val="0"/>
          <w:sz w:val="32"/>
          <w:szCs w:val="32"/>
        </w:rPr>
        <w:t>本项目资格文件中须提供</w:t>
      </w:r>
      <w:r>
        <w:rPr>
          <w:rFonts w:ascii="仿宋_GB2312" w:eastAsia="仿宋_GB2312" w:hAnsi="仿宋" w:cs="仿宋_GB2312" w:hint="eastAsia"/>
          <w:b/>
          <w:kern w:val="0"/>
          <w:sz w:val="32"/>
          <w:szCs w:val="32"/>
        </w:rPr>
        <w:t>）</w:t>
      </w:r>
    </w:p>
    <w:p w14:paraId="5DE782FE" w14:textId="77777777" w:rsidR="007951DF" w:rsidRDefault="00203CA3">
      <w:pPr>
        <w:spacing w:line="360" w:lineRule="auto"/>
        <w:ind w:firstLineChars="200" w:firstLine="480"/>
        <w:rPr>
          <w:rFonts w:ascii="仿宋_GB2312" w:eastAsia="仿宋_GB2312" w:hAnsi="仿宋" w:cs="仿宋_GB2312"/>
          <w:b/>
          <w:sz w:val="32"/>
          <w:szCs w:val="32"/>
        </w:rPr>
      </w:pPr>
      <w:r>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eastAsia="仿宋_GB2312" w:hAnsi="仿宋" w:cs="仿宋_GB2312" w:hint="eastAsia"/>
          <w:b/>
          <w:sz w:val="32"/>
          <w:szCs w:val="32"/>
        </w:rPr>
        <w:br w:type="page"/>
      </w:r>
    </w:p>
    <w:p w14:paraId="1599380C" w14:textId="77777777" w:rsidR="007951DF" w:rsidRDefault="007951DF">
      <w:pPr>
        <w:rPr>
          <w:rFonts w:ascii="仿宋_GB2312" w:eastAsia="仿宋_GB2312" w:hAnsi="仿宋" w:cs="仿宋_GB2312"/>
          <w:b/>
          <w:kern w:val="0"/>
          <w:sz w:val="32"/>
          <w:szCs w:val="32"/>
        </w:rPr>
      </w:pPr>
      <w:bookmarkStart w:id="555" w:name="_Toc465665161"/>
    </w:p>
    <w:p w14:paraId="3207DBCF" w14:textId="77777777" w:rsidR="007951DF" w:rsidRDefault="00203CA3">
      <w:pPr>
        <w:snapToGrid w:val="0"/>
        <w:spacing w:line="360" w:lineRule="auto"/>
        <w:jc w:val="center"/>
        <w:outlineLvl w:val="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附件</w:t>
      </w:r>
      <w:bookmarkEnd w:id="555"/>
    </w:p>
    <w:p w14:paraId="7288578F" w14:textId="77777777" w:rsidR="007951DF" w:rsidRDefault="00203CA3">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14:paraId="7393EE19" w14:textId="77777777" w:rsidR="007951DF" w:rsidRDefault="00203CA3">
      <w:pPr>
        <w:spacing w:line="360" w:lineRule="auto"/>
        <w:jc w:val="center"/>
        <w:rPr>
          <w:rFonts w:ascii="仿宋_GB2312" w:eastAsia="仿宋_GB2312" w:hAnsi="仿宋"/>
          <w:b/>
          <w:spacing w:val="6"/>
          <w:sz w:val="32"/>
          <w:szCs w:val="32"/>
        </w:rPr>
      </w:pPr>
      <w:bookmarkStart w:id="556" w:name="OLE_LINK14"/>
      <w:bookmarkStart w:id="557" w:name="OLE_LINK13"/>
      <w:r>
        <w:rPr>
          <w:rFonts w:ascii="仿宋_GB2312" w:eastAsia="仿宋_GB2312" w:hAnsi="仿宋" w:hint="eastAsia"/>
          <w:b/>
          <w:spacing w:val="6"/>
          <w:sz w:val="32"/>
          <w:szCs w:val="32"/>
        </w:rPr>
        <w:t>残疾人福利性单位声明函</w:t>
      </w:r>
    </w:p>
    <w:bookmarkEnd w:id="556"/>
    <w:bookmarkEnd w:id="557"/>
    <w:p w14:paraId="0D223DAE" w14:textId="77777777" w:rsidR="007951DF" w:rsidRDefault="007951DF">
      <w:pPr>
        <w:spacing w:line="360" w:lineRule="auto"/>
        <w:rPr>
          <w:rFonts w:ascii="仿宋_GB2312" w:eastAsia="仿宋_GB2312" w:hAnsi="仿宋"/>
          <w:b/>
          <w:spacing w:val="6"/>
          <w:sz w:val="30"/>
          <w:szCs w:val="30"/>
        </w:rPr>
      </w:pPr>
    </w:p>
    <w:p w14:paraId="75A4F4C7" w14:textId="5EF8C514" w:rsidR="007951DF" w:rsidRDefault="00203CA3">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w:t>
      </w:r>
      <w:r>
        <w:rPr>
          <w:rFonts w:ascii="仿宋_GB2312" w:eastAsia="仿宋_GB2312" w:hAnsi="仿宋" w:cs="仿宋_GB2312" w:hint="eastAsia"/>
          <w:sz w:val="24"/>
          <w:u w:val="single"/>
        </w:rPr>
        <w:t xml:space="preserve">  浙江省港航管理中心  </w:t>
      </w:r>
      <w:r>
        <w:rPr>
          <w:rFonts w:ascii="仿宋_GB2312" w:eastAsia="仿宋_GB2312" w:hAnsi="仿宋" w:cs="仿宋_GB2312"/>
          <w:sz w:val="24"/>
        </w:rPr>
        <w:t>单位的</w:t>
      </w:r>
      <w:r>
        <w:rPr>
          <w:rFonts w:ascii="仿宋_GB2312" w:eastAsia="仿宋_GB2312" w:hAnsi="仿宋" w:cs="仿宋_GB2312" w:hint="eastAsia"/>
          <w:sz w:val="24"/>
          <w:u w:val="single"/>
        </w:rPr>
        <w:t xml:space="preserve">   </w:t>
      </w:r>
      <w:r w:rsidR="00A60A61">
        <w:rPr>
          <w:rFonts w:ascii="仿宋_GB2312" w:eastAsia="仿宋_GB2312" w:hAnsi="仿宋" w:cs="仿宋_GB2312" w:hint="eastAsia"/>
          <w:sz w:val="24"/>
          <w:u w:val="single"/>
        </w:rPr>
        <w:t>水路危险品运输企业安全生产第三方检查评价项目</w:t>
      </w:r>
      <w:r>
        <w:rPr>
          <w:rFonts w:ascii="仿宋_GB2312" w:eastAsia="仿宋_GB2312" w:hAnsi="仿宋" w:cs="仿宋_GB2312" w:hint="eastAsia"/>
          <w:sz w:val="24"/>
          <w:u w:val="single"/>
        </w:rPr>
        <w:t xml:space="preserve">   </w:t>
      </w:r>
      <w:r>
        <w:rPr>
          <w:rFonts w:ascii="仿宋_GB2312" w:eastAsia="仿宋_GB2312" w:hAnsi="仿宋" w:cs="仿宋_GB2312"/>
          <w:sz w:val="24"/>
        </w:rPr>
        <w:t>项目采购活动提供本单位制造的货物（由本单位承担工程/提供服务），或者提供其他残疾人福利性单位制造的货物（不包括使用非残疾人福利性单位注册商标的货物）。</w:t>
      </w:r>
    </w:p>
    <w:p w14:paraId="544F7BD0" w14:textId="77777777" w:rsidR="007951DF" w:rsidRDefault="00203CA3">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14:paraId="084DCEC8" w14:textId="77777777" w:rsidR="007951DF" w:rsidRDefault="007951DF">
      <w:pPr>
        <w:spacing w:line="360" w:lineRule="auto"/>
        <w:ind w:firstLineChars="200" w:firstLine="480"/>
        <w:rPr>
          <w:rFonts w:ascii="仿宋_GB2312" w:eastAsia="仿宋_GB2312" w:hAnsi="仿宋" w:cs="仿宋_GB2312"/>
          <w:sz w:val="24"/>
        </w:rPr>
      </w:pPr>
    </w:p>
    <w:p w14:paraId="2C027792" w14:textId="77777777" w:rsidR="007951DF" w:rsidRDefault="007951DF">
      <w:pPr>
        <w:spacing w:line="360" w:lineRule="auto"/>
        <w:ind w:firstLineChars="200" w:firstLine="480"/>
        <w:rPr>
          <w:rFonts w:ascii="仿宋_GB2312" w:eastAsia="仿宋_GB2312" w:hAnsi="仿宋" w:cs="仿宋_GB2312"/>
          <w:sz w:val="24"/>
        </w:rPr>
      </w:pPr>
    </w:p>
    <w:p w14:paraId="75B1D641" w14:textId="77777777" w:rsidR="007951DF" w:rsidRDefault="00203CA3">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14:paraId="427580FC" w14:textId="77777777" w:rsidR="007951DF" w:rsidRDefault="00203CA3">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14:paraId="30E229AD" w14:textId="77777777" w:rsidR="007951DF" w:rsidRDefault="007951DF">
      <w:pPr>
        <w:spacing w:line="360" w:lineRule="auto"/>
        <w:ind w:firstLineChars="200" w:firstLine="480"/>
        <w:rPr>
          <w:rFonts w:ascii="仿宋_GB2312" w:eastAsia="仿宋_GB2312" w:hAnsi="仿宋" w:cs="仿宋_GB2312"/>
          <w:sz w:val="24"/>
        </w:rPr>
      </w:pPr>
    </w:p>
    <w:p w14:paraId="6F659B6D" w14:textId="77777777" w:rsidR="007951DF" w:rsidRDefault="00203CA3">
      <w:pPr>
        <w:rPr>
          <w:rFonts w:ascii="仿宋_GB2312" w:eastAsia="仿宋_GB2312" w:hAnsi="仿宋"/>
          <w:b/>
          <w:spacing w:val="6"/>
          <w:sz w:val="32"/>
          <w:szCs w:val="32"/>
        </w:rPr>
      </w:pPr>
      <w:r>
        <w:rPr>
          <w:rFonts w:ascii="仿宋_GB2312" w:eastAsia="仿宋_GB2312" w:hAnsi="仿宋" w:hint="eastAsia"/>
          <w:b/>
          <w:spacing w:val="6"/>
          <w:sz w:val="32"/>
          <w:szCs w:val="32"/>
        </w:rPr>
        <w:br w:type="page"/>
      </w:r>
    </w:p>
    <w:p w14:paraId="28088CAD" w14:textId="77777777" w:rsidR="007951DF" w:rsidRDefault="00203CA3">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14:paraId="6B0987DC" w14:textId="77777777" w:rsidR="007951DF" w:rsidRDefault="00203CA3">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14:paraId="67ADF9E8" w14:textId="77777777" w:rsidR="007951DF" w:rsidRDefault="00203CA3">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14:paraId="18592435"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14:paraId="2ECEC073"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4CB9C249"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14:paraId="0D5F4171"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14:paraId="1A5E3424"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14:paraId="2B030360"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2DA5397E" w14:textId="77777777" w:rsidR="007951DF" w:rsidRDefault="00203CA3">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14:paraId="369B526B"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14:paraId="7FB59CD2"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14:paraId="754E2F34"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14:paraId="5375D51A"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14:paraId="6A7D1FFB" w14:textId="77777777" w:rsidR="007951DF" w:rsidRDefault="00203CA3">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14:paraId="5D40E2B5"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14:paraId="1D4623A1"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14:paraId="26D1A437"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14:paraId="5395ABD2"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14:paraId="2FED68F6"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14:paraId="41E07EC2"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14:paraId="5C6BA6B3" w14:textId="77777777" w:rsidR="007951DF" w:rsidRDefault="00203CA3">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14:paraId="28E71325" w14:textId="77777777" w:rsidR="007951DF" w:rsidRDefault="00203CA3">
      <w:pPr>
        <w:snapToGrid w:val="0"/>
        <w:spacing w:line="360" w:lineRule="auto"/>
        <w:rPr>
          <w:rFonts w:ascii="仿宋_GB2312" w:eastAsia="仿宋_GB2312" w:hAnsi="仿宋" w:cs="仿宋"/>
          <w:bCs/>
          <w:sz w:val="24"/>
        </w:rPr>
      </w:pPr>
      <w:r>
        <w:rPr>
          <w:rFonts w:ascii="仿宋_GB2312" w:eastAsia="仿宋_GB2312" w:hAnsi="仿宋" w:cs="仿宋" w:hint="eastAsia"/>
          <w:bCs/>
          <w:sz w:val="24"/>
        </w:rPr>
        <w:lastRenderedPageBreak/>
        <w:t>四、与质疑事项相关的质疑请求</w:t>
      </w:r>
    </w:p>
    <w:p w14:paraId="43D63E6B" w14:textId="77777777" w:rsidR="007951DF" w:rsidRDefault="00203CA3">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14:paraId="0D256FC2"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703D13A1"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7227037E" w14:textId="77777777" w:rsidR="007951DF" w:rsidRDefault="007951DF">
      <w:pPr>
        <w:spacing w:line="360" w:lineRule="auto"/>
        <w:jc w:val="center"/>
        <w:rPr>
          <w:rFonts w:ascii="仿宋_GB2312" w:eastAsia="仿宋_GB2312" w:hAnsi="仿宋" w:cs="仿宋"/>
          <w:b/>
          <w:bCs/>
          <w:sz w:val="24"/>
        </w:rPr>
      </w:pPr>
    </w:p>
    <w:p w14:paraId="5DBDEA4A" w14:textId="77777777" w:rsidR="007951DF" w:rsidRDefault="007951DF">
      <w:pPr>
        <w:spacing w:line="360" w:lineRule="auto"/>
        <w:rPr>
          <w:rFonts w:ascii="仿宋_GB2312" w:eastAsia="仿宋_GB2312" w:hAnsi="仿宋"/>
          <w:b/>
          <w:sz w:val="24"/>
        </w:rPr>
      </w:pPr>
    </w:p>
    <w:p w14:paraId="59D1F9EA" w14:textId="77777777" w:rsidR="007951DF" w:rsidRDefault="007951DF">
      <w:pPr>
        <w:spacing w:line="360" w:lineRule="auto"/>
        <w:rPr>
          <w:rFonts w:ascii="仿宋_GB2312" w:eastAsia="仿宋_GB2312" w:hAnsi="仿宋"/>
          <w:b/>
          <w:sz w:val="24"/>
        </w:rPr>
      </w:pPr>
    </w:p>
    <w:p w14:paraId="676D6876" w14:textId="77777777" w:rsidR="007951DF" w:rsidRDefault="007951DF">
      <w:pPr>
        <w:spacing w:line="360" w:lineRule="auto"/>
        <w:rPr>
          <w:rFonts w:ascii="仿宋_GB2312" w:eastAsia="仿宋_GB2312" w:hAnsi="仿宋"/>
          <w:b/>
          <w:sz w:val="24"/>
        </w:rPr>
      </w:pPr>
    </w:p>
    <w:p w14:paraId="6B4D6AA1"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质疑函制作说明：</w:t>
      </w:r>
    </w:p>
    <w:p w14:paraId="140094AF"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14:paraId="7554AA27"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14:paraId="4C109D4B"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14:paraId="346F1B4A"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14:paraId="2576C5F1"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14:paraId="58948325"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14:paraId="5477FF0D" w14:textId="77777777" w:rsidR="007951DF" w:rsidRDefault="007951DF">
      <w:pPr>
        <w:widowControl/>
        <w:spacing w:line="360" w:lineRule="auto"/>
        <w:ind w:firstLineChars="200" w:firstLine="600"/>
        <w:jc w:val="left"/>
        <w:rPr>
          <w:rFonts w:ascii="仿宋_GB2312" w:eastAsia="仿宋_GB2312" w:hAnsi="仿宋"/>
          <w:sz w:val="30"/>
          <w:szCs w:val="30"/>
        </w:rPr>
      </w:pPr>
    </w:p>
    <w:p w14:paraId="1A80830C" w14:textId="77777777" w:rsidR="007951DF" w:rsidRDefault="007951DF">
      <w:pPr>
        <w:spacing w:line="360" w:lineRule="auto"/>
        <w:jc w:val="center"/>
        <w:rPr>
          <w:rFonts w:ascii="仿宋_GB2312" w:eastAsia="仿宋_GB2312" w:hAnsi="仿宋"/>
          <w:b/>
          <w:spacing w:val="6"/>
          <w:sz w:val="32"/>
          <w:szCs w:val="32"/>
        </w:rPr>
      </w:pPr>
    </w:p>
    <w:p w14:paraId="4F30175C" w14:textId="77777777" w:rsidR="007951DF" w:rsidRDefault="007951DF">
      <w:pPr>
        <w:spacing w:line="360" w:lineRule="auto"/>
        <w:jc w:val="center"/>
        <w:rPr>
          <w:rFonts w:ascii="仿宋_GB2312" w:eastAsia="仿宋_GB2312" w:hAnsi="仿宋"/>
          <w:b/>
          <w:spacing w:val="6"/>
          <w:sz w:val="32"/>
          <w:szCs w:val="32"/>
        </w:rPr>
      </w:pPr>
    </w:p>
    <w:p w14:paraId="02FD0083" w14:textId="77777777" w:rsidR="007951DF" w:rsidRDefault="007951DF">
      <w:pPr>
        <w:spacing w:line="360" w:lineRule="auto"/>
        <w:jc w:val="center"/>
        <w:rPr>
          <w:rFonts w:ascii="仿宋_GB2312" w:eastAsia="仿宋_GB2312" w:hAnsi="仿宋"/>
          <w:b/>
          <w:spacing w:val="6"/>
          <w:sz w:val="32"/>
          <w:szCs w:val="32"/>
        </w:rPr>
      </w:pPr>
    </w:p>
    <w:p w14:paraId="080826DB" w14:textId="77777777" w:rsidR="007951DF" w:rsidRDefault="00203CA3">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3：投诉书范本及制作说明</w:t>
      </w:r>
    </w:p>
    <w:p w14:paraId="3BC754C2" w14:textId="77777777" w:rsidR="007951DF" w:rsidRDefault="007951DF">
      <w:pPr>
        <w:spacing w:line="360" w:lineRule="auto"/>
        <w:jc w:val="center"/>
        <w:rPr>
          <w:rFonts w:ascii="仿宋_GB2312" w:eastAsia="仿宋_GB2312" w:hAnsi="仿宋"/>
          <w:b/>
          <w:sz w:val="24"/>
        </w:rPr>
      </w:pPr>
    </w:p>
    <w:p w14:paraId="690B6EF7" w14:textId="77777777" w:rsidR="007951DF" w:rsidRDefault="00203CA3">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14:paraId="76ACE76C"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一、投诉相关主体基本情况</w:t>
      </w:r>
    </w:p>
    <w:p w14:paraId="62371770" w14:textId="77777777" w:rsidR="007951DF" w:rsidRDefault="00203CA3">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14:paraId="768B119B"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502F530E" w14:textId="77777777" w:rsidR="007951DF" w:rsidRDefault="00203CA3">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14:paraId="429221B8" w14:textId="77777777" w:rsidR="007951DF" w:rsidRDefault="00203CA3">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14:paraId="7B245D51" w14:textId="77777777" w:rsidR="007951DF" w:rsidRDefault="00203CA3">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14:paraId="3D1CE596" w14:textId="77777777" w:rsidR="007951DF" w:rsidRDefault="00203CA3">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14:paraId="18A07A65"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14:paraId="5F84326E"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6D8F9993"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390380A8"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14:paraId="566B885E" w14:textId="77777777" w:rsidR="007951DF" w:rsidRDefault="00203CA3">
      <w:pPr>
        <w:spacing w:line="360" w:lineRule="auto"/>
        <w:rPr>
          <w:rFonts w:ascii="仿宋_GB2312" w:eastAsia="仿宋_GB2312" w:hAnsi="仿宋"/>
          <w:sz w:val="24"/>
          <w:u w:val="dotted"/>
        </w:rPr>
      </w:pPr>
      <w:r>
        <w:rPr>
          <w:rFonts w:ascii="仿宋_GB2312" w:eastAsia="仿宋_GB2312" w:hAnsi="仿宋" w:hint="eastAsia"/>
          <w:sz w:val="24"/>
        </w:rPr>
        <w:t>……</w:t>
      </w:r>
    </w:p>
    <w:p w14:paraId="765B6818"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14:paraId="2BB55AC7"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67685A15"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2954D702"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二、投诉项目基本情况</w:t>
      </w:r>
    </w:p>
    <w:p w14:paraId="36C93979" w14:textId="77777777" w:rsidR="007951DF" w:rsidRDefault="00203CA3">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14:paraId="60AEB750"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14:paraId="29BB6888"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lastRenderedPageBreak/>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14:paraId="15A5F589"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14:paraId="1AC9513A" w14:textId="77777777" w:rsidR="007951DF" w:rsidRDefault="00203CA3">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383DEA59"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3A542EBA"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三、质疑基本情况</w:t>
      </w:r>
    </w:p>
    <w:p w14:paraId="4A91599B" w14:textId="77777777" w:rsidR="007951DF" w:rsidRDefault="00203CA3">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14:paraId="45276673" w14:textId="77777777" w:rsidR="007951DF" w:rsidRDefault="00203CA3">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14:paraId="13922D23" w14:textId="77777777" w:rsidR="007951DF" w:rsidRDefault="00203CA3">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14:paraId="69DA45A5"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四、投诉事项具体内容</w:t>
      </w:r>
    </w:p>
    <w:p w14:paraId="75AEB20A"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sz w:val="24"/>
          <w:u w:val="dotted"/>
        </w:rPr>
        <w:t xml:space="preserve">                                       </w:t>
      </w:r>
    </w:p>
    <w:p w14:paraId="49F12770"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14:paraId="4382CCA1" w14:textId="77777777" w:rsidR="007951DF" w:rsidRDefault="00203CA3">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0BF10745" w14:textId="77777777" w:rsidR="007951DF" w:rsidRDefault="00203CA3">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14:paraId="38B0A02F" w14:textId="77777777" w:rsidR="007951DF" w:rsidRDefault="00203CA3">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6AFDF4CD"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14:paraId="2BA5527C" w14:textId="77777777" w:rsidR="007951DF" w:rsidRDefault="00203CA3">
      <w:pPr>
        <w:spacing w:line="360" w:lineRule="auto"/>
        <w:rPr>
          <w:rFonts w:ascii="仿宋_GB2312" w:eastAsia="仿宋_GB2312" w:hAnsi="仿宋"/>
          <w:sz w:val="24"/>
          <w:u w:val="dotted"/>
        </w:rPr>
      </w:pPr>
      <w:r>
        <w:rPr>
          <w:rFonts w:ascii="仿宋_GB2312" w:eastAsia="仿宋_GB2312" w:hAnsi="仿宋" w:hint="eastAsia"/>
          <w:sz w:val="24"/>
        </w:rPr>
        <w:t>……</w:t>
      </w:r>
    </w:p>
    <w:p w14:paraId="005A3C30"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14:paraId="20C3A873"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14:paraId="0D22014C" w14:textId="77777777" w:rsidR="007951DF" w:rsidRDefault="00203CA3">
      <w:pPr>
        <w:spacing w:line="360" w:lineRule="auto"/>
        <w:rPr>
          <w:rFonts w:ascii="仿宋_GB2312" w:eastAsia="仿宋_GB2312" w:hAnsi="仿宋"/>
          <w:sz w:val="24"/>
          <w:u w:val="single"/>
        </w:rPr>
      </w:pPr>
      <w:r>
        <w:rPr>
          <w:rFonts w:ascii="仿宋_GB2312" w:eastAsia="仿宋_GB2312" w:hAnsi="仿宋"/>
          <w:sz w:val="24"/>
        </w:rPr>
        <w:t xml:space="preserve">                                                                                                    </w:t>
      </w:r>
    </w:p>
    <w:p w14:paraId="6C988757"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328D006E" w14:textId="77777777" w:rsidR="007951DF" w:rsidRDefault="00203CA3">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66563E1F" w14:textId="77777777" w:rsidR="007951DF" w:rsidRDefault="007951DF">
      <w:pPr>
        <w:spacing w:line="360" w:lineRule="auto"/>
        <w:rPr>
          <w:rFonts w:ascii="仿宋_GB2312" w:eastAsia="仿宋_GB2312" w:hAnsi="仿宋"/>
          <w:b/>
          <w:sz w:val="24"/>
        </w:rPr>
      </w:pPr>
    </w:p>
    <w:p w14:paraId="159A1404" w14:textId="77777777" w:rsidR="007951DF" w:rsidRDefault="007951DF">
      <w:pPr>
        <w:spacing w:line="360" w:lineRule="auto"/>
        <w:rPr>
          <w:rFonts w:ascii="仿宋_GB2312" w:eastAsia="仿宋_GB2312" w:hAnsi="仿宋"/>
          <w:b/>
          <w:sz w:val="24"/>
        </w:rPr>
      </w:pPr>
    </w:p>
    <w:p w14:paraId="52FE8E61" w14:textId="77777777" w:rsidR="007951DF" w:rsidRDefault="00203CA3">
      <w:pPr>
        <w:spacing w:line="360" w:lineRule="auto"/>
        <w:rPr>
          <w:rFonts w:ascii="仿宋_GB2312" w:eastAsia="仿宋_GB2312" w:hAnsi="仿宋"/>
          <w:b/>
          <w:sz w:val="24"/>
        </w:rPr>
      </w:pPr>
      <w:r>
        <w:rPr>
          <w:rFonts w:ascii="仿宋_GB2312" w:eastAsia="仿宋_GB2312" w:hAnsi="仿宋" w:hint="eastAsia"/>
          <w:b/>
          <w:sz w:val="24"/>
        </w:rPr>
        <w:t>投诉书制作说明：</w:t>
      </w:r>
    </w:p>
    <w:p w14:paraId="0AA91089" w14:textId="77777777" w:rsidR="007951DF" w:rsidRDefault="00203CA3">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14:paraId="12EBFD76" w14:textId="77777777" w:rsidR="007951DF" w:rsidRDefault="00203CA3">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0267595C"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14:paraId="51DBC875"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14:paraId="77A60685"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14:paraId="3755213D" w14:textId="77777777" w:rsidR="007951DF" w:rsidRDefault="00203CA3">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14:paraId="57E903FD" w14:textId="77777777" w:rsidR="007951DF" w:rsidRDefault="00203CA3">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214AF128" w14:textId="77777777" w:rsidR="007951DF" w:rsidRDefault="007951DF">
      <w:pPr>
        <w:spacing w:line="360" w:lineRule="auto"/>
        <w:rPr>
          <w:rFonts w:ascii="仿宋_GB2312" w:eastAsia="仿宋_GB2312" w:hAnsi="仿宋" w:cs="仿宋_GB2312"/>
          <w:b/>
          <w:sz w:val="24"/>
        </w:rPr>
      </w:pPr>
    </w:p>
    <w:p w14:paraId="531242C1" w14:textId="77777777" w:rsidR="007951DF" w:rsidRDefault="007951DF">
      <w:pPr>
        <w:autoSpaceDE w:val="0"/>
        <w:autoSpaceDN w:val="0"/>
        <w:jc w:val="center"/>
        <w:rPr>
          <w:rFonts w:ascii="仿宋" w:eastAsia="仿宋" w:hAnsi="仿宋"/>
          <w:b/>
          <w:spacing w:val="6"/>
          <w:sz w:val="32"/>
          <w:szCs w:val="32"/>
        </w:rPr>
      </w:pPr>
    </w:p>
    <w:p w14:paraId="7E97BAEE" w14:textId="1087E057" w:rsidR="006868E1" w:rsidRDefault="006868E1">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14:paraId="47B61656" w14:textId="77777777" w:rsidR="007951DF" w:rsidRDefault="007951DF">
      <w:pPr>
        <w:autoSpaceDE w:val="0"/>
        <w:autoSpaceDN w:val="0"/>
        <w:jc w:val="center"/>
        <w:rPr>
          <w:rFonts w:ascii="仿宋" w:eastAsia="仿宋" w:hAnsi="仿宋"/>
          <w:b/>
          <w:spacing w:val="6"/>
          <w:sz w:val="32"/>
          <w:szCs w:val="32"/>
        </w:rPr>
      </w:pPr>
    </w:p>
    <w:p w14:paraId="1DEB2DFB" w14:textId="77777777" w:rsidR="007951DF" w:rsidRDefault="00203CA3">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14:paraId="624FB0DA" w14:textId="77777777" w:rsidR="007951DF" w:rsidRDefault="007951DF">
      <w:pPr>
        <w:spacing w:line="360" w:lineRule="auto"/>
        <w:rPr>
          <w:rFonts w:ascii="仿宋" w:eastAsia="仿宋" w:hAnsi="仿宋" w:cs="仿宋_GB2312"/>
          <w:sz w:val="24"/>
          <w:u w:val="single"/>
        </w:rPr>
      </w:pPr>
    </w:p>
    <w:p w14:paraId="26407DA7" w14:textId="77777777" w:rsidR="007951DF" w:rsidRPr="003E76F6" w:rsidRDefault="00203CA3">
      <w:pPr>
        <w:spacing w:line="360" w:lineRule="auto"/>
        <w:rPr>
          <w:rFonts w:ascii="仿宋_GB2312" w:eastAsia="仿宋_GB2312" w:hAnsi="仿宋"/>
          <w:sz w:val="24"/>
          <w:u w:val="single"/>
        </w:rPr>
      </w:pPr>
      <w:r w:rsidRPr="003E76F6">
        <w:rPr>
          <w:rFonts w:ascii="仿宋_GB2312" w:eastAsia="仿宋_GB2312" w:hAnsi="仿宋" w:hint="eastAsia"/>
          <w:sz w:val="24"/>
          <w:u w:val="single"/>
        </w:rPr>
        <w:t>浙江省港航管理中心、欧邦工程管理集团有限公司</w:t>
      </w:r>
    </w:p>
    <w:p w14:paraId="13213D12" w14:textId="7F92E210" w:rsidR="007951DF" w:rsidRPr="003E76F6" w:rsidRDefault="00203CA3">
      <w:pPr>
        <w:spacing w:line="360" w:lineRule="auto"/>
        <w:ind w:firstLineChars="200" w:firstLine="480"/>
        <w:rPr>
          <w:rFonts w:ascii="仿宋_GB2312" w:eastAsia="仿宋_GB2312" w:hAnsi="仿宋"/>
          <w:sz w:val="24"/>
        </w:rPr>
      </w:pPr>
      <w:r w:rsidRPr="003E76F6">
        <w:rPr>
          <w:rFonts w:ascii="仿宋_GB2312" w:eastAsia="仿宋_GB2312" w:hAnsi="仿宋" w:hint="eastAsia"/>
          <w:sz w:val="24"/>
        </w:rPr>
        <w:t>我方</w:t>
      </w:r>
      <w:r w:rsidRPr="003E76F6">
        <w:rPr>
          <w:rFonts w:ascii="仿宋_GB2312" w:eastAsia="仿宋_GB2312" w:hAnsi="仿宋"/>
          <w:sz w:val="24"/>
          <w:u w:val="single"/>
        </w:rPr>
        <w:t xml:space="preserve">                         </w:t>
      </w:r>
      <w:r w:rsidRPr="003E76F6">
        <w:rPr>
          <w:rFonts w:ascii="仿宋_GB2312" w:eastAsia="仿宋_GB2312" w:hAnsi="仿宋"/>
          <w:sz w:val="24"/>
        </w:rPr>
        <w:t>(投标人全称)</w:t>
      </w:r>
      <w:r w:rsidRPr="003E76F6">
        <w:rPr>
          <w:rFonts w:ascii="仿宋_GB2312" w:eastAsia="仿宋_GB2312" w:hAnsi="仿宋" w:hint="eastAsia"/>
          <w:sz w:val="24"/>
        </w:rPr>
        <w:t>是中华人民共和国依法登记注册的合法企业，在参加你方组织的</w:t>
      </w:r>
      <w:r w:rsidR="00A60A61">
        <w:rPr>
          <w:rFonts w:ascii="仿宋_GB2312" w:eastAsia="仿宋_GB2312" w:hAnsi="仿宋" w:hint="eastAsia"/>
          <w:sz w:val="24"/>
        </w:rPr>
        <w:t>水路危险品运输企业安全生产第三方检查评价项目</w:t>
      </w:r>
      <w:r w:rsidRPr="003E76F6">
        <w:rPr>
          <w:rFonts w:ascii="仿宋_GB2312" w:eastAsia="仿宋_GB2312" w:hAnsi="仿宋" w:hint="eastAsia"/>
          <w:sz w:val="24"/>
        </w:rPr>
        <w:t>【招标编号：</w:t>
      </w:r>
      <w:r w:rsidR="00772872" w:rsidRPr="003E76F6">
        <w:rPr>
          <w:rFonts w:ascii="仿宋_GB2312" w:eastAsia="仿宋_GB2312" w:hAnsi="仿宋"/>
          <w:sz w:val="24"/>
        </w:rPr>
        <w:t>OPEN-GHJ-202412</w:t>
      </w:r>
      <w:r w:rsidRPr="003E76F6">
        <w:rPr>
          <w:rFonts w:ascii="仿宋_GB2312" w:eastAsia="仿宋_GB2312" w:hAnsi="仿宋"/>
          <w:sz w:val="24"/>
        </w:rPr>
        <w:t>】</w:t>
      </w:r>
      <w:r w:rsidRPr="003E76F6">
        <w:rPr>
          <w:rFonts w:ascii="仿宋_GB2312" w:eastAsia="仿宋_GB2312" w:hAnsi="仿宋" w:hint="eastAsia"/>
          <w:sz w:val="24"/>
        </w:rPr>
        <w:t>投标活动中作如下说明：我方所使用的“</w:t>
      </w:r>
      <w:r w:rsidRPr="003E76F6">
        <w:rPr>
          <w:rFonts w:ascii="仿宋_GB2312" w:eastAsia="仿宋_GB2312" w:hAnsi="仿宋"/>
          <w:sz w:val="24"/>
        </w:rPr>
        <w:t>XX</w:t>
      </w:r>
      <w:r w:rsidRPr="003E76F6">
        <w:rPr>
          <w:rFonts w:ascii="仿宋_GB2312" w:eastAsia="仿宋_GB2312" w:hAnsi="仿宋" w:hint="eastAsia"/>
          <w:sz w:val="24"/>
        </w:rPr>
        <w:t>专用章”与法定名称章具有同等的法律效力，对使用“</w:t>
      </w:r>
      <w:r w:rsidRPr="003E76F6">
        <w:rPr>
          <w:rFonts w:ascii="仿宋_GB2312" w:eastAsia="仿宋_GB2312" w:hAnsi="仿宋"/>
          <w:sz w:val="24"/>
        </w:rPr>
        <w:t>XX</w:t>
      </w:r>
      <w:r w:rsidRPr="003E76F6">
        <w:rPr>
          <w:rFonts w:ascii="仿宋_GB2312" w:eastAsia="仿宋_GB2312" w:hAnsi="仿宋" w:hint="eastAsia"/>
          <w:sz w:val="24"/>
        </w:rPr>
        <w:t>专用章”的行为予以完全承认，并愿意承担相应责任。</w:t>
      </w:r>
      <w:r w:rsidRPr="003E76F6">
        <w:rPr>
          <w:rFonts w:ascii="仿宋_GB2312" w:eastAsia="仿宋_GB2312" w:hAnsi="仿宋"/>
          <w:sz w:val="24"/>
        </w:rPr>
        <w:t xml:space="preserve">   </w:t>
      </w:r>
    </w:p>
    <w:p w14:paraId="7D30A75D" w14:textId="77777777" w:rsidR="007951DF" w:rsidRPr="003E76F6" w:rsidRDefault="00203CA3">
      <w:pPr>
        <w:spacing w:line="360" w:lineRule="auto"/>
        <w:ind w:firstLineChars="200" w:firstLine="480"/>
        <w:rPr>
          <w:rFonts w:ascii="仿宋_GB2312" w:eastAsia="仿宋_GB2312" w:hAnsi="仿宋"/>
          <w:sz w:val="24"/>
        </w:rPr>
      </w:pPr>
      <w:r w:rsidRPr="003E76F6">
        <w:rPr>
          <w:rFonts w:ascii="仿宋_GB2312" w:eastAsia="仿宋_GB2312" w:hAnsi="仿宋" w:hint="eastAsia"/>
          <w:sz w:val="24"/>
        </w:rPr>
        <w:t>特此说明。</w:t>
      </w:r>
    </w:p>
    <w:p w14:paraId="4E919418" w14:textId="77777777" w:rsidR="007951DF" w:rsidRPr="003E76F6" w:rsidRDefault="007951DF">
      <w:pPr>
        <w:spacing w:line="360" w:lineRule="auto"/>
        <w:ind w:firstLine="494"/>
        <w:rPr>
          <w:rFonts w:ascii="仿宋_GB2312" w:eastAsia="仿宋_GB2312" w:hAnsi="仿宋"/>
          <w:sz w:val="24"/>
        </w:rPr>
      </w:pPr>
    </w:p>
    <w:p w14:paraId="41EB398E" w14:textId="77777777" w:rsidR="007951DF" w:rsidRPr="003E76F6" w:rsidRDefault="007951DF">
      <w:pPr>
        <w:spacing w:line="360" w:lineRule="auto"/>
        <w:ind w:firstLine="494"/>
        <w:rPr>
          <w:rFonts w:ascii="仿宋_GB2312" w:eastAsia="仿宋_GB2312" w:hAnsi="仿宋"/>
          <w:sz w:val="24"/>
        </w:rPr>
      </w:pPr>
    </w:p>
    <w:p w14:paraId="780BD872" w14:textId="77777777" w:rsidR="007951DF" w:rsidRPr="003E76F6" w:rsidRDefault="007951DF">
      <w:pPr>
        <w:spacing w:line="360" w:lineRule="auto"/>
        <w:ind w:firstLine="494"/>
        <w:rPr>
          <w:rFonts w:ascii="仿宋_GB2312" w:eastAsia="仿宋_GB2312" w:hAnsi="仿宋"/>
          <w:sz w:val="24"/>
        </w:rPr>
      </w:pPr>
    </w:p>
    <w:p w14:paraId="797B81C6" w14:textId="77777777" w:rsidR="007951DF" w:rsidRPr="003E76F6" w:rsidRDefault="00203CA3">
      <w:pPr>
        <w:spacing w:line="360" w:lineRule="auto"/>
        <w:ind w:right="480" w:firstLineChars="1700" w:firstLine="4080"/>
        <w:rPr>
          <w:rFonts w:ascii="仿宋_GB2312" w:eastAsia="仿宋_GB2312" w:hAnsi="仿宋"/>
          <w:sz w:val="24"/>
        </w:rPr>
      </w:pPr>
      <w:r w:rsidRPr="003E76F6">
        <w:rPr>
          <w:rFonts w:ascii="仿宋_GB2312" w:eastAsia="仿宋_GB2312" w:hAnsi="仿宋" w:hint="eastAsia"/>
          <w:sz w:val="24"/>
        </w:rPr>
        <w:t>投标单位（法定名称章）：</w:t>
      </w:r>
    </w:p>
    <w:p w14:paraId="122E8C95" w14:textId="77777777" w:rsidR="007951DF" w:rsidRPr="003E76F6" w:rsidRDefault="00203CA3">
      <w:pPr>
        <w:ind w:right="1440" w:firstLine="494"/>
        <w:jc w:val="center"/>
        <w:rPr>
          <w:rFonts w:ascii="仿宋_GB2312" w:eastAsia="仿宋_GB2312" w:hAnsi="仿宋"/>
          <w:sz w:val="24"/>
        </w:rPr>
      </w:pPr>
      <w:r w:rsidRPr="003E76F6">
        <w:rPr>
          <w:rFonts w:ascii="仿宋_GB2312" w:eastAsia="仿宋_GB2312" w:hAnsi="仿宋"/>
          <w:sz w:val="24"/>
        </w:rPr>
        <w:t xml:space="preserve">                              日期：</w:t>
      </w:r>
      <w:r w:rsidRPr="003E76F6">
        <w:rPr>
          <w:rFonts w:ascii="仿宋_GB2312" w:eastAsia="仿宋_GB2312" w:hAnsi="仿宋"/>
          <w:sz w:val="24"/>
          <w:u w:val="single"/>
        </w:rPr>
        <w:t xml:space="preserve">       </w:t>
      </w:r>
      <w:r w:rsidRPr="003E76F6">
        <w:rPr>
          <w:rFonts w:ascii="仿宋_GB2312" w:eastAsia="仿宋_GB2312" w:hAnsi="仿宋"/>
          <w:sz w:val="24"/>
        </w:rPr>
        <w:t>年</w:t>
      </w:r>
      <w:r w:rsidRPr="003E76F6">
        <w:rPr>
          <w:rFonts w:ascii="仿宋_GB2312" w:eastAsia="仿宋_GB2312" w:hAnsi="仿宋"/>
          <w:sz w:val="24"/>
          <w:u w:val="single"/>
        </w:rPr>
        <w:t xml:space="preserve">     </w:t>
      </w:r>
      <w:r w:rsidRPr="003E76F6">
        <w:rPr>
          <w:rFonts w:ascii="仿宋_GB2312" w:eastAsia="仿宋_GB2312" w:hAnsi="仿宋"/>
          <w:sz w:val="24"/>
        </w:rPr>
        <w:t>月</w:t>
      </w:r>
      <w:r w:rsidRPr="003E76F6">
        <w:rPr>
          <w:rFonts w:ascii="仿宋_GB2312" w:eastAsia="仿宋_GB2312" w:hAnsi="仿宋"/>
          <w:sz w:val="24"/>
          <w:u w:val="single"/>
        </w:rPr>
        <w:t xml:space="preserve">     </w:t>
      </w:r>
      <w:r w:rsidRPr="003E76F6">
        <w:rPr>
          <w:rFonts w:ascii="仿宋_GB2312" w:eastAsia="仿宋_GB2312" w:hAnsi="仿宋"/>
          <w:sz w:val="24"/>
        </w:rPr>
        <w:t>日</w:t>
      </w:r>
    </w:p>
    <w:p w14:paraId="1ED3E927" w14:textId="77777777" w:rsidR="007951DF" w:rsidRPr="003E76F6" w:rsidRDefault="00203CA3">
      <w:pPr>
        <w:rPr>
          <w:rFonts w:ascii="仿宋_GB2312" w:eastAsia="仿宋_GB2312" w:hAnsi="仿宋"/>
          <w:sz w:val="24"/>
        </w:rPr>
      </w:pPr>
      <w:r w:rsidRPr="003E76F6">
        <w:rPr>
          <w:rFonts w:ascii="仿宋_GB2312" w:eastAsia="仿宋_GB2312" w:hAnsi="仿宋" w:hint="eastAsia"/>
          <w:sz w:val="24"/>
        </w:rPr>
        <w:t>附：</w:t>
      </w:r>
    </w:p>
    <w:p w14:paraId="42A43969" w14:textId="77777777" w:rsidR="007951DF" w:rsidRPr="003E76F6" w:rsidRDefault="00203CA3">
      <w:pPr>
        <w:spacing w:line="360" w:lineRule="auto"/>
        <w:rPr>
          <w:rFonts w:ascii="仿宋_GB2312" w:eastAsia="仿宋_GB2312" w:hAnsi="仿宋"/>
          <w:sz w:val="24"/>
        </w:rPr>
      </w:pPr>
      <w:r w:rsidRPr="003E76F6">
        <w:rPr>
          <w:rFonts w:ascii="仿宋_GB2312" w:eastAsia="仿宋_GB2312" w:hAnsi="仿宋"/>
          <w:noProof/>
          <w:sz w:val="24"/>
        </w:rPr>
        <mc:AlternateContent>
          <mc:Choice Requires="wps">
            <w:drawing>
              <wp:anchor distT="0" distB="0" distL="114300" distR="114300" simplePos="0" relativeHeight="251657216" behindDoc="1" locked="0" layoutInCell="1" allowOverlap="1" wp14:anchorId="1F38F50A" wp14:editId="671D3382">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210A7D5" w14:textId="77777777" w:rsidR="007951DF" w:rsidRDefault="007951DF">
                            <w:pPr>
                              <w:jc w:val="center"/>
                            </w:pPr>
                          </w:p>
                        </w:txbxContent>
                      </wps:txbx>
                      <wps:bodyPr rot="0" vert="horz" wrap="square" lIns="91440" tIns="45720" rIns="91440" bIns="45720" anchor="t" anchorCtr="0" upright="1">
                        <a:noAutofit/>
                      </wps:bodyPr>
                    </wps:wsp>
                  </a:graphicData>
                </a:graphic>
              </wp:anchor>
            </w:drawing>
          </mc:Choice>
          <mc:Fallback>
            <w:pict>
              <v:rect w14:anchorId="1F38F50A"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">
                <v:stroke miterlimit="2"/>
                <v:textbox>
                  <w:txbxContent>
                    <w:p w14:paraId="6210A7D5" w14:textId="77777777" w:rsidR="007951DF" w:rsidRDefault="007951DF">
                      <w:pPr>
                        <w:jc w:val="center"/>
                      </w:pPr>
                    </w:p>
                  </w:txbxContent>
                </v:textbox>
              </v:rect>
            </w:pict>
          </mc:Fallback>
        </mc:AlternateContent>
      </w:r>
      <w:r w:rsidRPr="003E76F6">
        <w:rPr>
          <w:rFonts w:ascii="仿宋_GB2312" w:eastAsia="仿宋_GB2312" w:hAnsi="仿宋"/>
          <w:noProof/>
          <w:sz w:val="24"/>
        </w:rPr>
        <mc:AlternateContent>
          <mc:Choice Requires="wps">
            <w:drawing>
              <wp:anchor distT="0" distB="0" distL="114300" distR="114300" simplePos="0" relativeHeight="251660288" behindDoc="1" locked="0" layoutInCell="1" allowOverlap="1" wp14:anchorId="664DE8E0" wp14:editId="55EBD3B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3C773B" w14:textId="77777777" w:rsidR="007951DF" w:rsidRDefault="007951DF">
                            <w:pPr>
                              <w:jc w:val="center"/>
                            </w:pPr>
                          </w:p>
                        </w:txbxContent>
                      </wps:txbx>
                      <wps:bodyPr rot="0" vert="horz" wrap="square" lIns="91440" tIns="45720" rIns="91440" bIns="45720" anchor="t" anchorCtr="0" upright="1">
                        <a:noAutofit/>
                      </wps:bodyPr>
                    </wps:wsp>
                  </a:graphicData>
                </a:graphic>
              </wp:anchor>
            </w:drawing>
          </mc:Choice>
          <mc:Fallback>
            <w:pict>
              <v:rect w14:anchorId="664DE8E0" id="Rectangle 16" o:spid="_x0000_s1027"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">
                <v:stroke miterlimit="2"/>
                <v:textbox>
                  <w:txbxContent>
                    <w:p w14:paraId="053C773B" w14:textId="77777777" w:rsidR="007951DF" w:rsidRDefault="007951DF">
                      <w:pPr>
                        <w:jc w:val="center"/>
                      </w:pPr>
                    </w:p>
                  </w:txbxContent>
                </v:textbox>
              </v:rect>
            </w:pict>
          </mc:Fallback>
        </mc:AlternateContent>
      </w:r>
      <w:r w:rsidRPr="003E76F6">
        <w:rPr>
          <w:rFonts w:ascii="仿宋_GB2312" w:eastAsia="仿宋_GB2312" w:hAnsi="仿宋" w:hint="eastAsia"/>
          <w:sz w:val="24"/>
        </w:rPr>
        <w:t>投标单位法定名称章（印模）</w:t>
      </w:r>
      <w:r w:rsidRPr="003E76F6">
        <w:rPr>
          <w:rFonts w:ascii="仿宋_GB2312" w:eastAsia="仿宋_GB2312" w:hAnsi="仿宋"/>
          <w:sz w:val="24"/>
        </w:rPr>
        <w:t xml:space="preserve">                </w:t>
      </w:r>
      <w:r w:rsidRPr="003E76F6">
        <w:rPr>
          <w:rFonts w:ascii="仿宋_GB2312" w:eastAsia="仿宋_GB2312" w:hAnsi="仿宋" w:hint="eastAsia"/>
          <w:sz w:val="24"/>
        </w:rPr>
        <w:t>投标单位“</w:t>
      </w:r>
      <w:r w:rsidRPr="003E76F6">
        <w:rPr>
          <w:rFonts w:ascii="仿宋_GB2312" w:eastAsia="仿宋_GB2312" w:hAnsi="仿宋"/>
          <w:sz w:val="24"/>
        </w:rPr>
        <w:t>XX</w:t>
      </w:r>
      <w:r w:rsidRPr="003E76F6">
        <w:rPr>
          <w:rFonts w:ascii="仿宋_GB2312" w:eastAsia="仿宋_GB2312" w:hAnsi="仿宋" w:hint="eastAsia"/>
          <w:sz w:val="24"/>
        </w:rPr>
        <w:t>专用章”（印模）</w:t>
      </w:r>
    </w:p>
    <w:p w14:paraId="313B4C7C" w14:textId="77777777" w:rsidR="007951DF" w:rsidRPr="003E76F6" w:rsidRDefault="007951DF">
      <w:pPr>
        <w:autoSpaceDE w:val="0"/>
        <w:autoSpaceDN w:val="0"/>
        <w:jc w:val="center"/>
        <w:rPr>
          <w:rFonts w:ascii="仿宋_GB2312" w:eastAsia="仿宋_GB2312" w:hAnsi="仿宋"/>
          <w:sz w:val="24"/>
        </w:rPr>
      </w:pPr>
    </w:p>
    <w:p w14:paraId="4AF1F4A2" w14:textId="77777777" w:rsidR="007951DF" w:rsidRPr="003E76F6" w:rsidRDefault="007951DF">
      <w:pPr>
        <w:autoSpaceDE w:val="0"/>
        <w:autoSpaceDN w:val="0"/>
        <w:jc w:val="center"/>
        <w:rPr>
          <w:rFonts w:ascii="仿宋_GB2312" w:eastAsia="仿宋_GB2312" w:hAnsi="仿宋"/>
          <w:sz w:val="24"/>
        </w:rPr>
      </w:pPr>
    </w:p>
    <w:p w14:paraId="3F42BE8C" w14:textId="77777777" w:rsidR="007951DF" w:rsidRDefault="007951DF">
      <w:pPr>
        <w:autoSpaceDE w:val="0"/>
        <w:autoSpaceDN w:val="0"/>
        <w:jc w:val="center"/>
        <w:rPr>
          <w:rFonts w:ascii="仿宋" w:eastAsia="仿宋" w:hAnsi="仿宋"/>
          <w:b/>
          <w:spacing w:val="6"/>
          <w:sz w:val="32"/>
          <w:szCs w:val="32"/>
        </w:rPr>
      </w:pPr>
    </w:p>
    <w:p w14:paraId="7E94D693" w14:textId="77777777" w:rsidR="007951DF" w:rsidRDefault="007951DF">
      <w:pPr>
        <w:autoSpaceDE w:val="0"/>
        <w:autoSpaceDN w:val="0"/>
        <w:jc w:val="center"/>
        <w:rPr>
          <w:rFonts w:ascii="仿宋" w:eastAsia="仿宋" w:hAnsi="仿宋"/>
          <w:b/>
          <w:spacing w:val="6"/>
          <w:sz w:val="32"/>
          <w:szCs w:val="32"/>
        </w:rPr>
      </w:pPr>
    </w:p>
    <w:p w14:paraId="2EF8BDD0" w14:textId="77777777" w:rsidR="007951DF" w:rsidRDefault="007951DF">
      <w:pPr>
        <w:autoSpaceDE w:val="0"/>
        <w:autoSpaceDN w:val="0"/>
        <w:jc w:val="center"/>
        <w:rPr>
          <w:rFonts w:ascii="仿宋" w:eastAsia="仿宋" w:hAnsi="仿宋"/>
          <w:b/>
          <w:spacing w:val="6"/>
          <w:sz w:val="32"/>
          <w:szCs w:val="32"/>
        </w:rPr>
      </w:pPr>
    </w:p>
    <w:p w14:paraId="1796AA82" w14:textId="77777777" w:rsidR="007951DF" w:rsidRDefault="007951DF">
      <w:pPr>
        <w:autoSpaceDE w:val="0"/>
        <w:autoSpaceDN w:val="0"/>
        <w:jc w:val="center"/>
        <w:rPr>
          <w:rFonts w:ascii="仿宋" w:eastAsia="仿宋" w:hAnsi="仿宋"/>
          <w:b/>
          <w:spacing w:val="6"/>
          <w:sz w:val="32"/>
          <w:szCs w:val="32"/>
        </w:rPr>
      </w:pPr>
    </w:p>
    <w:p w14:paraId="0A17FDD2" w14:textId="77777777" w:rsidR="007951DF" w:rsidRDefault="007951DF">
      <w:pPr>
        <w:autoSpaceDE w:val="0"/>
        <w:autoSpaceDN w:val="0"/>
        <w:jc w:val="center"/>
        <w:rPr>
          <w:rFonts w:ascii="仿宋" w:eastAsia="仿宋" w:hAnsi="仿宋"/>
          <w:b/>
          <w:spacing w:val="6"/>
          <w:sz w:val="32"/>
          <w:szCs w:val="32"/>
        </w:rPr>
      </w:pPr>
    </w:p>
    <w:p w14:paraId="5571046E" w14:textId="77777777" w:rsidR="007951DF" w:rsidRDefault="007951DF">
      <w:pPr>
        <w:autoSpaceDE w:val="0"/>
        <w:autoSpaceDN w:val="0"/>
        <w:jc w:val="center"/>
        <w:rPr>
          <w:rFonts w:ascii="仿宋" w:eastAsia="仿宋" w:hAnsi="仿宋"/>
          <w:b/>
          <w:spacing w:val="6"/>
          <w:sz w:val="32"/>
          <w:szCs w:val="32"/>
        </w:rPr>
      </w:pPr>
    </w:p>
    <w:p w14:paraId="6BC3D111" w14:textId="77777777" w:rsidR="007951DF" w:rsidRDefault="007951DF">
      <w:pPr>
        <w:autoSpaceDE w:val="0"/>
        <w:autoSpaceDN w:val="0"/>
        <w:jc w:val="center"/>
        <w:rPr>
          <w:rFonts w:ascii="仿宋" w:eastAsia="仿宋" w:hAnsi="仿宋"/>
          <w:b/>
          <w:spacing w:val="6"/>
          <w:sz w:val="32"/>
          <w:szCs w:val="32"/>
        </w:rPr>
      </w:pPr>
    </w:p>
    <w:p w14:paraId="52386299" w14:textId="77777777" w:rsidR="007951DF" w:rsidRDefault="007951DF">
      <w:pPr>
        <w:autoSpaceDE w:val="0"/>
        <w:autoSpaceDN w:val="0"/>
        <w:jc w:val="center"/>
        <w:rPr>
          <w:rFonts w:ascii="仿宋" w:eastAsia="仿宋" w:hAnsi="仿宋"/>
          <w:b/>
          <w:spacing w:val="6"/>
          <w:sz w:val="32"/>
          <w:szCs w:val="32"/>
        </w:rPr>
      </w:pPr>
    </w:p>
    <w:p w14:paraId="1231FDEC" w14:textId="77777777" w:rsidR="007951DF" w:rsidRDefault="00203CA3">
      <w:pPr>
        <w:rPr>
          <w:rFonts w:ascii="仿宋" w:eastAsia="仿宋" w:hAnsi="仿宋"/>
          <w:b/>
          <w:spacing w:val="6"/>
          <w:sz w:val="32"/>
          <w:szCs w:val="32"/>
        </w:rPr>
      </w:pPr>
      <w:r>
        <w:rPr>
          <w:rFonts w:ascii="仿宋" w:eastAsia="仿宋" w:hAnsi="仿宋" w:hint="eastAsia"/>
          <w:b/>
          <w:spacing w:val="6"/>
          <w:sz w:val="32"/>
          <w:szCs w:val="32"/>
        </w:rPr>
        <w:br w:type="page"/>
      </w:r>
    </w:p>
    <w:p w14:paraId="22E6F39E" w14:textId="77777777" w:rsidR="007951DF" w:rsidRDefault="00203CA3">
      <w:pPr>
        <w:autoSpaceDE w:val="0"/>
        <w:autoSpaceDN w:val="0"/>
        <w:jc w:val="center"/>
        <w:rPr>
          <w:rFonts w:ascii="宋体" w:hAnsi="宋体" w:cs="宋体"/>
          <w:b/>
          <w:kern w:val="0"/>
          <w:sz w:val="32"/>
          <w:szCs w:val="32"/>
          <w:lang w:val="zh-CN"/>
        </w:rPr>
      </w:pPr>
      <w:r>
        <w:rPr>
          <w:rFonts w:ascii="仿宋" w:eastAsia="仿宋" w:hAnsi="仿宋" w:hint="eastAsia"/>
          <w:b/>
          <w:bCs/>
          <w:sz w:val="32"/>
          <w:szCs w:val="32"/>
        </w:rPr>
        <w:lastRenderedPageBreak/>
        <w:t>附件5：</w:t>
      </w:r>
      <w:r>
        <w:rPr>
          <w:rFonts w:ascii="仿宋" w:eastAsia="仿宋" w:hAnsi="仿宋" w:hint="eastAsia"/>
          <w:b/>
          <w:bCs/>
          <w:sz w:val="32"/>
          <w:szCs w:val="32"/>
          <w:lang w:val="zh-CN"/>
        </w:rPr>
        <w:t>联合协议</w:t>
      </w:r>
    </w:p>
    <w:p w14:paraId="111CC6AC" w14:textId="77777777" w:rsidR="007951DF" w:rsidRDefault="007951DF">
      <w:pPr>
        <w:widowControl/>
        <w:spacing w:line="360" w:lineRule="auto"/>
        <w:ind w:firstLineChars="200" w:firstLine="482"/>
        <w:jc w:val="left"/>
        <w:rPr>
          <w:rFonts w:ascii="仿宋" w:eastAsia="仿宋" w:hAnsi="仿宋" w:cs="仿宋"/>
          <w:b/>
          <w:sz w:val="24"/>
        </w:rPr>
      </w:pPr>
    </w:p>
    <w:p w14:paraId="17FE78E6" w14:textId="77777777" w:rsidR="007951DF" w:rsidRDefault="00203CA3">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14:paraId="38084650" w14:textId="4FEAD83B"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u w:val="single"/>
        </w:rPr>
        <w:t>（联合体所有成员名称）</w:t>
      </w:r>
      <w:r w:rsidRPr="003E76F6">
        <w:rPr>
          <w:rFonts w:ascii="微软雅黑" w:eastAsia="微软雅黑" w:hAnsi="微软雅黑" w:cs="仿宋" w:hint="eastAsia"/>
          <w:kern w:val="0"/>
          <w:sz w:val="24"/>
        </w:rPr>
        <w:t>自愿</w:t>
      </w:r>
      <w:r w:rsidRPr="003E76F6">
        <w:rPr>
          <w:rFonts w:ascii="微软雅黑" w:eastAsia="微软雅黑" w:hAnsi="微软雅黑" w:cs="仿宋" w:hint="eastAsia"/>
          <w:kern w:val="0"/>
          <w:sz w:val="24"/>
          <w:lang w:val="zh-CN"/>
        </w:rPr>
        <w:t>组成一个联合体，以一个投标人的身份</w:t>
      </w:r>
      <w:r w:rsidRPr="003E76F6">
        <w:rPr>
          <w:rFonts w:ascii="微软雅黑" w:eastAsia="微软雅黑" w:hAnsi="微软雅黑" w:cs="仿宋" w:hint="eastAsia"/>
          <w:kern w:val="0"/>
          <w:sz w:val="24"/>
        </w:rPr>
        <w:t>参加</w:t>
      </w:r>
      <w:r w:rsidR="00A60A61">
        <w:rPr>
          <w:rFonts w:ascii="微软雅黑" w:eastAsia="微软雅黑" w:hAnsi="微软雅黑" w:cs="仿宋" w:hint="eastAsia"/>
          <w:sz w:val="24"/>
        </w:rPr>
        <w:t>水路危险品运输企业安全生产第三方检查评价项目</w:t>
      </w:r>
      <w:r w:rsidRPr="003E76F6">
        <w:rPr>
          <w:rFonts w:ascii="微软雅黑" w:eastAsia="微软雅黑" w:hAnsi="微软雅黑" w:cs="仿宋" w:hint="eastAsia"/>
          <w:sz w:val="24"/>
        </w:rPr>
        <w:t>【招标编号：</w:t>
      </w:r>
      <w:r w:rsidR="00772872" w:rsidRPr="003E76F6">
        <w:rPr>
          <w:rFonts w:ascii="微软雅黑" w:eastAsia="微软雅黑" w:hAnsi="微软雅黑" w:cs="仿宋"/>
          <w:sz w:val="24"/>
        </w:rPr>
        <w:t>OPEN-GHJ-202412</w:t>
      </w:r>
      <w:r w:rsidRPr="003E76F6">
        <w:rPr>
          <w:rFonts w:ascii="微软雅黑" w:eastAsia="微软雅黑" w:hAnsi="微软雅黑" w:cs="仿宋" w:hint="eastAsia"/>
          <w:sz w:val="24"/>
        </w:rPr>
        <w:t>】</w:t>
      </w:r>
      <w:r w:rsidRPr="003E76F6">
        <w:rPr>
          <w:rFonts w:ascii="微软雅黑" w:eastAsia="微软雅黑" w:hAnsi="微软雅黑" w:cs="仿宋" w:hint="eastAsia"/>
          <w:kern w:val="0"/>
          <w:sz w:val="24"/>
          <w:lang w:val="zh-CN"/>
        </w:rPr>
        <w:t>投标。</w:t>
      </w:r>
      <w:r w:rsidRPr="003E76F6">
        <w:rPr>
          <w:rFonts w:ascii="微软雅黑" w:eastAsia="微软雅黑" w:hAnsi="微软雅黑" w:cs="仿宋"/>
          <w:kern w:val="0"/>
          <w:sz w:val="24"/>
          <w:lang w:val="zh-CN"/>
        </w:rPr>
        <w:t xml:space="preserve"> </w:t>
      </w:r>
    </w:p>
    <w:p w14:paraId="307E413B"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一、各方一致决定，</w:t>
      </w:r>
      <w:r w:rsidRPr="003E76F6">
        <w:rPr>
          <w:rFonts w:ascii="微软雅黑" w:eastAsia="微软雅黑" w:hAnsi="微软雅黑" w:cs="仿宋" w:hint="eastAsia"/>
          <w:kern w:val="0"/>
          <w:sz w:val="24"/>
          <w:u w:val="single"/>
        </w:rPr>
        <w:t>（某联合体成员名称）</w:t>
      </w:r>
      <w:r w:rsidRPr="003E76F6">
        <w:rPr>
          <w:rFonts w:ascii="微软雅黑" w:eastAsia="微软雅黑" w:hAnsi="微软雅黑" w:cs="仿宋" w:hint="eastAsia"/>
          <w:kern w:val="0"/>
          <w:sz w:val="24"/>
        </w:rPr>
        <w:t>为联合体</w:t>
      </w:r>
      <w:r w:rsidRPr="003E76F6">
        <w:rPr>
          <w:rFonts w:ascii="微软雅黑" w:eastAsia="微软雅黑" w:hAnsi="微软雅黑" w:cs="仿宋" w:hint="eastAsia"/>
          <w:kern w:val="0"/>
          <w:sz w:val="24"/>
          <w:lang w:val="zh-CN"/>
        </w:rPr>
        <w:t>牵头人</w:t>
      </w:r>
      <w:r w:rsidRPr="003E76F6">
        <w:rPr>
          <w:rFonts w:ascii="微软雅黑" w:eastAsia="微软雅黑" w:hAnsi="微软雅黑" w:cs="仿宋" w:hint="eastAsia"/>
          <w:sz w:val="24"/>
        </w:rPr>
        <w:t>，代表所有联合体成员负责投标和合同实施阶段的主办、协调工作</w:t>
      </w:r>
      <w:r w:rsidRPr="003E76F6">
        <w:rPr>
          <w:rFonts w:ascii="微软雅黑" w:eastAsia="微软雅黑" w:hAnsi="微软雅黑" w:cs="仿宋" w:hint="eastAsia"/>
          <w:kern w:val="0"/>
          <w:sz w:val="24"/>
          <w:lang w:val="zh-CN"/>
        </w:rPr>
        <w:t>。</w:t>
      </w:r>
    </w:p>
    <w:p w14:paraId="769949EC"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二、</w:t>
      </w:r>
      <w:r w:rsidRPr="003E76F6">
        <w:rPr>
          <w:rFonts w:ascii="微软雅黑" w:eastAsia="微软雅黑" w:hAnsi="微软雅黑" w:cs="仿宋" w:hint="eastAsia"/>
          <w:sz w:val="24"/>
        </w:rPr>
        <w:t>所有联合体成员各方签署授权书，授权书载明的</w:t>
      </w:r>
      <w:r w:rsidRPr="003E76F6">
        <w:rPr>
          <w:rFonts w:ascii="微软雅黑" w:eastAsia="微软雅黑" w:hAnsi="微软雅黑" w:cs="仿宋" w:hint="eastAsia"/>
          <w:kern w:val="0"/>
          <w:sz w:val="24"/>
          <w:lang w:val="zh-CN"/>
        </w:rPr>
        <w:t>授权代表根据招标文件规定及投标内容而对采购人、采购代理机构所作的任何合法承诺，包括书面澄清及相应等均对联合投标各方产生约束力。</w:t>
      </w:r>
    </w:p>
    <w:p w14:paraId="71B5EC9A"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三、本次联合投标中，分工如下：</w:t>
      </w:r>
    </w:p>
    <w:p w14:paraId="6B42B22D"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u w:val="single"/>
        </w:rPr>
        <w:t>（联合体成员</w:t>
      </w:r>
      <w:r w:rsidRPr="003E76F6">
        <w:rPr>
          <w:rFonts w:ascii="微软雅黑" w:eastAsia="微软雅黑" w:hAnsi="微软雅黑" w:cs="仿宋"/>
          <w:kern w:val="0"/>
          <w:sz w:val="24"/>
          <w:u w:val="single"/>
        </w:rPr>
        <w:t>1）</w:t>
      </w:r>
      <w:r w:rsidRPr="003E76F6">
        <w:rPr>
          <w:rFonts w:ascii="微软雅黑" w:eastAsia="微软雅黑" w:hAnsi="微软雅黑" w:cs="仿宋" w:hint="eastAsia"/>
          <w:kern w:val="0"/>
          <w:sz w:val="24"/>
          <w:lang w:val="zh-CN"/>
        </w:rPr>
        <w:t>承担的工作和义务为：</w:t>
      </w:r>
      <w:r w:rsidRPr="003E76F6">
        <w:rPr>
          <w:rFonts w:ascii="微软雅黑" w:eastAsia="微软雅黑" w:hAnsi="微软雅黑" w:cs="仿宋"/>
          <w:u w:val="single"/>
        </w:rPr>
        <w:t xml:space="preserve">             </w:t>
      </w:r>
      <w:r w:rsidRPr="003E76F6">
        <w:rPr>
          <w:rFonts w:ascii="微软雅黑" w:eastAsia="微软雅黑" w:hAnsi="微软雅黑" w:cs="仿宋" w:hint="eastAsia"/>
          <w:kern w:val="0"/>
          <w:sz w:val="24"/>
          <w:lang w:val="zh-CN"/>
        </w:rPr>
        <w:t>；</w:t>
      </w:r>
    </w:p>
    <w:p w14:paraId="78BA4747"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u w:val="single"/>
        </w:rPr>
        <w:t>（联合体成员</w:t>
      </w:r>
      <w:r w:rsidRPr="003E76F6">
        <w:rPr>
          <w:rFonts w:ascii="微软雅黑" w:eastAsia="微软雅黑" w:hAnsi="微软雅黑" w:cs="仿宋"/>
          <w:kern w:val="0"/>
          <w:sz w:val="24"/>
          <w:u w:val="single"/>
        </w:rPr>
        <w:t>2）</w:t>
      </w:r>
      <w:r w:rsidRPr="003E76F6">
        <w:rPr>
          <w:rFonts w:ascii="微软雅黑" w:eastAsia="微软雅黑" w:hAnsi="微软雅黑" w:cs="仿宋" w:hint="eastAsia"/>
          <w:kern w:val="0"/>
          <w:sz w:val="24"/>
          <w:lang w:val="zh-CN"/>
        </w:rPr>
        <w:t>承担的工作和义务为：</w:t>
      </w:r>
      <w:r w:rsidRPr="003E76F6">
        <w:rPr>
          <w:rFonts w:ascii="微软雅黑" w:eastAsia="微软雅黑" w:hAnsi="微软雅黑" w:cs="仿宋"/>
          <w:u w:val="single"/>
        </w:rPr>
        <w:t xml:space="preserve">             </w:t>
      </w:r>
      <w:r w:rsidRPr="003E76F6">
        <w:rPr>
          <w:rFonts w:ascii="微软雅黑" w:eastAsia="微软雅黑" w:hAnsi="微软雅黑" w:cs="仿宋" w:hint="eastAsia"/>
          <w:kern w:val="0"/>
          <w:sz w:val="24"/>
          <w:lang w:val="zh-CN"/>
        </w:rPr>
        <w:t>；</w:t>
      </w:r>
    </w:p>
    <w:p w14:paraId="1D4D7464"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w:t>
      </w:r>
    </w:p>
    <w:p w14:paraId="3F76F513"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四、联合体成员中小企业合同份额。</w:t>
      </w:r>
    </w:p>
    <w:p w14:paraId="51A49E16" w14:textId="77777777" w:rsidR="007951DF" w:rsidRPr="003E76F6" w:rsidRDefault="00203CA3">
      <w:pPr>
        <w:snapToGrid w:val="0"/>
        <w:spacing w:line="360" w:lineRule="auto"/>
        <w:ind w:firstLine="576"/>
        <w:rPr>
          <w:rFonts w:ascii="微软雅黑" w:eastAsia="微软雅黑" w:hAnsi="微软雅黑" w:cs="仿宋"/>
          <w:b/>
          <w:kern w:val="0"/>
          <w:sz w:val="24"/>
          <w:lang w:val="zh-CN"/>
        </w:rPr>
      </w:pPr>
      <w:r w:rsidRPr="003E76F6">
        <w:rPr>
          <w:rFonts w:ascii="微软雅黑" w:eastAsia="微软雅黑" w:hAnsi="微软雅黑" w:cs="仿宋"/>
          <w:kern w:val="0"/>
          <w:sz w:val="24"/>
          <w:lang w:val="zh-CN"/>
        </w:rPr>
        <w:t>1、</w:t>
      </w:r>
      <w:r w:rsidRPr="003E76F6">
        <w:rPr>
          <w:rFonts w:ascii="微软雅黑" w:eastAsia="微软雅黑" w:hAnsi="微软雅黑" w:cs="仿宋" w:hint="eastAsia"/>
          <w:kern w:val="0"/>
          <w:sz w:val="24"/>
          <w:u w:val="single"/>
        </w:rPr>
        <w:t>（</w:t>
      </w:r>
      <w:bookmarkStart w:id="558" w:name="_Hlk101131882"/>
      <w:r w:rsidRPr="003E76F6">
        <w:rPr>
          <w:rFonts w:ascii="微软雅黑" w:eastAsia="微软雅黑" w:hAnsi="微软雅黑" w:cs="仿宋" w:hint="eastAsia"/>
          <w:kern w:val="0"/>
          <w:sz w:val="24"/>
          <w:u w:val="single"/>
        </w:rPr>
        <w:t>联合体成员</w:t>
      </w:r>
      <w:r w:rsidRPr="003E76F6">
        <w:rPr>
          <w:rFonts w:ascii="微软雅黑" w:eastAsia="微软雅黑" w:hAnsi="微软雅黑" w:cs="仿宋"/>
          <w:kern w:val="0"/>
          <w:sz w:val="24"/>
          <w:u w:val="single"/>
        </w:rPr>
        <w:t>X,……</w:t>
      </w:r>
      <w:bookmarkEnd w:id="558"/>
      <w:r w:rsidRPr="003E76F6">
        <w:rPr>
          <w:rFonts w:ascii="微软雅黑" w:eastAsia="微软雅黑" w:hAnsi="微软雅黑" w:cs="仿宋" w:hint="eastAsia"/>
          <w:kern w:val="0"/>
          <w:sz w:val="24"/>
          <w:u w:val="single"/>
        </w:rPr>
        <w:t>）</w:t>
      </w:r>
      <w:r w:rsidRPr="003E76F6">
        <w:rPr>
          <w:rFonts w:ascii="微软雅黑" w:eastAsia="微软雅黑" w:hAnsi="微软雅黑" w:cs="仿宋" w:hint="eastAsia"/>
          <w:kern w:val="0"/>
          <w:sz w:val="24"/>
        </w:rPr>
        <w:t>提供的服务由小微企业承接，其合同份额占到合同总金额</w:t>
      </w:r>
      <w:r w:rsidRPr="003E76F6">
        <w:rPr>
          <w:rFonts w:ascii="微软雅黑" w:eastAsia="微软雅黑" w:hAnsi="微软雅黑" w:cs="仿宋"/>
          <w:kern w:val="0"/>
          <w:sz w:val="24"/>
          <w:u w:val="single"/>
        </w:rPr>
        <w:t xml:space="preserve">     </w:t>
      </w:r>
      <w:r w:rsidRPr="003E76F6">
        <w:rPr>
          <w:rFonts w:ascii="微软雅黑" w:eastAsia="微软雅黑" w:hAnsi="微软雅黑" w:cs="仿宋"/>
          <w:kern w:val="0"/>
          <w:sz w:val="24"/>
        </w:rPr>
        <w:t>%以上</w:t>
      </w:r>
      <w:r w:rsidRPr="003E76F6">
        <w:rPr>
          <w:rFonts w:ascii="微软雅黑" w:eastAsia="微软雅黑" w:hAnsi="微软雅黑" w:cs="仿宋" w:hint="eastAsia"/>
          <w:kern w:val="0"/>
          <w:sz w:val="24"/>
          <w:lang w:val="zh-CN"/>
        </w:rPr>
        <w:t>。</w:t>
      </w:r>
      <w:r w:rsidRPr="003E76F6">
        <w:rPr>
          <w:rFonts w:ascii="微软雅黑" w:eastAsia="微软雅黑" w:hAnsi="微软雅黑" w:cs="仿宋" w:hint="eastAsia"/>
          <w:b/>
          <w:kern w:val="0"/>
          <w:sz w:val="24"/>
          <w:lang w:val="zh-CN"/>
        </w:rPr>
        <w:t>（</w:t>
      </w:r>
      <w:bookmarkStart w:id="559" w:name="_Hlk101133598"/>
      <w:r w:rsidRPr="003E76F6">
        <w:rPr>
          <w:rFonts w:ascii="微软雅黑" w:eastAsia="微软雅黑" w:hAnsi="微软雅黑" w:cs="仿宋" w:hint="eastAsia"/>
          <w:b/>
          <w:kern w:val="0"/>
          <w:sz w:val="24"/>
          <w:lang w:val="zh-CN"/>
        </w:rPr>
        <w:t>未预留份额专门面向中小企业采购的的采购项目，以及预留份额中的非预留部分采购包，接受联合体投标的，联合协议约定小微企业的合同份额占到合同总金额</w:t>
      </w:r>
      <w:r w:rsidRPr="003E76F6">
        <w:rPr>
          <w:rFonts w:ascii="微软雅黑" w:eastAsia="微软雅黑" w:hAnsi="微软雅黑" w:cs="仿宋"/>
          <w:b/>
          <w:kern w:val="0"/>
          <w:sz w:val="24"/>
          <w:lang w:val="zh-CN"/>
        </w:rPr>
        <w:t>30%以上的，对联合体报价按评标标准确定的比例给予扣除。供应商</w:t>
      </w:r>
      <w:r w:rsidRPr="003E76F6">
        <w:rPr>
          <w:rFonts w:ascii="微软雅黑" w:eastAsia="微软雅黑" w:hAnsi="微软雅黑" w:cs="仿宋" w:hint="eastAsia"/>
          <w:b/>
          <w:sz w:val="24"/>
        </w:rPr>
        <w:t>拟享受以上价格扣除政策的，填写有关内容。</w:t>
      </w:r>
      <w:bookmarkEnd w:id="559"/>
      <w:r w:rsidRPr="003E76F6">
        <w:rPr>
          <w:rFonts w:ascii="微软雅黑" w:eastAsia="微软雅黑" w:hAnsi="微软雅黑" w:cs="仿宋" w:hint="eastAsia"/>
          <w:b/>
          <w:kern w:val="0"/>
          <w:sz w:val="24"/>
          <w:lang w:val="zh-CN"/>
        </w:rPr>
        <w:t>）</w:t>
      </w:r>
    </w:p>
    <w:p w14:paraId="33519712" w14:textId="77777777" w:rsidR="007951DF" w:rsidRPr="003E76F6" w:rsidRDefault="00203CA3">
      <w:pPr>
        <w:spacing w:line="360" w:lineRule="auto"/>
        <w:ind w:firstLineChars="200" w:firstLine="480"/>
        <w:rPr>
          <w:rFonts w:ascii="微软雅黑" w:eastAsia="微软雅黑" w:hAnsi="微软雅黑" w:cs="仿宋"/>
          <w:b/>
          <w:bCs/>
          <w:kern w:val="0"/>
          <w:sz w:val="24"/>
          <w:lang w:val="zh-CN"/>
        </w:rPr>
      </w:pPr>
      <w:r w:rsidRPr="003E76F6">
        <w:rPr>
          <w:rFonts w:ascii="微软雅黑" w:eastAsia="微软雅黑" w:hAnsi="微软雅黑" w:cs="仿宋"/>
          <w:sz w:val="24"/>
        </w:rPr>
        <w:t>2、</w:t>
      </w:r>
      <w:bookmarkStart w:id="560" w:name="_Hlk101133173"/>
      <w:r w:rsidRPr="003E76F6">
        <w:rPr>
          <w:rFonts w:ascii="微软雅黑" w:eastAsia="微软雅黑" w:hAnsi="微软雅黑" w:cs="仿宋" w:hint="eastAsia"/>
          <w:sz w:val="24"/>
        </w:rPr>
        <w:t>中小企业合同金额达到</w:t>
      </w:r>
      <w:r w:rsidRPr="003E76F6">
        <w:rPr>
          <w:rFonts w:ascii="微软雅黑" w:eastAsia="微软雅黑" w:hAnsi="微软雅黑" w:cs="仿宋"/>
          <w:sz w:val="24"/>
          <w:u w:val="single"/>
        </w:rPr>
        <w:t xml:space="preserve">  </w:t>
      </w:r>
      <w:r w:rsidRPr="003E76F6">
        <w:rPr>
          <w:rFonts w:ascii="微软雅黑" w:eastAsia="微软雅黑" w:hAnsi="微软雅黑" w:cs="仿宋"/>
          <w:sz w:val="24"/>
        </w:rPr>
        <w:t>%，小</w:t>
      </w:r>
      <w:r w:rsidRPr="003E76F6">
        <w:rPr>
          <w:rFonts w:ascii="微软雅黑" w:eastAsia="微软雅黑" w:hAnsi="微软雅黑" w:cs="仿宋" w:hint="eastAsia"/>
          <w:sz w:val="24"/>
        </w:rPr>
        <w:t>微企业合同金额达到</w:t>
      </w:r>
      <w:r w:rsidRPr="003E76F6">
        <w:rPr>
          <w:rFonts w:ascii="微软雅黑" w:eastAsia="微软雅黑" w:hAnsi="微软雅黑" w:cs="仿宋"/>
          <w:sz w:val="24"/>
          <w:u w:val="single"/>
        </w:rPr>
        <w:t xml:space="preserve">  </w:t>
      </w:r>
      <w:r w:rsidRPr="003E76F6">
        <w:rPr>
          <w:rFonts w:ascii="微软雅黑" w:eastAsia="微软雅黑" w:hAnsi="微软雅黑" w:cs="仿宋"/>
          <w:sz w:val="24"/>
        </w:rPr>
        <w:t>%</w:t>
      </w:r>
      <w:r w:rsidRPr="003E76F6">
        <w:rPr>
          <w:rFonts w:ascii="微软雅黑" w:eastAsia="微软雅黑" w:hAnsi="微软雅黑" w:cs="仿宋" w:hint="eastAsia"/>
          <w:kern w:val="0"/>
          <w:sz w:val="24"/>
          <w:lang w:val="zh-CN"/>
        </w:rPr>
        <w:t>。</w:t>
      </w:r>
      <w:r w:rsidRPr="003E76F6">
        <w:rPr>
          <w:rFonts w:ascii="微软雅黑" w:eastAsia="微软雅黑" w:hAnsi="微软雅黑" w:cs="仿宋" w:hint="eastAsia"/>
          <w:b/>
          <w:bCs/>
          <w:kern w:val="0"/>
          <w:sz w:val="24"/>
          <w:lang w:val="zh-CN"/>
        </w:rPr>
        <w:t>（</w:t>
      </w:r>
      <w:r w:rsidRPr="003E76F6">
        <w:rPr>
          <w:rFonts w:ascii="微软雅黑" w:eastAsia="微软雅黑" w:hAnsi="微软雅黑" w:cs="仿宋" w:hint="eastAsia"/>
          <w:b/>
          <w:bCs/>
          <w:sz w:val="24"/>
        </w:rPr>
        <w:t>要求以联合体形式参加的项目或采购包，供应商按招标文件第一部分招标公告申请人的资格要求中规定的联合协议中中小企业、小微企业合同金额应当达到的比例要求填写。</w:t>
      </w:r>
      <w:r w:rsidRPr="003E76F6">
        <w:rPr>
          <w:rFonts w:ascii="微软雅黑" w:eastAsia="微软雅黑" w:hAnsi="微软雅黑" w:cs="仿宋" w:hint="eastAsia"/>
          <w:b/>
          <w:bCs/>
          <w:kern w:val="0"/>
          <w:sz w:val="24"/>
          <w:lang w:val="zh-CN"/>
        </w:rPr>
        <w:t>）</w:t>
      </w:r>
      <w:bookmarkEnd w:id="560"/>
    </w:p>
    <w:p w14:paraId="5C1D68A7"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lastRenderedPageBreak/>
        <w:t>五、如果中标，</w:t>
      </w:r>
      <w:r w:rsidRPr="003E76F6">
        <w:rPr>
          <w:rFonts w:ascii="微软雅黑" w:eastAsia="微软雅黑" w:hAnsi="微软雅黑" w:cs="仿宋" w:hint="eastAsia"/>
          <w:sz w:val="24"/>
        </w:rPr>
        <w:t>联合体各成员方共同与采购人签订合同，并就采购合同约定的事项对采购人承担连带责任。</w:t>
      </w:r>
    </w:p>
    <w:p w14:paraId="6F44A3B6"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六、有关本次联合投标的其他事宜：</w:t>
      </w:r>
    </w:p>
    <w:p w14:paraId="37495D2D"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kern w:val="0"/>
          <w:sz w:val="24"/>
          <w:lang w:val="zh-CN"/>
        </w:rPr>
        <w:t>1、联合体各方不再单独参加或者与其</w:t>
      </w:r>
      <w:r w:rsidRPr="003E76F6">
        <w:rPr>
          <w:rFonts w:ascii="微软雅黑" w:eastAsia="微软雅黑" w:hAnsi="微软雅黑" w:cs="仿宋" w:hint="eastAsia"/>
          <w:kern w:val="0"/>
          <w:sz w:val="24"/>
          <w:lang w:val="zh-CN"/>
        </w:rPr>
        <w:t>他供应商另外组成联合体参加同一合同项下的政府采购活动。</w:t>
      </w:r>
    </w:p>
    <w:p w14:paraId="14885C18"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kern w:val="0"/>
          <w:sz w:val="24"/>
          <w:lang w:val="zh-CN"/>
        </w:rPr>
        <w:t>2、联合体中有同类资质的各方按照联合体分工承担相同工作的，按照资质等级较低的供应商确定资质等级。</w:t>
      </w:r>
    </w:p>
    <w:p w14:paraId="4E41C8E7"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kern w:val="0"/>
          <w:sz w:val="24"/>
          <w:lang w:val="zh-CN"/>
        </w:rPr>
        <w:t>3、本协议提交采购人、采购代理机构后，联合体各方不得以任何形式对上述内容进行修改或撤销。</w:t>
      </w:r>
    </w:p>
    <w:p w14:paraId="4CC52AFF" w14:textId="77777777" w:rsidR="007951DF" w:rsidRPr="003E76F6" w:rsidRDefault="00203CA3">
      <w:pPr>
        <w:snapToGrid w:val="0"/>
        <w:spacing w:line="360" w:lineRule="auto"/>
        <w:ind w:firstLineChars="2100" w:firstLine="5040"/>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联合体成员名称</w:t>
      </w:r>
      <w:r w:rsidRPr="003E76F6">
        <w:rPr>
          <w:rFonts w:ascii="微软雅黑" w:eastAsia="微软雅黑" w:hAnsi="微软雅黑" w:cs="仿宋"/>
          <w:kern w:val="0"/>
          <w:sz w:val="24"/>
          <w:lang w:val="zh-CN"/>
        </w:rPr>
        <w:t>(电子签名/公章)：</w:t>
      </w:r>
    </w:p>
    <w:p w14:paraId="430F53C0" w14:textId="77777777" w:rsidR="007951DF" w:rsidRPr="003E76F6" w:rsidRDefault="00203CA3">
      <w:pPr>
        <w:snapToGrid w:val="0"/>
        <w:spacing w:line="360" w:lineRule="auto"/>
        <w:ind w:firstLineChars="2100" w:firstLine="5040"/>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联合体成员名称</w:t>
      </w:r>
      <w:r w:rsidRPr="003E76F6">
        <w:rPr>
          <w:rFonts w:ascii="微软雅黑" w:eastAsia="微软雅黑" w:hAnsi="微软雅黑" w:cs="仿宋"/>
          <w:kern w:val="0"/>
          <w:sz w:val="24"/>
          <w:lang w:val="zh-CN"/>
        </w:rPr>
        <w:t>(电子签名/公章)：</w:t>
      </w:r>
    </w:p>
    <w:p w14:paraId="3E0CC1CB" w14:textId="77777777" w:rsidR="007951DF" w:rsidRPr="003E76F6" w:rsidRDefault="00203CA3">
      <w:pPr>
        <w:snapToGrid w:val="0"/>
        <w:spacing w:line="360" w:lineRule="auto"/>
        <w:ind w:right="960"/>
        <w:jc w:val="center"/>
        <w:rPr>
          <w:rFonts w:ascii="微软雅黑" w:eastAsia="微软雅黑" w:hAnsi="微软雅黑" w:cs="仿宋"/>
          <w:kern w:val="0"/>
          <w:sz w:val="24"/>
          <w:lang w:val="zh-CN"/>
        </w:rPr>
      </w:pPr>
      <w:r w:rsidRPr="003E76F6">
        <w:rPr>
          <w:rFonts w:ascii="微软雅黑" w:eastAsia="微软雅黑" w:hAnsi="微软雅黑" w:cs="仿宋"/>
          <w:kern w:val="0"/>
          <w:sz w:val="24"/>
          <w:lang w:val="zh-CN"/>
        </w:rPr>
        <w:t xml:space="preserve">                   ……</w:t>
      </w:r>
    </w:p>
    <w:p w14:paraId="0A7368CF" w14:textId="77777777" w:rsidR="007951DF" w:rsidRPr="003E76F6" w:rsidRDefault="00203CA3">
      <w:pPr>
        <w:snapToGrid w:val="0"/>
        <w:spacing w:line="360" w:lineRule="auto"/>
        <w:jc w:val="right"/>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日期：</w:t>
      </w:r>
      <w:r w:rsidRPr="003E76F6">
        <w:rPr>
          <w:rFonts w:ascii="微软雅黑" w:eastAsia="微软雅黑" w:hAnsi="微软雅黑" w:cs="仿宋"/>
          <w:kern w:val="0"/>
          <w:sz w:val="24"/>
          <w:lang w:val="zh-CN"/>
        </w:rPr>
        <w:t xml:space="preserve">  </w:t>
      </w:r>
      <w:r w:rsidRPr="003E76F6">
        <w:rPr>
          <w:rFonts w:ascii="微软雅黑" w:eastAsia="微软雅黑" w:hAnsi="微软雅黑" w:cs="仿宋" w:hint="eastAsia"/>
          <w:kern w:val="0"/>
          <w:sz w:val="24"/>
          <w:lang w:val="zh-CN"/>
        </w:rPr>
        <w:t>年</w:t>
      </w:r>
      <w:r w:rsidRPr="003E76F6">
        <w:rPr>
          <w:rFonts w:ascii="微软雅黑" w:eastAsia="微软雅黑" w:hAnsi="微软雅黑" w:cs="仿宋"/>
          <w:kern w:val="0"/>
          <w:sz w:val="24"/>
          <w:lang w:val="zh-CN"/>
        </w:rPr>
        <w:t xml:space="preserve">  </w:t>
      </w:r>
      <w:r w:rsidRPr="003E76F6">
        <w:rPr>
          <w:rFonts w:ascii="微软雅黑" w:eastAsia="微软雅黑" w:hAnsi="微软雅黑" w:cs="仿宋" w:hint="eastAsia"/>
          <w:kern w:val="0"/>
          <w:sz w:val="24"/>
          <w:lang w:val="zh-CN"/>
        </w:rPr>
        <w:t>月</w:t>
      </w:r>
      <w:r w:rsidRPr="003E76F6">
        <w:rPr>
          <w:rFonts w:ascii="微软雅黑" w:eastAsia="微软雅黑" w:hAnsi="微软雅黑" w:cs="仿宋"/>
          <w:kern w:val="0"/>
          <w:sz w:val="24"/>
          <w:lang w:val="zh-CN"/>
        </w:rPr>
        <w:t xml:space="preserve">   </w:t>
      </w:r>
      <w:r w:rsidRPr="003E76F6">
        <w:rPr>
          <w:rFonts w:ascii="微软雅黑" w:eastAsia="微软雅黑" w:hAnsi="微软雅黑" w:cs="仿宋" w:hint="eastAsia"/>
          <w:kern w:val="0"/>
          <w:sz w:val="24"/>
          <w:lang w:val="zh-CN"/>
        </w:rPr>
        <w:t>日</w:t>
      </w:r>
    </w:p>
    <w:p w14:paraId="08887B6F" w14:textId="77777777" w:rsidR="007951DF" w:rsidRPr="003E76F6" w:rsidRDefault="00203CA3">
      <w:pPr>
        <w:spacing w:line="360" w:lineRule="auto"/>
        <w:ind w:right="420"/>
        <w:rPr>
          <w:rFonts w:ascii="微软雅黑" w:eastAsia="微软雅黑" w:hAnsi="微软雅黑" w:cs="仿宋"/>
          <w:sz w:val="24"/>
        </w:rPr>
      </w:pPr>
      <w:r w:rsidRPr="003E76F6">
        <w:rPr>
          <w:rFonts w:ascii="微软雅黑" w:eastAsia="微软雅黑" w:hAnsi="微软雅黑" w:cs="仿宋" w:hint="eastAsia"/>
          <w:sz w:val="24"/>
        </w:rPr>
        <w:t>注：按本格式和要求提供。</w:t>
      </w:r>
    </w:p>
    <w:p w14:paraId="76F40792" w14:textId="77777777" w:rsidR="007951DF" w:rsidRPr="003E76F6" w:rsidRDefault="007951DF">
      <w:pPr>
        <w:autoSpaceDE w:val="0"/>
        <w:autoSpaceDN w:val="0"/>
        <w:jc w:val="center"/>
        <w:rPr>
          <w:rFonts w:ascii="微软雅黑" w:eastAsia="微软雅黑" w:hAnsi="微软雅黑" w:cs="仿宋"/>
          <w:b/>
          <w:spacing w:val="6"/>
          <w:sz w:val="32"/>
          <w:szCs w:val="32"/>
        </w:rPr>
      </w:pPr>
    </w:p>
    <w:p w14:paraId="0AD3595D" w14:textId="77777777" w:rsidR="007951DF" w:rsidRPr="003E76F6" w:rsidRDefault="007951DF">
      <w:pPr>
        <w:autoSpaceDE w:val="0"/>
        <w:autoSpaceDN w:val="0"/>
        <w:jc w:val="center"/>
        <w:rPr>
          <w:rFonts w:ascii="微软雅黑" w:eastAsia="微软雅黑" w:hAnsi="微软雅黑" w:cs="仿宋"/>
          <w:b/>
          <w:spacing w:val="6"/>
          <w:sz w:val="32"/>
          <w:szCs w:val="32"/>
        </w:rPr>
      </w:pPr>
    </w:p>
    <w:p w14:paraId="6917F8DC" w14:textId="77777777" w:rsidR="007951DF" w:rsidRDefault="007951DF">
      <w:pPr>
        <w:widowControl/>
        <w:adjustRightInd/>
        <w:jc w:val="left"/>
        <w:rPr>
          <w:rFonts w:ascii="仿宋" w:eastAsia="仿宋" w:hAnsi="仿宋" w:cs="仿宋"/>
          <w:b/>
          <w:spacing w:val="6"/>
          <w:sz w:val="32"/>
          <w:szCs w:val="32"/>
        </w:rPr>
      </w:pPr>
    </w:p>
    <w:p w14:paraId="57B2F2FA" w14:textId="77777777" w:rsidR="007951DF" w:rsidRDefault="00203CA3">
      <w:pPr>
        <w:rPr>
          <w:rFonts w:ascii="仿宋" w:eastAsia="仿宋" w:hAnsi="仿宋" w:cs="仿宋"/>
          <w:b/>
          <w:spacing w:val="6"/>
          <w:sz w:val="32"/>
          <w:szCs w:val="32"/>
        </w:rPr>
      </w:pPr>
      <w:r>
        <w:rPr>
          <w:rFonts w:ascii="仿宋" w:eastAsia="仿宋" w:hAnsi="仿宋" w:cs="仿宋" w:hint="eastAsia"/>
          <w:b/>
          <w:spacing w:val="6"/>
          <w:sz w:val="32"/>
          <w:szCs w:val="32"/>
        </w:rPr>
        <w:br w:type="page"/>
      </w:r>
    </w:p>
    <w:p w14:paraId="07203F9C" w14:textId="77777777" w:rsidR="007951DF" w:rsidRDefault="00203CA3">
      <w:pPr>
        <w:snapToGrid w:val="0"/>
        <w:spacing w:line="360" w:lineRule="auto"/>
        <w:ind w:firstLineChars="1100" w:firstLine="3666"/>
        <w:rPr>
          <w:rFonts w:ascii="仿宋" w:eastAsia="仿宋" w:hAnsi="仿宋" w:cs="仿宋"/>
          <w:b/>
          <w:kern w:val="0"/>
          <w:sz w:val="32"/>
          <w:szCs w:val="32"/>
        </w:rPr>
      </w:pPr>
      <w:r>
        <w:rPr>
          <w:rFonts w:ascii="仿宋" w:eastAsia="仿宋" w:hAnsi="仿宋" w:cs="仿宋" w:hint="eastAsia"/>
          <w:b/>
          <w:spacing w:val="6"/>
          <w:sz w:val="32"/>
          <w:szCs w:val="32"/>
        </w:rPr>
        <w:lastRenderedPageBreak/>
        <w:t>附件6：</w:t>
      </w:r>
      <w:r>
        <w:rPr>
          <w:rFonts w:ascii="仿宋" w:eastAsia="仿宋" w:hAnsi="仿宋" w:cs="仿宋" w:hint="eastAsia"/>
          <w:b/>
          <w:kern w:val="0"/>
          <w:sz w:val="32"/>
          <w:szCs w:val="32"/>
        </w:rPr>
        <w:t>分包意向协议</w:t>
      </w:r>
    </w:p>
    <w:p w14:paraId="7B34EE87" w14:textId="77777777" w:rsidR="007951DF" w:rsidRDefault="00203CA3">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14:paraId="469A165C" w14:textId="74ACA1FE"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u w:val="single"/>
        </w:rPr>
        <w:t>（投标人名称）</w:t>
      </w:r>
      <w:r w:rsidRPr="003E76F6">
        <w:rPr>
          <w:rFonts w:ascii="微软雅黑" w:eastAsia="微软雅黑" w:hAnsi="微软雅黑" w:cs="仿宋" w:hint="eastAsia"/>
          <w:kern w:val="0"/>
          <w:sz w:val="24"/>
          <w:lang w:val="zh-CN"/>
        </w:rPr>
        <w:t>若成为</w:t>
      </w:r>
      <w:r w:rsidR="00A60A61">
        <w:rPr>
          <w:rFonts w:ascii="微软雅黑" w:eastAsia="微软雅黑" w:hAnsi="微软雅黑" w:cs="仿宋" w:hint="eastAsia"/>
          <w:sz w:val="24"/>
        </w:rPr>
        <w:t>水路危险品运输企业安全生产第三方检查评价项目</w:t>
      </w:r>
      <w:r w:rsidRPr="003E76F6">
        <w:rPr>
          <w:rFonts w:ascii="微软雅黑" w:eastAsia="微软雅黑" w:hAnsi="微软雅黑" w:cs="仿宋" w:hint="eastAsia"/>
          <w:sz w:val="24"/>
        </w:rPr>
        <w:t>【招标编号：</w:t>
      </w:r>
      <w:r w:rsidR="00772872" w:rsidRPr="003E76F6">
        <w:rPr>
          <w:rFonts w:ascii="微软雅黑" w:eastAsia="微软雅黑" w:hAnsi="微软雅黑" w:cs="仿宋"/>
          <w:sz w:val="24"/>
        </w:rPr>
        <w:t>OPEN-GHJ-202412</w:t>
      </w:r>
      <w:r w:rsidRPr="003E76F6">
        <w:rPr>
          <w:rFonts w:ascii="微软雅黑" w:eastAsia="微软雅黑" w:hAnsi="微软雅黑" w:cs="仿宋" w:hint="eastAsia"/>
          <w:sz w:val="24"/>
        </w:rPr>
        <w:t>】</w:t>
      </w:r>
      <w:r w:rsidRPr="003E76F6">
        <w:rPr>
          <w:rFonts w:ascii="微软雅黑" w:eastAsia="微软雅黑" w:hAnsi="微软雅黑" w:cs="仿宋" w:hint="eastAsia"/>
          <w:kern w:val="0"/>
          <w:sz w:val="24"/>
          <w:lang w:val="zh-CN"/>
        </w:rPr>
        <w:t>的中标供应商，将依法采取分包方式履行合同。</w:t>
      </w:r>
      <w:r w:rsidRPr="003E76F6">
        <w:rPr>
          <w:rFonts w:ascii="微软雅黑" w:eastAsia="微软雅黑" w:hAnsi="微软雅黑" w:cs="仿宋" w:hint="eastAsia"/>
          <w:kern w:val="0"/>
          <w:sz w:val="24"/>
          <w:u w:val="single"/>
        </w:rPr>
        <w:t>（投标人名称）</w:t>
      </w:r>
      <w:r w:rsidRPr="003E76F6">
        <w:rPr>
          <w:rFonts w:ascii="微软雅黑" w:eastAsia="微软雅黑" w:hAnsi="微软雅黑" w:cs="仿宋" w:hint="eastAsia"/>
          <w:kern w:val="0"/>
          <w:sz w:val="24"/>
        </w:rPr>
        <w:t>与</w:t>
      </w:r>
      <w:r w:rsidRPr="003E76F6">
        <w:rPr>
          <w:rFonts w:ascii="微软雅黑" w:eastAsia="微软雅黑" w:hAnsi="微软雅黑" w:cs="仿宋" w:hint="eastAsia"/>
          <w:kern w:val="0"/>
          <w:sz w:val="24"/>
          <w:u w:val="single"/>
        </w:rPr>
        <w:t>（所有分包供应商名称）</w:t>
      </w:r>
      <w:r w:rsidRPr="003E76F6">
        <w:rPr>
          <w:rFonts w:ascii="微软雅黑" w:eastAsia="微软雅黑" w:hAnsi="微软雅黑" w:cs="仿宋" w:hint="eastAsia"/>
          <w:kern w:val="0"/>
          <w:sz w:val="24"/>
        </w:rPr>
        <w:t>达成分包意向协议</w:t>
      </w:r>
      <w:r w:rsidRPr="003E76F6">
        <w:rPr>
          <w:rFonts w:ascii="微软雅黑" w:eastAsia="微软雅黑" w:hAnsi="微软雅黑" w:cs="仿宋" w:hint="eastAsia"/>
          <w:kern w:val="0"/>
          <w:sz w:val="24"/>
          <w:lang w:val="zh-CN"/>
        </w:rPr>
        <w:t>。</w:t>
      </w:r>
      <w:r w:rsidRPr="003E76F6">
        <w:rPr>
          <w:rFonts w:ascii="微软雅黑" w:eastAsia="微软雅黑" w:hAnsi="微软雅黑" w:cs="仿宋"/>
          <w:kern w:val="0"/>
          <w:sz w:val="24"/>
          <w:lang w:val="zh-CN"/>
        </w:rPr>
        <w:t xml:space="preserve"> </w:t>
      </w:r>
    </w:p>
    <w:p w14:paraId="205897E6"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一、分包标的及数量</w:t>
      </w:r>
    </w:p>
    <w:p w14:paraId="01C8092E"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u w:val="single"/>
        </w:rPr>
        <w:t>（投标人名称）</w:t>
      </w:r>
      <w:r w:rsidRPr="003E76F6">
        <w:rPr>
          <w:rFonts w:ascii="微软雅黑" w:eastAsia="微软雅黑" w:hAnsi="微软雅黑" w:cs="仿宋" w:hint="eastAsia"/>
          <w:kern w:val="0"/>
          <w:sz w:val="24"/>
          <w:lang w:val="zh-CN"/>
        </w:rPr>
        <w:t>将</w:t>
      </w:r>
      <w:r w:rsidRPr="003E76F6">
        <w:rPr>
          <w:rFonts w:ascii="微软雅黑" w:eastAsia="微软雅黑" w:hAnsi="微软雅黑" w:cs="仿宋"/>
          <w:u w:val="single"/>
        </w:rPr>
        <w:t xml:space="preserve">  </w:t>
      </w:r>
      <w:r w:rsidRPr="003E76F6">
        <w:rPr>
          <w:rFonts w:ascii="微软雅黑" w:eastAsia="微软雅黑" w:hAnsi="微软雅黑" w:cs="仿宋"/>
          <w:kern w:val="0"/>
          <w:sz w:val="24"/>
          <w:u w:val="single"/>
        </w:rPr>
        <w:t xml:space="preserve"> XX工作内容   </w:t>
      </w:r>
      <w:r w:rsidRPr="003E76F6">
        <w:rPr>
          <w:rFonts w:ascii="微软雅黑" w:eastAsia="微软雅黑" w:hAnsi="微软雅黑" w:cs="仿宋" w:hint="eastAsia"/>
          <w:sz w:val="24"/>
        </w:rPr>
        <w:t>分包给</w:t>
      </w:r>
      <w:r w:rsidRPr="003E76F6">
        <w:rPr>
          <w:rFonts w:ascii="微软雅黑" w:eastAsia="微软雅黑" w:hAnsi="微软雅黑" w:cs="仿宋" w:hint="eastAsia"/>
          <w:kern w:val="0"/>
          <w:sz w:val="24"/>
          <w:u w:val="single"/>
        </w:rPr>
        <w:t>（分包供应商</w:t>
      </w:r>
      <w:r w:rsidRPr="003E76F6">
        <w:rPr>
          <w:rFonts w:ascii="微软雅黑" w:eastAsia="微软雅黑" w:hAnsi="微软雅黑" w:cs="仿宋"/>
          <w:kern w:val="0"/>
          <w:sz w:val="24"/>
          <w:u w:val="single"/>
        </w:rPr>
        <w:t>1名称）</w:t>
      </w:r>
      <w:r w:rsidRPr="003E76F6">
        <w:rPr>
          <w:rFonts w:ascii="微软雅黑" w:eastAsia="微软雅黑" w:hAnsi="微软雅黑" w:cs="仿宋" w:hint="eastAsia"/>
          <w:kern w:val="0"/>
          <w:sz w:val="24"/>
          <w:lang w:val="zh-CN"/>
        </w:rPr>
        <w:t>，</w:t>
      </w:r>
      <w:r w:rsidRPr="003E76F6">
        <w:rPr>
          <w:rFonts w:ascii="微软雅黑" w:eastAsia="微软雅黑" w:hAnsi="微软雅黑" w:cs="仿宋" w:hint="eastAsia"/>
          <w:kern w:val="0"/>
          <w:sz w:val="24"/>
          <w:u w:val="single"/>
        </w:rPr>
        <w:t>（分包供应商</w:t>
      </w:r>
      <w:r w:rsidRPr="003E76F6">
        <w:rPr>
          <w:rFonts w:ascii="微软雅黑" w:eastAsia="微软雅黑" w:hAnsi="微软雅黑" w:cs="仿宋"/>
          <w:kern w:val="0"/>
          <w:sz w:val="24"/>
          <w:u w:val="single"/>
        </w:rPr>
        <w:t>2名称），</w:t>
      </w:r>
      <w:r w:rsidRPr="003E76F6">
        <w:rPr>
          <w:rFonts w:ascii="微软雅黑" w:eastAsia="微软雅黑" w:hAnsi="微软雅黑" w:cs="仿宋" w:hint="eastAsia"/>
          <w:kern w:val="0"/>
          <w:sz w:val="24"/>
          <w:lang w:val="zh-CN"/>
        </w:rPr>
        <w:t>具备承</w:t>
      </w:r>
      <w:r w:rsidRPr="003E76F6">
        <w:rPr>
          <w:rFonts w:ascii="微软雅黑" w:eastAsia="微软雅黑" w:hAnsi="微软雅黑" w:cs="仿宋" w:hint="eastAsia"/>
          <w:kern w:val="0"/>
          <w:sz w:val="24"/>
        </w:rPr>
        <w:t>担</w:t>
      </w:r>
      <w:r w:rsidRPr="003E76F6">
        <w:rPr>
          <w:rFonts w:ascii="微软雅黑" w:eastAsia="微软雅黑" w:hAnsi="微软雅黑" w:cs="仿宋"/>
          <w:kern w:val="0"/>
          <w:sz w:val="24"/>
          <w:u w:val="single"/>
          <w:lang w:val="zh-CN"/>
        </w:rPr>
        <w:t>XX工作内容</w:t>
      </w:r>
      <w:r w:rsidRPr="003E76F6">
        <w:rPr>
          <w:rFonts w:ascii="微软雅黑" w:eastAsia="微软雅黑" w:hAnsi="微软雅黑" w:cs="仿宋" w:hint="eastAsia"/>
          <w:kern w:val="0"/>
          <w:sz w:val="24"/>
          <w:lang w:val="zh-CN"/>
        </w:rPr>
        <w:t>相应资质条件且不得再次分包；</w:t>
      </w:r>
    </w:p>
    <w:p w14:paraId="7214ED25" w14:textId="77777777" w:rsidR="007951DF" w:rsidRPr="003E76F6" w:rsidRDefault="00203CA3">
      <w:pPr>
        <w:pStyle w:val="20"/>
        <w:ind w:leftChars="316" w:left="664" w:firstLineChars="95" w:firstLine="228"/>
        <w:rPr>
          <w:rFonts w:ascii="微软雅黑" w:eastAsia="微软雅黑" w:hAnsi="微软雅黑" w:cs="仿宋"/>
          <w:kern w:val="0"/>
          <w:sz w:val="24"/>
          <w:szCs w:val="24"/>
        </w:rPr>
      </w:pPr>
      <w:r w:rsidRPr="003E76F6">
        <w:rPr>
          <w:rFonts w:ascii="微软雅黑" w:eastAsia="微软雅黑" w:hAnsi="微软雅黑" w:cs="仿宋" w:hint="eastAsia"/>
          <w:kern w:val="0"/>
          <w:sz w:val="24"/>
          <w:szCs w:val="24"/>
        </w:rPr>
        <w:t>……</w:t>
      </w:r>
    </w:p>
    <w:p w14:paraId="27DA9091" w14:textId="77777777" w:rsidR="007951DF" w:rsidRPr="003E76F6" w:rsidRDefault="00203CA3">
      <w:pPr>
        <w:rPr>
          <w:rFonts w:ascii="微软雅黑" w:eastAsia="微软雅黑" w:hAnsi="微软雅黑" w:cs="仿宋"/>
        </w:rPr>
      </w:pPr>
      <w:r w:rsidRPr="003E76F6">
        <w:rPr>
          <w:rFonts w:ascii="微软雅黑" w:eastAsia="微软雅黑" w:hAnsi="微软雅黑" w:cs="仿宋"/>
          <w:lang w:val="zh-CN"/>
        </w:rPr>
        <w:t xml:space="preserve"> </w:t>
      </w:r>
    </w:p>
    <w:p w14:paraId="06E8D948"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二、分包供应商中小企业合同份额</w:t>
      </w:r>
    </w:p>
    <w:p w14:paraId="2DE44106" w14:textId="77777777" w:rsidR="007951DF" w:rsidRPr="003E76F6" w:rsidRDefault="00203CA3">
      <w:pPr>
        <w:snapToGrid w:val="0"/>
        <w:spacing w:line="360" w:lineRule="auto"/>
        <w:ind w:firstLine="576"/>
        <w:rPr>
          <w:rFonts w:ascii="微软雅黑" w:eastAsia="微软雅黑" w:hAnsi="微软雅黑" w:cs="仿宋"/>
          <w:b/>
          <w:kern w:val="0"/>
          <w:sz w:val="24"/>
          <w:lang w:val="zh-CN"/>
        </w:rPr>
      </w:pPr>
      <w:r w:rsidRPr="003E76F6">
        <w:rPr>
          <w:rFonts w:ascii="微软雅黑" w:eastAsia="微软雅黑" w:hAnsi="微软雅黑" w:cs="仿宋"/>
          <w:kern w:val="0"/>
          <w:sz w:val="24"/>
        </w:rPr>
        <w:t>1、</w:t>
      </w:r>
      <w:r w:rsidRPr="003E76F6">
        <w:rPr>
          <w:rFonts w:ascii="微软雅黑" w:eastAsia="微软雅黑" w:hAnsi="微软雅黑" w:cs="仿宋" w:hint="eastAsia"/>
          <w:kern w:val="0"/>
          <w:sz w:val="24"/>
          <w:u w:val="single"/>
        </w:rPr>
        <w:t>（分包供应商</w:t>
      </w:r>
      <w:r w:rsidRPr="003E76F6">
        <w:rPr>
          <w:rFonts w:ascii="微软雅黑" w:eastAsia="微软雅黑" w:hAnsi="微软雅黑" w:cs="仿宋"/>
          <w:kern w:val="0"/>
          <w:sz w:val="24"/>
          <w:u w:val="single"/>
        </w:rPr>
        <w:t>X,……）提供的服务全部由小</w:t>
      </w:r>
      <w:r w:rsidRPr="003E76F6">
        <w:rPr>
          <w:rFonts w:ascii="微软雅黑" w:eastAsia="微软雅黑" w:hAnsi="微软雅黑" w:cs="仿宋" w:hint="eastAsia"/>
          <w:kern w:val="0"/>
          <w:sz w:val="24"/>
          <w:u w:val="single"/>
        </w:rPr>
        <w:t>微企业承接，</w:t>
      </w:r>
      <w:r w:rsidRPr="003E76F6">
        <w:rPr>
          <w:rFonts w:ascii="微软雅黑" w:eastAsia="微软雅黑" w:hAnsi="微软雅黑" w:cs="仿宋" w:hint="eastAsia"/>
          <w:kern w:val="0"/>
          <w:sz w:val="24"/>
        </w:rPr>
        <w:t>其合同份额占到合同总金额</w:t>
      </w:r>
      <w:r w:rsidRPr="003E76F6">
        <w:rPr>
          <w:rFonts w:ascii="微软雅黑" w:eastAsia="微软雅黑" w:hAnsi="微软雅黑" w:cs="仿宋"/>
          <w:kern w:val="0"/>
          <w:sz w:val="24"/>
          <w:u w:val="single"/>
        </w:rPr>
        <w:t xml:space="preserve">     </w:t>
      </w:r>
      <w:r w:rsidRPr="003E76F6">
        <w:rPr>
          <w:rFonts w:ascii="微软雅黑" w:eastAsia="微软雅黑" w:hAnsi="微软雅黑" w:cs="仿宋"/>
          <w:kern w:val="0"/>
          <w:sz w:val="24"/>
        </w:rPr>
        <w:t>%以上</w:t>
      </w:r>
      <w:r w:rsidRPr="003E76F6">
        <w:rPr>
          <w:rFonts w:ascii="微软雅黑" w:eastAsia="微软雅黑" w:hAnsi="微软雅黑" w:cs="仿宋" w:hint="eastAsia"/>
        </w:rPr>
        <w:t>。</w:t>
      </w:r>
      <w:r w:rsidRPr="003E76F6">
        <w:rPr>
          <w:rFonts w:ascii="微软雅黑" w:eastAsia="微软雅黑" w:hAnsi="微软雅黑" w:cs="仿宋"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3E76F6">
        <w:rPr>
          <w:rFonts w:ascii="微软雅黑" w:eastAsia="微软雅黑" w:hAnsi="微软雅黑" w:cs="仿宋"/>
          <w:b/>
          <w:kern w:val="0"/>
          <w:sz w:val="24"/>
          <w:lang w:val="zh-CN"/>
        </w:rPr>
        <w:t>30%以上的，对大中型企业的报价按评标标准确定的比例给予扣除。供应商</w:t>
      </w:r>
      <w:r w:rsidRPr="003E76F6">
        <w:rPr>
          <w:rFonts w:ascii="微软雅黑" w:eastAsia="微软雅黑" w:hAnsi="微软雅黑" w:cs="仿宋" w:hint="eastAsia"/>
          <w:b/>
          <w:sz w:val="24"/>
        </w:rPr>
        <w:t>拟享受以上价格扣除政策的，填写有关内容。</w:t>
      </w:r>
      <w:r w:rsidRPr="003E76F6">
        <w:rPr>
          <w:rFonts w:ascii="微软雅黑" w:eastAsia="微软雅黑" w:hAnsi="微软雅黑" w:cs="仿宋" w:hint="eastAsia"/>
          <w:b/>
          <w:kern w:val="0"/>
          <w:sz w:val="24"/>
          <w:lang w:val="zh-CN"/>
        </w:rPr>
        <w:t>）</w:t>
      </w:r>
    </w:p>
    <w:p w14:paraId="289F60EB" w14:textId="77777777" w:rsidR="007951DF" w:rsidRPr="003E76F6" w:rsidRDefault="00203CA3">
      <w:pPr>
        <w:spacing w:line="360" w:lineRule="auto"/>
        <w:ind w:firstLineChars="200" w:firstLine="480"/>
        <w:rPr>
          <w:rFonts w:ascii="微软雅黑" w:eastAsia="微软雅黑" w:hAnsi="微软雅黑" w:cs="仿宋"/>
          <w:b/>
          <w:bCs/>
          <w:kern w:val="0"/>
          <w:sz w:val="24"/>
          <w:lang w:val="zh-CN"/>
        </w:rPr>
      </w:pPr>
      <w:r w:rsidRPr="003E76F6">
        <w:rPr>
          <w:rFonts w:ascii="微软雅黑" w:eastAsia="微软雅黑" w:hAnsi="微软雅黑" w:cs="仿宋"/>
          <w:sz w:val="24"/>
        </w:rPr>
        <w:t>2、中小企业合同金额达到</w:t>
      </w:r>
      <w:r w:rsidRPr="003E76F6">
        <w:rPr>
          <w:rFonts w:ascii="微软雅黑" w:eastAsia="微软雅黑" w:hAnsi="微软雅黑" w:cs="仿宋"/>
          <w:sz w:val="24"/>
          <w:u w:val="single"/>
        </w:rPr>
        <w:t xml:space="preserve">  </w:t>
      </w:r>
      <w:r w:rsidRPr="003E76F6">
        <w:rPr>
          <w:rFonts w:ascii="微软雅黑" w:eastAsia="微软雅黑" w:hAnsi="微软雅黑" w:cs="仿宋"/>
          <w:sz w:val="24"/>
        </w:rPr>
        <w:t>%，小</w:t>
      </w:r>
      <w:r w:rsidRPr="003E76F6">
        <w:rPr>
          <w:rFonts w:ascii="微软雅黑" w:eastAsia="微软雅黑" w:hAnsi="微软雅黑" w:cs="仿宋" w:hint="eastAsia"/>
          <w:sz w:val="24"/>
        </w:rPr>
        <w:t>微企业合同金额达到</w:t>
      </w:r>
      <w:r w:rsidRPr="003E76F6">
        <w:rPr>
          <w:rFonts w:ascii="微软雅黑" w:eastAsia="微软雅黑" w:hAnsi="微软雅黑" w:cs="仿宋"/>
          <w:sz w:val="24"/>
          <w:u w:val="single"/>
        </w:rPr>
        <w:t xml:space="preserve">  </w:t>
      </w:r>
      <w:r w:rsidRPr="003E76F6">
        <w:rPr>
          <w:rFonts w:ascii="微软雅黑" w:eastAsia="微软雅黑" w:hAnsi="微软雅黑" w:cs="仿宋"/>
          <w:sz w:val="24"/>
        </w:rPr>
        <w:t>%</w:t>
      </w:r>
      <w:r w:rsidRPr="003E76F6">
        <w:rPr>
          <w:rFonts w:ascii="微软雅黑" w:eastAsia="微软雅黑" w:hAnsi="微软雅黑" w:cs="仿宋" w:hint="eastAsia"/>
          <w:kern w:val="0"/>
          <w:sz w:val="24"/>
          <w:lang w:val="zh-CN"/>
        </w:rPr>
        <w:t>。</w:t>
      </w:r>
      <w:r w:rsidRPr="003E76F6">
        <w:rPr>
          <w:rFonts w:ascii="微软雅黑" w:eastAsia="微软雅黑" w:hAnsi="微软雅黑" w:cs="仿宋" w:hint="eastAsia"/>
          <w:b/>
          <w:bCs/>
          <w:kern w:val="0"/>
          <w:sz w:val="24"/>
          <w:lang w:val="zh-CN"/>
        </w:rPr>
        <w:t>（</w:t>
      </w:r>
      <w:r w:rsidRPr="003E76F6">
        <w:rPr>
          <w:rFonts w:ascii="微软雅黑" w:eastAsia="微软雅黑" w:hAnsi="微软雅黑" w:cs="仿宋" w:hint="eastAsia"/>
          <w:b/>
          <w:bCs/>
          <w:sz w:val="24"/>
        </w:rPr>
        <w:t>要求合同分包形式参加的项目或采购包，供应商按招标文件第一部分招标公告申请人的资格要求中规定的</w:t>
      </w:r>
      <w:r w:rsidRPr="003E76F6">
        <w:rPr>
          <w:rFonts w:ascii="微软雅黑" w:eastAsia="微软雅黑" w:hAnsi="微软雅黑" w:cs="仿宋" w:hint="eastAsia"/>
          <w:b/>
          <w:kern w:val="0"/>
          <w:sz w:val="24"/>
          <w:lang w:val="zh-CN"/>
        </w:rPr>
        <w:t>分包意向协议</w:t>
      </w:r>
      <w:r w:rsidRPr="003E76F6">
        <w:rPr>
          <w:rFonts w:ascii="微软雅黑" w:eastAsia="微软雅黑" w:hAnsi="微软雅黑" w:cs="仿宋" w:hint="eastAsia"/>
          <w:b/>
          <w:bCs/>
          <w:sz w:val="24"/>
        </w:rPr>
        <w:t>中中小企业、小微企业合同金额应当达到的比例要求填写。</w:t>
      </w:r>
      <w:r w:rsidRPr="003E76F6">
        <w:rPr>
          <w:rFonts w:ascii="微软雅黑" w:eastAsia="微软雅黑" w:hAnsi="微软雅黑" w:cs="仿宋" w:hint="eastAsia"/>
          <w:b/>
          <w:bCs/>
          <w:kern w:val="0"/>
          <w:sz w:val="24"/>
          <w:lang w:val="zh-CN"/>
        </w:rPr>
        <w:t>）</w:t>
      </w:r>
    </w:p>
    <w:p w14:paraId="0555D3C4"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三、分包工作履行期限、地点、方式</w:t>
      </w:r>
    </w:p>
    <w:p w14:paraId="48A9C91D" w14:textId="77777777" w:rsidR="007951DF" w:rsidRPr="003E76F6" w:rsidRDefault="00203CA3">
      <w:pPr>
        <w:snapToGrid w:val="0"/>
        <w:spacing w:line="360" w:lineRule="auto"/>
        <w:ind w:firstLine="576"/>
        <w:rPr>
          <w:rFonts w:ascii="微软雅黑" w:eastAsia="微软雅黑" w:hAnsi="微软雅黑" w:cs="仿宋"/>
          <w:u w:val="single"/>
        </w:rPr>
      </w:pPr>
      <w:r w:rsidRPr="003E76F6">
        <w:rPr>
          <w:rFonts w:ascii="微软雅黑" w:eastAsia="微软雅黑" w:hAnsi="微软雅黑" w:cs="仿宋"/>
          <w:u w:val="single"/>
        </w:rPr>
        <w:t xml:space="preserve">                                                                                  </w:t>
      </w:r>
    </w:p>
    <w:p w14:paraId="34953F3E"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四、质量</w:t>
      </w:r>
    </w:p>
    <w:p w14:paraId="5CA801F7"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u w:val="single"/>
        </w:rPr>
        <w:t xml:space="preserve">                                                                                       </w:t>
      </w:r>
    </w:p>
    <w:p w14:paraId="346055C5"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lastRenderedPageBreak/>
        <w:t>五、价款或者报酬</w:t>
      </w:r>
    </w:p>
    <w:p w14:paraId="6EC735C3" w14:textId="77777777" w:rsidR="007951DF" w:rsidRPr="003E76F6" w:rsidRDefault="00203CA3">
      <w:pPr>
        <w:snapToGrid w:val="0"/>
        <w:spacing w:line="360" w:lineRule="auto"/>
        <w:ind w:leftChars="273" w:left="573"/>
        <w:rPr>
          <w:rFonts w:ascii="微软雅黑" w:eastAsia="微软雅黑" w:hAnsi="微软雅黑" w:cs="仿宋"/>
          <w:kern w:val="0"/>
          <w:sz w:val="24"/>
          <w:lang w:val="zh-CN"/>
        </w:rPr>
      </w:pPr>
      <w:r w:rsidRPr="003E76F6">
        <w:rPr>
          <w:rFonts w:ascii="微软雅黑" w:eastAsia="微软雅黑" w:hAnsi="微软雅黑" w:cs="仿宋"/>
          <w:u w:val="single"/>
        </w:rPr>
        <w:t xml:space="preserve">                                                                                     </w:t>
      </w:r>
    </w:p>
    <w:p w14:paraId="6B6679D1" w14:textId="77777777" w:rsidR="007951DF" w:rsidRPr="003E76F6" w:rsidRDefault="00203CA3">
      <w:pPr>
        <w:snapToGrid w:val="0"/>
        <w:spacing w:line="360" w:lineRule="auto"/>
        <w:ind w:leftChars="273" w:left="573"/>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六、违约责任</w:t>
      </w:r>
    </w:p>
    <w:p w14:paraId="555C2A0E"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u w:val="single"/>
        </w:rPr>
        <w:t xml:space="preserve">                                                                                     </w:t>
      </w:r>
    </w:p>
    <w:p w14:paraId="4BC640EA"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七、争议解决的办法</w:t>
      </w:r>
    </w:p>
    <w:p w14:paraId="0FB52515"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u w:val="single"/>
        </w:rPr>
        <w:t xml:space="preserve">                                                                                  </w:t>
      </w:r>
    </w:p>
    <w:p w14:paraId="335C4277" w14:textId="77777777" w:rsidR="007951DF" w:rsidRPr="003E76F6" w:rsidRDefault="00203CA3">
      <w:pPr>
        <w:snapToGrid w:val="0"/>
        <w:spacing w:line="360" w:lineRule="auto"/>
        <w:ind w:firstLine="576"/>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八、其他</w:t>
      </w:r>
    </w:p>
    <w:p w14:paraId="756E8CAB" w14:textId="77777777" w:rsidR="007951DF" w:rsidRPr="003E76F6" w:rsidRDefault="00203CA3">
      <w:pPr>
        <w:snapToGrid w:val="0"/>
        <w:spacing w:line="360" w:lineRule="auto"/>
        <w:ind w:leftChars="342" w:left="5758" w:hangingChars="2100" w:hanging="5040"/>
        <w:rPr>
          <w:rFonts w:ascii="微软雅黑" w:eastAsia="微软雅黑" w:hAnsi="微软雅黑" w:cs="仿宋"/>
          <w:kern w:val="0"/>
          <w:sz w:val="24"/>
          <w:lang w:val="zh-CN"/>
        </w:rPr>
      </w:pPr>
      <w:r w:rsidRPr="003E76F6">
        <w:rPr>
          <w:rFonts w:ascii="微软雅黑" w:eastAsia="微软雅黑" w:hAnsi="微软雅黑" w:cs="仿宋" w:hint="eastAsia"/>
          <w:sz w:val="24"/>
        </w:rPr>
        <w:t>中小企业合同金额达到</w:t>
      </w:r>
      <w:r w:rsidRPr="003E76F6">
        <w:rPr>
          <w:rFonts w:ascii="微软雅黑" w:eastAsia="微软雅黑" w:hAnsi="微软雅黑" w:cs="仿宋"/>
          <w:sz w:val="24"/>
          <w:u w:val="single"/>
        </w:rPr>
        <w:t xml:space="preserve">  </w:t>
      </w:r>
      <w:r w:rsidRPr="003E76F6">
        <w:rPr>
          <w:rFonts w:ascii="微软雅黑" w:eastAsia="微软雅黑" w:hAnsi="微软雅黑" w:cs="仿宋"/>
          <w:sz w:val="24"/>
        </w:rPr>
        <w:t>%，小</w:t>
      </w:r>
      <w:r w:rsidRPr="003E76F6">
        <w:rPr>
          <w:rFonts w:ascii="微软雅黑" w:eastAsia="微软雅黑" w:hAnsi="微软雅黑" w:cs="仿宋" w:hint="eastAsia"/>
          <w:sz w:val="24"/>
        </w:rPr>
        <w:t>微企业合同金额达到</w:t>
      </w:r>
      <w:r w:rsidRPr="003E76F6">
        <w:rPr>
          <w:rFonts w:ascii="微软雅黑" w:eastAsia="微软雅黑" w:hAnsi="微软雅黑" w:cs="仿宋"/>
          <w:sz w:val="24"/>
          <w:u w:val="single"/>
        </w:rPr>
        <w:t xml:space="preserve"> </w:t>
      </w:r>
      <w:r w:rsidRPr="003E76F6">
        <w:rPr>
          <w:rFonts w:ascii="微软雅黑" w:eastAsia="微软雅黑" w:hAnsi="微软雅黑" w:cs="仿宋"/>
          <w:sz w:val="24"/>
        </w:rPr>
        <w:t>%</w:t>
      </w:r>
      <w:r w:rsidRPr="003E76F6">
        <w:rPr>
          <w:rFonts w:ascii="微软雅黑" w:eastAsia="微软雅黑" w:hAnsi="微软雅黑" w:cs="仿宋"/>
          <w:kern w:val="0"/>
          <w:sz w:val="24"/>
          <w:lang w:val="zh-CN"/>
        </w:rPr>
        <w:t xml:space="preserve">  。                                           投标人名称(电子签名)：</w:t>
      </w:r>
    </w:p>
    <w:p w14:paraId="2D177A3A" w14:textId="77777777" w:rsidR="007951DF" w:rsidRPr="003E76F6" w:rsidRDefault="00203CA3">
      <w:pPr>
        <w:snapToGrid w:val="0"/>
        <w:spacing w:line="360" w:lineRule="auto"/>
        <w:jc w:val="right"/>
        <w:rPr>
          <w:rFonts w:ascii="微软雅黑" w:eastAsia="微软雅黑" w:hAnsi="微软雅黑" w:cs="仿宋"/>
          <w:kern w:val="0"/>
          <w:sz w:val="24"/>
          <w:lang w:val="zh-CN"/>
        </w:rPr>
      </w:pPr>
      <w:r w:rsidRPr="003E76F6">
        <w:rPr>
          <w:rFonts w:ascii="微软雅黑" w:eastAsia="微软雅黑" w:hAnsi="微软雅黑" w:cs="仿宋" w:hint="eastAsia"/>
          <w:kern w:val="0"/>
          <w:sz w:val="24"/>
          <w:lang w:val="zh-CN"/>
        </w:rPr>
        <w:t>分包供应商名称</w:t>
      </w:r>
      <w:r w:rsidRPr="003E76F6">
        <w:rPr>
          <w:rFonts w:ascii="微软雅黑" w:eastAsia="微软雅黑" w:hAnsi="微软雅黑" w:cs="仿宋"/>
          <w:kern w:val="0"/>
          <w:sz w:val="24"/>
          <w:lang w:val="zh-CN"/>
        </w:rPr>
        <w:t>(电子签名/公章)：</w:t>
      </w:r>
    </w:p>
    <w:p w14:paraId="78B8D184" w14:textId="77777777" w:rsidR="007951DF" w:rsidRPr="003E76F6" w:rsidRDefault="00203CA3">
      <w:pPr>
        <w:snapToGrid w:val="0"/>
        <w:spacing w:line="360" w:lineRule="auto"/>
        <w:ind w:firstLineChars="2400" w:firstLine="5760"/>
        <w:rPr>
          <w:rFonts w:ascii="微软雅黑" w:eastAsia="微软雅黑" w:hAnsi="微软雅黑" w:cs="仿宋"/>
        </w:rPr>
      </w:pPr>
      <w:r w:rsidRPr="003E76F6">
        <w:rPr>
          <w:rFonts w:ascii="微软雅黑" w:eastAsia="微软雅黑" w:hAnsi="微软雅黑" w:cs="仿宋" w:hint="eastAsia"/>
          <w:kern w:val="0"/>
          <w:sz w:val="24"/>
          <w:lang w:val="zh-CN"/>
        </w:rPr>
        <w:t>……</w:t>
      </w:r>
    </w:p>
    <w:p w14:paraId="654ABBF9" w14:textId="77777777" w:rsidR="007951DF" w:rsidRPr="003E76F6" w:rsidRDefault="00203CA3">
      <w:pPr>
        <w:snapToGrid w:val="0"/>
        <w:spacing w:line="360" w:lineRule="auto"/>
        <w:ind w:leftChars="342" w:left="5758" w:hangingChars="2100" w:hanging="5040"/>
        <w:rPr>
          <w:rFonts w:ascii="微软雅黑" w:eastAsia="微软雅黑" w:hAnsi="微软雅黑" w:cs="仿宋"/>
          <w:kern w:val="0"/>
          <w:sz w:val="24"/>
          <w:lang w:val="zh-CN"/>
        </w:rPr>
      </w:pPr>
      <w:r w:rsidRPr="003E76F6">
        <w:rPr>
          <w:rFonts w:ascii="微软雅黑" w:eastAsia="微软雅黑" w:hAnsi="微软雅黑" w:cs="仿宋"/>
          <w:kern w:val="0"/>
          <w:sz w:val="24"/>
          <w:lang w:val="zh-CN"/>
        </w:rPr>
        <w:t xml:space="preserve">                                        日期：  年  月   日</w:t>
      </w:r>
    </w:p>
    <w:p w14:paraId="7F1A2595" w14:textId="77777777" w:rsidR="007951DF" w:rsidRPr="003E76F6" w:rsidRDefault="00203CA3">
      <w:pPr>
        <w:spacing w:line="360" w:lineRule="auto"/>
        <w:ind w:right="420"/>
        <w:rPr>
          <w:rFonts w:ascii="微软雅黑" w:eastAsia="微软雅黑" w:hAnsi="微软雅黑" w:cs="仿宋"/>
          <w:sz w:val="24"/>
        </w:rPr>
      </w:pPr>
      <w:r w:rsidRPr="003E76F6">
        <w:rPr>
          <w:rFonts w:ascii="微软雅黑" w:eastAsia="微软雅黑" w:hAnsi="微软雅黑" w:cs="仿宋" w:hint="eastAsia"/>
          <w:sz w:val="24"/>
        </w:rPr>
        <w:t>注：按本格式和要求提供。</w:t>
      </w:r>
    </w:p>
    <w:p w14:paraId="2920B513" w14:textId="77777777" w:rsidR="007951DF" w:rsidRPr="003E76F6" w:rsidRDefault="007951DF">
      <w:pPr>
        <w:rPr>
          <w:rFonts w:ascii="微软雅黑" w:eastAsia="微软雅黑" w:hAnsi="微软雅黑"/>
          <w:b/>
          <w:spacing w:val="6"/>
          <w:sz w:val="32"/>
          <w:szCs w:val="32"/>
        </w:rPr>
      </w:pPr>
    </w:p>
    <w:p w14:paraId="66CF5BC3" w14:textId="77777777" w:rsidR="007951DF" w:rsidRPr="003E76F6" w:rsidRDefault="00203CA3">
      <w:pPr>
        <w:rPr>
          <w:rFonts w:ascii="微软雅黑" w:eastAsia="微软雅黑" w:hAnsi="微软雅黑"/>
          <w:b/>
          <w:spacing w:val="6"/>
          <w:sz w:val="32"/>
          <w:szCs w:val="32"/>
        </w:rPr>
      </w:pPr>
      <w:r w:rsidRPr="003E76F6">
        <w:rPr>
          <w:rFonts w:ascii="微软雅黑" w:eastAsia="微软雅黑" w:hAnsi="微软雅黑"/>
          <w:b/>
          <w:spacing w:val="6"/>
          <w:sz w:val="32"/>
          <w:szCs w:val="32"/>
        </w:rPr>
        <w:br w:type="page"/>
      </w:r>
    </w:p>
    <w:p w14:paraId="3C003B15" w14:textId="77777777" w:rsidR="007951DF" w:rsidRDefault="00203CA3">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附件7：</w:t>
      </w:r>
      <w:r>
        <w:rPr>
          <w:rFonts w:ascii="仿宋_GB2312" w:eastAsia="仿宋_GB2312" w:hAnsi="宋体" w:hint="eastAsia"/>
          <w:b/>
          <w:sz w:val="32"/>
          <w:szCs w:val="32"/>
        </w:rPr>
        <w:t>中小企业声明函</w:t>
      </w:r>
    </w:p>
    <w:p w14:paraId="6FE7560A" w14:textId="77777777" w:rsidR="007951DF" w:rsidRDefault="007951DF">
      <w:pPr>
        <w:spacing w:line="360" w:lineRule="auto"/>
        <w:jc w:val="center"/>
        <w:rPr>
          <w:rFonts w:ascii="仿宋" w:eastAsia="仿宋" w:hAnsi="仿宋" w:cs="仿宋_GB2312"/>
          <w:sz w:val="24"/>
          <w:u w:val="single"/>
        </w:rPr>
      </w:pPr>
    </w:p>
    <w:p w14:paraId="18DCAD6E" w14:textId="77777777" w:rsidR="007951DF" w:rsidRDefault="00203CA3">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t>中小企业声明函</w:t>
      </w:r>
      <w:r>
        <w:rPr>
          <w:rFonts w:ascii="仿宋_GB2312" w:eastAsia="仿宋_GB2312" w:hAnsi="宋体" w:hint="eastAsia"/>
          <w:b/>
          <w:sz w:val="32"/>
          <w:szCs w:val="32"/>
        </w:rPr>
        <w:t>（服务）</w:t>
      </w:r>
    </w:p>
    <w:p w14:paraId="64F608BC" w14:textId="77777777" w:rsidR="007951DF" w:rsidRDefault="007951DF">
      <w:pPr>
        <w:spacing w:line="360" w:lineRule="auto"/>
        <w:rPr>
          <w:rFonts w:ascii="仿宋_GB2312" w:eastAsia="仿宋_GB2312" w:hAnsi="仿宋"/>
        </w:rPr>
      </w:pPr>
    </w:p>
    <w:p w14:paraId="4DBA01D7" w14:textId="3E2E562C" w:rsidR="007951DF" w:rsidRDefault="00203CA3">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浙江省港航管理中心</w:t>
      </w:r>
      <w:r>
        <w:rPr>
          <w:rFonts w:ascii="仿宋_GB2312" w:eastAsia="仿宋_GB2312" w:hAnsi="宋体"/>
          <w:sz w:val="24"/>
          <w:u w:val="single"/>
        </w:rPr>
        <w:t xml:space="preserve"> </w:t>
      </w:r>
      <w:r>
        <w:rPr>
          <w:rFonts w:ascii="仿宋_GB2312" w:eastAsia="仿宋_GB2312" w:hAnsi="宋体" w:hint="eastAsia"/>
          <w:sz w:val="24"/>
        </w:rPr>
        <w:t>的</w:t>
      </w:r>
      <w:r>
        <w:rPr>
          <w:rFonts w:ascii="仿宋_GB2312" w:eastAsia="仿宋_GB2312" w:hAnsi="宋体"/>
          <w:sz w:val="24"/>
          <w:u w:val="single"/>
        </w:rPr>
        <w:t xml:space="preserve"> </w:t>
      </w:r>
      <w:r w:rsidR="00A60A61">
        <w:rPr>
          <w:rFonts w:ascii="仿宋_GB2312" w:eastAsia="仿宋_GB2312" w:hAnsi="宋体" w:hint="eastAsia"/>
          <w:sz w:val="24"/>
          <w:u w:val="single"/>
        </w:rPr>
        <w:t>水路危险品运输企业安全生产第三方检查评价项目</w:t>
      </w:r>
      <w:r>
        <w:rPr>
          <w:rFonts w:ascii="仿宋_GB2312" w:eastAsia="仿宋_GB2312" w:hAnsi="宋体"/>
          <w:sz w:val="24"/>
          <w:u w:val="single"/>
        </w:rPr>
        <w:t xml:space="preserve"> </w:t>
      </w:r>
      <w:r>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73E5845F" w14:textId="046F3403" w:rsidR="007951DF" w:rsidRDefault="00203CA3">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t xml:space="preserve"> </w:t>
      </w:r>
      <w:r w:rsidR="00A60A61">
        <w:rPr>
          <w:rFonts w:ascii="仿宋_GB2312" w:eastAsia="仿宋_GB2312" w:hAnsi="宋体" w:hint="eastAsia"/>
          <w:sz w:val="24"/>
          <w:u w:val="single"/>
        </w:rPr>
        <w:t>水路危险品运输企业安全生产第三方检查评价项目</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 xml:space="preserve">   租赁和商务服务业行业  </w:t>
      </w:r>
      <w:r>
        <w:rPr>
          <w:rFonts w:ascii="仿宋_GB2312" w:eastAsia="仿宋_GB2312" w:hAnsi="宋体"/>
          <w:sz w:val="24"/>
        </w:rPr>
        <w:t xml:space="preserve"> ；承建（承接）企业为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w:t>
      </w:r>
      <w:r>
        <w:rPr>
          <w:rFonts w:ascii="仿宋_GB2312" w:eastAsia="仿宋_GB2312" w:hAnsi="宋体"/>
          <w:sz w:val="24"/>
          <w:u w:val="single"/>
        </w:rPr>
        <w:t>中型企业、小型企业、微型企业</w:t>
      </w:r>
      <w:r>
        <w:rPr>
          <w:rFonts w:ascii="仿宋_GB2312" w:eastAsia="仿宋_GB2312" w:hAnsi="宋体" w:hint="eastAsia"/>
          <w:sz w:val="24"/>
          <w:u w:val="single"/>
        </w:rPr>
        <w:t>其中一项</w:t>
      </w:r>
      <w:r>
        <w:rPr>
          <w:rFonts w:ascii="仿宋_GB2312" w:eastAsia="仿宋_GB2312" w:hAnsi="宋体"/>
          <w:sz w:val="24"/>
          <w:u w:val="single"/>
        </w:rPr>
        <w:t xml:space="preserve">） </w:t>
      </w:r>
      <w:r>
        <w:rPr>
          <w:rFonts w:ascii="仿宋_GB2312" w:eastAsia="仿宋_GB2312" w:hAnsi="宋体" w:hint="eastAsia"/>
          <w:sz w:val="24"/>
        </w:rPr>
        <w:t>；</w:t>
      </w:r>
    </w:p>
    <w:p w14:paraId="47142699" w14:textId="77777777" w:rsidR="007951DF" w:rsidRDefault="00203CA3">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 xml:space="preserve"> （采购文件中明确的所属行业） </w:t>
      </w:r>
      <w:r>
        <w:rPr>
          <w:rFonts w:ascii="仿宋_GB2312" w:eastAsia="仿宋_GB2312" w:hAnsi="宋体"/>
          <w:sz w:val="24"/>
        </w:rPr>
        <w:t xml:space="preserve"> ；承建（承接）企业为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w:t>
      </w:r>
      <w:r>
        <w:rPr>
          <w:rFonts w:ascii="仿宋_GB2312" w:eastAsia="仿宋_GB2312" w:hAnsi="宋体"/>
          <w:sz w:val="24"/>
          <w:u w:val="single"/>
        </w:rPr>
        <w:t>中型企业、小型企业、微型企业</w:t>
      </w:r>
      <w:r>
        <w:rPr>
          <w:rFonts w:ascii="仿宋_GB2312" w:eastAsia="仿宋_GB2312" w:hAnsi="宋体" w:hint="eastAsia"/>
          <w:sz w:val="24"/>
          <w:u w:val="single"/>
        </w:rPr>
        <w:t>其中一项</w:t>
      </w:r>
      <w:r>
        <w:rPr>
          <w:rFonts w:ascii="仿宋_GB2312" w:eastAsia="仿宋_GB2312" w:hAnsi="宋体"/>
          <w:sz w:val="24"/>
          <w:u w:val="single"/>
        </w:rPr>
        <w:t xml:space="preserve">） </w:t>
      </w:r>
      <w:r>
        <w:rPr>
          <w:rFonts w:ascii="仿宋_GB2312" w:eastAsia="仿宋_GB2312" w:hAnsi="宋体" w:hint="eastAsia"/>
          <w:sz w:val="24"/>
        </w:rPr>
        <w:t>；</w:t>
      </w:r>
    </w:p>
    <w:p w14:paraId="6B199F9C" w14:textId="77777777" w:rsidR="007951DF" w:rsidRDefault="00203CA3">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14:paraId="510D1051" w14:textId="77777777" w:rsidR="007951DF" w:rsidRDefault="00203CA3">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14:paraId="7D37DBF3" w14:textId="77777777" w:rsidR="007951DF" w:rsidRDefault="00203CA3">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14:paraId="62FDE206" w14:textId="77777777" w:rsidR="007951DF" w:rsidRDefault="00203CA3">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14:paraId="40D4FDFC" w14:textId="77777777" w:rsidR="007951DF" w:rsidRDefault="00203CA3">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14:paraId="46208569" w14:textId="77777777" w:rsidR="007951DF" w:rsidRDefault="007951DF">
      <w:pPr>
        <w:spacing w:line="360" w:lineRule="auto"/>
        <w:ind w:firstLineChars="147" w:firstLine="309"/>
        <w:jc w:val="left"/>
        <w:rPr>
          <w:rFonts w:ascii="仿宋_GB2312" w:eastAsia="仿宋_GB2312" w:hAnsi="宋体"/>
          <w:b/>
          <w:szCs w:val="21"/>
        </w:rPr>
      </w:pPr>
    </w:p>
    <w:p w14:paraId="68AAF751" w14:textId="77777777" w:rsidR="007951DF" w:rsidRDefault="00203CA3">
      <w:pPr>
        <w:spacing w:line="360" w:lineRule="auto"/>
        <w:ind w:right="420"/>
        <w:rPr>
          <w:rFonts w:ascii="仿宋_GB2312" w:eastAsia="仿宋_GB2312" w:hAnsi="仿宋" w:cs="仿宋_GB2312"/>
          <w:sz w:val="24"/>
        </w:rPr>
      </w:pPr>
      <w:r>
        <w:rPr>
          <w:rFonts w:ascii="仿宋_GB2312" w:eastAsia="仿宋_GB2312" w:hAnsi="仿宋" w:cs="仿宋_GB2312"/>
          <w:sz w:val="24"/>
        </w:rPr>
        <w:lastRenderedPageBreak/>
        <w:t xml:space="preserve">   </w:t>
      </w:r>
      <w:r>
        <w:rPr>
          <w:rFonts w:ascii="仿宋_GB2312" w:eastAsia="仿宋_GB2312" w:hAnsi="仿宋" w:cs="仿宋_GB2312"/>
          <w:b/>
          <w:bCs/>
          <w:sz w:val="24"/>
        </w:rPr>
        <w:t>注：</w:t>
      </w:r>
      <w:r>
        <w:rPr>
          <w:rFonts w:ascii="仿宋_GB2312" w:eastAsia="仿宋_GB2312" w:hAnsi="仿宋" w:cs="仿宋_GB2312" w:hint="eastAsia"/>
          <w:b/>
          <w:bCs/>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DEC708" w14:textId="77777777" w:rsidR="007951DF" w:rsidRDefault="00203CA3">
      <w:pPr>
        <w:spacing w:line="360" w:lineRule="auto"/>
        <w:ind w:right="420" w:firstLineChars="200" w:firstLine="480"/>
        <w:rPr>
          <w:rFonts w:ascii="仿宋_GB2312" w:eastAsia="仿宋_GB2312" w:hAnsi="仿宋" w:cs="仿宋_GB2312"/>
          <w:b/>
          <w:bCs/>
          <w:sz w:val="24"/>
        </w:rPr>
      </w:pPr>
      <w:r>
        <w:rPr>
          <w:rFonts w:ascii="仿宋_GB2312" w:eastAsia="仿宋_GB2312" w:hAnsi="仿宋" w:cs="仿宋_GB2312" w:hint="eastAsia"/>
          <w:b/>
          <w:bCs/>
          <w:sz w:val="24"/>
        </w:rPr>
        <w:t>2.</w:t>
      </w:r>
      <w:r>
        <w:rPr>
          <w:rFonts w:ascii="仿宋_GB2312" w:eastAsia="仿宋_GB2312" w:hAnsi="仿宋" w:cs="仿宋_GB2312"/>
          <w:b/>
          <w:bCs/>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8620E5" w14:textId="77777777" w:rsidR="007951DF" w:rsidRDefault="007951DF"/>
    <w:p w14:paraId="66A8EABA" w14:textId="77777777" w:rsidR="007951DF" w:rsidRDefault="007951DF">
      <w:pPr>
        <w:spacing w:line="360" w:lineRule="auto"/>
        <w:ind w:right="420"/>
      </w:pPr>
    </w:p>
    <w:p w14:paraId="7941C3E0" w14:textId="77777777" w:rsidR="007951DF" w:rsidRDefault="00203CA3">
      <w:pPr>
        <w:rPr>
          <w:rFonts w:ascii="仿宋" w:eastAsia="仿宋" w:hAnsi="仿宋"/>
          <w:bCs/>
          <w:sz w:val="24"/>
        </w:rPr>
      </w:pPr>
      <w:r>
        <w:rPr>
          <w:rFonts w:ascii="仿宋" w:eastAsia="仿宋" w:hAnsi="仿宋"/>
          <w:bCs/>
          <w:sz w:val="24"/>
        </w:rPr>
        <w:br w:type="page"/>
      </w:r>
    </w:p>
    <w:p w14:paraId="6B044E33" w14:textId="77777777" w:rsidR="007951DF" w:rsidRDefault="00203CA3">
      <w:pPr>
        <w:pStyle w:val="20"/>
      </w:pPr>
      <w:r>
        <w:rPr>
          <w:noProof/>
        </w:rPr>
        <w:lastRenderedPageBreak/>
        <w:drawing>
          <wp:inline distT="0" distB="0" distL="114300" distR="114300" wp14:anchorId="53269E86" wp14:editId="0B9C629C">
            <wp:extent cx="8845550" cy="5349875"/>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cstate="print"/>
                    <a:stretch>
                      <a:fillRect/>
                    </a:stretch>
                  </pic:blipFill>
                  <pic:spPr>
                    <a:xfrm rot="16200000">
                      <a:off x="0" y="0"/>
                      <a:ext cx="8845550" cy="5349875"/>
                    </a:xfrm>
                    <a:prstGeom prst="rect">
                      <a:avLst/>
                    </a:prstGeom>
                    <a:noFill/>
                    <a:ln>
                      <a:noFill/>
                    </a:ln>
                  </pic:spPr>
                </pic:pic>
              </a:graphicData>
            </a:graphic>
          </wp:inline>
        </w:drawing>
      </w:r>
    </w:p>
    <w:sectPr w:rsidR="007951DF">
      <w:headerReference w:type="default" r:id="rId22"/>
      <w:footerReference w:type="even"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CDF49" w14:textId="77777777" w:rsidR="004A34BE" w:rsidRDefault="004A34BE">
      <w:r>
        <w:separator/>
      </w:r>
    </w:p>
  </w:endnote>
  <w:endnote w:type="continuationSeparator" w:id="0">
    <w:p w14:paraId="2D17674C" w14:textId="77777777" w:rsidR="004A34BE" w:rsidRDefault="004A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黑体"/>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汉仪书宋二KW"/>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汉仪书宋二KW"/>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汉仪书宋二KW"/>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汉仪书宋二KW"/>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5B64" w14:textId="77777777" w:rsidR="007951DF" w:rsidRDefault="00203CA3">
    <w:pPr>
      <w:pStyle w:val="af6"/>
      <w:framePr w:wrap="around" w:vAnchor="text" w:hAnchor="margin" w:xAlign="right" w:y="1"/>
      <w:rPr>
        <w:rStyle w:val="affd"/>
      </w:rPr>
    </w:pPr>
    <w:r>
      <w:fldChar w:fldCharType="begin"/>
    </w:r>
    <w:r>
      <w:rPr>
        <w:rStyle w:val="affd"/>
      </w:rPr>
      <w:instrText xml:space="preserve">PAGE  </w:instrText>
    </w:r>
    <w:r>
      <w:fldChar w:fldCharType="end"/>
    </w:r>
  </w:p>
  <w:p w14:paraId="48C9E577" w14:textId="77777777" w:rsidR="007951DF" w:rsidRDefault="007951DF">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736" w14:textId="77777777" w:rsidR="007951DF" w:rsidRDefault="00203CA3">
    <w:pPr>
      <w:pStyle w:val="af6"/>
      <w:jc w:val="center"/>
      <w:rPr>
        <w:rFonts w:ascii="仿宋_GB2312" w:eastAsia="仿宋_GB2312"/>
      </w:rPr>
    </w:pPr>
    <w:r>
      <w:rPr>
        <w:noProof/>
      </w:rPr>
      <mc:AlternateContent>
        <mc:Choice Requires="wps">
          <w:drawing>
            <wp:anchor distT="0" distB="0" distL="114300" distR="114300" simplePos="0" relativeHeight="251659776" behindDoc="0" locked="0" layoutInCell="1" allowOverlap="1" wp14:anchorId="7C5C6D25" wp14:editId="2AA894D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CC611" w14:textId="77777777" w:rsidR="007951DF" w:rsidRDefault="00203CA3">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 共</w:t>
                          </w:r>
                          <w:bookmarkStart w:id="561" w:name="_Toc164085800"/>
                          <w:bookmarkStart w:id="562" w:name="_Toc131845147"/>
                          <w:bookmarkStart w:id="563" w:name="_Toc36110187"/>
                          <w:bookmarkStart w:id="564" w:name="_Toc91899912"/>
                          <w:r>
                            <w:rPr>
                              <w:rFonts w:ascii="仿宋_GB2312" w:eastAsia="仿宋_GB2312" w:hint="eastAsia"/>
                              <w:kern w:val="0"/>
                              <w:szCs w:val="21"/>
                            </w:rPr>
                            <w:t>79 页</w:t>
                          </w:r>
                          <w:bookmarkEnd w:id="561"/>
                          <w:bookmarkEnd w:id="562"/>
                          <w:bookmarkEnd w:id="563"/>
                          <w:bookmarkEnd w:id="564"/>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5C6D25"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260CC611" w14:textId="77777777" w:rsidR="007951DF" w:rsidRDefault="00203CA3">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 共</w:t>
                    </w:r>
                    <w:bookmarkStart w:id="565" w:name="_Toc164085800"/>
                    <w:bookmarkStart w:id="566" w:name="_Toc131845147"/>
                    <w:bookmarkStart w:id="567" w:name="_Toc36110187"/>
                    <w:bookmarkStart w:id="568" w:name="_Toc91899912"/>
                    <w:r>
                      <w:rPr>
                        <w:rFonts w:ascii="仿宋_GB2312" w:eastAsia="仿宋_GB2312" w:hint="eastAsia"/>
                        <w:kern w:val="0"/>
                        <w:szCs w:val="21"/>
                      </w:rPr>
                      <w:t>79 页</w:t>
                    </w:r>
                    <w:bookmarkEnd w:id="565"/>
                    <w:bookmarkEnd w:id="566"/>
                    <w:bookmarkEnd w:id="567"/>
                    <w:bookmarkEnd w:id="568"/>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E233" w14:textId="77777777" w:rsidR="007951DF" w:rsidRDefault="00203CA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39F0" w14:textId="77777777" w:rsidR="007951DF" w:rsidRDefault="00203CA3">
    <w:pPr>
      <w:pStyle w:val="af6"/>
      <w:jc w:val="center"/>
      <w:rPr>
        <w:rFonts w:ascii="仿宋_GB2312" w:eastAsia="仿宋_GB2312"/>
      </w:rPr>
    </w:pPr>
    <w:r>
      <w:rPr>
        <w:noProof/>
      </w:rPr>
      <mc:AlternateContent>
        <mc:Choice Requires="wps">
          <w:drawing>
            <wp:anchor distT="0" distB="0" distL="114300" distR="114300" simplePos="0" relativeHeight="251653120" behindDoc="0" locked="0" layoutInCell="1" allowOverlap="1" wp14:anchorId="4149D40C" wp14:editId="5578AD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0D9C1" w14:textId="0DBBC879"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w:t>
                          </w:r>
                          <w:r w:rsidR="00650CFA">
                            <w:rPr>
                              <w:rFonts w:ascii="仿宋_GB2312" w:eastAsia="仿宋_GB2312" w:hint="eastAsia"/>
                              <w:kern w:val="0"/>
                            </w:rPr>
                            <w:t xml:space="preserve">89 </w:t>
                          </w:r>
                          <w:r>
                            <w:rPr>
                              <w:rFonts w:ascii="仿宋_GB2312" w:eastAsia="仿宋_GB2312" w:hint="eastAsia"/>
                              <w:kern w:val="0"/>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49D40C"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00D9C1" w14:textId="0DBBC879"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w:t>
                    </w:r>
                    <w:r w:rsidR="00650CFA">
                      <w:rPr>
                        <w:rFonts w:ascii="仿宋_GB2312" w:eastAsia="仿宋_GB2312" w:hint="eastAsia"/>
                        <w:kern w:val="0"/>
                      </w:rPr>
                      <w:t xml:space="preserve">89 </w:t>
                    </w:r>
                    <w:r>
                      <w:rPr>
                        <w:rFonts w:ascii="仿宋_GB2312" w:eastAsia="仿宋_GB2312" w:hint="eastAsia"/>
                        <w:kern w:val="0"/>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7923" w14:textId="77777777" w:rsidR="007951DF" w:rsidRDefault="00203CA3">
    <w:pPr>
      <w:pStyle w:val="af6"/>
      <w:jc w:val="center"/>
      <w:rPr>
        <w:rFonts w:ascii="仿宋_GB2312" w:eastAsia="仿宋_GB2312"/>
      </w:rPr>
    </w:pPr>
    <w:r>
      <w:rPr>
        <w:noProof/>
      </w:rPr>
      <mc:AlternateContent>
        <mc:Choice Requires="wps">
          <w:drawing>
            <wp:anchor distT="0" distB="0" distL="114300" distR="114300" simplePos="0" relativeHeight="251657216" behindDoc="0" locked="0" layoutInCell="1" allowOverlap="1" wp14:anchorId="0B2A67DA" wp14:editId="11A6166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02B59" w14:textId="77777777"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 共 79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2A67DA"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702B59" w14:textId="77777777"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 共 79 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CD24" w14:textId="493F14DA"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w:t>
    </w:r>
    <w:r w:rsidR="00EE2035">
      <w:rPr>
        <w:rFonts w:ascii="仿宋_GB2312" w:eastAsia="仿宋_GB2312" w:hint="eastAsia"/>
        <w:kern w:val="0"/>
      </w:rPr>
      <w:t>8</w:t>
    </w:r>
    <w:r>
      <w:rPr>
        <w:rFonts w:ascii="仿宋_GB2312" w:eastAsia="仿宋_GB2312" w:hint="eastAsia"/>
        <w:kern w:val="0"/>
      </w:rPr>
      <w:t>9页</w:t>
    </w:r>
  </w:p>
  <w:p w14:paraId="4384BDFD" w14:textId="77777777" w:rsidR="007951DF" w:rsidRDefault="00203CA3">
    <w:pPr>
      <w:pStyle w:val="af6"/>
      <w:jc w:val="center"/>
      <w:rPr>
        <w:rFonts w:ascii="仿宋_GB2312" w:eastAsia="仿宋_GB2312"/>
        <w:kern w:val="0"/>
      </w:rPr>
    </w:pPr>
    <w:r>
      <w:rPr>
        <w:rFonts w:ascii="仿宋_GB2312" w:eastAsia="仿宋_GB2312" w:hint="eastAsia"/>
        <w:noProof/>
        <w:kern w:val="0"/>
      </w:rPr>
      <mc:AlternateContent>
        <mc:Choice Requires="wps">
          <w:drawing>
            <wp:anchor distT="0" distB="0" distL="114300" distR="114300" simplePos="0" relativeHeight="251665408" behindDoc="0" locked="0" layoutInCell="1" allowOverlap="1" wp14:anchorId="21D77E10" wp14:editId="20628B9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429D7" w14:textId="77777777" w:rsidR="007951DF" w:rsidRDefault="007951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D77E10"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46429D7" w14:textId="77777777" w:rsidR="007951DF" w:rsidRDefault="007951DF"/>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F8FC" w14:textId="77777777" w:rsidR="007951DF" w:rsidRDefault="00203CA3">
    <w:pPr>
      <w:pStyle w:val="af6"/>
      <w:jc w:val="cente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5DC63A69" wp14:editId="2BB6E2C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FC452" w14:textId="77777777"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 共79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C63A69"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4FFC452" w14:textId="77777777"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 共79 页</w:t>
                    </w:r>
                  </w:p>
                </w:txbxContent>
              </v:textbox>
              <w10:wrap anchorx="margin"/>
            </v:shape>
          </w:pict>
        </mc:Fallback>
      </mc:AlternateContent>
    </w:r>
  </w:p>
  <w:p w14:paraId="5BDFBAB4" w14:textId="77777777" w:rsidR="007951DF" w:rsidRDefault="007951D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9534" w14:textId="77777777" w:rsidR="007951DF" w:rsidRDefault="00203CA3">
    <w:pPr>
      <w:pStyle w:val="af6"/>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731F7518" wp14:editId="2227F42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642CB" w14:textId="77777777"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 共 79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F7518"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2E642CB" w14:textId="77777777" w:rsidR="007951DF" w:rsidRDefault="00203CA3">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 共 79 页</w:t>
                    </w:r>
                  </w:p>
                </w:txbxContent>
              </v:textbox>
              <w10:wrap anchorx="margin"/>
            </v:shape>
          </w:pict>
        </mc:Fallback>
      </mc:AlternateContent>
    </w:r>
  </w:p>
  <w:p w14:paraId="4296B2A0" w14:textId="77777777" w:rsidR="007951DF" w:rsidRDefault="007951D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7246" w14:textId="77777777" w:rsidR="007951DF" w:rsidRDefault="00203CA3">
    <w:pPr>
      <w:pStyle w:val="af6"/>
      <w:framePr w:wrap="around" w:vAnchor="text" w:hAnchor="margin" w:xAlign="right" w:y="1"/>
      <w:rPr>
        <w:rStyle w:val="affd"/>
      </w:rPr>
    </w:pPr>
    <w:r>
      <w:fldChar w:fldCharType="begin"/>
    </w:r>
    <w:r>
      <w:rPr>
        <w:rStyle w:val="affd"/>
      </w:rPr>
      <w:instrText xml:space="preserve">PAGE  </w:instrText>
    </w:r>
    <w:r>
      <w:fldChar w:fldCharType="end"/>
    </w:r>
  </w:p>
  <w:p w14:paraId="7E63B1FB" w14:textId="77777777" w:rsidR="007951DF" w:rsidRDefault="007951DF">
    <w:pPr>
      <w:pStyle w:val="af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DB81" w14:textId="77777777" w:rsidR="007951DF" w:rsidRDefault="00203CA3">
    <w:pPr>
      <w:pStyle w:val="af6"/>
      <w:jc w:val="center"/>
      <w:rPr>
        <w:rFonts w:ascii="仿宋_GB2312" w:eastAsia="仿宋_GB2312"/>
        <w:szCs w:val="24"/>
      </w:rPr>
    </w:pPr>
    <w:r>
      <w:rPr>
        <w:noProof/>
      </w:rPr>
      <mc:AlternateContent>
        <mc:Choice Requires="wps">
          <w:drawing>
            <wp:anchor distT="0" distB="0" distL="114300" distR="114300" simplePos="0" relativeHeight="251658752" behindDoc="0" locked="0" layoutInCell="1" allowOverlap="1" wp14:anchorId="4D6B5509" wp14:editId="71CEEEB5">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E087" w14:textId="780693C2" w:rsidR="007951DF" w:rsidRDefault="00203CA3">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 共</w:t>
                          </w:r>
                          <w:r w:rsidR="006868E1">
                            <w:rPr>
                              <w:rFonts w:ascii="仿宋_GB2312" w:eastAsia="仿宋_GB2312" w:hint="eastAsia"/>
                              <w:kern w:val="0"/>
                              <w:szCs w:val="21"/>
                            </w:rPr>
                            <w:t xml:space="preserve">89 </w:t>
                          </w:r>
                          <w:r>
                            <w:rPr>
                              <w:rFonts w:ascii="仿宋_GB2312" w:eastAsia="仿宋_GB2312" w:hint="eastAsia"/>
                              <w:kern w:val="0"/>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6B5509"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CB4E087" w14:textId="780693C2" w:rsidR="007951DF" w:rsidRDefault="00203CA3">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 共</w:t>
                    </w:r>
                    <w:r w:rsidR="006868E1">
                      <w:rPr>
                        <w:rFonts w:ascii="仿宋_GB2312" w:eastAsia="仿宋_GB2312" w:hint="eastAsia"/>
                        <w:kern w:val="0"/>
                        <w:szCs w:val="21"/>
                      </w:rPr>
                      <w:t xml:space="preserve">89 </w:t>
                    </w:r>
                    <w:r>
                      <w:rPr>
                        <w:rFonts w:ascii="仿宋_GB2312" w:eastAsia="仿宋_GB2312" w:hint="eastAsia"/>
                        <w:kern w:val="0"/>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03067" w14:textId="77777777" w:rsidR="004A34BE" w:rsidRDefault="004A34BE">
      <w:r>
        <w:separator/>
      </w:r>
    </w:p>
  </w:footnote>
  <w:footnote w:type="continuationSeparator" w:id="0">
    <w:p w14:paraId="7EDA3005" w14:textId="77777777" w:rsidR="004A34BE" w:rsidRDefault="004A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C68E" w14:textId="0F8941D6" w:rsidR="007951DF" w:rsidRDefault="00203CA3">
    <w:pPr>
      <w:pStyle w:val="af7"/>
      <w:pBdr>
        <w:bottom w:val="single" w:sz="6" w:space="4" w:color="auto"/>
      </w:pBdr>
      <w:jc w:val="right"/>
    </w:pPr>
    <w:r>
      <w:rPr>
        <w:rFonts w:hint="eastAsia"/>
      </w:rPr>
      <w:t>政府采购项目公开招标文件</w:t>
    </w:r>
  </w:p>
  <w:p w14:paraId="212228D4" w14:textId="77777777" w:rsidR="007951DF" w:rsidRDefault="007951DF">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1148" w14:textId="77777777" w:rsidR="007951DF" w:rsidRDefault="007951DF">
    <w:pPr>
      <w:pStyle w:val="af7"/>
      <w:pBdr>
        <w:bottom w:val="none" w:sz="0" w:space="0" w:color="auto"/>
      </w:pBdr>
      <w:tabs>
        <w:tab w:val="clear" w:pos="4153"/>
        <w:tab w:val="clear" w:pos="8306"/>
        <w:tab w:val="center" w:pos="4535"/>
        <w:tab w:val="right" w:pos="90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13DC" w14:textId="260753A3" w:rsidR="007951DF" w:rsidRDefault="00203CA3">
    <w:pPr>
      <w:pStyle w:val="af7"/>
      <w:pBdr>
        <w:bottom w:val="single" w:sz="6" w:space="4" w:color="auto"/>
      </w:pBdr>
      <w:jc w:val="right"/>
    </w:pPr>
    <w:r>
      <w:rPr>
        <w:rFonts w:hint="eastAsia"/>
      </w:rPr>
      <w:t>政府采购项目公开招标文件</w:t>
    </w:r>
  </w:p>
  <w:p w14:paraId="7AEDCBF0" w14:textId="77777777" w:rsidR="007951DF" w:rsidRDefault="007951DF">
    <w:pPr>
      <w:pStyle w:val="af7"/>
      <w:pBdr>
        <w:bottom w:val="none" w:sz="0" w:space="0" w:color="auto"/>
      </w:pBdr>
      <w:tabs>
        <w:tab w:val="clear" w:pos="4153"/>
        <w:tab w:val="clear" w:pos="8306"/>
        <w:tab w:val="center" w:pos="4535"/>
        <w:tab w:val="right" w:pos="90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F488" w14:textId="77777777" w:rsidR="007951DF" w:rsidRDefault="00203CA3">
    <w:pPr>
      <w:pStyle w:val="af7"/>
      <w:jc w:val="right"/>
      <w:rPr>
        <w:rFonts w:ascii="仿宋_GB2312" w:eastAsia="仿宋_GB2312"/>
        <w:b/>
        <w:i/>
        <w:u w:val="single"/>
      </w:rPr>
    </w:pPr>
    <w:r>
      <w:rPr>
        <w:rFonts w:hint="eastAsia"/>
      </w:rPr>
      <w:t>政府采购项目</w:t>
    </w:r>
    <w:r>
      <w:t>公开招标文件</w:t>
    </w:r>
  </w:p>
  <w:p w14:paraId="7D4ACB9C" w14:textId="77777777" w:rsidR="007951DF" w:rsidRDefault="007951DF">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2C94" w14:textId="77777777" w:rsidR="007951DF" w:rsidRDefault="00203CA3">
    <w:pPr>
      <w:pStyle w:val="af7"/>
      <w:jc w:val="right"/>
    </w:pPr>
    <w:r>
      <w:t>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26194" w14:textId="02206DE8" w:rsidR="007951DF" w:rsidRDefault="00203CA3">
    <w:pPr>
      <w:pStyle w:val="af7"/>
      <w:pBdr>
        <w:bottom w:val="single" w:sz="6" w:space="4" w:color="auto"/>
      </w:pBdr>
      <w:jc w:val="right"/>
    </w:pPr>
    <w:r>
      <w:rPr>
        <w:rFonts w:hint="eastAsia"/>
      </w:rPr>
      <w:t>政府采购项目公开招标文件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0F89" w14:textId="78707815" w:rsidR="007951DF" w:rsidRDefault="00203CA3">
    <w:pPr>
      <w:pStyle w:val="af7"/>
    </w:pPr>
    <w:r>
      <w:rPr>
        <w:rFonts w:hint="eastAsia"/>
      </w:rPr>
      <w:t xml:space="preserve">                                           </w:t>
    </w:r>
    <w: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58A0DC"/>
    <w:multiLevelType w:val="singleLevel"/>
    <w:tmpl w:val="9E58A0DC"/>
    <w:lvl w:ilvl="0">
      <w:start w:val="1"/>
      <w:numFmt w:val="chineseCounting"/>
      <w:suff w:val="nothing"/>
      <w:lvlText w:val="%1、"/>
      <w:lvlJc w:val="left"/>
      <w:pPr>
        <w:ind w:left="0" w:firstLine="420"/>
      </w:pPr>
      <w:rPr>
        <w:rFonts w:hint="eastAsia"/>
      </w:rPr>
    </w:lvl>
  </w:abstractNum>
  <w:abstractNum w:abstractNumId="1" w15:restartNumberingAfterBreak="0">
    <w:nsid w:val="B6ED5973"/>
    <w:multiLevelType w:val="singleLevel"/>
    <w:tmpl w:val="B6ED5973"/>
    <w:lvl w:ilvl="0">
      <w:start w:val="1"/>
      <w:numFmt w:val="decimal"/>
      <w:lvlText w:val="(%1)"/>
      <w:lvlJc w:val="left"/>
      <w:pPr>
        <w:ind w:left="425" w:hanging="425"/>
      </w:pPr>
      <w:rPr>
        <w:rFonts w:hint="default"/>
        <w:b w:val="0"/>
        <w:bCs w:val="0"/>
      </w:rPr>
    </w:lvl>
  </w:abstractNum>
  <w:abstractNum w:abstractNumId="2" w15:restartNumberingAfterBreak="0">
    <w:nsid w:val="C180C4F3"/>
    <w:multiLevelType w:val="singleLevel"/>
    <w:tmpl w:val="C180C4F3"/>
    <w:lvl w:ilvl="0">
      <w:start w:val="1"/>
      <w:numFmt w:val="decimal"/>
      <w:lvlText w:val="%1."/>
      <w:lvlJc w:val="left"/>
      <w:pPr>
        <w:tabs>
          <w:tab w:val="left" w:pos="312"/>
        </w:tabs>
      </w:pPr>
    </w:lvl>
  </w:abstractNum>
  <w:abstractNum w:abstractNumId="3" w15:restartNumberingAfterBreak="0">
    <w:nsid w:val="D9EC99C5"/>
    <w:multiLevelType w:val="singleLevel"/>
    <w:tmpl w:val="D9EC99C5"/>
    <w:lvl w:ilvl="0">
      <w:start w:val="1"/>
      <w:numFmt w:val="decimal"/>
      <w:lvlText w:val="(%1)"/>
      <w:lvlJc w:val="left"/>
      <w:pPr>
        <w:ind w:left="425" w:hanging="425"/>
      </w:pPr>
      <w:rPr>
        <w:rFonts w:hint="default"/>
      </w:rPr>
    </w:lvl>
  </w:abstractNum>
  <w:abstractNum w:abstractNumId="4" w15:restartNumberingAfterBreak="0">
    <w:nsid w:val="F3171111"/>
    <w:multiLevelType w:val="multilevel"/>
    <w:tmpl w:val="F3171111"/>
    <w:lvl w:ilvl="0">
      <w:start w:val="4"/>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hint="default"/>
        <w:b/>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01824C56"/>
    <w:multiLevelType w:val="singleLevel"/>
    <w:tmpl w:val="01824C56"/>
    <w:lvl w:ilvl="0">
      <w:start w:val="1"/>
      <w:numFmt w:val="decimal"/>
      <w:suff w:val="nothing"/>
      <w:lvlText w:val="（%1）"/>
      <w:lvlJc w:val="left"/>
    </w:lvl>
  </w:abstractNum>
  <w:abstractNum w:abstractNumId="6" w15:restartNumberingAfterBreak="0">
    <w:nsid w:val="0203A10E"/>
    <w:multiLevelType w:val="multilevel"/>
    <w:tmpl w:val="0203A10E"/>
    <w:lvl w:ilvl="0">
      <w:start w:val="7"/>
      <w:numFmt w:val="decimal"/>
      <w:lvlText w:val="%1."/>
      <w:lvlJc w:val="left"/>
      <w:pPr>
        <w:tabs>
          <w:tab w:val="left" w:pos="399"/>
        </w:tabs>
        <w:ind w:left="405" w:hanging="405"/>
      </w:pPr>
      <w:rPr>
        <w:rFonts w:ascii="宋体" w:eastAsia="宋体" w:hAnsi="宋体" w:cs="宋体" w:hint="default"/>
        <w:b w:val="0"/>
        <w:sz w:val="24"/>
      </w:rPr>
    </w:lvl>
    <w:lvl w:ilvl="1">
      <w:start w:val="1"/>
      <w:numFmt w:val="decimal"/>
      <w:lvlText w:val="%1.%2."/>
      <w:lvlJc w:val="left"/>
      <w:pPr>
        <w:ind w:left="567" w:hanging="567"/>
      </w:pPr>
      <w:rPr>
        <w:rFonts w:hint="default"/>
        <w:b w:val="0"/>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1818B8E5"/>
    <w:multiLevelType w:val="multilevel"/>
    <w:tmpl w:val="1818B8E5"/>
    <w:lvl w:ilvl="0">
      <w:start w:val="1"/>
      <w:numFmt w:val="decimal"/>
      <w:lvlText w:val="%1."/>
      <w:lvlJc w:val="left"/>
      <w:pPr>
        <w:tabs>
          <w:tab w:val="left" w:pos="399"/>
        </w:tabs>
        <w:ind w:left="405" w:hanging="405"/>
      </w:pPr>
      <w:rPr>
        <w:rFonts w:hint="default"/>
        <w:b/>
        <w:sz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4CF30369"/>
    <w:multiLevelType w:val="multilevel"/>
    <w:tmpl w:val="4CF30369"/>
    <w:lvl w:ilvl="0">
      <w:start w:val="1"/>
      <w:numFmt w:val="decimal"/>
      <w:lvlText w:val="%1."/>
      <w:lvlJc w:val="left"/>
      <w:pPr>
        <w:ind w:left="323" w:hanging="323"/>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850" w:hanging="85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513F8985"/>
    <w:multiLevelType w:val="singleLevel"/>
    <w:tmpl w:val="513F8985"/>
    <w:lvl w:ilvl="0">
      <w:start w:val="1"/>
      <w:numFmt w:val="decimal"/>
      <w:lvlText w:val="(%1)"/>
      <w:lvlJc w:val="left"/>
      <w:pPr>
        <w:ind w:left="425" w:hanging="425"/>
      </w:pPr>
      <w:rPr>
        <w:rFonts w:hint="default"/>
      </w:rPr>
    </w:lvl>
  </w:abstractNum>
  <w:abstractNum w:abstractNumId="10" w15:restartNumberingAfterBreak="0">
    <w:nsid w:val="68BD6464"/>
    <w:multiLevelType w:val="multilevel"/>
    <w:tmpl w:val="68BD6464"/>
    <w:lvl w:ilvl="0">
      <w:start w:val="3"/>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hint="default"/>
        <w:b/>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752166590">
    <w:abstractNumId w:val="1"/>
  </w:num>
  <w:num w:numId="2" w16cid:durableId="1944337465">
    <w:abstractNumId w:val="3"/>
  </w:num>
  <w:num w:numId="3" w16cid:durableId="2058360289">
    <w:abstractNumId w:val="8"/>
  </w:num>
  <w:num w:numId="4" w16cid:durableId="1965312011">
    <w:abstractNumId w:val="2"/>
  </w:num>
  <w:num w:numId="5" w16cid:durableId="1731536455">
    <w:abstractNumId w:val="0"/>
  </w:num>
  <w:num w:numId="6" w16cid:durableId="2010519467">
    <w:abstractNumId w:val="7"/>
  </w:num>
  <w:num w:numId="7" w16cid:durableId="1357461194">
    <w:abstractNumId w:val="10"/>
  </w:num>
  <w:num w:numId="8" w16cid:durableId="1883638109">
    <w:abstractNumId w:val="4"/>
  </w:num>
  <w:num w:numId="9" w16cid:durableId="809639242">
    <w:abstractNumId w:val="6"/>
  </w:num>
  <w:num w:numId="10" w16cid:durableId="440028648">
    <w:abstractNumId w:val="5"/>
  </w:num>
  <w:num w:numId="11" w16cid:durableId="1145507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JlNDVhNmJmZjA5OGZhZWMzNzM3ZGM3MjYyMDA0YmEifQ=="/>
  </w:docVars>
  <w:rsids>
    <w:rsidRoot w:val="00172A27"/>
    <w:rsid w:val="BB7FA927"/>
    <w:rsid w:val="EFFBC0B1"/>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001"/>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578"/>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4C2"/>
    <w:rsid w:val="000665C4"/>
    <w:rsid w:val="00067821"/>
    <w:rsid w:val="0006785E"/>
    <w:rsid w:val="000679E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D6"/>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1C"/>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E5A"/>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BA0"/>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5E2"/>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58"/>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3CA3"/>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4E1"/>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29A"/>
    <w:rsid w:val="002B55F7"/>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7C2"/>
    <w:rsid w:val="002E37C5"/>
    <w:rsid w:val="002E3956"/>
    <w:rsid w:val="002E3C08"/>
    <w:rsid w:val="002E3CF2"/>
    <w:rsid w:val="002E469E"/>
    <w:rsid w:val="002E4C01"/>
    <w:rsid w:val="002E4D50"/>
    <w:rsid w:val="002E55FF"/>
    <w:rsid w:val="002E587E"/>
    <w:rsid w:val="002E672A"/>
    <w:rsid w:val="002E6853"/>
    <w:rsid w:val="002E7102"/>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9E"/>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3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6A7"/>
    <w:rsid w:val="003C59E9"/>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6F6"/>
    <w:rsid w:val="003E7940"/>
    <w:rsid w:val="003F01BD"/>
    <w:rsid w:val="003F0486"/>
    <w:rsid w:val="003F048E"/>
    <w:rsid w:val="003F09FA"/>
    <w:rsid w:val="003F0AFF"/>
    <w:rsid w:val="003F1AA2"/>
    <w:rsid w:val="003F21D9"/>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6B6"/>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820"/>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0DF"/>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92"/>
    <w:rsid w:val="004849E1"/>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4BE"/>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C78"/>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AA"/>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D3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802"/>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B82"/>
    <w:rsid w:val="00580DFC"/>
    <w:rsid w:val="0058134C"/>
    <w:rsid w:val="005815CD"/>
    <w:rsid w:val="005827A7"/>
    <w:rsid w:val="00582FD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67"/>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3C"/>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ADF"/>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CF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207"/>
    <w:rsid w:val="00660AF7"/>
    <w:rsid w:val="00660D3E"/>
    <w:rsid w:val="00661691"/>
    <w:rsid w:val="00662D3D"/>
    <w:rsid w:val="00662F1F"/>
    <w:rsid w:val="00663D15"/>
    <w:rsid w:val="00665030"/>
    <w:rsid w:val="00665394"/>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8E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7E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EC7"/>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1A"/>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93"/>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FE3"/>
    <w:rsid w:val="00763137"/>
    <w:rsid w:val="00763AED"/>
    <w:rsid w:val="00763F8B"/>
    <w:rsid w:val="007640F3"/>
    <w:rsid w:val="0076417E"/>
    <w:rsid w:val="0076497F"/>
    <w:rsid w:val="007655AD"/>
    <w:rsid w:val="007660EC"/>
    <w:rsid w:val="007662C7"/>
    <w:rsid w:val="00766862"/>
    <w:rsid w:val="007675DD"/>
    <w:rsid w:val="007702BF"/>
    <w:rsid w:val="007705F0"/>
    <w:rsid w:val="00771CAC"/>
    <w:rsid w:val="00772036"/>
    <w:rsid w:val="00772872"/>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1DF"/>
    <w:rsid w:val="007952DE"/>
    <w:rsid w:val="00795479"/>
    <w:rsid w:val="00795F9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375"/>
    <w:rsid w:val="007B54C7"/>
    <w:rsid w:val="007B5637"/>
    <w:rsid w:val="007B5DC5"/>
    <w:rsid w:val="007B5F32"/>
    <w:rsid w:val="007B63FC"/>
    <w:rsid w:val="007B6708"/>
    <w:rsid w:val="007B6C20"/>
    <w:rsid w:val="007B6E8D"/>
    <w:rsid w:val="007C029E"/>
    <w:rsid w:val="007C0521"/>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32"/>
    <w:rsid w:val="007F78E8"/>
    <w:rsid w:val="007F7F8F"/>
    <w:rsid w:val="00800509"/>
    <w:rsid w:val="0080078E"/>
    <w:rsid w:val="00800B7F"/>
    <w:rsid w:val="008012B1"/>
    <w:rsid w:val="00801D63"/>
    <w:rsid w:val="0080348B"/>
    <w:rsid w:val="00803D82"/>
    <w:rsid w:val="00803D98"/>
    <w:rsid w:val="008050BF"/>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504"/>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3D"/>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CB0"/>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ECB"/>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744"/>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F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0A61"/>
    <w:rsid w:val="00A60E5F"/>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D1C"/>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353"/>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8B8"/>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6B7"/>
    <w:rsid w:val="00B20760"/>
    <w:rsid w:val="00B2125C"/>
    <w:rsid w:val="00B21676"/>
    <w:rsid w:val="00B219E1"/>
    <w:rsid w:val="00B21ECF"/>
    <w:rsid w:val="00B22150"/>
    <w:rsid w:val="00B225B3"/>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070"/>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C6E"/>
    <w:rsid w:val="00BA5039"/>
    <w:rsid w:val="00BA583B"/>
    <w:rsid w:val="00BA5DF2"/>
    <w:rsid w:val="00BA5EC7"/>
    <w:rsid w:val="00BA6319"/>
    <w:rsid w:val="00BA63CE"/>
    <w:rsid w:val="00BA676E"/>
    <w:rsid w:val="00BA6980"/>
    <w:rsid w:val="00BA6EF2"/>
    <w:rsid w:val="00BA6F73"/>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98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1B6"/>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932"/>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21D"/>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182"/>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AE7"/>
    <w:rsid w:val="00DA2125"/>
    <w:rsid w:val="00DA21EC"/>
    <w:rsid w:val="00DA24DE"/>
    <w:rsid w:val="00DA270C"/>
    <w:rsid w:val="00DA281F"/>
    <w:rsid w:val="00DA3C5B"/>
    <w:rsid w:val="00DA3D23"/>
    <w:rsid w:val="00DA4A61"/>
    <w:rsid w:val="00DA5AFE"/>
    <w:rsid w:val="00DA61AB"/>
    <w:rsid w:val="00DA61CD"/>
    <w:rsid w:val="00DA6EE2"/>
    <w:rsid w:val="00DA70FA"/>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AAC"/>
    <w:rsid w:val="00E07B8F"/>
    <w:rsid w:val="00E101C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341"/>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C2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1B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4A3"/>
    <w:rsid w:val="00EB68E6"/>
    <w:rsid w:val="00EB6AE9"/>
    <w:rsid w:val="00EB6B2D"/>
    <w:rsid w:val="00EB71C9"/>
    <w:rsid w:val="00EB763E"/>
    <w:rsid w:val="00EB7B67"/>
    <w:rsid w:val="00EC07F1"/>
    <w:rsid w:val="00EC0B72"/>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62"/>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35"/>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05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B95"/>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DAD"/>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072"/>
    <w:rsid w:val="00FB5138"/>
    <w:rsid w:val="00FB547F"/>
    <w:rsid w:val="00FB5A71"/>
    <w:rsid w:val="00FB63F6"/>
    <w:rsid w:val="00FB7823"/>
    <w:rsid w:val="00FC05B2"/>
    <w:rsid w:val="00FC08B3"/>
    <w:rsid w:val="00FC09D7"/>
    <w:rsid w:val="00FC0ABE"/>
    <w:rsid w:val="00FC1269"/>
    <w:rsid w:val="00FC22D0"/>
    <w:rsid w:val="00FC3479"/>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93A6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132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957BF"/>
    <w:rsid w:val="0A3E7710"/>
    <w:rsid w:val="0A5B7E63"/>
    <w:rsid w:val="0AA374A5"/>
    <w:rsid w:val="0AAB7649"/>
    <w:rsid w:val="0ABC5606"/>
    <w:rsid w:val="0AC450F7"/>
    <w:rsid w:val="0B30404E"/>
    <w:rsid w:val="0B4C6C14"/>
    <w:rsid w:val="0B5F1DB6"/>
    <w:rsid w:val="0B631A88"/>
    <w:rsid w:val="0B683D45"/>
    <w:rsid w:val="0B794AD1"/>
    <w:rsid w:val="0B7F3F11"/>
    <w:rsid w:val="0B884417"/>
    <w:rsid w:val="0BF6188C"/>
    <w:rsid w:val="0BF73C91"/>
    <w:rsid w:val="0C170175"/>
    <w:rsid w:val="0C4C2CDB"/>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E0962"/>
    <w:rsid w:val="0EF94D4B"/>
    <w:rsid w:val="0F4958DC"/>
    <w:rsid w:val="0F515DF7"/>
    <w:rsid w:val="0F596BA8"/>
    <w:rsid w:val="0F6248D2"/>
    <w:rsid w:val="0F693536"/>
    <w:rsid w:val="0F7B0511"/>
    <w:rsid w:val="0F7B76D9"/>
    <w:rsid w:val="0F816ACD"/>
    <w:rsid w:val="0F906455"/>
    <w:rsid w:val="0F9832DB"/>
    <w:rsid w:val="0FBF3FD2"/>
    <w:rsid w:val="0FBF7FF3"/>
    <w:rsid w:val="10646583"/>
    <w:rsid w:val="107D4B15"/>
    <w:rsid w:val="108660FB"/>
    <w:rsid w:val="108A3C80"/>
    <w:rsid w:val="10C26171"/>
    <w:rsid w:val="10D770A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26ED5"/>
    <w:rsid w:val="12D81596"/>
    <w:rsid w:val="13072A44"/>
    <w:rsid w:val="135F4BE2"/>
    <w:rsid w:val="136464F5"/>
    <w:rsid w:val="13871D70"/>
    <w:rsid w:val="139B1A0A"/>
    <w:rsid w:val="139D25C7"/>
    <w:rsid w:val="13BF3CE4"/>
    <w:rsid w:val="141008D8"/>
    <w:rsid w:val="14125FE6"/>
    <w:rsid w:val="146D271E"/>
    <w:rsid w:val="14982588"/>
    <w:rsid w:val="149A5AD9"/>
    <w:rsid w:val="14A7619D"/>
    <w:rsid w:val="150536C3"/>
    <w:rsid w:val="150C1963"/>
    <w:rsid w:val="151447A0"/>
    <w:rsid w:val="154A6454"/>
    <w:rsid w:val="15693708"/>
    <w:rsid w:val="15762120"/>
    <w:rsid w:val="16A8729C"/>
    <w:rsid w:val="16B33777"/>
    <w:rsid w:val="16BC70A7"/>
    <w:rsid w:val="16C6339E"/>
    <w:rsid w:val="172F2D79"/>
    <w:rsid w:val="17557BEF"/>
    <w:rsid w:val="17D349C1"/>
    <w:rsid w:val="1830729E"/>
    <w:rsid w:val="183866E2"/>
    <w:rsid w:val="1870062C"/>
    <w:rsid w:val="18760302"/>
    <w:rsid w:val="18817102"/>
    <w:rsid w:val="18830A15"/>
    <w:rsid w:val="18852B28"/>
    <w:rsid w:val="188B5321"/>
    <w:rsid w:val="18EA78A5"/>
    <w:rsid w:val="19932372"/>
    <w:rsid w:val="19A1335A"/>
    <w:rsid w:val="19A20DD5"/>
    <w:rsid w:val="19AE03F1"/>
    <w:rsid w:val="19BC6664"/>
    <w:rsid w:val="19FD6E62"/>
    <w:rsid w:val="1A071A03"/>
    <w:rsid w:val="1A1F16AE"/>
    <w:rsid w:val="1A3B5C77"/>
    <w:rsid w:val="1A5327D0"/>
    <w:rsid w:val="1A984BAD"/>
    <w:rsid w:val="1A9A64EB"/>
    <w:rsid w:val="1AB8220E"/>
    <w:rsid w:val="1AE4166C"/>
    <w:rsid w:val="1AF06CFB"/>
    <w:rsid w:val="1AF11B8D"/>
    <w:rsid w:val="1B11359C"/>
    <w:rsid w:val="1B2A271F"/>
    <w:rsid w:val="1B530544"/>
    <w:rsid w:val="1B713184"/>
    <w:rsid w:val="1BA209CF"/>
    <w:rsid w:val="1BB4777D"/>
    <w:rsid w:val="1BB925FA"/>
    <w:rsid w:val="1BC2169D"/>
    <w:rsid w:val="1BD75AB8"/>
    <w:rsid w:val="1C0459C2"/>
    <w:rsid w:val="1C1B3B4A"/>
    <w:rsid w:val="1C88086E"/>
    <w:rsid w:val="1CE25AD0"/>
    <w:rsid w:val="1D235971"/>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424E16"/>
    <w:rsid w:val="1F5771FF"/>
    <w:rsid w:val="1FE868A9"/>
    <w:rsid w:val="20034907"/>
    <w:rsid w:val="20173E4B"/>
    <w:rsid w:val="201E48A5"/>
    <w:rsid w:val="203156C5"/>
    <w:rsid w:val="20471345"/>
    <w:rsid w:val="204E48BC"/>
    <w:rsid w:val="208921B3"/>
    <w:rsid w:val="20973DEB"/>
    <w:rsid w:val="20B26522"/>
    <w:rsid w:val="20B44310"/>
    <w:rsid w:val="20E92AAE"/>
    <w:rsid w:val="211116EB"/>
    <w:rsid w:val="216133FC"/>
    <w:rsid w:val="21D56769"/>
    <w:rsid w:val="21E52EF3"/>
    <w:rsid w:val="21FB5D7B"/>
    <w:rsid w:val="220B1C3D"/>
    <w:rsid w:val="221D1D20"/>
    <w:rsid w:val="22334A87"/>
    <w:rsid w:val="22BE6801"/>
    <w:rsid w:val="22CA2A17"/>
    <w:rsid w:val="233500BF"/>
    <w:rsid w:val="23377FF7"/>
    <w:rsid w:val="236B425F"/>
    <w:rsid w:val="237A203E"/>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C31E3"/>
    <w:rsid w:val="258B00E2"/>
    <w:rsid w:val="25A917A6"/>
    <w:rsid w:val="25BE27CC"/>
    <w:rsid w:val="25F74A5C"/>
    <w:rsid w:val="2628662C"/>
    <w:rsid w:val="262D45DE"/>
    <w:rsid w:val="266A4519"/>
    <w:rsid w:val="26A53EF9"/>
    <w:rsid w:val="26A94201"/>
    <w:rsid w:val="26AC274F"/>
    <w:rsid w:val="27044A29"/>
    <w:rsid w:val="271D34C8"/>
    <w:rsid w:val="276142BF"/>
    <w:rsid w:val="27783712"/>
    <w:rsid w:val="27907362"/>
    <w:rsid w:val="28333E1D"/>
    <w:rsid w:val="28416434"/>
    <w:rsid w:val="28454BD6"/>
    <w:rsid w:val="28455253"/>
    <w:rsid w:val="28551971"/>
    <w:rsid w:val="285B1C53"/>
    <w:rsid w:val="289F7086"/>
    <w:rsid w:val="28C32028"/>
    <w:rsid w:val="28CC490F"/>
    <w:rsid w:val="28DE40AA"/>
    <w:rsid w:val="2915627C"/>
    <w:rsid w:val="29345E77"/>
    <w:rsid w:val="294C65AD"/>
    <w:rsid w:val="29806583"/>
    <w:rsid w:val="29823B5C"/>
    <w:rsid w:val="298B3C4C"/>
    <w:rsid w:val="29F26D24"/>
    <w:rsid w:val="2A15033F"/>
    <w:rsid w:val="2A1662C1"/>
    <w:rsid w:val="2A1C7367"/>
    <w:rsid w:val="2A2815FA"/>
    <w:rsid w:val="2A2910A6"/>
    <w:rsid w:val="2A2C5364"/>
    <w:rsid w:val="2A4E45E1"/>
    <w:rsid w:val="2A6D6092"/>
    <w:rsid w:val="2A7D76B4"/>
    <w:rsid w:val="2B437463"/>
    <w:rsid w:val="2B7807EE"/>
    <w:rsid w:val="2BBF00EC"/>
    <w:rsid w:val="2BC37CFD"/>
    <w:rsid w:val="2BD5237F"/>
    <w:rsid w:val="2BE536CE"/>
    <w:rsid w:val="2BE758D9"/>
    <w:rsid w:val="2BE961B4"/>
    <w:rsid w:val="2C09049E"/>
    <w:rsid w:val="2C0A653C"/>
    <w:rsid w:val="2C191F85"/>
    <w:rsid w:val="2C417824"/>
    <w:rsid w:val="2C631A05"/>
    <w:rsid w:val="2CE82D6F"/>
    <w:rsid w:val="2D343236"/>
    <w:rsid w:val="2DD15014"/>
    <w:rsid w:val="2DF72DE4"/>
    <w:rsid w:val="2E0220AF"/>
    <w:rsid w:val="2E3D585B"/>
    <w:rsid w:val="2E483EDC"/>
    <w:rsid w:val="2E4B082A"/>
    <w:rsid w:val="2E5D4E86"/>
    <w:rsid w:val="2E5D790B"/>
    <w:rsid w:val="2E9A3C18"/>
    <w:rsid w:val="2EBB0FEE"/>
    <w:rsid w:val="2EC63002"/>
    <w:rsid w:val="2F0A6B38"/>
    <w:rsid w:val="2F5A5701"/>
    <w:rsid w:val="2F946CCB"/>
    <w:rsid w:val="2FB254A3"/>
    <w:rsid w:val="2FD25781"/>
    <w:rsid w:val="2FFD7934"/>
    <w:rsid w:val="30733ACD"/>
    <w:rsid w:val="308C3862"/>
    <w:rsid w:val="309379D8"/>
    <w:rsid w:val="30A270F7"/>
    <w:rsid w:val="30DF1478"/>
    <w:rsid w:val="30EC586F"/>
    <w:rsid w:val="319B6BB5"/>
    <w:rsid w:val="319C6071"/>
    <w:rsid w:val="31A82D30"/>
    <w:rsid w:val="31AC537E"/>
    <w:rsid w:val="31E3679B"/>
    <w:rsid w:val="31E732FD"/>
    <w:rsid w:val="32517576"/>
    <w:rsid w:val="32981347"/>
    <w:rsid w:val="32BE5C2C"/>
    <w:rsid w:val="32FB6478"/>
    <w:rsid w:val="33263B3F"/>
    <w:rsid w:val="335F4C86"/>
    <w:rsid w:val="336963EB"/>
    <w:rsid w:val="33816EEB"/>
    <w:rsid w:val="33EB55CD"/>
    <w:rsid w:val="33EC4C02"/>
    <w:rsid w:val="340D2360"/>
    <w:rsid w:val="3410665D"/>
    <w:rsid w:val="34211214"/>
    <w:rsid w:val="342E63AB"/>
    <w:rsid w:val="343520A9"/>
    <w:rsid w:val="34593F0E"/>
    <w:rsid w:val="34950E68"/>
    <w:rsid w:val="34986E94"/>
    <w:rsid w:val="34AF62C9"/>
    <w:rsid w:val="34CB4388"/>
    <w:rsid w:val="34D522FE"/>
    <w:rsid w:val="34FA6E12"/>
    <w:rsid w:val="358D5588"/>
    <w:rsid w:val="35C80195"/>
    <w:rsid w:val="360B4FFE"/>
    <w:rsid w:val="363A3B40"/>
    <w:rsid w:val="365302AE"/>
    <w:rsid w:val="36607A0A"/>
    <w:rsid w:val="366E227C"/>
    <w:rsid w:val="366F2E0D"/>
    <w:rsid w:val="367B6A5C"/>
    <w:rsid w:val="36A74ADA"/>
    <w:rsid w:val="36AD60D5"/>
    <w:rsid w:val="36B224F9"/>
    <w:rsid w:val="36EC0CC9"/>
    <w:rsid w:val="36FE27DC"/>
    <w:rsid w:val="373F410B"/>
    <w:rsid w:val="3792198C"/>
    <w:rsid w:val="37A161FF"/>
    <w:rsid w:val="37EE7094"/>
    <w:rsid w:val="381E0825"/>
    <w:rsid w:val="38296C89"/>
    <w:rsid w:val="383002EB"/>
    <w:rsid w:val="38586797"/>
    <w:rsid w:val="38BC0149"/>
    <w:rsid w:val="38D87D1C"/>
    <w:rsid w:val="39636459"/>
    <w:rsid w:val="396843AB"/>
    <w:rsid w:val="396B7F6C"/>
    <w:rsid w:val="39B417A9"/>
    <w:rsid w:val="39FC5695"/>
    <w:rsid w:val="3A006D8E"/>
    <w:rsid w:val="3A137505"/>
    <w:rsid w:val="3A3651E5"/>
    <w:rsid w:val="3A56234B"/>
    <w:rsid w:val="3A744481"/>
    <w:rsid w:val="3A8C7BEF"/>
    <w:rsid w:val="3A906246"/>
    <w:rsid w:val="3B2349B7"/>
    <w:rsid w:val="3B616CFF"/>
    <w:rsid w:val="3B6259F6"/>
    <w:rsid w:val="3B976654"/>
    <w:rsid w:val="3BC01EFC"/>
    <w:rsid w:val="3BCA786A"/>
    <w:rsid w:val="3BD31E2F"/>
    <w:rsid w:val="3BF15831"/>
    <w:rsid w:val="3C105946"/>
    <w:rsid w:val="3C471448"/>
    <w:rsid w:val="3C4C0A09"/>
    <w:rsid w:val="3C5F759A"/>
    <w:rsid w:val="3C6C525A"/>
    <w:rsid w:val="3C830721"/>
    <w:rsid w:val="3CCE23CB"/>
    <w:rsid w:val="3CD17D17"/>
    <w:rsid w:val="3D3C7F39"/>
    <w:rsid w:val="3D440F09"/>
    <w:rsid w:val="3D4504A0"/>
    <w:rsid w:val="3D8734BB"/>
    <w:rsid w:val="3D9A11D4"/>
    <w:rsid w:val="3DA16D89"/>
    <w:rsid w:val="3DA364BE"/>
    <w:rsid w:val="3DB50FFF"/>
    <w:rsid w:val="3DBF50FF"/>
    <w:rsid w:val="3DE041CB"/>
    <w:rsid w:val="3E0D48F6"/>
    <w:rsid w:val="3E1868B4"/>
    <w:rsid w:val="3E377251"/>
    <w:rsid w:val="3E42664B"/>
    <w:rsid w:val="3E5A7334"/>
    <w:rsid w:val="3E5D6110"/>
    <w:rsid w:val="3E7B5D6B"/>
    <w:rsid w:val="3E843E66"/>
    <w:rsid w:val="3E8F51FE"/>
    <w:rsid w:val="3E926F87"/>
    <w:rsid w:val="3E9A59DE"/>
    <w:rsid w:val="3EAF4836"/>
    <w:rsid w:val="3EC33DFA"/>
    <w:rsid w:val="3F060E16"/>
    <w:rsid w:val="3F1D1096"/>
    <w:rsid w:val="3F2F0234"/>
    <w:rsid w:val="3F6363FE"/>
    <w:rsid w:val="3F756B8F"/>
    <w:rsid w:val="3F95482B"/>
    <w:rsid w:val="400C3FD4"/>
    <w:rsid w:val="4019356B"/>
    <w:rsid w:val="40592157"/>
    <w:rsid w:val="406E1CAE"/>
    <w:rsid w:val="40A0133A"/>
    <w:rsid w:val="40A634B2"/>
    <w:rsid w:val="40C31A53"/>
    <w:rsid w:val="40FF545D"/>
    <w:rsid w:val="410067C8"/>
    <w:rsid w:val="41015EE4"/>
    <w:rsid w:val="418F0D2A"/>
    <w:rsid w:val="41997590"/>
    <w:rsid w:val="41D01505"/>
    <w:rsid w:val="41F850FE"/>
    <w:rsid w:val="42474939"/>
    <w:rsid w:val="424C3C57"/>
    <w:rsid w:val="42613FF3"/>
    <w:rsid w:val="42660D96"/>
    <w:rsid w:val="428667D2"/>
    <w:rsid w:val="42A27568"/>
    <w:rsid w:val="42CD1CE0"/>
    <w:rsid w:val="42E1381E"/>
    <w:rsid w:val="42ED6459"/>
    <w:rsid w:val="42FE58DD"/>
    <w:rsid w:val="43174B3D"/>
    <w:rsid w:val="434B790E"/>
    <w:rsid w:val="4360274F"/>
    <w:rsid w:val="43977AB6"/>
    <w:rsid w:val="43A3342B"/>
    <w:rsid w:val="43C77C27"/>
    <w:rsid w:val="43DE09EE"/>
    <w:rsid w:val="43FE4D71"/>
    <w:rsid w:val="44002FAD"/>
    <w:rsid w:val="444F2BC8"/>
    <w:rsid w:val="445F0B62"/>
    <w:rsid w:val="4477536B"/>
    <w:rsid w:val="449101DD"/>
    <w:rsid w:val="44DE1391"/>
    <w:rsid w:val="451B225C"/>
    <w:rsid w:val="452410C9"/>
    <w:rsid w:val="45317DFB"/>
    <w:rsid w:val="45367649"/>
    <w:rsid w:val="456D3CE4"/>
    <w:rsid w:val="4579042C"/>
    <w:rsid w:val="457F0571"/>
    <w:rsid w:val="45851176"/>
    <w:rsid w:val="459704BE"/>
    <w:rsid w:val="45C63B94"/>
    <w:rsid w:val="460E7DA5"/>
    <w:rsid w:val="46422483"/>
    <w:rsid w:val="464B6E60"/>
    <w:rsid w:val="464B6EA4"/>
    <w:rsid w:val="4659254A"/>
    <w:rsid w:val="465B0637"/>
    <w:rsid w:val="465E3F0D"/>
    <w:rsid w:val="466A16E6"/>
    <w:rsid w:val="46893F2B"/>
    <w:rsid w:val="46C4686E"/>
    <w:rsid w:val="477B778F"/>
    <w:rsid w:val="478203EC"/>
    <w:rsid w:val="478F605F"/>
    <w:rsid w:val="479F2EC2"/>
    <w:rsid w:val="47B025FA"/>
    <w:rsid w:val="4809698F"/>
    <w:rsid w:val="481015C5"/>
    <w:rsid w:val="4811697D"/>
    <w:rsid w:val="484F2050"/>
    <w:rsid w:val="487A3E25"/>
    <w:rsid w:val="488B5503"/>
    <w:rsid w:val="48937E21"/>
    <w:rsid w:val="489A0361"/>
    <w:rsid w:val="48B94FF3"/>
    <w:rsid w:val="48E37AAB"/>
    <w:rsid w:val="48FD4B4C"/>
    <w:rsid w:val="490A68E0"/>
    <w:rsid w:val="491055FE"/>
    <w:rsid w:val="493F2815"/>
    <w:rsid w:val="495F5B3E"/>
    <w:rsid w:val="496F77D7"/>
    <w:rsid w:val="497654FD"/>
    <w:rsid w:val="49B64211"/>
    <w:rsid w:val="49C41430"/>
    <w:rsid w:val="49F6167F"/>
    <w:rsid w:val="4A064FA0"/>
    <w:rsid w:val="4A16615C"/>
    <w:rsid w:val="4A4424D7"/>
    <w:rsid w:val="4AB82D0F"/>
    <w:rsid w:val="4ADF461A"/>
    <w:rsid w:val="4AEB7664"/>
    <w:rsid w:val="4AFD7C19"/>
    <w:rsid w:val="4B0567D1"/>
    <w:rsid w:val="4B236AAE"/>
    <w:rsid w:val="4B704048"/>
    <w:rsid w:val="4B707271"/>
    <w:rsid w:val="4B9739F7"/>
    <w:rsid w:val="4BEE2503"/>
    <w:rsid w:val="4C245A30"/>
    <w:rsid w:val="4CB6685F"/>
    <w:rsid w:val="4CC367FE"/>
    <w:rsid w:val="4D077F3C"/>
    <w:rsid w:val="4D0B7988"/>
    <w:rsid w:val="4D123355"/>
    <w:rsid w:val="4D2A3B31"/>
    <w:rsid w:val="4D312C52"/>
    <w:rsid w:val="4D8973D9"/>
    <w:rsid w:val="4D905305"/>
    <w:rsid w:val="4D964A72"/>
    <w:rsid w:val="4D9C1254"/>
    <w:rsid w:val="4DC97FCD"/>
    <w:rsid w:val="4DE14B44"/>
    <w:rsid w:val="4E793892"/>
    <w:rsid w:val="4E800872"/>
    <w:rsid w:val="4EC569ED"/>
    <w:rsid w:val="4ED50EA1"/>
    <w:rsid w:val="4ED82BCE"/>
    <w:rsid w:val="4EEC050C"/>
    <w:rsid w:val="4F104EC3"/>
    <w:rsid w:val="4F240A83"/>
    <w:rsid w:val="4F47354A"/>
    <w:rsid w:val="4F911C54"/>
    <w:rsid w:val="4F936859"/>
    <w:rsid w:val="4FE625E0"/>
    <w:rsid w:val="50084580"/>
    <w:rsid w:val="50211ADF"/>
    <w:rsid w:val="5021480F"/>
    <w:rsid w:val="5035610E"/>
    <w:rsid w:val="50962ECB"/>
    <w:rsid w:val="50A42E38"/>
    <w:rsid w:val="50A4577F"/>
    <w:rsid w:val="50B73D1F"/>
    <w:rsid w:val="50BD5BC9"/>
    <w:rsid w:val="50C11EEE"/>
    <w:rsid w:val="50E97CFC"/>
    <w:rsid w:val="50FA4028"/>
    <w:rsid w:val="510D65B7"/>
    <w:rsid w:val="511157AB"/>
    <w:rsid w:val="513D439B"/>
    <w:rsid w:val="5142540C"/>
    <w:rsid w:val="518832C8"/>
    <w:rsid w:val="51A0432A"/>
    <w:rsid w:val="51A86090"/>
    <w:rsid w:val="51B7396D"/>
    <w:rsid w:val="522E4CC3"/>
    <w:rsid w:val="5244713B"/>
    <w:rsid w:val="52615633"/>
    <w:rsid w:val="52977FD4"/>
    <w:rsid w:val="52A25790"/>
    <w:rsid w:val="52A96B6F"/>
    <w:rsid w:val="52B45975"/>
    <w:rsid w:val="52C90D74"/>
    <w:rsid w:val="52D94AA4"/>
    <w:rsid w:val="52EA3A62"/>
    <w:rsid w:val="52F50BB8"/>
    <w:rsid w:val="53097272"/>
    <w:rsid w:val="5344729C"/>
    <w:rsid w:val="53544462"/>
    <w:rsid w:val="5397158E"/>
    <w:rsid w:val="54013861"/>
    <w:rsid w:val="54487265"/>
    <w:rsid w:val="544D6070"/>
    <w:rsid w:val="54605E1E"/>
    <w:rsid w:val="5488609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305DD"/>
    <w:rsid w:val="57032A2C"/>
    <w:rsid w:val="5708527E"/>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25419"/>
    <w:rsid w:val="58917D2F"/>
    <w:rsid w:val="5894085C"/>
    <w:rsid w:val="58AE4F0C"/>
    <w:rsid w:val="58B85899"/>
    <w:rsid w:val="58DC4708"/>
    <w:rsid w:val="58E363A9"/>
    <w:rsid w:val="595E1678"/>
    <w:rsid w:val="596D5BD4"/>
    <w:rsid w:val="597E3DD8"/>
    <w:rsid w:val="5998522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9E3D89"/>
    <w:rsid w:val="5D0C4701"/>
    <w:rsid w:val="5D0F0395"/>
    <w:rsid w:val="5D221076"/>
    <w:rsid w:val="5D397964"/>
    <w:rsid w:val="5D5A391C"/>
    <w:rsid w:val="5D5F10C0"/>
    <w:rsid w:val="5D70362F"/>
    <w:rsid w:val="5D891B7B"/>
    <w:rsid w:val="5DAD38EE"/>
    <w:rsid w:val="5E006862"/>
    <w:rsid w:val="5E0207B9"/>
    <w:rsid w:val="5E1330AA"/>
    <w:rsid w:val="5E1834A1"/>
    <w:rsid w:val="5E261785"/>
    <w:rsid w:val="5E4A7017"/>
    <w:rsid w:val="5E552BBA"/>
    <w:rsid w:val="5E611C10"/>
    <w:rsid w:val="5E916B89"/>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148D9"/>
    <w:rsid w:val="615227C4"/>
    <w:rsid w:val="61654E3F"/>
    <w:rsid w:val="6182292A"/>
    <w:rsid w:val="619F7F92"/>
    <w:rsid w:val="61F94C26"/>
    <w:rsid w:val="62000E56"/>
    <w:rsid w:val="624F3E49"/>
    <w:rsid w:val="62632286"/>
    <w:rsid w:val="62885958"/>
    <w:rsid w:val="62A36DC8"/>
    <w:rsid w:val="62F40B65"/>
    <w:rsid w:val="62FB7EEB"/>
    <w:rsid w:val="62FC2CFE"/>
    <w:rsid w:val="63024505"/>
    <w:rsid w:val="635B1DB5"/>
    <w:rsid w:val="63711FED"/>
    <w:rsid w:val="63880DDC"/>
    <w:rsid w:val="638D750D"/>
    <w:rsid w:val="63AC6CC0"/>
    <w:rsid w:val="64055776"/>
    <w:rsid w:val="64240056"/>
    <w:rsid w:val="643E143A"/>
    <w:rsid w:val="64867ADA"/>
    <w:rsid w:val="648B6EEF"/>
    <w:rsid w:val="64B13A1E"/>
    <w:rsid w:val="64C158BF"/>
    <w:rsid w:val="64CE2EAA"/>
    <w:rsid w:val="653C3090"/>
    <w:rsid w:val="65854376"/>
    <w:rsid w:val="658767BE"/>
    <w:rsid w:val="65892531"/>
    <w:rsid w:val="65B66FE2"/>
    <w:rsid w:val="65F152DE"/>
    <w:rsid w:val="660B132F"/>
    <w:rsid w:val="66195831"/>
    <w:rsid w:val="662E75B1"/>
    <w:rsid w:val="66342C2E"/>
    <w:rsid w:val="663E784C"/>
    <w:rsid w:val="664459EA"/>
    <w:rsid w:val="66682447"/>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64BBB"/>
    <w:rsid w:val="6C196F71"/>
    <w:rsid w:val="6C226FCB"/>
    <w:rsid w:val="6C31226F"/>
    <w:rsid w:val="6C520CFE"/>
    <w:rsid w:val="6C552F0B"/>
    <w:rsid w:val="6C8C67B7"/>
    <w:rsid w:val="6C9D744C"/>
    <w:rsid w:val="6CC27950"/>
    <w:rsid w:val="6D167928"/>
    <w:rsid w:val="6D2459D4"/>
    <w:rsid w:val="6D26299B"/>
    <w:rsid w:val="6D4772EC"/>
    <w:rsid w:val="6D4D2ACF"/>
    <w:rsid w:val="6D587015"/>
    <w:rsid w:val="6D9078AF"/>
    <w:rsid w:val="6DAA3FEF"/>
    <w:rsid w:val="6DC0172B"/>
    <w:rsid w:val="6DCB690C"/>
    <w:rsid w:val="6DD41A5B"/>
    <w:rsid w:val="6DF43C2E"/>
    <w:rsid w:val="6DF51CA3"/>
    <w:rsid w:val="6E667E5D"/>
    <w:rsid w:val="6E8335BD"/>
    <w:rsid w:val="6E8E12EF"/>
    <w:rsid w:val="6E972936"/>
    <w:rsid w:val="6ED446C5"/>
    <w:rsid w:val="6F2A7D94"/>
    <w:rsid w:val="6F8331F1"/>
    <w:rsid w:val="6FAE1A09"/>
    <w:rsid w:val="6FD75BF8"/>
    <w:rsid w:val="700422A8"/>
    <w:rsid w:val="703B30DF"/>
    <w:rsid w:val="707723D0"/>
    <w:rsid w:val="70F5661B"/>
    <w:rsid w:val="71360107"/>
    <w:rsid w:val="713B688E"/>
    <w:rsid w:val="71D43752"/>
    <w:rsid w:val="71D67007"/>
    <w:rsid w:val="71F1796A"/>
    <w:rsid w:val="72154626"/>
    <w:rsid w:val="72262B5D"/>
    <w:rsid w:val="72283FF7"/>
    <w:rsid w:val="722E7212"/>
    <w:rsid w:val="723A0474"/>
    <w:rsid w:val="725923E4"/>
    <w:rsid w:val="72864BF7"/>
    <w:rsid w:val="729023FC"/>
    <w:rsid w:val="73260244"/>
    <w:rsid w:val="73583834"/>
    <w:rsid w:val="73C0646E"/>
    <w:rsid w:val="742222F5"/>
    <w:rsid w:val="74476126"/>
    <w:rsid w:val="74706664"/>
    <w:rsid w:val="747F3682"/>
    <w:rsid w:val="749C4185"/>
    <w:rsid w:val="75067759"/>
    <w:rsid w:val="752E6DCD"/>
    <w:rsid w:val="7551380D"/>
    <w:rsid w:val="75600BE5"/>
    <w:rsid w:val="7564475C"/>
    <w:rsid w:val="756E7F83"/>
    <w:rsid w:val="7583797F"/>
    <w:rsid w:val="75AD5982"/>
    <w:rsid w:val="75D20F1D"/>
    <w:rsid w:val="75DA2C18"/>
    <w:rsid w:val="75F54412"/>
    <w:rsid w:val="761D08E0"/>
    <w:rsid w:val="765D347C"/>
    <w:rsid w:val="765D5CF4"/>
    <w:rsid w:val="76826699"/>
    <w:rsid w:val="76C87133"/>
    <w:rsid w:val="76CD08D5"/>
    <w:rsid w:val="76DB4B92"/>
    <w:rsid w:val="77052AA4"/>
    <w:rsid w:val="77136511"/>
    <w:rsid w:val="77340A39"/>
    <w:rsid w:val="77351FD0"/>
    <w:rsid w:val="77472422"/>
    <w:rsid w:val="777F31F2"/>
    <w:rsid w:val="77D1700D"/>
    <w:rsid w:val="77EC04CC"/>
    <w:rsid w:val="78244A52"/>
    <w:rsid w:val="78775729"/>
    <w:rsid w:val="789D0631"/>
    <w:rsid w:val="78A42DB0"/>
    <w:rsid w:val="78A656AB"/>
    <w:rsid w:val="78B2245C"/>
    <w:rsid w:val="78E172CC"/>
    <w:rsid w:val="78EA1D1F"/>
    <w:rsid w:val="7904172F"/>
    <w:rsid w:val="790F7E27"/>
    <w:rsid w:val="791A69E7"/>
    <w:rsid w:val="792A231A"/>
    <w:rsid w:val="79316829"/>
    <w:rsid w:val="797E66A9"/>
    <w:rsid w:val="79A97383"/>
    <w:rsid w:val="79D457D6"/>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4D41"/>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DED39EE"/>
  <w15:docId w15:val="{C029C41A-7F42-42B7-AB56-C6E1B848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
    <w:qFormat/>
    <w:pPr>
      <w:adjustRightInd/>
      <w:spacing w:after="120" w:line="240" w:lineRule="auto"/>
      <w:ind w:leftChars="200" w:left="420" w:firstLine="210"/>
    </w:pPr>
    <w:rPr>
      <w:sz w:val="21"/>
    </w:rPr>
  </w:style>
  <w:style w:type="paragraph" w:styleId="a4">
    <w:name w:val="Body Text Indent"/>
    <w:basedOn w:val="a"/>
    <w:next w:val="a"/>
    <w:link w:val="10"/>
    <w:qFormat/>
    <w:pPr>
      <w:spacing w:line="480" w:lineRule="exact"/>
      <w:ind w:firstLineChars="200" w:firstLine="480"/>
    </w:pPr>
    <w:rPr>
      <w:rFonts w:ascii="宋体" w:hAnsi="宋体"/>
      <w:sz w:val="24"/>
    </w:rPr>
  </w:style>
  <w:style w:type="paragraph" w:styleId="a0">
    <w:name w:val="Normal Indent"/>
    <w:basedOn w:val="a"/>
    <w:link w:val="22"/>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3">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6">
    <w:name w:val="Body Text Indent 2"/>
    <w:basedOn w:val="a"/>
    <w:link w:val="27"/>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8"/>
    <w:uiPriority w:val="99"/>
    <w:qFormat/>
    <w:pPr>
      <w:tabs>
        <w:tab w:val="center" w:pos="4153"/>
        <w:tab w:val="right" w:pos="8306"/>
      </w:tabs>
      <w:snapToGrid w:val="0"/>
      <w:jc w:val="left"/>
    </w:pPr>
    <w:rPr>
      <w:sz w:val="18"/>
      <w:szCs w:val="18"/>
    </w:rPr>
  </w:style>
  <w:style w:type="paragraph" w:styleId="af7">
    <w:name w:val="header"/>
    <w:basedOn w:val="a"/>
    <w:link w:val="29"/>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a">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a"/>
    <w:next w:val="aa"/>
    <w:link w:val="aff4"/>
    <w:qFormat/>
    <w:rPr>
      <w:b/>
      <w:bCs/>
    </w:rPr>
  </w:style>
  <w:style w:type="paragraph" w:styleId="aff5">
    <w:name w:val="Body Text First Indent"/>
    <w:basedOn w:val="ad"/>
    <w:link w:val="aff6"/>
    <w:qFormat/>
    <w:pPr>
      <w:ind w:firstLine="420"/>
    </w:pPr>
    <w:rPr>
      <w:rFonts w:hAnsi="Calibri" w:cs="Times New Roman"/>
      <w:snapToGrid/>
      <w:szCs w:val="20"/>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fff3">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afff4">
    <w:name w:val="表格文字"/>
    <w:basedOn w:val="a"/>
    <w:next w:val="a0"/>
    <w:qFormat/>
    <w:pPr>
      <w:adjustRightInd/>
      <w:ind w:firstLineChars="200" w:firstLine="200"/>
    </w:pPr>
    <w:rPr>
      <w:rFonts w:ascii="Arial" w:hAnsi="Arial"/>
      <w:spacing w:val="-5"/>
      <w:kern w:val="0"/>
      <w:sz w:val="24"/>
      <w:szCs w:val="20"/>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1">
    <w:name w:val="正文文本首行缩进 2 字符"/>
    <w:link w:val="2"/>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2">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2">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4"/>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5">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9">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a">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3"/>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4"/>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a"/>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4"/>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6"/>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4"/>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4"/>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1"/>
    <w:qFormat/>
  </w:style>
  <w:style w:type="paragraph" w:customStyle="1" w:styleId="4e">
    <w:name w:val="修订4"/>
    <w:hidden/>
    <w:uiPriority w:val="99"/>
    <w:semiHidden/>
    <w:qFormat/>
    <w:rPr>
      <w:kern w:val="2"/>
      <w:sz w:val="21"/>
      <w:szCs w:val="24"/>
    </w:rPr>
  </w:style>
  <w:style w:type="paragraph" w:styleId="afffffffffff8">
    <w:name w:val="Revision"/>
    <w:hidden/>
    <w:uiPriority w:val="99"/>
    <w:unhideWhenUsed/>
    <w:rsid w:val="00772872"/>
    <w:rPr>
      <w:kern w:val="2"/>
      <w:sz w:val="21"/>
      <w:szCs w:val="24"/>
    </w:rPr>
  </w:style>
  <w:style w:type="character" w:styleId="afffffffffff9">
    <w:name w:val="Unresolved Mention"/>
    <w:basedOn w:val="a1"/>
    <w:uiPriority w:val="99"/>
    <w:semiHidden/>
    <w:unhideWhenUsed/>
    <w:rsid w:val="00772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zcygov.cn/&#65289;&#33719;&#21462;&#65288;&#19979;&#36733;&#65289;&#25307;&#26631;&#25991;&#20214;&#65292;&#24182;&#20110;2024&#24180;6&#26376;24&#26085;09&#28857;00&#20998;00&#31186;" TargetMode="Externa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90</Pages>
  <Words>6942</Words>
  <Characters>39570</Characters>
  <Application>Microsoft Office Word</Application>
  <DocSecurity>0</DocSecurity>
  <Lines>329</Lines>
  <Paragraphs>92</Paragraphs>
  <ScaleCrop>false</ScaleCrop>
  <Company/>
  <LinksUpToDate>false</LinksUpToDate>
  <CharactersWithSpaces>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 南平</cp:lastModifiedBy>
  <cp:revision>9</cp:revision>
  <cp:lastPrinted>2023-04-07T15:11:00Z</cp:lastPrinted>
  <dcterms:created xsi:type="dcterms:W3CDTF">2024-05-31T01:31:00Z</dcterms:created>
  <dcterms:modified xsi:type="dcterms:W3CDTF">2024-06-02T01:45:00Z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195D6B2740E041E1A71AF18909C1E681_13</vt:lpwstr>
  </property>
</Properties>
</file>