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D6977">
      <w:pPr>
        <w:rPr>
          <w:rFonts w:ascii="宋体" w:hAnsi="宋体" w:cs="宋体"/>
          <w:b/>
          <w:color w:val="auto"/>
          <w:sz w:val="48"/>
          <w:szCs w:val="48"/>
        </w:rPr>
      </w:pPr>
    </w:p>
    <w:p w14:paraId="4933D80A">
      <w:pPr>
        <w:rPr>
          <w:rFonts w:ascii="宋体" w:hAnsi="宋体" w:cs="宋体"/>
          <w:b/>
          <w:color w:val="auto"/>
          <w:sz w:val="48"/>
          <w:szCs w:val="48"/>
        </w:rPr>
      </w:pPr>
      <w:r>
        <w:rPr>
          <w:rFonts w:hint="eastAsia" w:ascii="宋体" w:hAnsi="宋体" w:cs="宋体"/>
          <w:b/>
          <w:color w:val="auto"/>
          <w:sz w:val="48"/>
          <w:szCs w:val="48"/>
        </w:rPr>
        <w:drawing>
          <wp:inline distT="0" distB="0" distL="114300" distR="114300">
            <wp:extent cx="2432050" cy="629920"/>
            <wp:effectExtent l="0" t="0" r="6350" b="17780"/>
            <wp:docPr id="20" name="图片 1" descr="校名（透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校名（透明）2"/>
                    <pic:cNvPicPr>
                      <a:picLocks noChangeAspect="1"/>
                    </pic:cNvPicPr>
                  </pic:nvPicPr>
                  <pic:blipFill>
                    <a:blip r:embed="rId12"/>
                    <a:stretch>
                      <a:fillRect/>
                    </a:stretch>
                  </pic:blipFill>
                  <pic:spPr>
                    <a:xfrm>
                      <a:off x="0" y="0"/>
                      <a:ext cx="2432050" cy="629920"/>
                    </a:xfrm>
                    <a:prstGeom prst="rect">
                      <a:avLst/>
                    </a:prstGeom>
                    <a:noFill/>
                    <a:ln>
                      <a:noFill/>
                    </a:ln>
                  </pic:spPr>
                </pic:pic>
              </a:graphicData>
            </a:graphic>
          </wp:inline>
        </w:drawing>
      </w:r>
    </w:p>
    <w:p w14:paraId="64F3E15B">
      <w:pPr>
        <w:rPr>
          <w:rFonts w:ascii="宋体" w:hAnsi="宋体" w:cs="宋体"/>
          <w:b/>
          <w:color w:val="auto"/>
          <w:sz w:val="48"/>
          <w:szCs w:val="48"/>
        </w:rPr>
      </w:pPr>
    </w:p>
    <w:p w14:paraId="7B194535">
      <w:pPr>
        <w:spacing w:before="190" w:beforeLines="50"/>
        <w:jc w:val="center"/>
        <w:rPr>
          <w:rFonts w:ascii="宋体" w:hAnsi="宋体" w:cs="宋体"/>
          <w:b/>
          <w:color w:val="auto"/>
          <w:sz w:val="72"/>
          <w:szCs w:val="72"/>
        </w:rPr>
      </w:pPr>
    </w:p>
    <w:p w14:paraId="13810AB4">
      <w:pPr>
        <w:spacing w:before="190" w:beforeLines="50"/>
        <w:jc w:val="center"/>
        <w:rPr>
          <w:rFonts w:ascii="宋体" w:hAnsi="宋体" w:cs="宋体"/>
          <w:b/>
          <w:color w:val="auto"/>
          <w:sz w:val="84"/>
          <w:szCs w:val="84"/>
        </w:rPr>
      </w:pPr>
      <w:r>
        <w:rPr>
          <w:rFonts w:hint="eastAsia" w:ascii="宋体" w:hAnsi="宋体" w:cs="宋体"/>
          <w:b/>
          <w:color w:val="auto"/>
          <w:sz w:val="84"/>
          <w:szCs w:val="84"/>
        </w:rPr>
        <w:t>公开招标采购文件</w:t>
      </w:r>
    </w:p>
    <w:p w14:paraId="58844606">
      <w:pPr>
        <w:snapToGrid w:val="0"/>
        <w:spacing w:before="190" w:beforeLines="50" w:line="360" w:lineRule="auto"/>
        <w:rPr>
          <w:rFonts w:ascii="宋体" w:hAnsi="宋体" w:cs="宋体"/>
          <w:color w:val="auto"/>
          <w:sz w:val="30"/>
          <w:szCs w:val="72"/>
        </w:rPr>
      </w:pPr>
      <w:r>
        <w:rPr>
          <w:rFonts w:hint="eastAsia" w:ascii="宋体" w:hAnsi="宋体" w:cs="宋体"/>
          <w:color w:val="auto"/>
          <w:sz w:val="30"/>
          <w:szCs w:val="72"/>
        </w:rPr>
        <w:t>+</w:t>
      </w:r>
    </w:p>
    <w:p w14:paraId="657F3B94">
      <w:pPr>
        <w:snapToGrid w:val="0"/>
        <w:spacing w:before="190" w:beforeLines="50" w:line="360" w:lineRule="auto"/>
        <w:jc w:val="center"/>
        <w:rPr>
          <w:rFonts w:ascii="宋体" w:hAnsi="宋体" w:cs="宋体"/>
          <w:color w:val="auto"/>
          <w:sz w:val="30"/>
          <w:szCs w:val="72"/>
        </w:rPr>
      </w:pPr>
      <w:r>
        <w:rPr>
          <w:rFonts w:hint="eastAsia" w:ascii="宋体" w:hAnsi="宋体" w:cs="宋体"/>
          <w:b/>
          <w:color w:val="auto"/>
          <w:sz w:val="36"/>
          <w:szCs w:val="36"/>
        </w:rPr>
        <w:t>（政府采购电子交易）</w:t>
      </w:r>
    </w:p>
    <w:p w14:paraId="5D1D9014">
      <w:pPr>
        <w:snapToGrid w:val="0"/>
        <w:spacing w:before="190" w:beforeLines="50" w:line="360" w:lineRule="auto"/>
        <w:rPr>
          <w:rFonts w:ascii="宋体" w:hAnsi="宋体" w:cs="宋体"/>
          <w:color w:val="auto"/>
          <w:sz w:val="30"/>
          <w:szCs w:val="72"/>
        </w:rPr>
      </w:pPr>
    </w:p>
    <w:p w14:paraId="522D3E02">
      <w:pPr>
        <w:snapToGrid w:val="0"/>
        <w:spacing w:before="190" w:beforeLines="50" w:line="360" w:lineRule="auto"/>
        <w:rPr>
          <w:rFonts w:ascii="宋体" w:hAnsi="宋体" w:cs="宋体"/>
          <w:color w:val="auto"/>
          <w:sz w:val="30"/>
          <w:szCs w:val="72"/>
        </w:rPr>
      </w:pPr>
    </w:p>
    <w:p w14:paraId="2CB0BE66">
      <w:pPr>
        <w:pStyle w:val="14"/>
        <w:snapToGrid w:val="0"/>
        <w:spacing w:before="190" w:after="190" w:line="360" w:lineRule="auto"/>
        <w:ind w:firstLine="1190" w:firstLineChars="395"/>
        <w:rPr>
          <w:rFonts w:hAnsi="宋体" w:cs="宋体"/>
          <w:b/>
          <w:bCs/>
          <w:color w:val="auto"/>
          <w:sz w:val="30"/>
          <w:szCs w:val="30"/>
        </w:rPr>
      </w:pPr>
      <w:r>
        <w:rPr>
          <w:rFonts w:hint="eastAsia" w:hAnsi="宋体" w:cs="宋体"/>
          <w:b/>
          <w:bCs/>
          <w:color w:val="auto"/>
          <w:sz w:val="30"/>
          <w:szCs w:val="30"/>
        </w:rPr>
        <w:t>项目编号：</w:t>
      </w:r>
      <w:r>
        <w:rPr>
          <w:rFonts w:hint="eastAsia" w:hAnsi="宋体" w:cs="宋体"/>
          <w:b/>
          <w:bCs/>
          <w:color w:val="auto"/>
          <w:sz w:val="30"/>
          <w:szCs w:val="30"/>
          <w:u w:val="single"/>
        </w:rPr>
        <w:t xml:space="preserve">       </w:t>
      </w:r>
      <w:r>
        <w:rPr>
          <w:rFonts w:hint="eastAsia" w:hAnsi="宋体" w:cs="宋体"/>
          <w:b/>
          <w:bCs/>
          <w:color w:val="auto"/>
          <w:sz w:val="30"/>
          <w:szCs w:val="30"/>
          <w:u w:val="single"/>
          <w:lang w:val="en-US" w:eastAsia="zh-CN"/>
        </w:rPr>
        <w:t>ZB2024112</w:t>
      </w:r>
      <w:r>
        <w:rPr>
          <w:rFonts w:hint="eastAsia" w:hAnsi="宋体" w:cs="宋体"/>
          <w:b/>
          <w:bCs/>
          <w:color w:val="auto"/>
          <w:sz w:val="30"/>
          <w:szCs w:val="30"/>
          <w:u w:val="single"/>
        </w:rPr>
        <w:t xml:space="preserve">        </w:t>
      </w:r>
    </w:p>
    <w:p w14:paraId="13852992">
      <w:pPr>
        <w:snapToGrid w:val="0"/>
        <w:spacing w:before="190" w:beforeLines="50" w:line="360" w:lineRule="auto"/>
        <w:ind w:firstLine="1190" w:firstLineChars="395"/>
        <w:rPr>
          <w:rFonts w:ascii="宋体" w:hAnsi="宋体" w:cs="宋体"/>
          <w:b/>
          <w:color w:val="auto"/>
          <w:sz w:val="30"/>
          <w:szCs w:val="30"/>
        </w:rPr>
      </w:pPr>
      <w:r>
        <w:rPr>
          <w:rFonts w:hint="eastAsia" w:ascii="宋体" w:hAnsi="宋体" w:cs="宋体"/>
          <w:b/>
          <w:color w:val="auto"/>
          <w:sz w:val="30"/>
          <w:szCs w:val="30"/>
        </w:rPr>
        <w:t>项目名称：</w:t>
      </w:r>
      <w:r>
        <w:rPr>
          <w:rFonts w:hint="eastAsia" w:ascii="宋体" w:hAnsi="宋体" w:cs="宋体"/>
          <w:b/>
          <w:color w:val="auto"/>
          <w:sz w:val="30"/>
          <w:szCs w:val="30"/>
          <w:u w:val="single"/>
        </w:rPr>
        <w:t xml:space="preserve">    原位X射线衍射仪    </w:t>
      </w:r>
    </w:p>
    <w:p w14:paraId="769889B2">
      <w:pPr>
        <w:pStyle w:val="14"/>
        <w:snapToGrid w:val="0"/>
        <w:spacing w:before="190" w:after="190" w:line="360" w:lineRule="auto"/>
        <w:ind w:firstLine="1145" w:firstLineChars="400"/>
        <w:rPr>
          <w:rFonts w:hAnsi="宋体" w:cs="宋体"/>
          <w:b/>
          <w:color w:val="auto"/>
          <w:sz w:val="30"/>
          <w:szCs w:val="30"/>
          <w:u w:val="single"/>
        </w:rPr>
      </w:pPr>
      <w:r>
        <w:rPr>
          <w:rFonts w:hint="eastAsia" w:hAnsi="宋体" w:cs="宋体"/>
          <w:b/>
          <w:bCs/>
          <w:color w:val="auto"/>
          <w:w w:val="95"/>
          <w:sz w:val="30"/>
          <w:szCs w:val="30"/>
        </w:rPr>
        <w:t xml:space="preserve">采购单位： </w:t>
      </w:r>
      <w:r>
        <w:rPr>
          <w:rFonts w:hint="eastAsia" w:hAnsi="宋体" w:cs="宋体"/>
          <w:b/>
          <w:bCs/>
          <w:color w:val="auto"/>
          <w:w w:val="95"/>
          <w:sz w:val="30"/>
          <w:szCs w:val="30"/>
          <w:u w:val="single"/>
        </w:rPr>
        <w:t xml:space="preserve">    </w:t>
      </w:r>
      <w:r>
        <w:rPr>
          <w:rFonts w:hint="eastAsia" w:hAnsi="宋体" w:cs="宋体"/>
          <w:b/>
          <w:color w:val="auto"/>
          <w:sz w:val="30"/>
          <w:szCs w:val="30"/>
          <w:u w:val="single"/>
        </w:rPr>
        <w:t xml:space="preserve">  浙江师范大学       </w:t>
      </w:r>
    </w:p>
    <w:p w14:paraId="54E772B1">
      <w:pPr>
        <w:pStyle w:val="14"/>
        <w:snapToGrid w:val="0"/>
        <w:spacing w:before="190" w:after="190" w:line="360" w:lineRule="auto"/>
        <w:ind w:firstLine="916" w:firstLineChars="400"/>
        <w:rPr>
          <w:rFonts w:hAnsi="宋体" w:cs="宋体"/>
          <w:b/>
          <w:bCs/>
          <w:color w:val="auto"/>
          <w:w w:val="95"/>
          <w:szCs w:val="28"/>
        </w:rPr>
      </w:pPr>
    </w:p>
    <w:p w14:paraId="4E27C20C">
      <w:pPr>
        <w:pStyle w:val="14"/>
        <w:snapToGrid w:val="0"/>
        <w:spacing w:before="190" w:after="190" w:line="360" w:lineRule="auto"/>
        <w:jc w:val="center"/>
        <w:rPr>
          <w:rFonts w:hAnsi="宋体" w:cs="宋体"/>
          <w:b/>
          <w:bCs/>
          <w:color w:val="auto"/>
          <w:w w:val="95"/>
          <w:szCs w:val="28"/>
        </w:rPr>
      </w:pPr>
    </w:p>
    <w:p w14:paraId="664C26B7">
      <w:pPr>
        <w:pStyle w:val="14"/>
        <w:snapToGrid w:val="0"/>
        <w:spacing w:before="190" w:after="190" w:line="360" w:lineRule="auto"/>
        <w:jc w:val="center"/>
        <w:rPr>
          <w:rFonts w:hAnsi="宋体" w:cs="宋体"/>
          <w:b/>
          <w:bCs/>
          <w:color w:val="auto"/>
          <w:w w:val="95"/>
          <w:sz w:val="30"/>
          <w:szCs w:val="30"/>
        </w:rPr>
      </w:pPr>
    </w:p>
    <w:p w14:paraId="12762AF3">
      <w:pPr>
        <w:pStyle w:val="14"/>
        <w:snapToGrid w:val="0"/>
        <w:spacing w:before="190" w:after="190" w:line="360" w:lineRule="auto"/>
        <w:jc w:val="center"/>
        <w:rPr>
          <w:rFonts w:hAnsi="宋体" w:cs="宋体"/>
          <w:b/>
          <w:bCs/>
          <w:color w:val="auto"/>
          <w:w w:val="95"/>
          <w:sz w:val="30"/>
          <w:szCs w:val="30"/>
        </w:rPr>
      </w:pPr>
      <w:r>
        <w:rPr>
          <w:rFonts w:hint="eastAsia" w:hAnsi="宋体" w:cs="宋体"/>
          <w:b/>
          <w:bCs/>
          <w:color w:val="auto"/>
          <w:w w:val="95"/>
          <w:sz w:val="30"/>
          <w:szCs w:val="30"/>
        </w:rPr>
        <w:t>2024年</w:t>
      </w:r>
      <w:r>
        <w:rPr>
          <w:rFonts w:hint="eastAsia" w:hAnsi="宋体" w:cs="宋体"/>
          <w:b/>
          <w:bCs/>
          <w:color w:val="auto"/>
          <w:w w:val="95"/>
          <w:sz w:val="30"/>
          <w:szCs w:val="30"/>
          <w:lang w:val="en-US" w:eastAsia="zh-CN"/>
        </w:rPr>
        <w:t>9</w:t>
      </w:r>
      <w:r>
        <w:rPr>
          <w:rFonts w:hint="eastAsia" w:hAnsi="宋体" w:cs="宋体"/>
          <w:b/>
          <w:bCs/>
          <w:color w:val="auto"/>
          <w:w w:val="95"/>
          <w:sz w:val="30"/>
          <w:szCs w:val="30"/>
        </w:rPr>
        <w:t>月</w:t>
      </w:r>
    </w:p>
    <w:p w14:paraId="5A5A7867">
      <w:pPr>
        <w:pStyle w:val="14"/>
        <w:snapToGrid w:val="0"/>
        <w:spacing w:before="190" w:after="190" w:line="360" w:lineRule="auto"/>
        <w:jc w:val="center"/>
        <w:rPr>
          <w:rFonts w:hAnsi="宋体" w:cs="宋体"/>
          <w:color w:val="auto"/>
          <w:sz w:val="52"/>
          <w:szCs w:val="52"/>
        </w:rPr>
      </w:pPr>
    </w:p>
    <w:p w14:paraId="5BC9F63C">
      <w:pPr>
        <w:pStyle w:val="14"/>
        <w:spacing w:before="190" w:after="190" w:line="360" w:lineRule="auto"/>
        <w:jc w:val="center"/>
        <w:rPr>
          <w:rFonts w:hAnsi="宋体" w:cs="宋体"/>
          <w:b/>
          <w:bCs/>
          <w:color w:val="auto"/>
          <w:sz w:val="52"/>
          <w:szCs w:val="52"/>
        </w:rPr>
      </w:pPr>
      <w:r>
        <w:rPr>
          <w:rFonts w:hint="eastAsia" w:hAnsi="宋体" w:cs="宋体"/>
          <w:b/>
          <w:bCs/>
          <w:color w:val="auto"/>
          <w:sz w:val="52"/>
          <w:szCs w:val="52"/>
        </w:rPr>
        <w:t>目  录</w:t>
      </w:r>
    </w:p>
    <w:p w14:paraId="6DF84E6F">
      <w:pPr>
        <w:pStyle w:val="14"/>
        <w:spacing w:before="190" w:after="190" w:line="360" w:lineRule="auto"/>
        <w:jc w:val="center"/>
        <w:rPr>
          <w:rFonts w:hAnsi="宋体" w:cs="宋体"/>
          <w:color w:val="auto"/>
          <w:sz w:val="36"/>
          <w:szCs w:val="36"/>
        </w:rPr>
      </w:pPr>
    </w:p>
    <w:p w14:paraId="69E5F514">
      <w:pPr>
        <w:tabs>
          <w:tab w:val="left" w:pos="142"/>
        </w:tabs>
        <w:spacing w:before="190" w:beforeLines="50" w:line="500" w:lineRule="exact"/>
        <w:ind w:left="143" w:leftChars="51" w:firstLine="2379" w:firstLineChars="661"/>
        <w:jc w:val="left"/>
        <w:rPr>
          <w:rFonts w:ascii="宋体" w:hAnsi="宋体" w:cs="宋体"/>
          <w:color w:val="auto"/>
          <w:sz w:val="36"/>
          <w:szCs w:val="36"/>
        </w:rPr>
      </w:pPr>
    </w:p>
    <w:p w14:paraId="35F7EABD">
      <w:pPr>
        <w:tabs>
          <w:tab w:val="left" w:pos="142"/>
        </w:tabs>
        <w:spacing w:before="190" w:beforeLines="50" w:line="800" w:lineRule="exact"/>
        <w:ind w:left="143" w:leftChars="51" w:firstLine="1983" w:firstLineChars="661"/>
        <w:jc w:val="left"/>
        <w:rPr>
          <w:rFonts w:ascii="宋体" w:hAnsi="宋体" w:cs="宋体"/>
          <w:color w:val="auto"/>
          <w:sz w:val="30"/>
          <w:szCs w:val="30"/>
        </w:rPr>
      </w:pPr>
      <w:r>
        <w:rPr>
          <w:rFonts w:hint="eastAsia" w:ascii="宋体" w:hAnsi="宋体" w:cs="宋体"/>
          <w:color w:val="auto"/>
          <w:sz w:val="30"/>
          <w:szCs w:val="30"/>
        </w:rPr>
        <w:t>第一章   公开招标采购公告</w:t>
      </w:r>
    </w:p>
    <w:p w14:paraId="02F532C6">
      <w:pPr>
        <w:tabs>
          <w:tab w:val="left" w:pos="142"/>
        </w:tabs>
        <w:spacing w:before="190" w:beforeLines="50" w:line="800" w:lineRule="exact"/>
        <w:ind w:left="143" w:leftChars="51" w:firstLine="1983" w:firstLineChars="661"/>
        <w:jc w:val="left"/>
        <w:rPr>
          <w:rFonts w:ascii="宋体" w:hAnsi="宋体" w:cs="宋体"/>
          <w:color w:val="auto"/>
          <w:sz w:val="30"/>
          <w:szCs w:val="30"/>
        </w:rPr>
      </w:pPr>
      <w:r>
        <w:rPr>
          <w:rFonts w:hint="eastAsia" w:ascii="宋体" w:hAnsi="宋体" w:cs="宋体"/>
          <w:color w:val="auto"/>
          <w:sz w:val="30"/>
          <w:szCs w:val="30"/>
        </w:rPr>
        <w:t>第二章   项目技术及服务要求</w:t>
      </w:r>
    </w:p>
    <w:p w14:paraId="13A98ECE">
      <w:pPr>
        <w:tabs>
          <w:tab w:val="left" w:pos="142"/>
        </w:tabs>
        <w:spacing w:before="190" w:beforeLines="50" w:line="800" w:lineRule="exact"/>
        <w:ind w:left="143" w:leftChars="51" w:firstLine="1983" w:firstLineChars="661"/>
        <w:jc w:val="left"/>
        <w:rPr>
          <w:rFonts w:ascii="宋体" w:hAnsi="宋体" w:cs="宋体"/>
          <w:color w:val="auto"/>
          <w:sz w:val="30"/>
          <w:szCs w:val="30"/>
        </w:rPr>
      </w:pPr>
      <w:r>
        <w:rPr>
          <w:rFonts w:hint="eastAsia" w:ascii="宋体" w:hAnsi="宋体" w:cs="宋体"/>
          <w:color w:val="auto"/>
          <w:sz w:val="30"/>
          <w:szCs w:val="30"/>
        </w:rPr>
        <w:t>第三章   投标人须知</w:t>
      </w:r>
    </w:p>
    <w:p w14:paraId="6AD82324">
      <w:pPr>
        <w:tabs>
          <w:tab w:val="left" w:pos="142"/>
        </w:tabs>
        <w:spacing w:before="190" w:beforeLines="50" w:line="800" w:lineRule="exact"/>
        <w:ind w:left="143" w:leftChars="51" w:firstLine="1983" w:firstLineChars="661"/>
        <w:jc w:val="left"/>
        <w:rPr>
          <w:rFonts w:ascii="宋体" w:hAnsi="宋体" w:cs="宋体"/>
          <w:color w:val="auto"/>
          <w:sz w:val="30"/>
          <w:szCs w:val="30"/>
        </w:rPr>
      </w:pPr>
      <w:r>
        <w:rPr>
          <w:rFonts w:hint="eastAsia" w:ascii="宋体" w:hAnsi="宋体" w:cs="宋体"/>
          <w:color w:val="auto"/>
          <w:sz w:val="30"/>
          <w:szCs w:val="30"/>
        </w:rPr>
        <w:t>第四章   评标办法及评分标准</w:t>
      </w:r>
    </w:p>
    <w:p w14:paraId="00C916AA">
      <w:pPr>
        <w:tabs>
          <w:tab w:val="left" w:pos="142"/>
        </w:tabs>
        <w:spacing w:before="190" w:beforeLines="50" w:line="800" w:lineRule="exact"/>
        <w:ind w:left="143" w:leftChars="51" w:firstLine="1983" w:firstLineChars="661"/>
        <w:jc w:val="left"/>
        <w:rPr>
          <w:rFonts w:ascii="宋体" w:hAnsi="宋体" w:cs="宋体"/>
          <w:color w:val="auto"/>
          <w:sz w:val="30"/>
          <w:szCs w:val="30"/>
        </w:rPr>
      </w:pPr>
      <w:r>
        <w:rPr>
          <w:rFonts w:hint="eastAsia" w:ascii="宋体" w:hAnsi="宋体" w:cs="宋体"/>
          <w:color w:val="auto"/>
          <w:sz w:val="30"/>
          <w:szCs w:val="30"/>
        </w:rPr>
        <w:t>第五章   采购合同主要条款</w:t>
      </w:r>
    </w:p>
    <w:p w14:paraId="3D773187">
      <w:pPr>
        <w:tabs>
          <w:tab w:val="left" w:pos="142"/>
        </w:tabs>
        <w:spacing w:before="190" w:beforeLines="50" w:line="800" w:lineRule="exact"/>
        <w:ind w:left="143" w:leftChars="51" w:firstLine="1983" w:firstLineChars="661"/>
        <w:jc w:val="left"/>
        <w:rPr>
          <w:rFonts w:ascii="宋体" w:hAnsi="宋体" w:cs="宋体"/>
          <w:color w:val="auto"/>
          <w:sz w:val="30"/>
          <w:szCs w:val="30"/>
        </w:rPr>
      </w:pPr>
      <w:r>
        <w:rPr>
          <w:rFonts w:hint="eastAsia" w:ascii="宋体" w:hAnsi="宋体" w:cs="宋体"/>
          <w:color w:val="auto"/>
          <w:sz w:val="30"/>
          <w:szCs w:val="30"/>
        </w:rPr>
        <w:t>第六章   投标文件格式附件</w:t>
      </w:r>
    </w:p>
    <w:p w14:paraId="25A8EEB9">
      <w:pPr>
        <w:snapToGrid w:val="0"/>
        <w:spacing w:before="190" w:beforeLines="50" w:line="800" w:lineRule="exact"/>
        <w:jc w:val="center"/>
        <w:rPr>
          <w:rFonts w:ascii="宋体" w:hAnsi="宋体" w:cs="宋体"/>
          <w:b/>
          <w:color w:val="auto"/>
          <w:sz w:val="36"/>
          <w:szCs w:val="36"/>
        </w:rPr>
        <w:sectPr>
          <w:headerReference r:id="rId4" w:type="first"/>
          <w:footerReference r:id="rId6" w:type="first"/>
          <w:headerReference r:id="rId3" w:type="default"/>
          <w:footerReference r:id="rId5" w:type="default"/>
          <w:pgSz w:w="11906" w:h="16838"/>
          <w:pgMar w:top="1247" w:right="1417" w:bottom="1247" w:left="1417" w:header="851" w:footer="850" w:gutter="0"/>
          <w:pgNumType w:start="1"/>
          <w:cols w:space="720" w:num="1"/>
          <w:titlePg/>
          <w:docGrid w:type="lines" w:linePitch="381" w:charSpace="0"/>
        </w:sectPr>
      </w:pPr>
    </w:p>
    <w:p w14:paraId="302F9544">
      <w:pPr>
        <w:snapToGrid w:val="0"/>
        <w:spacing w:before="191" w:beforeLines="50"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第一章  公开招标采购公告</w:t>
      </w:r>
    </w:p>
    <w:p w14:paraId="2C7E1105">
      <w:pPr>
        <w:pStyle w:val="48"/>
        <w:widowControl w:val="0"/>
        <w:spacing w:afterLines="0" w:line="400" w:lineRule="exact"/>
        <w:ind w:firstLine="480"/>
        <w:jc w:val="left"/>
        <w:rPr>
          <w:rFonts w:ascii="宋体" w:hAnsi="宋体" w:cs="宋体"/>
          <w:color w:val="auto"/>
          <w:szCs w:val="24"/>
        </w:rPr>
      </w:pPr>
      <w:r>
        <w:rPr>
          <w:rFonts w:hint="eastAsia" w:ascii="宋体" w:hAnsi="宋体" w:cs="宋体"/>
          <w:color w:val="auto"/>
          <w:szCs w:val="24"/>
        </w:rPr>
        <w:t>根据《中华人民共和国政府采购法》《政府采购货物和服务招标投标管理办法》等规定，经浙江省财政厅</w:t>
      </w:r>
      <w:r>
        <w:rPr>
          <w:rFonts w:hint="eastAsia" w:ascii="宋体" w:hAnsi="宋体" w:cs="宋体"/>
          <w:color w:val="auto"/>
          <w:szCs w:val="24"/>
          <w:u w:val="single"/>
          <w:lang w:eastAsia="zh-CN"/>
        </w:rPr>
        <w:t>【</w:t>
      </w:r>
      <w:r>
        <w:rPr>
          <w:rFonts w:hint="eastAsia" w:ascii="宋体" w:hAnsi="宋体" w:cs="宋体"/>
          <w:color w:val="auto"/>
          <w:szCs w:val="24"/>
          <w:u w:val="single"/>
          <w:lang w:val="en-US" w:eastAsia="zh-CN"/>
        </w:rPr>
        <w:t>2024】62612、62613</w:t>
      </w:r>
      <w:r>
        <w:rPr>
          <w:rFonts w:hint="eastAsia" w:ascii="宋体" w:hAnsi="宋体" w:cs="宋体"/>
          <w:color w:val="auto"/>
          <w:szCs w:val="24"/>
        </w:rPr>
        <w:t xml:space="preserve">号确认书批准，现就我校 </w:t>
      </w:r>
      <w:r>
        <w:rPr>
          <w:rFonts w:hint="eastAsia" w:ascii="宋体" w:hAnsi="宋体" w:cs="宋体"/>
          <w:color w:val="auto"/>
          <w:u w:val="single"/>
        </w:rPr>
        <w:t>原位X射线衍射仪</w:t>
      </w:r>
      <w:r>
        <w:rPr>
          <w:rFonts w:hint="eastAsia" w:ascii="宋体" w:hAnsi="宋体" w:cs="宋体"/>
          <w:color w:val="auto"/>
          <w:szCs w:val="24"/>
        </w:rPr>
        <w:t xml:space="preserve">项目进行公开招标采购。本次招标采用电子交易方式，欢迎符合条件的供应商前来投标。 </w:t>
      </w:r>
    </w:p>
    <w:p w14:paraId="7B5FB2F2">
      <w:pPr>
        <w:pStyle w:val="48"/>
        <w:widowControl w:val="0"/>
        <w:spacing w:after="50" w:afterLines="0" w:line="400" w:lineRule="exact"/>
        <w:ind w:firstLine="482"/>
        <w:jc w:val="left"/>
        <w:rPr>
          <w:rFonts w:ascii="宋体" w:hAnsi="宋体" w:cs="宋体"/>
          <w:color w:val="auto"/>
          <w:szCs w:val="24"/>
        </w:rPr>
      </w:pPr>
      <w:r>
        <w:rPr>
          <w:rFonts w:hint="eastAsia" w:ascii="宋体" w:hAnsi="宋体" w:cs="宋体"/>
          <w:b/>
          <w:color w:val="auto"/>
          <w:szCs w:val="24"/>
        </w:rPr>
        <w:t>一、项目编号：</w:t>
      </w:r>
      <w:r>
        <w:rPr>
          <w:rFonts w:hint="eastAsia" w:ascii="宋体" w:hAnsi="宋体" w:cs="宋体"/>
          <w:color w:val="auto"/>
          <w:szCs w:val="24"/>
          <w:lang w:val="en-US" w:eastAsia="zh-CN"/>
        </w:rPr>
        <w:t>ZB2024112</w:t>
      </w:r>
      <w:r>
        <w:rPr>
          <w:rFonts w:hint="eastAsia" w:ascii="宋体" w:hAnsi="宋体" w:cs="宋体"/>
          <w:color w:val="auto"/>
          <w:szCs w:val="24"/>
        </w:rPr>
        <w:t xml:space="preserve"> </w:t>
      </w:r>
    </w:p>
    <w:p w14:paraId="2160EEB8">
      <w:pPr>
        <w:pStyle w:val="48"/>
        <w:widowControl w:val="0"/>
        <w:spacing w:after="50" w:afterLines="0" w:line="400" w:lineRule="exact"/>
        <w:ind w:firstLine="482"/>
        <w:jc w:val="left"/>
        <w:rPr>
          <w:rFonts w:ascii="宋体" w:hAnsi="宋体" w:cs="宋体"/>
          <w:color w:val="auto"/>
          <w:szCs w:val="24"/>
        </w:rPr>
      </w:pPr>
      <w:r>
        <w:rPr>
          <w:rFonts w:hint="eastAsia" w:ascii="宋体" w:hAnsi="宋体" w:cs="宋体"/>
          <w:b/>
          <w:color w:val="auto"/>
          <w:szCs w:val="24"/>
        </w:rPr>
        <w:t>二、采购组织类型：</w:t>
      </w:r>
      <w:r>
        <w:rPr>
          <w:rFonts w:hint="eastAsia" w:ascii="宋体" w:hAnsi="宋体" w:cs="宋体"/>
          <w:color w:val="auto"/>
          <w:szCs w:val="24"/>
        </w:rPr>
        <w:t>分散采购自行组织</w:t>
      </w:r>
    </w:p>
    <w:p w14:paraId="1EB2C59D">
      <w:pPr>
        <w:pStyle w:val="48"/>
        <w:widowControl w:val="0"/>
        <w:spacing w:after="50" w:afterLines="0" w:line="400" w:lineRule="exact"/>
        <w:ind w:firstLine="482"/>
        <w:jc w:val="left"/>
        <w:rPr>
          <w:rFonts w:ascii="宋体" w:hAnsi="宋体" w:cs="宋体"/>
          <w:color w:val="auto"/>
          <w:szCs w:val="24"/>
        </w:rPr>
      </w:pPr>
      <w:r>
        <w:rPr>
          <w:rFonts w:hint="eastAsia" w:ascii="宋体" w:hAnsi="宋体" w:cs="宋体"/>
          <w:b/>
          <w:color w:val="auto"/>
          <w:szCs w:val="24"/>
        </w:rPr>
        <w:t>三、采购方式：</w:t>
      </w:r>
      <w:r>
        <w:rPr>
          <w:rFonts w:hint="eastAsia" w:ascii="宋体" w:hAnsi="宋体" w:cs="宋体"/>
          <w:bCs/>
          <w:color w:val="auto"/>
          <w:szCs w:val="24"/>
        </w:rPr>
        <w:t>公开招标（政府采购电子交易）</w:t>
      </w:r>
    </w:p>
    <w:p w14:paraId="4B53D76D">
      <w:pPr>
        <w:pStyle w:val="48"/>
        <w:widowControl w:val="0"/>
        <w:spacing w:after="50" w:afterLines="0" w:line="400" w:lineRule="exact"/>
        <w:ind w:firstLine="482"/>
        <w:jc w:val="left"/>
        <w:rPr>
          <w:rFonts w:ascii="宋体" w:hAnsi="宋体" w:cs="宋体"/>
          <w:b/>
          <w:color w:val="auto"/>
          <w:szCs w:val="24"/>
        </w:rPr>
      </w:pPr>
      <w:r>
        <w:rPr>
          <w:rFonts w:hint="eastAsia" w:ascii="宋体" w:hAnsi="宋体" w:cs="宋体"/>
          <w:b/>
          <w:color w:val="auto"/>
          <w:szCs w:val="24"/>
        </w:rPr>
        <w:t>四、采购内容：</w:t>
      </w:r>
    </w:p>
    <w:tbl>
      <w:tblPr>
        <w:tblStyle w:val="25"/>
        <w:tblW w:w="935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3360"/>
        <w:gridCol w:w="917"/>
        <w:gridCol w:w="900"/>
        <w:gridCol w:w="3300"/>
      </w:tblGrid>
      <w:tr w14:paraId="2D4EB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882" w:type="dxa"/>
            <w:tcBorders>
              <w:top w:val="single" w:color="auto" w:sz="4" w:space="0"/>
              <w:left w:val="single" w:color="auto" w:sz="4" w:space="0"/>
              <w:bottom w:val="single" w:color="auto" w:sz="4" w:space="0"/>
              <w:right w:val="single" w:color="auto" w:sz="4" w:space="0"/>
            </w:tcBorders>
            <w:vAlign w:val="center"/>
          </w:tcPr>
          <w:p w14:paraId="6A7C3DB2">
            <w:pPr>
              <w:snapToGrid w:val="0"/>
              <w:jc w:val="center"/>
              <w:rPr>
                <w:rFonts w:ascii="宋体" w:hAnsi="宋体" w:cs="宋体"/>
                <w:color w:val="auto"/>
                <w:kern w:val="0"/>
                <w:sz w:val="24"/>
              </w:rPr>
            </w:pPr>
            <w:r>
              <w:rPr>
                <w:rFonts w:hint="eastAsia" w:ascii="宋体" w:hAnsi="宋体" w:cs="宋体"/>
                <w:color w:val="auto"/>
                <w:kern w:val="0"/>
                <w:sz w:val="24"/>
              </w:rPr>
              <w:t>标项序号</w:t>
            </w:r>
          </w:p>
        </w:tc>
        <w:tc>
          <w:tcPr>
            <w:tcW w:w="3360" w:type="dxa"/>
            <w:tcBorders>
              <w:top w:val="single" w:color="auto" w:sz="4" w:space="0"/>
              <w:left w:val="single" w:color="auto" w:sz="4" w:space="0"/>
              <w:bottom w:val="single" w:color="auto" w:sz="4" w:space="0"/>
              <w:right w:val="single" w:color="auto" w:sz="4" w:space="0"/>
            </w:tcBorders>
            <w:vAlign w:val="center"/>
          </w:tcPr>
          <w:p w14:paraId="3B57D258">
            <w:pPr>
              <w:snapToGrid w:val="0"/>
              <w:jc w:val="center"/>
              <w:rPr>
                <w:rFonts w:ascii="宋体" w:hAnsi="宋体" w:cs="宋体"/>
                <w:color w:val="auto"/>
                <w:kern w:val="0"/>
                <w:sz w:val="24"/>
              </w:rPr>
            </w:pPr>
            <w:r>
              <w:rPr>
                <w:rFonts w:hint="eastAsia" w:ascii="宋体" w:hAnsi="宋体" w:cs="宋体"/>
                <w:color w:val="auto"/>
                <w:kern w:val="0"/>
                <w:sz w:val="24"/>
              </w:rPr>
              <w:t>标项名称</w:t>
            </w:r>
          </w:p>
        </w:tc>
        <w:tc>
          <w:tcPr>
            <w:tcW w:w="917" w:type="dxa"/>
            <w:tcBorders>
              <w:top w:val="single" w:color="auto" w:sz="4" w:space="0"/>
              <w:left w:val="single" w:color="auto" w:sz="4" w:space="0"/>
              <w:bottom w:val="single" w:color="auto" w:sz="4" w:space="0"/>
              <w:right w:val="single" w:color="auto" w:sz="4" w:space="0"/>
            </w:tcBorders>
            <w:vAlign w:val="center"/>
          </w:tcPr>
          <w:p w14:paraId="332D5D66">
            <w:pPr>
              <w:snapToGrid w:val="0"/>
              <w:jc w:val="center"/>
              <w:rPr>
                <w:rFonts w:ascii="宋体" w:hAnsi="宋体" w:cs="宋体"/>
                <w:color w:val="auto"/>
                <w:kern w:val="0"/>
                <w:sz w:val="24"/>
              </w:rPr>
            </w:pPr>
            <w:r>
              <w:rPr>
                <w:rFonts w:hint="eastAsia" w:ascii="宋体" w:hAnsi="宋体" w:cs="宋体"/>
                <w:color w:val="auto"/>
                <w:kern w:val="0"/>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14:paraId="6E64ED51">
            <w:pPr>
              <w:snapToGrid w:val="0"/>
              <w:jc w:val="center"/>
              <w:rPr>
                <w:rFonts w:ascii="宋体" w:hAnsi="宋体" w:cs="宋体"/>
                <w:color w:val="auto"/>
                <w:kern w:val="0"/>
                <w:sz w:val="24"/>
              </w:rPr>
            </w:pPr>
            <w:r>
              <w:rPr>
                <w:rFonts w:hint="eastAsia" w:ascii="宋体" w:hAnsi="宋体" w:cs="宋体"/>
                <w:color w:val="auto"/>
                <w:kern w:val="0"/>
                <w:sz w:val="24"/>
              </w:rPr>
              <w:t>单位</w:t>
            </w:r>
          </w:p>
        </w:tc>
        <w:tc>
          <w:tcPr>
            <w:tcW w:w="3300" w:type="dxa"/>
            <w:tcBorders>
              <w:top w:val="single" w:color="auto" w:sz="4" w:space="0"/>
              <w:left w:val="single" w:color="auto" w:sz="4" w:space="0"/>
              <w:bottom w:val="single" w:color="auto" w:sz="4" w:space="0"/>
              <w:right w:val="single" w:color="auto" w:sz="4" w:space="0"/>
            </w:tcBorders>
            <w:vAlign w:val="center"/>
          </w:tcPr>
          <w:p w14:paraId="30F11F68">
            <w:pPr>
              <w:snapToGrid w:val="0"/>
              <w:jc w:val="center"/>
              <w:rPr>
                <w:rFonts w:ascii="宋体" w:hAnsi="宋体" w:cs="宋体"/>
                <w:color w:val="auto"/>
                <w:kern w:val="0"/>
                <w:sz w:val="24"/>
              </w:rPr>
            </w:pPr>
            <w:r>
              <w:rPr>
                <w:rFonts w:hint="eastAsia" w:ascii="宋体" w:hAnsi="宋体" w:cs="宋体"/>
                <w:color w:val="auto"/>
                <w:kern w:val="0"/>
                <w:sz w:val="24"/>
              </w:rPr>
              <w:t>备注</w:t>
            </w:r>
          </w:p>
        </w:tc>
      </w:tr>
      <w:tr w14:paraId="016C5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882" w:type="dxa"/>
            <w:tcBorders>
              <w:top w:val="single" w:color="auto" w:sz="4" w:space="0"/>
              <w:left w:val="single" w:color="auto" w:sz="4" w:space="0"/>
              <w:bottom w:val="single" w:color="auto" w:sz="4" w:space="0"/>
              <w:right w:val="single" w:color="auto" w:sz="4" w:space="0"/>
            </w:tcBorders>
            <w:vAlign w:val="center"/>
          </w:tcPr>
          <w:p w14:paraId="3EDC92CC">
            <w:pPr>
              <w:snapToGrid w:val="0"/>
              <w:jc w:val="center"/>
              <w:rPr>
                <w:rFonts w:ascii="宋体" w:hAnsi="宋体" w:cs="宋体"/>
                <w:color w:val="auto"/>
                <w:kern w:val="0"/>
                <w:sz w:val="24"/>
              </w:rPr>
            </w:pPr>
            <w:r>
              <w:rPr>
                <w:rFonts w:hint="eastAsia" w:ascii="宋体" w:hAnsi="宋体" w:cs="宋体"/>
                <w:color w:val="auto"/>
                <w:kern w:val="0"/>
                <w:sz w:val="24"/>
              </w:rPr>
              <w:t>1</w:t>
            </w:r>
          </w:p>
        </w:tc>
        <w:tc>
          <w:tcPr>
            <w:tcW w:w="3360" w:type="dxa"/>
            <w:tcBorders>
              <w:top w:val="single" w:color="auto" w:sz="4" w:space="0"/>
              <w:left w:val="single" w:color="auto" w:sz="4" w:space="0"/>
              <w:bottom w:val="single" w:color="auto" w:sz="4" w:space="0"/>
              <w:right w:val="single" w:color="auto" w:sz="4" w:space="0"/>
            </w:tcBorders>
            <w:vAlign w:val="center"/>
          </w:tcPr>
          <w:p w14:paraId="2EF86D8F">
            <w:pPr>
              <w:snapToGrid w:val="0"/>
              <w:rPr>
                <w:rFonts w:ascii="宋体" w:hAnsi="宋体" w:cs="宋体"/>
                <w:color w:val="auto"/>
                <w:kern w:val="0"/>
                <w:sz w:val="24"/>
              </w:rPr>
            </w:pPr>
            <w:r>
              <w:rPr>
                <w:rFonts w:hint="eastAsia" w:ascii="宋体" w:hAnsi="宋体" w:cs="宋体"/>
                <w:color w:val="auto"/>
                <w:kern w:val="0"/>
                <w:sz w:val="24"/>
              </w:rPr>
              <w:t>原位X射线衍射仪</w:t>
            </w:r>
          </w:p>
        </w:tc>
        <w:tc>
          <w:tcPr>
            <w:tcW w:w="917" w:type="dxa"/>
            <w:tcBorders>
              <w:top w:val="single" w:color="auto" w:sz="4" w:space="0"/>
              <w:left w:val="single" w:color="auto" w:sz="4" w:space="0"/>
              <w:bottom w:val="single" w:color="auto" w:sz="4" w:space="0"/>
              <w:right w:val="single" w:color="auto" w:sz="4" w:space="0"/>
            </w:tcBorders>
            <w:vAlign w:val="center"/>
          </w:tcPr>
          <w:p w14:paraId="0B8FCB70">
            <w:pPr>
              <w:snapToGrid w:val="0"/>
              <w:jc w:val="center"/>
              <w:rPr>
                <w:rFonts w:ascii="宋体" w:hAnsi="宋体" w:cs="宋体"/>
                <w:color w:val="auto"/>
                <w:kern w:val="0"/>
                <w:sz w:val="24"/>
              </w:rPr>
            </w:pPr>
            <w:r>
              <w:rPr>
                <w:rFonts w:hint="eastAsia" w:ascii="宋体" w:hAnsi="宋体" w:cs="宋体"/>
                <w:color w:val="auto"/>
                <w:kern w:val="0"/>
                <w:sz w:val="24"/>
              </w:rPr>
              <w:t>1</w:t>
            </w:r>
          </w:p>
        </w:tc>
        <w:tc>
          <w:tcPr>
            <w:tcW w:w="900" w:type="dxa"/>
            <w:tcBorders>
              <w:top w:val="single" w:color="auto" w:sz="4" w:space="0"/>
              <w:left w:val="single" w:color="auto" w:sz="4" w:space="0"/>
              <w:bottom w:val="single" w:color="auto" w:sz="4" w:space="0"/>
              <w:right w:val="single" w:color="auto" w:sz="4" w:space="0"/>
            </w:tcBorders>
            <w:vAlign w:val="center"/>
          </w:tcPr>
          <w:p w14:paraId="267C3BEA">
            <w:pPr>
              <w:snapToGrid w:val="0"/>
              <w:jc w:val="center"/>
              <w:rPr>
                <w:rFonts w:hint="default" w:ascii="宋体" w:hAnsi="宋体" w:eastAsia="宋体" w:cs="宋体"/>
                <w:color w:val="auto"/>
                <w:kern w:val="0"/>
                <w:sz w:val="24"/>
                <w:lang w:val="en-US" w:eastAsia="zh-CN"/>
              </w:rPr>
            </w:pPr>
            <w:r>
              <w:rPr>
                <w:rFonts w:hint="eastAsia" w:ascii="宋体" w:hAnsi="宋体" w:cs="宋体"/>
                <w:color w:val="auto"/>
                <w:kern w:val="0"/>
                <w:sz w:val="24"/>
                <w:highlight w:val="none"/>
                <w:lang w:val="en-US" w:eastAsia="zh-CN"/>
              </w:rPr>
              <w:t>台</w:t>
            </w:r>
          </w:p>
        </w:tc>
        <w:tc>
          <w:tcPr>
            <w:tcW w:w="3300" w:type="dxa"/>
            <w:tcBorders>
              <w:top w:val="single" w:color="auto" w:sz="4" w:space="0"/>
              <w:left w:val="single" w:color="auto" w:sz="4" w:space="0"/>
              <w:bottom w:val="single" w:color="auto" w:sz="4" w:space="0"/>
              <w:right w:val="single" w:color="auto" w:sz="4" w:space="0"/>
            </w:tcBorders>
            <w:vAlign w:val="center"/>
          </w:tcPr>
          <w:p w14:paraId="3C0539C5">
            <w:pPr>
              <w:snapToGrid w:val="0"/>
              <w:spacing w:line="400" w:lineRule="exact"/>
              <w:rPr>
                <w:rFonts w:ascii="宋体" w:hAnsi="宋体" w:cs="宋体"/>
                <w:color w:val="auto"/>
                <w:kern w:val="0"/>
                <w:sz w:val="24"/>
              </w:rPr>
            </w:pPr>
            <w:r>
              <w:rPr>
                <w:rFonts w:hint="eastAsia" w:ascii="宋体" w:hAnsi="宋体" w:cs="宋体"/>
                <w:color w:val="auto"/>
                <w:kern w:val="0"/>
                <w:sz w:val="24"/>
              </w:rPr>
              <w:t>1.本项目最高限价：_</w:t>
            </w:r>
            <w:r>
              <w:rPr>
                <w:rFonts w:hint="eastAsia" w:ascii="宋体" w:hAnsi="宋体" w:cs="宋体"/>
                <w:color w:val="auto"/>
                <w:kern w:val="0"/>
                <w:sz w:val="24"/>
                <w:u w:val="single"/>
              </w:rPr>
              <w:t>242_</w:t>
            </w:r>
            <w:r>
              <w:rPr>
                <w:rFonts w:hint="eastAsia" w:ascii="宋体" w:hAnsi="宋体" w:cs="宋体"/>
                <w:color w:val="auto"/>
                <w:kern w:val="0"/>
                <w:sz w:val="24"/>
              </w:rPr>
              <w:t>万</w:t>
            </w:r>
          </w:p>
          <w:p w14:paraId="0A2325C3">
            <w:pPr>
              <w:snapToGrid w:val="0"/>
              <w:spacing w:line="400" w:lineRule="exact"/>
              <w:rPr>
                <w:rFonts w:ascii="宋体" w:hAnsi="宋体" w:cs="宋体"/>
                <w:color w:val="auto"/>
                <w:kern w:val="0"/>
                <w:sz w:val="24"/>
              </w:rPr>
            </w:pPr>
            <w:r>
              <w:rPr>
                <w:rFonts w:hint="eastAsia" w:ascii="宋体" w:hAnsi="宋体" w:cs="宋体"/>
                <w:color w:val="auto"/>
                <w:kern w:val="0"/>
                <w:sz w:val="24"/>
              </w:rPr>
              <w:t>2.详细技术参数见第二章《项目技术及服务要求》</w:t>
            </w:r>
          </w:p>
        </w:tc>
      </w:tr>
    </w:tbl>
    <w:p w14:paraId="3416EBAE">
      <w:pPr>
        <w:snapToGrid w:val="0"/>
        <w:spacing w:line="400" w:lineRule="exact"/>
        <w:ind w:firstLine="482" w:firstLineChars="200"/>
        <w:jc w:val="left"/>
        <w:rPr>
          <w:rFonts w:ascii="宋体" w:hAnsi="宋体" w:cs="宋体"/>
          <w:b/>
          <w:color w:val="auto"/>
          <w:kern w:val="0"/>
          <w:sz w:val="24"/>
        </w:rPr>
      </w:pPr>
      <w:r>
        <w:rPr>
          <w:rFonts w:hint="eastAsia" w:ascii="宋体" w:hAnsi="宋体" w:cs="宋体"/>
          <w:b/>
          <w:color w:val="auto"/>
          <w:kern w:val="0"/>
          <w:sz w:val="24"/>
        </w:rPr>
        <w:t>五、合格投标人的资格要求</w:t>
      </w:r>
    </w:p>
    <w:p w14:paraId="6E5C2FF3">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1.符合《中华人民共和国政府采购法》第二十二条和浙财采监【2013】24号《关于规范政府采购供应商资格设定及资格审查的通知》第六条规定；</w:t>
      </w:r>
    </w:p>
    <w:p w14:paraId="61A87C64">
      <w:pPr>
        <w:snapToGrid w:val="0"/>
        <w:spacing w:line="400" w:lineRule="exact"/>
        <w:ind w:firstLine="480" w:firstLineChars="200"/>
        <w:jc w:val="left"/>
        <w:rPr>
          <w:rFonts w:ascii="宋体" w:hAnsi="宋体" w:cs="宋体"/>
          <w:color w:val="auto"/>
          <w:sz w:val="24"/>
        </w:rPr>
      </w:pPr>
      <w:r>
        <w:rPr>
          <w:rFonts w:hint="eastAsia" w:ascii="宋体" w:hAnsi="宋体" w:cs="宋体"/>
          <w:color w:val="auto"/>
          <w:kern w:val="0"/>
          <w:sz w:val="24"/>
        </w:rPr>
        <w:t>2.</w:t>
      </w:r>
      <w:r>
        <w:rPr>
          <w:rFonts w:hint="eastAsia" w:ascii="宋体" w:hAnsi="宋体" w:cs="宋体"/>
          <w:color w:val="auto"/>
          <w:sz w:val="24"/>
        </w:rPr>
        <w:t>截至投标截止时间，投标人</w:t>
      </w:r>
      <w:r>
        <w:rPr>
          <w:rFonts w:hint="eastAsia" w:ascii="宋体" w:hAnsi="宋体" w:cs="宋体"/>
          <w:color w:val="auto"/>
          <w:kern w:val="0"/>
          <w:sz w:val="24"/>
        </w:rPr>
        <w:t>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rPr>
        <w:t>且尚处于禁止参加政府采购活动期内。</w:t>
      </w:r>
    </w:p>
    <w:p w14:paraId="17B8FB59">
      <w:pPr>
        <w:pStyle w:val="3"/>
        <w:rPr>
          <w:rFonts w:hint="default" w:hAnsi="宋体" w:cs="宋体"/>
          <w:color w:val="auto"/>
          <w:kern w:val="0"/>
          <w:sz w:val="24"/>
        </w:rPr>
      </w:pPr>
      <w:r>
        <w:rPr>
          <w:rFonts w:hAnsi="宋体" w:cs="宋体"/>
          <w:color w:val="auto"/>
          <w:sz w:val="24"/>
        </w:rPr>
        <w:t xml:space="preserve"> 3</w:t>
      </w:r>
      <w:r>
        <w:rPr>
          <w:rFonts w:hAnsi="宋体" w:cs="宋体"/>
          <w:color w:val="auto"/>
          <w:kern w:val="0"/>
          <w:sz w:val="24"/>
        </w:rPr>
        <w:t>.本项目不接受联合体投标。</w:t>
      </w:r>
    </w:p>
    <w:p w14:paraId="2E8F31D7">
      <w:pPr>
        <w:snapToGrid w:val="0"/>
        <w:spacing w:line="400" w:lineRule="exact"/>
        <w:ind w:firstLine="482" w:firstLineChars="200"/>
        <w:jc w:val="left"/>
        <w:rPr>
          <w:rFonts w:ascii="宋体" w:hAnsi="宋体" w:cs="宋体"/>
          <w:b/>
          <w:color w:val="auto"/>
          <w:kern w:val="0"/>
          <w:sz w:val="24"/>
        </w:rPr>
      </w:pPr>
      <w:r>
        <w:rPr>
          <w:rFonts w:hint="eastAsia" w:ascii="宋体" w:hAnsi="宋体" w:cs="宋体"/>
          <w:b/>
          <w:color w:val="auto"/>
          <w:kern w:val="0"/>
          <w:sz w:val="24"/>
        </w:rPr>
        <w:t>六、招标文件的获取：</w:t>
      </w:r>
    </w:p>
    <w:p w14:paraId="4677DAE6">
      <w:pPr>
        <w:snapToGrid w:val="0"/>
        <w:spacing w:line="400" w:lineRule="exact"/>
        <w:ind w:firstLine="480" w:firstLineChars="200"/>
        <w:jc w:val="left"/>
        <w:rPr>
          <w:rFonts w:ascii="宋体" w:hAnsi="宋体" w:cs="宋体"/>
          <w:bCs/>
          <w:color w:val="auto"/>
          <w:sz w:val="24"/>
        </w:rPr>
      </w:pPr>
      <w:r>
        <w:rPr>
          <w:rFonts w:hint="eastAsia" w:ascii="宋体" w:hAnsi="宋体" w:cs="宋体"/>
          <w:color w:val="auto"/>
          <w:kern w:val="0"/>
          <w:sz w:val="24"/>
        </w:rPr>
        <w:t>1.</w:t>
      </w:r>
      <w:r>
        <w:rPr>
          <w:rFonts w:hint="eastAsia" w:ascii="宋体" w:hAnsi="宋体" w:cs="宋体"/>
          <w:color w:val="auto"/>
          <w:sz w:val="24"/>
        </w:rPr>
        <w:t>获取期限：</w:t>
      </w:r>
      <w:bookmarkStart w:id="0" w:name="B19_招标文件发售起始日期"/>
      <w:bookmarkEnd w:id="0"/>
      <w:r>
        <w:rPr>
          <w:rFonts w:hint="eastAsia" w:ascii="宋体" w:hAnsi="宋体" w:cs="宋体"/>
          <w:bCs/>
          <w:color w:val="auto"/>
          <w:sz w:val="24"/>
        </w:rPr>
        <w:t>自本公告发布时间至</w:t>
      </w:r>
      <w:bookmarkStart w:id="1" w:name="B20_招标文件发售截止日期"/>
      <w:bookmarkEnd w:id="1"/>
      <w:r>
        <w:rPr>
          <w:rFonts w:hint="eastAsia" w:ascii="宋体" w:hAnsi="宋体" w:cs="宋体"/>
          <w:bCs/>
          <w:color w:val="auto"/>
          <w:sz w:val="24"/>
        </w:rPr>
        <w:t>投标截止时间（以供应商完成获取招标文件申请后下载招标文件的时间为准）。</w:t>
      </w:r>
    </w:p>
    <w:p w14:paraId="7F158291">
      <w:pPr>
        <w:autoSpaceDE w:val="0"/>
        <w:autoSpaceDN w:val="0"/>
        <w:adjustRightInd w:val="0"/>
        <w:spacing w:line="400" w:lineRule="exact"/>
        <w:ind w:firstLine="480" w:firstLineChars="200"/>
        <w:rPr>
          <w:rFonts w:ascii="宋体" w:hAnsi="宋体" w:cs="宋体"/>
          <w:bCs/>
          <w:color w:val="auto"/>
          <w:sz w:val="24"/>
        </w:rPr>
      </w:pPr>
      <w:r>
        <w:rPr>
          <w:rFonts w:hint="eastAsia" w:ascii="宋体" w:hAnsi="宋体" w:cs="宋体"/>
          <w:bCs/>
          <w:color w:val="auto"/>
          <w:sz w:val="24"/>
        </w:rPr>
        <w:t>2.获取地点：浙江政府采购网（</w:t>
      </w:r>
      <w:r>
        <w:rPr>
          <w:color w:val="auto"/>
        </w:rPr>
        <w:fldChar w:fldCharType="begin"/>
      </w:r>
      <w:r>
        <w:rPr>
          <w:color w:val="auto"/>
        </w:rPr>
        <w:instrText xml:space="preserve"> HYPERLINK "http://zfcg.czt.zj.gov.cn" </w:instrText>
      </w:r>
      <w:r>
        <w:rPr>
          <w:color w:val="auto"/>
        </w:rPr>
        <w:fldChar w:fldCharType="separate"/>
      </w:r>
      <w:r>
        <w:rPr>
          <w:rStyle w:val="31"/>
          <w:rFonts w:hint="eastAsia" w:ascii="宋体" w:hAnsi="宋体" w:cs="宋体"/>
          <w:bCs/>
          <w:color w:val="auto"/>
          <w:sz w:val="24"/>
        </w:rPr>
        <w:t>http://zfcg.czt.zj.gov.cn</w:t>
      </w:r>
      <w:r>
        <w:rPr>
          <w:rStyle w:val="31"/>
          <w:rFonts w:hint="eastAsia" w:ascii="宋体" w:hAnsi="宋体" w:cs="宋体"/>
          <w:bCs/>
          <w:color w:val="auto"/>
          <w:sz w:val="24"/>
        </w:rPr>
        <w:fldChar w:fldCharType="end"/>
      </w:r>
      <w:r>
        <w:rPr>
          <w:rFonts w:hint="eastAsia" w:ascii="宋体" w:hAnsi="宋体" w:cs="宋体"/>
          <w:bCs/>
          <w:color w:val="auto"/>
          <w:sz w:val="24"/>
        </w:rPr>
        <w:t>）</w:t>
      </w:r>
    </w:p>
    <w:p w14:paraId="773EECC8">
      <w:pPr>
        <w:snapToGrid w:val="0"/>
        <w:spacing w:line="400" w:lineRule="exact"/>
        <w:ind w:firstLine="482" w:firstLineChars="200"/>
        <w:rPr>
          <w:rFonts w:ascii="宋体" w:hAnsi="宋体" w:cs="宋体"/>
          <w:b/>
          <w:color w:val="auto"/>
          <w:sz w:val="24"/>
        </w:rPr>
      </w:pPr>
      <w:r>
        <w:rPr>
          <w:rFonts w:hint="eastAsia" w:ascii="宋体" w:hAnsi="宋体" w:cs="宋体"/>
          <w:b/>
          <w:color w:val="auto"/>
          <w:kern w:val="0"/>
          <w:sz w:val="24"/>
        </w:rPr>
        <w:t>3.获取招标文件方式：</w:t>
      </w:r>
      <w:r>
        <w:rPr>
          <w:rFonts w:hint="eastAsia" w:ascii="宋体" w:hAnsi="宋体" w:cs="宋体"/>
          <w:b/>
          <w:color w:val="auto"/>
          <w:sz w:val="24"/>
        </w:rPr>
        <w:t>“浙江政府采购网”在线获取。</w:t>
      </w:r>
    </w:p>
    <w:p w14:paraId="440EBB74">
      <w:pPr>
        <w:snapToGrid w:val="0"/>
        <w:spacing w:line="400" w:lineRule="exact"/>
        <w:ind w:firstLine="482" w:firstLineChars="200"/>
        <w:rPr>
          <w:rFonts w:ascii="宋体" w:hAnsi="宋体" w:cs="宋体"/>
          <w:b/>
          <w:color w:val="auto"/>
          <w:sz w:val="24"/>
        </w:rPr>
      </w:pPr>
      <w:r>
        <w:rPr>
          <w:rFonts w:hint="eastAsia" w:ascii="宋体" w:hAnsi="宋体" w:cs="宋体"/>
          <w:b/>
          <w:color w:val="auto"/>
          <w:sz w:val="24"/>
        </w:rPr>
        <w:t>本项目不提供纸制版采购文件，供应商通过“浙江政府采购网”本项目公告下方选取“潜在供应商”处“获取采购文件”；供应商只有在“浙江政府采购网”完成获取采购文件申请并下载了采购文件后才视作依法获取采购文件，否则投标将被拒绝。</w:t>
      </w:r>
    </w:p>
    <w:p w14:paraId="043A224B">
      <w:pPr>
        <w:snapToGrid w:val="0"/>
        <w:spacing w:line="400" w:lineRule="exact"/>
        <w:ind w:firstLine="480" w:firstLineChars="200"/>
        <w:rPr>
          <w:rFonts w:ascii="宋体" w:hAnsi="宋体" w:cs="宋体"/>
          <w:bCs/>
          <w:color w:val="auto"/>
          <w:kern w:val="0"/>
          <w:sz w:val="24"/>
        </w:rPr>
      </w:pPr>
      <w:r>
        <w:rPr>
          <w:rFonts w:hint="eastAsia" w:ascii="宋体" w:hAnsi="宋体" w:cs="宋体"/>
          <w:bCs/>
          <w:color w:val="auto"/>
          <w:sz w:val="24"/>
        </w:rPr>
        <w:t>供应商通过“浙江政府采购网”本公告下方“游客，浏览投标文件”下载的招标文件仅供浏览，不视作依法获取招标文件，投标将被拒绝。</w:t>
      </w:r>
    </w:p>
    <w:p w14:paraId="45423FDB">
      <w:pPr>
        <w:numPr>
          <w:ilvl w:val="0"/>
          <w:numId w:val="3"/>
        </w:numPr>
        <w:autoSpaceDE w:val="0"/>
        <w:autoSpaceDN w:val="0"/>
        <w:adjustRightInd w:val="0"/>
        <w:spacing w:line="400" w:lineRule="exact"/>
        <w:ind w:firstLine="482" w:firstLineChars="200"/>
        <w:rPr>
          <w:rFonts w:ascii="宋体" w:hAnsi="宋体" w:cs="宋体"/>
          <w:color w:val="auto"/>
          <w:sz w:val="24"/>
        </w:rPr>
      </w:pPr>
      <w:r>
        <w:rPr>
          <w:rFonts w:hint="eastAsia" w:ascii="宋体" w:hAnsi="宋体" w:cs="宋体"/>
          <w:b/>
          <w:color w:val="auto"/>
          <w:sz w:val="24"/>
        </w:rPr>
        <w:t>招标文件售价：</w:t>
      </w:r>
      <w:r>
        <w:rPr>
          <w:rFonts w:hint="eastAsia" w:ascii="宋体" w:hAnsi="宋体" w:cs="宋体"/>
          <w:color w:val="auto"/>
          <w:sz w:val="24"/>
        </w:rPr>
        <w:t>免费提供</w:t>
      </w:r>
    </w:p>
    <w:p w14:paraId="19989FA2">
      <w:pPr>
        <w:numPr>
          <w:ilvl w:val="0"/>
          <w:numId w:val="3"/>
        </w:numPr>
        <w:autoSpaceDE w:val="0"/>
        <w:autoSpaceDN w:val="0"/>
        <w:adjustRightInd w:val="0"/>
        <w:spacing w:line="400" w:lineRule="exact"/>
        <w:ind w:firstLine="482" w:firstLineChars="200"/>
        <w:rPr>
          <w:rFonts w:ascii="宋体" w:hAnsi="宋体" w:cs="宋体"/>
          <w:color w:val="auto"/>
          <w:sz w:val="24"/>
        </w:rPr>
      </w:pPr>
      <w:r>
        <w:rPr>
          <w:rFonts w:hint="eastAsia" w:ascii="宋体" w:hAnsi="宋体" w:cs="宋体"/>
          <w:b/>
          <w:bCs/>
          <w:color w:val="auto"/>
          <w:sz w:val="24"/>
        </w:rPr>
        <w:t>投标保证金：</w:t>
      </w:r>
      <w:r>
        <w:rPr>
          <w:rFonts w:hint="eastAsia" w:ascii="宋体" w:hAnsi="宋体" w:cs="宋体"/>
          <w:bCs/>
          <w:color w:val="auto"/>
          <w:sz w:val="24"/>
        </w:rPr>
        <w:t>无。</w:t>
      </w:r>
    </w:p>
    <w:p w14:paraId="0F30D2FC">
      <w:pPr>
        <w:snapToGrid w:val="0"/>
        <w:spacing w:line="400" w:lineRule="exact"/>
        <w:ind w:firstLine="482" w:firstLineChars="200"/>
        <w:jc w:val="left"/>
        <w:rPr>
          <w:rFonts w:ascii="宋体" w:hAnsi="宋体" w:cs="宋体"/>
          <w:b/>
          <w:color w:val="auto"/>
          <w:kern w:val="0"/>
          <w:sz w:val="24"/>
        </w:rPr>
      </w:pPr>
      <w:r>
        <w:rPr>
          <w:rFonts w:hint="eastAsia" w:ascii="宋体" w:hAnsi="宋体" w:cs="宋体"/>
          <w:b/>
          <w:color w:val="auto"/>
          <w:kern w:val="0"/>
          <w:sz w:val="24"/>
        </w:rPr>
        <w:t>七、投标截止时间：</w:t>
      </w:r>
      <w:r>
        <w:rPr>
          <w:rFonts w:hint="eastAsia" w:ascii="宋体" w:hAnsi="宋体" w:cs="宋体"/>
          <w:b/>
          <w:color w:val="auto"/>
          <w:kern w:val="0"/>
          <w:sz w:val="24"/>
          <w:u w:val="single"/>
          <w:lang w:val="en-US" w:eastAsia="zh-CN"/>
        </w:rPr>
        <w:t>2024</w:t>
      </w:r>
      <w:r>
        <w:rPr>
          <w:rFonts w:hint="eastAsia" w:ascii="宋体" w:hAnsi="宋体" w:cs="宋体"/>
          <w:b/>
          <w:color w:val="auto"/>
          <w:kern w:val="0"/>
          <w:sz w:val="24"/>
        </w:rPr>
        <w:t>年</w:t>
      </w:r>
      <w:r>
        <w:rPr>
          <w:rFonts w:hint="eastAsia" w:ascii="宋体" w:hAnsi="宋体" w:cs="宋体"/>
          <w:b/>
          <w:color w:val="auto"/>
          <w:kern w:val="0"/>
          <w:sz w:val="24"/>
          <w:u w:val="single"/>
          <w:lang w:val="en-US" w:eastAsia="zh-CN"/>
        </w:rPr>
        <w:t>10</w:t>
      </w:r>
      <w:r>
        <w:rPr>
          <w:rFonts w:hint="eastAsia" w:ascii="宋体" w:hAnsi="宋体" w:cs="宋体"/>
          <w:b/>
          <w:color w:val="auto"/>
          <w:kern w:val="0"/>
          <w:sz w:val="24"/>
        </w:rPr>
        <w:t>月</w:t>
      </w:r>
      <w:r>
        <w:rPr>
          <w:rFonts w:hint="eastAsia" w:ascii="宋体" w:hAnsi="宋体" w:cs="宋体"/>
          <w:b/>
          <w:color w:val="auto"/>
          <w:kern w:val="0"/>
          <w:sz w:val="24"/>
          <w:u w:val="single"/>
          <w:lang w:val="en-US" w:eastAsia="zh-CN"/>
        </w:rPr>
        <w:t>21</w:t>
      </w:r>
      <w:r>
        <w:rPr>
          <w:rFonts w:hint="eastAsia" w:ascii="宋体" w:hAnsi="宋体" w:cs="宋体"/>
          <w:b/>
          <w:color w:val="auto"/>
          <w:kern w:val="0"/>
          <w:sz w:val="24"/>
        </w:rPr>
        <w:t>日</w:t>
      </w:r>
      <w:r>
        <w:rPr>
          <w:rFonts w:hint="eastAsia" w:ascii="宋体" w:hAnsi="宋体" w:cs="宋体"/>
          <w:b/>
          <w:color w:val="auto"/>
          <w:kern w:val="0"/>
          <w:sz w:val="24"/>
          <w:u w:val="single"/>
          <w:lang w:val="en-US" w:eastAsia="zh-CN"/>
        </w:rPr>
        <w:t>09：00</w:t>
      </w:r>
    </w:p>
    <w:p w14:paraId="5F1ACBD0">
      <w:pPr>
        <w:snapToGrid w:val="0"/>
        <w:spacing w:line="400" w:lineRule="exact"/>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八、投标文件递交地点和要求 </w:t>
      </w:r>
    </w:p>
    <w:p w14:paraId="2209C23B">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1.“电子加密投标文件”：政府采购云平台（https://www.zcygov.cn）在线投标。</w:t>
      </w:r>
    </w:p>
    <w:p w14:paraId="6B6D18D7">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2.“电子备份投标文件”：供应商可以在投标截止时间前递交以介质（U盘）存储的 “备份投标文件”（一份），</w:t>
      </w:r>
      <w:r>
        <w:rPr>
          <w:rFonts w:hint="eastAsia" w:ascii="宋体" w:hAnsi="宋体" w:cs="宋体"/>
          <w:color w:val="auto"/>
          <w:sz w:val="24"/>
          <w:lang w:bidi="ar"/>
        </w:rPr>
        <w:t>以EMS、顺丰邮寄递交至</w:t>
      </w:r>
      <w:r>
        <w:rPr>
          <w:rFonts w:hint="eastAsia" w:ascii="宋体" w:hAnsi="宋体" w:cs="宋体"/>
          <w:color w:val="auto"/>
          <w:kern w:val="0"/>
          <w:sz w:val="24"/>
        </w:rPr>
        <w:t>浙江省金华市迎宾大道688号浙江师范大学行政北楼109室，王老师收。</w:t>
      </w:r>
    </w:p>
    <w:p w14:paraId="535ECDEA">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“电子备份投标文件”应当密封包装并在包装上标注采购项目编号、项目名称、投标单位名称等并加盖公章（详见附件）。没有密封包装或者逾期送达至投标地点的“备份投标文件”将予以拒收。</w:t>
      </w:r>
    </w:p>
    <w:p w14:paraId="770E73BB">
      <w:pPr>
        <w:snapToGrid w:val="0"/>
        <w:spacing w:line="40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九、开标时间及地点（网址）：</w:t>
      </w:r>
    </w:p>
    <w:p w14:paraId="007AB217">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本次招标将于</w:t>
      </w:r>
      <w:r>
        <w:rPr>
          <w:rFonts w:hint="eastAsia" w:ascii="宋体" w:hAnsi="宋体" w:cs="宋体"/>
          <w:b/>
          <w:color w:val="auto"/>
          <w:kern w:val="0"/>
          <w:sz w:val="24"/>
          <w:u w:val="single"/>
          <w:lang w:val="en-US" w:eastAsia="zh-CN"/>
        </w:rPr>
        <w:t>2024</w:t>
      </w:r>
      <w:r>
        <w:rPr>
          <w:rFonts w:hint="eastAsia" w:ascii="宋体" w:hAnsi="宋体" w:cs="宋体"/>
          <w:b/>
          <w:color w:val="auto"/>
          <w:kern w:val="0"/>
          <w:sz w:val="24"/>
        </w:rPr>
        <w:t>年</w:t>
      </w:r>
      <w:r>
        <w:rPr>
          <w:rFonts w:hint="eastAsia" w:ascii="宋体" w:hAnsi="宋体" w:cs="宋体"/>
          <w:b/>
          <w:color w:val="auto"/>
          <w:kern w:val="0"/>
          <w:sz w:val="24"/>
          <w:u w:val="single"/>
          <w:lang w:val="en-US" w:eastAsia="zh-CN"/>
        </w:rPr>
        <w:t>10</w:t>
      </w:r>
      <w:r>
        <w:rPr>
          <w:rFonts w:hint="eastAsia" w:ascii="宋体" w:hAnsi="宋体" w:cs="宋体"/>
          <w:b/>
          <w:color w:val="auto"/>
          <w:kern w:val="0"/>
          <w:sz w:val="24"/>
        </w:rPr>
        <w:t>月</w:t>
      </w:r>
      <w:r>
        <w:rPr>
          <w:rFonts w:hint="eastAsia" w:ascii="宋体" w:hAnsi="宋体" w:cs="宋体"/>
          <w:b/>
          <w:color w:val="auto"/>
          <w:kern w:val="0"/>
          <w:sz w:val="24"/>
          <w:u w:val="single"/>
          <w:lang w:val="en-US" w:eastAsia="zh-CN"/>
        </w:rPr>
        <w:t>21</w:t>
      </w:r>
      <w:r>
        <w:rPr>
          <w:rFonts w:hint="eastAsia" w:ascii="宋体" w:hAnsi="宋体" w:cs="宋体"/>
          <w:b/>
          <w:color w:val="auto"/>
          <w:kern w:val="0"/>
          <w:sz w:val="24"/>
        </w:rPr>
        <w:t>日</w:t>
      </w:r>
      <w:r>
        <w:rPr>
          <w:rFonts w:hint="eastAsia" w:ascii="宋体" w:hAnsi="宋体" w:cs="宋体"/>
          <w:b/>
          <w:color w:val="auto"/>
          <w:kern w:val="0"/>
          <w:sz w:val="24"/>
          <w:u w:val="single"/>
          <w:lang w:val="en-US" w:eastAsia="zh-CN"/>
        </w:rPr>
        <w:t>09：00</w:t>
      </w:r>
      <w:r>
        <w:rPr>
          <w:rFonts w:hint="eastAsia" w:ascii="宋体" w:hAnsi="宋体" w:cs="宋体"/>
          <w:color w:val="auto"/>
          <w:kern w:val="0"/>
          <w:sz w:val="24"/>
        </w:rPr>
        <w:t>在浙江师范大学行政中心北楼127室开标，投标人在线(政府采购云平台https://www.zcygov.cn)参加开标。</w:t>
      </w:r>
    </w:p>
    <w:p w14:paraId="7E0ED838">
      <w:pPr>
        <w:snapToGrid w:val="0"/>
        <w:spacing w:line="40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十、本次招标有关信息发布媒体：</w:t>
      </w:r>
    </w:p>
    <w:p w14:paraId="1A89E192">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浙江省政府采购网 （http://www.zjzfcg.gov.cn）和浙江师范大学采购中心网站（http://cgzx.zjnu.edu.cn/）</w:t>
      </w:r>
    </w:p>
    <w:p w14:paraId="369F5B68">
      <w:pPr>
        <w:snapToGrid w:val="0"/>
        <w:spacing w:line="40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十一、公告期限：</w:t>
      </w:r>
      <w:r>
        <w:rPr>
          <w:rFonts w:hint="eastAsia" w:ascii="宋体" w:hAnsi="宋体" w:cs="宋体"/>
          <w:color w:val="auto"/>
          <w:kern w:val="0"/>
          <w:sz w:val="24"/>
        </w:rPr>
        <w:t>自本公告发布之日起5个工作日。</w:t>
      </w:r>
    </w:p>
    <w:p w14:paraId="1A82758E">
      <w:pPr>
        <w:snapToGrid w:val="0"/>
        <w:spacing w:line="40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十二、其它补充事项：</w:t>
      </w:r>
    </w:p>
    <w:p w14:paraId="19E49B16">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21E4DF1">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2.供应商认为采购文件使自己的权益受到损害的，可以自获取采购文件之日（采购文件公告期限届满之前获取采购文件的，以完成获取采购文件申请后下载采购文件的时间为准）或者采购文件公告期限届满之日（公告发布后的第6个工作日）起7个工作日内，以书面形式或通过政采云平台向我中心提出质疑。质疑供应商对我中心的答复不满意或者未在规定的时间内作出答复的，可以在答复期满后十五个工作日内向学校采购管理办公室或同级政府采购监督管理部门投诉。</w:t>
      </w:r>
    </w:p>
    <w:p w14:paraId="0FA1042D">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政采云-项目采购-询问质疑投诉-投诉列表。质疑函范本、投诉书范本请到浙江政府采购网下载专区下载。</w:t>
      </w:r>
    </w:p>
    <w:p w14:paraId="2F29DBEF">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4.未按招标公告规定依法获取招标文件的潜在投标人不得对招标文件提出质疑、投诉。</w:t>
      </w:r>
    </w:p>
    <w:p w14:paraId="73E73264">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852CFA">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6.本项目执行节能产品政府强制采购和优先采购政策，执行环境标志产品政府优先采购政策。</w:t>
      </w:r>
    </w:p>
    <w:p w14:paraId="7DF4A81F">
      <w:pPr>
        <w:autoSpaceDE w:val="0"/>
        <w:autoSpaceDN w:val="0"/>
        <w:adjustRightInd w:val="0"/>
        <w:spacing w:line="400" w:lineRule="exact"/>
        <w:ind w:firstLine="480" w:firstLineChars="200"/>
        <w:rPr>
          <w:rFonts w:ascii="宋体" w:hAnsi="宋体" w:cs="宋体"/>
          <w:color w:val="auto"/>
          <w:sz w:val="24"/>
        </w:rPr>
      </w:pPr>
      <w:r>
        <w:rPr>
          <w:rFonts w:hint="eastAsia" w:ascii="宋体" w:hAnsi="宋体" w:cs="宋体"/>
          <w:color w:val="auto"/>
          <w:kern w:val="0"/>
          <w:sz w:val="24"/>
        </w:rPr>
        <w:t>7.</w:t>
      </w:r>
      <w:r>
        <w:rPr>
          <w:rFonts w:hint="eastAsia" w:ascii="宋体" w:hAnsi="宋体" w:cs="宋体"/>
          <w:color w:val="auto"/>
          <w:sz w:val="24"/>
        </w:rPr>
        <w:t>电子交易说明</w:t>
      </w:r>
    </w:p>
    <w:p w14:paraId="2DE29796">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（1）本次采购采用电子交易方式，电子交易平台为“政府采购云平台（</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s="宋体"/>
          <w:color w:val="auto"/>
          <w:kern w:val="0"/>
          <w:sz w:val="24"/>
        </w:rPr>
        <w:t>www.zcygov.cn</w:t>
      </w:r>
      <w:r>
        <w:rPr>
          <w:rFonts w:hint="eastAsia" w:ascii="宋体" w:hAnsi="宋体" w:cs="宋体"/>
          <w:color w:val="auto"/>
          <w:kern w:val="0"/>
          <w:sz w:val="24"/>
        </w:rPr>
        <w:fldChar w:fldCharType="end"/>
      </w:r>
      <w:r>
        <w:rPr>
          <w:rFonts w:hint="eastAsia" w:ascii="宋体" w:hAnsi="宋体" w:cs="宋体"/>
          <w:color w:val="auto"/>
          <w:kern w:val="0"/>
          <w:sz w:val="24"/>
        </w:rPr>
        <w:t>）”。供应商参与本项目电子交易活动前，应注册成为政府采购云平台供应商。编制电子投标文件前还需申领CA证书并绑定帐号。供应商应充分考虑完成平台注册、申领CA证书等所需的时间。CA数字证书办理流程详见“浙江政府采购网—下载专区—电子交易客户端”相关版块。</w:t>
      </w:r>
    </w:p>
    <w:p w14:paraId="68DE25BD">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 下载专区 — 电子交易客户端”相关版块获取。</w:t>
      </w:r>
    </w:p>
    <w:p w14:paraId="2D5AB21B">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（3）供应商应当在投标截止时间前，将“电子交易客户端”生成的“电子加密投标文件”上传电子交易平台。</w:t>
      </w:r>
    </w:p>
    <w:p w14:paraId="0B6F859C">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4）“电子备份投标文件”是指与“电子加密投标文件”同时生成的数据电文形式的投标文件。供应商在电子交易平台上传“电子加密投标文件”后，还可以邮寄方式在投标截止时间前提交以介质（U盘）存储的“电子备份投标文件”。“电子备份投标文件”应当密封包装并在包装上标注采购项目编号、项目名称、投标单位名称等并加盖公章。</w:t>
      </w:r>
    </w:p>
    <w:p w14:paraId="5065764E">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5）开标时，通过“政府采购云平台”递交的“电子加密投标文件”如无法按时解密，供应商提交了“电子备份投标文件”的，则由我中心按“政府采购云平台”操作规范将“电子备份投标文件”上传至“政府采购云平台”，上传成功后，以“电子备份投标文件”参与评标，“电子加密投标文件”自动失效。供应商未按规定递交“电子备份投标文件”的</w:t>
      </w:r>
      <w:r>
        <w:rPr>
          <w:rFonts w:hint="eastAsia" w:ascii="宋体" w:hAnsi="宋体" w:cs="宋体"/>
          <w:color w:val="auto"/>
          <w:sz w:val="24"/>
          <w:lang w:bidi="ar"/>
        </w:rPr>
        <w:t>或</w:t>
      </w:r>
      <w:r>
        <w:rPr>
          <w:rFonts w:hint="eastAsia" w:ascii="宋体" w:hAnsi="宋体" w:cs="宋体"/>
          <w:color w:val="auto"/>
          <w:sz w:val="24"/>
        </w:rPr>
        <w:t>非我中心操作原因引起的不能取读U盘“电子备份投标文件”</w:t>
      </w:r>
      <w:r>
        <w:rPr>
          <w:rFonts w:hint="eastAsia" w:ascii="宋体" w:hAnsi="宋体" w:cs="宋体"/>
          <w:color w:val="auto"/>
          <w:sz w:val="24"/>
          <w:lang w:bidi="ar"/>
        </w:rPr>
        <w:t>的</w:t>
      </w:r>
      <w:r>
        <w:rPr>
          <w:rFonts w:hint="eastAsia" w:ascii="宋体" w:hAnsi="宋体" w:cs="宋体"/>
          <w:color w:val="auto"/>
          <w:kern w:val="0"/>
          <w:sz w:val="24"/>
        </w:rPr>
        <w:t>，视为投标文件撤回。未上传“电子加密投标文件”，仅提交“电子备份投标文件”的，投标无效。</w:t>
      </w:r>
    </w:p>
    <w:p w14:paraId="5F7876DC">
      <w:pPr>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6）供应商在参加电子交易过程中,可登录政采云（https://www.zcygov.cn/）“帮助文档”版面获取《电子交易管理操作指南》，有疑问，可点击右侧咨询小采，获取采小蜜智能服务管家帮助，或拨打政采云服务热线400-881-7190获取热线服务支持。</w:t>
      </w:r>
    </w:p>
    <w:p w14:paraId="2B74BEAC">
      <w:pPr>
        <w:pStyle w:val="3"/>
        <w:ind w:firstLine="939" w:firstLineChars="405"/>
        <w:rPr>
          <w:rFonts w:hint="default" w:hAnsi="宋体" w:cs="宋体"/>
          <w:color w:val="auto"/>
          <w:kern w:val="0"/>
          <w:sz w:val="24"/>
        </w:rPr>
      </w:pPr>
      <w:r>
        <w:rPr>
          <w:rFonts w:hAnsi="宋体" w:cs="宋体"/>
          <w:color w:val="auto"/>
          <w:kern w:val="0"/>
          <w:sz w:val="24"/>
        </w:rPr>
        <w:t>CA问题联系电话（人工）：汇信CA400-888-4636；天谷CA400-087-8198。</w:t>
      </w:r>
    </w:p>
    <w:p w14:paraId="38C3A3C7">
      <w:pPr>
        <w:snapToGrid w:val="0"/>
        <w:spacing w:line="40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十三、联系方式</w:t>
      </w:r>
    </w:p>
    <w:p w14:paraId="446ED439">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1.书面质疑受理地点：浙江省金华市迎宾大道688号浙江师范大学行政北楼109室</w:t>
      </w:r>
    </w:p>
    <w:p w14:paraId="6AD05AC2">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联系人：王老师    联系电话：0579-82282703</w:t>
      </w:r>
    </w:p>
    <w:p w14:paraId="5636AC53">
      <w:pPr>
        <w:tabs>
          <w:tab w:val="left" w:pos="800"/>
        </w:tabs>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2.采购人名称：浙江师范大学</w:t>
      </w:r>
    </w:p>
    <w:p w14:paraId="0A7DE311">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联系人：</w:t>
      </w:r>
      <w:bookmarkStart w:id="31" w:name="_GoBack"/>
      <w:r>
        <w:rPr>
          <w:rFonts w:hint="eastAsia" w:ascii="宋体" w:hAnsi="宋体" w:cs="宋体"/>
          <w:color w:val="auto"/>
          <w:kern w:val="0"/>
          <w:sz w:val="24"/>
        </w:rPr>
        <w:t xml:space="preserve">何老师      联系电话：18258946359 </w:t>
      </w:r>
    </w:p>
    <w:bookmarkEnd w:id="31"/>
    <w:p w14:paraId="1A7CC0C5">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地址：浙江省金华市迎宾大道688号</w:t>
      </w:r>
    </w:p>
    <w:p w14:paraId="3EFC04E2">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3.浙江师范大学采购中心</w:t>
      </w:r>
    </w:p>
    <w:p w14:paraId="6554183C">
      <w:pPr>
        <w:snapToGrid w:val="0"/>
        <w:spacing w:line="400" w:lineRule="exact"/>
        <w:ind w:firstLine="480" w:firstLineChars="200"/>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联系人：</w:t>
      </w:r>
      <w:r>
        <w:rPr>
          <w:rFonts w:hint="eastAsia" w:ascii="宋体" w:hAnsi="宋体" w:cs="宋体"/>
          <w:color w:val="auto"/>
          <w:kern w:val="0"/>
          <w:sz w:val="24"/>
          <w:lang w:val="en-US" w:eastAsia="zh-CN"/>
        </w:rPr>
        <w:t>吴老师</w:t>
      </w:r>
      <w:r>
        <w:rPr>
          <w:rFonts w:hint="eastAsia" w:ascii="宋体" w:hAnsi="宋体" w:cs="宋体"/>
          <w:color w:val="auto"/>
          <w:kern w:val="0"/>
          <w:sz w:val="24"/>
        </w:rPr>
        <w:t xml:space="preserve">      联系电话：</w:t>
      </w:r>
      <w:r>
        <w:rPr>
          <w:rFonts w:hint="eastAsia" w:ascii="宋体" w:hAnsi="宋体" w:cs="宋体"/>
          <w:color w:val="auto"/>
          <w:kern w:val="0"/>
          <w:sz w:val="24"/>
          <w:lang w:val="en-US" w:eastAsia="zh-CN"/>
        </w:rPr>
        <w:t>0579-82283736</w:t>
      </w:r>
    </w:p>
    <w:p w14:paraId="6632903C">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地址：浙江省金华市迎宾大道688号</w:t>
      </w:r>
    </w:p>
    <w:p w14:paraId="3CD430DA">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4.同级政府采购监督管理部门：浙江省财政厅政府采购监管处</w:t>
      </w:r>
    </w:p>
    <w:p w14:paraId="3362F9FB">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联系人：倪文良、吴聪瑜</w:t>
      </w:r>
    </w:p>
    <w:p w14:paraId="771CE367">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监督投诉电话：0571-87057615、87058489</w:t>
      </w:r>
    </w:p>
    <w:p w14:paraId="2A4CE2BA">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地址：杭州市环城西路37号</w:t>
      </w:r>
    </w:p>
    <w:p w14:paraId="1F345095">
      <w:pPr>
        <w:numPr>
          <w:ilvl w:val="0"/>
          <w:numId w:val="4"/>
        </w:numPr>
        <w:snapToGrid w:val="0"/>
        <w:spacing w:before="191" w:beforeLines="50" w:after="191" w:afterLines="50"/>
        <w:jc w:val="center"/>
        <w:rPr>
          <w:rFonts w:ascii="宋体" w:hAnsi="宋体" w:cs="宋体"/>
          <w:b/>
          <w:color w:val="auto"/>
          <w:sz w:val="36"/>
          <w:szCs w:val="36"/>
        </w:rPr>
        <w:sectPr>
          <w:footerReference r:id="rId8" w:type="first"/>
          <w:footerReference r:id="rId7" w:type="default"/>
          <w:pgSz w:w="11906" w:h="16838"/>
          <w:pgMar w:top="1134" w:right="1417" w:bottom="1134" w:left="1417" w:header="851" w:footer="850" w:gutter="0"/>
          <w:pgNumType w:start="1"/>
          <w:cols w:space="720" w:num="1"/>
          <w:titlePg/>
          <w:docGrid w:type="lines" w:linePitch="383" w:charSpace="0"/>
        </w:sectPr>
      </w:pPr>
    </w:p>
    <w:p w14:paraId="17CF6046">
      <w:pPr>
        <w:numPr>
          <w:ilvl w:val="0"/>
          <w:numId w:val="4"/>
        </w:numPr>
        <w:snapToGrid w:val="0"/>
        <w:spacing w:before="156" w:beforeLines="50" w:line="360" w:lineRule="auto"/>
        <w:ind w:left="0" w:firstLine="0"/>
        <w:jc w:val="center"/>
        <w:outlineLvl w:val="0"/>
        <w:rPr>
          <w:rFonts w:ascii="宋体" w:hAnsi="宋体" w:cs="宋体"/>
          <w:b/>
          <w:color w:val="auto"/>
          <w:sz w:val="36"/>
          <w:szCs w:val="36"/>
        </w:rPr>
      </w:pPr>
      <w:r>
        <w:rPr>
          <w:rFonts w:hint="eastAsia" w:ascii="宋体" w:hAnsi="宋体" w:cs="宋体"/>
          <w:b/>
          <w:color w:val="auto"/>
          <w:sz w:val="36"/>
          <w:szCs w:val="36"/>
        </w:rPr>
        <w:t>项目技术及服务要求</w:t>
      </w:r>
    </w:p>
    <w:p w14:paraId="09AD140E">
      <w:pPr>
        <w:pStyle w:val="3"/>
        <w:spacing w:line="360" w:lineRule="auto"/>
        <w:ind w:firstLine="466" w:firstLineChars="200"/>
        <w:rPr>
          <w:rFonts w:hint="default" w:hAnsi="宋体" w:cs="宋体"/>
          <w:b/>
          <w:bCs/>
          <w:color w:val="auto"/>
          <w:sz w:val="24"/>
        </w:rPr>
      </w:pPr>
      <w:r>
        <w:rPr>
          <w:rFonts w:hAnsi="宋体" w:cs="宋体"/>
          <w:b/>
          <w:bCs/>
          <w:color w:val="auto"/>
          <w:sz w:val="24"/>
        </w:rPr>
        <w:t>以下要求为项目基本要求，投标人应根据实际情况提供准确的技术参数和性能指标（配置）。其中带“▲”号条款为实质性必须满足条款，不允许负偏离；带“</w:t>
      </w:r>
      <w:r>
        <w:rPr>
          <w:rFonts w:hAnsi="宋体"/>
          <w:b/>
          <w:bCs/>
          <w:color w:val="auto"/>
          <w:sz w:val="24"/>
        </w:rPr>
        <w:t>★</w:t>
      </w:r>
      <w:r>
        <w:rPr>
          <w:rFonts w:hAnsi="宋体" w:cs="宋体"/>
          <w:b/>
          <w:bCs/>
          <w:color w:val="auto"/>
          <w:sz w:val="24"/>
        </w:rPr>
        <w:t>”号条款为重要指标，不满足则作相应扣分。</w:t>
      </w:r>
    </w:p>
    <w:p w14:paraId="4FE72085">
      <w:pPr>
        <w:pStyle w:val="14"/>
        <w:snapToGrid w:val="0"/>
        <w:spacing w:beforeLines="0" w:afterLines="0" w:line="400" w:lineRule="exact"/>
        <w:jc w:val="left"/>
        <w:rPr>
          <w:rFonts w:hAnsi="宋体" w:cs="宋体"/>
          <w:b/>
          <w:color w:val="auto"/>
        </w:rPr>
      </w:pPr>
    </w:p>
    <w:p w14:paraId="70D77A6F">
      <w:pPr>
        <w:pStyle w:val="14"/>
        <w:snapToGrid w:val="0"/>
        <w:spacing w:before="156" w:after="156" w:line="300" w:lineRule="exact"/>
        <w:outlineLvl w:val="1"/>
        <w:rPr>
          <w:rFonts w:hAnsi="宋体" w:cs="宋体"/>
          <w:b/>
          <w:color w:val="auto"/>
        </w:rPr>
      </w:pPr>
      <w:r>
        <w:rPr>
          <w:rFonts w:hint="eastAsia" w:hAnsi="宋体" w:cs="宋体"/>
          <w:b/>
          <w:color w:val="auto"/>
        </w:rPr>
        <w:t>一、项目要求</w:t>
      </w:r>
    </w:p>
    <w:tbl>
      <w:tblPr>
        <w:tblStyle w:val="25"/>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174"/>
      </w:tblGrid>
      <w:tr w14:paraId="317B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91" w:type="dxa"/>
            <w:tcBorders>
              <w:top w:val="single" w:color="auto" w:sz="4" w:space="0"/>
              <w:left w:val="single" w:color="auto" w:sz="4" w:space="0"/>
              <w:bottom w:val="single" w:color="auto" w:sz="4" w:space="0"/>
              <w:right w:val="single" w:color="auto" w:sz="4" w:space="0"/>
            </w:tcBorders>
            <w:vAlign w:val="center"/>
          </w:tcPr>
          <w:p w14:paraId="1580F8A7">
            <w:pPr>
              <w:pStyle w:val="14"/>
              <w:snapToGrid w:val="0"/>
              <w:spacing w:before="156" w:after="156" w:line="400" w:lineRule="exact"/>
              <w:jc w:val="center"/>
              <w:outlineLvl w:val="0"/>
              <w:rPr>
                <w:rFonts w:hAnsi="宋体" w:cs="宋体"/>
                <w:color w:val="auto"/>
              </w:rPr>
            </w:pPr>
            <w:r>
              <w:rPr>
                <w:rFonts w:hint="eastAsia" w:hAnsi="宋体" w:cs="宋体"/>
                <w:color w:val="auto"/>
              </w:rPr>
              <w:t>项目名称</w:t>
            </w:r>
          </w:p>
        </w:tc>
        <w:tc>
          <w:tcPr>
            <w:tcW w:w="7174" w:type="dxa"/>
            <w:tcBorders>
              <w:top w:val="single" w:color="auto" w:sz="4" w:space="0"/>
              <w:left w:val="single" w:color="auto" w:sz="4" w:space="0"/>
              <w:bottom w:val="single" w:color="auto" w:sz="4" w:space="0"/>
              <w:right w:val="single" w:color="auto" w:sz="4" w:space="0"/>
            </w:tcBorders>
            <w:vAlign w:val="center"/>
          </w:tcPr>
          <w:p w14:paraId="0FCFC9C1">
            <w:pPr>
              <w:pStyle w:val="14"/>
              <w:snapToGrid w:val="0"/>
              <w:spacing w:before="156" w:after="156" w:line="400" w:lineRule="exact"/>
              <w:outlineLvl w:val="0"/>
              <w:rPr>
                <w:rFonts w:hAnsi="宋体" w:cs="宋体"/>
                <w:color w:val="auto"/>
              </w:rPr>
            </w:pPr>
            <w:r>
              <w:rPr>
                <w:rFonts w:hint="eastAsia" w:hAnsi="宋体" w:cs="宋体"/>
                <w:color w:val="auto"/>
              </w:rPr>
              <w:t>原位X射线衍射仪</w:t>
            </w:r>
          </w:p>
        </w:tc>
      </w:tr>
      <w:tr w14:paraId="0F4D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91" w:type="dxa"/>
            <w:tcBorders>
              <w:top w:val="single" w:color="auto" w:sz="4" w:space="0"/>
              <w:left w:val="single" w:color="auto" w:sz="4" w:space="0"/>
              <w:bottom w:val="single" w:color="auto" w:sz="4" w:space="0"/>
              <w:right w:val="single" w:color="auto" w:sz="4" w:space="0"/>
            </w:tcBorders>
            <w:vAlign w:val="center"/>
          </w:tcPr>
          <w:p w14:paraId="71F2892B">
            <w:pPr>
              <w:pStyle w:val="14"/>
              <w:snapToGrid w:val="0"/>
              <w:spacing w:before="156" w:after="156" w:line="400" w:lineRule="exact"/>
              <w:jc w:val="center"/>
              <w:outlineLvl w:val="0"/>
              <w:rPr>
                <w:rFonts w:hAnsi="宋体" w:cs="宋体"/>
                <w:color w:val="auto"/>
              </w:rPr>
            </w:pPr>
            <w:r>
              <w:rPr>
                <w:rFonts w:hint="eastAsia" w:hAnsi="宋体" w:cs="宋体"/>
                <w:color w:val="auto"/>
              </w:rPr>
              <w:t>采购内容</w:t>
            </w:r>
          </w:p>
        </w:tc>
        <w:tc>
          <w:tcPr>
            <w:tcW w:w="7174" w:type="dxa"/>
            <w:tcBorders>
              <w:top w:val="single" w:color="auto" w:sz="4" w:space="0"/>
              <w:left w:val="single" w:color="auto" w:sz="4" w:space="0"/>
              <w:bottom w:val="single" w:color="auto" w:sz="4" w:space="0"/>
              <w:right w:val="single" w:color="auto" w:sz="4" w:space="0"/>
            </w:tcBorders>
            <w:vAlign w:val="center"/>
          </w:tcPr>
          <w:p w14:paraId="0085279E">
            <w:pPr>
              <w:spacing w:line="400" w:lineRule="exact"/>
              <w:rPr>
                <w:rFonts w:ascii="宋体" w:hAnsi="宋体" w:cs="宋体"/>
                <w:color w:val="auto"/>
                <w:sz w:val="24"/>
              </w:rPr>
            </w:pPr>
            <w:r>
              <w:rPr>
                <w:rFonts w:hint="eastAsia" w:hAnsi="宋体" w:cs="宋体"/>
                <w:color w:val="auto"/>
                <w:sz w:val="24"/>
              </w:rPr>
              <w:t>详见设备清单</w:t>
            </w:r>
          </w:p>
        </w:tc>
      </w:tr>
      <w:tr w14:paraId="7233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91" w:type="dxa"/>
            <w:tcBorders>
              <w:top w:val="single" w:color="auto" w:sz="4" w:space="0"/>
              <w:left w:val="single" w:color="auto" w:sz="4" w:space="0"/>
              <w:bottom w:val="single" w:color="auto" w:sz="4" w:space="0"/>
              <w:right w:val="single" w:color="auto" w:sz="4" w:space="0"/>
            </w:tcBorders>
            <w:vAlign w:val="center"/>
          </w:tcPr>
          <w:p w14:paraId="2C7D67BD">
            <w:pPr>
              <w:pStyle w:val="14"/>
              <w:snapToGrid w:val="0"/>
              <w:spacing w:before="156" w:after="156" w:line="400" w:lineRule="exact"/>
              <w:jc w:val="center"/>
              <w:outlineLvl w:val="0"/>
              <w:rPr>
                <w:rFonts w:hAnsi="宋体" w:cs="宋体"/>
                <w:color w:val="auto"/>
              </w:rPr>
            </w:pPr>
            <w:r>
              <w:rPr>
                <w:rFonts w:hint="eastAsia" w:hAnsi="宋体" w:cs="宋体"/>
                <w:color w:val="auto"/>
              </w:rPr>
              <w:t>单位及数量</w:t>
            </w:r>
          </w:p>
        </w:tc>
        <w:tc>
          <w:tcPr>
            <w:tcW w:w="7174" w:type="dxa"/>
            <w:tcBorders>
              <w:top w:val="single" w:color="auto" w:sz="4" w:space="0"/>
              <w:left w:val="single" w:color="auto" w:sz="4" w:space="0"/>
              <w:bottom w:val="single" w:color="auto" w:sz="4" w:space="0"/>
              <w:right w:val="single" w:color="auto" w:sz="4" w:space="0"/>
            </w:tcBorders>
            <w:vAlign w:val="center"/>
          </w:tcPr>
          <w:p w14:paraId="6201980F">
            <w:pPr>
              <w:spacing w:line="400" w:lineRule="exact"/>
              <w:rPr>
                <w:rFonts w:ascii="宋体" w:hAnsi="宋体" w:cs="宋体"/>
                <w:color w:val="auto"/>
                <w:sz w:val="24"/>
              </w:rPr>
            </w:pPr>
            <w:r>
              <w:rPr>
                <w:rFonts w:hint="eastAsia" w:hAnsi="宋体" w:cs="宋体"/>
                <w:color w:val="auto"/>
                <w:sz w:val="24"/>
              </w:rPr>
              <w:t>详见设备清单</w:t>
            </w:r>
          </w:p>
        </w:tc>
      </w:tr>
      <w:tr w14:paraId="7228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591" w:type="dxa"/>
            <w:tcBorders>
              <w:top w:val="single" w:color="auto" w:sz="4" w:space="0"/>
              <w:left w:val="single" w:color="auto" w:sz="4" w:space="0"/>
              <w:bottom w:val="single" w:color="auto" w:sz="4" w:space="0"/>
              <w:right w:val="single" w:color="auto" w:sz="4" w:space="0"/>
            </w:tcBorders>
            <w:vAlign w:val="center"/>
          </w:tcPr>
          <w:p w14:paraId="397E1A84">
            <w:pPr>
              <w:pStyle w:val="14"/>
              <w:snapToGrid w:val="0"/>
              <w:spacing w:before="156" w:after="156" w:line="400" w:lineRule="exact"/>
              <w:jc w:val="center"/>
              <w:outlineLvl w:val="0"/>
              <w:rPr>
                <w:rFonts w:hAnsi="宋体" w:cs="宋体"/>
                <w:color w:val="auto"/>
              </w:rPr>
            </w:pPr>
            <w:r>
              <w:rPr>
                <w:rFonts w:hint="eastAsia" w:hAnsi="宋体" w:cs="宋体"/>
                <w:color w:val="auto"/>
              </w:rPr>
              <w:t>主要功能及用途</w:t>
            </w:r>
          </w:p>
        </w:tc>
        <w:tc>
          <w:tcPr>
            <w:tcW w:w="7174" w:type="dxa"/>
            <w:tcBorders>
              <w:top w:val="single" w:color="auto" w:sz="4" w:space="0"/>
              <w:left w:val="single" w:color="auto" w:sz="4" w:space="0"/>
              <w:bottom w:val="single" w:color="auto" w:sz="4" w:space="0"/>
              <w:right w:val="single" w:color="auto" w:sz="4" w:space="0"/>
            </w:tcBorders>
            <w:vAlign w:val="center"/>
          </w:tcPr>
          <w:p w14:paraId="35CC1AB0">
            <w:pPr>
              <w:spacing w:line="400" w:lineRule="exact"/>
              <w:rPr>
                <w:rFonts w:ascii="宋体" w:hAnsi="宋体" w:cs="宋体"/>
                <w:color w:val="auto"/>
                <w:sz w:val="24"/>
              </w:rPr>
            </w:pPr>
            <w:r>
              <w:rPr>
                <w:rFonts w:hint="eastAsia" w:hAnsi="宋体" w:cs="宋体"/>
                <w:color w:val="auto"/>
                <w:sz w:val="24"/>
              </w:rPr>
              <w:t>原位X射线衍射仪能够精确地对粉末、薄膜等多晶样品进行物相定性定量分析、结晶度分析、晶胞参数计算、固溶体分析、晶粒大小分析、薄膜掠射、薄膜反射率、原位分析。</w:t>
            </w:r>
          </w:p>
        </w:tc>
      </w:tr>
      <w:tr w14:paraId="080E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591" w:type="dxa"/>
            <w:tcBorders>
              <w:top w:val="single" w:color="auto" w:sz="4" w:space="0"/>
              <w:left w:val="single" w:color="auto" w:sz="4" w:space="0"/>
              <w:bottom w:val="single" w:color="auto" w:sz="4" w:space="0"/>
              <w:right w:val="single" w:color="auto" w:sz="4" w:space="0"/>
            </w:tcBorders>
            <w:vAlign w:val="center"/>
          </w:tcPr>
          <w:p w14:paraId="1A700434">
            <w:pPr>
              <w:pStyle w:val="14"/>
              <w:snapToGrid w:val="0"/>
              <w:spacing w:before="156" w:after="156" w:line="400" w:lineRule="exact"/>
              <w:jc w:val="center"/>
              <w:outlineLvl w:val="0"/>
              <w:rPr>
                <w:rFonts w:hAnsi="宋体" w:cs="宋体"/>
                <w:color w:val="auto"/>
              </w:rPr>
            </w:pPr>
            <w:r>
              <w:rPr>
                <w:rFonts w:hint="eastAsia" w:hAnsi="宋体" w:cs="宋体"/>
                <w:color w:val="auto"/>
              </w:rPr>
              <w:t>产地要求</w:t>
            </w:r>
          </w:p>
        </w:tc>
        <w:tc>
          <w:tcPr>
            <w:tcW w:w="7174" w:type="dxa"/>
            <w:tcBorders>
              <w:top w:val="single" w:color="auto" w:sz="4" w:space="0"/>
              <w:left w:val="single" w:color="auto" w:sz="4" w:space="0"/>
              <w:bottom w:val="single" w:color="auto" w:sz="4" w:space="0"/>
              <w:right w:val="single" w:color="auto" w:sz="4" w:space="0"/>
            </w:tcBorders>
            <w:vAlign w:val="center"/>
          </w:tcPr>
          <w:p w14:paraId="7BD3D138">
            <w:pPr>
              <w:spacing w:line="360" w:lineRule="exact"/>
              <w:jc w:val="left"/>
              <w:rPr>
                <w:rFonts w:ascii="宋体" w:hAnsi="宋体" w:cs="宋体"/>
                <w:color w:val="auto"/>
                <w:sz w:val="24"/>
              </w:rPr>
            </w:pPr>
            <w:r>
              <w:rPr>
                <w:rFonts w:hint="eastAsia" w:hAnsi="宋体" w:cs="宋体"/>
                <w:color w:val="auto"/>
                <w:sz w:val="24"/>
              </w:rPr>
              <w:t>本项目产品经批准允许采购进口产品（与中华人民共和国有正常贸易往来的国家和地区生产），但有满足需求的国内产品，仍允许其参与投标。</w:t>
            </w:r>
          </w:p>
        </w:tc>
      </w:tr>
    </w:tbl>
    <w:p w14:paraId="268F4E4D">
      <w:pPr>
        <w:pStyle w:val="14"/>
        <w:snapToGrid w:val="0"/>
        <w:spacing w:before="156" w:after="156" w:line="300" w:lineRule="exact"/>
        <w:outlineLvl w:val="1"/>
        <w:rPr>
          <w:rFonts w:hAnsi="宋体" w:cs="宋体"/>
          <w:b/>
          <w:color w:val="auto"/>
        </w:rPr>
      </w:pPr>
      <w:r>
        <w:rPr>
          <w:rFonts w:hint="eastAsia" w:hAnsi="宋体" w:cs="宋体"/>
          <w:b/>
          <w:color w:val="auto"/>
        </w:rPr>
        <w:t>二、设备清单</w:t>
      </w:r>
    </w:p>
    <w:tbl>
      <w:tblPr>
        <w:tblStyle w:val="25"/>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3"/>
        <w:gridCol w:w="850"/>
        <w:gridCol w:w="1094"/>
        <w:gridCol w:w="1754"/>
      </w:tblGrid>
      <w:tr w14:paraId="3192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62BBA129">
            <w:pPr>
              <w:pStyle w:val="14"/>
              <w:snapToGrid w:val="0"/>
              <w:spacing w:before="156" w:after="156" w:line="300" w:lineRule="exact"/>
              <w:jc w:val="center"/>
              <w:outlineLvl w:val="0"/>
              <w:rPr>
                <w:rFonts w:hAnsi="宋体" w:cs="宋体"/>
                <w:b/>
                <w:bCs/>
                <w:color w:val="auto"/>
              </w:rPr>
            </w:pPr>
            <w:r>
              <w:rPr>
                <w:rFonts w:hint="eastAsia" w:hAnsi="宋体" w:cs="宋体"/>
                <w:b/>
                <w:bCs/>
                <w:color w:val="auto"/>
              </w:rPr>
              <w:t>序号</w:t>
            </w:r>
          </w:p>
        </w:tc>
        <w:tc>
          <w:tcPr>
            <w:tcW w:w="4253" w:type="dxa"/>
            <w:vAlign w:val="center"/>
          </w:tcPr>
          <w:p w14:paraId="53227CC8">
            <w:pPr>
              <w:pStyle w:val="14"/>
              <w:snapToGrid w:val="0"/>
              <w:spacing w:before="156" w:after="156" w:line="300" w:lineRule="exact"/>
              <w:jc w:val="center"/>
              <w:outlineLvl w:val="0"/>
              <w:rPr>
                <w:rFonts w:hAnsi="宋体" w:cs="宋体"/>
                <w:b/>
                <w:bCs/>
                <w:color w:val="auto"/>
              </w:rPr>
            </w:pPr>
            <w:r>
              <w:rPr>
                <w:rFonts w:hint="eastAsia" w:hAnsi="宋体" w:cs="宋体"/>
                <w:b/>
                <w:bCs/>
                <w:color w:val="auto"/>
              </w:rPr>
              <w:t>设备名称</w:t>
            </w:r>
          </w:p>
        </w:tc>
        <w:tc>
          <w:tcPr>
            <w:tcW w:w="850" w:type="dxa"/>
            <w:vAlign w:val="center"/>
          </w:tcPr>
          <w:p w14:paraId="6D19EB28">
            <w:pPr>
              <w:pStyle w:val="14"/>
              <w:snapToGrid w:val="0"/>
              <w:spacing w:before="156" w:after="156" w:line="300" w:lineRule="exact"/>
              <w:jc w:val="center"/>
              <w:outlineLvl w:val="0"/>
              <w:rPr>
                <w:rFonts w:hAnsi="宋体" w:cs="宋体"/>
                <w:b/>
                <w:bCs/>
                <w:color w:val="auto"/>
              </w:rPr>
            </w:pPr>
            <w:r>
              <w:rPr>
                <w:rFonts w:hint="eastAsia" w:hAnsi="宋体" w:cs="宋体"/>
                <w:b/>
                <w:bCs/>
                <w:color w:val="auto"/>
              </w:rPr>
              <w:t>单位</w:t>
            </w:r>
          </w:p>
        </w:tc>
        <w:tc>
          <w:tcPr>
            <w:tcW w:w="1094" w:type="dxa"/>
            <w:vAlign w:val="center"/>
          </w:tcPr>
          <w:p w14:paraId="165F49F5">
            <w:pPr>
              <w:pStyle w:val="14"/>
              <w:snapToGrid w:val="0"/>
              <w:spacing w:before="156" w:after="156" w:line="300" w:lineRule="exact"/>
              <w:jc w:val="center"/>
              <w:outlineLvl w:val="0"/>
              <w:rPr>
                <w:rFonts w:hAnsi="宋体" w:cs="宋体"/>
                <w:b/>
                <w:bCs/>
                <w:color w:val="auto"/>
              </w:rPr>
            </w:pPr>
            <w:r>
              <w:rPr>
                <w:rFonts w:hint="eastAsia" w:hAnsi="宋体" w:cs="宋体"/>
                <w:b/>
                <w:bCs/>
                <w:color w:val="auto"/>
              </w:rPr>
              <w:t>数量</w:t>
            </w:r>
          </w:p>
        </w:tc>
        <w:tc>
          <w:tcPr>
            <w:tcW w:w="1754" w:type="dxa"/>
            <w:vAlign w:val="center"/>
          </w:tcPr>
          <w:p w14:paraId="60A4E92F">
            <w:pPr>
              <w:pStyle w:val="14"/>
              <w:snapToGrid w:val="0"/>
              <w:spacing w:before="156" w:after="156" w:line="300" w:lineRule="exact"/>
              <w:jc w:val="center"/>
              <w:outlineLvl w:val="0"/>
              <w:rPr>
                <w:rFonts w:hAnsi="宋体" w:cs="宋体"/>
                <w:b/>
                <w:bCs/>
                <w:color w:val="auto"/>
              </w:rPr>
            </w:pPr>
            <w:r>
              <w:rPr>
                <w:rFonts w:hint="eastAsia" w:hAnsi="宋体" w:cs="宋体"/>
                <w:b/>
                <w:bCs/>
                <w:color w:val="auto"/>
              </w:rPr>
              <w:t>备注</w:t>
            </w:r>
          </w:p>
        </w:tc>
      </w:tr>
      <w:tr w14:paraId="7CBF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vAlign w:val="center"/>
          </w:tcPr>
          <w:p w14:paraId="60CCA4A1">
            <w:pPr>
              <w:pStyle w:val="14"/>
              <w:snapToGrid w:val="0"/>
              <w:spacing w:before="156" w:after="156" w:line="300" w:lineRule="exact"/>
              <w:jc w:val="center"/>
              <w:outlineLvl w:val="0"/>
              <w:rPr>
                <w:rFonts w:hAnsi="宋体" w:cs="宋体"/>
                <w:color w:val="auto"/>
              </w:rPr>
            </w:pPr>
            <w:r>
              <w:rPr>
                <w:rFonts w:hint="eastAsia" w:hAnsi="宋体" w:cs="宋体"/>
                <w:color w:val="auto"/>
              </w:rPr>
              <w:t>1</w:t>
            </w:r>
          </w:p>
        </w:tc>
        <w:tc>
          <w:tcPr>
            <w:tcW w:w="4253" w:type="dxa"/>
            <w:vAlign w:val="center"/>
          </w:tcPr>
          <w:p w14:paraId="25D4AFF9">
            <w:pPr>
              <w:pStyle w:val="14"/>
              <w:snapToGrid w:val="0"/>
              <w:spacing w:beforeLines="0" w:afterLines="0" w:line="360" w:lineRule="exact"/>
              <w:jc w:val="left"/>
              <w:outlineLvl w:val="0"/>
              <w:rPr>
                <w:rFonts w:hAnsi="宋体" w:cs="宋体"/>
                <w:color w:val="auto"/>
              </w:rPr>
            </w:pPr>
            <w:r>
              <w:rPr>
                <w:rFonts w:hint="eastAsia" w:hAnsi="宋体" w:cs="宋体"/>
                <w:color w:val="auto"/>
              </w:rPr>
              <w:t>原位X射线衍射仪</w:t>
            </w:r>
          </w:p>
        </w:tc>
        <w:tc>
          <w:tcPr>
            <w:tcW w:w="850" w:type="dxa"/>
            <w:vAlign w:val="center"/>
          </w:tcPr>
          <w:p w14:paraId="6B6FA41E">
            <w:pPr>
              <w:pStyle w:val="14"/>
              <w:snapToGrid w:val="0"/>
              <w:spacing w:beforeLines="0" w:afterLines="0" w:line="360" w:lineRule="exact"/>
              <w:jc w:val="left"/>
              <w:outlineLvl w:val="0"/>
              <w:rPr>
                <w:rFonts w:hAnsi="宋体" w:cs="宋体"/>
                <w:color w:val="auto"/>
              </w:rPr>
            </w:pPr>
            <w:r>
              <w:rPr>
                <w:rFonts w:hint="eastAsia" w:hAnsi="宋体" w:cs="宋体"/>
                <w:color w:val="auto"/>
              </w:rPr>
              <w:t>1</w:t>
            </w:r>
          </w:p>
        </w:tc>
        <w:tc>
          <w:tcPr>
            <w:tcW w:w="1094" w:type="dxa"/>
            <w:vAlign w:val="center"/>
          </w:tcPr>
          <w:p w14:paraId="34F809BC">
            <w:pPr>
              <w:pStyle w:val="14"/>
              <w:snapToGrid w:val="0"/>
              <w:spacing w:beforeLines="0" w:afterLines="0" w:line="360" w:lineRule="exact"/>
              <w:jc w:val="left"/>
              <w:outlineLvl w:val="0"/>
              <w:rPr>
                <w:rFonts w:hAnsi="宋体" w:cs="宋体"/>
                <w:color w:val="auto"/>
              </w:rPr>
            </w:pPr>
            <w:r>
              <w:rPr>
                <w:rFonts w:hint="eastAsia" w:hAnsi="宋体" w:cs="宋体"/>
                <w:color w:val="auto"/>
              </w:rPr>
              <w:t>台</w:t>
            </w:r>
          </w:p>
        </w:tc>
        <w:tc>
          <w:tcPr>
            <w:tcW w:w="1754" w:type="dxa"/>
            <w:vAlign w:val="center"/>
          </w:tcPr>
          <w:p w14:paraId="2A9A4E6F">
            <w:pPr>
              <w:pStyle w:val="14"/>
              <w:snapToGrid w:val="0"/>
              <w:spacing w:beforeLines="0" w:afterLines="0" w:line="360" w:lineRule="exact"/>
              <w:jc w:val="left"/>
              <w:outlineLvl w:val="0"/>
              <w:rPr>
                <w:rFonts w:hAnsi="宋体" w:cs="宋体"/>
                <w:color w:val="auto"/>
              </w:rPr>
            </w:pPr>
          </w:p>
        </w:tc>
      </w:tr>
    </w:tbl>
    <w:p w14:paraId="3D080F30">
      <w:pPr>
        <w:pStyle w:val="14"/>
        <w:snapToGrid w:val="0"/>
        <w:spacing w:before="156" w:after="156" w:line="300" w:lineRule="exact"/>
        <w:outlineLvl w:val="1"/>
        <w:rPr>
          <w:rFonts w:hAnsi="宋体" w:cs="宋体"/>
          <w:b/>
          <w:color w:val="auto"/>
        </w:rPr>
      </w:pPr>
      <w:r>
        <w:rPr>
          <w:rFonts w:hint="eastAsia" w:hAnsi="宋体" w:cs="宋体"/>
          <w:b/>
          <w:color w:val="auto"/>
        </w:rPr>
        <w:t>三、技术需求表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92"/>
        <w:gridCol w:w="6804"/>
      </w:tblGrid>
      <w:tr w14:paraId="5AB9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793B859E">
            <w:pPr>
              <w:pStyle w:val="14"/>
              <w:snapToGrid w:val="0"/>
              <w:spacing w:before="156" w:after="156" w:line="300" w:lineRule="exact"/>
              <w:jc w:val="center"/>
              <w:outlineLvl w:val="0"/>
              <w:rPr>
                <w:rFonts w:hAnsi="宋体" w:cs="宋体"/>
                <w:color w:val="auto"/>
              </w:rPr>
            </w:pPr>
            <w:r>
              <w:rPr>
                <w:rFonts w:hint="eastAsia" w:hAnsi="宋体" w:cs="宋体"/>
                <w:color w:val="auto"/>
              </w:rPr>
              <w:t>序号</w:t>
            </w:r>
          </w:p>
        </w:tc>
        <w:tc>
          <w:tcPr>
            <w:tcW w:w="792" w:type="dxa"/>
            <w:vAlign w:val="center"/>
          </w:tcPr>
          <w:p w14:paraId="7B81EECA">
            <w:pPr>
              <w:pStyle w:val="14"/>
              <w:snapToGrid w:val="0"/>
              <w:spacing w:before="156" w:after="156" w:line="300" w:lineRule="exact"/>
              <w:jc w:val="center"/>
              <w:outlineLvl w:val="0"/>
              <w:rPr>
                <w:rFonts w:hAnsi="宋体" w:cs="宋体"/>
                <w:color w:val="auto"/>
              </w:rPr>
            </w:pPr>
            <w:r>
              <w:rPr>
                <w:rFonts w:hint="eastAsia" w:hAnsi="宋体" w:cs="宋体"/>
                <w:color w:val="auto"/>
              </w:rPr>
              <w:t>设备名称</w:t>
            </w:r>
          </w:p>
        </w:tc>
        <w:tc>
          <w:tcPr>
            <w:tcW w:w="6804" w:type="dxa"/>
            <w:vAlign w:val="center"/>
          </w:tcPr>
          <w:p w14:paraId="42B2A6E8">
            <w:pPr>
              <w:pStyle w:val="14"/>
              <w:snapToGrid w:val="0"/>
              <w:spacing w:before="156" w:after="156" w:line="300" w:lineRule="exact"/>
              <w:jc w:val="center"/>
              <w:outlineLvl w:val="0"/>
              <w:rPr>
                <w:rFonts w:hAnsi="宋体" w:cs="宋体"/>
                <w:color w:val="auto"/>
              </w:rPr>
            </w:pPr>
            <w:r>
              <w:rPr>
                <w:rFonts w:hint="eastAsia" w:hAnsi="宋体" w:cs="宋体"/>
                <w:color w:val="auto"/>
              </w:rPr>
              <w:t>功能及技术参数要求</w:t>
            </w:r>
          </w:p>
        </w:tc>
      </w:tr>
      <w:tr w14:paraId="54D1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27AA49B2">
            <w:pPr>
              <w:pStyle w:val="14"/>
              <w:tabs>
                <w:tab w:val="left" w:pos="0"/>
              </w:tabs>
              <w:snapToGrid w:val="0"/>
              <w:spacing w:beforeLines="0" w:afterLines="0" w:line="360" w:lineRule="exact"/>
              <w:jc w:val="center"/>
              <w:outlineLvl w:val="0"/>
              <w:rPr>
                <w:rFonts w:hAnsi="宋体" w:cs="宋体"/>
                <w:color w:val="auto"/>
              </w:rPr>
            </w:pPr>
            <w:r>
              <w:rPr>
                <w:rFonts w:ascii="Times New Roman" w:hAnsi="Times New Roman"/>
                <w:color w:val="auto"/>
              </w:rPr>
              <w:t>1</w:t>
            </w:r>
          </w:p>
        </w:tc>
        <w:tc>
          <w:tcPr>
            <w:tcW w:w="792" w:type="dxa"/>
            <w:vAlign w:val="center"/>
          </w:tcPr>
          <w:p w14:paraId="4ADA0775">
            <w:pPr>
              <w:pStyle w:val="14"/>
              <w:snapToGrid w:val="0"/>
              <w:spacing w:beforeLines="0" w:afterLines="0" w:line="360" w:lineRule="exact"/>
              <w:jc w:val="center"/>
              <w:outlineLvl w:val="0"/>
              <w:rPr>
                <w:rFonts w:hAnsi="宋体" w:cs="宋体"/>
                <w:b/>
                <w:color w:val="auto"/>
              </w:rPr>
            </w:pPr>
            <w:r>
              <w:rPr>
                <w:rFonts w:ascii="Times New Roman" w:hAnsi="Times New Roman"/>
                <w:color w:val="auto"/>
              </w:rPr>
              <w:t>原位X射线衍射仪</w:t>
            </w:r>
          </w:p>
        </w:tc>
        <w:tc>
          <w:tcPr>
            <w:tcW w:w="6804" w:type="dxa"/>
          </w:tcPr>
          <w:p w14:paraId="2F381D53">
            <w:pPr>
              <w:rPr>
                <w:color w:val="auto"/>
                <w:sz w:val="21"/>
                <w:szCs w:val="21"/>
              </w:rPr>
            </w:pPr>
            <w:r>
              <w:rPr>
                <w:color w:val="auto"/>
                <w:sz w:val="21"/>
                <w:szCs w:val="21"/>
              </w:rPr>
              <w:t>1. X射线光源</w:t>
            </w:r>
          </w:p>
          <w:p w14:paraId="16C9BB04">
            <w:pPr>
              <w:rPr>
                <w:color w:val="auto"/>
                <w:sz w:val="21"/>
                <w:szCs w:val="21"/>
              </w:rPr>
            </w:pPr>
            <w:r>
              <w:rPr>
                <w:rFonts w:hint="eastAsia"/>
                <w:color w:val="auto"/>
                <w:sz w:val="21"/>
                <w:szCs w:val="21"/>
              </w:rPr>
              <w:t>★</w:t>
            </w:r>
            <w:r>
              <w:rPr>
                <w:color w:val="auto"/>
                <w:sz w:val="21"/>
                <w:szCs w:val="21"/>
              </w:rPr>
              <w:t>1.1 X射线发生器部分：最大输出功率不小于3 kW；</w:t>
            </w:r>
          </w:p>
          <w:p w14:paraId="54185554">
            <w:pPr>
              <w:rPr>
                <w:color w:val="auto"/>
                <w:sz w:val="21"/>
                <w:szCs w:val="21"/>
              </w:rPr>
            </w:pPr>
            <w:r>
              <w:rPr>
                <w:color w:val="auto"/>
                <w:sz w:val="21"/>
                <w:szCs w:val="21"/>
              </w:rPr>
              <w:t>1.2 X射线光管部分；</w:t>
            </w:r>
          </w:p>
          <w:p w14:paraId="448E5F4B">
            <w:pPr>
              <w:rPr>
                <w:color w:val="auto"/>
                <w:sz w:val="21"/>
                <w:szCs w:val="21"/>
              </w:rPr>
            </w:pPr>
            <w:r>
              <w:rPr>
                <w:rFonts w:hint="eastAsia"/>
                <w:color w:val="auto"/>
                <w:sz w:val="21"/>
                <w:szCs w:val="21"/>
              </w:rPr>
              <w:t>★</w:t>
            </w:r>
            <w:r>
              <w:rPr>
                <w:color w:val="auto"/>
                <w:sz w:val="21"/>
                <w:szCs w:val="21"/>
              </w:rPr>
              <w:t>1.2.1 Cu陶瓷光管功率不小于2.2 kW；</w:t>
            </w:r>
          </w:p>
          <w:p w14:paraId="24EA89AE">
            <w:pPr>
              <w:rPr>
                <w:color w:val="auto"/>
                <w:sz w:val="21"/>
                <w:szCs w:val="21"/>
              </w:rPr>
            </w:pPr>
            <w:r>
              <w:rPr>
                <w:color w:val="auto"/>
                <w:sz w:val="21"/>
                <w:szCs w:val="21"/>
              </w:rPr>
              <w:t>1.2.2 寿命不少于两年或4000小时（以先到为准）；</w:t>
            </w:r>
          </w:p>
          <w:p w14:paraId="54B08BFC">
            <w:pPr>
              <w:pStyle w:val="2"/>
              <w:ind w:left="560" w:firstLine="344"/>
              <w:rPr>
                <w:rFonts w:hint="default" w:ascii="Times New Roman" w:hAnsi="Times New Roman"/>
                <w:color w:val="auto"/>
              </w:rPr>
            </w:pPr>
          </w:p>
          <w:p w14:paraId="13F73018">
            <w:pPr>
              <w:rPr>
                <w:color w:val="auto"/>
                <w:sz w:val="21"/>
                <w:szCs w:val="21"/>
              </w:rPr>
            </w:pPr>
            <w:r>
              <w:rPr>
                <w:color w:val="auto"/>
                <w:sz w:val="21"/>
                <w:szCs w:val="21"/>
              </w:rPr>
              <w:t>2. 测角仪部分</w:t>
            </w:r>
          </w:p>
          <w:p w14:paraId="0CFCD1A1">
            <w:pPr>
              <w:rPr>
                <w:color w:val="auto"/>
                <w:sz w:val="21"/>
                <w:szCs w:val="21"/>
              </w:rPr>
            </w:pPr>
            <w:r>
              <w:rPr>
                <w:color w:val="auto"/>
                <w:sz w:val="21"/>
                <w:szCs w:val="21"/>
              </w:rPr>
              <w:t>2.1 光学编码技术定位系统；</w:t>
            </w:r>
          </w:p>
          <w:p w14:paraId="5A02B6D9">
            <w:pPr>
              <w:rPr>
                <w:color w:val="auto"/>
                <w:sz w:val="21"/>
                <w:szCs w:val="21"/>
              </w:rPr>
            </w:pPr>
            <w:r>
              <w:rPr>
                <w:color w:val="auto"/>
                <w:sz w:val="21"/>
                <w:szCs w:val="21"/>
              </w:rPr>
              <w:t>2.2  q/q扫描方式；</w:t>
            </w:r>
          </w:p>
          <w:p w14:paraId="352D86DD">
            <w:pPr>
              <w:rPr>
                <w:color w:val="auto"/>
                <w:sz w:val="21"/>
                <w:szCs w:val="21"/>
              </w:rPr>
            </w:pPr>
            <w:r>
              <w:rPr>
                <w:color w:val="auto"/>
                <w:sz w:val="21"/>
                <w:szCs w:val="21"/>
              </w:rPr>
              <w:t>2.3 可读最小步长不低于0.0001°，角度重现性不低于0.0001°；</w:t>
            </w:r>
          </w:p>
          <w:p w14:paraId="2E9B9292">
            <w:pPr>
              <w:rPr>
                <w:color w:val="auto"/>
                <w:sz w:val="21"/>
                <w:szCs w:val="21"/>
              </w:rPr>
            </w:pPr>
            <w:r>
              <w:rPr>
                <w:rFonts w:hint="eastAsia"/>
                <w:color w:val="auto"/>
                <w:sz w:val="21"/>
                <w:szCs w:val="21"/>
              </w:rPr>
              <w:t>★</w:t>
            </w:r>
            <w:r>
              <w:rPr>
                <w:color w:val="auto"/>
                <w:sz w:val="21"/>
                <w:szCs w:val="21"/>
              </w:rPr>
              <w:t>2.4 验收精度：国际标准样品现场检测，全谱范围内所有峰的角度偏差不超过±0.01度。</w:t>
            </w:r>
          </w:p>
          <w:p w14:paraId="2152AD0E">
            <w:pPr>
              <w:rPr>
                <w:color w:val="auto"/>
                <w:sz w:val="21"/>
                <w:szCs w:val="21"/>
              </w:rPr>
            </w:pPr>
            <w:r>
              <w:rPr>
                <w:color w:val="auto"/>
                <w:sz w:val="21"/>
                <w:szCs w:val="21"/>
              </w:rPr>
              <w:t> </w:t>
            </w:r>
          </w:p>
          <w:p w14:paraId="7BC5A688">
            <w:pPr>
              <w:rPr>
                <w:color w:val="auto"/>
                <w:sz w:val="21"/>
                <w:szCs w:val="21"/>
              </w:rPr>
            </w:pPr>
            <w:r>
              <w:rPr>
                <w:color w:val="auto"/>
                <w:sz w:val="21"/>
                <w:szCs w:val="21"/>
              </w:rPr>
              <w:t>3. 探测器部分</w:t>
            </w:r>
          </w:p>
          <w:p w14:paraId="6892B54D">
            <w:pPr>
              <w:rPr>
                <w:color w:val="auto"/>
                <w:sz w:val="21"/>
                <w:szCs w:val="21"/>
              </w:rPr>
            </w:pPr>
            <w:r>
              <w:rPr>
                <w:b/>
                <w:color w:val="auto"/>
                <w:sz w:val="21"/>
                <w:szCs w:val="21"/>
              </w:rPr>
              <w:t>▲</w:t>
            </w:r>
            <w:r>
              <w:rPr>
                <w:color w:val="auto"/>
                <w:sz w:val="21"/>
                <w:szCs w:val="21"/>
              </w:rPr>
              <w:t>3.1 二维阵列探测器，子探测器不少于</w:t>
            </w:r>
            <w:r>
              <w:rPr>
                <w:rFonts w:hint="eastAsia"/>
                <w:color w:val="auto"/>
                <w:sz w:val="21"/>
                <w:szCs w:val="21"/>
              </w:rPr>
              <w:t>512</w:t>
            </w:r>
            <w:r>
              <w:rPr>
                <w:color w:val="auto"/>
                <w:sz w:val="21"/>
                <w:szCs w:val="21"/>
              </w:rPr>
              <w:t>×</w:t>
            </w:r>
            <w:r>
              <w:rPr>
                <w:rFonts w:hint="eastAsia"/>
                <w:color w:val="auto"/>
                <w:sz w:val="21"/>
                <w:szCs w:val="21"/>
              </w:rPr>
              <w:t>512</w:t>
            </w:r>
            <w:r>
              <w:rPr>
                <w:color w:val="auto"/>
                <w:sz w:val="21"/>
                <w:szCs w:val="21"/>
              </w:rPr>
              <w:t>个，单个探测器的像素不大于55 µm；</w:t>
            </w:r>
          </w:p>
          <w:p w14:paraId="5F423B97">
            <w:pPr>
              <w:rPr>
                <w:color w:val="auto"/>
                <w:sz w:val="21"/>
                <w:szCs w:val="21"/>
              </w:rPr>
            </w:pPr>
            <w:r>
              <w:rPr>
                <w:color w:val="auto"/>
                <w:sz w:val="21"/>
                <w:szCs w:val="21"/>
              </w:rPr>
              <w:t>3.2 线性范围不低于4</w:t>
            </w:r>
            <w:r>
              <w:rPr>
                <w:color w:val="auto"/>
                <w:sz w:val="21"/>
                <w:szCs w:val="21"/>
              </w:rPr>
              <w:sym w:font="Symbol" w:char="F0B4"/>
            </w:r>
            <w:r>
              <w:rPr>
                <w:color w:val="auto"/>
                <w:sz w:val="21"/>
                <w:szCs w:val="21"/>
              </w:rPr>
              <w:t>10</w:t>
            </w:r>
            <w:r>
              <w:rPr>
                <w:color w:val="auto"/>
                <w:sz w:val="21"/>
                <w:szCs w:val="21"/>
                <w:vertAlign w:val="superscript"/>
              </w:rPr>
              <w:t>7</w:t>
            </w:r>
            <w:r>
              <w:rPr>
                <w:color w:val="auto"/>
                <w:sz w:val="21"/>
                <w:szCs w:val="21"/>
              </w:rPr>
              <w:t xml:space="preserve"> cps，最小背景不高于0.5 cps；</w:t>
            </w:r>
          </w:p>
          <w:p w14:paraId="0AF4E9EC">
            <w:pPr>
              <w:rPr>
                <w:color w:val="auto"/>
                <w:sz w:val="21"/>
                <w:szCs w:val="21"/>
              </w:rPr>
            </w:pPr>
            <w:r>
              <w:rPr>
                <w:color w:val="auto"/>
                <w:sz w:val="21"/>
                <w:szCs w:val="21"/>
              </w:rPr>
              <w:t>3.3 扫描方式：零维模式（点探测器），一维模式（阵列探测器），二维模式（面探测器）；</w:t>
            </w:r>
          </w:p>
          <w:p w14:paraId="70BEC2F2">
            <w:pPr>
              <w:rPr>
                <w:color w:val="auto"/>
                <w:sz w:val="21"/>
                <w:szCs w:val="21"/>
              </w:rPr>
            </w:pPr>
            <w:r>
              <w:rPr>
                <w:rFonts w:hint="eastAsia"/>
                <w:b/>
                <w:color w:val="auto"/>
                <w:sz w:val="21"/>
                <w:szCs w:val="21"/>
              </w:rPr>
              <w:t>★</w:t>
            </w:r>
            <w:r>
              <w:rPr>
                <w:color w:val="auto"/>
                <w:sz w:val="21"/>
                <w:szCs w:val="21"/>
              </w:rPr>
              <w:t>3.4 探测器能量分辨率：探测器本身能量分辨率优于1000 eV，通过探测器本身的能量分辨率调整获得高信噪比数据。</w:t>
            </w:r>
          </w:p>
          <w:p w14:paraId="6149B14D">
            <w:pPr>
              <w:rPr>
                <w:b/>
                <w:bCs/>
                <w:color w:val="auto"/>
                <w:sz w:val="21"/>
                <w:szCs w:val="21"/>
              </w:rPr>
            </w:pPr>
          </w:p>
          <w:p w14:paraId="6323CCAF">
            <w:pPr>
              <w:rPr>
                <w:color w:val="auto"/>
                <w:sz w:val="21"/>
                <w:szCs w:val="21"/>
              </w:rPr>
            </w:pPr>
            <w:r>
              <w:rPr>
                <w:color w:val="auto"/>
                <w:sz w:val="21"/>
                <w:szCs w:val="21"/>
              </w:rPr>
              <w:t>4. 光路部分</w:t>
            </w:r>
          </w:p>
          <w:p w14:paraId="6F703D1F">
            <w:pPr>
              <w:rPr>
                <w:color w:val="auto"/>
                <w:sz w:val="21"/>
                <w:szCs w:val="21"/>
              </w:rPr>
            </w:pPr>
            <w:r>
              <w:rPr>
                <w:b/>
                <w:color w:val="auto"/>
                <w:sz w:val="21"/>
                <w:szCs w:val="21"/>
              </w:rPr>
              <w:t>▲</w:t>
            </w:r>
            <w:r>
              <w:rPr>
                <w:color w:val="auto"/>
                <w:sz w:val="21"/>
                <w:szCs w:val="21"/>
              </w:rPr>
              <w:t>4.1 入射光路三光路系统；</w:t>
            </w:r>
          </w:p>
          <w:p w14:paraId="3FE5CF83">
            <w:pPr>
              <w:rPr>
                <w:color w:val="auto"/>
                <w:sz w:val="21"/>
                <w:szCs w:val="21"/>
              </w:rPr>
            </w:pPr>
            <w:r>
              <w:rPr>
                <w:color w:val="auto"/>
                <w:sz w:val="21"/>
                <w:szCs w:val="21"/>
              </w:rPr>
              <w:t>4.1.1 光路一：粉末衍射聚焦光路；</w:t>
            </w:r>
          </w:p>
          <w:p w14:paraId="6E56BB2A">
            <w:pPr>
              <w:rPr>
                <w:color w:val="auto"/>
                <w:sz w:val="21"/>
                <w:szCs w:val="21"/>
              </w:rPr>
            </w:pPr>
            <w:r>
              <w:rPr>
                <w:color w:val="auto"/>
                <w:sz w:val="21"/>
                <w:szCs w:val="21"/>
              </w:rPr>
              <w:t>4.1.2 光路二：薄膜反射多层膜平行光系统；</w:t>
            </w:r>
          </w:p>
          <w:p w14:paraId="10572DA7">
            <w:pPr>
              <w:rPr>
                <w:color w:val="auto"/>
                <w:sz w:val="21"/>
                <w:szCs w:val="21"/>
              </w:rPr>
            </w:pPr>
            <w:r>
              <w:rPr>
                <w:color w:val="auto"/>
                <w:sz w:val="21"/>
                <w:szCs w:val="21"/>
              </w:rPr>
              <w:t>4.1.3 光路三：高分辨平行光+Ge004单色Ka1系统，光束发散度优于 31”；</w:t>
            </w:r>
          </w:p>
          <w:p w14:paraId="7B7F08A7">
            <w:pPr>
              <w:rPr>
                <w:color w:val="auto"/>
                <w:sz w:val="21"/>
                <w:szCs w:val="21"/>
              </w:rPr>
            </w:pPr>
            <w:r>
              <w:rPr>
                <w:b/>
                <w:color w:val="auto"/>
                <w:sz w:val="21"/>
                <w:szCs w:val="21"/>
              </w:rPr>
              <w:t>▲</w:t>
            </w:r>
            <w:r>
              <w:rPr>
                <w:color w:val="auto"/>
                <w:sz w:val="21"/>
                <w:szCs w:val="21"/>
              </w:rPr>
              <w:t>4.1.4  入射光路三光路系统全部采用计算机自动却换，无需任何手动更换；</w:t>
            </w:r>
          </w:p>
          <w:p w14:paraId="537BD638">
            <w:pPr>
              <w:rPr>
                <w:color w:val="auto"/>
                <w:sz w:val="21"/>
                <w:szCs w:val="21"/>
              </w:rPr>
            </w:pPr>
            <w:r>
              <w:rPr>
                <w:b/>
                <w:color w:val="auto"/>
                <w:sz w:val="21"/>
                <w:szCs w:val="21"/>
              </w:rPr>
              <w:t>▲</w:t>
            </w:r>
            <w:r>
              <w:rPr>
                <w:color w:val="auto"/>
                <w:sz w:val="21"/>
                <w:szCs w:val="21"/>
              </w:rPr>
              <w:t>4.2 衍射光路系统：采用聚焦光路与平行光路，切换采用全自动计算机控制；</w:t>
            </w:r>
          </w:p>
          <w:p w14:paraId="50D5FD62">
            <w:pPr>
              <w:rPr>
                <w:color w:val="auto"/>
                <w:sz w:val="21"/>
                <w:szCs w:val="21"/>
              </w:rPr>
            </w:pPr>
            <w:r>
              <w:rPr>
                <w:rFonts w:hint="eastAsia"/>
                <w:color w:val="auto"/>
                <w:sz w:val="21"/>
                <w:szCs w:val="21"/>
              </w:rPr>
              <w:t>★</w:t>
            </w:r>
            <w:r>
              <w:rPr>
                <w:color w:val="auto"/>
                <w:sz w:val="21"/>
                <w:szCs w:val="21"/>
              </w:rPr>
              <w:t>4.3 采用全光路自动狭缝系统：包括自动防散射狭缝、自动发散狭缝、自动接收狭缝。</w:t>
            </w:r>
          </w:p>
          <w:p w14:paraId="3C6666AD">
            <w:pPr>
              <w:rPr>
                <w:color w:val="auto"/>
                <w:sz w:val="21"/>
                <w:szCs w:val="21"/>
              </w:rPr>
            </w:pPr>
          </w:p>
          <w:p w14:paraId="3F7DDF07">
            <w:pPr>
              <w:rPr>
                <w:color w:val="auto"/>
                <w:sz w:val="21"/>
                <w:szCs w:val="21"/>
              </w:rPr>
            </w:pPr>
            <w:r>
              <w:rPr>
                <w:color w:val="auto"/>
                <w:sz w:val="21"/>
                <w:szCs w:val="21"/>
              </w:rPr>
              <w:t>5. 样品台</w:t>
            </w:r>
          </w:p>
          <w:p w14:paraId="5AE1E3C3">
            <w:pPr>
              <w:rPr>
                <w:color w:val="auto"/>
                <w:sz w:val="21"/>
                <w:szCs w:val="21"/>
              </w:rPr>
            </w:pPr>
            <w:r>
              <w:rPr>
                <w:color w:val="auto"/>
                <w:sz w:val="21"/>
                <w:szCs w:val="21"/>
              </w:rPr>
              <w:t>5.1 标准样品台；</w:t>
            </w:r>
          </w:p>
          <w:p w14:paraId="26EB8FFA">
            <w:pPr>
              <w:rPr>
                <w:color w:val="auto"/>
                <w:sz w:val="21"/>
                <w:szCs w:val="21"/>
              </w:rPr>
            </w:pPr>
            <w:r>
              <w:rPr>
                <w:color w:val="auto"/>
                <w:sz w:val="21"/>
                <w:szCs w:val="21"/>
              </w:rPr>
              <w:t>5.2  TTK600原位变温附件；</w:t>
            </w:r>
          </w:p>
          <w:p w14:paraId="35FF1F05">
            <w:pPr>
              <w:rPr>
                <w:color w:val="auto"/>
                <w:sz w:val="21"/>
                <w:szCs w:val="21"/>
              </w:rPr>
            </w:pPr>
            <w:r>
              <w:rPr>
                <w:color w:val="auto"/>
                <w:sz w:val="21"/>
                <w:szCs w:val="21"/>
              </w:rPr>
              <w:t>5.3 毛细管旋转样品台；</w:t>
            </w:r>
          </w:p>
          <w:p w14:paraId="1755DB4F">
            <w:pPr>
              <w:rPr>
                <w:color w:val="auto"/>
                <w:sz w:val="21"/>
                <w:szCs w:val="21"/>
              </w:rPr>
            </w:pPr>
            <w:r>
              <w:rPr>
                <w:color w:val="auto"/>
                <w:sz w:val="21"/>
                <w:szCs w:val="21"/>
              </w:rPr>
              <w:t>5.4 电池原位附件。</w:t>
            </w:r>
          </w:p>
          <w:p w14:paraId="53CB2D08">
            <w:pPr>
              <w:rPr>
                <w:color w:val="auto"/>
              </w:rPr>
            </w:pPr>
          </w:p>
          <w:p w14:paraId="348B62C0">
            <w:pPr>
              <w:rPr>
                <w:color w:val="auto"/>
                <w:sz w:val="21"/>
                <w:szCs w:val="21"/>
              </w:rPr>
            </w:pPr>
            <w:r>
              <w:rPr>
                <w:color w:val="auto"/>
                <w:sz w:val="21"/>
                <w:szCs w:val="21"/>
              </w:rPr>
              <w:t>6. 仪器控制和数据采集系统</w:t>
            </w:r>
          </w:p>
          <w:p w14:paraId="6258273B">
            <w:pPr>
              <w:rPr>
                <w:color w:val="auto"/>
                <w:sz w:val="21"/>
                <w:szCs w:val="21"/>
              </w:rPr>
            </w:pPr>
            <w:r>
              <w:rPr>
                <w:color w:val="auto"/>
                <w:sz w:val="21"/>
                <w:szCs w:val="21"/>
              </w:rPr>
              <w:t>6.1 计算机（不低于）：双核主频2.26G Hz以上，8G 内存，1THD，CD-RW，27”液晶显示器，网卡；</w:t>
            </w:r>
          </w:p>
          <w:p w14:paraId="6AE5E736">
            <w:pPr>
              <w:rPr>
                <w:color w:val="auto"/>
                <w:sz w:val="21"/>
                <w:szCs w:val="21"/>
              </w:rPr>
            </w:pPr>
            <w:r>
              <w:rPr>
                <w:color w:val="auto"/>
                <w:sz w:val="21"/>
                <w:szCs w:val="21"/>
              </w:rPr>
              <w:t>6.2 仪器控制和数据采集软件。</w:t>
            </w:r>
          </w:p>
          <w:p w14:paraId="10E3E839">
            <w:pPr>
              <w:rPr>
                <w:color w:val="auto"/>
                <w:sz w:val="21"/>
                <w:szCs w:val="21"/>
              </w:rPr>
            </w:pPr>
            <w:r>
              <w:rPr>
                <w:color w:val="auto"/>
                <w:sz w:val="21"/>
                <w:szCs w:val="21"/>
              </w:rPr>
              <w:t>  </w:t>
            </w:r>
          </w:p>
          <w:p w14:paraId="125091E0">
            <w:pPr>
              <w:rPr>
                <w:color w:val="auto"/>
                <w:sz w:val="21"/>
                <w:szCs w:val="21"/>
              </w:rPr>
            </w:pPr>
            <w:r>
              <w:rPr>
                <w:color w:val="auto"/>
                <w:sz w:val="21"/>
                <w:szCs w:val="21"/>
              </w:rPr>
              <w:t>7. 应用软件：要求提供以下应用分析软件</w:t>
            </w:r>
          </w:p>
          <w:p w14:paraId="37F8F692">
            <w:pPr>
              <w:rPr>
                <w:color w:val="auto"/>
                <w:sz w:val="21"/>
                <w:szCs w:val="21"/>
              </w:rPr>
            </w:pPr>
            <w:r>
              <w:rPr>
                <w:color w:val="auto"/>
                <w:sz w:val="21"/>
                <w:szCs w:val="21"/>
              </w:rPr>
              <w:t>7.1 自动物相检索软件；</w:t>
            </w:r>
          </w:p>
          <w:p w14:paraId="651821B8">
            <w:pPr>
              <w:rPr>
                <w:color w:val="auto"/>
                <w:sz w:val="21"/>
                <w:szCs w:val="21"/>
              </w:rPr>
            </w:pPr>
            <w:r>
              <w:rPr>
                <w:color w:val="auto"/>
                <w:sz w:val="21"/>
                <w:szCs w:val="21"/>
              </w:rPr>
              <w:t>7.2 最新数据库PDF4数据库；</w:t>
            </w:r>
          </w:p>
          <w:p w14:paraId="69D27226">
            <w:pPr>
              <w:rPr>
                <w:color w:val="auto"/>
                <w:sz w:val="21"/>
                <w:szCs w:val="21"/>
              </w:rPr>
            </w:pPr>
            <w:r>
              <w:rPr>
                <w:color w:val="auto"/>
                <w:sz w:val="21"/>
                <w:szCs w:val="21"/>
              </w:rPr>
              <w:t>7.3 已知结构的定量相分析以及无标样定量分析软件；</w:t>
            </w:r>
          </w:p>
          <w:p w14:paraId="497201A2">
            <w:pPr>
              <w:rPr>
                <w:color w:val="auto"/>
                <w:sz w:val="21"/>
                <w:szCs w:val="21"/>
              </w:rPr>
            </w:pPr>
            <w:r>
              <w:rPr>
                <w:color w:val="auto"/>
                <w:sz w:val="21"/>
                <w:szCs w:val="21"/>
              </w:rPr>
              <w:t>7.4 粉末数据指标化、结构精修；</w:t>
            </w:r>
          </w:p>
          <w:p w14:paraId="35B577EC">
            <w:pPr>
              <w:rPr>
                <w:color w:val="auto"/>
                <w:sz w:val="21"/>
                <w:szCs w:val="21"/>
              </w:rPr>
            </w:pPr>
            <w:r>
              <w:rPr>
                <w:color w:val="auto"/>
                <w:sz w:val="21"/>
                <w:szCs w:val="21"/>
              </w:rPr>
              <w:t>7.5 薄膜反射率软件、高分辨衍射分析；</w:t>
            </w:r>
          </w:p>
          <w:p w14:paraId="0DC66AEF">
            <w:pPr>
              <w:rPr>
                <w:color w:val="auto"/>
                <w:sz w:val="21"/>
                <w:szCs w:val="21"/>
              </w:rPr>
            </w:pPr>
            <w:r>
              <w:rPr>
                <w:color w:val="auto"/>
                <w:sz w:val="21"/>
                <w:szCs w:val="21"/>
              </w:rPr>
              <w:t>7.6 薄膜高分辨分析软件。</w:t>
            </w:r>
          </w:p>
          <w:p w14:paraId="10011045">
            <w:pPr>
              <w:rPr>
                <w:color w:val="auto"/>
                <w:sz w:val="21"/>
                <w:szCs w:val="21"/>
              </w:rPr>
            </w:pPr>
          </w:p>
          <w:p w14:paraId="52139894">
            <w:pPr>
              <w:pStyle w:val="14"/>
              <w:snapToGrid w:val="0"/>
              <w:spacing w:beforeLines="0" w:afterLines="0" w:line="360" w:lineRule="exact"/>
              <w:jc w:val="left"/>
              <w:outlineLvl w:val="0"/>
              <w:rPr>
                <w:rFonts w:hAnsi="宋体" w:cs="宋体"/>
                <w:color w:val="auto"/>
              </w:rPr>
            </w:pPr>
            <w:r>
              <w:rPr>
                <w:rFonts w:ascii="Times New Roman" w:hAnsi="Times New Roman"/>
                <w:color w:val="auto"/>
                <w:sz w:val="21"/>
                <w:szCs w:val="21"/>
              </w:rPr>
              <w:t>8. 水冷：满足仪器长时间运行。</w:t>
            </w:r>
          </w:p>
        </w:tc>
      </w:tr>
      <w:tr w14:paraId="4DB2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668" w:type="dxa"/>
            <w:gridSpan w:val="2"/>
            <w:vAlign w:val="center"/>
          </w:tcPr>
          <w:p w14:paraId="46D06622">
            <w:pPr>
              <w:pStyle w:val="14"/>
              <w:snapToGrid w:val="0"/>
              <w:spacing w:before="156" w:after="156" w:line="300" w:lineRule="exact"/>
              <w:jc w:val="center"/>
              <w:outlineLvl w:val="0"/>
              <w:rPr>
                <w:rFonts w:hAnsi="宋体" w:cs="宋体"/>
                <w:color w:val="auto"/>
              </w:rPr>
            </w:pPr>
            <w:r>
              <w:rPr>
                <w:rFonts w:hint="eastAsia" w:hAnsi="宋体" w:cs="宋体"/>
                <w:color w:val="auto"/>
              </w:rPr>
              <w:t>质量标准</w:t>
            </w:r>
          </w:p>
        </w:tc>
        <w:tc>
          <w:tcPr>
            <w:tcW w:w="6804" w:type="dxa"/>
            <w:vAlign w:val="center"/>
          </w:tcPr>
          <w:p w14:paraId="2CA85C54">
            <w:pPr>
              <w:rPr>
                <w:rFonts w:hAnsi="宋体" w:cs="宋体"/>
                <w:color w:val="auto"/>
                <w:kern w:val="0"/>
                <w:sz w:val="21"/>
                <w:szCs w:val="21"/>
                <w:lang w:val="en-GB"/>
              </w:rPr>
            </w:pPr>
            <w:r>
              <w:rPr>
                <w:rFonts w:hint="eastAsia" w:hAnsi="宋体" w:cs="宋体"/>
                <w:color w:val="auto"/>
                <w:kern w:val="0"/>
                <w:sz w:val="21"/>
                <w:szCs w:val="21"/>
                <w:lang w:val="en-GB"/>
              </w:rPr>
              <w:t>符合国家法律/行业/地方规定和技术规格、质量标准的出厂原装合格产品。</w:t>
            </w:r>
            <w:bookmarkStart w:id="2" w:name="_Hlk94018176"/>
          </w:p>
          <w:p w14:paraId="2A6A5E5A">
            <w:pPr>
              <w:spacing w:line="360" w:lineRule="exact"/>
              <w:rPr>
                <w:rFonts w:ascii="宋体" w:hAnsi="宋体" w:cs="宋体"/>
                <w:color w:val="auto"/>
                <w:sz w:val="24"/>
              </w:rPr>
            </w:pPr>
            <w:r>
              <w:rPr>
                <w:rFonts w:hint="eastAsia" w:hAnsi="宋体" w:cs="宋体"/>
                <w:color w:val="auto"/>
                <w:kern w:val="0"/>
                <w:sz w:val="21"/>
                <w:szCs w:val="21"/>
                <w:lang w:val="en-GB"/>
              </w:rPr>
              <w:t>如技术要求中未注明需执行的国家相关标准、行业标准、地方标准或者其他标准、规范的，执行最新标准、规范。</w:t>
            </w:r>
            <w:bookmarkEnd w:id="2"/>
          </w:p>
        </w:tc>
      </w:tr>
      <w:tr w14:paraId="1C3D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gridSpan w:val="2"/>
            <w:vAlign w:val="center"/>
          </w:tcPr>
          <w:p w14:paraId="51F075FF">
            <w:pPr>
              <w:pStyle w:val="14"/>
              <w:snapToGrid w:val="0"/>
              <w:spacing w:before="156" w:after="156" w:line="300" w:lineRule="exact"/>
              <w:jc w:val="center"/>
              <w:outlineLvl w:val="0"/>
              <w:rPr>
                <w:rFonts w:hAnsi="宋体" w:cs="宋体"/>
                <w:color w:val="auto"/>
              </w:rPr>
            </w:pPr>
            <w:r>
              <w:rPr>
                <w:rFonts w:hint="eastAsia" w:hAnsi="宋体" w:cs="宋体"/>
                <w:color w:val="auto"/>
              </w:rPr>
              <w:t>验收条件及标准</w:t>
            </w:r>
          </w:p>
        </w:tc>
        <w:tc>
          <w:tcPr>
            <w:tcW w:w="6804" w:type="dxa"/>
            <w:vAlign w:val="center"/>
          </w:tcPr>
          <w:p w14:paraId="33C9EEA8">
            <w:pPr>
              <w:rPr>
                <w:rFonts w:hAnsi="宋体" w:cs="宋体"/>
                <w:color w:val="auto"/>
                <w:kern w:val="0"/>
                <w:sz w:val="21"/>
                <w:szCs w:val="21"/>
                <w:lang w:val="en-GB"/>
              </w:rPr>
            </w:pPr>
            <w:r>
              <w:rPr>
                <w:rFonts w:hint="eastAsia" w:hAnsi="宋体" w:cs="宋体"/>
                <w:color w:val="auto"/>
                <w:kern w:val="0"/>
                <w:sz w:val="21"/>
                <w:szCs w:val="21"/>
                <w:lang w:val="en-GB"/>
              </w:rPr>
              <w:t>1.验收由采购人负责实施；</w:t>
            </w:r>
          </w:p>
          <w:p w14:paraId="64D56C02">
            <w:pPr>
              <w:rPr>
                <w:rFonts w:hAnsi="宋体" w:cs="宋体"/>
                <w:color w:val="auto"/>
                <w:kern w:val="0"/>
                <w:sz w:val="21"/>
                <w:szCs w:val="21"/>
                <w:lang w:val="en-GB"/>
              </w:rPr>
            </w:pPr>
            <w:r>
              <w:rPr>
                <w:rFonts w:hint="eastAsia" w:hAnsi="宋体" w:cs="宋体"/>
                <w:color w:val="auto"/>
                <w:kern w:val="0"/>
                <w:sz w:val="21"/>
                <w:szCs w:val="21"/>
                <w:lang w:val="en-GB"/>
              </w:rPr>
              <w:t>2.验收依据：合同、招标文件、投标响应文件；中标人提供的技术规格、经采购人认可的合同货物的有效检验文件；中标人投标文件中提供的经采购人认可的合同货物的验收标准（符合中国有关的国家、地方、行业标准）和检测办法及相应检测手段；有需要时能联系产品制造商到场共同验收，若发现任何损坏及质量问题，中标人负责妥善处理直至采购人满意，由此产生的费用由中标人承担。</w:t>
            </w:r>
          </w:p>
          <w:p w14:paraId="1A0A67D1">
            <w:pPr>
              <w:spacing w:line="360" w:lineRule="exact"/>
              <w:rPr>
                <w:rFonts w:ascii="宋体" w:hAnsi="宋体" w:cs="宋体"/>
                <w:color w:val="auto"/>
                <w:sz w:val="24"/>
              </w:rPr>
            </w:pPr>
            <w:r>
              <w:rPr>
                <w:rFonts w:hint="eastAsia" w:hAnsi="宋体" w:cs="宋体"/>
                <w:color w:val="auto"/>
                <w:kern w:val="0"/>
                <w:sz w:val="21"/>
                <w:szCs w:val="21"/>
                <w:lang w:val="en-GB"/>
              </w:rPr>
              <w:t>4.验收合格的条件：所供货物符合产品标准及合同的要求；进行测试和验收过程中发现的问题已被解决并得到采购人的认可；合同中规定的所有货物和材料均已交付并得到接受；如中标人所供货物不符合合同要求的，采购人提出更换时中标人应无条件及时更换。</w:t>
            </w:r>
          </w:p>
        </w:tc>
      </w:tr>
    </w:tbl>
    <w:p w14:paraId="7BAC357C">
      <w:pPr>
        <w:widowControl/>
        <w:jc w:val="left"/>
        <w:rPr>
          <w:rFonts w:ascii="宋体" w:hAnsi="宋体" w:cs="宋体"/>
          <w:b/>
          <w:color w:val="auto"/>
          <w:kern w:val="0"/>
          <w:sz w:val="21"/>
          <w:szCs w:val="21"/>
        </w:rPr>
      </w:pPr>
      <w:r>
        <w:rPr>
          <w:rFonts w:hint="eastAsia" w:ascii="宋体" w:hAnsi="宋体" w:cs="宋体"/>
          <w:b/>
          <w:color w:val="auto"/>
          <w:kern w:val="0"/>
          <w:sz w:val="21"/>
          <w:szCs w:val="21"/>
        </w:rPr>
        <w:t>注：1.上述技术参数为本次招标的基本要求。考虑到品牌间的差异，个别专业术语的命名不一致，允许各投标单位以各自的专业术语响应。</w:t>
      </w:r>
    </w:p>
    <w:p w14:paraId="188CC877">
      <w:pPr>
        <w:widowControl/>
        <w:ind w:firstLine="211" w:firstLineChars="100"/>
        <w:jc w:val="left"/>
        <w:rPr>
          <w:rFonts w:ascii="宋体" w:hAnsi="宋体" w:cs="宋体"/>
          <w:b/>
          <w:color w:val="auto"/>
          <w:kern w:val="0"/>
          <w:sz w:val="21"/>
          <w:szCs w:val="21"/>
        </w:rPr>
      </w:pPr>
      <w:r>
        <w:rPr>
          <w:rFonts w:hint="eastAsia" w:ascii="宋体" w:hAnsi="宋体" w:cs="宋体"/>
          <w:b/>
          <w:color w:val="auto"/>
          <w:kern w:val="0"/>
          <w:sz w:val="21"/>
          <w:szCs w:val="21"/>
        </w:rPr>
        <w:t>▲2.投标人参加投标的核心产品为相同品牌产品且通过资格审查、符合性审查的，按一家投标人计算。</w:t>
      </w:r>
    </w:p>
    <w:p w14:paraId="6BF33ECA">
      <w:pPr>
        <w:widowControl/>
        <w:ind w:firstLine="422" w:firstLineChars="200"/>
        <w:jc w:val="left"/>
        <w:rPr>
          <w:rFonts w:ascii="宋体" w:hAnsi="宋体" w:cs="宋体"/>
          <w:b/>
          <w:color w:val="auto"/>
          <w:kern w:val="0"/>
          <w:sz w:val="24"/>
        </w:rPr>
      </w:pPr>
      <w:r>
        <w:rPr>
          <w:rFonts w:hint="eastAsia" w:ascii="宋体" w:hAnsi="宋体" w:cs="宋体"/>
          <w:b/>
          <w:color w:val="auto"/>
          <w:kern w:val="0"/>
          <w:sz w:val="21"/>
          <w:szCs w:val="21"/>
        </w:rPr>
        <w:t>3.投标人须提供核心产品生产厂商的出厂技术参数配置表彩页（或中文技术参数说明书，或设备生产厂商有关技术参数的说明）。</w:t>
      </w:r>
    </w:p>
    <w:p w14:paraId="6DBCC91C">
      <w:pPr>
        <w:pStyle w:val="14"/>
        <w:snapToGrid w:val="0"/>
        <w:spacing w:before="156" w:after="156" w:line="300" w:lineRule="exact"/>
        <w:outlineLvl w:val="1"/>
        <w:rPr>
          <w:rFonts w:hAnsi="宋体" w:cs="宋体"/>
          <w:b/>
          <w:color w:val="auto"/>
          <w:sz w:val="28"/>
          <w:szCs w:val="28"/>
        </w:rPr>
      </w:pPr>
      <w:r>
        <w:rPr>
          <w:rFonts w:hint="eastAsia" w:hAnsi="宋体" w:cs="宋体"/>
          <w:b/>
          <w:color w:val="auto"/>
        </w:rPr>
        <w:t>四、商务要求表</w:t>
      </w:r>
    </w:p>
    <w:tbl>
      <w:tblPr>
        <w:tblStyle w:val="25"/>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521"/>
      </w:tblGrid>
      <w:tr w14:paraId="3E45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591" w:type="dxa"/>
            <w:vAlign w:val="center"/>
          </w:tcPr>
          <w:p w14:paraId="7E7C2F94">
            <w:pPr>
              <w:snapToGrid w:val="0"/>
              <w:spacing w:line="300" w:lineRule="exact"/>
              <w:jc w:val="center"/>
              <w:rPr>
                <w:rFonts w:ascii="宋体" w:hAnsi="宋体" w:cs="宋体"/>
                <w:color w:val="auto"/>
                <w:sz w:val="24"/>
              </w:rPr>
            </w:pPr>
            <w:r>
              <w:rPr>
                <w:rFonts w:hint="eastAsia" w:ascii="宋体" w:hAnsi="宋体" w:cs="宋体"/>
                <w:color w:val="auto"/>
                <w:sz w:val="24"/>
              </w:rPr>
              <w:t>质保期</w:t>
            </w:r>
          </w:p>
        </w:tc>
        <w:tc>
          <w:tcPr>
            <w:tcW w:w="7521" w:type="dxa"/>
            <w:vAlign w:val="center"/>
          </w:tcPr>
          <w:p w14:paraId="7D3A3D11">
            <w:pPr>
              <w:snapToGrid w:val="0"/>
              <w:spacing w:line="400" w:lineRule="exact"/>
              <w:rPr>
                <w:rFonts w:ascii="宋体" w:hAnsi="宋体" w:cs="宋体"/>
                <w:color w:val="auto"/>
                <w:sz w:val="21"/>
                <w:szCs w:val="21"/>
              </w:rPr>
            </w:pPr>
            <w:r>
              <w:rPr>
                <w:rFonts w:hint="eastAsia" w:ascii="宋体" w:hAnsi="宋体" w:cs="宋体"/>
                <w:color w:val="auto"/>
                <w:sz w:val="21"/>
                <w:szCs w:val="21"/>
              </w:rPr>
              <w:t>质保期：</w:t>
            </w:r>
            <w:r>
              <w:rPr>
                <w:rFonts w:hint="eastAsia" w:ascii="宋体" w:hAnsi="宋体" w:cs="宋体"/>
                <w:color w:val="auto"/>
                <w:sz w:val="21"/>
                <w:szCs w:val="21"/>
                <w:u w:val="single"/>
              </w:rPr>
              <w:t xml:space="preserve">  壹  </w:t>
            </w:r>
            <w:r>
              <w:rPr>
                <w:rFonts w:hint="eastAsia" w:ascii="宋体" w:hAnsi="宋体" w:cs="宋体"/>
                <w:color w:val="auto"/>
                <w:sz w:val="21"/>
                <w:szCs w:val="21"/>
              </w:rPr>
              <w:t>年（自验收合格之日起算）</w:t>
            </w:r>
          </w:p>
        </w:tc>
      </w:tr>
      <w:tr w14:paraId="38BF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3" w:hRule="atLeast"/>
          <w:tblHeader/>
        </w:trPr>
        <w:tc>
          <w:tcPr>
            <w:tcW w:w="1591" w:type="dxa"/>
            <w:vAlign w:val="center"/>
          </w:tcPr>
          <w:p w14:paraId="1546053A">
            <w:pPr>
              <w:snapToGrid w:val="0"/>
              <w:spacing w:line="300" w:lineRule="exact"/>
              <w:jc w:val="center"/>
              <w:rPr>
                <w:rFonts w:ascii="宋体" w:hAnsi="宋体" w:cs="宋体"/>
                <w:color w:val="auto"/>
                <w:sz w:val="24"/>
              </w:rPr>
            </w:pPr>
            <w:r>
              <w:rPr>
                <w:rFonts w:hint="eastAsia" w:ascii="宋体" w:hAnsi="宋体" w:cs="宋体"/>
                <w:color w:val="auto"/>
                <w:sz w:val="24"/>
              </w:rPr>
              <w:t>付款条件</w:t>
            </w:r>
          </w:p>
        </w:tc>
        <w:tc>
          <w:tcPr>
            <w:tcW w:w="7521" w:type="dxa"/>
            <w:vAlign w:val="center"/>
          </w:tcPr>
          <w:p w14:paraId="3A433FA9">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w:t>
            </w:r>
            <w:r>
              <w:rPr>
                <w:rFonts w:hint="eastAsia" w:ascii="宋体" w:hAnsi="宋体" w:cs="宋体"/>
                <w:color w:val="auto"/>
                <w:sz w:val="21"/>
                <w:szCs w:val="21"/>
                <w:shd w:val="clear" w:color="auto" w:fill="auto"/>
              </w:rPr>
              <w:t>根据项目选其一</w:t>
            </w:r>
            <w:r>
              <w:rPr>
                <w:rFonts w:hint="eastAsia" w:ascii="宋体" w:hAnsi="宋体" w:cs="宋体"/>
                <w:color w:val="auto"/>
                <w:sz w:val="21"/>
                <w:szCs w:val="21"/>
                <w:shd w:val="clear" w:color="auto" w:fill="auto"/>
                <w:lang w:eastAsia="zh-CN"/>
              </w:rPr>
              <w:t>）</w:t>
            </w:r>
          </w:p>
          <w:p w14:paraId="40EE1C13">
            <w:pPr>
              <w:keepNext w:val="0"/>
              <w:keepLines w:val="0"/>
              <w:pageBreakBefore w:val="0"/>
              <w:kinsoku/>
              <w:wordWrap/>
              <w:overflowPunct/>
              <w:topLinePunct w:val="0"/>
              <w:autoSpaceDE/>
              <w:autoSpaceDN/>
              <w:bidi w:val="0"/>
              <w:adjustRightInd/>
              <w:snapToGrid/>
              <w:spacing w:line="280" w:lineRule="exact"/>
              <w:ind w:firstLine="422" w:firstLineChars="200"/>
              <w:jc w:val="left"/>
              <w:textAlignment w:val="auto"/>
              <w:rPr>
                <w:rFonts w:ascii="宋体" w:hAnsi="宋体" w:cs="宋体"/>
                <w:b/>
                <w:bCs/>
                <w:color w:val="auto"/>
                <w:sz w:val="21"/>
                <w:szCs w:val="21"/>
              </w:rPr>
            </w:pPr>
            <w:r>
              <w:rPr>
                <w:rFonts w:hint="eastAsia" w:ascii="宋体" w:hAnsi="宋体" w:cs="宋体"/>
                <w:b/>
                <w:bCs/>
                <w:color w:val="auto"/>
                <w:sz w:val="21"/>
                <w:szCs w:val="21"/>
              </w:rPr>
              <w:t>1.进口产品</w:t>
            </w:r>
          </w:p>
          <w:p w14:paraId="09B7CB0A">
            <w:pPr>
              <w:keepNext w:val="0"/>
              <w:keepLines w:val="0"/>
              <w:pageBreakBefore w:val="0"/>
              <w:kinsoku/>
              <w:wordWrap/>
              <w:overflowPunct/>
              <w:topLinePunct w:val="0"/>
              <w:autoSpaceDE/>
              <w:autoSpaceDN/>
              <w:bidi w:val="0"/>
              <w:adjustRightInd/>
              <w:snapToGrid/>
              <w:spacing w:line="28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合同签订后</w:t>
            </w:r>
            <w:r>
              <w:rPr>
                <w:rFonts w:hint="eastAsia" w:ascii="宋体" w:hAnsi="宋体" w:cs="宋体"/>
                <w:color w:val="auto"/>
                <w:sz w:val="21"/>
                <w:szCs w:val="21"/>
                <w:u w:val="single"/>
              </w:rPr>
              <w:t>_7_</w:t>
            </w:r>
            <w:r>
              <w:rPr>
                <w:rFonts w:hint="eastAsia" w:ascii="宋体" w:hAnsi="宋体" w:cs="宋体"/>
                <w:color w:val="auto"/>
                <w:sz w:val="21"/>
                <w:szCs w:val="21"/>
              </w:rPr>
              <w:t>日内，中标方同意采购方向采购方指定的进出口代理商支付合同总价的50%的预付款。货物安装调试完毕，验收合格后，中标方在提供符合采购方付款流程所需材料的前提下，采购方7个工作日内支付余款给采购方指定的进出口代理商。由采购方指定的进出口代理商负责向中标方指定的生产公司付款。除进口货物合同款外，采购方不再另付其它任何费用。</w:t>
            </w:r>
          </w:p>
          <w:p w14:paraId="6AF4F2B5">
            <w:pPr>
              <w:keepNext w:val="0"/>
              <w:keepLines w:val="0"/>
              <w:pageBreakBefore w:val="0"/>
              <w:widowControl/>
              <w:kinsoku/>
              <w:wordWrap/>
              <w:overflowPunct/>
              <w:topLinePunct w:val="0"/>
              <w:autoSpaceDE/>
              <w:autoSpaceDN/>
              <w:bidi w:val="0"/>
              <w:adjustRightInd/>
              <w:snapToGrid/>
              <w:spacing w:line="280" w:lineRule="exact"/>
              <w:ind w:firstLine="422" w:firstLineChars="200"/>
              <w:jc w:val="left"/>
              <w:textAlignment w:val="auto"/>
              <w:rPr>
                <w:rFonts w:ascii="宋体" w:hAnsi="宋体" w:cs="宋体"/>
                <w:b/>
                <w:bCs/>
                <w:color w:val="auto"/>
                <w:sz w:val="21"/>
                <w:szCs w:val="21"/>
              </w:rPr>
            </w:pPr>
            <w:r>
              <w:rPr>
                <w:rFonts w:hint="eastAsia" w:ascii="宋体" w:hAnsi="宋体" w:cs="宋体"/>
                <w:b/>
                <w:bCs/>
                <w:color w:val="auto"/>
                <w:sz w:val="21"/>
                <w:szCs w:val="21"/>
              </w:rPr>
              <w:t>2.国内产品</w:t>
            </w:r>
          </w:p>
          <w:p w14:paraId="520FECCF">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中标人向采购方出具付款项的全额增值税专用发票，并提供国产设备证明。汇总开具增值税专用发票的，需附税控系统开具的《销售货物或者提供应税劳务清单》，并加盖单位财务或发票专用章。</w:t>
            </w:r>
          </w:p>
          <w:p w14:paraId="47FCA022">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合同生效以及具备实施条件后7个工作日内，且中标方已向采购方提交银行、保险公司等金融机构出具的预付款保函的，采购方向中标方支付合同总价的</w:t>
            </w:r>
            <w:r>
              <w:rPr>
                <w:rFonts w:hint="eastAsia" w:ascii="宋体" w:hAnsi="宋体" w:cs="宋体"/>
                <w:color w:val="auto"/>
                <w:sz w:val="21"/>
                <w:szCs w:val="21"/>
                <w:u w:val="single"/>
              </w:rPr>
              <w:t>50</w:t>
            </w:r>
            <w:r>
              <w:rPr>
                <w:rFonts w:hint="eastAsia" w:ascii="宋体" w:hAnsi="宋体" w:cs="宋体"/>
                <w:color w:val="auto"/>
                <w:sz w:val="21"/>
                <w:szCs w:val="21"/>
              </w:rPr>
              <w:t>%，货物安装调试完毕且验收合格后，在提供其他符合采购方付款流程所需材料的前提下，采购方在7个工作日内一次性支付合同总价余款。</w:t>
            </w:r>
          </w:p>
          <w:p w14:paraId="02CACA4B">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如在签订合同时，中标方明确表示无需预付款或者主动要求降低预付款比例的，可降低预付款比例（预付款保函同步调整）。</w:t>
            </w:r>
          </w:p>
        </w:tc>
      </w:tr>
      <w:tr w14:paraId="6063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591" w:type="dxa"/>
            <w:vAlign w:val="center"/>
          </w:tcPr>
          <w:p w14:paraId="20E91CF5">
            <w:pPr>
              <w:snapToGrid w:val="0"/>
              <w:spacing w:line="300" w:lineRule="exact"/>
              <w:jc w:val="center"/>
              <w:rPr>
                <w:rFonts w:ascii="宋体" w:hAnsi="宋体" w:cs="宋体"/>
                <w:color w:val="auto"/>
                <w:sz w:val="24"/>
              </w:rPr>
            </w:pPr>
            <w:r>
              <w:rPr>
                <w:rFonts w:hint="eastAsia" w:ascii="宋体" w:hAnsi="宋体" w:cs="宋体"/>
                <w:color w:val="auto"/>
                <w:sz w:val="24"/>
              </w:rPr>
              <w:t>交货时间</w:t>
            </w:r>
          </w:p>
          <w:p w14:paraId="2A08B1E8">
            <w:pPr>
              <w:snapToGrid w:val="0"/>
              <w:spacing w:line="300" w:lineRule="exact"/>
              <w:jc w:val="center"/>
              <w:rPr>
                <w:rFonts w:ascii="宋体" w:hAnsi="宋体" w:cs="宋体"/>
                <w:color w:val="auto"/>
                <w:sz w:val="24"/>
              </w:rPr>
            </w:pPr>
            <w:r>
              <w:rPr>
                <w:rFonts w:hint="eastAsia" w:ascii="宋体" w:hAnsi="宋体" w:cs="宋体"/>
                <w:color w:val="auto"/>
                <w:sz w:val="24"/>
              </w:rPr>
              <w:t>及地点</w:t>
            </w:r>
          </w:p>
        </w:tc>
        <w:tc>
          <w:tcPr>
            <w:tcW w:w="7521" w:type="dxa"/>
            <w:vAlign w:val="center"/>
          </w:tcPr>
          <w:p w14:paraId="588E7446">
            <w:pPr>
              <w:snapToGrid w:val="0"/>
              <w:spacing w:line="360" w:lineRule="exact"/>
              <w:jc w:val="left"/>
              <w:rPr>
                <w:rFonts w:ascii="宋体" w:hAnsi="宋体" w:cs="宋体"/>
                <w:color w:val="auto"/>
                <w:sz w:val="21"/>
                <w:szCs w:val="21"/>
              </w:rPr>
            </w:pPr>
            <w:r>
              <w:rPr>
                <w:rFonts w:hint="eastAsia" w:ascii="宋体" w:hAnsi="宋体" w:cs="宋体"/>
                <w:color w:val="auto"/>
                <w:sz w:val="21"/>
                <w:szCs w:val="21"/>
              </w:rPr>
              <w:t>时间：合同签订后</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240</w:t>
            </w:r>
            <w:r>
              <w:rPr>
                <w:rFonts w:hint="eastAsia" w:ascii="宋体" w:hAnsi="宋体" w:cs="宋体"/>
                <w:color w:val="auto"/>
                <w:sz w:val="21"/>
                <w:szCs w:val="21"/>
              </w:rPr>
              <w:t>天内交货</w:t>
            </w:r>
          </w:p>
          <w:p w14:paraId="031BE66F">
            <w:pPr>
              <w:snapToGrid w:val="0"/>
              <w:spacing w:line="360" w:lineRule="exact"/>
              <w:jc w:val="left"/>
              <w:rPr>
                <w:rFonts w:ascii="宋体" w:hAnsi="宋体" w:cs="宋体"/>
                <w:color w:val="auto"/>
                <w:sz w:val="21"/>
                <w:szCs w:val="21"/>
              </w:rPr>
            </w:pPr>
            <w:r>
              <w:rPr>
                <w:rFonts w:hint="eastAsia" w:ascii="宋体" w:hAnsi="宋体" w:cs="宋体"/>
                <w:color w:val="auto"/>
                <w:sz w:val="21"/>
                <w:szCs w:val="21"/>
              </w:rPr>
              <w:t>地点：</w:t>
            </w:r>
            <w:r>
              <w:rPr>
                <w:rFonts w:hint="eastAsia" w:ascii="宋体" w:hAnsi="宋体" w:cs="宋体"/>
                <w:color w:val="auto"/>
                <w:sz w:val="21"/>
                <w:szCs w:val="21"/>
                <w:u w:val="single"/>
              </w:rPr>
              <w:t>浙江师范大学开放学院</w:t>
            </w:r>
          </w:p>
        </w:tc>
      </w:tr>
      <w:tr w14:paraId="09C7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591" w:type="dxa"/>
            <w:vAlign w:val="center"/>
          </w:tcPr>
          <w:p w14:paraId="74B68F2B">
            <w:pPr>
              <w:snapToGrid w:val="0"/>
              <w:spacing w:line="300" w:lineRule="exact"/>
              <w:jc w:val="center"/>
              <w:rPr>
                <w:rFonts w:ascii="宋体" w:hAnsi="宋体" w:cs="宋体"/>
                <w:color w:val="auto"/>
                <w:sz w:val="24"/>
              </w:rPr>
            </w:pPr>
            <w:r>
              <w:rPr>
                <w:rFonts w:hint="eastAsia" w:ascii="宋体" w:hAnsi="宋体" w:cs="宋体"/>
                <w:color w:val="auto"/>
                <w:sz w:val="24"/>
              </w:rPr>
              <w:t>售后服务</w:t>
            </w:r>
          </w:p>
        </w:tc>
        <w:tc>
          <w:tcPr>
            <w:tcW w:w="7521" w:type="dxa"/>
            <w:vAlign w:val="center"/>
          </w:tcPr>
          <w:p w14:paraId="6819FCD0">
            <w:pPr>
              <w:keepNext w:val="0"/>
              <w:keepLines w:val="0"/>
              <w:pageBreakBefore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rPr>
              <w:t>1. 仪器到货前，卖方协助买方进行安装前的准备工作,提供实验室建设安装资料并作相应的指导。仪器到货后，卖方免费提供全套专用安装工具、并由卖方工程师免费安装。</w:t>
            </w:r>
          </w:p>
          <w:p w14:paraId="48049F57">
            <w:pPr>
              <w:keepNext w:val="0"/>
              <w:keepLines w:val="0"/>
              <w:pageBreakBefore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rPr>
              <w:t>2. 仪器安装后，卖方安装工程师为用户提供现场培训。仪器使用6-8周后，卖方派应用工程师提供一周现场培训，解决疑难问题，所有费用由卖方承担。</w:t>
            </w:r>
          </w:p>
          <w:p w14:paraId="74619608">
            <w:pPr>
              <w:keepNext w:val="0"/>
              <w:keepLines w:val="0"/>
              <w:pageBreakBefore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rPr>
              <w:t>3. 安装验收后1年内，整机免费保修。</w:t>
            </w:r>
          </w:p>
          <w:p w14:paraId="5EC5B168">
            <w:pPr>
              <w:keepNext w:val="0"/>
              <w:keepLines w:val="0"/>
              <w:pageBreakBefore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rPr>
              <w:t>4. 如果仪器出现故障，在接到维修服务的请求后，仪器公司工程师应在4小时内作出应答；必要时，在72小时内到达现场。</w:t>
            </w:r>
          </w:p>
          <w:p w14:paraId="6133D066">
            <w:pPr>
              <w:keepNext w:val="0"/>
              <w:keepLines w:val="0"/>
              <w:pageBreakBefore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rPr>
              <w:t>5. 提供有关的设备硬件、软件说明书两套。</w:t>
            </w:r>
          </w:p>
          <w:p w14:paraId="727190A7">
            <w:pPr>
              <w:keepNext w:val="0"/>
              <w:keepLines w:val="0"/>
              <w:pageBreakBefore w:val="0"/>
              <w:kinsoku/>
              <w:wordWrap/>
              <w:overflowPunct/>
              <w:topLinePunct w:val="0"/>
              <w:autoSpaceDE/>
              <w:autoSpaceDN/>
              <w:bidi w:val="0"/>
              <w:adjustRightInd/>
              <w:snapToGrid/>
              <w:spacing w:line="280" w:lineRule="exact"/>
              <w:ind w:firstLine="420" w:firstLineChars="200"/>
              <w:jc w:val="left"/>
              <w:textAlignment w:val="auto"/>
              <w:rPr>
                <w:rFonts w:ascii="宋体" w:hAnsi="宋体" w:cs="宋体"/>
                <w:b w:val="0"/>
                <w:bCs w:val="0"/>
                <w:color w:val="auto"/>
                <w:sz w:val="21"/>
                <w:szCs w:val="21"/>
              </w:rPr>
            </w:pPr>
            <w:r>
              <w:rPr>
                <w:rFonts w:hint="eastAsia" w:ascii="宋体" w:hAnsi="宋体" w:cs="宋体"/>
                <w:b w:val="0"/>
                <w:bCs w:val="0"/>
                <w:color w:val="auto"/>
                <w:sz w:val="21"/>
                <w:szCs w:val="21"/>
              </w:rPr>
              <w:t>6.</w:t>
            </w:r>
            <w:r>
              <w:rPr>
                <w:rFonts w:hint="eastAsia" w:ascii="宋体" w:hAnsi="宋体" w:cs="宋体"/>
                <w:b w:val="0"/>
                <w:bCs w:val="0"/>
                <w:color w:val="auto"/>
                <w:sz w:val="21"/>
                <w:szCs w:val="21"/>
                <w:lang w:val="en-US" w:eastAsia="zh-CN"/>
              </w:rPr>
              <w:t>投标人中标后须提供</w:t>
            </w:r>
            <w:r>
              <w:rPr>
                <w:rFonts w:hint="eastAsia" w:ascii="宋体" w:hAnsi="宋体" w:cs="宋体"/>
                <w:b w:val="0"/>
                <w:bCs w:val="0"/>
                <w:color w:val="auto"/>
                <w:sz w:val="21"/>
                <w:szCs w:val="21"/>
              </w:rPr>
              <w:t>生产厂家的随机专用软件应具有自主知识产权（或软件产品厂商授权书），用户享有该软件的终身使用权。生产厂承担免费为用户提供升级的义务。</w:t>
            </w:r>
          </w:p>
        </w:tc>
      </w:tr>
      <w:tr w14:paraId="6BEF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591" w:type="dxa"/>
            <w:vAlign w:val="center"/>
          </w:tcPr>
          <w:p w14:paraId="3EA48309">
            <w:pPr>
              <w:snapToGrid w:val="0"/>
              <w:spacing w:line="300" w:lineRule="exact"/>
              <w:jc w:val="center"/>
              <w:rPr>
                <w:rFonts w:ascii="宋体" w:hAnsi="宋体" w:cs="宋体"/>
                <w:color w:val="auto"/>
                <w:sz w:val="24"/>
              </w:rPr>
            </w:pPr>
            <w:bookmarkStart w:id="3" w:name="_Toc170792780"/>
            <w:r>
              <w:rPr>
                <w:rFonts w:hint="eastAsia" w:ascii="宋体" w:hAnsi="宋体" w:cs="宋体"/>
                <w:color w:val="auto"/>
                <w:sz w:val="24"/>
              </w:rPr>
              <w:t>备品备件及耗材</w:t>
            </w:r>
            <w:bookmarkEnd w:id="3"/>
            <w:r>
              <w:rPr>
                <w:rFonts w:hint="eastAsia" w:ascii="宋体" w:hAnsi="宋体" w:cs="宋体"/>
                <w:color w:val="auto"/>
                <w:sz w:val="24"/>
              </w:rPr>
              <w:t>等要求</w:t>
            </w:r>
          </w:p>
        </w:tc>
        <w:tc>
          <w:tcPr>
            <w:tcW w:w="7521" w:type="dxa"/>
            <w:vAlign w:val="center"/>
          </w:tcPr>
          <w:p w14:paraId="4843CBD5">
            <w:pPr>
              <w:snapToGrid w:val="0"/>
              <w:spacing w:line="360" w:lineRule="exact"/>
              <w:rPr>
                <w:rFonts w:hint="eastAsia" w:ascii="宋体" w:hAnsi="宋体" w:eastAsia="宋体" w:cs="宋体"/>
                <w:color w:val="auto"/>
                <w:sz w:val="24"/>
                <w:lang w:val="en-US" w:eastAsia="zh-CN"/>
              </w:rPr>
            </w:pPr>
            <w:r>
              <w:rPr>
                <w:rFonts w:hint="eastAsia" w:ascii="宋体" w:hAnsi="宋体" w:cs="宋体"/>
                <w:color w:val="auto"/>
                <w:sz w:val="21"/>
                <w:szCs w:val="21"/>
                <w:lang w:val="en-US" w:eastAsia="zh-CN"/>
              </w:rPr>
              <w:t>无</w:t>
            </w:r>
          </w:p>
        </w:tc>
      </w:tr>
    </w:tbl>
    <w:p w14:paraId="5E7C6C58">
      <w:pPr>
        <w:snapToGrid w:val="0"/>
        <w:spacing w:before="156" w:beforeLines="50" w:line="360" w:lineRule="auto"/>
        <w:jc w:val="center"/>
        <w:outlineLvl w:val="0"/>
        <w:rPr>
          <w:rFonts w:ascii="宋体" w:hAnsi="宋体" w:cs="宋体"/>
          <w:color w:val="auto"/>
          <w:sz w:val="32"/>
          <w:szCs w:val="20"/>
        </w:rPr>
      </w:pPr>
      <w:r>
        <w:rPr>
          <w:rFonts w:hint="eastAsia" w:ascii="宋体" w:hAnsi="宋体" w:cs="宋体"/>
          <w:b/>
          <w:color w:val="auto"/>
          <w:sz w:val="36"/>
          <w:szCs w:val="36"/>
        </w:rPr>
        <w:br w:type="page"/>
      </w:r>
      <w:r>
        <w:rPr>
          <w:rFonts w:hint="eastAsia" w:ascii="宋体" w:hAnsi="宋体" w:cs="宋体"/>
          <w:b/>
          <w:color w:val="auto"/>
          <w:sz w:val="36"/>
          <w:szCs w:val="36"/>
        </w:rPr>
        <w:t>第三章  投标人须知</w:t>
      </w:r>
    </w:p>
    <w:p w14:paraId="665542CF">
      <w:pPr>
        <w:snapToGrid w:val="0"/>
        <w:spacing w:before="156" w:beforeLines="50" w:after="156" w:afterLines="50" w:line="360" w:lineRule="auto"/>
        <w:ind w:left="238"/>
        <w:jc w:val="center"/>
        <w:outlineLvl w:val="1"/>
        <w:rPr>
          <w:rFonts w:ascii="宋体" w:hAnsi="宋体" w:cs="宋体"/>
          <w:b/>
          <w:color w:val="auto"/>
          <w:sz w:val="30"/>
          <w:szCs w:val="30"/>
        </w:rPr>
      </w:pPr>
      <w:r>
        <w:rPr>
          <w:rFonts w:hint="eastAsia" w:ascii="宋体" w:hAnsi="宋体" w:cs="宋体"/>
          <w:b/>
          <w:color w:val="auto"/>
          <w:sz w:val="30"/>
          <w:szCs w:val="30"/>
        </w:rPr>
        <w:t>前附表</w:t>
      </w:r>
    </w:p>
    <w:tbl>
      <w:tblPr>
        <w:tblStyle w:val="25"/>
        <w:tblW w:w="98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9"/>
        <w:gridCol w:w="1504"/>
        <w:gridCol w:w="7586"/>
      </w:tblGrid>
      <w:tr w14:paraId="7B49C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FF0ED0B">
            <w:pPr>
              <w:spacing w:line="360" w:lineRule="exact"/>
              <w:jc w:val="center"/>
              <w:rPr>
                <w:rFonts w:ascii="宋体" w:hAnsi="宋体" w:cs="宋体"/>
                <w:b/>
                <w:bCs/>
                <w:color w:val="auto"/>
                <w:kern w:val="0"/>
                <w:sz w:val="24"/>
              </w:rPr>
            </w:pPr>
            <w:r>
              <w:rPr>
                <w:rFonts w:hint="eastAsia" w:ascii="宋体" w:hAnsi="宋体" w:cs="宋体"/>
                <w:b/>
                <w:bCs/>
                <w:color w:val="auto"/>
                <w:kern w:val="0"/>
                <w:sz w:val="24"/>
              </w:rPr>
              <w:t>序号</w:t>
            </w:r>
          </w:p>
        </w:tc>
        <w:tc>
          <w:tcPr>
            <w:tcW w:w="1504" w:type="dxa"/>
            <w:tcBorders>
              <w:top w:val="single" w:color="auto" w:sz="4" w:space="0"/>
              <w:left w:val="single" w:color="auto" w:sz="4" w:space="0"/>
              <w:bottom w:val="single" w:color="auto" w:sz="4" w:space="0"/>
              <w:right w:val="single" w:color="auto" w:sz="4" w:space="0"/>
            </w:tcBorders>
            <w:vAlign w:val="center"/>
          </w:tcPr>
          <w:p w14:paraId="08C2A3C7">
            <w:pPr>
              <w:spacing w:line="360" w:lineRule="exact"/>
              <w:jc w:val="center"/>
              <w:rPr>
                <w:rFonts w:ascii="宋体" w:hAnsi="宋体" w:cs="宋体"/>
                <w:b/>
                <w:bCs/>
                <w:color w:val="auto"/>
                <w:kern w:val="0"/>
                <w:sz w:val="24"/>
              </w:rPr>
            </w:pPr>
            <w:r>
              <w:rPr>
                <w:rFonts w:hint="eastAsia" w:ascii="宋体" w:hAnsi="宋体" w:cs="宋体"/>
                <w:b/>
                <w:bCs/>
                <w:color w:val="auto"/>
                <w:kern w:val="0"/>
                <w:sz w:val="24"/>
              </w:rPr>
              <w:t>项目</w:t>
            </w:r>
          </w:p>
        </w:tc>
        <w:tc>
          <w:tcPr>
            <w:tcW w:w="7586" w:type="dxa"/>
            <w:tcBorders>
              <w:top w:val="single" w:color="auto" w:sz="4" w:space="0"/>
              <w:left w:val="single" w:color="auto" w:sz="4" w:space="0"/>
              <w:bottom w:val="single" w:color="auto" w:sz="4" w:space="0"/>
              <w:right w:val="single" w:color="auto" w:sz="4" w:space="0"/>
            </w:tcBorders>
            <w:vAlign w:val="center"/>
          </w:tcPr>
          <w:p w14:paraId="2E11C89C">
            <w:pPr>
              <w:spacing w:line="360" w:lineRule="exact"/>
              <w:jc w:val="center"/>
              <w:rPr>
                <w:rFonts w:ascii="宋体" w:hAnsi="宋体" w:cs="宋体"/>
                <w:b/>
                <w:bCs/>
                <w:color w:val="auto"/>
                <w:kern w:val="0"/>
                <w:sz w:val="24"/>
              </w:rPr>
            </w:pPr>
            <w:r>
              <w:rPr>
                <w:rFonts w:hint="eastAsia" w:ascii="宋体" w:hAnsi="宋体" w:cs="宋体"/>
                <w:b/>
                <w:bCs/>
                <w:color w:val="auto"/>
                <w:kern w:val="0"/>
                <w:sz w:val="24"/>
              </w:rPr>
              <w:t>内   容</w:t>
            </w:r>
          </w:p>
        </w:tc>
      </w:tr>
      <w:tr w14:paraId="7AB21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98F8F46">
            <w:pPr>
              <w:spacing w:line="360" w:lineRule="exact"/>
              <w:jc w:val="center"/>
              <w:rPr>
                <w:rFonts w:ascii="宋体" w:hAnsi="宋体" w:cs="宋体"/>
                <w:color w:val="auto"/>
                <w:kern w:val="0"/>
                <w:sz w:val="24"/>
              </w:rPr>
            </w:pPr>
            <w:r>
              <w:rPr>
                <w:rFonts w:hint="eastAsia" w:ascii="宋体" w:hAnsi="宋体" w:cs="宋体"/>
                <w:color w:val="auto"/>
                <w:kern w:val="0"/>
                <w:sz w:val="24"/>
              </w:rPr>
              <w:t>1</w:t>
            </w:r>
          </w:p>
        </w:tc>
        <w:tc>
          <w:tcPr>
            <w:tcW w:w="1504" w:type="dxa"/>
            <w:tcBorders>
              <w:top w:val="single" w:color="auto" w:sz="4" w:space="0"/>
              <w:left w:val="single" w:color="auto" w:sz="4" w:space="0"/>
              <w:bottom w:val="single" w:color="auto" w:sz="4" w:space="0"/>
              <w:right w:val="single" w:color="auto" w:sz="4" w:space="0"/>
            </w:tcBorders>
            <w:vAlign w:val="center"/>
          </w:tcPr>
          <w:p w14:paraId="7378538F">
            <w:pPr>
              <w:spacing w:line="360" w:lineRule="exact"/>
              <w:jc w:val="center"/>
              <w:rPr>
                <w:rFonts w:ascii="宋体" w:hAnsi="宋体" w:cs="宋体"/>
                <w:color w:val="auto"/>
                <w:kern w:val="0"/>
                <w:sz w:val="24"/>
              </w:rPr>
            </w:pPr>
            <w:r>
              <w:rPr>
                <w:rFonts w:hint="eastAsia" w:ascii="宋体" w:hAnsi="宋体" w:cs="宋体"/>
                <w:color w:val="auto"/>
                <w:kern w:val="0"/>
                <w:sz w:val="24"/>
              </w:rPr>
              <w:t>项目名称</w:t>
            </w:r>
          </w:p>
        </w:tc>
        <w:tc>
          <w:tcPr>
            <w:tcW w:w="7586" w:type="dxa"/>
            <w:tcBorders>
              <w:top w:val="single" w:color="auto" w:sz="4" w:space="0"/>
              <w:left w:val="single" w:color="auto" w:sz="4" w:space="0"/>
              <w:bottom w:val="single" w:color="auto" w:sz="4" w:space="0"/>
              <w:right w:val="single" w:color="auto" w:sz="4" w:space="0"/>
            </w:tcBorders>
            <w:vAlign w:val="center"/>
          </w:tcPr>
          <w:p w14:paraId="6A2A7AB3">
            <w:pPr>
              <w:snapToGrid w:val="0"/>
              <w:spacing w:line="360" w:lineRule="exact"/>
              <w:rPr>
                <w:rFonts w:ascii="宋体" w:hAnsi="宋体" w:cs="宋体"/>
                <w:color w:val="auto"/>
                <w:sz w:val="24"/>
              </w:rPr>
            </w:pPr>
            <w:r>
              <w:rPr>
                <w:rFonts w:hint="eastAsia" w:ascii="宋体" w:hAnsi="宋体" w:cs="宋体"/>
                <w:color w:val="auto"/>
                <w:sz w:val="24"/>
              </w:rPr>
              <w:t>原位X射线衍射仪</w:t>
            </w:r>
          </w:p>
        </w:tc>
      </w:tr>
      <w:tr w14:paraId="489EE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D682FD6">
            <w:pPr>
              <w:spacing w:line="360" w:lineRule="exact"/>
              <w:jc w:val="center"/>
              <w:rPr>
                <w:rFonts w:ascii="宋体" w:hAnsi="宋体" w:cs="宋体"/>
                <w:color w:val="auto"/>
                <w:kern w:val="0"/>
                <w:sz w:val="24"/>
              </w:rPr>
            </w:pPr>
            <w:r>
              <w:rPr>
                <w:rFonts w:hint="eastAsia" w:ascii="宋体" w:hAnsi="宋体" w:cs="宋体"/>
                <w:color w:val="auto"/>
                <w:kern w:val="0"/>
                <w:sz w:val="24"/>
              </w:rPr>
              <w:t>2</w:t>
            </w:r>
          </w:p>
        </w:tc>
        <w:tc>
          <w:tcPr>
            <w:tcW w:w="1504" w:type="dxa"/>
            <w:tcBorders>
              <w:top w:val="single" w:color="auto" w:sz="4" w:space="0"/>
              <w:left w:val="single" w:color="auto" w:sz="4" w:space="0"/>
              <w:bottom w:val="single" w:color="auto" w:sz="4" w:space="0"/>
              <w:right w:val="single" w:color="auto" w:sz="4" w:space="0"/>
            </w:tcBorders>
            <w:vAlign w:val="center"/>
          </w:tcPr>
          <w:p w14:paraId="40FFD9B7">
            <w:pPr>
              <w:spacing w:line="360" w:lineRule="exact"/>
              <w:jc w:val="center"/>
              <w:rPr>
                <w:rFonts w:ascii="宋体" w:hAnsi="宋体" w:cs="宋体"/>
                <w:color w:val="auto"/>
                <w:kern w:val="0"/>
                <w:sz w:val="24"/>
              </w:rPr>
            </w:pPr>
            <w:r>
              <w:rPr>
                <w:rFonts w:hint="eastAsia" w:ascii="宋体" w:hAnsi="宋体" w:cs="宋体"/>
                <w:color w:val="auto"/>
                <w:kern w:val="0"/>
                <w:sz w:val="24"/>
              </w:rPr>
              <w:t>采购内容</w:t>
            </w:r>
          </w:p>
        </w:tc>
        <w:tc>
          <w:tcPr>
            <w:tcW w:w="7586" w:type="dxa"/>
            <w:tcBorders>
              <w:top w:val="single" w:color="auto" w:sz="4" w:space="0"/>
              <w:left w:val="single" w:color="auto" w:sz="4" w:space="0"/>
              <w:bottom w:val="single" w:color="auto" w:sz="4" w:space="0"/>
              <w:right w:val="single" w:color="auto" w:sz="4" w:space="0"/>
            </w:tcBorders>
            <w:vAlign w:val="center"/>
          </w:tcPr>
          <w:p w14:paraId="32502B6E">
            <w:pPr>
              <w:snapToGrid w:val="0"/>
              <w:spacing w:line="360" w:lineRule="exact"/>
              <w:rPr>
                <w:rFonts w:ascii="宋体" w:hAnsi="宋体" w:cs="宋体"/>
                <w:color w:val="auto"/>
                <w:sz w:val="24"/>
              </w:rPr>
            </w:pPr>
            <w:r>
              <w:rPr>
                <w:rFonts w:hint="eastAsia" w:ascii="宋体" w:hAnsi="宋体" w:cs="宋体"/>
                <w:color w:val="auto"/>
                <w:sz w:val="24"/>
                <w:lang w:bidi="ar"/>
              </w:rPr>
              <w:t>详见第一章 采购公告</w:t>
            </w:r>
          </w:p>
        </w:tc>
      </w:tr>
      <w:tr w14:paraId="7733A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43678C1">
            <w:pPr>
              <w:spacing w:line="360" w:lineRule="exact"/>
              <w:jc w:val="center"/>
              <w:rPr>
                <w:rFonts w:ascii="宋体" w:hAnsi="宋体" w:cs="宋体"/>
                <w:color w:val="auto"/>
                <w:kern w:val="0"/>
                <w:sz w:val="24"/>
              </w:rPr>
            </w:pPr>
            <w:r>
              <w:rPr>
                <w:rFonts w:hint="eastAsia" w:ascii="宋体" w:hAnsi="宋体" w:cs="宋体"/>
                <w:color w:val="auto"/>
                <w:kern w:val="0"/>
                <w:sz w:val="24"/>
              </w:rPr>
              <w:t>3</w:t>
            </w:r>
          </w:p>
        </w:tc>
        <w:tc>
          <w:tcPr>
            <w:tcW w:w="1504" w:type="dxa"/>
            <w:tcBorders>
              <w:top w:val="single" w:color="auto" w:sz="4" w:space="0"/>
              <w:left w:val="single" w:color="auto" w:sz="4" w:space="0"/>
              <w:bottom w:val="single" w:color="auto" w:sz="4" w:space="0"/>
              <w:right w:val="single" w:color="auto" w:sz="4" w:space="0"/>
            </w:tcBorders>
            <w:vAlign w:val="center"/>
          </w:tcPr>
          <w:p w14:paraId="08C32FCD">
            <w:pPr>
              <w:spacing w:line="360" w:lineRule="exact"/>
              <w:jc w:val="center"/>
              <w:rPr>
                <w:rFonts w:ascii="宋体" w:hAnsi="宋体" w:cs="宋体"/>
                <w:color w:val="auto"/>
                <w:kern w:val="0"/>
                <w:sz w:val="24"/>
              </w:rPr>
            </w:pPr>
            <w:r>
              <w:rPr>
                <w:rFonts w:hint="eastAsia" w:ascii="宋体" w:hAnsi="宋体" w:cs="宋体"/>
                <w:color w:val="auto"/>
                <w:kern w:val="0"/>
                <w:sz w:val="24"/>
              </w:rPr>
              <w:t>最高限价</w:t>
            </w:r>
          </w:p>
        </w:tc>
        <w:tc>
          <w:tcPr>
            <w:tcW w:w="7586" w:type="dxa"/>
            <w:tcBorders>
              <w:top w:val="single" w:color="auto" w:sz="4" w:space="0"/>
              <w:left w:val="single" w:color="auto" w:sz="4" w:space="0"/>
              <w:bottom w:val="single" w:color="auto" w:sz="4" w:space="0"/>
              <w:right w:val="single" w:color="auto" w:sz="4" w:space="0"/>
            </w:tcBorders>
            <w:vAlign w:val="center"/>
          </w:tcPr>
          <w:p w14:paraId="430D7AFA">
            <w:pPr>
              <w:spacing w:line="360" w:lineRule="exact"/>
              <w:jc w:val="left"/>
              <w:rPr>
                <w:rFonts w:ascii="宋体" w:hAnsi="宋体" w:cs="宋体"/>
                <w:color w:val="auto"/>
                <w:kern w:val="0"/>
                <w:sz w:val="24"/>
              </w:rPr>
            </w:pPr>
            <w:r>
              <w:rPr>
                <w:rFonts w:hint="eastAsia" w:ascii="宋体" w:hAnsi="宋体" w:cs="宋体"/>
                <w:color w:val="auto"/>
                <w:kern w:val="0"/>
                <w:sz w:val="24"/>
              </w:rPr>
              <w:t>详见第一章 采购公告。超过此报价将作无效标处理。</w:t>
            </w:r>
          </w:p>
        </w:tc>
      </w:tr>
      <w:tr w14:paraId="59131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3DFB477">
            <w:pPr>
              <w:spacing w:line="360" w:lineRule="exact"/>
              <w:jc w:val="center"/>
              <w:rPr>
                <w:rFonts w:ascii="宋体" w:hAnsi="宋体" w:cs="宋体"/>
                <w:color w:val="auto"/>
                <w:kern w:val="0"/>
                <w:sz w:val="24"/>
              </w:rPr>
            </w:pPr>
            <w:r>
              <w:rPr>
                <w:rFonts w:hint="eastAsia" w:ascii="宋体" w:hAnsi="宋体" w:cs="宋体"/>
                <w:color w:val="auto"/>
                <w:kern w:val="0"/>
                <w:sz w:val="24"/>
              </w:rPr>
              <w:t>4</w:t>
            </w:r>
          </w:p>
        </w:tc>
        <w:tc>
          <w:tcPr>
            <w:tcW w:w="1504" w:type="dxa"/>
            <w:tcBorders>
              <w:top w:val="single" w:color="auto" w:sz="4" w:space="0"/>
              <w:left w:val="single" w:color="auto" w:sz="4" w:space="0"/>
              <w:bottom w:val="single" w:color="auto" w:sz="4" w:space="0"/>
              <w:right w:val="single" w:color="auto" w:sz="4" w:space="0"/>
            </w:tcBorders>
            <w:vAlign w:val="center"/>
          </w:tcPr>
          <w:p w14:paraId="081AF39A">
            <w:pPr>
              <w:spacing w:line="360" w:lineRule="exact"/>
              <w:jc w:val="center"/>
              <w:rPr>
                <w:rFonts w:ascii="宋体" w:hAnsi="宋体" w:cs="宋体"/>
                <w:color w:val="auto"/>
                <w:kern w:val="0"/>
                <w:sz w:val="24"/>
              </w:rPr>
            </w:pPr>
            <w:r>
              <w:rPr>
                <w:rFonts w:hint="eastAsia" w:ascii="宋体" w:hAnsi="宋体" w:cs="宋体"/>
                <w:color w:val="auto"/>
                <w:kern w:val="0"/>
                <w:sz w:val="24"/>
              </w:rPr>
              <w:t>公告媒体</w:t>
            </w:r>
          </w:p>
        </w:tc>
        <w:tc>
          <w:tcPr>
            <w:tcW w:w="7586" w:type="dxa"/>
            <w:tcBorders>
              <w:top w:val="single" w:color="auto" w:sz="4" w:space="0"/>
              <w:left w:val="single" w:color="auto" w:sz="4" w:space="0"/>
              <w:bottom w:val="single" w:color="auto" w:sz="4" w:space="0"/>
              <w:right w:val="single" w:color="auto" w:sz="4" w:space="0"/>
            </w:tcBorders>
            <w:vAlign w:val="center"/>
          </w:tcPr>
          <w:p w14:paraId="0D002188">
            <w:pPr>
              <w:spacing w:line="360" w:lineRule="exact"/>
              <w:jc w:val="left"/>
              <w:rPr>
                <w:rFonts w:ascii="宋体" w:hAnsi="宋体" w:cs="宋体"/>
                <w:color w:val="auto"/>
                <w:kern w:val="0"/>
                <w:sz w:val="24"/>
              </w:rPr>
            </w:pPr>
            <w:r>
              <w:rPr>
                <w:rFonts w:hint="eastAsia" w:ascii="宋体" w:hAnsi="宋体" w:cs="宋体"/>
                <w:color w:val="auto"/>
                <w:kern w:val="0"/>
                <w:sz w:val="24"/>
              </w:rPr>
              <w:t>浙江政府采购网（</w:t>
            </w:r>
            <w:r>
              <w:rPr>
                <w:color w:val="auto"/>
              </w:rPr>
              <w:fldChar w:fldCharType="begin"/>
            </w:r>
            <w:r>
              <w:rPr>
                <w:color w:val="auto"/>
              </w:rPr>
              <w:instrText xml:space="preserve"> HYPERLINK "http://www.zjzfcg.gov.cn/" </w:instrText>
            </w:r>
            <w:r>
              <w:rPr>
                <w:color w:val="auto"/>
              </w:rPr>
              <w:fldChar w:fldCharType="separate"/>
            </w:r>
            <w:r>
              <w:rPr>
                <w:rFonts w:hint="eastAsia" w:ascii="宋体" w:hAnsi="宋体" w:cs="宋体"/>
                <w:color w:val="auto"/>
                <w:kern w:val="0"/>
                <w:sz w:val="24"/>
              </w:rPr>
              <w:t>http://zfcg.czt.zj.gov.cn/</w:t>
            </w:r>
            <w:r>
              <w:rPr>
                <w:rFonts w:hint="eastAsia" w:ascii="宋体" w:hAnsi="宋体" w:cs="宋体"/>
                <w:color w:val="auto"/>
                <w:kern w:val="0"/>
                <w:sz w:val="24"/>
              </w:rPr>
              <w:fldChar w:fldCharType="end"/>
            </w:r>
            <w:r>
              <w:rPr>
                <w:rFonts w:hint="eastAsia" w:ascii="宋体" w:hAnsi="宋体" w:cs="宋体"/>
                <w:color w:val="auto"/>
                <w:kern w:val="0"/>
                <w:sz w:val="24"/>
              </w:rPr>
              <w:t>）和浙江师范大学采购中心网站（http://cgzx.zjnu.edu.cn/）</w:t>
            </w:r>
          </w:p>
        </w:tc>
      </w:tr>
      <w:tr w14:paraId="24539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C3D15CA">
            <w:pPr>
              <w:spacing w:line="360" w:lineRule="exact"/>
              <w:jc w:val="center"/>
              <w:rPr>
                <w:rFonts w:ascii="宋体" w:hAnsi="宋体" w:cs="宋体"/>
                <w:color w:val="auto"/>
                <w:kern w:val="0"/>
                <w:sz w:val="24"/>
              </w:rPr>
            </w:pPr>
            <w:r>
              <w:rPr>
                <w:rFonts w:hint="eastAsia" w:ascii="宋体" w:hAnsi="宋体" w:cs="宋体"/>
                <w:color w:val="auto"/>
                <w:kern w:val="0"/>
                <w:sz w:val="24"/>
              </w:rPr>
              <w:t>5</w:t>
            </w:r>
          </w:p>
        </w:tc>
        <w:tc>
          <w:tcPr>
            <w:tcW w:w="1504" w:type="dxa"/>
            <w:tcBorders>
              <w:top w:val="single" w:color="auto" w:sz="4" w:space="0"/>
              <w:left w:val="single" w:color="auto" w:sz="4" w:space="0"/>
              <w:bottom w:val="single" w:color="auto" w:sz="4" w:space="0"/>
              <w:right w:val="single" w:color="auto" w:sz="4" w:space="0"/>
            </w:tcBorders>
            <w:vAlign w:val="center"/>
          </w:tcPr>
          <w:p w14:paraId="5E79C76A">
            <w:pPr>
              <w:spacing w:line="360" w:lineRule="exact"/>
              <w:jc w:val="center"/>
              <w:rPr>
                <w:rFonts w:ascii="宋体" w:hAnsi="宋体" w:cs="宋体"/>
                <w:color w:val="auto"/>
                <w:kern w:val="0"/>
                <w:sz w:val="24"/>
              </w:rPr>
            </w:pPr>
            <w:r>
              <w:rPr>
                <w:rFonts w:hint="eastAsia" w:ascii="宋体" w:hAnsi="宋体" w:cs="宋体"/>
                <w:color w:val="auto"/>
                <w:kern w:val="0"/>
                <w:sz w:val="24"/>
              </w:rPr>
              <w:t>电子交易</w:t>
            </w:r>
          </w:p>
          <w:p w14:paraId="00E40FF8">
            <w:pPr>
              <w:spacing w:line="360" w:lineRule="exact"/>
              <w:jc w:val="center"/>
              <w:rPr>
                <w:rFonts w:ascii="宋体" w:hAnsi="宋体" w:cs="宋体"/>
                <w:color w:val="auto"/>
                <w:kern w:val="0"/>
                <w:sz w:val="24"/>
              </w:rPr>
            </w:pPr>
            <w:r>
              <w:rPr>
                <w:rFonts w:hint="eastAsia" w:ascii="宋体" w:hAnsi="宋体" w:cs="宋体"/>
                <w:color w:val="auto"/>
                <w:kern w:val="0"/>
                <w:sz w:val="24"/>
              </w:rPr>
              <w:t>平台</w:t>
            </w:r>
          </w:p>
        </w:tc>
        <w:tc>
          <w:tcPr>
            <w:tcW w:w="7586" w:type="dxa"/>
            <w:tcBorders>
              <w:top w:val="single" w:color="auto" w:sz="4" w:space="0"/>
              <w:left w:val="single" w:color="auto" w:sz="4" w:space="0"/>
              <w:bottom w:val="single" w:color="auto" w:sz="4" w:space="0"/>
              <w:right w:val="single" w:color="auto" w:sz="4" w:space="0"/>
            </w:tcBorders>
            <w:vAlign w:val="center"/>
          </w:tcPr>
          <w:p w14:paraId="48454422">
            <w:pPr>
              <w:snapToGrid w:val="0"/>
              <w:spacing w:line="360" w:lineRule="exact"/>
              <w:rPr>
                <w:rFonts w:ascii="宋体" w:hAnsi="宋体" w:cs="宋体"/>
                <w:color w:val="auto"/>
                <w:sz w:val="24"/>
              </w:rPr>
            </w:pPr>
            <w:r>
              <w:rPr>
                <w:rFonts w:hint="eastAsia" w:ascii="宋体" w:hAnsi="宋体" w:cs="宋体"/>
                <w:color w:val="auto"/>
                <w:sz w:val="24"/>
              </w:rPr>
              <w:t>浙江省政府采购云平台（www.zcygov.cn）</w:t>
            </w:r>
          </w:p>
        </w:tc>
      </w:tr>
      <w:tr w14:paraId="6F70B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1"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601FB1F">
            <w:pPr>
              <w:spacing w:line="360" w:lineRule="exact"/>
              <w:jc w:val="center"/>
              <w:rPr>
                <w:rFonts w:ascii="宋体" w:hAnsi="宋体" w:cs="宋体"/>
                <w:color w:val="auto"/>
                <w:kern w:val="0"/>
                <w:sz w:val="24"/>
              </w:rPr>
            </w:pPr>
            <w:r>
              <w:rPr>
                <w:rFonts w:hint="eastAsia" w:ascii="宋体" w:hAnsi="宋体" w:cs="宋体"/>
                <w:color w:val="auto"/>
                <w:kern w:val="0"/>
                <w:sz w:val="24"/>
              </w:rPr>
              <w:t>6</w:t>
            </w:r>
          </w:p>
        </w:tc>
        <w:tc>
          <w:tcPr>
            <w:tcW w:w="1504" w:type="dxa"/>
            <w:tcBorders>
              <w:top w:val="single" w:color="auto" w:sz="4" w:space="0"/>
              <w:left w:val="single" w:color="auto" w:sz="4" w:space="0"/>
              <w:bottom w:val="single" w:color="auto" w:sz="4" w:space="0"/>
              <w:right w:val="single" w:color="auto" w:sz="4" w:space="0"/>
            </w:tcBorders>
            <w:vAlign w:val="center"/>
          </w:tcPr>
          <w:p w14:paraId="050BA902">
            <w:pPr>
              <w:spacing w:line="360" w:lineRule="exact"/>
              <w:jc w:val="center"/>
              <w:rPr>
                <w:rFonts w:ascii="宋体" w:hAnsi="宋体" w:cs="宋体"/>
                <w:color w:val="auto"/>
                <w:kern w:val="0"/>
                <w:sz w:val="24"/>
              </w:rPr>
            </w:pPr>
            <w:r>
              <w:rPr>
                <w:rFonts w:hint="eastAsia" w:ascii="宋体" w:hAnsi="宋体" w:cs="宋体"/>
                <w:color w:val="auto"/>
                <w:kern w:val="0"/>
                <w:sz w:val="24"/>
              </w:rPr>
              <w:t>是否允许进口产品投标</w:t>
            </w:r>
          </w:p>
        </w:tc>
        <w:tc>
          <w:tcPr>
            <w:tcW w:w="7586" w:type="dxa"/>
            <w:tcBorders>
              <w:top w:val="single" w:color="auto" w:sz="4" w:space="0"/>
              <w:left w:val="single" w:color="auto" w:sz="4" w:space="0"/>
              <w:bottom w:val="single" w:color="auto" w:sz="4" w:space="0"/>
              <w:right w:val="single" w:color="auto" w:sz="4" w:space="0"/>
            </w:tcBorders>
            <w:vAlign w:val="center"/>
          </w:tcPr>
          <w:p w14:paraId="2B5F75EA">
            <w:pPr>
              <w:spacing w:line="360" w:lineRule="exact"/>
              <w:jc w:val="left"/>
              <w:rPr>
                <w:rFonts w:ascii="宋体" w:hAnsi="宋体" w:cs="宋体"/>
                <w:color w:val="auto"/>
                <w:kern w:val="0"/>
                <w:sz w:val="24"/>
                <w:lang w:val="zh-CN"/>
              </w:rPr>
            </w:pPr>
            <w:r>
              <w:rPr>
                <w:rFonts w:hint="eastAsia" w:ascii="宋体" w:hAnsi="宋体" w:cs="宋体"/>
                <w:color w:val="auto"/>
                <w:kern w:val="0"/>
                <w:sz w:val="24"/>
              </w:rPr>
              <w:t>□</w:t>
            </w:r>
            <w:r>
              <w:rPr>
                <w:rFonts w:hint="eastAsia" w:ascii="宋体" w:hAnsi="宋体" w:cs="宋体"/>
                <w:color w:val="auto"/>
                <w:kern w:val="0"/>
                <w:sz w:val="24"/>
                <w:lang w:val="zh-CN"/>
              </w:rPr>
              <w:t>不允许。</w:t>
            </w:r>
          </w:p>
          <w:p w14:paraId="083B50BA">
            <w:pPr>
              <w:spacing w:line="360" w:lineRule="exact"/>
              <w:jc w:val="left"/>
              <w:rPr>
                <w:rFonts w:ascii="宋体" w:hAnsi="宋体" w:cs="宋体"/>
                <w:color w:val="auto"/>
                <w:kern w:val="0"/>
                <w:sz w:val="24"/>
              </w:rPr>
            </w:pPr>
            <w:r>
              <w:rPr>
                <w:rFonts w:hint="eastAsia" w:ascii="宋体" w:hAnsi="宋体" w:cs="宋体"/>
                <w:color w:val="auto"/>
                <w:sz w:val="24"/>
              </w:rPr>
              <w:sym w:font="Wingdings" w:char="00FE"/>
            </w:r>
            <w:r>
              <w:rPr>
                <w:rFonts w:hint="eastAsia" w:ascii="宋体" w:hAnsi="宋体" w:cs="宋体"/>
                <w:color w:val="auto"/>
                <w:kern w:val="0"/>
                <w:sz w:val="24"/>
              </w:rPr>
              <w:t>允许，详见招标文件第二章 项目技术及服务要求。</w:t>
            </w:r>
          </w:p>
          <w:p w14:paraId="6694A451">
            <w:pPr>
              <w:spacing w:line="360" w:lineRule="exact"/>
              <w:jc w:val="left"/>
              <w:rPr>
                <w:rFonts w:ascii="宋体" w:hAnsi="宋体" w:cs="宋体"/>
                <w:color w:val="auto"/>
                <w:sz w:val="24"/>
              </w:rPr>
            </w:pPr>
            <w:r>
              <w:rPr>
                <w:rFonts w:hint="eastAsia" w:ascii="宋体" w:hAnsi="宋体" w:cs="宋体"/>
                <w:color w:val="auto"/>
                <w:kern w:val="0"/>
                <w:sz w:val="24"/>
              </w:rPr>
              <w:t>□部分允许，详见招标文件第二章 项目技术及服务要求。</w:t>
            </w:r>
          </w:p>
        </w:tc>
      </w:tr>
      <w:tr w14:paraId="1DBE6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1897570">
            <w:pPr>
              <w:snapToGrid w:val="0"/>
              <w:spacing w:line="360" w:lineRule="exact"/>
              <w:jc w:val="center"/>
              <w:rPr>
                <w:rFonts w:ascii="宋体" w:hAnsi="宋体" w:cs="宋体"/>
                <w:color w:val="auto"/>
                <w:sz w:val="24"/>
              </w:rPr>
            </w:pPr>
            <w:r>
              <w:rPr>
                <w:rFonts w:hint="eastAsia" w:ascii="宋体" w:hAnsi="宋体" w:cs="宋体"/>
                <w:color w:val="auto"/>
                <w:sz w:val="24"/>
              </w:rPr>
              <w:t>7</w:t>
            </w:r>
          </w:p>
        </w:tc>
        <w:tc>
          <w:tcPr>
            <w:tcW w:w="1504" w:type="dxa"/>
            <w:tcBorders>
              <w:top w:val="single" w:color="auto" w:sz="4" w:space="0"/>
              <w:left w:val="single" w:color="auto" w:sz="4" w:space="0"/>
              <w:bottom w:val="single" w:color="auto" w:sz="4" w:space="0"/>
              <w:right w:val="single" w:color="auto" w:sz="4" w:space="0"/>
            </w:tcBorders>
            <w:vAlign w:val="center"/>
          </w:tcPr>
          <w:p w14:paraId="216B1E6F">
            <w:pPr>
              <w:snapToGrid w:val="0"/>
              <w:spacing w:line="360" w:lineRule="exact"/>
              <w:jc w:val="center"/>
              <w:rPr>
                <w:rFonts w:ascii="宋体" w:hAnsi="宋体" w:cs="宋体"/>
                <w:color w:val="auto"/>
                <w:sz w:val="24"/>
              </w:rPr>
            </w:pPr>
            <w:r>
              <w:rPr>
                <w:rFonts w:hint="eastAsia" w:ascii="宋体" w:hAnsi="宋体" w:cs="宋体"/>
                <w:color w:val="auto"/>
                <w:sz w:val="24"/>
              </w:rPr>
              <w:t>节能产品</w:t>
            </w:r>
          </w:p>
        </w:tc>
        <w:tc>
          <w:tcPr>
            <w:tcW w:w="7586" w:type="dxa"/>
            <w:tcBorders>
              <w:top w:val="single" w:color="auto" w:sz="4" w:space="0"/>
              <w:left w:val="single" w:color="auto" w:sz="4" w:space="0"/>
              <w:bottom w:val="single" w:color="auto" w:sz="4" w:space="0"/>
              <w:right w:val="single" w:color="auto" w:sz="4" w:space="0"/>
            </w:tcBorders>
            <w:vAlign w:val="center"/>
          </w:tcPr>
          <w:p w14:paraId="257B4C83">
            <w:pPr>
              <w:snapToGrid w:val="0"/>
              <w:spacing w:line="360" w:lineRule="exact"/>
              <w:rPr>
                <w:rFonts w:ascii="宋体" w:hAnsi="宋体" w:cs="宋体"/>
                <w:color w:val="auto"/>
                <w:sz w:val="24"/>
              </w:rPr>
            </w:pPr>
            <w:r>
              <w:rPr>
                <w:rFonts w:hint="eastAsia" w:ascii="宋体" w:hAnsi="宋体" w:cs="宋体"/>
                <w:color w:val="auto"/>
                <w:sz w:val="24"/>
              </w:rPr>
              <w:t>□ 强制采购节能产品</w:t>
            </w:r>
          </w:p>
          <w:p w14:paraId="0632FC4F">
            <w:pPr>
              <w:snapToGrid w:val="0"/>
              <w:spacing w:line="360" w:lineRule="exact"/>
              <w:rPr>
                <w:rFonts w:ascii="宋体" w:hAnsi="宋体" w:cs="宋体"/>
                <w:color w:val="auto"/>
                <w:sz w:val="24"/>
              </w:rPr>
            </w:pPr>
            <w:r>
              <w:rPr>
                <w:rFonts w:hint="eastAsia" w:ascii="宋体" w:hAnsi="宋体" w:cs="宋体"/>
                <w:color w:val="auto"/>
                <w:sz w:val="24"/>
              </w:rPr>
              <w:sym w:font="Wingdings" w:char="00FE"/>
            </w:r>
            <w:r>
              <w:rPr>
                <w:rFonts w:hint="eastAsia" w:ascii="宋体" w:hAnsi="宋体" w:cs="宋体"/>
                <w:color w:val="auto"/>
                <w:sz w:val="24"/>
              </w:rPr>
              <w:t xml:space="preserve"> 优先采购节能产品</w:t>
            </w:r>
          </w:p>
          <w:p w14:paraId="6D061772">
            <w:pPr>
              <w:snapToGrid w:val="0"/>
              <w:spacing w:line="360" w:lineRule="exact"/>
              <w:rPr>
                <w:rFonts w:ascii="宋体" w:hAnsi="宋体" w:cs="宋体"/>
                <w:color w:val="auto"/>
                <w:sz w:val="24"/>
              </w:rPr>
            </w:pPr>
            <w:r>
              <w:rPr>
                <w:rFonts w:hint="eastAsia" w:ascii="宋体" w:hAnsi="宋体" w:cs="宋体"/>
                <w:color w:val="auto"/>
                <w:sz w:val="24"/>
              </w:rPr>
              <w:t>□ 不适用</w:t>
            </w:r>
          </w:p>
        </w:tc>
      </w:tr>
      <w:tr w14:paraId="3C38A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D3B376C">
            <w:pPr>
              <w:snapToGrid w:val="0"/>
              <w:spacing w:line="360" w:lineRule="exact"/>
              <w:jc w:val="center"/>
              <w:rPr>
                <w:rFonts w:ascii="宋体" w:hAnsi="宋体" w:cs="宋体"/>
                <w:color w:val="auto"/>
                <w:sz w:val="24"/>
              </w:rPr>
            </w:pPr>
            <w:r>
              <w:rPr>
                <w:rFonts w:hint="eastAsia" w:ascii="宋体" w:hAnsi="宋体" w:cs="宋体"/>
                <w:color w:val="auto"/>
                <w:sz w:val="24"/>
              </w:rPr>
              <w:t>8</w:t>
            </w:r>
          </w:p>
        </w:tc>
        <w:tc>
          <w:tcPr>
            <w:tcW w:w="1504" w:type="dxa"/>
            <w:tcBorders>
              <w:top w:val="single" w:color="auto" w:sz="4" w:space="0"/>
              <w:left w:val="single" w:color="auto" w:sz="4" w:space="0"/>
              <w:bottom w:val="single" w:color="auto" w:sz="4" w:space="0"/>
              <w:right w:val="single" w:color="auto" w:sz="4" w:space="0"/>
            </w:tcBorders>
            <w:vAlign w:val="center"/>
          </w:tcPr>
          <w:p w14:paraId="53CA05CC">
            <w:pPr>
              <w:snapToGrid w:val="0"/>
              <w:spacing w:line="360" w:lineRule="exact"/>
              <w:jc w:val="center"/>
              <w:rPr>
                <w:rFonts w:ascii="宋体" w:hAnsi="宋体" w:cs="宋体"/>
                <w:color w:val="auto"/>
                <w:sz w:val="24"/>
              </w:rPr>
            </w:pPr>
            <w:r>
              <w:rPr>
                <w:rFonts w:hint="eastAsia" w:ascii="宋体" w:hAnsi="宋体" w:cs="宋体"/>
                <w:color w:val="auto"/>
                <w:sz w:val="24"/>
              </w:rPr>
              <w:t>环境标</w:t>
            </w:r>
          </w:p>
          <w:p w14:paraId="084D3B9A">
            <w:pPr>
              <w:snapToGrid w:val="0"/>
              <w:spacing w:line="360" w:lineRule="exact"/>
              <w:jc w:val="center"/>
              <w:rPr>
                <w:rFonts w:ascii="宋体" w:hAnsi="宋体" w:cs="宋体"/>
                <w:color w:val="auto"/>
                <w:sz w:val="24"/>
              </w:rPr>
            </w:pPr>
            <w:r>
              <w:rPr>
                <w:rFonts w:hint="eastAsia" w:ascii="宋体" w:hAnsi="宋体" w:cs="宋体"/>
                <w:color w:val="auto"/>
                <w:sz w:val="24"/>
              </w:rPr>
              <w:t>志产品</w:t>
            </w:r>
          </w:p>
        </w:tc>
        <w:tc>
          <w:tcPr>
            <w:tcW w:w="7586" w:type="dxa"/>
            <w:tcBorders>
              <w:top w:val="single" w:color="auto" w:sz="4" w:space="0"/>
              <w:left w:val="single" w:color="auto" w:sz="4" w:space="0"/>
              <w:bottom w:val="single" w:color="auto" w:sz="4" w:space="0"/>
              <w:right w:val="single" w:color="auto" w:sz="4" w:space="0"/>
            </w:tcBorders>
            <w:vAlign w:val="center"/>
          </w:tcPr>
          <w:p w14:paraId="15F44A48">
            <w:pPr>
              <w:snapToGrid w:val="0"/>
              <w:spacing w:line="360" w:lineRule="exact"/>
              <w:rPr>
                <w:rFonts w:ascii="宋体" w:hAnsi="宋体" w:cs="宋体"/>
                <w:color w:val="auto"/>
                <w:sz w:val="24"/>
              </w:rPr>
            </w:pPr>
            <w:r>
              <w:rPr>
                <w:rFonts w:hint="eastAsia" w:ascii="宋体" w:hAnsi="宋体" w:cs="宋体"/>
                <w:color w:val="auto"/>
                <w:sz w:val="24"/>
              </w:rPr>
              <w:sym w:font="Wingdings" w:char="00FE"/>
            </w:r>
            <w:r>
              <w:rPr>
                <w:rFonts w:hint="eastAsia" w:ascii="宋体" w:hAnsi="宋体" w:cs="宋体"/>
                <w:color w:val="auto"/>
                <w:sz w:val="24"/>
              </w:rPr>
              <w:t xml:space="preserve"> 优先采购环境标志产品</w:t>
            </w:r>
          </w:p>
          <w:p w14:paraId="57D25CA2">
            <w:pPr>
              <w:snapToGrid w:val="0"/>
              <w:spacing w:line="360" w:lineRule="exact"/>
              <w:rPr>
                <w:rFonts w:ascii="宋体" w:hAnsi="宋体" w:cs="宋体"/>
                <w:color w:val="auto"/>
                <w:sz w:val="24"/>
              </w:rPr>
            </w:pPr>
            <w:r>
              <w:rPr>
                <w:rFonts w:hint="eastAsia" w:ascii="宋体" w:hAnsi="宋体" w:cs="宋体"/>
                <w:color w:val="auto"/>
                <w:sz w:val="24"/>
              </w:rPr>
              <w:t>□ 不适用</w:t>
            </w:r>
          </w:p>
        </w:tc>
      </w:tr>
      <w:tr w14:paraId="38DA9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379B171">
            <w:pPr>
              <w:snapToGrid w:val="0"/>
              <w:spacing w:line="360" w:lineRule="exact"/>
              <w:jc w:val="center"/>
              <w:rPr>
                <w:rFonts w:ascii="宋体" w:hAnsi="宋体" w:cs="宋体"/>
                <w:color w:val="auto"/>
                <w:sz w:val="24"/>
              </w:rPr>
            </w:pPr>
            <w:r>
              <w:rPr>
                <w:rFonts w:hint="eastAsia" w:ascii="宋体" w:hAnsi="宋体" w:cs="宋体"/>
                <w:color w:val="auto"/>
                <w:sz w:val="24"/>
              </w:rPr>
              <w:t>9</w:t>
            </w:r>
          </w:p>
        </w:tc>
        <w:tc>
          <w:tcPr>
            <w:tcW w:w="1504" w:type="dxa"/>
            <w:tcBorders>
              <w:top w:val="single" w:color="auto" w:sz="4" w:space="0"/>
              <w:left w:val="single" w:color="auto" w:sz="4" w:space="0"/>
              <w:bottom w:val="single" w:color="auto" w:sz="4" w:space="0"/>
              <w:right w:val="single" w:color="auto" w:sz="4" w:space="0"/>
            </w:tcBorders>
            <w:vAlign w:val="center"/>
          </w:tcPr>
          <w:p w14:paraId="4E9921A7">
            <w:pPr>
              <w:snapToGrid w:val="0"/>
              <w:spacing w:line="360" w:lineRule="exact"/>
              <w:jc w:val="center"/>
              <w:rPr>
                <w:rFonts w:ascii="宋体" w:hAnsi="宋体" w:cs="宋体"/>
                <w:color w:val="auto"/>
                <w:sz w:val="24"/>
              </w:rPr>
            </w:pPr>
            <w:r>
              <w:rPr>
                <w:rFonts w:hint="eastAsia" w:ascii="宋体" w:hAnsi="宋体" w:cs="宋体"/>
                <w:color w:val="auto"/>
                <w:sz w:val="24"/>
              </w:rPr>
              <w:t>促进中小</w:t>
            </w:r>
          </w:p>
          <w:p w14:paraId="63ACE932">
            <w:pPr>
              <w:snapToGrid w:val="0"/>
              <w:spacing w:line="360" w:lineRule="exact"/>
              <w:jc w:val="center"/>
              <w:rPr>
                <w:rFonts w:ascii="宋体" w:hAnsi="宋体" w:cs="宋体"/>
                <w:color w:val="auto"/>
                <w:sz w:val="24"/>
              </w:rPr>
            </w:pPr>
            <w:r>
              <w:rPr>
                <w:rFonts w:hint="eastAsia" w:ascii="宋体" w:hAnsi="宋体" w:cs="宋体"/>
                <w:color w:val="auto"/>
                <w:sz w:val="24"/>
              </w:rPr>
              <w:t>企业发展</w:t>
            </w:r>
          </w:p>
        </w:tc>
        <w:tc>
          <w:tcPr>
            <w:tcW w:w="7586" w:type="dxa"/>
            <w:tcBorders>
              <w:top w:val="single" w:color="auto" w:sz="4" w:space="0"/>
              <w:left w:val="single" w:color="auto" w:sz="4" w:space="0"/>
              <w:bottom w:val="single" w:color="auto" w:sz="4" w:space="0"/>
              <w:right w:val="single" w:color="auto" w:sz="4" w:space="0"/>
            </w:tcBorders>
            <w:vAlign w:val="center"/>
          </w:tcPr>
          <w:p w14:paraId="7B7B01B8">
            <w:pPr>
              <w:spacing w:line="360" w:lineRule="exact"/>
              <w:jc w:val="left"/>
              <w:rPr>
                <w:rFonts w:ascii="宋体" w:hAnsi="宋体" w:cs="宋体"/>
                <w:color w:val="auto"/>
                <w:kern w:val="0"/>
                <w:sz w:val="24"/>
              </w:rPr>
            </w:pPr>
            <w:r>
              <w:rPr>
                <w:rFonts w:hint="eastAsia" w:ascii="宋体" w:hAnsi="宋体" w:cs="宋体"/>
                <w:color w:val="auto"/>
                <w:kern w:val="0"/>
                <w:sz w:val="24"/>
              </w:rPr>
              <w:t>本项目执行促进中小企业发展政策，监狱企业、残疾人福利性单位视同小型、微型企业。根据财库〔2020〕46号、财库〔2022〕19号、浙财采监〔2019〕8号、浙财采监〔2022〕8号等文件相关规定，对小型和微型企业（含监狱企业、残疾人福利性单位）的投标报价给予10%的扣除。</w:t>
            </w:r>
          </w:p>
          <w:p w14:paraId="38FDF8E3">
            <w:pPr>
              <w:spacing w:line="360" w:lineRule="exact"/>
              <w:jc w:val="left"/>
              <w:rPr>
                <w:rFonts w:ascii="宋体" w:hAnsi="宋体" w:cs="宋体"/>
                <w:color w:val="auto"/>
                <w:kern w:val="0"/>
                <w:sz w:val="24"/>
              </w:rPr>
            </w:pPr>
            <w:r>
              <w:rPr>
                <w:rFonts w:hint="eastAsia" w:ascii="宋体" w:hAnsi="宋体" w:cs="宋体"/>
                <w:color w:val="auto"/>
                <w:kern w:val="0"/>
                <w:sz w:val="24"/>
              </w:rPr>
              <w:t xml:space="preserve">本项目采购标的为：货物，采购标的对应的中小企业划分标准所属行业： 工业 </w:t>
            </w:r>
          </w:p>
          <w:p w14:paraId="0241FEDA">
            <w:pPr>
              <w:spacing w:line="360" w:lineRule="exact"/>
              <w:jc w:val="left"/>
              <w:rPr>
                <w:rFonts w:ascii="宋体" w:hAnsi="宋体" w:cs="宋体"/>
                <w:color w:val="auto"/>
                <w:kern w:val="0"/>
                <w:sz w:val="24"/>
              </w:rPr>
            </w:pPr>
            <w:r>
              <w:rPr>
                <w:rFonts w:hint="eastAsia" w:ascii="宋体" w:hAnsi="宋体" w:cs="宋体"/>
                <w:color w:val="auto"/>
                <w:kern w:val="0"/>
                <w:sz w:val="21"/>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0770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403ADA8">
            <w:pPr>
              <w:snapToGrid w:val="0"/>
              <w:spacing w:line="360" w:lineRule="exact"/>
              <w:jc w:val="center"/>
              <w:rPr>
                <w:rFonts w:ascii="宋体" w:hAnsi="宋体" w:cs="宋体"/>
                <w:color w:val="auto"/>
                <w:sz w:val="24"/>
              </w:rPr>
            </w:pPr>
            <w:r>
              <w:rPr>
                <w:rFonts w:hint="eastAsia" w:ascii="宋体" w:hAnsi="宋体" w:cs="宋体"/>
                <w:color w:val="auto"/>
                <w:sz w:val="24"/>
              </w:rPr>
              <w:t>10</w:t>
            </w:r>
          </w:p>
        </w:tc>
        <w:tc>
          <w:tcPr>
            <w:tcW w:w="1504" w:type="dxa"/>
            <w:tcBorders>
              <w:top w:val="single" w:color="auto" w:sz="4" w:space="0"/>
              <w:left w:val="single" w:color="auto" w:sz="4" w:space="0"/>
              <w:bottom w:val="single" w:color="auto" w:sz="4" w:space="0"/>
              <w:right w:val="single" w:color="auto" w:sz="4" w:space="0"/>
            </w:tcBorders>
            <w:vAlign w:val="center"/>
          </w:tcPr>
          <w:p w14:paraId="0C29C93F">
            <w:pPr>
              <w:snapToGrid w:val="0"/>
              <w:spacing w:line="360" w:lineRule="exact"/>
              <w:jc w:val="center"/>
              <w:rPr>
                <w:rFonts w:ascii="宋体" w:hAnsi="宋体" w:cs="宋体"/>
                <w:color w:val="auto"/>
                <w:sz w:val="24"/>
              </w:rPr>
            </w:pPr>
            <w:r>
              <w:rPr>
                <w:rFonts w:hint="eastAsia" w:ascii="宋体" w:hAnsi="宋体" w:cs="宋体"/>
                <w:color w:val="auto"/>
                <w:sz w:val="24"/>
              </w:rPr>
              <w:t>投标报价</w:t>
            </w:r>
          </w:p>
        </w:tc>
        <w:tc>
          <w:tcPr>
            <w:tcW w:w="7586" w:type="dxa"/>
            <w:tcBorders>
              <w:top w:val="single" w:color="auto" w:sz="4" w:space="0"/>
              <w:left w:val="single" w:color="auto" w:sz="4" w:space="0"/>
              <w:bottom w:val="single" w:color="auto" w:sz="4" w:space="0"/>
              <w:right w:val="single" w:color="auto" w:sz="4" w:space="0"/>
            </w:tcBorders>
            <w:vAlign w:val="center"/>
          </w:tcPr>
          <w:p w14:paraId="3A1A26BE">
            <w:pPr>
              <w:snapToGrid w:val="0"/>
              <w:spacing w:line="360" w:lineRule="exact"/>
              <w:rPr>
                <w:rFonts w:ascii="宋体" w:hAnsi="宋体" w:cs="宋体"/>
                <w:color w:val="auto"/>
                <w:sz w:val="24"/>
              </w:rPr>
            </w:pPr>
            <w:r>
              <w:rPr>
                <w:rFonts w:hint="eastAsia" w:ascii="宋体" w:hAnsi="宋体" w:cs="宋体"/>
                <w:color w:val="auto"/>
                <w:sz w:val="24"/>
              </w:rPr>
              <w:t>1.本项目投标以人民币报价。</w:t>
            </w:r>
          </w:p>
          <w:p w14:paraId="184D0AFC">
            <w:pPr>
              <w:snapToGrid w:val="0"/>
              <w:spacing w:line="360" w:lineRule="exact"/>
              <w:rPr>
                <w:rFonts w:ascii="宋体" w:hAnsi="宋体" w:cs="宋体"/>
                <w:color w:val="auto"/>
                <w:sz w:val="24"/>
              </w:rPr>
            </w:pPr>
            <w:r>
              <w:rPr>
                <w:rFonts w:hint="eastAsia" w:ascii="宋体" w:hAnsi="宋体" w:cs="宋体"/>
                <w:color w:val="auto"/>
                <w:sz w:val="24"/>
              </w:rPr>
              <w:t>2.投标文件只允许有一个报价，有选择的报价将不予接受。</w:t>
            </w:r>
          </w:p>
          <w:p w14:paraId="5EAB35B8">
            <w:pPr>
              <w:snapToGrid w:val="0"/>
              <w:spacing w:line="360" w:lineRule="exact"/>
              <w:rPr>
                <w:rFonts w:ascii="宋体" w:hAnsi="宋体" w:cs="宋体"/>
                <w:color w:val="auto"/>
                <w:sz w:val="24"/>
              </w:rPr>
            </w:pPr>
            <w:r>
              <w:rPr>
                <w:rFonts w:hint="eastAsia" w:ascii="宋体" w:hAnsi="宋体" w:cs="宋体"/>
                <w:color w:val="auto"/>
                <w:sz w:val="24"/>
              </w:rPr>
              <w:t>3.采购人将以合同形式有偿取得货物或服务，不接受投标人给予的赠品或者与采购无关的其他货物、服务。</w:t>
            </w:r>
          </w:p>
          <w:p w14:paraId="6938BB51">
            <w:pPr>
              <w:snapToGrid w:val="0"/>
              <w:spacing w:line="360" w:lineRule="exact"/>
              <w:rPr>
                <w:rFonts w:ascii="宋体" w:hAnsi="宋体" w:cs="宋体"/>
                <w:color w:val="auto"/>
                <w:sz w:val="24"/>
              </w:rPr>
            </w:pPr>
            <w:r>
              <w:rPr>
                <w:rFonts w:hint="eastAsia" w:ascii="宋体" w:hAnsi="宋体" w:cs="宋体"/>
                <w:color w:val="auto"/>
                <w:sz w:val="24"/>
              </w:rPr>
              <w:t>4.不论投标结果如何，投标人均应自行承担所有与投标有关的全部费用。</w:t>
            </w:r>
          </w:p>
        </w:tc>
      </w:tr>
      <w:tr w14:paraId="3025C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22F6661">
            <w:pPr>
              <w:snapToGrid w:val="0"/>
              <w:spacing w:line="360" w:lineRule="exact"/>
              <w:jc w:val="center"/>
              <w:rPr>
                <w:rFonts w:ascii="宋体" w:hAnsi="宋体" w:cs="宋体"/>
                <w:color w:val="auto"/>
                <w:sz w:val="24"/>
              </w:rPr>
            </w:pPr>
            <w:r>
              <w:rPr>
                <w:rFonts w:hint="eastAsia" w:ascii="宋体" w:hAnsi="宋体" w:cs="宋体"/>
                <w:color w:val="auto"/>
                <w:sz w:val="24"/>
              </w:rPr>
              <w:t>11</w:t>
            </w:r>
          </w:p>
        </w:tc>
        <w:tc>
          <w:tcPr>
            <w:tcW w:w="1504" w:type="dxa"/>
            <w:tcBorders>
              <w:top w:val="single" w:color="auto" w:sz="4" w:space="0"/>
              <w:left w:val="single" w:color="auto" w:sz="4" w:space="0"/>
              <w:bottom w:val="single" w:color="auto" w:sz="4" w:space="0"/>
              <w:right w:val="single" w:color="auto" w:sz="4" w:space="0"/>
            </w:tcBorders>
            <w:vAlign w:val="center"/>
          </w:tcPr>
          <w:p w14:paraId="5F775CEC">
            <w:pPr>
              <w:spacing w:line="360" w:lineRule="exact"/>
              <w:jc w:val="center"/>
              <w:rPr>
                <w:rFonts w:ascii="宋体" w:hAnsi="宋体" w:cs="宋体"/>
                <w:color w:val="auto"/>
                <w:sz w:val="24"/>
              </w:rPr>
            </w:pPr>
            <w:r>
              <w:rPr>
                <w:rFonts w:hint="eastAsia" w:ascii="宋体" w:hAnsi="宋体" w:cs="宋体"/>
                <w:color w:val="auto"/>
                <w:spacing w:val="-2"/>
                <w:kern w:val="0"/>
                <w:position w:val="-3"/>
                <w:sz w:val="24"/>
              </w:rPr>
              <w:t>踏勘现场</w:t>
            </w:r>
          </w:p>
        </w:tc>
        <w:tc>
          <w:tcPr>
            <w:tcW w:w="7586" w:type="dxa"/>
            <w:tcBorders>
              <w:top w:val="single" w:color="auto" w:sz="4" w:space="0"/>
              <w:left w:val="single" w:color="auto" w:sz="4" w:space="0"/>
              <w:bottom w:val="single" w:color="auto" w:sz="4" w:space="0"/>
              <w:right w:val="single" w:color="auto" w:sz="4" w:space="0"/>
            </w:tcBorders>
            <w:vAlign w:val="center"/>
          </w:tcPr>
          <w:p w14:paraId="0134A0BB">
            <w:pPr>
              <w:spacing w:line="360" w:lineRule="exact"/>
              <w:rPr>
                <w:rFonts w:ascii="宋体" w:hAnsi="宋体" w:cs="宋体"/>
                <w:color w:val="auto"/>
                <w:spacing w:val="-2"/>
                <w:kern w:val="0"/>
                <w:position w:val="-3"/>
                <w:sz w:val="24"/>
              </w:rPr>
            </w:pPr>
            <w:r>
              <w:rPr>
                <w:rFonts w:hint="eastAsia" w:ascii="宋体" w:hAnsi="宋体" w:cs="宋体"/>
                <w:color w:val="auto"/>
                <w:spacing w:val="-2"/>
                <w:kern w:val="0"/>
                <w:position w:val="-3"/>
                <w:sz w:val="24"/>
              </w:rPr>
              <w:sym w:font="Wingdings" w:char="F0FE"/>
            </w:r>
            <w:r>
              <w:rPr>
                <w:rFonts w:hint="eastAsia" w:ascii="宋体" w:hAnsi="宋体" w:cs="宋体"/>
                <w:color w:val="auto"/>
                <w:spacing w:val="-2"/>
                <w:kern w:val="0"/>
                <w:position w:val="-3"/>
                <w:sz w:val="24"/>
              </w:rPr>
              <w:t>不组织    供应商如有需要可自行前往踏勘，联系方式见招标公告。</w:t>
            </w:r>
          </w:p>
          <w:p w14:paraId="5B06D4FD">
            <w:pPr>
              <w:spacing w:line="360" w:lineRule="exact"/>
              <w:rPr>
                <w:rFonts w:ascii="宋体" w:hAnsi="宋体" w:cs="宋体"/>
                <w:color w:val="auto"/>
                <w:sz w:val="24"/>
              </w:rPr>
            </w:pPr>
            <w:r>
              <w:rPr>
                <w:rFonts w:hint="eastAsia" w:ascii="宋体" w:hAnsi="宋体" w:cs="宋体"/>
                <w:color w:val="auto"/>
                <w:spacing w:val="-2"/>
                <w:kern w:val="0"/>
                <w:position w:val="-3"/>
                <w:sz w:val="24"/>
              </w:rPr>
              <w:t xml:space="preserve">□统一组织  踏勘时间：      踏勘集中地点： </w:t>
            </w:r>
          </w:p>
        </w:tc>
      </w:tr>
      <w:tr w14:paraId="6C988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4D4693B">
            <w:pPr>
              <w:snapToGrid w:val="0"/>
              <w:spacing w:line="360" w:lineRule="exact"/>
              <w:jc w:val="center"/>
              <w:rPr>
                <w:rFonts w:ascii="宋体" w:hAnsi="宋体" w:cs="宋体"/>
                <w:color w:val="auto"/>
                <w:sz w:val="24"/>
              </w:rPr>
            </w:pPr>
            <w:r>
              <w:rPr>
                <w:rFonts w:hint="eastAsia" w:ascii="宋体" w:hAnsi="宋体" w:cs="宋体"/>
                <w:color w:val="auto"/>
                <w:sz w:val="24"/>
              </w:rPr>
              <w:t>12</w:t>
            </w:r>
          </w:p>
        </w:tc>
        <w:tc>
          <w:tcPr>
            <w:tcW w:w="1504" w:type="dxa"/>
            <w:tcBorders>
              <w:top w:val="single" w:color="auto" w:sz="4" w:space="0"/>
              <w:left w:val="single" w:color="auto" w:sz="4" w:space="0"/>
              <w:bottom w:val="single" w:color="auto" w:sz="4" w:space="0"/>
              <w:right w:val="single" w:color="auto" w:sz="4" w:space="0"/>
            </w:tcBorders>
            <w:vAlign w:val="center"/>
          </w:tcPr>
          <w:p w14:paraId="53D5D2E6">
            <w:pPr>
              <w:snapToGrid w:val="0"/>
              <w:spacing w:line="360" w:lineRule="exact"/>
              <w:jc w:val="center"/>
              <w:rPr>
                <w:rFonts w:ascii="宋体" w:hAnsi="宋体" w:cs="宋体"/>
                <w:color w:val="auto"/>
                <w:sz w:val="24"/>
              </w:rPr>
            </w:pPr>
            <w:r>
              <w:rPr>
                <w:rFonts w:hint="eastAsia" w:ascii="宋体" w:hAnsi="宋体" w:cs="宋体"/>
                <w:color w:val="auto"/>
                <w:sz w:val="24"/>
              </w:rPr>
              <w:t>样品</w:t>
            </w:r>
          </w:p>
        </w:tc>
        <w:tc>
          <w:tcPr>
            <w:tcW w:w="7586" w:type="dxa"/>
            <w:tcBorders>
              <w:top w:val="single" w:color="auto" w:sz="4" w:space="0"/>
              <w:left w:val="single" w:color="auto" w:sz="4" w:space="0"/>
              <w:bottom w:val="single" w:color="auto" w:sz="4" w:space="0"/>
              <w:right w:val="single" w:color="auto" w:sz="4" w:space="0"/>
            </w:tcBorders>
            <w:vAlign w:val="center"/>
          </w:tcPr>
          <w:p w14:paraId="4D08B2EC">
            <w:pPr>
              <w:spacing w:line="360" w:lineRule="exact"/>
              <w:ind w:right="-20"/>
              <w:rPr>
                <w:rFonts w:ascii="宋体" w:hAnsi="宋体" w:cs="宋体"/>
                <w:color w:val="auto"/>
                <w:sz w:val="24"/>
                <w:lang w:val="zh-CN"/>
              </w:rPr>
            </w:pPr>
            <w:r>
              <w:rPr>
                <w:rFonts w:hint="eastAsia" w:ascii="宋体" w:hAnsi="宋体" w:cs="宋体"/>
                <w:snapToGrid w:val="0"/>
                <w:color w:val="auto"/>
                <w:kern w:val="10"/>
                <w:sz w:val="24"/>
              </w:rPr>
              <w:t>1.本项目是否需要样品：</w:t>
            </w:r>
            <w:r>
              <w:rPr>
                <w:rFonts w:hint="eastAsia" w:ascii="宋体" w:hAnsi="宋体" w:cs="宋体"/>
                <w:color w:val="auto"/>
                <w:sz w:val="24"/>
              </w:rPr>
              <w:sym w:font="Wingdings" w:char="F0FE"/>
            </w:r>
            <w:r>
              <w:rPr>
                <w:rFonts w:hint="eastAsia" w:ascii="宋体" w:hAnsi="宋体" w:cs="宋体"/>
                <w:color w:val="auto"/>
                <w:sz w:val="24"/>
                <w:lang w:val="zh-CN"/>
              </w:rPr>
              <w:t>否；</w:t>
            </w:r>
            <w:r>
              <w:rPr>
                <w:rFonts w:hint="eastAsia" w:ascii="宋体" w:hAnsi="宋体" w:cs="宋体"/>
                <w:color w:val="auto"/>
                <w:sz w:val="24"/>
              </w:rPr>
              <w:t>□是，详见本章第三部分要求。</w:t>
            </w:r>
          </w:p>
          <w:p w14:paraId="61C4DAC1">
            <w:pPr>
              <w:spacing w:line="360" w:lineRule="exact"/>
              <w:ind w:right="-20"/>
              <w:rPr>
                <w:rFonts w:ascii="宋体" w:hAnsi="宋体" w:cs="宋体"/>
                <w:snapToGrid w:val="0"/>
                <w:color w:val="auto"/>
                <w:kern w:val="10"/>
                <w:sz w:val="24"/>
              </w:rPr>
            </w:pPr>
            <w:r>
              <w:rPr>
                <w:rFonts w:hint="eastAsia" w:ascii="宋体" w:hAnsi="宋体" w:cs="宋体"/>
                <w:snapToGrid w:val="0"/>
                <w:color w:val="auto"/>
                <w:kern w:val="10"/>
                <w:sz w:val="24"/>
              </w:rPr>
              <w:t>2.样品送至地点：______________________________</w:t>
            </w:r>
          </w:p>
          <w:p w14:paraId="580901D7">
            <w:pPr>
              <w:spacing w:line="360" w:lineRule="exact"/>
              <w:ind w:right="-20"/>
              <w:rPr>
                <w:rFonts w:ascii="宋体" w:hAnsi="宋体" w:cs="宋体"/>
                <w:color w:val="auto"/>
                <w:sz w:val="24"/>
              </w:rPr>
            </w:pPr>
            <w:r>
              <w:rPr>
                <w:rFonts w:hint="eastAsia" w:ascii="宋体" w:hAnsi="宋体" w:cs="宋体"/>
                <w:snapToGrid w:val="0"/>
                <w:color w:val="auto"/>
                <w:kern w:val="10"/>
                <w:sz w:val="24"/>
              </w:rPr>
              <w:t>3.中标人样品处理：</w:t>
            </w:r>
            <w:r>
              <w:rPr>
                <w:rFonts w:hint="eastAsia" w:ascii="宋体" w:hAnsi="宋体" w:cs="宋体"/>
                <w:color w:val="auto"/>
                <w:sz w:val="24"/>
              </w:rPr>
              <w:t>□退还；□封存至验收；□抵扣采购数量。</w:t>
            </w:r>
          </w:p>
        </w:tc>
      </w:tr>
      <w:tr w14:paraId="49ECE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348F905">
            <w:pPr>
              <w:snapToGrid w:val="0"/>
              <w:spacing w:line="360" w:lineRule="exact"/>
              <w:jc w:val="center"/>
              <w:rPr>
                <w:rFonts w:ascii="宋体" w:hAnsi="宋体" w:cs="宋体"/>
                <w:color w:val="auto"/>
                <w:sz w:val="24"/>
              </w:rPr>
            </w:pPr>
            <w:r>
              <w:rPr>
                <w:rFonts w:hint="eastAsia" w:ascii="宋体" w:hAnsi="宋体" w:cs="宋体"/>
                <w:color w:val="auto"/>
                <w:sz w:val="24"/>
              </w:rPr>
              <w:t>13</w:t>
            </w:r>
          </w:p>
        </w:tc>
        <w:tc>
          <w:tcPr>
            <w:tcW w:w="1504" w:type="dxa"/>
            <w:tcBorders>
              <w:top w:val="single" w:color="auto" w:sz="4" w:space="0"/>
              <w:left w:val="single" w:color="auto" w:sz="4" w:space="0"/>
              <w:bottom w:val="single" w:color="auto" w:sz="4" w:space="0"/>
              <w:right w:val="single" w:color="auto" w:sz="4" w:space="0"/>
            </w:tcBorders>
            <w:vAlign w:val="center"/>
          </w:tcPr>
          <w:p w14:paraId="11860E36">
            <w:pPr>
              <w:snapToGrid w:val="0"/>
              <w:spacing w:line="360" w:lineRule="exact"/>
              <w:jc w:val="center"/>
              <w:rPr>
                <w:rFonts w:ascii="宋体" w:hAnsi="宋体" w:cs="宋体"/>
                <w:color w:val="auto"/>
                <w:sz w:val="24"/>
              </w:rPr>
            </w:pPr>
            <w:r>
              <w:rPr>
                <w:rFonts w:hint="eastAsia" w:ascii="宋体" w:hAnsi="宋体" w:cs="宋体"/>
                <w:color w:val="auto"/>
                <w:sz w:val="24"/>
              </w:rPr>
              <w:t>演示</w:t>
            </w:r>
          </w:p>
        </w:tc>
        <w:tc>
          <w:tcPr>
            <w:tcW w:w="7586" w:type="dxa"/>
            <w:tcBorders>
              <w:top w:val="single" w:color="auto" w:sz="4" w:space="0"/>
              <w:left w:val="single" w:color="auto" w:sz="4" w:space="0"/>
              <w:bottom w:val="single" w:color="auto" w:sz="4" w:space="0"/>
              <w:right w:val="single" w:color="auto" w:sz="4" w:space="0"/>
            </w:tcBorders>
            <w:vAlign w:val="center"/>
          </w:tcPr>
          <w:p w14:paraId="5EDBD57A">
            <w:pPr>
              <w:spacing w:line="360" w:lineRule="exact"/>
              <w:ind w:right="-20"/>
              <w:rPr>
                <w:rFonts w:ascii="宋体" w:hAnsi="宋体" w:cs="宋体"/>
                <w:snapToGrid w:val="0"/>
                <w:color w:val="auto"/>
                <w:kern w:val="10"/>
                <w:sz w:val="24"/>
              </w:rPr>
            </w:pPr>
            <w:r>
              <w:rPr>
                <w:rFonts w:hint="eastAsia" w:ascii="宋体" w:hAnsi="宋体" w:cs="宋体"/>
                <w:snapToGrid w:val="0"/>
                <w:color w:val="auto"/>
                <w:kern w:val="10"/>
                <w:sz w:val="24"/>
              </w:rPr>
              <w:sym w:font="Wingdings 2" w:char="00A3"/>
            </w:r>
            <w:r>
              <w:rPr>
                <w:rFonts w:hint="eastAsia" w:ascii="宋体" w:hAnsi="宋体" w:cs="宋体"/>
                <w:snapToGrid w:val="0"/>
                <w:color w:val="auto"/>
                <w:kern w:val="10"/>
                <w:sz w:val="24"/>
              </w:rPr>
              <w:t xml:space="preserve"> 要求   </w:t>
            </w:r>
            <w:r>
              <w:rPr>
                <w:rFonts w:hint="eastAsia" w:ascii="宋体" w:hAnsi="宋体" w:cs="宋体"/>
                <w:snapToGrid w:val="0"/>
                <w:color w:val="auto"/>
                <w:kern w:val="10"/>
                <w:sz w:val="24"/>
              </w:rPr>
              <w:sym w:font="Wingdings 2" w:char="0052"/>
            </w:r>
            <w:r>
              <w:rPr>
                <w:rFonts w:hint="eastAsia" w:ascii="宋体" w:hAnsi="宋体" w:cs="宋体"/>
                <w:snapToGrid w:val="0"/>
                <w:color w:val="auto"/>
                <w:kern w:val="10"/>
                <w:sz w:val="24"/>
              </w:rPr>
              <w:t>不要求</w:t>
            </w:r>
          </w:p>
          <w:p w14:paraId="32999B70">
            <w:pPr>
              <w:pStyle w:val="3"/>
              <w:spacing w:line="360" w:lineRule="exact"/>
              <w:ind w:firstLine="0"/>
              <w:rPr>
                <w:rFonts w:hint="default" w:hAnsi="宋体" w:cs="宋体"/>
                <w:color w:val="auto"/>
              </w:rPr>
            </w:pPr>
            <w:r>
              <w:rPr>
                <w:rFonts w:hAnsi="宋体" w:cs="宋体"/>
                <w:color w:val="auto"/>
                <w:sz w:val="24"/>
                <w:szCs w:val="24"/>
                <w:shd w:val="clear" w:color="FFFFFF" w:fill="D9D9D9"/>
              </w:rPr>
              <w:t>（如有演示，请再添加。）</w:t>
            </w:r>
            <w:r>
              <w:rPr>
                <w:rFonts w:hAnsi="宋体" w:cs="宋体"/>
                <w:snapToGrid w:val="0"/>
                <w:color w:val="auto"/>
                <w:spacing w:val="0"/>
                <w:kern w:val="10"/>
                <w:sz w:val="24"/>
                <w:szCs w:val="24"/>
                <w:shd w:val="clear" w:color="FFFFFF" w:fill="D9D9D9"/>
              </w:rPr>
              <w:t>请准备一份“演示录制视频 ”在投标截止前通过 EMS或顺丰邮寄方式寄送至“浙江省金华市迎宾大道688号浙江师范大学行政北楼109室，王老师收”。“演示录制视频 ”时间控制在</w:t>
            </w:r>
            <w:r>
              <w:rPr>
                <w:rFonts w:hAnsi="宋体" w:cs="宋体"/>
                <w:snapToGrid w:val="0"/>
                <w:color w:val="auto"/>
                <w:spacing w:val="0"/>
                <w:kern w:val="10"/>
                <w:sz w:val="24"/>
                <w:szCs w:val="24"/>
                <w:u w:val="single"/>
                <w:shd w:val="clear" w:color="FFFFFF" w:fill="D9D9D9"/>
              </w:rPr>
              <w:t>X</w:t>
            </w:r>
            <w:r>
              <w:rPr>
                <w:rFonts w:hAnsi="宋体" w:cs="宋体"/>
                <w:snapToGrid w:val="0"/>
                <w:color w:val="auto"/>
                <w:spacing w:val="0"/>
                <w:kern w:val="10"/>
                <w:sz w:val="24"/>
                <w:szCs w:val="24"/>
                <w:shd w:val="clear" w:color="FFFFFF" w:fill="D9D9D9"/>
              </w:rPr>
              <w:t>分钟以内；视频格式要求为 Avi、MP4等常用格式，以U盘单独密封提交 ，且密封袋上注明项目名称、供应商单位名称并加盖公章，未密封包装或者逾期邮寄送达的“演示录制视频”将不予接收。</w:t>
            </w:r>
            <w:r>
              <w:rPr>
                <w:rFonts w:hAnsi="宋体" w:cs="宋体"/>
                <w:b/>
                <w:bCs/>
                <w:snapToGrid w:val="0"/>
                <w:color w:val="auto"/>
                <w:spacing w:val="0"/>
                <w:kern w:val="10"/>
                <w:sz w:val="24"/>
                <w:szCs w:val="24"/>
                <w:shd w:val="clear" w:color="FFFFFF" w:fill="D9D9D9"/>
              </w:rPr>
              <w:t>投标截止前没有提交“演示录制视频”的供应商视为无演示环节，做无效标处理 。</w:t>
            </w:r>
          </w:p>
        </w:tc>
      </w:tr>
      <w:tr w14:paraId="6DF53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FE6D1A4">
            <w:pPr>
              <w:snapToGrid w:val="0"/>
              <w:spacing w:line="360" w:lineRule="exact"/>
              <w:jc w:val="center"/>
              <w:rPr>
                <w:rFonts w:ascii="宋体" w:hAnsi="宋体" w:cs="宋体"/>
                <w:color w:val="auto"/>
                <w:sz w:val="24"/>
              </w:rPr>
            </w:pPr>
            <w:r>
              <w:rPr>
                <w:rFonts w:hint="eastAsia" w:ascii="宋体" w:hAnsi="宋体" w:cs="宋体"/>
                <w:color w:val="auto"/>
                <w:sz w:val="24"/>
              </w:rPr>
              <w:t>14</w:t>
            </w:r>
          </w:p>
        </w:tc>
        <w:tc>
          <w:tcPr>
            <w:tcW w:w="1504" w:type="dxa"/>
            <w:tcBorders>
              <w:top w:val="single" w:color="auto" w:sz="4" w:space="0"/>
              <w:left w:val="single" w:color="auto" w:sz="4" w:space="0"/>
              <w:bottom w:val="single" w:color="auto" w:sz="4" w:space="0"/>
              <w:right w:val="single" w:color="auto" w:sz="4" w:space="0"/>
            </w:tcBorders>
            <w:vAlign w:val="center"/>
          </w:tcPr>
          <w:p w14:paraId="75055518">
            <w:pPr>
              <w:snapToGrid w:val="0"/>
              <w:spacing w:line="360" w:lineRule="exact"/>
              <w:jc w:val="center"/>
              <w:rPr>
                <w:rFonts w:ascii="宋体" w:hAnsi="宋体" w:cs="宋体"/>
                <w:color w:val="auto"/>
                <w:sz w:val="24"/>
              </w:rPr>
            </w:pPr>
            <w:r>
              <w:rPr>
                <w:rFonts w:hint="eastAsia" w:ascii="宋体" w:hAnsi="宋体" w:cs="宋体"/>
                <w:color w:val="auto"/>
                <w:sz w:val="24"/>
              </w:rPr>
              <w:t>招标文</w:t>
            </w:r>
          </w:p>
          <w:p w14:paraId="689E75B9">
            <w:pPr>
              <w:snapToGrid w:val="0"/>
              <w:spacing w:line="360" w:lineRule="exact"/>
              <w:jc w:val="center"/>
              <w:rPr>
                <w:rFonts w:ascii="宋体" w:hAnsi="宋体" w:cs="宋体"/>
                <w:color w:val="auto"/>
                <w:sz w:val="24"/>
              </w:rPr>
            </w:pPr>
            <w:r>
              <w:rPr>
                <w:rFonts w:hint="eastAsia" w:ascii="宋体" w:hAnsi="宋体" w:cs="宋体"/>
                <w:color w:val="auto"/>
                <w:sz w:val="24"/>
              </w:rPr>
              <w:t>件澄清</w:t>
            </w:r>
          </w:p>
        </w:tc>
        <w:tc>
          <w:tcPr>
            <w:tcW w:w="7586" w:type="dxa"/>
            <w:tcBorders>
              <w:top w:val="single" w:color="auto" w:sz="4" w:space="0"/>
              <w:left w:val="single" w:color="auto" w:sz="4" w:space="0"/>
              <w:bottom w:val="single" w:color="auto" w:sz="4" w:space="0"/>
              <w:right w:val="single" w:color="auto" w:sz="4" w:space="0"/>
            </w:tcBorders>
            <w:vAlign w:val="center"/>
          </w:tcPr>
          <w:p w14:paraId="22172BBA">
            <w:pPr>
              <w:snapToGrid w:val="0"/>
              <w:spacing w:line="360" w:lineRule="exact"/>
              <w:rPr>
                <w:rFonts w:ascii="宋体" w:hAnsi="宋体" w:cs="宋体"/>
                <w:color w:val="auto"/>
                <w:sz w:val="24"/>
              </w:rPr>
            </w:pPr>
            <w:r>
              <w:rPr>
                <w:rFonts w:hint="eastAsia" w:ascii="宋体" w:hAnsi="宋体" w:cs="宋体"/>
                <w:color w:val="auto"/>
                <w:sz w:val="24"/>
              </w:rPr>
              <w:t>投标人如认为招标文件表述不清晰、存在前后矛盾等内容的，应当在投标截止日</w:t>
            </w:r>
            <w:r>
              <w:rPr>
                <w:rFonts w:hint="eastAsia" w:ascii="宋体" w:hAnsi="宋体" w:cs="宋体"/>
                <w:color w:val="auto"/>
                <w:sz w:val="24"/>
                <w:u w:val="single"/>
              </w:rPr>
              <w:t>5</w:t>
            </w:r>
            <w:r>
              <w:rPr>
                <w:rFonts w:hint="eastAsia" w:ascii="宋体" w:hAnsi="宋体" w:cs="宋体"/>
                <w:color w:val="auto"/>
                <w:sz w:val="24"/>
              </w:rPr>
              <w:t>天前以书面形式（纸质）要求招标采购单位作出书面（纸质）澄清。</w:t>
            </w:r>
          </w:p>
        </w:tc>
      </w:tr>
      <w:tr w14:paraId="19C9A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39EDBBE">
            <w:pPr>
              <w:snapToGrid w:val="0"/>
              <w:spacing w:line="360" w:lineRule="exact"/>
              <w:jc w:val="center"/>
              <w:rPr>
                <w:rFonts w:ascii="宋体" w:hAnsi="宋体" w:cs="宋体"/>
                <w:color w:val="auto"/>
                <w:sz w:val="24"/>
              </w:rPr>
            </w:pPr>
            <w:r>
              <w:rPr>
                <w:rFonts w:hint="eastAsia" w:ascii="宋体" w:hAnsi="宋体" w:cs="宋体"/>
                <w:color w:val="auto"/>
                <w:sz w:val="24"/>
              </w:rPr>
              <w:t>15</w:t>
            </w:r>
          </w:p>
        </w:tc>
        <w:tc>
          <w:tcPr>
            <w:tcW w:w="1504" w:type="dxa"/>
            <w:tcBorders>
              <w:top w:val="single" w:color="auto" w:sz="4" w:space="0"/>
              <w:left w:val="single" w:color="auto" w:sz="4" w:space="0"/>
              <w:bottom w:val="single" w:color="auto" w:sz="4" w:space="0"/>
              <w:right w:val="single" w:color="auto" w:sz="4" w:space="0"/>
            </w:tcBorders>
            <w:vAlign w:val="center"/>
          </w:tcPr>
          <w:p w14:paraId="3060FFFC">
            <w:pPr>
              <w:snapToGrid w:val="0"/>
              <w:spacing w:line="360" w:lineRule="exact"/>
              <w:jc w:val="center"/>
              <w:rPr>
                <w:rFonts w:ascii="宋体" w:hAnsi="宋体" w:cs="宋体"/>
                <w:color w:val="auto"/>
                <w:sz w:val="24"/>
              </w:rPr>
            </w:pPr>
            <w:r>
              <w:rPr>
                <w:rFonts w:hint="eastAsia" w:ascii="宋体" w:hAnsi="宋体" w:cs="宋体"/>
                <w:color w:val="auto"/>
                <w:sz w:val="24"/>
              </w:rPr>
              <w:t>投标文件</w:t>
            </w:r>
          </w:p>
          <w:p w14:paraId="1449390C">
            <w:pPr>
              <w:snapToGrid w:val="0"/>
              <w:spacing w:line="360" w:lineRule="exact"/>
              <w:jc w:val="center"/>
              <w:rPr>
                <w:rFonts w:ascii="宋体" w:hAnsi="宋体" w:cs="宋体"/>
                <w:color w:val="auto"/>
                <w:sz w:val="24"/>
              </w:rPr>
            </w:pPr>
            <w:r>
              <w:rPr>
                <w:rFonts w:hint="eastAsia" w:ascii="宋体" w:hAnsi="宋体" w:cs="宋体"/>
                <w:color w:val="auto"/>
                <w:sz w:val="24"/>
              </w:rPr>
              <w:t>的组成</w:t>
            </w:r>
          </w:p>
        </w:tc>
        <w:tc>
          <w:tcPr>
            <w:tcW w:w="7586" w:type="dxa"/>
            <w:tcBorders>
              <w:top w:val="single" w:color="auto" w:sz="4" w:space="0"/>
              <w:left w:val="single" w:color="auto" w:sz="4" w:space="0"/>
              <w:bottom w:val="single" w:color="auto" w:sz="4" w:space="0"/>
              <w:right w:val="single" w:color="auto" w:sz="4" w:space="0"/>
            </w:tcBorders>
            <w:vAlign w:val="center"/>
          </w:tcPr>
          <w:p w14:paraId="581E344F">
            <w:pPr>
              <w:snapToGrid w:val="0"/>
              <w:spacing w:line="360" w:lineRule="exact"/>
              <w:rPr>
                <w:rFonts w:ascii="宋体" w:hAnsi="宋体" w:cs="宋体"/>
                <w:color w:val="auto"/>
                <w:sz w:val="24"/>
              </w:rPr>
            </w:pPr>
            <w:r>
              <w:rPr>
                <w:rFonts w:hint="eastAsia" w:ascii="宋体" w:hAnsi="宋体" w:cs="宋体"/>
                <w:color w:val="auto"/>
                <w:sz w:val="24"/>
              </w:rPr>
              <w:t>投标文件由资格证明文件、商务技术文件、报价文件三部分组成。</w:t>
            </w:r>
          </w:p>
        </w:tc>
      </w:tr>
      <w:tr w14:paraId="256D9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84B21A9">
            <w:pPr>
              <w:snapToGrid w:val="0"/>
              <w:spacing w:line="360" w:lineRule="exact"/>
              <w:jc w:val="center"/>
              <w:rPr>
                <w:rFonts w:ascii="宋体" w:hAnsi="宋体" w:cs="宋体"/>
                <w:color w:val="auto"/>
                <w:sz w:val="24"/>
              </w:rPr>
            </w:pPr>
            <w:r>
              <w:rPr>
                <w:rFonts w:hint="eastAsia" w:ascii="宋体" w:hAnsi="宋体" w:cs="宋体"/>
                <w:color w:val="auto"/>
                <w:sz w:val="24"/>
              </w:rPr>
              <w:t>16</w:t>
            </w:r>
          </w:p>
        </w:tc>
        <w:tc>
          <w:tcPr>
            <w:tcW w:w="1504" w:type="dxa"/>
            <w:tcBorders>
              <w:top w:val="single" w:color="auto" w:sz="4" w:space="0"/>
              <w:left w:val="single" w:color="auto" w:sz="4" w:space="0"/>
              <w:bottom w:val="single" w:color="auto" w:sz="4" w:space="0"/>
              <w:right w:val="single" w:color="auto" w:sz="4" w:space="0"/>
            </w:tcBorders>
            <w:vAlign w:val="center"/>
          </w:tcPr>
          <w:p w14:paraId="2557425D">
            <w:pPr>
              <w:snapToGrid w:val="0"/>
              <w:spacing w:line="360" w:lineRule="exact"/>
              <w:jc w:val="center"/>
              <w:rPr>
                <w:rFonts w:ascii="宋体" w:hAnsi="宋体" w:cs="宋体"/>
                <w:color w:val="auto"/>
                <w:sz w:val="24"/>
              </w:rPr>
            </w:pPr>
            <w:r>
              <w:rPr>
                <w:rFonts w:hint="eastAsia" w:ascii="宋体" w:hAnsi="宋体" w:cs="宋体"/>
                <w:color w:val="auto"/>
                <w:sz w:val="24"/>
              </w:rPr>
              <w:t>投标文件</w:t>
            </w:r>
          </w:p>
          <w:p w14:paraId="1F99A7D4">
            <w:pPr>
              <w:snapToGrid w:val="0"/>
              <w:spacing w:line="360" w:lineRule="exact"/>
              <w:jc w:val="center"/>
              <w:rPr>
                <w:rFonts w:ascii="宋体" w:hAnsi="宋体" w:cs="宋体"/>
                <w:color w:val="auto"/>
                <w:sz w:val="24"/>
              </w:rPr>
            </w:pPr>
            <w:r>
              <w:rPr>
                <w:rFonts w:hint="eastAsia" w:ascii="宋体" w:hAnsi="宋体" w:cs="宋体"/>
                <w:color w:val="auto"/>
                <w:sz w:val="24"/>
              </w:rPr>
              <w:t>的编制</w:t>
            </w:r>
          </w:p>
        </w:tc>
        <w:tc>
          <w:tcPr>
            <w:tcW w:w="7586" w:type="dxa"/>
            <w:tcBorders>
              <w:top w:val="single" w:color="auto" w:sz="4" w:space="0"/>
              <w:left w:val="single" w:color="auto" w:sz="4" w:space="0"/>
              <w:bottom w:val="single" w:color="auto" w:sz="4" w:space="0"/>
              <w:right w:val="single" w:color="auto" w:sz="4" w:space="0"/>
            </w:tcBorders>
            <w:vAlign w:val="center"/>
          </w:tcPr>
          <w:p w14:paraId="64C832C6">
            <w:pPr>
              <w:spacing w:line="360" w:lineRule="exact"/>
              <w:rPr>
                <w:rFonts w:ascii="宋体" w:hAnsi="宋体" w:cs="宋体"/>
                <w:color w:val="auto"/>
                <w:sz w:val="24"/>
                <w:lang w:bidi="ar"/>
              </w:rPr>
            </w:pPr>
            <w:r>
              <w:rPr>
                <w:rFonts w:hint="eastAsia" w:ascii="宋体" w:hAnsi="宋体" w:cs="宋体"/>
                <w:color w:val="auto"/>
                <w:sz w:val="24"/>
                <w:lang w:bidi="ar"/>
              </w:rPr>
              <w:t>1.“电子加密投标文件”（后缀格式为jmbs）：</w:t>
            </w:r>
          </w:p>
          <w:p w14:paraId="6F50D00F">
            <w:pPr>
              <w:spacing w:line="360" w:lineRule="exact"/>
              <w:rPr>
                <w:rFonts w:ascii="宋体" w:hAnsi="宋体" w:cs="宋体"/>
                <w:color w:val="auto"/>
                <w:sz w:val="24"/>
                <w:lang w:bidi="ar"/>
              </w:rPr>
            </w:pPr>
            <w:r>
              <w:rPr>
                <w:rFonts w:hint="eastAsia" w:ascii="宋体" w:hAnsi="宋体" w:cs="宋体"/>
                <w:color w:val="auto"/>
                <w:sz w:val="24"/>
                <w:lang w:bidi="ar"/>
              </w:rPr>
              <w:t>（1）“电子加密投标文件”是指通过“政采云电子交易客户端”完成投标文件编制后生成并加密的数据电文形式的投标文件。</w:t>
            </w:r>
          </w:p>
          <w:p w14:paraId="0A4AD281">
            <w:pPr>
              <w:spacing w:line="360" w:lineRule="exact"/>
              <w:rPr>
                <w:rFonts w:ascii="宋体" w:hAnsi="宋体" w:cs="宋体"/>
                <w:color w:val="auto"/>
                <w:sz w:val="24"/>
                <w:lang w:bidi="ar"/>
              </w:rPr>
            </w:pPr>
            <w:r>
              <w:rPr>
                <w:rFonts w:hint="eastAsia" w:ascii="宋体" w:hAnsi="宋体" w:cs="宋体"/>
                <w:color w:val="auto"/>
                <w:sz w:val="24"/>
                <w:lang w:bidi="ar"/>
              </w:rPr>
              <w:t>（2）供应商应先安装“政采云电子交易客户端”，并按照本招标文件和“政府采购云平台”的要求，通过“政采云电子交易客户端”编制并加密投标文件。</w:t>
            </w:r>
          </w:p>
          <w:p w14:paraId="737A467F">
            <w:pPr>
              <w:spacing w:line="360" w:lineRule="exact"/>
              <w:rPr>
                <w:rFonts w:ascii="宋体" w:hAnsi="宋体" w:cs="宋体"/>
                <w:color w:val="auto"/>
                <w:sz w:val="21"/>
                <w:szCs w:val="21"/>
              </w:rPr>
            </w:pPr>
            <w:r>
              <w:rPr>
                <w:rFonts w:hint="eastAsia" w:ascii="宋体" w:hAnsi="宋体" w:cs="宋体"/>
                <w:color w:val="auto"/>
                <w:sz w:val="24"/>
                <w:lang w:bidi="ar"/>
              </w:rPr>
              <w:t>2.“电子备份投标文件”（后缀格式为</w:t>
            </w:r>
            <w:r>
              <w:rPr>
                <w:rFonts w:hint="eastAsia" w:ascii="宋体" w:hAnsi="宋体" w:cs="宋体"/>
                <w:color w:val="auto"/>
                <w:sz w:val="24"/>
              </w:rPr>
              <w:t>bfbs</w:t>
            </w:r>
            <w:r>
              <w:rPr>
                <w:rFonts w:hint="eastAsia" w:ascii="宋体" w:hAnsi="宋体" w:cs="宋体"/>
                <w:color w:val="auto"/>
                <w:sz w:val="24"/>
                <w:lang w:bidi="ar"/>
              </w:rPr>
              <w:t>）：</w:t>
            </w:r>
          </w:p>
          <w:p w14:paraId="34EF79B6">
            <w:pPr>
              <w:spacing w:line="360" w:lineRule="exact"/>
              <w:rPr>
                <w:rFonts w:ascii="宋体" w:hAnsi="宋体" w:cs="宋体"/>
                <w:color w:val="auto"/>
                <w:sz w:val="24"/>
                <w:lang w:bidi="ar"/>
              </w:rPr>
            </w:pPr>
            <w:r>
              <w:rPr>
                <w:rFonts w:hint="eastAsia" w:ascii="宋体" w:hAnsi="宋体" w:cs="宋体"/>
                <w:color w:val="auto"/>
                <w:sz w:val="24"/>
                <w:lang w:bidi="ar"/>
              </w:rPr>
              <w:t>（1）“电子备份投标文件”是指与“电子加密投标文件”同时生成的数据电文形式的电子文件。</w:t>
            </w:r>
          </w:p>
          <w:p w14:paraId="621D1375">
            <w:pPr>
              <w:spacing w:line="360" w:lineRule="exact"/>
              <w:rPr>
                <w:rFonts w:ascii="宋体" w:hAnsi="宋体" w:cs="宋体"/>
                <w:color w:val="auto"/>
                <w:sz w:val="24"/>
                <w:lang w:bidi="ar"/>
              </w:rPr>
            </w:pPr>
            <w:r>
              <w:rPr>
                <w:rFonts w:hint="eastAsia" w:ascii="宋体" w:hAnsi="宋体" w:cs="宋体"/>
                <w:color w:val="auto"/>
                <w:sz w:val="24"/>
                <w:lang w:bidi="ar"/>
              </w:rPr>
              <w:t>（2）供应商可自主选择是否编制“电子备份投标文件”。</w:t>
            </w:r>
          </w:p>
          <w:p w14:paraId="10804F44">
            <w:pPr>
              <w:spacing w:line="360" w:lineRule="exact"/>
              <w:rPr>
                <w:rFonts w:ascii="宋体" w:hAnsi="宋体" w:cs="宋体"/>
                <w:color w:val="auto"/>
                <w:sz w:val="24"/>
                <w:lang w:bidi="ar"/>
              </w:rPr>
            </w:pPr>
            <w:r>
              <w:rPr>
                <w:rFonts w:hint="eastAsia" w:ascii="宋体" w:hAnsi="宋体" w:cs="宋体"/>
                <w:color w:val="auto"/>
                <w:sz w:val="24"/>
                <w:lang w:bidi="ar"/>
              </w:rPr>
              <w:t>（3）其他方式编制的备份投标文件视为无效备份投标文件。</w:t>
            </w:r>
          </w:p>
        </w:tc>
      </w:tr>
      <w:tr w14:paraId="285A4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916C854">
            <w:pPr>
              <w:snapToGrid w:val="0"/>
              <w:spacing w:line="360" w:lineRule="exact"/>
              <w:jc w:val="center"/>
              <w:rPr>
                <w:rFonts w:ascii="宋体" w:hAnsi="宋体" w:cs="宋体"/>
                <w:color w:val="auto"/>
                <w:sz w:val="24"/>
              </w:rPr>
            </w:pPr>
            <w:r>
              <w:rPr>
                <w:rFonts w:hint="eastAsia" w:ascii="宋体" w:hAnsi="宋体" w:cs="宋体"/>
                <w:color w:val="auto"/>
                <w:sz w:val="24"/>
              </w:rPr>
              <w:t>17</w:t>
            </w:r>
          </w:p>
        </w:tc>
        <w:tc>
          <w:tcPr>
            <w:tcW w:w="1504" w:type="dxa"/>
            <w:tcBorders>
              <w:top w:val="single" w:color="auto" w:sz="4" w:space="0"/>
              <w:left w:val="single" w:color="auto" w:sz="4" w:space="0"/>
              <w:bottom w:val="single" w:color="auto" w:sz="4" w:space="0"/>
              <w:right w:val="single" w:color="auto" w:sz="4" w:space="0"/>
            </w:tcBorders>
            <w:vAlign w:val="center"/>
          </w:tcPr>
          <w:p w14:paraId="7A102A56">
            <w:pPr>
              <w:snapToGrid w:val="0"/>
              <w:spacing w:line="360" w:lineRule="exact"/>
              <w:jc w:val="center"/>
              <w:rPr>
                <w:rFonts w:ascii="宋体" w:hAnsi="宋体" w:cs="宋体"/>
                <w:color w:val="auto"/>
                <w:sz w:val="24"/>
              </w:rPr>
            </w:pPr>
            <w:r>
              <w:rPr>
                <w:rFonts w:hint="eastAsia" w:ascii="宋体" w:hAnsi="宋体" w:cs="宋体"/>
                <w:color w:val="auto"/>
                <w:sz w:val="24"/>
              </w:rPr>
              <w:t>投标文件</w:t>
            </w:r>
          </w:p>
          <w:p w14:paraId="59350DC4">
            <w:pPr>
              <w:snapToGrid w:val="0"/>
              <w:spacing w:line="360" w:lineRule="exact"/>
              <w:jc w:val="center"/>
              <w:rPr>
                <w:rFonts w:ascii="宋体" w:hAnsi="宋体" w:cs="宋体"/>
                <w:color w:val="auto"/>
                <w:sz w:val="24"/>
              </w:rPr>
            </w:pPr>
            <w:r>
              <w:rPr>
                <w:rFonts w:hint="eastAsia" w:ascii="宋体" w:hAnsi="宋体" w:cs="宋体"/>
                <w:color w:val="auto"/>
                <w:sz w:val="24"/>
              </w:rPr>
              <w:t>的签章</w:t>
            </w:r>
          </w:p>
        </w:tc>
        <w:tc>
          <w:tcPr>
            <w:tcW w:w="7586" w:type="dxa"/>
            <w:tcBorders>
              <w:top w:val="single" w:color="auto" w:sz="4" w:space="0"/>
              <w:left w:val="single" w:color="auto" w:sz="4" w:space="0"/>
              <w:bottom w:val="single" w:color="auto" w:sz="4" w:space="0"/>
              <w:right w:val="single" w:color="auto" w:sz="4" w:space="0"/>
            </w:tcBorders>
            <w:vAlign w:val="center"/>
          </w:tcPr>
          <w:p w14:paraId="635E0107">
            <w:pPr>
              <w:spacing w:line="360" w:lineRule="exact"/>
              <w:rPr>
                <w:rFonts w:ascii="宋体" w:hAnsi="宋体" w:cs="宋体"/>
                <w:color w:val="auto"/>
                <w:sz w:val="24"/>
              </w:rPr>
            </w:pPr>
            <w:r>
              <w:rPr>
                <w:rFonts w:hint="eastAsia" w:ascii="宋体" w:hAnsi="宋体" w:cs="宋体"/>
                <w:color w:val="auto"/>
                <w:sz w:val="24"/>
                <w:lang w:bidi="ar"/>
              </w:rPr>
              <w:t>除特殊说明外系指政采云电子交易客户端（政采云投标客户端）中投标人的电子签章。</w:t>
            </w:r>
          </w:p>
        </w:tc>
      </w:tr>
      <w:tr w14:paraId="21770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A8170A5">
            <w:pPr>
              <w:snapToGrid w:val="0"/>
              <w:spacing w:line="360" w:lineRule="exact"/>
              <w:jc w:val="center"/>
              <w:rPr>
                <w:rFonts w:ascii="宋体" w:hAnsi="宋体" w:cs="宋体"/>
                <w:color w:val="auto"/>
                <w:sz w:val="24"/>
              </w:rPr>
            </w:pPr>
            <w:r>
              <w:rPr>
                <w:rFonts w:hint="eastAsia" w:ascii="宋体" w:hAnsi="宋体" w:cs="宋体"/>
                <w:color w:val="auto"/>
                <w:sz w:val="24"/>
              </w:rPr>
              <w:t>18</w:t>
            </w:r>
          </w:p>
        </w:tc>
        <w:tc>
          <w:tcPr>
            <w:tcW w:w="1504" w:type="dxa"/>
            <w:tcBorders>
              <w:top w:val="single" w:color="auto" w:sz="4" w:space="0"/>
              <w:left w:val="single" w:color="auto" w:sz="4" w:space="0"/>
              <w:bottom w:val="single" w:color="auto" w:sz="4" w:space="0"/>
              <w:right w:val="single" w:color="auto" w:sz="4" w:space="0"/>
            </w:tcBorders>
            <w:vAlign w:val="center"/>
          </w:tcPr>
          <w:p w14:paraId="42CB365E">
            <w:pPr>
              <w:snapToGrid w:val="0"/>
              <w:spacing w:line="360" w:lineRule="exact"/>
              <w:jc w:val="center"/>
              <w:rPr>
                <w:rFonts w:ascii="宋体" w:hAnsi="宋体" w:cs="宋体"/>
                <w:color w:val="auto"/>
                <w:sz w:val="24"/>
              </w:rPr>
            </w:pPr>
            <w:r>
              <w:rPr>
                <w:rFonts w:hint="eastAsia" w:ascii="宋体" w:hAnsi="宋体" w:cs="宋体"/>
                <w:color w:val="auto"/>
                <w:sz w:val="24"/>
              </w:rPr>
              <w:t>投标文件</w:t>
            </w:r>
          </w:p>
          <w:p w14:paraId="08F1987B">
            <w:pPr>
              <w:snapToGrid w:val="0"/>
              <w:spacing w:line="360" w:lineRule="exact"/>
              <w:jc w:val="center"/>
              <w:rPr>
                <w:rFonts w:ascii="宋体" w:hAnsi="宋体" w:cs="宋体"/>
                <w:color w:val="auto"/>
                <w:sz w:val="24"/>
              </w:rPr>
            </w:pPr>
            <w:r>
              <w:rPr>
                <w:rFonts w:hint="eastAsia" w:ascii="宋体" w:hAnsi="宋体" w:cs="宋体"/>
                <w:color w:val="auto"/>
                <w:sz w:val="24"/>
              </w:rPr>
              <w:t>的包装、密封和递交</w:t>
            </w:r>
          </w:p>
        </w:tc>
        <w:tc>
          <w:tcPr>
            <w:tcW w:w="7586" w:type="dxa"/>
            <w:tcBorders>
              <w:top w:val="single" w:color="auto" w:sz="4" w:space="0"/>
              <w:left w:val="single" w:color="auto" w:sz="4" w:space="0"/>
              <w:bottom w:val="single" w:color="auto" w:sz="4" w:space="0"/>
              <w:right w:val="single" w:color="auto" w:sz="4" w:space="0"/>
            </w:tcBorders>
            <w:vAlign w:val="center"/>
          </w:tcPr>
          <w:p w14:paraId="3773627A">
            <w:pPr>
              <w:snapToGrid w:val="0"/>
              <w:spacing w:line="360" w:lineRule="exact"/>
              <w:jc w:val="left"/>
              <w:rPr>
                <w:rFonts w:ascii="宋体" w:hAnsi="宋体" w:cs="宋体"/>
                <w:color w:val="auto"/>
                <w:sz w:val="24"/>
                <w:lang w:bidi="ar"/>
              </w:rPr>
            </w:pPr>
            <w:r>
              <w:rPr>
                <w:rFonts w:hint="eastAsia" w:ascii="宋体" w:hAnsi="宋体" w:cs="宋体"/>
                <w:color w:val="auto"/>
                <w:sz w:val="24"/>
                <w:lang w:bidi="ar"/>
              </w:rPr>
              <w:t>1.“电子加密投标文件”的递交：在线上传递交。</w:t>
            </w:r>
          </w:p>
          <w:p w14:paraId="6095BA36">
            <w:pPr>
              <w:spacing w:line="360" w:lineRule="exact"/>
              <w:jc w:val="left"/>
              <w:rPr>
                <w:rFonts w:ascii="宋体" w:hAnsi="宋体" w:cs="宋体"/>
                <w:color w:val="auto"/>
                <w:sz w:val="24"/>
                <w:lang w:bidi="ar"/>
              </w:rPr>
            </w:pPr>
            <w:r>
              <w:rPr>
                <w:rFonts w:hint="eastAsia" w:ascii="宋体" w:hAnsi="宋体" w:cs="宋体"/>
                <w:color w:val="auto"/>
                <w:sz w:val="24"/>
                <w:lang w:bidi="ar"/>
              </w:rPr>
              <w:t>（1）供应商应在投标截止时间前将“电子加密投标文件”成功上传递交至“政府采购云平台”，否则投标无效。</w:t>
            </w:r>
          </w:p>
          <w:p w14:paraId="6B1585ED">
            <w:pPr>
              <w:spacing w:line="360" w:lineRule="exact"/>
              <w:jc w:val="left"/>
              <w:rPr>
                <w:rFonts w:ascii="宋体" w:hAnsi="宋体" w:cs="宋体"/>
                <w:color w:val="auto"/>
                <w:sz w:val="24"/>
                <w:lang w:bidi="ar"/>
              </w:rPr>
            </w:pPr>
            <w:r>
              <w:rPr>
                <w:rFonts w:hint="eastAsia" w:ascii="宋体" w:hAnsi="宋体" w:cs="宋体"/>
                <w:color w:val="auto"/>
                <w:sz w:val="24"/>
                <w:lang w:bidi="ar"/>
              </w:rPr>
              <w:t>（2）“电子加密投标文件”成功上传递交后，供应商可自行打印投标文件接收回执。</w:t>
            </w:r>
          </w:p>
          <w:p w14:paraId="33BFCCE9">
            <w:pPr>
              <w:spacing w:line="360" w:lineRule="exact"/>
              <w:jc w:val="left"/>
              <w:rPr>
                <w:rFonts w:ascii="宋体" w:hAnsi="宋体" w:cs="宋体"/>
                <w:color w:val="auto"/>
                <w:sz w:val="24"/>
                <w:lang w:bidi="ar"/>
              </w:rPr>
            </w:pPr>
            <w:r>
              <w:rPr>
                <w:rFonts w:hint="eastAsia" w:ascii="宋体" w:hAnsi="宋体" w:cs="宋体"/>
                <w:color w:val="auto"/>
                <w:sz w:val="24"/>
                <w:lang w:bidi="ar"/>
              </w:rPr>
              <w:t>2.“电子备份投标文件”的密封、包装和递交：</w:t>
            </w:r>
          </w:p>
          <w:p w14:paraId="6024CB34">
            <w:pPr>
              <w:spacing w:line="360" w:lineRule="exact"/>
              <w:jc w:val="left"/>
              <w:rPr>
                <w:rFonts w:ascii="宋体" w:hAnsi="宋体" w:cs="宋体"/>
                <w:color w:val="auto"/>
                <w:sz w:val="24"/>
                <w:lang w:bidi="ar"/>
              </w:rPr>
            </w:pPr>
            <w:r>
              <w:rPr>
                <w:rFonts w:hint="eastAsia" w:ascii="宋体" w:hAnsi="宋体" w:cs="宋体"/>
                <w:color w:val="auto"/>
                <w:sz w:val="24"/>
                <w:lang w:bidi="ar"/>
              </w:rPr>
              <w:t>（1）供应商可自主选择是否递交“电子备份投标文件”。</w:t>
            </w:r>
          </w:p>
          <w:p w14:paraId="7E946B72">
            <w:pPr>
              <w:spacing w:line="360" w:lineRule="exact"/>
              <w:jc w:val="left"/>
              <w:rPr>
                <w:rFonts w:ascii="宋体" w:hAnsi="宋体" w:cs="宋体"/>
                <w:color w:val="auto"/>
                <w:sz w:val="24"/>
                <w:lang w:bidi="ar"/>
              </w:rPr>
            </w:pPr>
            <w:r>
              <w:rPr>
                <w:rFonts w:hint="eastAsia" w:ascii="宋体" w:hAnsi="宋体" w:cs="宋体"/>
                <w:color w:val="auto"/>
                <w:sz w:val="24"/>
                <w:lang w:bidi="ar"/>
              </w:rPr>
              <w:t>（2）如递交，“电子备份投标文件”存入U盘（一份），应当密封包装，并在包装上标注投标项目编号、项目名称、投标单位名称等并加盖公章（详见第六章投标文件格式）。</w:t>
            </w:r>
          </w:p>
          <w:p w14:paraId="1EEAE14A">
            <w:pPr>
              <w:spacing w:line="360" w:lineRule="exact"/>
              <w:jc w:val="left"/>
              <w:rPr>
                <w:rFonts w:ascii="宋体" w:hAnsi="宋体" w:cs="宋体"/>
                <w:color w:val="auto"/>
                <w:sz w:val="24"/>
                <w:lang w:bidi="ar"/>
              </w:rPr>
            </w:pPr>
            <w:r>
              <w:rPr>
                <w:rFonts w:hint="eastAsia" w:ascii="宋体" w:hAnsi="宋体" w:cs="宋体"/>
                <w:color w:val="auto"/>
                <w:sz w:val="24"/>
                <w:lang w:bidi="ar"/>
              </w:rPr>
              <w:t>（3）“电子备份投标文件” 应在投标截止时间前以EMS、顺丰邮寄的方式递交至“浙江省金华市迎宾大道688号浙江师范大学行政北楼109室”，王老师收。没有密封包装或者逾期送达将不予接收。</w:t>
            </w:r>
          </w:p>
          <w:p w14:paraId="33D18483">
            <w:pPr>
              <w:spacing w:line="360" w:lineRule="exact"/>
              <w:jc w:val="left"/>
              <w:rPr>
                <w:rFonts w:ascii="宋体" w:hAnsi="宋体" w:cs="宋体"/>
                <w:color w:val="auto"/>
                <w:sz w:val="24"/>
                <w:lang w:bidi="ar"/>
              </w:rPr>
            </w:pPr>
            <w:r>
              <w:rPr>
                <w:rFonts w:hint="eastAsia" w:ascii="宋体" w:hAnsi="宋体" w:cs="宋体"/>
                <w:color w:val="auto"/>
                <w:sz w:val="24"/>
                <w:lang w:bidi="ar"/>
              </w:rPr>
              <w:t xml:space="preserve">（4）电子备份投标文件快递寄出同时，法定代表人或授权代表须以邮件形式将快递单号、项目名称、公司名称、联系人及联系方式等内容发送至邮箱 </w:t>
            </w:r>
            <w:r>
              <w:rPr>
                <w:color w:val="auto"/>
              </w:rPr>
              <w:fldChar w:fldCharType="begin"/>
            </w:r>
            <w:r>
              <w:rPr>
                <w:color w:val="auto"/>
              </w:rPr>
              <w:instrText xml:space="preserve"> HYPERLINK "mailto:cgzx@zjnu.cn，以便工作人员查收快递；快递费用由投标人承担，如投标人选择快递费到付，本kh" </w:instrText>
            </w:r>
            <w:r>
              <w:rPr>
                <w:color w:val="auto"/>
              </w:rPr>
              <w:fldChar w:fldCharType="separate"/>
            </w:r>
            <w:r>
              <w:rPr>
                <w:rFonts w:hint="eastAsia" w:ascii="宋体" w:hAnsi="宋体" w:cs="宋体"/>
                <w:color w:val="auto"/>
                <w:sz w:val="24"/>
                <w:lang w:bidi="ar"/>
              </w:rPr>
              <w:t>cgzx@zjnu.cn，以便工作人员查收快递；快递费用由投标人承担，如投标人选择快递费到付，本</w:t>
            </w:r>
            <w:r>
              <w:rPr>
                <w:rFonts w:hint="eastAsia" w:ascii="宋体" w:hAnsi="宋体" w:cs="宋体"/>
                <w:color w:val="auto"/>
                <w:sz w:val="24"/>
                <w:lang w:bidi="ar"/>
              </w:rPr>
              <w:fldChar w:fldCharType="end"/>
            </w:r>
            <w:r>
              <w:rPr>
                <w:rFonts w:hint="eastAsia" w:ascii="宋体" w:hAnsi="宋体" w:cs="宋体"/>
                <w:color w:val="auto"/>
                <w:sz w:val="24"/>
                <w:lang w:bidi="ar"/>
              </w:rPr>
              <w:t>中心将拒绝签收。</w:t>
            </w:r>
          </w:p>
          <w:p w14:paraId="07D56B03">
            <w:pPr>
              <w:spacing w:line="360" w:lineRule="exact"/>
              <w:jc w:val="left"/>
              <w:rPr>
                <w:rFonts w:ascii="宋体" w:hAnsi="宋体" w:cs="宋体"/>
                <w:color w:val="auto"/>
                <w:sz w:val="24"/>
                <w:lang w:bidi="ar"/>
              </w:rPr>
            </w:pPr>
            <w:r>
              <w:rPr>
                <w:rFonts w:hint="eastAsia" w:ascii="宋体" w:hAnsi="宋体" w:cs="宋体"/>
                <w:b/>
                <w:bCs/>
                <w:color w:val="auto"/>
                <w:sz w:val="24"/>
                <w:lang w:bidi="ar"/>
              </w:rPr>
              <w:t>特别说明：双休日和法定节假日不收件，投标人自行承担邮寄风险。</w:t>
            </w:r>
          </w:p>
        </w:tc>
      </w:tr>
      <w:tr w14:paraId="56FE5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E84D8B0">
            <w:pPr>
              <w:snapToGrid w:val="0"/>
              <w:spacing w:line="360" w:lineRule="exact"/>
              <w:jc w:val="center"/>
              <w:rPr>
                <w:rFonts w:ascii="宋体" w:hAnsi="宋体" w:cs="宋体"/>
                <w:color w:val="auto"/>
                <w:sz w:val="24"/>
              </w:rPr>
            </w:pPr>
            <w:r>
              <w:rPr>
                <w:rFonts w:hint="eastAsia" w:ascii="宋体" w:hAnsi="宋体" w:cs="宋体"/>
                <w:color w:val="auto"/>
                <w:sz w:val="24"/>
              </w:rPr>
              <w:t>19</w:t>
            </w:r>
          </w:p>
        </w:tc>
        <w:tc>
          <w:tcPr>
            <w:tcW w:w="1504" w:type="dxa"/>
            <w:tcBorders>
              <w:top w:val="single" w:color="auto" w:sz="4" w:space="0"/>
              <w:left w:val="single" w:color="auto" w:sz="4" w:space="0"/>
              <w:bottom w:val="single" w:color="auto" w:sz="4" w:space="0"/>
              <w:right w:val="single" w:color="auto" w:sz="4" w:space="0"/>
            </w:tcBorders>
            <w:vAlign w:val="center"/>
          </w:tcPr>
          <w:p w14:paraId="7979DCC8">
            <w:pPr>
              <w:snapToGrid w:val="0"/>
              <w:spacing w:line="360" w:lineRule="exact"/>
              <w:jc w:val="center"/>
              <w:rPr>
                <w:rFonts w:ascii="宋体" w:hAnsi="宋体" w:cs="宋体"/>
                <w:color w:val="auto"/>
                <w:sz w:val="24"/>
              </w:rPr>
            </w:pPr>
            <w:r>
              <w:rPr>
                <w:rFonts w:hint="eastAsia" w:ascii="宋体" w:hAnsi="宋体" w:cs="宋体"/>
                <w:color w:val="auto"/>
                <w:sz w:val="24"/>
              </w:rPr>
              <w:t>开标时间</w:t>
            </w:r>
          </w:p>
        </w:tc>
        <w:tc>
          <w:tcPr>
            <w:tcW w:w="7586" w:type="dxa"/>
            <w:tcBorders>
              <w:top w:val="single" w:color="auto" w:sz="4" w:space="0"/>
              <w:left w:val="single" w:color="auto" w:sz="4" w:space="0"/>
              <w:bottom w:val="single" w:color="auto" w:sz="4" w:space="0"/>
              <w:right w:val="single" w:color="auto" w:sz="4" w:space="0"/>
            </w:tcBorders>
            <w:vAlign w:val="center"/>
          </w:tcPr>
          <w:p w14:paraId="5317E6CE">
            <w:pPr>
              <w:spacing w:line="360" w:lineRule="exact"/>
              <w:jc w:val="left"/>
              <w:rPr>
                <w:rFonts w:ascii="宋体" w:hAnsi="宋体" w:cs="宋体"/>
                <w:color w:val="auto"/>
                <w:sz w:val="24"/>
              </w:rPr>
            </w:pPr>
            <w:r>
              <w:rPr>
                <w:rFonts w:hint="eastAsia" w:ascii="宋体" w:hAnsi="宋体" w:cs="宋体"/>
                <w:color w:val="auto"/>
                <w:sz w:val="24"/>
                <w:lang w:bidi="ar"/>
              </w:rPr>
              <w:t>详见第一章 采购公告</w:t>
            </w:r>
          </w:p>
        </w:tc>
      </w:tr>
      <w:tr w14:paraId="35540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6DB4AA2">
            <w:pPr>
              <w:snapToGrid w:val="0"/>
              <w:spacing w:line="360" w:lineRule="exact"/>
              <w:jc w:val="center"/>
              <w:rPr>
                <w:rFonts w:ascii="宋体" w:hAnsi="宋体" w:cs="宋体"/>
                <w:color w:val="auto"/>
                <w:sz w:val="24"/>
              </w:rPr>
            </w:pPr>
            <w:r>
              <w:rPr>
                <w:rFonts w:hint="eastAsia" w:ascii="宋体" w:hAnsi="宋体" w:cs="宋体"/>
                <w:color w:val="auto"/>
                <w:sz w:val="24"/>
              </w:rPr>
              <w:t>20</w:t>
            </w:r>
          </w:p>
        </w:tc>
        <w:tc>
          <w:tcPr>
            <w:tcW w:w="1504" w:type="dxa"/>
            <w:tcBorders>
              <w:top w:val="single" w:color="auto" w:sz="4" w:space="0"/>
              <w:left w:val="single" w:color="auto" w:sz="4" w:space="0"/>
              <w:bottom w:val="single" w:color="auto" w:sz="4" w:space="0"/>
              <w:right w:val="single" w:color="auto" w:sz="4" w:space="0"/>
            </w:tcBorders>
            <w:vAlign w:val="center"/>
          </w:tcPr>
          <w:p w14:paraId="55CB230F">
            <w:pPr>
              <w:snapToGrid w:val="0"/>
              <w:spacing w:line="360" w:lineRule="exact"/>
              <w:jc w:val="center"/>
              <w:rPr>
                <w:rFonts w:ascii="宋体" w:hAnsi="宋体" w:cs="宋体"/>
                <w:color w:val="auto"/>
                <w:sz w:val="24"/>
              </w:rPr>
            </w:pPr>
            <w:r>
              <w:rPr>
                <w:rFonts w:hint="eastAsia" w:ascii="宋体" w:hAnsi="宋体" w:cs="宋体"/>
                <w:color w:val="auto"/>
                <w:sz w:val="24"/>
              </w:rPr>
              <w:t>开标程序</w:t>
            </w:r>
          </w:p>
        </w:tc>
        <w:tc>
          <w:tcPr>
            <w:tcW w:w="7586" w:type="dxa"/>
            <w:tcBorders>
              <w:top w:val="single" w:color="auto" w:sz="4" w:space="0"/>
              <w:left w:val="single" w:color="auto" w:sz="4" w:space="0"/>
              <w:bottom w:val="single" w:color="auto" w:sz="4" w:space="0"/>
              <w:right w:val="single" w:color="auto" w:sz="4" w:space="0"/>
            </w:tcBorders>
            <w:vAlign w:val="center"/>
          </w:tcPr>
          <w:p w14:paraId="6D0CDA2D">
            <w:pPr>
              <w:numPr>
                <w:ilvl w:val="0"/>
                <w:numId w:val="5"/>
              </w:numPr>
              <w:spacing w:line="360" w:lineRule="exact"/>
              <w:rPr>
                <w:rFonts w:ascii="宋体" w:hAnsi="宋体" w:cs="宋体"/>
                <w:color w:val="auto"/>
                <w:sz w:val="24"/>
                <w:lang w:bidi="ar"/>
              </w:rPr>
            </w:pPr>
            <w:r>
              <w:rPr>
                <w:rFonts w:hint="eastAsia" w:ascii="宋体" w:hAnsi="宋体" w:cs="宋体"/>
                <w:color w:val="auto"/>
                <w:sz w:val="24"/>
                <w:lang w:bidi="ar"/>
              </w:rPr>
              <w:t>开标后，我中心点击【开始解密】向投标供应商发出解密通知，供应间应当在接到解密通知后</w:t>
            </w:r>
            <w:r>
              <w:rPr>
                <w:rFonts w:hint="eastAsia" w:ascii="宋体" w:hAnsi="宋体" w:cs="宋体"/>
                <w:b/>
                <w:bCs/>
                <w:color w:val="auto"/>
                <w:sz w:val="24"/>
                <w:u w:val="single"/>
                <w:lang w:bidi="ar"/>
              </w:rPr>
              <w:t>30</w:t>
            </w:r>
            <w:r>
              <w:rPr>
                <w:rFonts w:hint="eastAsia" w:ascii="宋体" w:hAnsi="宋体" w:cs="宋体"/>
                <w:color w:val="auto"/>
                <w:sz w:val="24"/>
                <w:lang w:bidi="ar"/>
              </w:rPr>
              <w:t>分钟内自行完成“电子加密投标文件”的在线解密。</w:t>
            </w:r>
          </w:p>
          <w:p w14:paraId="211AE77C">
            <w:pPr>
              <w:spacing w:line="360" w:lineRule="exact"/>
              <w:rPr>
                <w:rFonts w:ascii="宋体" w:hAnsi="宋体" w:cs="宋体"/>
                <w:color w:val="auto"/>
                <w:sz w:val="24"/>
                <w:lang w:bidi="ar"/>
              </w:rPr>
            </w:pPr>
            <w:r>
              <w:rPr>
                <w:rFonts w:hint="eastAsia" w:ascii="宋体" w:hAnsi="宋体" w:cs="宋体"/>
                <w:color w:val="auto"/>
                <w:sz w:val="24"/>
                <w:lang w:bidi="ar"/>
              </w:rPr>
              <w:t>2.供应商“电子加密投标文件”按时成功解密的，“电子备份投标文件”自动失效。解密不成功时，如投标供应商已按规定递交了“备份投标文件”的，我中心按“政府采购云平台”操作规范，通过【异常处理】端口上传备份投标文件，</w:t>
            </w:r>
            <w:r>
              <w:rPr>
                <w:rFonts w:hint="eastAsia" w:ascii="宋体" w:hAnsi="宋体" w:cs="宋体"/>
                <w:color w:val="auto"/>
                <w:kern w:val="0"/>
                <w:sz w:val="24"/>
              </w:rPr>
              <w:t>以“电子备份投标文件”参与评标</w:t>
            </w:r>
            <w:r>
              <w:rPr>
                <w:rFonts w:hint="eastAsia" w:ascii="宋体" w:hAnsi="宋体" w:cs="宋体"/>
                <w:color w:val="auto"/>
                <w:sz w:val="24"/>
                <w:lang w:bidi="ar"/>
              </w:rPr>
              <w:t>；如投标供应商未按规定递交或</w:t>
            </w:r>
            <w:r>
              <w:rPr>
                <w:rFonts w:hint="eastAsia" w:ascii="宋体" w:hAnsi="宋体" w:cs="宋体"/>
                <w:color w:val="auto"/>
                <w:sz w:val="24"/>
              </w:rPr>
              <w:t>非我中心操作原因引起的不能取读U盘“电子备份投标文件”</w:t>
            </w:r>
            <w:r>
              <w:rPr>
                <w:rFonts w:hint="eastAsia" w:ascii="宋体" w:hAnsi="宋体" w:cs="宋体"/>
                <w:color w:val="auto"/>
                <w:sz w:val="24"/>
                <w:lang w:bidi="ar"/>
              </w:rPr>
              <w:t>的，视为投标文件撤回。</w:t>
            </w:r>
          </w:p>
          <w:p w14:paraId="202F52B2">
            <w:pPr>
              <w:spacing w:line="360" w:lineRule="exact"/>
              <w:rPr>
                <w:rFonts w:ascii="宋体" w:hAnsi="宋体" w:cs="宋体"/>
                <w:color w:val="auto"/>
                <w:sz w:val="24"/>
                <w:lang w:bidi="ar"/>
              </w:rPr>
            </w:pPr>
            <w:r>
              <w:rPr>
                <w:rFonts w:hint="eastAsia" w:ascii="宋体" w:hAnsi="宋体" w:cs="宋体"/>
                <w:color w:val="auto"/>
                <w:sz w:val="24"/>
                <w:lang w:bidi="ar"/>
              </w:rPr>
              <w:t>3.我中心点击【开启标书信息】，开启标书成功后进入开标流程。</w:t>
            </w:r>
          </w:p>
          <w:p w14:paraId="5284378D">
            <w:pPr>
              <w:spacing w:line="360" w:lineRule="exact"/>
              <w:rPr>
                <w:rFonts w:ascii="宋体" w:hAnsi="宋体" w:cs="宋体"/>
                <w:color w:val="auto"/>
                <w:sz w:val="24"/>
              </w:rPr>
            </w:pPr>
            <w:r>
              <w:rPr>
                <w:rFonts w:hint="eastAsia" w:ascii="宋体" w:hAnsi="宋体" w:cs="宋体"/>
                <w:color w:val="auto"/>
                <w:sz w:val="24"/>
                <w:lang w:bidi="ar"/>
              </w:rPr>
              <w:t>4.政采云采购云平台有新的操作流程的，按其规定。</w:t>
            </w:r>
          </w:p>
        </w:tc>
      </w:tr>
      <w:tr w14:paraId="38A51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2CE4191">
            <w:pPr>
              <w:snapToGrid w:val="0"/>
              <w:spacing w:line="360" w:lineRule="exact"/>
              <w:jc w:val="center"/>
              <w:rPr>
                <w:rFonts w:ascii="宋体" w:hAnsi="宋体" w:cs="宋体"/>
                <w:color w:val="auto"/>
                <w:sz w:val="24"/>
              </w:rPr>
            </w:pPr>
            <w:r>
              <w:rPr>
                <w:rFonts w:hint="eastAsia" w:ascii="宋体" w:hAnsi="宋体" w:cs="宋体"/>
                <w:color w:val="auto"/>
                <w:sz w:val="24"/>
              </w:rPr>
              <w:t>21</w:t>
            </w:r>
          </w:p>
        </w:tc>
        <w:tc>
          <w:tcPr>
            <w:tcW w:w="1504" w:type="dxa"/>
            <w:tcBorders>
              <w:top w:val="single" w:color="auto" w:sz="4" w:space="0"/>
              <w:left w:val="single" w:color="auto" w:sz="4" w:space="0"/>
              <w:bottom w:val="single" w:color="auto" w:sz="4" w:space="0"/>
              <w:right w:val="single" w:color="auto" w:sz="4" w:space="0"/>
            </w:tcBorders>
            <w:vAlign w:val="center"/>
          </w:tcPr>
          <w:p w14:paraId="6DB64299">
            <w:pPr>
              <w:snapToGrid w:val="0"/>
              <w:spacing w:line="360" w:lineRule="exact"/>
              <w:jc w:val="center"/>
              <w:rPr>
                <w:rFonts w:ascii="宋体" w:hAnsi="宋体" w:cs="宋体"/>
                <w:color w:val="auto"/>
                <w:sz w:val="24"/>
              </w:rPr>
            </w:pPr>
            <w:r>
              <w:rPr>
                <w:rFonts w:hint="eastAsia" w:ascii="宋体" w:hAnsi="宋体" w:cs="宋体"/>
                <w:color w:val="auto"/>
                <w:sz w:val="24"/>
              </w:rPr>
              <w:t>评标办法</w:t>
            </w:r>
          </w:p>
        </w:tc>
        <w:tc>
          <w:tcPr>
            <w:tcW w:w="7586" w:type="dxa"/>
            <w:tcBorders>
              <w:top w:val="single" w:color="auto" w:sz="4" w:space="0"/>
              <w:left w:val="single" w:color="auto" w:sz="4" w:space="0"/>
              <w:bottom w:val="single" w:color="auto" w:sz="4" w:space="0"/>
              <w:right w:val="single" w:color="auto" w:sz="4" w:space="0"/>
            </w:tcBorders>
            <w:vAlign w:val="center"/>
          </w:tcPr>
          <w:p w14:paraId="0425C938">
            <w:pPr>
              <w:snapToGrid w:val="0"/>
              <w:spacing w:line="360" w:lineRule="exact"/>
              <w:jc w:val="left"/>
              <w:rPr>
                <w:rFonts w:ascii="宋体" w:hAnsi="宋体" w:cs="宋体"/>
                <w:color w:val="auto"/>
                <w:sz w:val="24"/>
              </w:rPr>
            </w:pPr>
            <w:r>
              <w:rPr>
                <w:rFonts w:hint="eastAsia" w:ascii="宋体" w:hAnsi="宋体" w:cs="宋体"/>
                <w:color w:val="auto"/>
                <w:sz w:val="24"/>
              </w:rPr>
              <w:t>综合评分法</w:t>
            </w:r>
          </w:p>
        </w:tc>
      </w:tr>
      <w:tr w14:paraId="169AF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F780B2C">
            <w:pPr>
              <w:snapToGrid w:val="0"/>
              <w:spacing w:line="360" w:lineRule="exact"/>
              <w:jc w:val="center"/>
              <w:rPr>
                <w:rFonts w:ascii="宋体" w:hAnsi="宋体" w:cs="宋体"/>
                <w:color w:val="auto"/>
                <w:sz w:val="24"/>
              </w:rPr>
            </w:pPr>
            <w:r>
              <w:rPr>
                <w:rFonts w:hint="eastAsia" w:ascii="宋体" w:hAnsi="宋体" w:cs="宋体"/>
                <w:color w:val="auto"/>
                <w:sz w:val="24"/>
              </w:rPr>
              <w:t>22</w:t>
            </w:r>
          </w:p>
        </w:tc>
        <w:tc>
          <w:tcPr>
            <w:tcW w:w="1504" w:type="dxa"/>
            <w:tcBorders>
              <w:top w:val="single" w:color="auto" w:sz="4" w:space="0"/>
              <w:left w:val="single" w:color="auto" w:sz="4" w:space="0"/>
              <w:bottom w:val="single" w:color="auto" w:sz="4" w:space="0"/>
              <w:right w:val="single" w:color="auto" w:sz="4" w:space="0"/>
            </w:tcBorders>
            <w:vAlign w:val="center"/>
          </w:tcPr>
          <w:p w14:paraId="2B5161B1">
            <w:pPr>
              <w:snapToGrid w:val="0"/>
              <w:spacing w:line="360" w:lineRule="exact"/>
              <w:jc w:val="center"/>
              <w:rPr>
                <w:rFonts w:ascii="宋体" w:hAnsi="宋体" w:cs="宋体"/>
                <w:color w:val="auto"/>
                <w:sz w:val="24"/>
              </w:rPr>
            </w:pPr>
            <w:r>
              <w:rPr>
                <w:rFonts w:hint="eastAsia" w:ascii="宋体" w:hAnsi="宋体" w:cs="宋体"/>
                <w:color w:val="auto"/>
                <w:sz w:val="24"/>
              </w:rPr>
              <w:t>投标文件</w:t>
            </w:r>
          </w:p>
          <w:p w14:paraId="6C1D7A72">
            <w:pPr>
              <w:snapToGrid w:val="0"/>
              <w:spacing w:line="360" w:lineRule="exact"/>
              <w:jc w:val="center"/>
              <w:rPr>
                <w:rFonts w:ascii="宋体" w:hAnsi="宋体" w:cs="宋体"/>
                <w:color w:val="auto"/>
                <w:sz w:val="24"/>
              </w:rPr>
            </w:pPr>
            <w:r>
              <w:rPr>
                <w:rFonts w:hint="eastAsia" w:ascii="宋体" w:hAnsi="宋体" w:cs="宋体"/>
                <w:color w:val="auto"/>
                <w:sz w:val="24"/>
              </w:rPr>
              <w:t>有效期</w:t>
            </w:r>
          </w:p>
        </w:tc>
        <w:tc>
          <w:tcPr>
            <w:tcW w:w="7586" w:type="dxa"/>
            <w:tcBorders>
              <w:top w:val="single" w:color="auto" w:sz="4" w:space="0"/>
              <w:left w:val="single" w:color="auto" w:sz="4" w:space="0"/>
              <w:bottom w:val="single" w:color="auto" w:sz="4" w:space="0"/>
              <w:right w:val="single" w:color="auto" w:sz="4" w:space="0"/>
            </w:tcBorders>
            <w:vAlign w:val="center"/>
          </w:tcPr>
          <w:p w14:paraId="41EF5BA1">
            <w:pPr>
              <w:snapToGrid w:val="0"/>
              <w:spacing w:line="360" w:lineRule="exact"/>
              <w:rPr>
                <w:rFonts w:ascii="宋体" w:hAnsi="宋体" w:cs="宋体"/>
                <w:color w:val="auto"/>
                <w:sz w:val="24"/>
              </w:rPr>
            </w:pPr>
            <w:r>
              <w:rPr>
                <w:rFonts w:hint="eastAsia" w:ascii="宋体" w:hAnsi="宋体" w:cs="宋体"/>
                <w:color w:val="auto"/>
                <w:kern w:val="0"/>
                <w:position w:val="-2"/>
                <w:sz w:val="24"/>
              </w:rPr>
              <w:t>自投</w:t>
            </w:r>
            <w:r>
              <w:rPr>
                <w:rFonts w:hint="eastAsia" w:ascii="宋体" w:hAnsi="宋体" w:cs="宋体"/>
                <w:color w:val="auto"/>
                <w:spacing w:val="-2"/>
                <w:kern w:val="0"/>
                <w:position w:val="-2"/>
                <w:sz w:val="24"/>
              </w:rPr>
              <w:t>标</w:t>
            </w:r>
            <w:r>
              <w:rPr>
                <w:rFonts w:hint="eastAsia" w:ascii="宋体" w:hAnsi="宋体" w:cs="宋体"/>
                <w:color w:val="auto"/>
                <w:kern w:val="0"/>
                <w:position w:val="-2"/>
                <w:sz w:val="24"/>
              </w:rPr>
              <w:t>截</w:t>
            </w:r>
            <w:r>
              <w:rPr>
                <w:rFonts w:hint="eastAsia" w:ascii="宋体" w:hAnsi="宋体" w:cs="宋体"/>
                <w:color w:val="auto"/>
                <w:spacing w:val="-2"/>
                <w:kern w:val="0"/>
                <w:position w:val="-2"/>
                <w:sz w:val="24"/>
              </w:rPr>
              <w:t>止</w:t>
            </w:r>
            <w:r>
              <w:rPr>
                <w:rFonts w:hint="eastAsia" w:ascii="宋体" w:hAnsi="宋体" w:cs="宋体"/>
                <w:color w:val="auto"/>
                <w:kern w:val="0"/>
                <w:position w:val="-2"/>
                <w:sz w:val="24"/>
              </w:rPr>
              <w:t>时</w:t>
            </w:r>
            <w:r>
              <w:rPr>
                <w:rFonts w:hint="eastAsia" w:ascii="宋体" w:hAnsi="宋体" w:cs="宋体"/>
                <w:color w:val="auto"/>
                <w:spacing w:val="-2"/>
                <w:kern w:val="0"/>
                <w:position w:val="-2"/>
                <w:sz w:val="24"/>
              </w:rPr>
              <w:t>间</w:t>
            </w:r>
            <w:r>
              <w:rPr>
                <w:rFonts w:hint="eastAsia" w:ascii="宋体" w:hAnsi="宋体" w:cs="宋体"/>
                <w:color w:val="auto"/>
                <w:kern w:val="0"/>
                <w:position w:val="-2"/>
                <w:sz w:val="24"/>
              </w:rPr>
              <w:t>起不少于</w:t>
            </w:r>
            <w:r>
              <w:rPr>
                <w:rFonts w:hint="eastAsia" w:ascii="宋体" w:hAnsi="宋体" w:cs="宋体"/>
                <w:color w:val="auto"/>
                <w:spacing w:val="-2"/>
                <w:kern w:val="0"/>
                <w:position w:val="-2"/>
                <w:sz w:val="24"/>
              </w:rPr>
              <w:t>90天。</w:t>
            </w:r>
          </w:p>
        </w:tc>
      </w:tr>
      <w:tr w14:paraId="0A31F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32F3F4B">
            <w:pPr>
              <w:snapToGrid w:val="0"/>
              <w:spacing w:line="360" w:lineRule="exact"/>
              <w:jc w:val="center"/>
              <w:rPr>
                <w:rFonts w:ascii="宋体" w:hAnsi="宋体" w:cs="宋体"/>
                <w:color w:val="auto"/>
                <w:sz w:val="24"/>
              </w:rPr>
            </w:pPr>
            <w:r>
              <w:rPr>
                <w:rFonts w:hint="eastAsia" w:ascii="宋体" w:hAnsi="宋体" w:cs="宋体"/>
                <w:color w:val="auto"/>
                <w:sz w:val="24"/>
              </w:rPr>
              <w:t>23</w:t>
            </w:r>
          </w:p>
        </w:tc>
        <w:tc>
          <w:tcPr>
            <w:tcW w:w="1504" w:type="dxa"/>
            <w:tcBorders>
              <w:top w:val="single" w:color="auto" w:sz="4" w:space="0"/>
              <w:left w:val="single" w:color="auto" w:sz="4" w:space="0"/>
              <w:bottom w:val="single" w:color="auto" w:sz="4" w:space="0"/>
              <w:right w:val="single" w:color="auto" w:sz="4" w:space="0"/>
            </w:tcBorders>
            <w:vAlign w:val="center"/>
          </w:tcPr>
          <w:p w14:paraId="569BFB22">
            <w:pPr>
              <w:spacing w:line="360" w:lineRule="exact"/>
              <w:rPr>
                <w:rFonts w:ascii="宋体" w:hAnsi="宋体" w:cs="宋体"/>
                <w:color w:val="auto"/>
                <w:sz w:val="24"/>
                <w:lang w:bidi="ar"/>
              </w:rPr>
            </w:pPr>
            <w:r>
              <w:rPr>
                <w:rFonts w:hint="eastAsia" w:ascii="宋体" w:hAnsi="宋体" w:cs="宋体"/>
                <w:color w:val="auto"/>
                <w:sz w:val="24"/>
                <w:lang w:bidi="ar"/>
              </w:rPr>
              <w:t>签订合同</w:t>
            </w:r>
          </w:p>
        </w:tc>
        <w:tc>
          <w:tcPr>
            <w:tcW w:w="7586" w:type="dxa"/>
            <w:tcBorders>
              <w:top w:val="single" w:color="auto" w:sz="4" w:space="0"/>
              <w:left w:val="single" w:color="auto" w:sz="4" w:space="0"/>
              <w:bottom w:val="single" w:color="auto" w:sz="4" w:space="0"/>
              <w:right w:val="single" w:color="auto" w:sz="4" w:space="0"/>
            </w:tcBorders>
            <w:vAlign w:val="center"/>
          </w:tcPr>
          <w:p w14:paraId="38FE2DDB">
            <w:pPr>
              <w:spacing w:line="360" w:lineRule="exact"/>
              <w:rPr>
                <w:rFonts w:ascii="宋体" w:hAnsi="宋体" w:cs="宋体"/>
                <w:color w:val="auto"/>
                <w:sz w:val="24"/>
                <w:lang w:bidi="ar"/>
              </w:rPr>
            </w:pPr>
            <w:r>
              <w:rPr>
                <w:rFonts w:hint="eastAsia" w:ascii="宋体" w:hAnsi="宋体" w:cs="宋体"/>
                <w:color w:val="auto"/>
                <w:sz w:val="24"/>
                <w:lang w:bidi="ar"/>
              </w:rPr>
              <w:t>中标通知书发出之日起30日内。</w:t>
            </w:r>
          </w:p>
        </w:tc>
      </w:tr>
      <w:tr w14:paraId="0CD0D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8E8B0DF">
            <w:pPr>
              <w:snapToGrid w:val="0"/>
              <w:spacing w:line="360" w:lineRule="exact"/>
              <w:jc w:val="center"/>
              <w:rPr>
                <w:rFonts w:ascii="宋体" w:hAnsi="宋体" w:cs="宋体"/>
                <w:color w:val="auto"/>
                <w:sz w:val="24"/>
              </w:rPr>
            </w:pPr>
            <w:r>
              <w:rPr>
                <w:rFonts w:hint="eastAsia" w:ascii="宋体" w:hAnsi="宋体" w:cs="宋体"/>
                <w:color w:val="auto"/>
                <w:sz w:val="24"/>
              </w:rPr>
              <w:t>24</w:t>
            </w:r>
          </w:p>
        </w:tc>
        <w:tc>
          <w:tcPr>
            <w:tcW w:w="1504" w:type="dxa"/>
            <w:tcBorders>
              <w:top w:val="single" w:color="auto" w:sz="4" w:space="0"/>
              <w:left w:val="single" w:color="auto" w:sz="4" w:space="0"/>
              <w:bottom w:val="single" w:color="auto" w:sz="4" w:space="0"/>
              <w:right w:val="single" w:color="auto" w:sz="4" w:space="0"/>
            </w:tcBorders>
            <w:vAlign w:val="center"/>
          </w:tcPr>
          <w:p w14:paraId="51D61BD3">
            <w:pPr>
              <w:snapToGrid w:val="0"/>
              <w:spacing w:line="360" w:lineRule="exact"/>
              <w:jc w:val="center"/>
              <w:rPr>
                <w:rFonts w:ascii="宋体" w:hAnsi="宋体" w:cs="宋体"/>
                <w:color w:val="auto"/>
                <w:sz w:val="24"/>
              </w:rPr>
            </w:pPr>
            <w:r>
              <w:rPr>
                <w:rFonts w:hint="eastAsia" w:ascii="宋体" w:hAnsi="宋体" w:cs="宋体"/>
                <w:color w:val="auto"/>
                <w:sz w:val="24"/>
              </w:rPr>
              <w:t>解释权</w:t>
            </w:r>
          </w:p>
        </w:tc>
        <w:tc>
          <w:tcPr>
            <w:tcW w:w="7586" w:type="dxa"/>
            <w:tcBorders>
              <w:top w:val="single" w:color="auto" w:sz="4" w:space="0"/>
              <w:left w:val="single" w:color="auto" w:sz="4" w:space="0"/>
              <w:bottom w:val="single" w:color="auto" w:sz="4" w:space="0"/>
              <w:right w:val="single" w:color="auto" w:sz="4" w:space="0"/>
            </w:tcBorders>
            <w:vAlign w:val="center"/>
          </w:tcPr>
          <w:p w14:paraId="1DF64C10">
            <w:pPr>
              <w:snapToGrid w:val="0"/>
              <w:spacing w:line="360" w:lineRule="exact"/>
              <w:rPr>
                <w:rFonts w:ascii="宋体" w:hAnsi="宋体" w:cs="宋体"/>
                <w:color w:val="auto"/>
                <w:sz w:val="24"/>
              </w:rPr>
            </w:pPr>
            <w:r>
              <w:rPr>
                <w:rFonts w:hint="eastAsia" w:ascii="宋体" w:hAnsi="宋体" w:cs="宋体"/>
                <w:color w:val="auto"/>
                <w:sz w:val="24"/>
              </w:rPr>
              <w:t>本招标文件的解释权属于浙江师范大学采购中心</w:t>
            </w:r>
          </w:p>
        </w:tc>
      </w:tr>
      <w:tr w14:paraId="4CDE9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2C3F022">
            <w:pPr>
              <w:snapToGrid w:val="0"/>
              <w:spacing w:line="360" w:lineRule="exact"/>
              <w:jc w:val="center"/>
              <w:rPr>
                <w:rFonts w:ascii="宋体" w:hAnsi="宋体" w:cs="宋体"/>
                <w:color w:val="auto"/>
                <w:sz w:val="24"/>
              </w:rPr>
            </w:pPr>
            <w:r>
              <w:rPr>
                <w:rFonts w:hint="eastAsia" w:ascii="宋体" w:hAnsi="宋体" w:cs="宋体"/>
                <w:color w:val="auto"/>
                <w:sz w:val="24"/>
              </w:rPr>
              <w:t>25</w:t>
            </w:r>
          </w:p>
        </w:tc>
        <w:tc>
          <w:tcPr>
            <w:tcW w:w="1504" w:type="dxa"/>
            <w:tcBorders>
              <w:top w:val="single" w:color="auto" w:sz="4" w:space="0"/>
              <w:left w:val="single" w:color="auto" w:sz="4" w:space="0"/>
              <w:bottom w:val="single" w:color="auto" w:sz="4" w:space="0"/>
              <w:right w:val="single" w:color="auto" w:sz="4" w:space="0"/>
            </w:tcBorders>
            <w:vAlign w:val="center"/>
          </w:tcPr>
          <w:p w14:paraId="71E02D6D">
            <w:pPr>
              <w:snapToGrid w:val="0"/>
              <w:spacing w:line="360" w:lineRule="exact"/>
              <w:jc w:val="center"/>
              <w:rPr>
                <w:rFonts w:ascii="宋体" w:hAnsi="宋体" w:cs="宋体"/>
                <w:color w:val="auto"/>
                <w:sz w:val="24"/>
              </w:rPr>
            </w:pPr>
            <w:r>
              <w:rPr>
                <w:rFonts w:hint="eastAsia" w:ascii="宋体" w:hAnsi="宋体" w:cs="宋体"/>
                <w:color w:val="auto"/>
                <w:sz w:val="24"/>
              </w:rPr>
              <w:t>其他</w:t>
            </w:r>
          </w:p>
        </w:tc>
        <w:tc>
          <w:tcPr>
            <w:tcW w:w="7586" w:type="dxa"/>
            <w:tcBorders>
              <w:top w:val="single" w:color="auto" w:sz="4" w:space="0"/>
              <w:left w:val="single" w:color="auto" w:sz="4" w:space="0"/>
              <w:bottom w:val="single" w:color="auto" w:sz="4" w:space="0"/>
              <w:right w:val="single" w:color="auto" w:sz="4" w:space="0"/>
            </w:tcBorders>
            <w:vAlign w:val="center"/>
          </w:tcPr>
          <w:p w14:paraId="403BB013">
            <w:pPr>
              <w:snapToGrid w:val="0"/>
              <w:spacing w:line="360" w:lineRule="exact"/>
              <w:jc w:val="left"/>
              <w:rPr>
                <w:rFonts w:ascii="宋体" w:hAnsi="宋体" w:cs="宋体"/>
                <w:color w:val="auto"/>
                <w:sz w:val="24"/>
              </w:rPr>
            </w:pPr>
            <w:r>
              <w:rPr>
                <w:rFonts w:hint="eastAsia" w:ascii="宋体" w:hAnsi="宋体" w:cs="宋体"/>
                <w:color w:val="auto"/>
                <w:sz w:val="24"/>
              </w:rPr>
              <w:t>无</w:t>
            </w:r>
          </w:p>
        </w:tc>
      </w:tr>
    </w:tbl>
    <w:p w14:paraId="135E2CFA">
      <w:pPr>
        <w:pStyle w:val="14"/>
        <w:snapToGrid w:val="0"/>
        <w:spacing w:beforeLines="0" w:afterLines="0" w:line="1000" w:lineRule="exact"/>
        <w:jc w:val="center"/>
        <w:outlineLvl w:val="1"/>
        <w:rPr>
          <w:rFonts w:hAnsi="宋体" w:cs="宋体"/>
          <w:b/>
          <w:color w:val="auto"/>
          <w:sz w:val="30"/>
          <w:szCs w:val="30"/>
        </w:rPr>
      </w:pPr>
      <w:r>
        <w:rPr>
          <w:rFonts w:hint="eastAsia" w:hAnsi="宋体" w:cs="宋体"/>
          <w:b/>
          <w:color w:val="auto"/>
          <w:sz w:val="30"/>
          <w:szCs w:val="30"/>
        </w:rPr>
        <w:br w:type="page"/>
      </w:r>
      <w:r>
        <w:rPr>
          <w:rFonts w:hint="eastAsia" w:hAnsi="宋体" w:cs="宋体"/>
          <w:b/>
          <w:color w:val="auto"/>
          <w:sz w:val="30"/>
          <w:szCs w:val="30"/>
        </w:rPr>
        <w:t>一、总  则</w:t>
      </w:r>
    </w:p>
    <w:p w14:paraId="1EF0210E">
      <w:pPr>
        <w:snapToGrid w:val="0"/>
        <w:spacing w:line="400" w:lineRule="exact"/>
        <w:ind w:firstLine="480" w:firstLineChars="200"/>
        <w:jc w:val="left"/>
        <w:rPr>
          <w:rFonts w:ascii="宋体" w:hAnsi="宋体" w:cs="宋体"/>
          <w:color w:val="auto"/>
          <w:sz w:val="24"/>
        </w:rPr>
      </w:pPr>
      <w:bookmarkStart w:id="4" w:name="_Hlk94018326"/>
      <w:r>
        <w:rPr>
          <w:rFonts w:hint="eastAsia" w:ascii="宋体" w:hAnsi="宋体" w:cs="宋体"/>
          <w:color w:val="auto"/>
          <w:sz w:val="24"/>
        </w:rPr>
        <w:t>投标人应仔细阅读招标文件的所有内容，按照招标文件的要求提交投标文件，并对所提供的全部资料的真实性承担法律责任。</w:t>
      </w:r>
    </w:p>
    <w:bookmarkEnd w:id="4"/>
    <w:p w14:paraId="7D30CC55">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（一） 适用范围</w:t>
      </w:r>
    </w:p>
    <w:p w14:paraId="541BC633">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本招标文件适用于</w:t>
      </w:r>
      <w:r>
        <w:rPr>
          <w:rFonts w:hint="eastAsia" w:ascii="宋体" w:hAnsi="宋体" w:cs="宋体"/>
          <w:bCs/>
          <w:color w:val="auto"/>
          <w:sz w:val="24"/>
        </w:rPr>
        <w:t>本</w:t>
      </w:r>
      <w:r>
        <w:rPr>
          <w:rFonts w:hint="eastAsia" w:ascii="宋体" w:hAnsi="宋体" w:cs="宋体"/>
          <w:color w:val="auto"/>
          <w:sz w:val="24"/>
        </w:rPr>
        <w:t>项目的招标、评标、定标、验收、合同履约、付款等行为（法律、法规另有规定的，从其规定）。</w:t>
      </w:r>
    </w:p>
    <w:p w14:paraId="488F6CF7">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（二）定义</w:t>
      </w:r>
    </w:p>
    <w:p w14:paraId="415422C9">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1.招标采购单位系指组织本次招标的机构和采购单位。</w:t>
      </w:r>
    </w:p>
    <w:p w14:paraId="53C757CE">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2.“投标人”系指向招标采购单位提交投标文件的单位或个人。</w:t>
      </w:r>
    </w:p>
    <w:p w14:paraId="21804B0F">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3.“产品”系指供方按招标文件规定，须向采购单位提供的一切设备、保险、税金、备品备件、工具、手册及其它有关技术资料和材料。</w:t>
      </w:r>
    </w:p>
    <w:p w14:paraId="51CC5464">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4.“服务”系指招标文件规定投标人须承担的安装、调试、技术协助、校准、培训、技术指导、售后保证以及其他类似的义务。</w:t>
      </w:r>
    </w:p>
    <w:p w14:paraId="26CE6748">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5.“项目”系指投标人按招标文件规定向采购单位提供的产品和服务。</w:t>
      </w:r>
    </w:p>
    <w:p w14:paraId="575CFEA9">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6.“书面形式”包括合同、信函、数据电文(包括电报、电传、传真、电子数据交换和电子邮件)等。</w:t>
      </w:r>
    </w:p>
    <w:p w14:paraId="25A27A81">
      <w:pPr>
        <w:snapToGrid w:val="0"/>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rPr>
        <w:t>7.“▲”系指实质性要求条款，投标人必须响应，否则将做无效标处理。</w:t>
      </w:r>
    </w:p>
    <w:p w14:paraId="654269EC">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（三）招标方式</w:t>
      </w:r>
    </w:p>
    <w:p w14:paraId="3FE67261">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本次招标采用公开招标方式（政府采购电子交易）进行。</w:t>
      </w:r>
    </w:p>
    <w:p w14:paraId="06BEBF72">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（四）投标费用</w:t>
      </w:r>
    </w:p>
    <w:p w14:paraId="5EC32179">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不论投标结果如何，投标人均应自行承担所有与投标有关的全部费用。</w:t>
      </w:r>
    </w:p>
    <w:p w14:paraId="7EE80D79">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（五）联合体投标</w:t>
      </w:r>
    </w:p>
    <w:p w14:paraId="2759D81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本项目不接受联合体投标。</w:t>
      </w:r>
    </w:p>
    <w:p w14:paraId="3CC3AB05">
      <w:pPr>
        <w:snapToGrid w:val="0"/>
        <w:spacing w:line="400" w:lineRule="exact"/>
        <w:ind w:firstLine="482" w:firstLineChars="200"/>
        <w:jc w:val="left"/>
        <w:rPr>
          <w:rFonts w:ascii="宋体" w:hAnsi="宋体" w:cs="宋体"/>
          <w:b/>
          <w:color w:val="auto"/>
          <w:kern w:val="0"/>
          <w:sz w:val="24"/>
        </w:rPr>
      </w:pPr>
      <w:r>
        <w:rPr>
          <w:rFonts w:hint="eastAsia" w:ascii="宋体" w:hAnsi="宋体" w:cs="宋体"/>
          <w:b/>
          <w:color w:val="auto"/>
          <w:sz w:val="24"/>
        </w:rPr>
        <w:t>（六）</w:t>
      </w:r>
      <w:r>
        <w:rPr>
          <w:rFonts w:hint="eastAsia" w:ascii="宋体" w:hAnsi="宋体" w:cs="宋体"/>
          <w:b/>
          <w:color w:val="auto"/>
          <w:kern w:val="0"/>
          <w:sz w:val="24"/>
        </w:rPr>
        <w:t>转包与分包</w:t>
      </w:r>
    </w:p>
    <w:p w14:paraId="3984AF4A">
      <w:pPr>
        <w:snapToGrid w:val="0"/>
        <w:spacing w:line="360" w:lineRule="exact"/>
        <w:ind w:firstLine="480" w:firstLineChars="200"/>
        <w:jc w:val="left"/>
        <w:rPr>
          <w:rFonts w:ascii="宋体" w:hAnsi="宋体" w:cs="宋体"/>
          <w:color w:val="auto"/>
          <w:kern w:val="0"/>
          <w:sz w:val="24"/>
        </w:rPr>
      </w:pPr>
      <w:r>
        <w:rPr>
          <w:rFonts w:hint="eastAsia" w:ascii="宋体" w:hAnsi="宋体" w:cs="宋体"/>
          <w:color w:val="auto"/>
          <w:kern w:val="0"/>
          <w:sz w:val="24"/>
        </w:rPr>
        <w:t>1.本项目不允许转包。</w:t>
      </w:r>
    </w:p>
    <w:p w14:paraId="324586DF">
      <w:pPr>
        <w:pStyle w:val="3"/>
        <w:spacing w:line="360" w:lineRule="exact"/>
        <w:ind w:firstLine="496" w:firstLineChars="207"/>
        <w:rPr>
          <w:rFonts w:hint="default" w:hAnsi="宋体" w:cs="宋体"/>
          <w:color w:val="auto"/>
          <w:spacing w:val="0"/>
          <w:kern w:val="0"/>
          <w:sz w:val="24"/>
          <w:szCs w:val="24"/>
        </w:rPr>
      </w:pPr>
      <w:r>
        <w:rPr>
          <w:rFonts w:hAnsi="宋体" w:cs="宋体"/>
          <w:color w:val="auto"/>
          <w:spacing w:val="0"/>
          <w:kern w:val="0"/>
          <w:sz w:val="24"/>
          <w:szCs w:val="24"/>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3053DC73">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（七）特别说明：</w:t>
      </w:r>
    </w:p>
    <w:p w14:paraId="1C3CED8A">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1.本次招标采用电子交易方式。</w:t>
      </w:r>
    </w:p>
    <w:p w14:paraId="68717EBA">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本招标文件规定的方式（第三章第六节“定标”）确定一个投标人获得中标人推荐资格，招标文件未规定的采取随机抽取方式确定，其他同品牌投标人不作为中标候选人。</w:t>
      </w:r>
    </w:p>
    <w:p w14:paraId="65179D3B">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非单一产品采购项目，多家投标人提供的核心产品品牌相同的，按前款规定处理。</w:t>
      </w:r>
    </w:p>
    <w:p w14:paraId="55F7BD58">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rPr>
        <w:t>▲</w:t>
      </w:r>
      <w:r>
        <w:rPr>
          <w:rFonts w:hint="eastAsia" w:hAnsi="宋体" w:cs="宋体"/>
          <w:color w:val="auto"/>
          <w:kern w:val="0"/>
        </w:rPr>
        <w:t>3.投标人投标所使用的资格、信誉、荣誉、业绩与企业认证必须为本法人所拥有。投标人投标所使用的采购项目实施人员必须为本法人员工。</w:t>
      </w:r>
    </w:p>
    <w:p w14:paraId="1C27BBCD">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rPr>
        <w:t>▲</w:t>
      </w:r>
      <w:r>
        <w:rPr>
          <w:rFonts w:hint="eastAsia" w:hAnsi="宋体" w:cs="宋体"/>
          <w:color w:val="auto"/>
          <w:kern w:val="0"/>
        </w:rPr>
        <w:t>4.投标人应仔细阅读招标文件的所有内容，按照招标文件的要求提交投标文件，并对所提供的全部资料的真实性承担相应责任。</w:t>
      </w:r>
    </w:p>
    <w:p w14:paraId="3B5C715A">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rPr>
        <w:t>▲</w:t>
      </w:r>
      <w:r>
        <w:rPr>
          <w:rFonts w:hint="eastAsia" w:hAnsi="宋体" w:cs="宋体"/>
          <w:color w:val="auto"/>
          <w:kern w:val="0"/>
        </w:rPr>
        <w:t>5.投标人在投标活动中提供任何虚假材料，其投标无效，并报监管部门查处；中标后发现的，中标人须依照《中华人民共和国消费者权益保护法》第55条之规定三倍赔偿采购单位，且民事赔偿并不免除违法投标人的行政与刑事责任。</w:t>
      </w:r>
    </w:p>
    <w:p w14:paraId="64756747">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6.采购过程中出现以下情形，导致电子交易平台无法正常运行，或者无法保证电子交易的公平、公正和安全时，我中心可中止电子交易活动：</w:t>
      </w:r>
    </w:p>
    <w:p w14:paraId="070809FB">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 xml:space="preserve">（1）电子交易平台发生故障而无法登录访问的； </w:t>
      </w:r>
    </w:p>
    <w:p w14:paraId="5A7386F9">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（2）电子交易平台应用或数据库出现错误，不能进行正常操作的；</w:t>
      </w:r>
    </w:p>
    <w:p w14:paraId="1D0DDF6B">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（3）电子交易平台发现严重安全漏洞，有潜在泄密危险的；</w:t>
      </w:r>
    </w:p>
    <w:p w14:paraId="3840C0FF">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（4）病毒发作导致不能进行正常操作的；</w:t>
      </w:r>
    </w:p>
    <w:p w14:paraId="2738C829">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（5）其他无法保证电子交易的公平、公正和安全的情况。</w:t>
      </w:r>
    </w:p>
    <w:p w14:paraId="48639859">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rPr>
        <w:t>出现上述规定情形，不影响采购公平、公正性的，我中心可以待上述情形消除后继续组织电子交易活动，也可以决定某些环节以纸质形式进行。</w:t>
      </w:r>
    </w:p>
    <w:p w14:paraId="2FD864CD">
      <w:pPr>
        <w:pStyle w:val="14"/>
        <w:snapToGrid w:val="0"/>
        <w:spacing w:beforeLines="0" w:afterLines="0" w:line="400" w:lineRule="exact"/>
        <w:ind w:firstLine="482" w:firstLineChars="200"/>
        <w:jc w:val="left"/>
        <w:rPr>
          <w:rFonts w:hAnsi="宋体" w:cs="宋体"/>
          <w:b/>
          <w:color w:val="auto"/>
        </w:rPr>
      </w:pPr>
      <w:r>
        <w:rPr>
          <w:rFonts w:hint="eastAsia" w:hAnsi="宋体" w:cs="宋体"/>
          <w:b/>
          <w:color w:val="auto"/>
        </w:rPr>
        <w:t>（九）质疑和投诉</w:t>
      </w:r>
    </w:p>
    <w:p w14:paraId="1B9FD77A">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1.投标人认为采购文件使自己的权益受到损害的，可以自获取采购文件之日（采购文件公告期限届满之前获取采购文件的，以完成获取采购文件申请后下载采购文件的时间为准）或者采购文件公告期限届满之日（公告发布后的第6个工作日）起7个工作日内，以书面形式或通过政采云平台向我中心提出质疑。</w:t>
      </w:r>
    </w:p>
    <w:p w14:paraId="5E1A3657">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rPr>
        <w:t>投标人认为采购过程、中标结果使自己的权益受到损害的，可以在知道或者应知其权益受到损害之日起7个工作日内，以书面形式或通过政采云平台向我中心提出质疑。供应商提出质疑应当提交质疑函和必要的证明材料，如证明材料来源的合法性存在明显</w:t>
      </w:r>
      <w:r>
        <w:rPr>
          <w:rFonts w:hint="eastAsia" w:hAnsi="宋体" w:cs="宋体"/>
          <w:color w:val="auto"/>
          <w:kern w:val="0"/>
        </w:rPr>
        <w:t>疑问的，质疑人又无法证明其取得方式合法的，视为以非法手段取得证明材料。</w:t>
      </w:r>
    </w:p>
    <w:p w14:paraId="2EA38B56">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53253304">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2.提出质疑的投标人须在法定质疑期内一次性提出针对同一采购程序环节的质疑。多次提出针对同一采购程序环节质疑的，或者超过规定期限提出质疑的，我中心有权不予受理和答复。</w:t>
      </w:r>
    </w:p>
    <w:p w14:paraId="5522F2F3">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3.投标人不得进行虚假、恶意质疑，不得以质疑为手段获取不当利益或实现其他非法目的。任何单位和个人不得指使、教唆供应商进行虚假、恶意质疑。属于虚假、恶意投诉，由财政部门列入不良行为记录名单。</w:t>
      </w:r>
    </w:p>
    <w:p w14:paraId="38CF2D98">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4.质疑供应商对我中心答复不满意的，可在答复期满后十五个工作日内向学校采购管理办公室或同级政府采购监管部门投诉。投诉书范本请到浙江政府采购网下载专区下载。</w:t>
      </w:r>
    </w:p>
    <w:p w14:paraId="7F14E779">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5.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政采云-项目采购-询问质疑投诉-投诉列表。质疑函范本、投诉书范本请到浙江政府采购网下载专区下载。</w:t>
      </w:r>
    </w:p>
    <w:p w14:paraId="60010331">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（十）采购项目需要落实的政府采购政策</w:t>
      </w:r>
    </w:p>
    <w:p w14:paraId="21E460EB">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1.支持绿色发展</w:t>
      </w:r>
    </w:p>
    <w:p w14:paraId="5166E359">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采购人拟采购的产品属于品目清单范围的，采购人及其委托的采购代理机构应</w:t>
      </w:r>
      <w:r>
        <w:rPr>
          <w:rFonts w:hAnsi="宋体" w:cs="宋体"/>
          <w:color w:val="auto"/>
          <w:kern w:val="0"/>
        </w:rPr>
        <w:t>当</w:t>
      </w:r>
      <w:r>
        <w:rPr>
          <w:rFonts w:hint="eastAsia" w:hAnsi="宋体" w:cs="宋体"/>
          <w:color w:val="auto"/>
          <w:kern w:val="0"/>
        </w:rPr>
        <w:t>依据国家确定的认证机构出具的、处于有效期之</w:t>
      </w:r>
      <w:r>
        <w:rPr>
          <w:rFonts w:hAnsi="宋体" w:cs="宋体"/>
          <w:color w:val="auto"/>
          <w:kern w:val="0"/>
        </w:rPr>
        <w:t>内</w:t>
      </w:r>
      <w:r>
        <w:rPr>
          <w:rFonts w:hint="eastAsia" w:hAnsi="宋体" w:cs="宋体"/>
          <w:color w:val="auto"/>
          <w:kern w:val="0"/>
        </w:rPr>
        <w:t>的节能产品、环境标志产品认证证书，对获得证书的产品实施政府优先采购或强制采购。投标人须按招标文件要求提供相关产品认证证书。</w:t>
      </w:r>
    </w:p>
    <w:p w14:paraId="732CAE36">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▲采购人拟采购的产品属于政府强制采购的节能产品品目清单范围的，投标人未按招标文件要求提供国家确定的认证机构出具的、有效的节能产品认证证书的，投标无效。</w:t>
      </w:r>
    </w:p>
    <w:p w14:paraId="14244881">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修缮、装修类项目采购建材的，采购人应将绿色建筑和绿色建材性能、指标等作为实质性条件纳入招标文件和合同。</w:t>
      </w:r>
    </w:p>
    <w:p w14:paraId="4EFE2C24">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7F05286">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2.支持中小企业发展</w:t>
      </w:r>
    </w:p>
    <w:p w14:paraId="299A924F">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执行《关于进一步加大政府采购支持中小企业力度的通知》（财库〔2022〕19号）、《关</w:t>
      </w:r>
      <w:r>
        <w:rPr>
          <w:rFonts w:hAnsi="宋体" w:cs="宋体"/>
          <w:color w:val="auto"/>
          <w:kern w:val="0"/>
        </w:rPr>
        <w:t>于进一步加大政府采购支持中</w:t>
      </w:r>
      <w:r>
        <w:rPr>
          <w:rFonts w:hint="eastAsia" w:hAnsi="宋体" w:cs="宋体"/>
          <w:color w:val="auto"/>
          <w:kern w:val="0"/>
        </w:rPr>
        <w:t>小企业</w:t>
      </w:r>
      <w:r>
        <w:rPr>
          <w:rFonts w:hAnsi="宋体" w:cs="宋体"/>
          <w:color w:val="auto"/>
          <w:kern w:val="0"/>
        </w:rPr>
        <w:t>力度助力</w:t>
      </w:r>
      <w:r>
        <w:rPr>
          <w:rFonts w:hint="eastAsia" w:hAnsi="宋体" w:cs="宋体"/>
          <w:color w:val="auto"/>
          <w:kern w:val="0"/>
        </w:rPr>
        <w:t>扎实</w:t>
      </w:r>
      <w:r>
        <w:rPr>
          <w:rFonts w:hAnsi="宋体" w:cs="宋体"/>
          <w:color w:val="auto"/>
          <w:kern w:val="0"/>
        </w:rPr>
        <w:t>稳住</w:t>
      </w:r>
      <w:r>
        <w:rPr>
          <w:rFonts w:hint="eastAsia" w:hAnsi="宋体" w:cs="宋体"/>
          <w:color w:val="auto"/>
          <w:kern w:val="0"/>
        </w:rPr>
        <w:t>经</w:t>
      </w:r>
      <w:r>
        <w:rPr>
          <w:rFonts w:hAnsi="宋体" w:cs="宋体"/>
          <w:color w:val="auto"/>
          <w:kern w:val="0"/>
        </w:rPr>
        <w:t>济</w:t>
      </w:r>
      <w:r>
        <w:rPr>
          <w:rFonts w:hint="eastAsia" w:hAnsi="宋体" w:cs="宋体"/>
          <w:color w:val="auto"/>
          <w:kern w:val="0"/>
        </w:rPr>
        <w:t>的</w:t>
      </w:r>
      <w:r>
        <w:rPr>
          <w:rFonts w:hAnsi="宋体" w:cs="宋体"/>
          <w:color w:val="auto"/>
          <w:kern w:val="0"/>
        </w:rPr>
        <w:t>通知</w:t>
      </w:r>
      <w:r>
        <w:rPr>
          <w:rFonts w:hint="eastAsia" w:hAnsi="宋体" w:cs="宋体"/>
          <w:color w:val="auto"/>
          <w:kern w:val="0"/>
        </w:rPr>
        <w:t>》（浙财采监〔2022〕8号）、《政府采购促进中小企业发展管理办法》（财库〔2020〕46号）、《关于促进残疾人就业政府采购政策的通知》（财库〔2017〕141号）、《关于政府采购支持监狱企业发展有关问题的通知》（财库[2014]68号）等文件相关规定。</w:t>
      </w:r>
    </w:p>
    <w:p w14:paraId="29EB99F2">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3.支持创新发展</w:t>
      </w:r>
    </w:p>
    <w:p w14:paraId="4E7DAA10">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3.1 采购人优先采购被认定为首台套产品和“制造精品”的自主创新产品。</w:t>
      </w:r>
    </w:p>
    <w:p w14:paraId="45F1F6C9">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3.2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6E956817">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4.中小企业信用融资：为支持和促进中小企业发展，进一步发挥政府采购政策功能，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74C729D9">
      <w:pPr>
        <w:pStyle w:val="14"/>
        <w:snapToGrid w:val="0"/>
        <w:spacing w:before="156" w:after="156" w:line="240" w:lineRule="auto"/>
        <w:jc w:val="center"/>
        <w:outlineLvl w:val="1"/>
        <w:rPr>
          <w:rFonts w:hAnsi="宋体" w:cs="宋体"/>
          <w:b/>
          <w:color w:val="auto"/>
          <w:sz w:val="28"/>
          <w:szCs w:val="28"/>
        </w:rPr>
      </w:pPr>
      <w:r>
        <w:rPr>
          <w:rFonts w:hint="eastAsia" w:hAnsi="宋体" w:cs="宋体"/>
          <w:b/>
          <w:color w:val="auto"/>
          <w:sz w:val="30"/>
          <w:szCs w:val="30"/>
        </w:rPr>
        <w:t>二、招标文件</w:t>
      </w:r>
    </w:p>
    <w:p w14:paraId="179D4E77">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（一）招标文件的组成</w:t>
      </w:r>
    </w:p>
    <w:p w14:paraId="08D7DC9D">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1.招标公告</w:t>
      </w:r>
    </w:p>
    <w:p w14:paraId="5C371B0C">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2.招标需求</w:t>
      </w:r>
    </w:p>
    <w:p w14:paraId="4915750C">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3.投标人须知</w:t>
      </w:r>
    </w:p>
    <w:p w14:paraId="57383775">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4.评标办法及标准</w:t>
      </w:r>
    </w:p>
    <w:p w14:paraId="22B46523">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5.合同主要条款</w:t>
      </w:r>
    </w:p>
    <w:p w14:paraId="7D98BD30">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6.投标文件格式</w:t>
      </w:r>
    </w:p>
    <w:p w14:paraId="679ED398">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7.本项目招标文件的澄清、答复、修改、补充的所有内容</w:t>
      </w:r>
    </w:p>
    <w:p w14:paraId="5328637B">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（二）投标人的风险</w:t>
      </w:r>
    </w:p>
    <w:p w14:paraId="4F7D49CA">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投标截止时间前，投标供应商仅递交了“电子备份投标文件”而未将“电子加密投标文件”成功上传至“政府采购云平台”的，投标无效；通过“政府采购云平台”上传递交的“电子加密投标文件”无法按时解密的，如投标供应商未按规定递交“电子备份投标文件”的</w:t>
      </w:r>
      <w:r>
        <w:rPr>
          <w:rFonts w:hint="eastAsia" w:ascii="宋体" w:hAnsi="宋体" w:cs="宋体"/>
          <w:color w:val="auto"/>
          <w:sz w:val="24"/>
          <w:lang w:bidi="ar"/>
        </w:rPr>
        <w:t>或</w:t>
      </w:r>
      <w:r>
        <w:rPr>
          <w:rFonts w:hint="eastAsia" w:ascii="宋体" w:hAnsi="宋体" w:cs="宋体"/>
          <w:color w:val="auto"/>
          <w:sz w:val="24"/>
        </w:rPr>
        <w:t>非我中心操作原因引起的不能取读U盘“电子备份投标文件”</w:t>
      </w:r>
      <w:r>
        <w:rPr>
          <w:rFonts w:hint="eastAsia" w:ascii="宋体" w:hAnsi="宋体" w:cs="宋体"/>
          <w:color w:val="auto"/>
          <w:sz w:val="24"/>
          <w:lang w:bidi="ar"/>
        </w:rPr>
        <w:t>的</w:t>
      </w:r>
      <w:r>
        <w:rPr>
          <w:rFonts w:hint="eastAsia" w:ascii="宋体" w:hAnsi="宋体" w:cs="宋体"/>
          <w:color w:val="auto"/>
          <w:sz w:val="24"/>
        </w:rPr>
        <w:t>，视为投标文件撤回。</w:t>
      </w:r>
    </w:p>
    <w:p w14:paraId="3DBA061B">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2.投标人没有按照招标文件要求提供全部资料，或者投标人没有对招标文件作出实质性响应是投标人的风险，并可能导致其投标被拒绝。</w:t>
      </w:r>
    </w:p>
    <w:p w14:paraId="24891500">
      <w:pPr>
        <w:pStyle w:val="6"/>
        <w:widowControl w:val="0"/>
        <w:numPr>
          <w:ilvl w:val="0"/>
          <w:numId w:val="0"/>
        </w:numPr>
        <w:snapToGrid w:val="0"/>
        <w:spacing w:afterLines="0" w:line="400" w:lineRule="exact"/>
        <w:ind w:firstLine="482" w:firstLineChars="200"/>
        <w:rPr>
          <w:rFonts w:ascii="宋体" w:hAnsi="宋体" w:cs="宋体"/>
          <w:b/>
          <w:color w:val="auto"/>
          <w:kern w:val="2"/>
          <w:szCs w:val="24"/>
        </w:rPr>
      </w:pPr>
      <w:r>
        <w:rPr>
          <w:rFonts w:hint="eastAsia" w:ascii="宋体" w:hAnsi="宋体" w:cs="宋体"/>
          <w:b/>
          <w:color w:val="auto"/>
          <w:kern w:val="2"/>
          <w:szCs w:val="24"/>
        </w:rPr>
        <w:t xml:space="preserve">（三）招标文件的澄清与修改 </w:t>
      </w:r>
    </w:p>
    <w:p w14:paraId="39F756A6">
      <w:pPr>
        <w:snapToGrid w:val="0"/>
        <w:spacing w:line="400" w:lineRule="exact"/>
        <w:ind w:firstLine="480" w:firstLineChars="200"/>
        <w:jc w:val="left"/>
        <w:rPr>
          <w:rFonts w:ascii="宋体" w:hAnsi="宋体" w:cs="宋体"/>
          <w:b/>
          <w:bCs/>
          <w:color w:val="auto"/>
          <w:sz w:val="24"/>
        </w:rPr>
      </w:pPr>
      <w:r>
        <w:rPr>
          <w:rFonts w:hint="eastAsia" w:ascii="宋体" w:hAnsi="宋体" w:cs="宋体"/>
          <w:color w:val="auto"/>
          <w:sz w:val="24"/>
        </w:rPr>
        <w:t>1.投标人应认真阅读本招标文件，发现其中有误或有不合理要求的，投标人应当于公告发布之日起至公告期限满第7个工作日内以书面形式或通过政采云平台向招标方提出。招标方将在规定的时间内，在财政部门指定的政府采购信息发布媒体上发布更正公告，投标人请自行关注后续本项目在政采云平台上的相关信息，否则后果自负。</w:t>
      </w:r>
      <w:r>
        <w:rPr>
          <w:rFonts w:hint="eastAsia" w:ascii="宋体" w:hAnsi="宋体" w:cs="宋体"/>
          <w:b/>
          <w:bCs/>
          <w:color w:val="auto"/>
          <w:sz w:val="24"/>
        </w:rPr>
        <w:t>逾期提出招标方将不予受理。</w:t>
      </w:r>
    </w:p>
    <w:p w14:paraId="60C3FA3D">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2.招标方主动进行的澄清、修改：招标方无论出于何种原因，均可主动对招标文件中的相关事项，用补充文件等方式进行澄清和修改。</w:t>
      </w:r>
    </w:p>
    <w:p w14:paraId="5963F17E">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招标文件澄清、答复、修改、补充的内容为招标文件的组成部分，对所有投标人有约束力。当招标文件与招标文件的答复、澄清、修改、补充通知就同一内容的表述不一致时，以本中心在浙江省财政厅指定的媒体上发布的采购文件为准，非本中心发布的澄清、答复、修改或补充招标文件无效。</w:t>
      </w:r>
    </w:p>
    <w:p w14:paraId="6A3447DC">
      <w:pPr>
        <w:snapToGrid w:val="0"/>
        <w:spacing w:line="400" w:lineRule="exact"/>
        <w:ind w:firstLine="480" w:firstLineChars="200"/>
        <w:jc w:val="left"/>
        <w:rPr>
          <w:rFonts w:ascii="宋体" w:hAnsi="宋体" w:cs="宋体"/>
          <w:color w:val="auto"/>
          <w:sz w:val="24"/>
        </w:rPr>
      </w:pPr>
    </w:p>
    <w:p w14:paraId="72B5C1FF">
      <w:pPr>
        <w:pStyle w:val="14"/>
        <w:snapToGrid w:val="0"/>
        <w:spacing w:before="156" w:after="156" w:line="240" w:lineRule="auto"/>
        <w:jc w:val="center"/>
        <w:outlineLvl w:val="1"/>
        <w:rPr>
          <w:rFonts w:hAnsi="宋体" w:cs="宋体"/>
          <w:b/>
          <w:color w:val="auto"/>
          <w:sz w:val="30"/>
          <w:szCs w:val="30"/>
        </w:rPr>
      </w:pPr>
      <w:r>
        <w:rPr>
          <w:rFonts w:hint="eastAsia" w:hAnsi="宋体" w:cs="宋体"/>
          <w:b/>
          <w:color w:val="auto"/>
          <w:sz w:val="30"/>
          <w:szCs w:val="30"/>
        </w:rPr>
        <w:t>三、投标文件的编制</w:t>
      </w:r>
    </w:p>
    <w:p w14:paraId="41E0563D">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（一）投标文件的组成</w:t>
      </w:r>
    </w:p>
    <w:p w14:paraId="56592CB6">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投标文件（电子加密投标文件）由资格证明文件、商务技术文件、报价文件三部分组成。投标人应将投标文件各部分分别上传至政府采购云平台指定位置。</w:t>
      </w:r>
    </w:p>
    <w:p w14:paraId="3615380E">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1.资格证明文件：</w:t>
      </w:r>
    </w:p>
    <w:p w14:paraId="6714472D">
      <w:pPr>
        <w:snapToGrid w:val="0"/>
        <w:spacing w:line="400" w:lineRule="exact"/>
        <w:ind w:firstLine="470" w:firstLineChars="196"/>
        <w:jc w:val="left"/>
        <w:rPr>
          <w:rFonts w:ascii="宋体" w:hAnsi="宋体" w:cs="宋体"/>
          <w:b/>
          <w:color w:val="auto"/>
          <w:szCs w:val="21"/>
        </w:rPr>
      </w:pPr>
      <w:r>
        <w:rPr>
          <w:rFonts w:hint="eastAsia" w:ascii="宋体" w:hAnsi="宋体" w:cs="宋体"/>
          <w:color w:val="auto"/>
          <w:sz w:val="24"/>
        </w:rPr>
        <w:t>资格审查材料（详见第六章投标响应格式中的“资格审查材料 ”）</w:t>
      </w:r>
    </w:p>
    <w:p w14:paraId="0FFB7E3D">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2.商务技术文件：</w:t>
      </w:r>
    </w:p>
    <w:p w14:paraId="3E26AB6C">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（1）法定代表人身份证明、法定代表人授权委托书和投标声明书(格式见第六章)；</w:t>
      </w:r>
    </w:p>
    <w:p w14:paraId="6C8B301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（2）节能产品的相关证明材料：</w:t>
      </w:r>
    </w:p>
    <w:p w14:paraId="32C0C4BD">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28484D2B">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（3）环境标志产品的相关证明材料：</w:t>
      </w:r>
    </w:p>
    <w:p w14:paraId="78C54189">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42701995">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（4）投标人情况介绍；</w:t>
      </w:r>
    </w:p>
    <w:p w14:paraId="619249DC">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（5）商务响应表（格式见第六章）</w:t>
      </w:r>
    </w:p>
    <w:p w14:paraId="442869DE">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（6）设备配置方案一览表（均不含报价, 格式见第六章）</w:t>
      </w:r>
    </w:p>
    <w:p w14:paraId="5D724788">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（7）技术参数对照表（格式见第六章）</w:t>
      </w:r>
    </w:p>
    <w:p w14:paraId="042F1D1A">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（8）类似案例的业绩证明（投标人同类项目实施情况一览表、合同电子扫描件等）</w:t>
      </w:r>
    </w:p>
    <w:p w14:paraId="1E7C291E">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（9）针对本项目的具体措施、方案。包括：功能说明、性能指标及设备选型说明（质量、性能、价格、外观、体积等方面进行比较和选择的理由及过程，安装、调试、验收方法或方案）</w:t>
      </w:r>
    </w:p>
    <w:p w14:paraId="1C421FFE">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（10）核心设备技术参数彩页（中文说明书）、官方介绍网址</w:t>
      </w:r>
    </w:p>
    <w:p w14:paraId="2FD220AD">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（11）投标人认为可以证明其能力的材料（如自主品牌投标人的信誉、荣誉证书或文件、投标人质量管理和质量保证体系等方面的认证证书等）</w:t>
      </w:r>
    </w:p>
    <w:p w14:paraId="2B3C58AD">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（12）售后服务主要技术人员情况表（格式见第六章）</w:t>
      </w:r>
    </w:p>
    <w:p w14:paraId="4522B7CB">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（13）主要从业人员及其技术资格一览表（格式见第六章）</w:t>
      </w:r>
    </w:p>
    <w:p w14:paraId="5FF1C381">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（14）售后服务情况表（含技术服务、技术培训、售后服务的内容和措施）（格式见附件）</w:t>
      </w:r>
    </w:p>
    <w:p w14:paraId="58E6271E">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（15）优惠条件：投标人承诺给予招标人的各种优惠条件，包括售后服务、备品备件、专用耗材等方面的优惠</w:t>
      </w:r>
    </w:p>
    <w:p w14:paraId="1077A263">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（16）投标人认为需要提供的其他文件和资料（包括评标细则涉及的相关资料）</w:t>
      </w:r>
    </w:p>
    <w:p w14:paraId="589D6670">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（17）自评文件</w:t>
      </w:r>
    </w:p>
    <w:p w14:paraId="296FB28D">
      <w:pPr>
        <w:snapToGrid w:val="0"/>
        <w:spacing w:line="400" w:lineRule="exact"/>
        <w:ind w:firstLine="723" w:firstLineChars="300"/>
        <w:jc w:val="left"/>
        <w:rPr>
          <w:rFonts w:ascii="宋体" w:hAnsi="宋体" w:cs="宋体"/>
          <w:b/>
          <w:color w:val="auto"/>
          <w:sz w:val="24"/>
        </w:rPr>
      </w:pPr>
      <w:r>
        <w:rPr>
          <w:rFonts w:hint="eastAsia" w:ascii="宋体" w:hAnsi="宋体" w:cs="宋体"/>
          <w:b/>
          <w:color w:val="auto"/>
          <w:sz w:val="24"/>
        </w:rPr>
        <w:t>3.投标报价文件：</w:t>
      </w:r>
    </w:p>
    <w:p w14:paraId="3D219939">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（1）开标一览表（格式见第六章）；</w:t>
      </w:r>
    </w:p>
    <w:p w14:paraId="4CFFFCEB">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（2）投标报价明细表（格式见第六章）；</w:t>
      </w:r>
    </w:p>
    <w:p w14:paraId="13969BB7">
      <w:pPr>
        <w:pStyle w:val="3"/>
        <w:spacing w:line="400" w:lineRule="exact"/>
        <w:rPr>
          <w:rFonts w:hint="default" w:hAnsi="宋体" w:cs="宋体"/>
          <w:color w:val="auto"/>
          <w:spacing w:val="0"/>
          <w:sz w:val="24"/>
          <w:szCs w:val="24"/>
        </w:rPr>
      </w:pPr>
      <w:r>
        <w:rPr>
          <w:rFonts w:hAnsi="宋体" w:cs="宋体"/>
          <w:color w:val="auto"/>
        </w:rPr>
        <w:t xml:space="preserve">  </w:t>
      </w:r>
      <w:r>
        <w:rPr>
          <w:rFonts w:hAnsi="宋体" w:cs="宋体"/>
          <w:color w:val="auto"/>
          <w:spacing w:val="0"/>
          <w:sz w:val="24"/>
          <w:szCs w:val="24"/>
        </w:rPr>
        <w:t>（3）中小企业声明函（若有，格式见第六章）；</w:t>
      </w:r>
    </w:p>
    <w:p w14:paraId="13E074E1">
      <w:pPr>
        <w:pStyle w:val="3"/>
        <w:spacing w:line="400" w:lineRule="exact"/>
        <w:ind w:firstLine="496" w:firstLineChars="207"/>
        <w:rPr>
          <w:rFonts w:hint="default" w:hAnsi="宋体" w:cs="宋体"/>
          <w:color w:val="auto"/>
          <w:spacing w:val="0"/>
          <w:sz w:val="24"/>
          <w:szCs w:val="24"/>
        </w:rPr>
      </w:pPr>
      <w:r>
        <w:rPr>
          <w:rFonts w:hAnsi="宋体" w:cs="宋体"/>
          <w:color w:val="auto"/>
          <w:spacing w:val="0"/>
          <w:sz w:val="24"/>
          <w:szCs w:val="24"/>
        </w:rPr>
        <w:t>（4）残疾人福利性单位声明函（若有，格式见第六章）；</w:t>
      </w:r>
    </w:p>
    <w:p w14:paraId="24F09476">
      <w:pPr>
        <w:pStyle w:val="3"/>
        <w:spacing w:line="400" w:lineRule="exact"/>
        <w:ind w:firstLine="496" w:firstLineChars="207"/>
        <w:rPr>
          <w:rFonts w:hint="default" w:hAnsi="宋体" w:cs="宋体"/>
          <w:color w:val="auto"/>
          <w:spacing w:val="0"/>
          <w:sz w:val="24"/>
          <w:szCs w:val="24"/>
        </w:rPr>
      </w:pPr>
      <w:r>
        <w:rPr>
          <w:rFonts w:hAnsi="宋体" w:cs="宋体"/>
          <w:color w:val="auto"/>
          <w:spacing w:val="0"/>
          <w:sz w:val="24"/>
          <w:szCs w:val="24"/>
        </w:rPr>
        <w:t>（5）监狱企业证明文件（若有，格式见第六章）；</w:t>
      </w:r>
    </w:p>
    <w:p w14:paraId="3C7C399A">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（6）针对报价需要说明的其他材料。</w:t>
      </w:r>
    </w:p>
    <w:p w14:paraId="04BA8E68">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（二）投标文件的语言及计量</w:t>
      </w:r>
    </w:p>
    <w:p w14:paraId="03F5EDDF">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1.投标文件以及投标人与招标采购单位就有关投标事宜的所有来往函电，除签名、盖章、专用名称等特殊情形外，均应以中文汉语书写。</w:t>
      </w:r>
    </w:p>
    <w:p w14:paraId="0CB33F6F">
      <w:pPr>
        <w:snapToGrid w:val="0"/>
        <w:spacing w:line="400" w:lineRule="exact"/>
        <w:ind w:firstLine="480" w:firstLineChars="200"/>
        <w:jc w:val="left"/>
        <w:rPr>
          <w:rFonts w:ascii="宋体" w:hAnsi="宋体" w:cs="宋体"/>
          <w:b/>
          <w:bCs/>
          <w:color w:val="auto"/>
          <w:sz w:val="24"/>
        </w:rPr>
      </w:pPr>
      <w:r>
        <w:rPr>
          <w:rFonts w:hint="eastAsia" w:ascii="宋体" w:hAnsi="宋体" w:cs="宋体"/>
          <w:color w:val="auto"/>
          <w:sz w:val="24"/>
        </w:rPr>
        <w:t>2.投标计量单位，招标文件已有明确规定的，使用招标文件规定的计量单位；招标文件没有规定的，应采用中华人民共和国法定计量单位</w:t>
      </w:r>
      <w:r>
        <w:rPr>
          <w:rFonts w:hint="eastAsia" w:ascii="宋体" w:hAnsi="宋体" w:cs="宋体"/>
          <w:b/>
          <w:bCs/>
          <w:color w:val="auto"/>
          <w:sz w:val="24"/>
        </w:rPr>
        <w:t>（货币单位：人民币元），否则将作无效标处理。</w:t>
      </w:r>
    </w:p>
    <w:p w14:paraId="53953A5F">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（三）投标报价</w:t>
      </w:r>
    </w:p>
    <w:p w14:paraId="1EED3F6E">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1.投标报价应按电子交易平台有关格式及招标文件中相关附表格式填写。</w:t>
      </w:r>
    </w:p>
    <w:p w14:paraId="0EA72E8A">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▲2.投标报价是履行合同的最终价格，应包括货款、标准附件、备品备件、专用工具、包装、运输、装卸、保险、税金、货到就位以及安装、调试、培训、保修等一切税金和费用。</w:t>
      </w:r>
    </w:p>
    <w:p w14:paraId="3EB113DD">
      <w:pPr>
        <w:tabs>
          <w:tab w:val="left" w:pos="525"/>
        </w:tabs>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▲3.投标文件只允许有一个报价，有选择的报价将不予接受。</w:t>
      </w:r>
    </w:p>
    <w:p w14:paraId="2A53D3D0">
      <w:pPr>
        <w:spacing w:line="400" w:lineRule="exact"/>
        <w:ind w:firstLine="480" w:firstLineChars="200"/>
        <w:jc w:val="left"/>
        <w:rPr>
          <w:rFonts w:ascii="宋体" w:hAnsi="宋体" w:cs="宋体"/>
          <w:b/>
          <w:color w:val="auto"/>
          <w:sz w:val="24"/>
        </w:rPr>
      </w:pPr>
      <w:r>
        <w:rPr>
          <w:rFonts w:hint="eastAsia" w:ascii="宋体" w:hAnsi="宋体" w:cs="宋体"/>
          <w:color w:val="auto"/>
          <w:sz w:val="24"/>
        </w:rPr>
        <w:t>▲4.投标报价形式：国内产品用人民币填报，国外产品以高校免税人民币价格填报（报价含进口代理费用，并在投标价格明细表中特别注明代理费用）。</w:t>
      </w:r>
    </w:p>
    <w:p w14:paraId="6CF193D3">
      <w:pPr>
        <w:spacing w:line="400" w:lineRule="exact"/>
        <w:ind w:firstLine="480" w:firstLineChars="200"/>
        <w:jc w:val="left"/>
        <w:rPr>
          <w:rFonts w:ascii="宋体" w:hAnsi="宋体" w:cs="宋体"/>
          <w:color w:val="auto"/>
          <w:sz w:val="24"/>
        </w:rPr>
      </w:pPr>
      <w:r>
        <w:rPr>
          <w:rFonts w:hint="eastAsia" w:ascii="宋体" w:hAnsi="宋体" w:cs="宋体"/>
          <w:color w:val="auto"/>
          <w:sz w:val="24"/>
        </w:rPr>
        <w:t>▲5.采购人将以合同形式有偿取得货物或服务，不接受投标人给予的赠品或者与采购无关的其他货物、服务。</w:t>
      </w:r>
    </w:p>
    <w:p w14:paraId="0AC0E783">
      <w:pPr>
        <w:spacing w:line="400" w:lineRule="exact"/>
        <w:ind w:firstLine="480" w:firstLineChars="200"/>
        <w:jc w:val="left"/>
        <w:rPr>
          <w:rFonts w:ascii="宋体" w:hAnsi="宋体" w:cs="宋体"/>
          <w:color w:val="auto"/>
          <w:sz w:val="24"/>
        </w:rPr>
      </w:pPr>
      <w:r>
        <w:rPr>
          <w:rFonts w:hint="eastAsia" w:ascii="宋体" w:hAnsi="宋体" w:cs="宋体"/>
          <w:color w:val="auto"/>
          <w:sz w:val="24"/>
        </w:rPr>
        <w:t>投标人拟投产品是进口产品的，其进口代理公司由招标采购单位指定，进口代理定点单位联系方式及代理费用见附件。</w:t>
      </w:r>
    </w:p>
    <w:p w14:paraId="257E48C2">
      <w:pPr>
        <w:tabs>
          <w:tab w:val="left" w:pos="525"/>
        </w:tabs>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6.最低报价不能作为中标的保证。</w:t>
      </w:r>
    </w:p>
    <w:p w14:paraId="78BA0ED8">
      <w:pPr>
        <w:pStyle w:val="6"/>
        <w:widowControl w:val="0"/>
        <w:numPr>
          <w:ilvl w:val="0"/>
          <w:numId w:val="0"/>
        </w:numPr>
        <w:snapToGrid w:val="0"/>
        <w:spacing w:afterLines="0" w:line="400" w:lineRule="exact"/>
        <w:ind w:firstLine="482" w:firstLineChars="200"/>
        <w:rPr>
          <w:rFonts w:ascii="宋体" w:hAnsi="宋体" w:cs="宋体"/>
          <w:b/>
          <w:color w:val="auto"/>
          <w:kern w:val="2"/>
          <w:szCs w:val="24"/>
        </w:rPr>
      </w:pPr>
      <w:r>
        <w:rPr>
          <w:rFonts w:hint="eastAsia" w:ascii="宋体" w:hAnsi="宋体" w:cs="宋体"/>
          <w:b/>
          <w:color w:val="auto"/>
          <w:kern w:val="2"/>
          <w:szCs w:val="24"/>
        </w:rPr>
        <w:t>（四）投标文件的有效期</w:t>
      </w:r>
    </w:p>
    <w:p w14:paraId="14D8628B">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▲1.自投标截止日起</w:t>
      </w:r>
      <w:r>
        <w:rPr>
          <w:rFonts w:hint="eastAsia" w:ascii="宋体" w:hAnsi="宋体" w:cs="宋体"/>
          <w:color w:val="auto"/>
          <w:kern w:val="2"/>
          <w:szCs w:val="24"/>
          <w:u w:val="single"/>
        </w:rPr>
        <w:t xml:space="preserve"> 90 </w:t>
      </w:r>
      <w:r>
        <w:rPr>
          <w:rFonts w:hint="eastAsia" w:ascii="宋体" w:hAnsi="宋体" w:cs="宋体"/>
          <w:color w:val="auto"/>
          <w:kern w:val="2"/>
          <w:szCs w:val="24"/>
        </w:rPr>
        <w:t>日历天投标书应保持有效。有效期不足的投标文件将作无效标处理。</w:t>
      </w:r>
    </w:p>
    <w:p w14:paraId="4C491B87">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2.在特殊情况下，招标采购单位可与投标人协商延长投标书的有效期，这种要求和答复均以书面形式进行。</w:t>
      </w:r>
    </w:p>
    <w:p w14:paraId="2BB1EA41">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3.投标人可拒绝接受延期要求；延长的有效期间，投标人不能修改投标文件。</w:t>
      </w:r>
    </w:p>
    <w:p w14:paraId="63747BC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4.中标人的投标文件自开标之日起至合同履行完毕止均应保持有效。</w:t>
      </w:r>
    </w:p>
    <w:p w14:paraId="06BD7C08">
      <w:pPr>
        <w:snapToGrid w:val="0"/>
        <w:spacing w:line="400" w:lineRule="exact"/>
        <w:ind w:firstLine="482" w:firstLineChars="200"/>
        <w:jc w:val="left"/>
        <w:rPr>
          <w:rFonts w:ascii="宋体" w:hAnsi="宋体" w:cs="宋体"/>
          <w:b/>
          <w:color w:val="auto"/>
          <w:sz w:val="24"/>
          <w:szCs w:val="20"/>
        </w:rPr>
      </w:pPr>
      <w:r>
        <w:rPr>
          <w:rFonts w:hint="eastAsia" w:ascii="宋体" w:hAnsi="宋体" w:cs="宋体"/>
          <w:b/>
          <w:color w:val="auto"/>
          <w:sz w:val="24"/>
        </w:rPr>
        <w:t>（五）投标文件的编制</w:t>
      </w:r>
    </w:p>
    <w:p w14:paraId="2E4BE040">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1.“电子加密投标文件”：</w:t>
      </w:r>
    </w:p>
    <w:p w14:paraId="2FE6CA92">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（1）“电子加密投标文件”是指通过“政采云电子交易客户端”完成投标文件编制后生成并加密的数据电文形式的投标文件。</w:t>
      </w:r>
    </w:p>
    <w:p w14:paraId="43F61C47">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（2）供应商应先安装“政采云电子交易客户端”，并按照本招标文件和“政</w:t>
      </w:r>
    </w:p>
    <w:p w14:paraId="53A7B672">
      <w:pPr>
        <w:pStyle w:val="6"/>
        <w:widowControl w:val="0"/>
        <w:numPr>
          <w:ilvl w:val="0"/>
          <w:numId w:val="0"/>
        </w:numPr>
        <w:snapToGrid w:val="0"/>
        <w:spacing w:afterLines="0" w:line="400" w:lineRule="exact"/>
        <w:rPr>
          <w:rFonts w:ascii="宋体" w:hAnsi="宋体" w:cs="宋体"/>
          <w:color w:val="auto"/>
          <w:kern w:val="2"/>
          <w:szCs w:val="24"/>
        </w:rPr>
      </w:pPr>
      <w:r>
        <w:rPr>
          <w:rFonts w:hint="eastAsia" w:ascii="宋体" w:hAnsi="宋体" w:cs="宋体"/>
          <w:color w:val="auto"/>
          <w:kern w:val="2"/>
          <w:szCs w:val="24"/>
        </w:rPr>
        <w:t>府采购云平台”的要求，通过“政采云电子交易客户端”编制并加密投标文件。</w:t>
      </w:r>
    </w:p>
    <w:p w14:paraId="640F0768">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2.“电子备份投标文件”：</w:t>
      </w:r>
    </w:p>
    <w:p w14:paraId="2F9C1260">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（1）“电子备份投标文件”是指与“电子加密投标文件”同时生成的数据电文形式的电子文件。</w:t>
      </w:r>
    </w:p>
    <w:p w14:paraId="1179AE71">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（2）供应商可自主选择是否编制“电子备份投标文件”。</w:t>
      </w:r>
    </w:p>
    <w:p w14:paraId="0425D60F">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（3）其他方式编制的备份投标文件视为无效备份投标文件。</w:t>
      </w:r>
    </w:p>
    <w:p w14:paraId="3A91A8FC">
      <w:pPr>
        <w:snapToGrid w:val="0"/>
        <w:spacing w:line="400" w:lineRule="exact"/>
        <w:ind w:firstLine="354" w:firstLineChars="147"/>
        <w:jc w:val="left"/>
        <w:rPr>
          <w:rFonts w:ascii="宋体" w:hAnsi="宋体" w:cs="宋体"/>
          <w:b/>
          <w:color w:val="auto"/>
          <w:sz w:val="24"/>
        </w:rPr>
      </w:pPr>
      <w:r>
        <w:rPr>
          <w:rFonts w:hint="eastAsia" w:ascii="宋体" w:hAnsi="宋体" w:cs="宋体"/>
          <w:b/>
          <w:color w:val="auto"/>
          <w:sz w:val="24"/>
        </w:rPr>
        <w:t>（六）投标文件的签章</w:t>
      </w:r>
    </w:p>
    <w:p w14:paraId="010C937B">
      <w:pPr>
        <w:snapToGrid w:val="0"/>
        <w:spacing w:line="400" w:lineRule="exact"/>
        <w:ind w:firstLine="352" w:firstLineChars="147"/>
        <w:jc w:val="left"/>
        <w:rPr>
          <w:rFonts w:ascii="宋体" w:hAnsi="宋体" w:cs="宋体"/>
          <w:color w:val="auto"/>
          <w:sz w:val="24"/>
        </w:rPr>
      </w:pPr>
      <w:r>
        <w:rPr>
          <w:rFonts w:hint="eastAsia" w:ascii="宋体" w:hAnsi="宋体" w:cs="宋体"/>
          <w:color w:val="auto"/>
          <w:sz w:val="24"/>
        </w:rPr>
        <w:t>除特殊说明外系指政采云电子交易客户端（政采云投标客户端）中投标人的电子签章。</w:t>
      </w:r>
    </w:p>
    <w:p w14:paraId="5A82978B">
      <w:pPr>
        <w:snapToGrid w:val="0"/>
        <w:spacing w:line="400" w:lineRule="exact"/>
        <w:ind w:firstLine="354" w:firstLineChars="147"/>
        <w:jc w:val="left"/>
        <w:rPr>
          <w:rFonts w:ascii="宋体" w:hAnsi="宋体" w:cs="宋体"/>
          <w:b/>
          <w:color w:val="auto"/>
          <w:sz w:val="24"/>
        </w:rPr>
      </w:pPr>
      <w:r>
        <w:rPr>
          <w:rFonts w:hint="eastAsia" w:ascii="宋体" w:hAnsi="宋体" w:cs="宋体"/>
          <w:b/>
          <w:color w:val="auto"/>
          <w:sz w:val="24"/>
        </w:rPr>
        <w:t>（七）投标文件的包装、密封和递交</w:t>
      </w:r>
    </w:p>
    <w:p w14:paraId="5EFCA2BC">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1.“电子加密投标文件”的递交：投标人应按照招标文件和政府采购云平台的要求，根据投标文件的组成规定的内容及顺序通过政府采购云电子交易客户端编制和在线上传递交加密投标文件。</w:t>
      </w:r>
    </w:p>
    <w:p w14:paraId="1CFBF98A">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投标文件内容不完整、编排混乱导致投标文件被误读、漏读或者查找不到相关内容的，是投标人的责任。</w:t>
      </w:r>
    </w:p>
    <w:p w14:paraId="09A0E48D">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（1）供应商应在投标截止时间前将“电子加密投标文件”成功上传递交至“政府采购云平台”，否则投标无效。</w:t>
      </w:r>
    </w:p>
    <w:p w14:paraId="7C6C9849">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（2）“电子加密投标文件”成功上传递交后，供应商可自行打印投标文件接收回执。</w:t>
      </w:r>
    </w:p>
    <w:p w14:paraId="6D1B2905">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2.“电子备份投标文件”的密封、包装和递交：</w:t>
      </w:r>
    </w:p>
    <w:p w14:paraId="46019270">
      <w:pPr>
        <w:spacing w:line="400" w:lineRule="exact"/>
        <w:ind w:firstLine="480" w:firstLineChars="200"/>
        <w:jc w:val="left"/>
        <w:rPr>
          <w:rFonts w:ascii="宋体" w:hAnsi="宋体" w:cs="宋体"/>
          <w:color w:val="auto"/>
          <w:sz w:val="24"/>
          <w:lang w:bidi="ar"/>
        </w:rPr>
      </w:pPr>
      <w:r>
        <w:rPr>
          <w:rFonts w:hint="eastAsia" w:ascii="宋体" w:hAnsi="宋体" w:cs="宋体"/>
          <w:color w:val="auto"/>
          <w:sz w:val="24"/>
          <w:lang w:bidi="ar"/>
        </w:rPr>
        <w:t>（1）供应商可自主选择是否递交“电子备份投标文件”。</w:t>
      </w:r>
    </w:p>
    <w:p w14:paraId="455BA2A3">
      <w:pPr>
        <w:spacing w:line="400" w:lineRule="exact"/>
        <w:ind w:firstLine="480" w:firstLineChars="200"/>
        <w:jc w:val="left"/>
        <w:rPr>
          <w:rFonts w:ascii="宋体" w:hAnsi="宋体" w:cs="宋体"/>
          <w:color w:val="auto"/>
          <w:sz w:val="24"/>
          <w:lang w:bidi="ar"/>
        </w:rPr>
      </w:pPr>
      <w:r>
        <w:rPr>
          <w:rFonts w:hint="eastAsia" w:ascii="宋体" w:hAnsi="宋体" w:cs="宋体"/>
          <w:color w:val="auto"/>
          <w:sz w:val="24"/>
          <w:lang w:bidi="ar"/>
        </w:rPr>
        <w:t>（2）如递交，“电子备份投标文件”存入U盘（一份），应当密封包装，并在包装上标注投标项目编号、项目名称、投标单位名称等并加盖公章（详见第六章投标文件格式）。</w:t>
      </w:r>
    </w:p>
    <w:p w14:paraId="677B19C9">
      <w:pPr>
        <w:spacing w:line="400" w:lineRule="exact"/>
        <w:ind w:firstLine="480" w:firstLineChars="200"/>
        <w:jc w:val="left"/>
        <w:rPr>
          <w:rFonts w:ascii="宋体" w:hAnsi="宋体" w:cs="宋体"/>
          <w:color w:val="auto"/>
          <w:sz w:val="24"/>
          <w:lang w:bidi="ar"/>
        </w:rPr>
      </w:pPr>
      <w:r>
        <w:rPr>
          <w:rFonts w:hint="eastAsia" w:ascii="宋体" w:hAnsi="宋体" w:cs="宋体"/>
          <w:color w:val="auto"/>
          <w:sz w:val="24"/>
          <w:lang w:bidi="ar"/>
        </w:rPr>
        <w:t>（3）“电子备份投标文件” 应在投标截止时间前以以EMS、顺丰邮寄方式递交：浙江省金华市迎宾大道688号浙江师范大学行政北楼109室，王老师收。没有密封包装或者逾期送达将不予接收。</w:t>
      </w:r>
    </w:p>
    <w:p w14:paraId="7899144D">
      <w:pPr>
        <w:spacing w:line="400" w:lineRule="exact"/>
        <w:ind w:firstLine="480" w:firstLineChars="200"/>
        <w:jc w:val="left"/>
        <w:rPr>
          <w:rFonts w:ascii="宋体" w:hAnsi="宋体" w:cs="宋体"/>
          <w:color w:val="auto"/>
          <w:sz w:val="24"/>
          <w:lang w:bidi="ar"/>
        </w:rPr>
      </w:pPr>
      <w:r>
        <w:rPr>
          <w:rFonts w:hint="eastAsia" w:ascii="宋体" w:hAnsi="宋体" w:cs="宋体"/>
          <w:color w:val="auto"/>
          <w:sz w:val="24"/>
          <w:lang w:bidi="ar"/>
        </w:rPr>
        <w:t>特别说明：双休日和法定节假日不收件，投标人自行承担邮寄风险。</w:t>
      </w:r>
    </w:p>
    <w:p w14:paraId="23ACB779">
      <w:pPr>
        <w:numPr>
          <w:ilvl w:val="0"/>
          <w:numId w:val="6"/>
        </w:numPr>
        <w:snapToGrid w:val="0"/>
        <w:spacing w:line="400" w:lineRule="exact"/>
        <w:ind w:firstLine="480" w:firstLineChars="200"/>
        <w:jc w:val="left"/>
        <w:rPr>
          <w:rFonts w:ascii="宋体" w:hAnsi="宋体" w:cs="宋体"/>
          <w:color w:val="auto"/>
          <w:sz w:val="24"/>
          <w:lang w:bidi="ar"/>
        </w:rPr>
      </w:pPr>
      <w:r>
        <w:rPr>
          <w:rFonts w:hint="eastAsia" w:ascii="宋体" w:hAnsi="宋体" w:cs="宋体"/>
          <w:color w:val="auto"/>
          <w:sz w:val="24"/>
          <w:lang w:bidi="ar"/>
        </w:rPr>
        <w:t xml:space="preserve">电子备份投标文件快递寄出同时，法定代表人或授权代表须以邮件形式将快递单号、项目名称、公司名称、联系人及联系方式等内容发送至邮箱 </w:t>
      </w:r>
      <w:r>
        <w:rPr>
          <w:color w:val="auto"/>
        </w:rPr>
        <w:fldChar w:fldCharType="begin"/>
      </w:r>
      <w:r>
        <w:rPr>
          <w:color w:val="auto"/>
        </w:rPr>
        <w:instrText xml:space="preserve"> HYPERLINK "mailto:cgzx@zjnu.cn，以便工作人员查收快递；快递费用由投标人承担，如投标人选择快递费到付，本kh" </w:instrText>
      </w:r>
      <w:r>
        <w:rPr>
          <w:color w:val="auto"/>
        </w:rPr>
        <w:fldChar w:fldCharType="separate"/>
      </w:r>
      <w:r>
        <w:rPr>
          <w:rFonts w:hint="eastAsia" w:ascii="宋体" w:hAnsi="宋体" w:cs="宋体"/>
          <w:color w:val="auto"/>
          <w:sz w:val="24"/>
          <w:lang w:bidi="ar"/>
        </w:rPr>
        <w:t>cgzx@zjnu.cn，以便工作人员查收快递；快递费用由投标人承担，如投标人选择快递费到付，本</w:t>
      </w:r>
      <w:r>
        <w:rPr>
          <w:rFonts w:hint="eastAsia" w:ascii="宋体" w:hAnsi="宋体" w:cs="宋体"/>
          <w:color w:val="auto"/>
          <w:sz w:val="24"/>
          <w:lang w:bidi="ar"/>
        </w:rPr>
        <w:fldChar w:fldCharType="end"/>
      </w:r>
      <w:r>
        <w:rPr>
          <w:rFonts w:hint="eastAsia" w:ascii="宋体" w:hAnsi="宋体" w:cs="宋体"/>
          <w:color w:val="auto"/>
          <w:sz w:val="24"/>
          <w:lang w:bidi="ar"/>
        </w:rPr>
        <w:t>中心将拒绝签收。</w:t>
      </w:r>
    </w:p>
    <w:p w14:paraId="34076D35">
      <w:pPr>
        <w:spacing w:line="400" w:lineRule="exact"/>
        <w:ind w:firstLine="480" w:firstLineChars="200"/>
        <w:jc w:val="left"/>
        <w:rPr>
          <w:rFonts w:ascii="宋体" w:hAnsi="宋体" w:cs="宋体"/>
          <w:color w:val="auto"/>
          <w:sz w:val="24"/>
          <w:lang w:bidi="ar"/>
        </w:rPr>
      </w:pPr>
      <w:r>
        <w:rPr>
          <w:rFonts w:hint="eastAsia" w:ascii="宋体" w:hAnsi="宋体" w:cs="宋体"/>
          <w:color w:val="auto"/>
          <w:sz w:val="24"/>
          <w:lang w:bidi="ar"/>
        </w:rPr>
        <w:t>（5）通过政府采购云平台成功上传的电子加密投标文件已按时解密的，备份投标文件自动失效。</w:t>
      </w:r>
    </w:p>
    <w:p w14:paraId="1BF55256">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（八）投标文件的修改和撤回</w:t>
      </w:r>
    </w:p>
    <w:p w14:paraId="2D647D0B">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1.供应商应当在投标截止时间前补充、修改或者撤回投标文件。</w:t>
      </w:r>
    </w:p>
    <w:p w14:paraId="031DD3A2">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2.补充或者修改投标文件的，应当先行撤回原投标文件，补充、修改后重新上传、递交。</w:t>
      </w:r>
    </w:p>
    <w:p w14:paraId="2A4CB004">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3.投标截止时间前未完成上传、递交的，视为撤回投标文件，补充、修改后重新上传、递交。</w:t>
      </w:r>
    </w:p>
    <w:p w14:paraId="5B094BD7">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4.投标文件不得涂改，若有修改错漏处，须由投标人加盖公章，或者由法定代表人或其授权的代表签名。投标文件因字迹潦草或表达不清所引起的后果由投标人负责。</w:t>
      </w:r>
    </w:p>
    <w:p w14:paraId="0EAF6567">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5.投标截止时间前未完成上传、递交的，视为撤回投标文件。投标截止时间后上传、递交的投标文件，政府采购云平台及本中心将予以拒收。</w:t>
      </w:r>
    </w:p>
    <w:p w14:paraId="79D1E247">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6.投标人因未在线参加开标而导致电子加密投标文件无法按时解密等一切后果由投标人自行承担。</w:t>
      </w:r>
    </w:p>
    <w:p w14:paraId="03E2B109">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（九）投标无效的情形</w:t>
      </w:r>
    </w:p>
    <w:p w14:paraId="2AAE67D5">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在政采云平台上进行，限期内不补正或经补正后仍不符合招标文件要求的，应认定其投标无效。</w:t>
      </w:r>
    </w:p>
    <w:p w14:paraId="7FD22DBE">
      <w:pPr>
        <w:snapToGrid w:val="0"/>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rPr>
        <w:t>1.在资格审查时，如发现下列情形之一的，投标人将被视为资格审查不通过：</w:t>
      </w:r>
    </w:p>
    <w:p w14:paraId="3D31CA49">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（1）资格证明文件不全的，或者不符合招标文件要求的；</w:t>
      </w:r>
    </w:p>
    <w:p w14:paraId="3A2A1A8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（2）投标人不具备招标文件标明的资格要求的；</w:t>
      </w:r>
    </w:p>
    <w:p w14:paraId="7C4875DF">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（3）未提供或不按要求提供投标声明书或者填写项目不齐全的；</w:t>
      </w:r>
    </w:p>
    <w:p w14:paraId="02DEDB22">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（4）投标代表人与法定代表人授权委托人身份不符的；</w:t>
      </w:r>
    </w:p>
    <w:p w14:paraId="3A896937">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（5）资格文件未按要求签署、盖章的。</w:t>
      </w:r>
    </w:p>
    <w:p w14:paraId="44962FDC">
      <w:pPr>
        <w:pStyle w:val="14"/>
        <w:snapToGrid w:val="0"/>
        <w:spacing w:beforeLines="0" w:afterLines="0" w:line="400" w:lineRule="exact"/>
        <w:ind w:firstLine="482" w:firstLineChars="200"/>
        <w:jc w:val="left"/>
        <w:rPr>
          <w:rFonts w:hAnsi="宋体" w:cs="宋体"/>
          <w:color w:val="auto"/>
        </w:rPr>
      </w:pPr>
      <w:r>
        <w:rPr>
          <w:rFonts w:hint="eastAsia" w:hAnsi="宋体" w:cs="宋体"/>
          <w:b/>
          <w:bCs/>
          <w:color w:val="auto"/>
        </w:rPr>
        <w:t>2.在</w:t>
      </w:r>
      <w:r>
        <w:rPr>
          <w:rFonts w:hint="eastAsia" w:hAnsi="宋体" w:cs="宋体"/>
          <w:b/>
          <w:bCs/>
          <w:color w:val="auto"/>
          <w:spacing w:val="-6"/>
          <w:szCs w:val="21"/>
        </w:rPr>
        <w:t>符合性审查、商务和技术</w:t>
      </w:r>
      <w:r>
        <w:rPr>
          <w:rFonts w:hint="eastAsia" w:hAnsi="宋体" w:cs="宋体"/>
          <w:b/>
          <w:bCs/>
          <w:color w:val="auto"/>
        </w:rPr>
        <w:t>评审时，如发现下列情形之一的，投标文件将被视为无效：</w:t>
      </w:r>
    </w:p>
    <w:p w14:paraId="50B6E356">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（1）商务和技术文件未按要求签署、盖章的；</w:t>
      </w:r>
    </w:p>
    <w:p w14:paraId="133C40F9">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（2）投标文件格式不规范、项目不齐全经评标委员会认定需废标的，或者提供虚假内容的；</w:t>
      </w:r>
    </w:p>
    <w:p w14:paraId="0995450F">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（3）投标文件的实质性内容未使用中文表述、意思表述不明确、前后矛盾或者使用计量单位不符合招标文件要求的（经评标委员会认定允许其当场更正的除外）</w:t>
      </w:r>
    </w:p>
    <w:p w14:paraId="3E87178E">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（4）投标有效期、质保期、付款方式等商务条款不能满足招标文件要求的；</w:t>
      </w:r>
    </w:p>
    <w:p w14:paraId="5F9F8AE2">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（5）未实质性响应招标文件要求或者投标文件有招标采购单位不能接受的附加条件的；</w:t>
      </w:r>
    </w:p>
    <w:p w14:paraId="069FFA50">
      <w:pPr>
        <w:pStyle w:val="3"/>
        <w:snapToGrid w:val="0"/>
        <w:spacing w:line="400" w:lineRule="exact"/>
        <w:ind w:firstLine="480" w:firstLineChars="200"/>
        <w:jc w:val="left"/>
        <w:rPr>
          <w:rFonts w:hint="default" w:hAnsi="宋体" w:cs="宋体"/>
          <w:color w:val="auto"/>
          <w:spacing w:val="0"/>
          <w:sz w:val="24"/>
          <w:szCs w:val="24"/>
        </w:rPr>
      </w:pPr>
      <w:r>
        <w:rPr>
          <w:rFonts w:hAnsi="宋体" w:cs="宋体"/>
          <w:color w:val="auto"/>
          <w:spacing w:val="0"/>
          <w:sz w:val="24"/>
          <w:szCs w:val="24"/>
        </w:rPr>
        <w:t>（6）投标截止时间前，投标人仅递交备份投标文件而未将电子加密投标文件成功上传、递交至政府采购云平台的。</w:t>
      </w:r>
    </w:p>
    <w:p w14:paraId="42528C5B">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（7）未提供或未如实提供投标货物的技术参数，或者投标文件标明的响应或偏离与事实不符或虚假投标的；</w:t>
      </w:r>
    </w:p>
    <w:p w14:paraId="73DF48DC">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（8）明显不符合招标文件标明的质量标准，或者招标文件中标“▲”的功能、技术指标被评标委员会认定有实质性偏离(负偏离)的，或者经评标委员会一致认定属于实质性偏离并影响使用效果的；</w:t>
      </w:r>
    </w:p>
    <w:p w14:paraId="57FB1CE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（9）招标文件中未标“▲”的功能、技术指标被评标委员会认定有</w:t>
      </w:r>
      <w:r>
        <w:rPr>
          <w:rFonts w:hint="eastAsia" w:ascii="宋体" w:hAnsi="宋体" w:cs="宋体"/>
          <w:color w:val="auto"/>
          <w:sz w:val="24"/>
          <w:lang w:val="en-US" w:eastAsia="zh-CN"/>
        </w:rPr>
        <w:t>5</w:t>
      </w:r>
      <w:r>
        <w:rPr>
          <w:rFonts w:hint="eastAsia" w:ascii="宋体" w:hAnsi="宋体" w:cs="宋体"/>
          <w:color w:val="auto"/>
          <w:sz w:val="24"/>
        </w:rPr>
        <w:t>个及以上负偏离的；</w:t>
      </w:r>
    </w:p>
    <w:p w14:paraId="5790A2DB">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（10）投标技术方案不明确，存在一个或一个以上备选（替代）投标方案的；</w:t>
      </w:r>
    </w:p>
    <w:p w14:paraId="62C49CB3">
      <w:pPr>
        <w:pStyle w:val="3"/>
        <w:snapToGrid w:val="0"/>
        <w:spacing w:line="400" w:lineRule="exact"/>
        <w:ind w:firstLine="480" w:firstLineChars="200"/>
        <w:jc w:val="left"/>
        <w:rPr>
          <w:rFonts w:hint="default" w:hAnsi="宋体" w:cs="宋体"/>
          <w:color w:val="auto"/>
          <w:spacing w:val="0"/>
          <w:sz w:val="24"/>
          <w:szCs w:val="24"/>
        </w:rPr>
      </w:pPr>
      <w:r>
        <w:rPr>
          <w:rFonts w:hAnsi="宋体" w:cs="宋体"/>
          <w:color w:val="auto"/>
          <w:spacing w:val="0"/>
          <w:sz w:val="24"/>
          <w:szCs w:val="24"/>
        </w:rPr>
        <w:t>（11）法律法规规章等规定的其他情形。</w:t>
      </w:r>
    </w:p>
    <w:p w14:paraId="2BBC6382">
      <w:pPr>
        <w:snapToGrid w:val="0"/>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rPr>
        <w:t>3.在报价评审时，如发现下列情形之一的，投标文件将被视为无效：</w:t>
      </w:r>
    </w:p>
    <w:p w14:paraId="75423BF4">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（1）报价文件未按要求签署、盖章的；</w:t>
      </w:r>
    </w:p>
    <w:p w14:paraId="0902F5A8">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（2）未按照招标文件标明的币种报价的；</w:t>
      </w:r>
    </w:p>
    <w:p w14:paraId="5196E4CE">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（3）报价超出采购预算金额或最高限价的；</w:t>
      </w:r>
    </w:p>
    <w:p w14:paraId="24D48436">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（2）投标报价具有选择性，或者开标价格与投标文件承诺的优惠（折扣）价格不一致的；</w:t>
      </w:r>
    </w:p>
    <w:p w14:paraId="07E0C923">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（3）评标委员会认为投标人的报价明显低于其他通过符合性审查投标人的报价，有可能影响产品质量或者不能诚信履约的，且不能证明其报价合理性的。</w:t>
      </w:r>
    </w:p>
    <w:p w14:paraId="5590FC0F">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4.对关键条文的偏离、保留或反对（例如关于“▲”条款、特别说明等），将被认为是实质上的偏离，投标无效。</w:t>
      </w:r>
    </w:p>
    <w:p w14:paraId="3622BC11">
      <w:pPr>
        <w:widowControl/>
        <w:snapToGrid w:val="0"/>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rPr>
        <w:t>5.有下列情形之一的，视为投标人串通投标，其投标无效：</w:t>
      </w:r>
    </w:p>
    <w:p w14:paraId="6D95B23D">
      <w:pPr>
        <w:widowControl/>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（1）不同投标人的投标文件由同一单位或者个人编制；</w:t>
      </w:r>
    </w:p>
    <w:p w14:paraId="22E3B4BD">
      <w:pPr>
        <w:widowControl/>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（2）不同投标人委托同一单位或者个人办理投标事宜；</w:t>
      </w:r>
    </w:p>
    <w:p w14:paraId="149983C4">
      <w:pPr>
        <w:widowControl/>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（3）不同投标人的投标文件载明的项目管理成员或者联系人员为同一人；</w:t>
      </w:r>
    </w:p>
    <w:p w14:paraId="6060A628">
      <w:pPr>
        <w:widowControl/>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（4）不同投标人的投标文件异常一致或者投标报价呈规律性差异；</w:t>
      </w:r>
    </w:p>
    <w:p w14:paraId="76D32FF5">
      <w:pPr>
        <w:widowControl/>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（5）不同投标人的投标文件相互混装。</w:t>
      </w:r>
    </w:p>
    <w:p w14:paraId="1EE3CBA2">
      <w:pPr>
        <w:pStyle w:val="3"/>
        <w:rPr>
          <w:rFonts w:hint="default" w:hAnsi="宋体" w:cs="宋体"/>
          <w:color w:val="auto"/>
        </w:rPr>
      </w:pPr>
    </w:p>
    <w:p w14:paraId="2407C29F">
      <w:pPr>
        <w:pStyle w:val="14"/>
        <w:snapToGrid w:val="0"/>
        <w:spacing w:beforeLines="0" w:afterLines="0" w:line="400" w:lineRule="exact"/>
        <w:ind w:firstLine="602" w:firstLineChars="200"/>
        <w:jc w:val="center"/>
        <w:rPr>
          <w:rFonts w:hAnsi="宋体" w:cs="宋体"/>
          <w:b/>
          <w:color w:val="auto"/>
          <w:sz w:val="30"/>
          <w:szCs w:val="30"/>
        </w:rPr>
      </w:pPr>
    </w:p>
    <w:p w14:paraId="58C20D26">
      <w:pPr>
        <w:pStyle w:val="14"/>
        <w:snapToGrid w:val="0"/>
        <w:spacing w:beforeLines="0" w:afterLines="0" w:line="400" w:lineRule="exact"/>
        <w:ind w:firstLine="602" w:firstLineChars="200"/>
        <w:jc w:val="center"/>
        <w:outlineLvl w:val="1"/>
        <w:rPr>
          <w:rFonts w:hAnsi="宋体" w:cs="宋体"/>
          <w:b/>
          <w:color w:val="auto"/>
          <w:sz w:val="30"/>
          <w:szCs w:val="30"/>
        </w:rPr>
      </w:pPr>
      <w:r>
        <w:rPr>
          <w:rFonts w:hint="eastAsia" w:hAnsi="宋体" w:cs="宋体"/>
          <w:b/>
          <w:color w:val="auto"/>
          <w:sz w:val="30"/>
          <w:szCs w:val="30"/>
        </w:rPr>
        <w:t>四、开  标</w:t>
      </w:r>
    </w:p>
    <w:p w14:paraId="277F5E45">
      <w:pPr>
        <w:pStyle w:val="14"/>
        <w:snapToGrid w:val="0"/>
        <w:spacing w:beforeLines="0" w:afterLines="0" w:line="400" w:lineRule="exact"/>
        <w:ind w:firstLine="602" w:firstLineChars="200"/>
        <w:jc w:val="center"/>
        <w:rPr>
          <w:rFonts w:hAnsi="宋体" w:cs="宋体"/>
          <w:b/>
          <w:color w:val="auto"/>
          <w:sz w:val="30"/>
          <w:szCs w:val="30"/>
        </w:rPr>
      </w:pPr>
    </w:p>
    <w:p w14:paraId="5C505362">
      <w:pPr>
        <w:snapToGrid w:val="0"/>
        <w:spacing w:line="400" w:lineRule="exact"/>
        <w:ind w:firstLine="354" w:firstLineChars="147"/>
        <w:jc w:val="left"/>
        <w:rPr>
          <w:rFonts w:ascii="宋体" w:hAnsi="宋体" w:cs="宋体"/>
          <w:b/>
          <w:color w:val="auto"/>
          <w:sz w:val="24"/>
        </w:rPr>
      </w:pPr>
      <w:r>
        <w:rPr>
          <w:rFonts w:hint="eastAsia" w:ascii="宋体" w:hAnsi="宋体" w:cs="宋体"/>
          <w:b/>
          <w:color w:val="auto"/>
          <w:sz w:val="24"/>
        </w:rPr>
        <w:t>（一）开标形式</w:t>
      </w:r>
    </w:p>
    <w:p w14:paraId="109BBA09">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1.我中心将按照招标文件规定的时间通过“政府采购云平台”组织在线开标，所有供应商均应当准时在线参加。投标人不足3家时，不得开标。</w:t>
      </w:r>
    </w:p>
    <w:p w14:paraId="413CA02B">
      <w:pPr>
        <w:snapToGrid w:val="0"/>
        <w:spacing w:line="400" w:lineRule="exact"/>
        <w:ind w:firstLine="354" w:firstLineChars="147"/>
        <w:jc w:val="left"/>
        <w:rPr>
          <w:rFonts w:ascii="宋体" w:hAnsi="宋体" w:cs="宋体"/>
          <w:b/>
          <w:color w:val="auto"/>
          <w:sz w:val="24"/>
        </w:rPr>
      </w:pPr>
      <w:r>
        <w:rPr>
          <w:rFonts w:hint="eastAsia" w:ascii="宋体" w:hAnsi="宋体" w:cs="宋体"/>
          <w:b/>
          <w:color w:val="auto"/>
          <w:sz w:val="24"/>
        </w:rPr>
        <w:t>（二）开标准备</w:t>
      </w:r>
    </w:p>
    <w:p w14:paraId="4DD9749A">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1.开标的准备工作由本中心负责落实。</w:t>
      </w:r>
    </w:p>
    <w:p w14:paraId="2A5B0FC3">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2.本中心将按照招标文件规定的时间通过“政府采购云平台”组织开标，所有供应商均应当准时在线参加。供应商自行承担因不参加在线开标而产生的不利后果。</w:t>
      </w:r>
    </w:p>
    <w:p w14:paraId="02788130">
      <w:pPr>
        <w:snapToGrid w:val="0"/>
        <w:spacing w:line="400" w:lineRule="exact"/>
        <w:ind w:firstLine="354" w:firstLineChars="147"/>
        <w:jc w:val="left"/>
        <w:rPr>
          <w:rFonts w:ascii="宋体" w:hAnsi="宋体" w:cs="宋体"/>
          <w:b/>
          <w:color w:val="auto"/>
          <w:sz w:val="24"/>
        </w:rPr>
      </w:pPr>
      <w:r>
        <w:rPr>
          <w:rFonts w:hint="eastAsia" w:ascii="宋体" w:hAnsi="宋体" w:cs="宋体"/>
          <w:b/>
          <w:color w:val="auto"/>
          <w:sz w:val="24"/>
        </w:rPr>
        <w:t>（三）开标流程</w:t>
      </w:r>
    </w:p>
    <w:p w14:paraId="6400BDA4">
      <w:pPr>
        <w:spacing w:line="400" w:lineRule="exact"/>
        <w:ind w:firstLine="426" w:firstLineChars="177"/>
        <w:jc w:val="left"/>
        <w:rPr>
          <w:rFonts w:ascii="宋体" w:hAnsi="宋体" w:cs="宋体"/>
          <w:b/>
          <w:color w:val="auto"/>
          <w:kern w:val="0"/>
          <w:sz w:val="24"/>
        </w:rPr>
      </w:pPr>
      <w:r>
        <w:rPr>
          <w:rFonts w:hint="eastAsia" w:ascii="宋体" w:hAnsi="宋体" w:cs="宋体"/>
          <w:b/>
          <w:color w:val="auto"/>
          <w:kern w:val="0"/>
          <w:sz w:val="24"/>
        </w:rPr>
        <w:t>1.开标第一阶段</w:t>
      </w:r>
    </w:p>
    <w:p w14:paraId="0B78270F">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（1）向各投标供应商发出电子加密投标文件【开始解密】通知，各投标供应商代表应当在接到解密通知后</w:t>
      </w:r>
      <w:r>
        <w:rPr>
          <w:rFonts w:hint="eastAsia" w:ascii="宋体" w:hAnsi="宋体" w:cs="宋体"/>
          <w:color w:val="auto"/>
          <w:sz w:val="24"/>
          <w:u w:val="single"/>
        </w:rPr>
        <w:t>30</w:t>
      </w:r>
      <w:r>
        <w:rPr>
          <w:rFonts w:hint="eastAsia" w:ascii="宋体" w:hAnsi="宋体" w:cs="宋体"/>
          <w:color w:val="auto"/>
          <w:sz w:val="24"/>
        </w:rPr>
        <w:t>分钟内自行完成“电子加密投标文件”的在线解密。投标供应商在规定的时间内无法完成“电子加密投标文件”解密的，如投标供应商按规定递交 “电子备份投标文件”的，则由我中心按“政府采购云平台”操作规范将“电子备份投标文件”上传至“政府采购云平台”。上传成功后，以“电子备份投标文件”参与评标，“电子加密投标文件”自动失效。如投标供应商未按规定递交或非我中心操作原因引起的不能取读U盘“电子备份投标文件”的，视为投标文件撤回。</w:t>
      </w:r>
    </w:p>
    <w:p w14:paraId="1B7F12D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（2）开启资格证明文件、商务技术文件。</w:t>
      </w:r>
    </w:p>
    <w:p w14:paraId="750271E8">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（3）进行资格审查，对通过资格审查的投标供应商进行符合性审查、商务技术评审；</w:t>
      </w:r>
    </w:p>
    <w:p w14:paraId="79D8CD22">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（4）通过资格审查的投标人不足3家的，不再评标。</w:t>
      </w:r>
    </w:p>
    <w:p w14:paraId="0D429B4C">
      <w:pPr>
        <w:snapToGrid w:val="0"/>
        <w:spacing w:line="400" w:lineRule="exact"/>
        <w:ind w:firstLine="482" w:firstLineChars="200"/>
        <w:jc w:val="left"/>
        <w:rPr>
          <w:rFonts w:ascii="宋体" w:hAnsi="宋体" w:cs="宋体"/>
          <w:b/>
          <w:color w:val="auto"/>
          <w:kern w:val="0"/>
          <w:sz w:val="24"/>
        </w:rPr>
      </w:pPr>
      <w:r>
        <w:rPr>
          <w:rFonts w:hint="eastAsia" w:ascii="宋体" w:hAnsi="宋体" w:cs="宋体"/>
          <w:b/>
          <w:color w:val="auto"/>
          <w:kern w:val="0"/>
          <w:sz w:val="24"/>
        </w:rPr>
        <w:t>2.开标第二阶段</w:t>
      </w:r>
    </w:p>
    <w:p w14:paraId="4F4C7585">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（1）资格审查、符合性审查、商务技术评审结束后，进入开标第二阶段。</w:t>
      </w:r>
    </w:p>
    <w:p w14:paraId="43455106">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（2）通过电子交易平台公布无效供应商名单及导致无效的原因；公布有效供应商的名单及其商务技术得分。</w:t>
      </w:r>
    </w:p>
    <w:p w14:paraId="5542279F">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（3）开启有效供应商的《报价文件》，系统形成开标记录。</w:t>
      </w:r>
    </w:p>
    <w:p w14:paraId="65F6F3CC">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（4）价格评审。价格评审结束后，通过电子交易平台公布中标候选供应商名单。</w:t>
      </w:r>
    </w:p>
    <w:p w14:paraId="4DF3CEAC">
      <w:pPr>
        <w:pStyle w:val="14"/>
        <w:snapToGrid w:val="0"/>
        <w:spacing w:before="156" w:after="156" w:line="240" w:lineRule="auto"/>
        <w:jc w:val="center"/>
        <w:outlineLvl w:val="1"/>
        <w:rPr>
          <w:rFonts w:hAnsi="宋体" w:cs="宋体"/>
          <w:b/>
          <w:color w:val="auto"/>
          <w:sz w:val="30"/>
          <w:szCs w:val="30"/>
        </w:rPr>
      </w:pPr>
      <w:r>
        <w:rPr>
          <w:rFonts w:hint="eastAsia" w:hAnsi="宋体" w:cs="宋体"/>
          <w:b/>
          <w:color w:val="auto"/>
          <w:sz w:val="30"/>
          <w:szCs w:val="30"/>
        </w:rPr>
        <w:t>五、评  标</w:t>
      </w:r>
    </w:p>
    <w:p w14:paraId="1D4C761A">
      <w:pPr>
        <w:snapToGrid w:val="0"/>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rPr>
        <w:t>（一）组建评标委员会</w:t>
      </w:r>
    </w:p>
    <w:p w14:paraId="195B803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招标采购单位将根据本次采购的特点，按照《中华人民共和国政府采购法》规定成立评标委员会。评标委员会负责对投标文件进行审查、澄清、评估和比较。</w:t>
      </w:r>
    </w:p>
    <w:p w14:paraId="66527D5E">
      <w:pPr>
        <w:snapToGrid w:val="0"/>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rPr>
        <w:t>（二）评标方式</w:t>
      </w:r>
    </w:p>
    <w:p w14:paraId="05A0729E">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本项目采用不公开方式评标，评标的依据为招标文件和投标文件，不采纳招标文件、投标文件以外的任何证据。</w:t>
      </w:r>
    </w:p>
    <w:p w14:paraId="7759C759">
      <w:pPr>
        <w:snapToGrid w:val="0"/>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rPr>
        <w:t>（三）评标程序</w:t>
      </w:r>
    </w:p>
    <w:p w14:paraId="4A41AB20">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1.资格检查。依据法律法规和招标文件的规定，对投标文件中的资格证明等进行审查，以确定投标供应商是否具备投标资格。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14:paraId="544EC5F6">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2.符合性检查。依据招标文件的规定，从投标文件的有效性、完整性和对投标文件的响应程度进行审查，以确定是否对投标文件的实质性要求作出完全响应。</w:t>
      </w:r>
    </w:p>
    <w:p w14:paraId="6D0D5850">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澄清有关问题。对投标文件中含义不明确、同类问题表述不一致或者有明显文字和计算错误的内容，评标委员会通过电子交易平台交换数据电文形式要求投标人作必要的澄清、说明或者纠正。投标人的澄清、说明或者补正应在政采云上的规定的时间内提交澄清说明或补正，由其授权代表签字或盖章确认，并不得超出投标文件的范围或者改变投标文件的实质性内容。</w:t>
      </w:r>
    </w:p>
    <w:p w14:paraId="3401EF1F">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4.比较与评价。按投标文件中规定的评标方法和标准，对资格性检查和符合性检查合格的投标文件进行商务和技术评估，综合比较与评价。</w:t>
      </w:r>
    </w:p>
    <w:p w14:paraId="493F4E0E">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5.评标委员会完成评标后,按评标原则推荐中标候选人同时起草评标报告。</w:t>
      </w:r>
    </w:p>
    <w:p w14:paraId="1CA2481A">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6.评标委员会判断“投标文件”的响应性，仅基于“投标文件”本身而不靠外部证据。评标委员会有权拒绝被确定为非实质性响应的投标文件。投标人不能通过修正或撤销不符之处，而使其投标成为实质性响应的投标。</w:t>
      </w:r>
    </w:p>
    <w:p w14:paraId="18B4DF32">
      <w:pPr>
        <w:snapToGrid w:val="0"/>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rPr>
        <w:t>（四）澄清问题的形式</w:t>
      </w:r>
    </w:p>
    <w:p w14:paraId="6DE33B28">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 xml:space="preserve">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  </w:t>
      </w:r>
    </w:p>
    <w:p w14:paraId="41615E00">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评标委员会发出澄清内容后，供应商应当在政采云上的规定的时间内提交澄清说明或补正，否则视为供应商放弃答复，并自行承担因此而产生的不利后果。澄清、说明或者补正不得超出投标文件的范围或者改变投标文件的实质性内容。</w:t>
      </w:r>
    </w:p>
    <w:p w14:paraId="4F5FF234">
      <w:pPr>
        <w:snapToGrid w:val="0"/>
        <w:spacing w:line="400" w:lineRule="exact"/>
        <w:ind w:firstLine="482" w:firstLineChars="200"/>
        <w:jc w:val="left"/>
        <w:rPr>
          <w:rFonts w:ascii="宋体" w:hAnsi="宋体" w:cs="宋体"/>
          <w:color w:val="auto"/>
          <w:sz w:val="24"/>
        </w:rPr>
      </w:pPr>
      <w:r>
        <w:rPr>
          <w:rFonts w:hint="eastAsia" w:ascii="宋体" w:hAnsi="宋体" w:cs="宋体"/>
          <w:b/>
          <w:bCs/>
          <w:color w:val="auto"/>
          <w:sz w:val="24"/>
        </w:rPr>
        <w:t>（五）错误修正</w:t>
      </w:r>
    </w:p>
    <w:p w14:paraId="2EDB8451">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投标文件报价出现前后不一致的，除招标文件另有规定外，按照下列规定修正：</w:t>
      </w:r>
    </w:p>
    <w:p w14:paraId="366FDF95">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1.开标一览表总价与投标报价明细表汇总数不一致的，以开标一览表为准；</w:t>
      </w:r>
    </w:p>
    <w:p w14:paraId="7CE12DE4">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2.投标文件的大写金额和小写金额不一致的，以大写金额为准；</w:t>
      </w:r>
    </w:p>
    <w:p w14:paraId="65AA9111">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3.总价金额与按单价汇总金额不一致的，以单价金额计算结果为准。</w:t>
      </w:r>
    </w:p>
    <w:p w14:paraId="5B8C2226">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4.对不同文字文本投标文件的解释发生异议的，以中文文本为准。</w:t>
      </w:r>
    </w:p>
    <w:p w14:paraId="2A06F801">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同时出现两种以上不一致的，按照前款规定的顺序修正。评标委员会应当通过电子交易平台要求投标人对修正后的报价予以确认并对投标人产生约束力。投标人未在规定时间内确认的，其投标无效。</w:t>
      </w:r>
    </w:p>
    <w:p w14:paraId="6864FCED">
      <w:pPr>
        <w:snapToGrid w:val="0"/>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rPr>
        <w:t>（六）投标供应商瑕疵滞后的处理</w:t>
      </w:r>
    </w:p>
    <w:p w14:paraId="054803A4">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无论基于何种原因，各项本应作扣分或无效标处理的情形即便未被及时发现而使该投标供应商进入后续评标程序，包括定标后已经签订合同等情形，一旦在任何时间被发现存在上述情形，则我中心均有权随时视情形决定是否取消该投标供应商的此前评议结果，并有权决定采取相应的补救或纠正措施。一旦该投标供应商被取消该投标供应商的此前评议结果，其现有的位置将被其他投标供应商依序替代或者此项目做废标处理。</w:t>
      </w:r>
    </w:p>
    <w:p w14:paraId="36C06180">
      <w:pPr>
        <w:snapToGrid w:val="0"/>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rPr>
        <w:t>（七）小微企业有关政策</w:t>
      </w:r>
    </w:p>
    <w:p w14:paraId="0D694AD0">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1.根据财库〔2020〕46号、财库〔2022〕19号、</w:t>
      </w:r>
      <w:r>
        <w:rPr>
          <w:rFonts w:hint="eastAsia" w:ascii="宋体" w:hAnsi="宋体" w:cs="宋体"/>
          <w:color w:val="auto"/>
          <w:kern w:val="0"/>
          <w:sz w:val="24"/>
        </w:rPr>
        <w:t>浙财采监〔2022〕8号</w:t>
      </w:r>
      <w:r>
        <w:rPr>
          <w:rFonts w:hint="eastAsia" w:ascii="宋体" w:hAnsi="宋体" w:cs="宋体"/>
          <w:color w:val="auto"/>
          <w:sz w:val="24"/>
        </w:rPr>
        <w:t>的相关规定，在评审时对小型和微型企业的投标报价给予10%的扣除，取扣除后的价格作为最终投标报价（此最终投标报价仅作为价格分计算）。属于小型和微型企业的，投标文件中必须提供《中小企业声明函》(注：格式见第六章）未提供《中小企业声明函》的，不给予价格扣除。</w:t>
      </w:r>
    </w:p>
    <w:p w14:paraId="1B67C2D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2.根据</w:t>
      </w:r>
      <w:bookmarkStart w:id="5" w:name="sendNo"/>
      <w:r>
        <w:rPr>
          <w:rFonts w:hint="eastAsia" w:ascii="宋体" w:hAnsi="宋体" w:cs="宋体"/>
          <w:color w:val="auto"/>
          <w:sz w:val="24"/>
        </w:rPr>
        <w:t>浙采监〔2019〕8号</w:t>
      </w:r>
      <w:bookmarkEnd w:id="5"/>
      <w:r>
        <w:rPr>
          <w:rFonts w:hint="eastAsia" w:ascii="宋体" w:hAnsi="宋体" w:cs="宋体"/>
          <w:color w:val="auto"/>
          <w:sz w:val="24"/>
        </w:rPr>
        <w:t>的相关规定，在政府采购活动中，监狱企业、残疾人福利性单位视同小型、微型企业，享受评审中价格扣除政策。在投标文件中提供监狱企业、残疾人福利性单位声明函（格式见第六章）。</w:t>
      </w:r>
    </w:p>
    <w:p w14:paraId="76AA6B33">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3.评标委员会根据上述材料、产品说明文件，以及本项目实际情况，作出是否给予价格扣除的决定。</w:t>
      </w:r>
    </w:p>
    <w:p w14:paraId="02DF6D1B">
      <w:pPr>
        <w:snapToGrid w:val="0"/>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rPr>
        <w:t>（八）评标原则和评标办法</w:t>
      </w:r>
    </w:p>
    <w:p w14:paraId="506955BC">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40AFE9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2.评标办法。本项目评标办法是</w:t>
      </w:r>
      <w:r>
        <w:rPr>
          <w:rFonts w:hint="eastAsia" w:ascii="宋体" w:hAnsi="宋体" w:cs="宋体"/>
          <w:color w:val="auto"/>
          <w:sz w:val="24"/>
          <w:u w:val="single"/>
        </w:rPr>
        <w:t xml:space="preserve"> 综合评分法 </w:t>
      </w:r>
      <w:r>
        <w:rPr>
          <w:rFonts w:hint="eastAsia" w:ascii="宋体" w:hAnsi="宋体" w:cs="宋体"/>
          <w:color w:val="auto"/>
          <w:sz w:val="24"/>
        </w:rPr>
        <w:t>，具体评标内容及评分标准等详见《第四章：评标办法及评分标准》。</w:t>
      </w:r>
    </w:p>
    <w:p w14:paraId="64D5C9E9">
      <w:pPr>
        <w:snapToGrid w:val="0"/>
        <w:spacing w:line="400" w:lineRule="exact"/>
        <w:ind w:firstLine="480" w:firstLineChars="200"/>
        <w:jc w:val="left"/>
        <w:rPr>
          <w:rFonts w:ascii="宋体" w:hAnsi="宋体" w:cs="宋体"/>
          <w:color w:val="auto"/>
          <w:sz w:val="24"/>
        </w:rPr>
      </w:pPr>
    </w:p>
    <w:p w14:paraId="78AFCE93">
      <w:pPr>
        <w:pStyle w:val="14"/>
        <w:snapToGrid w:val="0"/>
        <w:spacing w:before="156" w:after="156" w:line="240" w:lineRule="auto"/>
        <w:jc w:val="center"/>
        <w:outlineLvl w:val="1"/>
        <w:rPr>
          <w:rFonts w:hAnsi="宋体" w:cs="宋体"/>
          <w:b/>
          <w:color w:val="auto"/>
          <w:sz w:val="30"/>
          <w:szCs w:val="30"/>
        </w:rPr>
      </w:pPr>
      <w:r>
        <w:rPr>
          <w:rFonts w:hint="eastAsia" w:hAnsi="宋体" w:cs="宋体"/>
          <w:b/>
          <w:color w:val="auto"/>
          <w:sz w:val="30"/>
          <w:szCs w:val="30"/>
        </w:rPr>
        <w:t>六、定  标</w:t>
      </w:r>
    </w:p>
    <w:p w14:paraId="0B94E2EE">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（一）本项目由采购单位事先授权评标委员会确定中标人。</w:t>
      </w:r>
    </w:p>
    <w:p w14:paraId="69D26BF2">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（二）评标委员会根据采购需要，按综合得分由高到低顺序排列，推荐中标供应商（如得分相同的，按投标报价由低到高顺序排列）。</w:t>
      </w:r>
    </w:p>
    <w:p w14:paraId="4884188D">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（三）我中心在评标结束后3日内在发布招标公告的网站上公示中标候选人。</w:t>
      </w:r>
    </w:p>
    <w:p w14:paraId="0EAEB9CF">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（四）在公示结束后，如无投标人质疑或有投标人质疑在质疑处理完毕后我中心将在政采云平台或书面形式发出中标通知书。中标通知书对采购单位和中标供应商具有同等法律效力。</w:t>
      </w:r>
    </w:p>
    <w:p w14:paraId="601AF2D8">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（五）中标通知书发出后，采购单位改变中标结果，或者中标供应商放弃中标，应当承担相应的法律责任。</w:t>
      </w:r>
    </w:p>
    <w:p w14:paraId="04E32E9A">
      <w:pPr>
        <w:pStyle w:val="14"/>
        <w:snapToGrid w:val="0"/>
        <w:spacing w:before="156" w:after="156" w:line="240" w:lineRule="auto"/>
        <w:jc w:val="center"/>
        <w:rPr>
          <w:rFonts w:hAnsi="宋体" w:cs="宋体"/>
          <w:b/>
          <w:color w:val="auto"/>
          <w:sz w:val="30"/>
          <w:szCs w:val="30"/>
        </w:rPr>
      </w:pPr>
    </w:p>
    <w:p w14:paraId="1A7F6D2A">
      <w:pPr>
        <w:pStyle w:val="14"/>
        <w:snapToGrid w:val="0"/>
        <w:spacing w:before="156" w:after="156" w:line="240" w:lineRule="auto"/>
        <w:jc w:val="center"/>
        <w:outlineLvl w:val="1"/>
        <w:rPr>
          <w:rFonts w:hAnsi="宋体" w:cs="宋体"/>
          <w:b/>
          <w:color w:val="auto"/>
          <w:sz w:val="30"/>
          <w:szCs w:val="30"/>
        </w:rPr>
      </w:pPr>
      <w:r>
        <w:rPr>
          <w:rFonts w:hint="eastAsia" w:hAnsi="宋体" w:cs="宋体"/>
          <w:b/>
          <w:color w:val="auto"/>
          <w:sz w:val="30"/>
          <w:szCs w:val="30"/>
        </w:rPr>
        <w:t>七、合同授予</w:t>
      </w:r>
    </w:p>
    <w:p w14:paraId="258BA5F9">
      <w:pPr>
        <w:snapToGrid w:val="0"/>
        <w:ind w:firstLine="482" w:firstLineChars="200"/>
        <w:rPr>
          <w:rFonts w:ascii="宋体" w:hAnsi="宋体" w:cs="宋体"/>
          <w:b/>
          <w:color w:val="auto"/>
          <w:sz w:val="24"/>
        </w:rPr>
      </w:pPr>
      <w:r>
        <w:rPr>
          <w:rFonts w:hint="eastAsia" w:ascii="宋体" w:hAnsi="宋体" w:cs="宋体"/>
          <w:b/>
          <w:color w:val="auto"/>
          <w:sz w:val="24"/>
        </w:rPr>
        <w:t>（一）签订合同</w:t>
      </w:r>
    </w:p>
    <w:p w14:paraId="796B0065">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1.中标人应在中标通知书发出之日起30日内，按照招标文件和中标人投标文件的规定，与采购人签订书面合同。</w:t>
      </w:r>
    </w:p>
    <w:p w14:paraId="18FB12B6">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2.中标人拖延、拒签合同的，将被取消中标资格并按照政府采购法律法规进行处罚。</w:t>
      </w:r>
    </w:p>
    <w:p w14:paraId="730998DF">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3.招标文件、中标人的投标文件、招标文件的澄清、修改及评标过程中有关澄清、承诺文件均作为合同的组成部分。</w:t>
      </w:r>
    </w:p>
    <w:p w14:paraId="523A8B29">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4.中标供应商因不可抗力或者自身原因不能履行政府采购合同的，由采购单位决定是否与排列在中标供应商之后第一位的中标候选供应商签订政府采购合同。</w:t>
      </w:r>
    </w:p>
    <w:p w14:paraId="2AF99051">
      <w:pPr>
        <w:snapToGrid w:val="0"/>
        <w:spacing w:line="400" w:lineRule="exact"/>
        <w:jc w:val="left"/>
        <w:rPr>
          <w:rFonts w:ascii="宋体" w:hAnsi="宋体" w:cs="宋体"/>
          <w:b/>
          <w:bCs/>
          <w:color w:val="auto"/>
          <w:sz w:val="24"/>
        </w:rPr>
      </w:pPr>
      <w:r>
        <w:rPr>
          <w:rFonts w:hint="eastAsia" w:ascii="宋体" w:hAnsi="宋体" w:cs="宋体"/>
          <w:b/>
          <w:bCs/>
          <w:color w:val="auto"/>
          <w:sz w:val="24"/>
        </w:rPr>
        <w:t>▲（二）特别说明</w:t>
      </w:r>
    </w:p>
    <w:p w14:paraId="432246E5">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在确定中标供应商后，如招标采购单位要求中标供应商必须提供相关产品的厂家授权书的，中标供应商应在合同签订之前提供，如未能提供的，招标采购单位有权取消其中标资格，由此造成的所有后果由中标供应商自行承担。</w:t>
      </w:r>
    </w:p>
    <w:p w14:paraId="1506A65F">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br w:type="page"/>
      </w:r>
    </w:p>
    <w:p w14:paraId="3B29428F">
      <w:pPr>
        <w:snapToGrid w:val="0"/>
        <w:spacing w:before="156" w:beforeLines="50" w:line="360" w:lineRule="auto"/>
        <w:jc w:val="center"/>
        <w:outlineLvl w:val="0"/>
        <w:rPr>
          <w:rFonts w:ascii="宋体" w:hAnsi="宋体" w:cs="宋体"/>
          <w:b/>
          <w:color w:val="auto"/>
          <w:sz w:val="36"/>
          <w:szCs w:val="36"/>
        </w:rPr>
      </w:pPr>
      <w:r>
        <w:rPr>
          <w:rFonts w:hint="eastAsia" w:ascii="宋体" w:hAnsi="宋体" w:cs="宋体"/>
          <w:b/>
          <w:color w:val="auto"/>
          <w:sz w:val="36"/>
          <w:szCs w:val="36"/>
        </w:rPr>
        <w:t>第四章  评标办法及评分标准</w:t>
      </w:r>
    </w:p>
    <w:p w14:paraId="38EB3CB2">
      <w:pPr>
        <w:spacing w:line="400" w:lineRule="exact"/>
        <w:ind w:firstLine="480" w:firstLineChars="200"/>
        <w:jc w:val="left"/>
        <w:rPr>
          <w:rFonts w:ascii="宋体" w:hAnsi="宋体" w:cs="宋体"/>
          <w:color w:val="auto"/>
          <w:sz w:val="24"/>
        </w:rPr>
      </w:pPr>
      <w:r>
        <w:rPr>
          <w:rFonts w:hint="eastAsia" w:ascii="宋体" w:hAnsi="宋体" w:cs="宋体"/>
          <w:color w:val="auto"/>
          <w:sz w:val="24"/>
        </w:rPr>
        <w:t>为公正、公平、科学地选择中标人，根据《中华人民共和国政府采购法》等有关法律法规的规定，并结合本项目的实际，制定本办法。</w:t>
      </w:r>
    </w:p>
    <w:p w14:paraId="33843CDA">
      <w:pPr>
        <w:spacing w:line="400" w:lineRule="exact"/>
        <w:ind w:firstLine="482" w:firstLineChars="200"/>
        <w:jc w:val="left"/>
        <w:outlineLvl w:val="1"/>
        <w:rPr>
          <w:rFonts w:ascii="宋体" w:hAnsi="宋体" w:cs="宋体"/>
          <w:b/>
          <w:color w:val="auto"/>
          <w:sz w:val="24"/>
        </w:rPr>
      </w:pPr>
      <w:r>
        <w:rPr>
          <w:rFonts w:hint="eastAsia" w:ascii="宋体" w:hAnsi="宋体" w:cs="宋体"/>
          <w:b/>
          <w:color w:val="auto"/>
          <w:sz w:val="24"/>
        </w:rPr>
        <w:t>一、评标办法</w:t>
      </w:r>
    </w:p>
    <w:p w14:paraId="731F35E8">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 xml:space="preserve">本次评标采用综合评分法。合格投标人的评标综合得分为商务技术分、价格分两项汇总得分（投标人评标综合得分=商务技术分+价格分）。评标委员会根据评分标准，对各投标单位的商务技术文件、投标报价文件进行审核和评审后，由各专家独立酌情打分，每人一份评分表，并签名。投标人商务技术文件评审的最终得分为评标专家组成员的有效评分的算术平均值。评分过程中所有得分均采用四舍五入法，并保留小数2位。 </w:t>
      </w:r>
    </w:p>
    <w:p w14:paraId="0F6406C3">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评标方式：先评商务技术文件，后评价格文件。</w:t>
      </w:r>
    </w:p>
    <w:p w14:paraId="0B641586">
      <w:pPr>
        <w:spacing w:line="400" w:lineRule="exact"/>
        <w:ind w:firstLine="482" w:firstLineChars="200"/>
        <w:jc w:val="left"/>
        <w:outlineLvl w:val="1"/>
        <w:rPr>
          <w:rFonts w:ascii="宋体" w:hAnsi="宋体" w:cs="宋体"/>
          <w:b/>
          <w:color w:val="auto"/>
          <w:sz w:val="24"/>
        </w:rPr>
      </w:pPr>
      <w:r>
        <w:rPr>
          <w:rFonts w:hint="eastAsia" w:ascii="宋体" w:hAnsi="宋体" w:cs="宋体"/>
          <w:b/>
          <w:color w:val="auto"/>
          <w:sz w:val="24"/>
        </w:rPr>
        <w:t>二、评分内容及标准</w:t>
      </w:r>
    </w:p>
    <w:p w14:paraId="199A6F61">
      <w:pPr>
        <w:pStyle w:val="14"/>
        <w:snapToGrid w:val="0"/>
        <w:spacing w:beforeLines="0" w:afterLines="0" w:line="400" w:lineRule="exact"/>
        <w:ind w:firstLine="480" w:firstLineChars="200"/>
        <w:jc w:val="left"/>
        <w:outlineLvl w:val="2"/>
        <w:rPr>
          <w:rFonts w:hAnsi="宋体" w:cs="宋体"/>
          <w:color w:val="auto"/>
        </w:rPr>
      </w:pPr>
      <w:r>
        <w:rPr>
          <w:rFonts w:hint="eastAsia" w:hAnsi="宋体" w:cs="宋体"/>
          <w:color w:val="auto"/>
        </w:rPr>
        <w:t>（一）评标分值组成</w:t>
      </w:r>
    </w:p>
    <w:p w14:paraId="54AF8A78">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本次评标总评定分值为100分，其中商务技术分值为70分，价格文件分值为30分。</w:t>
      </w:r>
    </w:p>
    <w:p w14:paraId="6D5FFA34">
      <w:pPr>
        <w:pStyle w:val="14"/>
        <w:snapToGrid w:val="0"/>
        <w:spacing w:beforeLines="0" w:afterLines="0" w:line="400" w:lineRule="exact"/>
        <w:ind w:firstLine="480" w:firstLineChars="200"/>
        <w:jc w:val="left"/>
        <w:outlineLvl w:val="2"/>
        <w:rPr>
          <w:rFonts w:hAnsi="宋体" w:cs="宋体"/>
          <w:color w:val="auto"/>
        </w:rPr>
      </w:pPr>
      <w:r>
        <w:rPr>
          <w:rFonts w:hint="eastAsia" w:hAnsi="宋体" w:cs="宋体"/>
          <w:color w:val="auto"/>
        </w:rPr>
        <w:t>（二）价格分值评定</w:t>
      </w:r>
    </w:p>
    <w:p w14:paraId="160E8A37">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价格分采用低价优先法计算，即满足招标文件要求且评审价格最低的为评审基准价，其价格分为满分。其他各投标人的价格分统一按照下列公式计算：</w:t>
      </w:r>
    </w:p>
    <w:p w14:paraId="46D9140E">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价格分=（评审基准价/投标报价）×30%×100</w:t>
      </w:r>
    </w:p>
    <w:p w14:paraId="10E34025">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注：根据财库〔2020〕46号、财库〔2022〕19号、浙财采监〔2019〕8号、</w:t>
      </w:r>
      <w:r>
        <w:rPr>
          <w:rFonts w:hint="eastAsia" w:ascii="宋体" w:hAnsi="宋体" w:cs="宋体"/>
          <w:color w:val="auto"/>
          <w:kern w:val="0"/>
          <w:sz w:val="24"/>
        </w:rPr>
        <w:t>浙财采监〔2022〕8号</w:t>
      </w:r>
      <w:r>
        <w:rPr>
          <w:rFonts w:hint="eastAsia" w:ascii="宋体" w:hAnsi="宋体" w:cs="宋体"/>
          <w:color w:val="auto"/>
          <w:sz w:val="24"/>
        </w:rPr>
        <w:t>等文件相关规定，在本次评审时对小型和微型企业（含监狱企业、残疾人福利性单位）的投标报价给予10%的扣除，取扣除后的价格作为最终评审价格（此最终评审价格仅作为价格分计算）。属于小型和微型企业的，投标文件中必须提供《中小企业声明函》或监狱企业、残疾人福利性单位声明函、产品说明（上述材料格式见第六章），未提供以上材料的，均不给予价格扣除。</w:t>
      </w:r>
    </w:p>
    <w:p w14:paraId="792083DC">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标委员会根据投标文件，以及本项目实际情况，作出是否给予价格扣除的决定。</w:t>
      </w:r>
    </w:p>
    <w:p w14:paraId="6F6F8681">
      <w:pPr>
        <w:snapToGrid w:val="0"/>
        <w:spacing w:line="400" w:lineRule="exact"/>
        <w:ind w:firstLine="482" w:firstLineChars="200"/>
        <w:jc w:val="left"/>
        <w:rPr>
          <w:rFonts w:ascii="宋体" w:hAnsi="宋体" w:cs="宋体"/>
          <w:color w:val="auto"/>
          <w:sz w:val="24"/>
        </w:rPr>
      </w:pPr>
      <w:r>
        <w:rPr>
          <w:rFonts w:hint="eastAsia" w:ascii="宋体" w:hAnsi="宋体" w:cs="宋体"/>
          <w:b/>
          <w:bCs/>
          <w:color w:val="auto"/>
          <w:sz w:val="24"/>
        </w:rPr>
        <w:t>评审价格=投标报价×90%</w:t>
      </w:r>
    </w:p>
    <w:p w14:paraId="2487FF2C">
      <w:pPr>
        <w:pStyle w:val="14"/>
        <w:snapToGrid w:val="0"/>
        <w:spacing w:beforeLines="0" w:afterLines="0" w:line="400" w:lineRule="exact"/>
        <w:ind w:firstLine="480" w:firstLineChars="200"/>
        <w:jc w:val="left"/>
        <w:outlineLvl w:val="2"/>
        <w:rPr>
          <w:rFonts w:hAnsi="宋体" w:cs="宋体"/>
          <w:color w:val="auto"/>
        </w:rPr>
      </w:pPr>
      <w:r>
        <w:rPr>
          <w:rFonts w:hint="eastAsia" w:hAnsi="宋体" w:cs="宋体"/>
          <w:color w:val="auto"/>
        </w:rPr>
        <w:t>（三）商务技术分值评定</w:t>
      </w:r>
    </w:p>
    <w:p w14:paraId="1054FBA7">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商务技术分=评标委员会所有成员评分合计数/评标委员会成员人数。</w:t>
      </w:r>
    </w:p>
    <w:p w14:paraId="2746DFC8">
      <w:pPr>
        <w:numPr>
          <w:ilvl w:val="0"/>
          <w:numId w:val="7"/>
        </w:numPr>
        <w:snapToGrid w:val="0"/>
        <w:spacing w:line="400" w:lineRule="exact"/>
        <w:ind w:firstLine="480" w:firstLineChars="200"/>
        <w:jc w:val="left"/>
        <w:outlineLvl w:val="2"/>
        <w:rPr>
          <w:rFonts w:ascii="宋体" w:hAnsi="宋体" w:cs="宋体"/>
          <w:color w:val="auto"/>
          <w:sz w:val="24"/>
          <w:shd w:val="clear" w:color="FFFFFF" w:fill="D9D9D9"/>
        </w:rPr>
      </w:pPr>
      <w:r>
        <w:rPr>
          <w:rFonts w:hint="eastAsia" w:ascii="宋体" w:hAnsi="宋体" w:cs="宋体"/>
          <w:color w:val="auto"/>
          <w:sz w:val="24"/>
        </w:rPr>
        <w:t>商务技术文件评分标准（70分）</w:t>
      </w:r>
    </w:p>
    <w:p w14:paraId="6503B247">
      <w:pPr>
        <w:spacing w:line="400" w:lineRule="exact"/>
        <w:jc w:val="left"/>
        <w:rPr>
          <w:rFonts w:ascii="宋体" w:hAnsi="宋体" w:cs="宋体"/>
          <w:color w:val="auto"/>
          <w:sz w:val="24"/>
        </w:rPr>
      </w:pPr>
    </w:p>
    <w:tbl>
      <w:tblPr>
        <w:tblStyle w:val="25"/>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
        <w:gridCol w:w="607"/>
        <w:gridCol w:w="827"/>
        <w:gridCol w:w="5094"/>
        <w:gridCol w:w="1360"/>
      </w:tblGrid>
      <w:tr w14:paraId="4D8C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28" w:type="dxa"/>
            <w:tcBorders>
              <w:top w:val="single" w:color="auto" w:sz="4" w:space="0"/>
              <w:left w:val="single" w:color="auto" w:sz="4" w:space="0"/>
              <w:bottom w:val="single" w:color="auto" w:sz="4" w:space="0"/>
              <w:right w:val="single" w:color="auto" w:sz="4" w:space="0"/>
            </w:tcBorders>
            <w:vAlign w:val="center"/>
          </w:tcPr>
          <w:p w14:paraId="59DB3797">
            <w:pPr>
              <w:jc w:val="center"/>
              <w:rPr>
                <w:rFonts w:ascii="宋体" w:hAnsi="宋体" w:cs="宋体"/>
                <w:b/>
                <w:color w:val="auto"/>
                <w:sz w:val="24"/>
              </w:rPr>
            </w:pPr>
            <w:r>
              <w:rPr>
                <w:rFonts w:hint="eastAsia" w:ascii="宋体" w:hAnsi="宋体" w:cs="宋体"/>
                <w:b/>
                <w:color w:val="auto"/>
                <w:sz w:val="24"/>
              </w:rPr>
              <w:t>序号</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9F087FA">
            <w:pPr>
              <w:jc w:val="center"/>
              <w:rPr>
                <w:rFonts w:ascii="宋体" w:hAnsi="宋体" w:cs="宋体"/>
                <w:b/>
                <w:color w:val="auto"/>
                <w:sz w:val="24"/>
              </w:rPr>
            </w:pPr>
            <w:r>
              <w:rPr>
                <w:rFonts w:hint="eastAsia" w:ascii="宋体" w:hAnsi="宋体" w:cs="宋体"/>
                <w:b/>
                <w:color w:val="auto"/>
                <w:sz w:val="24"/>
              </w:rPr>
              <w:t>评标项目</w:t>
            </w:r>
          </w:p>
        </w:tc>
        <w:tc>
          <w:tcPr>
            <w:tcW w:w="827" w:type="dxa"/>
            <w:tcBorders>
              <w:top w:val="single" w:color="auto" w:sz="4" w:space="0"/>
              <w:left w:val="single" w:color="auto" w:sz="4" w:space="0"/>
              <w:bottom w:val="single" w:color="auto" w:sz="4" w:space="0"/>
              <w:right w:val="single" w:color="auto" w:sz="4" w:space="0"/>
            </w:tcBorders>
            <w:vAlign w:val="center"/>
          </w:tcPr>
          <w:p w14:paraId="2B9D5FC8">
            <w:pPr>
              <w:jc w:val="center"/>
              <w:rPr>
                <w:rFonts w:ascii="宋体" w:hAnsi="宋体" w:cs="宋体"/>
                <w:b/>
                <w:color w:val="auto"/>
                <w:sz w:val="24"/>
              </w:rPr>
            </w:pPr>
            <w:r>
              <w:rPr>
                <w:rFonts w:hint="eastAsia" w:ascii="宋体" w:hAnsi="宋体" w:cs="宋体"/>
                <w:b/>
                <w:color w:val="auto"/>
                <w:sz w:val="24"/>
              </w:rPr>
              <w:t>分值</w:t>
            </w:r>
          </w:p>
        </w:tc>
        <w:tc>
          <w:tcPr>
            <w:tcW w:w="5094" w:type="dxa"/>
            <w:tcBorders>
              <w:top w:val="single" w:color="auto" w:sz="4" w:space="0"/>
              <w:left w:val="single" w:color="auto" w:sz="4" w:space="0"/>
              <w:bottom w:val="single" w:color="auto" w:sz="4" w:space="0"/>
              <w:right w:val="single" w:color="auto" w:sz="4" w:space="0"/>
            </w:tcBorders>
            <w:vAlign w:val="center"/>
          </w:tcPr>
          <w:p w14:paraId="4F704CF4">
            <w:pPr>
              <w:ind w:firstLine="482" w:firstLineChars="200"/>
              <w:jc w:val="center"/>
              <w:rPr>
                <w:rFonts w:ascii="宋体" w:hAnsi="宋体" w:cs="宋体"/>
                <w:b/>
                <w:color w:val="auto"/>
                <w:sz w:val="24"/>
              </w:rPr>
            </w:pPr>
            <w:r>
              <w:rPr>
                <w:rFonts w:hint="eastAsia" w:ascii="宋体" w:hAnsi="宋体" w:cs="宋体"/>
                <w:b/>
                <w:color w:val="auto"/>
                <w:sz w:val="24"/>
              </w:rPr>
              <w:t>评分基本规则</w:t>
            </w:r>
          </w:p>
        </w:tc>
        <w:tc>
          <w:tcPr>
            <w:tcW w:w="1360" w:type="dxa"/>
            <w:tcBorders>
              <w:top w:val="single" w:color="auto" w:sz="4" w:space="0"/>
              <w:left w:val="single" w:color="auto" w:sz="4" w:space="0"/>
              <w:bottom w:val="single" w:color="auto" w:sz="4" w:space="0"/>
              <w:right w:val="single" w:color="auto" w:sz="4" w:space="0"/>
            </w:tcBorders>
            <w:vAlign w:val="center"/>
          </w:tcPr>
          <w:p w14:paraId="2245098E">
            <w:pPr>
              <w:jc w:val="center"/>
              <w:rPr>
                <w:rFonts w:ascii="宋体" w:hAnsi="宋体" w:cs="宋体"/>
                <w:b/>
                <w:color w:val="auto"/>
                <w:sz w:val="24"/>
              </w:rPr>
            </w:pPr>
            <w:r>
              <w:rPr>
                <w:rFonts w:hint="eastAsia" w:ascii="宋体" w:hAnsi="宋体" w:cs="宋体"/>
                <w:b/>
                <w:color w:val="auto"/>
                <w:sz w:val="24"/>
              </w:rPr>
              <w:t>备注</w:t>
            </w:r>
          </w:p>
        </w:tc>
      </w:tr>
      <w:tr w14:paraId="6C9C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19DB67F8">
            <w:pPr>
              <w:spacing w:line="320" w:lineRule="exact"/>
              <w:jc w:val="center"/>
              <w:rPr>
                <w:rFonts w:ascii="宋体" w:hAnsi="宋体" w:cs="宋体"/>
                <w:color w:val="auto"/>
                <w:sz w:val="21"/>
                <w:szCs w:val="21"/>
              </w:rPr>
            </w:pPr>
            <w:r>
              <w:rPr>
                <w:rFonts w:hint="eastAsia" w:ascii="宋体" w:hAnsi="宋体" w:cs="宋体"/>
                <w:color w:val="auto"/>
                <w:sz w:val="21"/>
                <w:szCs w:val="21"/>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11304C52">
            <w:pPr>
              <w:spacing w:line="320" w:lineRule="exact"/>
              <w:jc w:val="center"/>
              <w:rPr>
                <w:rFonts w:ascii="宋体" w:hAnsi="宋体" w:cs="宋体"/>
                <w:bCs/>
                <w:color w:val="auto"/>
                <w:sz w:val="21"/>
                <w:szCs w:val="21"/>
              </w:rPr>
            </w:pPr>
            <w:r>
              <w:rPr>
                <w:rFonts w:hint="eastAsia" w:ascii="宋体" w:hAnsi="宋体" w:cs="宋体"/>
                <w:bCs/>
                <w:color w:val="auto"/>
                <w:sz w:val="21"/>
                <w:szCs w:val="21"/>
              </w:rPr>
              <w:t>政策分</w:t>
            </w:r>
          </w:p>
        </w:tc>
        <w:tc>
          <w:tcPr>
            <w:tcW w:w="827" w:type="dxa"/>
            <w:tcBorders>
              <w:top w:val="single" w:color="auto" w:sz="4" w:space="0"/>
              <w:left w:val="single" w:color="auto" w:sz="4" w:space="0"/>
              <w:bottom w:val="single" w:color="auto" w:sz="4" w:space="0"/>
              <w:right w:val="single" w:color="auto" w:sz="4" w:space="0"/>
            </w:tcBorders>
            <w:vAlign w:val="center"/>
          </w:tcPr>
          <w:p w14:paraId="04EC9440">
            <w:pPr>
              <w:spacing w:line="320" w:lineRule="exact"/>
              <w:jc w:val="center"/>
              <w:rPr>
                <w:rFonts w:ascii="宋体" w:hAnsi="宋体" w:cs="宋体"/>
                <w:bCs/>
                <w:color w:val="auto"/>
                <w:sz w:val="21"/>
                <w:szCs w:val="21"/>
              </w:rPr>
            </w:pPr>
            <w:r>
              <w:rPr>
                <w:rFonts w:hint="eastAsia" w:ascii="宋体" w:hAnsi="宋体" w:cs="宋体"/>
                <w:bCs/>
                <w:color w:val="auto"/>
                <w:sz w:val="21"/>
                <w:szCs w:val="21"/>
              </w:rPr>
              <w:t>2分</w:t>
            </w:r>
          </w:p>
        </w:tc>
        <w:tc>
          <w:tcPr>
            <w:tcW w:w="5094" w:type="dxa"/>
            <w:tcBorders>
              <w:top w:val="single" w:color="auto" w:sz="4" w:space="0"/>
              <w:left w:val="single" w:color="auto" w:sz="4" w:space="0"/>
              <w:bottom w:val="single" w:color="auto" w:sz="4" w:space="0"/>
              <w:right w:val="single" w:color="auto" w:sz="4" w:space="0"/>
            </w:tcBorders>
            <w:vAlign w:val="center"/>
          </w:tcPr>
          <w:p w14:paraId="0300000B">
            <w:pPr>
              <w:spacing w:line="320" w:lineRule="exact"/>
              <w:rPr>
                <w:rFonts w:ascii="宋体" w:hAnsi="宋体" w:cs="宋体"/>
                <w:bCs/>
                <w:color w:val="auto"/>
                <w:sz w:val="21"/>
                <w:szCs w:val="21"/>
              </w:rPr>
            </w:pPr>
            <w:r>
              <w:rPr>
                <w:rFonts w:hint="eastAsia" w:ascii="宋体" w:hAnsi="宋体" w:cs="宋体"/>
                <w:bCs/>
                <w:color w:val="auto"/>
                <w:sz w:val="21"/>
                <w:szCs w:val="21"/>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如属于非单一产品采购项目的，以招标文件中确定的核心产品为准）本项最高得2分。</w:t>
            </w:r>
          </w:p>
        </w:tc>
        <w:tc>
          <w:tcPr>
            <w:tcW w:w="1360" w:type="dxa"/>
            <w:tcBorders>
              <w:top w:val="single" w:color="auto" w:sz="4" w:space="0"/>
              <w:left w:val="single" w:color="auto" w:sz="4" w:space="0"/>
              <w:bottom w:val="single" w:color="auto" w:sz="4" w:space="0"/>
              <w:right w:val="single" w:color="auto" w:sz="4" w:space="0"/>
            </w:tcBorders>
            <w:vAlign w:val="center"/>
          </w:tcPr>
          <w:p w14:paraId="320E6097">
            <w:pPr>
              <w:spacing w:line="320" w:lineRule="exact"/>
              <w:rPr>
                <w:rFonts w:ascii="宋体" w:hAnsi="宋体" w:cs="宋体"/>
                <w:color w:val="auto"/>
                <w:sz w:val="21"/>
                <w:szCs w:val="21"/>
              </w:rPr>
            </w:pPr>
          </w:p>
        </w:tc>
      </w:tr>
      <w:tr w14:paraId="61E8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tcBorders>
              <w:top w:val="single" w:color="auto" w:sz="4" w:space="0"/>
              <w:left w:val="single" w:color="auto" w:sz="4" w:space="0"/>
              <w:right w:val="single" w:color="auto" w:sz="4" w:space="0"/>
            </w:tcBorders>
            <w:vAlign w:val="center"/>
          </w:tcPr>
          <w:p w14:paraId="458F847E">
            <w:pPr>
              <w:spacing w:line="320" w:lineRule="exact"/>
              <w:jc w:val="center"/>
              <w:rPr>
                <w:rFonts w:ascii="宋体" w:hAnsi="宋体" w:cs="宋体"/>
                <w:color w:val="auto"/>
                <w:sz w:val="21"/>
                <w:szCs w:val="21"/>
              </w:rPr>
            </w:pPr>
            <w:r>
              <w:rPr>
                <w:rFonts w:hint="eastAsia" w:ascii="宋体" w:hAnsi="宋体" w:cs="宋体"/>
                <w:color w:val="auto"/>
                <w:sz w:val="21"/>
                <w:szCs w:val="21"/>
              </w:rPr>
              <w:t>2</w:t>
            </w:r>
          </w:p>
        </w:tc>
        <w:tc>
          <w:tcPr>
            <w:tcW w:w="632" w:type="dxa"/>
            <w:vMerge w:val="restart"/>
            <w:tcBorders>
              <w:top w:val="single" w:color="auto" w:sz="4" w:space="0"/>
              <w:left w:val="single" w:color="auto" w:sz="4" w:space="0"/>
              <w:right w:val="single" w:color="auto" w:sz="4" w:space="0"/>
            </w:tcBorders>
            <w:vAlign w:val="center"/>
          </w:tcPr>
          <w:p w14:paraId="2DDABE99">
            <w:pPr>
              <w:spacing w:line="320" w:lineRule="exact"/>
              <w:jc w:val="center"/>
              <w:rPr>
                <w:rFonts w:ascii="宋体" w:hAnsi="宋体" w:cs="宋体"/>
                <w:color w:val="auto"/>
                <w:sz w:val="21"/>
                <w:szCs w:val="21"/>
              </w:rPr>
            </w:pPr>
            <w:r>
              <w:rPr>
                <w:rFonts w:hint="eastAsia" w:ascii="宋体" w:hAnsi="宋体" w:cs="宋体"/>
                <w:bCs/>
                <w:color w:val="auto"/>
                <w:sz w:val="21"/>
                <w:szCs w:val="21"/>
              </w:rPr>
              <w:t>投标人综合能力</w:t>
            </w:r>
          </w:p>
        </w:tc>
        <w:tc>
          <w:tcPr>
            <w:tcW w:w="607" w:type="dxa"/>
            <w:tcBorders>
              <w:top w:val="single" w:color="auto" w:sz="4" w:space="0"/>
              <w:left w:val="single" w:color="auto" w:sz="4" w:space="0"/>
              <w:bottom w:val="single" w:color="auto" w:sz="4" w:space="0"/>
              <w:right w:val="single" w:color="auto" w:sz="4" w:space="0"/>
            </w:tcBorders>
            <w:vAlign w:val="center"/>
          </w:tcPr>
          <w:p w14:paraId="3BCED1D8">
            <w:pPr>
              <w:spacing w:line="320" w:lineRule="exact"/>
              <w:jc w:val="center"/>
              <w:rPr>
                <w:rFonts w:ascii="宋体" w:hAnsi="宋体" w:cs="宋体"/>
                <w:color w:val="auto"/>
                <w:sz w:val="21"/>
                <w:szCs w:val="21"/>
              </w:rPr>
            </w:pPr>
          </w:p>
          <w:p w14:paraId="08551248">
            <w:pPr>
              <w:spacing w:line="320" w:lineRule="exact"/>
              <w:jc w:val="center"/>
              <w:rPr>
                <w:rFonts w:ascii="宋体" w:hAnsi="宋体" w:cs="宋体"/>
                <w:bCs/>
                <w:color w:val="auto"/>
                <w:sz w:val="21"/>
                <w:szCs w:val="21"/>
              </w:rPr>
            </w:pPr>
            <w:r>
              <w:rPr>
                <w:rFonts w:hint="eastAsia" w:ascii="宋体" w:hAnsi="宋体" w:cs="宋体"/>
                <w:color w:val="auto"/>
                <w:sz w:val="21"/>
                <w:szCs w:val="21"/>
              </w:rPr>
              <w:t>成功案例及业绩</w:t>
            </w:r>
          </w:p>
        </w:tc>
        <w:tc>
          <w:tcPr>
            <w:tcW w:w="827" w:type="dxa"/>
            <w:tcBorders>
              <w:top w:val="single" w:color="auto" w:sz="4" w:space="0"/>
              <w:left w:val="single" w:color="auto" w:sz="4" w:space="0"/>
              <w:bottom w:val="single" w:color="auto" w:sz="4" w:space="0"/>
              <w:right w:val="single" w:color="auto" w:sz="4" w:space="0"/>
            </w:tcBorders>
            <w:vAlign w:val="center"/>
          </w:tcPr>
          <w:p w14:paraId="42AAFA38">
            <w:pPr>
              <w:spacing w:line="320" w:lineRule="exact"/>
              <w:ind w:firstLine="420" w:firstLineChars="200"/>
              <w:jc w:val="center"/>
              <w:rPr>
                <w:rFonts w:ascii="宋体" w:hAnsi="宋体" w:cs="宋体"/>
                <w:color w:val="auto"/>
                <w:sz w:val="21"/>
                <w:szCs w:val="21"/>
              </w:rPr>
            </w:pPr>
          </w:p>
          <w:p w14:paraId="344E1AAC">
            <w:pPr>
              <w:spacing w:line="320" w:lineRule="exact"/>
              <w:jc w:val="center"/>
              <w:rPr>
                <w:rFonts w:ascii="宋体" w:hAnsi="宋体" w:cs="宋体"/>
                <w:color w:val="auto"/>
                <w:sz w:val="21"/>
                <w:szCs w:val="21"/>
              </w:rPr>
            </w:pPr>
            <w:r>
              <w:rPr>
                <w:rFonts w:hint="eastAsia" w:ascii="宋体" w:hAnsi="宋体" w:cs="宋体"/>
                <w:color w:val="auto"/>
                <w:sz w:val="21"/>
                <w:szCs w:val="21"/>
              </w:rPr>
              <w:t>3分</w:t>
            </w:r>
          </w:p>
        </w:tc>
        <w:tc>
          <w:tcPr>
            <w:tcW w:w="5094" w:type="dxa"/>
            <w:tcBorders>
              <w:top w:val="single" w:color="auto" w:sz="4" w:space="0"/>
              <w:left w:val="single" w:color="auto" w:sz="4" w:space="0"/>
              <w:bottom w:val="single" w:color="auto" w:sz="4" w:space="0"/>
              <w:right w:val="single" w:color="auto" w:sz="4" w:space="0"/>
            </w:tcBorders>
            <w:vAlign w:val="center"/>
          </w:tcPr>
          <w:p w14:paraId="33621AA4">
            <w:pPr>
              <w:spacing w:line="320" w:lineRule="exact"/>
              <w:rPr>
                <w:rFonts w:ascii="宋体" w:hAnsi="宋体" w:cs="宋体"/>
                <w:bCs/>
                <w:color w:val="auto"/>
                <w:sz w:val="21"/>
                <w:szCs w:val="21"/>
              </w:rPr>
            </w:pPr>
            <w:r>
              <w:rPr>
                <w:rFonts w:hint="eastAsia" w:ascii="宋体" w:hAnsi="宋体" w:cs="宋体"/>
                <w:bCs/>
                <w:color w:val="auto"/>
                <w:sz w:val="21"/>
                <w:szCs w:val="21"/>
              </w:rPr>
              <w:t>投标人提供2021年1月1日至今同类项目成功案例合同电子扫描件，经评标委员会认定为有效业绩合同的，每份按1分计算，最高得3分。</w:t>
            </w:r>
          </w:p>
          <w:p w14:paraId="55A4DD78">
            <w:pPr>
              <w:spacing w:line="320" w:lineRule="exact"/>
              <w:rPr>
                <w:rFonts w:ascii="宋体" w:hAnsi="宋体" w:cs="宋体"/>
                <w:bCs/>
                <w:color w:val="auto"/>
                <w:sz w:val="21"/>
                <w:szCs w:val="21"/>
                <w:highlight w:val="yellow"/>
              </w:rPr>
            </w:pPr>
            <w:r>
              <w:rPr>
                <w:rFonts w:hint="eastAsia" w:ascii="宋体" w:hAnsi="宋体" w:cs="宋体"/>
                <w:bCs/>
                <w:color w:val="auto"/>
                <w:sz w:val="21"/>
                <w:szCs w:val="21"/>
              </w:rPr>
              <w:t>注：1.投标人提供的合同属于无效业绩、或未按要求提供合同电子扫描件、或提供的合同电子扫描件字迹模糊无法辨识的、金额不明确的，该笔业绩均不予计分。2.是否属于同类业绩合同和有效业绩以评标委员会集体判定为准。3.凭完整合同电子扫描件计分。</w:t>
            </w:r>
          </w:p>
        </w:tc>
        <w:tc>
          <w:tcPr>
            <w:tcW w:w="1360" w:type="dxa"/>
            <w:tcBorders>
              <w:top w:val="single" w:color="auto" w:sz="4" w:space="0"/>
              <w:left w:val="single" w:color="auto" w:sz="4" w:space="0"/>
              <w:bottom w:val="single" w:color="auto" w:sz="4" w:space="0"/>
              <w:right w:val="single" w:color="auto" w:sz="4" w:space="0"/>
            </w:tcBorders>
            <w:vAlign w:val="center"/>
          </w:tcPr>
          <w:p w14:paraId="30D120E8">
            <w:pPr>
              <w:spacing w:line="280" w:lineRule="exact"/>
              <w:rPr>
                <w:rFonts w:ascii="宋体" w:hAnsi="宋体" w:cs="宋体"/>
                <w:color w:val="auto"/>
                <w:sz w:val="21"/>
                <w:szCs w:val="21"/>
              </w:rPr>
            </w:pPr>
          </w:p>
        </w:tc>
      </w:tr>
      <w:tr w14:paraId="3CCD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828" w:type="dxa"/>
            <w:vMerge w:val="continue"/>
            <w:tcBorders>
              <w:left w:val="single" w:color="auto" w:sz="4" w:space="0"/>
              <w:bottom w:val="single" w:color="auto" w:sz="4" w:space="0"/>
              <w:right w:val="single" w:color="auto" w:sz="4" w:space="0"/>
            </w:tcBorders>
            <w:vAlign w:val="center"/>
          </w:tcPr>
          <w:p w14:paraId="24620B6C">
            <w:pPr>
              <w:spacing w:line="320" w:lineRule="exact"/>
              <w:ind w:firstLine="420" w:firstLineChars="200"/>
              <w:jc w:val="center"/>
              <w:rPr>
                <w:rFonts w:ascii="宋体" w:hAnsi="宋体" w:cs="宋体"/>
                <w:color w:val="auto"/>
                <w:sz w:val="21"/>
                <w:szCs w:val="21"/>
              </w:rPr>
            </w:pPr>
          </w:p>
        </w:tc>
        <w:tc>
          <w:tcPr>
            <w:tcW w:w="632" w:type="dxa"/>
            <w:vMerge w:val="continue"/>
            <w:tcBorders>
              <w:left w:val="single" w:color="auto" w:sz="4" w:space="0"/>
              <w:bottom w:val="single" w:color="auto" w:sz="4" w:space="0"/>
              <w:right w:val="single" w:color="auto" w:sz="4" w:space="0"/>
            </w:tcBorders>
            <w:vAlign w:val="center"/>
          </w:tcPr>
          <w:p w14:paraId="605CE275">
            <w:pPr>
              <w:spacing w:line="320" w:lineRule="exact"/>
              <w:jc w:val="center"/>
              <w:rPr>
                <w:rFonts w:ascii="宋体" w:hAnsi="宋体" w:cs="宋体"/>
                <w:color w:val="auto"/>
                <w:sz w:val="21"/>
                <w:szCs w:val="21"/>
              </w:rPr>
            </w:pPr>
          </w:p>
        </w:tc>
        <w:tc>
          <w:tcPr>
            <w:tcW w:w="607" w:type="dxa"/>
            <w:tcBorders>
              <w:top w:val="single" w:color="auto" w:sz="4" w:space="0"/>
              <w:left w:val="single" w:color="auto" w:sz="4" w:space="0"/>
              <w:bottom w:val="single" w:color="auto" w:sz="4" w:space="0"/>
              <w:right w:val="single" w:color="auto" w:sz="4" w:space="0"/>
            </w:tcBorders>
            <w:vAlign w:val="center"/>
          </w:tcPr>
          <w:p w14:paraId="6668937E">
            <w:pPr>
              <w:spacing w:line="320" w:lineRule="exact"/>
              <w:jc w:val="center"/>
              <w:rPr>
                <w:rFonts w:ascii="宋体" w:hAnsi="宋体" w:cs="宋体"/>
                <w:color w:val="auto"/>
                <w:sz w:val="21"/>
                <w:szCs w:val="21"/>
              </w:rPr>
            </w:pPr>
            <w:r>
              <w:rPr>
                <w:rFonts w:hint="eastAsia" w:ascii="宋体" w:hAnsi="宋体" w:cs="宋体"/>
                <w:color w:val="auto"/>
                <w:sz w:val="21"/>
                <w:szCs w:val="21"/>
              </w:rPr>
              <w:t>权威认证</w:t>
            </w:r>
          </w:p>
        </w:tc>
        <w:tc>
          <w:tcPr>
            <w:tcW w:w="827" w:type="dxa"/>
            <w:tcBorders>
              <w:top w:val="single" w:color="auto" w:sz="4" w:space="0"/>
              <w:left w:val="single" w:color="auto" w:sz="4" w:space="0"/>
              <w:bottom w:val="single" w:color="auto" w:sz="4" w:space="0"/>
              <w:right w:val="single" w:color="auto" w:sz="4" w:space="0"/>
            </w:tcBorders>
            <w:vAlign w:val="center"/>
          </w:tcPr>
          <w:p w14:paraId="54EF45AE">
            <w:pPr>
              <w:spacing w:line="320" w:lineRule="exact"/>
              <w:jc w:val="center"/>
              <w:rPr>
                <w:rFonts w:ascii="宋体" w:hAnsi="宋体" w:cs="宋体"/>
                <w:color w:val="auto"/>
                <w:sz w:val="21"/>
                <w:szCs w:val="21"/>
              </w:rPr>
            </w:pPr>
            <w:r>
              <w:rPr>
                <w:rFonts w:hint="eastAsia" w:ascii="宋体" w:hAnsi="宋体" w:cs="宋体"/>
                <w:color w:val="auto"/>
                <w:sz w:val="21"/>
                <w:szCs w:val="21"/>
              </w:rPr>
              <w:t>2分</w:t>
            </w:r>
          </w:p>
        </w:tc>
        <w:tc>
          <w:tcPr>
            <w:tcW w:w="5094" w:type="dxa"/>
            <w:tcBorders>
              <w:top w:val="single" w:color="auto" w:sz="4" w:space="0"/>
              <w:left w:val="single" w:color="auto" w:sz="4" w:space="0"/>
              <w:bottom w:val="single" w:color="auto" w:sz="4" w:space="0"/>
              <w:right w:val="single" w:color="auto" w:sz="4" w:space="0"/>
            </w:tcBorders>
            <w:vAlign w:val="center"/>
          </w:tcPr>
          <w:p w14:paraId="7A50F62E">
            <w:pPr>
              <w:spacing w:line="320" w:lineRule="exact"/>
              <w:rPr>
                <w:rFonts w:ascii="宋体" w:hAnsi="宋体" w:cs="宋体"/>
                <w:color w:val="auto"/>
                <w:sz w:val="21"/>
                <w:szCs w:val="21"/>
              </w:rPr>
            </w:pPr>
            <w:r>
              <w:rPr>
                <w:rFonts w:hint="eastAsia" w:ascii="宋体" w:hAnsi="宋体" w:cs="宋体"/>
                <w:bCs/>
                <w:color w:val="auto"/>
                <w:sz w:val="21"/>
                <w:szCs w:val="21"/>
              </w:rPr>
              <w:t>投标人具有有效期内的质量管理体系认证、环境管理体系认证证书、职业健康安全管理体系认证证书及其他国际、国内权威机构认证并获得相关证书的</w:t>
            </w:r>
            <w:r>
              <w:rPr>
                <w:rFonts w:hint="eastAsia" w:ascii="宋体" w:hAnsi="宋体" w:cs="宋体"/>
                <w:color w:val="auto"/>
                <w:sz w:val="21"/>
                <w:szCs w:val="21"/>
              </w:rPr>
              <w:t>（在全国认证认可信息公共服务平台（http://cx.cnca.cn/）查询），</w:t>
            </w:r>
            <w:r>
              <w:rPr>
                <w:rFonts w:hint="eastAsia" w:ascii="宋体" w:hAnsi="宋体" w:cs="宋体"/>
                <w:bCs/>
                <w:color w:val="auto"/>
                <w:sz w:val="21"/>
                <w:szCs w:val="21"/>
              </w:rPr>
              <w:t>凭</w:t>
            </w:r>
            <w:r>
              <w:rPr>
                <w:rFonts w:hint="eastAsia" w:ascii="宋体" w:hAnsi="宋体" w:cs="宋体"/>
                <w:color w:val="auto"/>
                <w:sz w:val="21"/>
                <w:szCs w:val="21"/>
              </w:rPr>
              <w:t>相关证书</w:t>
            </w:r>
            <w:r>
              <w:rPr>
                <w:rFonts w:hint="eastAsia" w:ascii="宋体" w:hAnsi="宋体" w:cs="宋体"/>
                <w:bCs/>
                <w:color w:val="auto"/>
                <w:sz w:val="21"/>
                <w:szCs w:val="21"/>
              </w:rPr>
              <w:t>电子扫描件及全国认证认可信息公共服务平台的网页查询截图</w:t>
            </w:r>
            <w:r>
              <w:rPr>
                <w:rFonts w:hint="eastAsia" w:ascii="宋体" w:hAnsi="宋体" w:cs="宋体"/>
                <w:color w:val="auto"/>
                <w:sz w:val="21"/>
                <w:szCs w:val="21"/>
              </w:rPr>
              <w:t>每项得</w:t>
            </w:r>
            <w:r>
              <w:rPr>
                <w:rFonts w:hint="eastAsia" w:ascii="宋体" w:hAnsi="宋体" w:cs="宋体"/>
                <w:color w:val="auto"/>
                <w:sz w:val="21"/>
                <w:szCs w:val="21"/>
                <w:u w:val="single"/>
              </w:rPr>
              <w:t>0.5</w:t>
            </w:r>
            <w:r>
              <w:rPr>
                <w:rFonts w:hint="eastAsia" w:ascii="宋体" w:hAnsi="宋体" w:cs="宋体"/>
                <w:color w:val="auto"/>
                <w:sz w:val="21"/>
                <w:szCs w:val="21"/>
              </w:rPr>
              <w:t>分，最高2分。</w:t>
            </w:r>
          </w:p>
        </w:tc>
        <w:tc>
          <w:tcPr>
            <w:tcW w:w="1360" w:type="dxa"/>
            <w:tcBorders>
              <w:top w:val="single" w:color="auto" w:sz="4" w:space="0"/>
              <w:left w:val="single" w:color="auto" w:sz="4" w:space="0"/>
              <w:bottom w:val="single" w:color="auto" w:sz="4" w:space="0"/>
              <w:right w:val="single" w:color="auto" w:sz="4" w:space="0"/>
            </w:tcBorders>
            <w:vAlign w:val="center"/>
          </w:tcPr>
          <w:p w14:paraId="0F0137FA">
            <w:pPr>
              <w:spacing w:line="320" w:lineRule="exact"/>
              <w:rPr>
                <w:rFonts w:ascii="宋体" w:hAnsi="宋体" w:cs="宋体"/>
                <w:color w:val="auto"/>
                <w:sz w:val="21"/>
                <w:szCs w:val="21"/>
              </w:rPr>
            </w:pPr>
          </w:p>
        </w:tc>
      </w:tr>
      <w:tr w14:paraId="13D5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28" w:type="dxa"/>
            <w:tcBorders>
              <w:top w:val="single" w:color="auto" w:sz="4" w:space="0"/>
              <w:left w:val="single" w:color="auto" w:sz="4" w:space="0"/>
              <w:bottom w:val="single" w:color="auto" w:sz="4" w:space="0"/>
              <w:right w:val="single" w:color="auto" w:sz="4" w:space="0"/>
            </w:tcBorders>
            <w:vAlign w:val="center"/>
          </w:tcPr>
          <w:p w14:paraId="26A95470">
            <w:pPr>
              <w:spacing w:line="320" w:lineRule="exact"/>
              <w:jc w:val="center"/>
              <w:rPr>
                <w:rFonts w:ascii="宋体" w:hAnsi="宋体" w:cs="宋体"/>
                <w:color w:val="auto"/>
                <w:sz w:val="21"/>
                <w:szCs w:val="21"/>
              </w:rPr>
            </w:pPr>
            <w:r>
              <w:rPr>
                <w:rFonts w:hint="eastAsia" w:ascii="宋体" w:hAnsi="宋体" w:cs="宋体"/>
                <w:color w:val="auto"/>
                <w:sz w:val="21"/>
                <w:szCs w:val="21"/>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9190675">
            <w:pPr>
              <w:spacing w:line="320" w:lineRule="exact"/>
              <w:jc w:val="center"/>
              <w:rPr>
                <w:rFonts w:ascii="宋体" w:hAnsi="宋体" w:cs="宋体"/>
                <w:bCs/>
                <w:color w:val="auto"/>
                <w:sz w:val="21"/>
                <w:szCs w:val="21"/>
              </w:rPr>
            </w:pPr>
            <w:r>
              <w:rPr>
                <w:rFonts w:hint="eastAsia" w:ascii="宋体" w:hAnsi="宋体" w:cs="宋体"/>
                <w:color w:val="auto"/>
                <w:sz w:val="21"/>
                <w:szCs w:val="21"/>
              </w:rPr>
              <w:t>确保供货的措施与方案</w:t>
            </w:r>
          </w:p>
        </w:tc>
        <w:tc>
          <w:tcPr>
            <w:tcW w:w="827" w:type="dxa"/>
            <w:tcBorders>
              <w:top w:val="single" w:color="auto" w:sz="4" w:space="0"/>
              <w:left w:val="single" w:color="auto" w:sz="4" w:space="0"/>
              <w:bottom w:val="single" w:color="auto" w:sz="4" w:space="0"/>
              <w:right w:val="single" w:color="auto" w:sz="4" w:space="0"/>
            </w:tcBorders>
            <w:vAlign w:val="center"/>
          </w:tcPr>
          <w:p w14:paraId="60199211">
            <w:pPr>
              <w:spacing w:line="320" w:lineRule="exact"/>
              <w:jc w:val="center"/>
              <w:rPr>
                <w:rFonts w:ascii="宋体" w:hAnsi="宋体" w:cs="宋体"/>
                <w:color w:val="auto"/>
                <w:sz w:val="21"/>
                <w:szCs w:val="21"/>
              </w:rPr>
            </w:pPr>
            <w:r>
              <w:rPr>
                <w:rFonts w:hint="eastAsia" w:ascii="宋体" w:hAnsi="宋体" w:cs="宋体"/>
                <w:color w:val="auto"/>
                <w:sz w:val="21"/>
                <w:szCs w:val="21"/>
              </w:rPr>
              <w:t>3分</w:t>
            </w:r>
          </w:p>
        </w:tc>
        <w:tc>
          <w:tcPr>
            <w:tcW w:w="5094" w:type="dxa"/>
            <w:tcBorders>
              <w:top w:val="single" w:color="auto" w:sz="4" w:space="0"/>
              <w:left w:val="single" w:color="auto" w:sz="4" w:space="0"/>
              <w:bottom w:val="single" w:color="auto" w:sz="4" w:space="0"/>
              <w:right w:val="single" w:color="auto" w:sz="4" w:space="0"/>
            </w:tcBorders>
            <w:vAlign w:val="center"/>
          </w:tcPr>
          <w:p w14:paraId="50056EAA">
            <w:pPr>
              <w:spacing w:line="320" w:lineRule="exact"/>
              <w:rPr>
                <w:rFonts w:ascii="宋体" w:hAnsi="宋体" w:cs="宋体"/>
                <w:bCs/>
                <w:color w:val="auto"/>
                <w:sz w:val="21"/>
                <w:szCs w:val="21"/>
              </w:rPr>
            </w:pPr>
            <w:r>
              <w:rPr>
                <w:rFonts w:hint="eastAsia" w:ascii="宋体" w:hAnsi="宋体" w:cs="宋体"/>
                <w:color w:val="auto"/>
                <w:sz w:val="21"/>
                <w:szCs w:val="21"/>
              </w:rPr>
              <w:t>供货期响应招标文件规定，且措施有效、方案严密的得2分；措施及方案存在欠缺、影响或者可能影响供货期的，酌情扣分。</w:t>
            </w:r>
          </w:p>
        </w:tc>
        <w:tc>
          <w:tcPr>
            <w:tcW w:w="1360" w:type="dxa"/>
            <w:tcBorders>
              <w:top w:val="single" w:color="auto" w:sz="4" w:space="0"/>
              <w:left w:val="single" w:color="auto" w:sz="4" w:space="0"/>
              <w:bottom w:val="single" w:color="auto" w:sz="4" w:space="0"/>
              <w:right w:val="single" w:color="auto" w:sz="4" w:space="0"/>
            </w:tcBorders>
            <w:vAlign w:val="center"/>
          </w:tcPr>
          <w:p w14:paraId="7B735D73">
            <w:pPr>
              <w:spacing w:line="320" w:lineRule="exact"/>
              <w:ind w:firstLine="420" w:firstLineChars="200"/>
              <w:rPr>
                <w:rFonts w:ascii="宋体" w:hAnsi="宋体" w:cs="宋体"/>
                <w:color w:val="auto"/>
                <w:sz w:val="21"/>
                <w:szCs w:val="21"/>
              </w:rPr>
            </w:pPr>
          </w:p>
        </w:tc>
      </w:tr>
      <w:tr w14:paraId="576A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28" w:type="dxa"/>
            <w:tcBorders>
              <w:top w:val="single" w:color="auto" w:sz="4" w:space="0"/>
              <w:left w:val="single" w:color="auto" w:sz="4" w:space="0"/>
              <w:bottom w:val="single" w:color="auto" w:sz="4" w:space="0"/>
              <w:right w:val="single" w:color="auto" w:sz="4" w:space="0"/>
            </w:tcBorders>
            <w:vAlign w:val="center"/>
          </w:tcPr>
          <w:p w14:paraId="6DB9E81A">
            <w:pPr>
              <w:spacing w:line="320" w:lineRule="exact"/>
              <w:jc w:val="center"/>
              <w:rPr>
                <w:rFonts w:ascii="宋体" w:hAnsi="宋体" w:cs="宋体"/>
                <w:color w:val="auto"/>
                <w:sz w:val="21"/>
                <w:szCs w:val="21"/>
              </w:rPr>
            </w:pPr>
            <w:r>
              <w:rPr>
                <w:rFonts w:hint="eastAsia" w:ascii="宋体" w:hAnsi="宋体" w:cs="宋体"/>
                <w:color w:val="auto"/>
                <w:sz w:val="21"/>
                <w:szCs w:val="21"/>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100A1932">
            <w:pPr>
              <w:spacing w:line="320" w:lineRule="exact"/>
              <w:jc w:val="center"/>
              <w:rPr>
                <w:rFonts w:ascii="宋体" w:hAnsi="宋体" w:cs="宋体"/>
                <w:color w:val="auto"/>
                <w:sz w:val="21"/>
                <w:szCs w:val="21"/>
              </w:rPr>
            </w:pPr>
          </w:p>
          <w:p w14:paraId="6E754E6E">
            <w:pPr>
              <w:spacing w:line="320" w:lineRule="exact"/>
              <w:jc w:val="center"/>
              <w:rPr>
                <w:rFonts w:ascii="宋体" w:hAnsi="宋体" w:cs="宋体"/>
                <w:color w:val="auto"/>
                <w:sz w:val="21"/>
                <w:szCs w:val="21"/>
              </w:rPr>
            </w:pPr>
            <w:r>
              <w:rPr>
                <w:rFonts w:hint="eastAsia" w:ascii="宋体" w:hAnsi="宋体" w:cs="宋体"/>
                <w:color w:val="auto"/>
                <w:sz w:val="21"/>
                <w:szCs w:val="21"/>
              </w:rPr>
              <w:t>售后服务</w:t>
            </w:r>
          </w:p>
          <w:p w14:paraId="254EC5CD">
            <w:pPr>
              <w:spacing w:line="320" w:lineRule="exact"/>
              <w:jc w:val="center"/>
              <w:rPr>
                <w:rFonts w:ascii="宋体" w:hAnsi="宋体" w:cs="宋体"/>
                <w:color w:val="auto"/>
                <w:sz w:val="21"/>
                <w:szCs w:val="21"/>
              </w:rPr>
            </w:pPr>
            <w:r>
              <w:rPr>
                <w:rFonts w:hint="eastAsia" w:ascii="宋体" w:hAnsi="宋体" w:cs="宋体"/>
                <w:color w:val="auto"/>
                <w:sz w:val="21"/>
                <w:szCs w:val="21"/>
              </w:rPr>
              <w:t>方案</w:t>
            </w:r>
          </w:p>
        </w:tc>
        <w:tc>
          <w:tcPr>
            <w:tcW w:w="827" w:type="dxa"/>
            <w:tcBorders>
              <w:top w:val="single" w:color="auto" w:sz="4" w:space="0"/>
              <w:left w:val="single" w:color="auto" w:sz="4" w:space="0"/>
              <w:bottom w:val="single" w:color="auto" w:sz="4" w:space="0"/>
              <w:right w:val="single" w:color="auto" w:sz="4" w:space="0"/>
            </w:tcBorders>
            <w:vAlign w:val="center"/>
          </w:tcPr>
          <w:p w14:paraId="5A071C6B">
            <w:pPr>
              <w:spacing w:line="320" w:lineRule="exact"/>
              <w:jc w:val="center"/>
              <w:rPr>
                <w:rFonts w:ascii="宋体" w:hAnsi="宋体" w:cs="宋体"/>
                <w:color w:val="auto"/>
                <w:sz w:val="21"/>
                <w:szCs w:val="21"/>
              </w:rPr>
            </w:pPr>
            <w:r>
              <w:rPr>
                <w:rFonts w:hint="eastAsia" w:ascii="宋体" w:hAnsi="宋体" w:cs="宋体"/>
                <w:color w:val="auto"/>
                <w:sz w:val="21"/>
                <w:szCs w:val="21"/>
              </w:rPr>
              <w:t>4分</w:t>
            </w:r>
          </w:p>
        </w:tc>
        <w:tc>
          <w:tcPr>
            <w:tcW w:w="5094" w:type="dxa"/>
            <w:tcBorders>
              <w:top w:val="single" w:color="auto" w:sz="4" w:space="0"/>
              <w:left w:val="single" w:color="auto" w:sz="4" w:space="0"/>
              <w:bottom w:val="single" w:color="auto" w:sz="4" w:space="0"/>
              <w:right w:val="single" w:color="auto" w:sz="4" w:space="0"/>
            </w:tcBorders>
            <w:vAlign w:val="center"/>
          </w:tcPr>
          <w:p w14:paraId="5DDA11A1">
            <w:pPr>
              <w:spacing w:line="320" w:lineRule="exact"/>
              <w:rPr>
                <w:rFonts w:ascii="宋体" w:hAnsi="宋体" w:cs="宋体"/>
                <w:color w:val="auto"/>
                <w:sz w:val="21"/>
                <w:szCs w:val="21"/>
              </w:rPr>
            </w:pPr>
            <w:r>
              <w:rPr>
                <w:rFonts w:hint="eastAsia" w:ascii="宋体" w:hAnsi="宋体" w:cs="宋体"/>
                <w:color w:val="auto"/>
                <w:sz w:val="21"/>
                <w:szCs w:val="21"/>
              </w:rPr>
              <w:t>售后服务总体方案（包括人员培训、技术力量、资源安排和保障措施等）科学有效的，得4分；方案措施欠佳的，酌情扣分；方案措施存在明显缺陷的，或者无方案无措施的不得分。</w:t>
            </w:r>
          </w:p>
        </w:tc>
        <w:tc>
          <w:tcPr>
            <w:tcW w:w="1360" w:type="dxa"/>
            <w:tcBorders>
              <w:top w:val="single" w:color="auto" w:sz="4" w:space="0"/>
              <w:left w:val="single" w:color="auto" w:sz="4" w:space="0"/>
              <w:bottom w:val="single" w:color="auto" w:sz="4" w:space="0"/>
              <w:right w:val="single" w:color="auto" w:sz="4" w:space="0"/>
            </w:tcBorders>
            <w:vAlign w:val="center"/>
          </w:tcPr>
          <w:p w14:paraId="11E348C0">
            <w:pPr>
              <w:spacing w:line="320" w:lineRule="exact"/>
              <w:ind w:firstLine="420" w:firstLineChars="200"/>
              <w:rPr>
                <w:rFonts w:ascii="宋体" w:hAnsi="宋体" w:cs="宋体"/>
                <w:color w:val="auto"/>
                <w:sz w:val="21"/>
                <w:szCs w:val="21"/>
              </w:rPr>
            </w:pPr>
          </w:p>
        </w:tc>
      </w:tr>
      <w:tr w14:paraId="2124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2F8FED10">
            <w:pPr>
              <w:spacing w:line="320" w:lineRule="exact"/>
              <w:jc w:val="center"/>
              <w:rPr>
                <w:rFonts w:ascii="宋体" w:hAnsi="宋体" w:cs="宋体"/>
                <w:color w:val="auto"/>
                <w:sz w:val="21"/>
                <w:szCs w:val="21"/>
              </w:rPr>
            </w:pPr>
            <w:r>
              <w:rPr>
                <w:rFonts w:hint="eastAsia" w:ascii="宋体" w:hAnsi="宋体" w:cs="宋体"/>
                <w:color w:val="auto"/>
                <w:sz w:val="21"/>
                <w:szCs w:val="21"/>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3F865AAD">
            <w:pPr>
              <w:spacing w:line="320" w:lineRule="exact"/>
              <w:jc w:val="center"/>
              <w:rPr>
                <w:rFonts w:ascii="宋体" w:hAnsi="宋体" w:cs="宋体"/>
                <w:bCs/>
                <w:color w:val="auto"/>
                <w:sz w:val="21"/>
                <w:szCs w:val="21"/>
              </w:rPr>
            </w:pPr>
            <w:r>
              <w:rPr>
                <w:rFonts w:hint="eastAsia" w:ascii="宋体" w:hAnsi="宋体" w:cs="宋体"/>
                <w:color w:val="auto"/>
                <w:sz w:val="21"/>
                <w:szCs w:val="21"/>
              </w:rPr>
              <w:t>质保期</w:t>
            </w:r>
          </w:p>
        </w:tc>
        <w:tc>
          <w:tcPr>
            <w:tcW w:w="827" w:type="dxa"/>
            <w:tcBorders>
              <w:top w:val="single" w:color="auto" w:sz="4" w:space="0"/>
              <w:left w:val="single" w:color="auto" w:sz="4" w:space="0"/>
              <w:bottom w:val="single" w:color="auto" w:sz="4" w:space="0"/>
              <w:right w:val="single" w:color="auto" w:sz="4" w:space="0"/>
            </w:tcBorders>
            <w:vAlign w:val="center"/>
          </w:tcPr>
          <w:p w14:paraId="20516CDA">
            <w:pPr>
              <w:spacing w:line="320" w:lineRule="exact"/>
              <w:jc w:val="center"/>
              <w:rPr>
                <w:rFonts w:ascii="宋体" w:hAnsi="宋体" w:cs="宋体"/>
                <w:color w:val="auto"/>
                <w:sz w:val="21"/>
                <w:szCs w:val="21"/>
              </w:rPr>
            </w:pPr>
            <w:r>
              <w:rPr>
                <w:rFonts w:hint="eastAsia" w:ascii="宋体" w:hAnsi="宋体" w:cs="宋体"/>
                <w:color w:val="auto"/>
                <w:sz w:val="21"/>
                <w:szCs w:val="21"/>
              </w:rPr>
              <w:t>2分</w:t>
            </w:r>
          </w:p>
        </w:tc>
        <w:tc>
          <w:tcPr>
            <w:tcW w:w="5094" w:type="dxa"/>
            <w:tcBorders>
              <w:top w:val="single" w:color="auto" w:sz="4" w:space="0"/>
              <w:left w:val="single" w:color="auto" w:sz="4" w:space="0"/>
              <w:bottom w:val="single" w:color="auto" w:sz="4" w:space="0"/>
              <w:right w:val="single" w:color="auto" w:sz="4" w:space="0"/>
            </w:tcBorders>
            <w:vAlign w:val="center"/>
          </w:tcPr>
          <w:p w14:paraId="6EC99E0A">
            <w:pPr>
              <w:spacing w:line="320" w:lineRule="exact"/>
              <w:rPr>
                <w:rFonts w:ascii="宋体" w:hAnsi="宋体" w:cs="宋体"/>
                <w:color w:val="auto"/>
                <w:sz w:val="21"/>
                <w:szCs w:val="21"/>
              </w:rPr>
            </w:pPr>
            <w:r>
              <w:rPr>
                <w:rFonts w:hint="eastAsia" w:ascii="宋体" w:hAnsi="宋体" w:cs="宋体"/>
                <w:color w:val="auto"/>
                <w:sz w:val="21"/>
                <w:szCs w:val="21"/>
              </w:rPr>
              <w:t>核心设备质保期超过招标文件规定的，每增加一年加</w:t>
            </w:r>
            <w:r>
              <w:rPr>
                <w:rFonts w:hint="eastAsia" w:ascii="宋体" w:hAnsi="宋体" w:cs="宋体"/>
                <w:color w:val="auto"/>
                <w:sz w:val="21"/>
                <w:szCs w:val="21"/>
                <w:u w:val="single"/>
              </w:rPr>
              <w:t xml:space="preserve"> 1</w:t>
            </w:r>
            <w:r>
              <w:rPr>
                <w:rFonts w:hint="eastAsia" w:ascii="宋体" w:hAnsi="宋体" w:cs="宋体"/>
                <w:color w:val="auto"/>
                <w:sz w:val="21"/>
                <w:szCs w:val="21"/>
              </w:rPr>
              <w:t>分，最多加2分。延长时间不足一年的不计入得分。</w:t>
            </w:r>
          </w:p>
          <w:p w14:paraId="47C0E456">
            <w:pPr>
              <w:spacing w:line="320" w:lineRule="exact"/>
              <w:rPr>
                <w:rFonts w:ascii="宋体" w:hAnsi="宋体" w:cs="宋体"/>
                <w:bCs/>
                <w:color w:val="auto"/>
                <w:sz w:val="21"/>
                <w:szCs w:val="21"/>
              </w:rPr>
            </w:pPr>
            <w:r>
              <w:rPr>
                <w:rFonts w:hint="eastAsia" w:ascii="宋体" w:hAnsi="宋体" w:cs="宋体"/>
                <w:color w:val="auto"/>
                <w:sz w:val="21"/>
                <w:szCs w:val="21"/>
              </w:rPr>
              <w:t>▲提供至少</w:t>
            </w:r>
            <w:r>
              <w:rPr>
                <w:rFonts w:hint="eastAsia" w:ascii="宋体" w:hAnsi="宋体" w:cs="宋体"/>
                <w:color w:val="auto"/>
                <w:sz w:val="21"/>
                <w:szCs w:val="21"/>
                <w:u w:val="single"/>
              </w:rPr>
              <w:t xml:space="preserve">  一 </w:t>
            </w:r>
            <w:r>
              <w:rPr>
                <w:rFonts w:hint="eastAsia" w:ascii="宋体" w:hAnsi="宋体" w:cs="宋体"/>
                <w:color w:val="auto"/>
                <w:sz w:val="21"/>
                <w:szCs w:val="21"/>
              </w:rPr>
              <w:t>年的质保期。</w:t>
            </w:r>
          </w:p>
        </w:tc>
        <w:tc>
          <w:tcPr>
            <w:tcW w:w="1360" w:type="dxa"/>
            <w:tcBorders>
              <w:top w:val="single" w:color="auto" w:sz="4" w:space="0"/>
              <w:left w:val="single" w:color="auto" w:sz="4" w:space="0"/>
              <w:bottom w:val="single" w:color="auto" w:sz="4" w:space="0"/>
              <w:right w:val="single" w:color="auto" w:sz="4" w:space="0"/>
            </w:tcBorders>
            <w:vAlign w:val="center"/>
          </w:tcPr>
          <w:p w14:paraId="4E049713">
            <w:pPr>
              <w:spacing w:line="320" w:lineRule="exact"/>
              <w:ind w:firstLine="420" w:firstLineChars="200"/>
              <w:rPr>
                <w:rFonts w:ascii="宋体" w:hAnsi="宋体" w:cs="宋体"/>
                <w:color w:val="auto"/>
                <w:sz w:val="21"/>
                <w:szCs w:val="21"/>
              </w:rPr>
            </w:pPr>
          </w:p>
        </w:tc>
      </w:tr>
      <w:tr w14:paraId="69D4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28" w:type="dxa"/>
            <w:tcBorders>
              <w:top w:val="single" w:color="auto" w:sz="4" w:space="0"/>
              <w:left w:val="single" w:color="auto" w:sz="4" w:space="0"/>
              <w:bottom w:val="single" w:color="auto" w:sz="4" w:space="0"/>
              <w:right w:val="single" w:color="auto" w:sz="4" w:space="0"/>
            </w:tcBorders>
            <w:vAlign w:val="center"/>
          </w:tcPr>
          <w:p w14:paraId="14330E9E">
            <w:pPr>
              <w:spacing w:line="320" w:lineRule="exact"/>
              <w:jc w:val="center"/>
              <w:rPr>
                <w:rFonts w:ascii="宋体" w:hAnsi="宋体" w:cs="宋体"/>
                <w:color w:val="auto"/>
                <w:sz w:val="21"/>
                <w:szCs w:val="21"/>
              </w:rPr>
            </w:pPr>
            <w:r>
              <w:rPr>
                <w:rFonts w:hint="eastAsia" w:ascii="宋体" w:hAnsi="宋体" w:cs="宋体"/>
                <w:color w:val="auto"/>
                <w:sz w:val="21"/>
                <w:szCs w:val="21"/>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05C4893C">
            <w:pPr>
              <w:spacing w:line="320" w:lineRule="exact"/>
              <w:jc w:val="center"/>
              <w:rPr>
                <w:rFonts w:ascii="宋体" w:hAnsi="宋体" w:cs="宋体"/>
                <w:color w:val="auto"/>
                <w:sz w:val="21"/>
                <w:szCs w:val="21"/>
              </w:rPr>
            </w:pPr>
            <w:r>
              <w:rPr>
                <w:rFonts w:hint="eastAsia" w:ascii="宋体" w:hAnsi="宋体" w:cs="宋体"/>
                <w:color w:val="auto"/>
                <w:sz w:val="21"/>
                <w:szCs w:val="21"/>
              </w:rPr>
              <w:t>售后服务</w:t>
            </w:r>
          </w:p>
          <w:p w14:paraId="5FD1815C">
            <w:pPr>
              <w:spacing w:line="320" w:lineRule="exact"/>
              <w:jc w:val="center"/>
              <w:rPr>
                <w:rFonts w:ascii="宋体" w:hAnsi="宋体" w:cs="宋体"/>
                <w:bCs/>
                <w:color w:val="auto"/>
                <w:sz w:val="21"/>
                <w:szCs w:val="21"/>
              </w:rPr>
            </w:pPr>
            <w:r>
              <w:rPr>
                <w:rFonts w:hint="eastAsia" w:ascii="宋体" w:hAnsi="宋体" w:cs="宋体"/>
                <w:color w:val="auto"/>
                <w:sz w:val="21"/>
                <w:szCs w:val="21"/>
              </w:rPr>
              <w:t>承诺</w:t>
            </w:r>
          </w:p>
        </w:tc>
        <w:tc>
          <w:tcPr>
            <w:tcW w:w="827" w:type="dxa"/>
            <w:tcBorders>
              <w:top w:val="single" w:color="auto" w:sz="4" w:space="0"/>
              <w:left w:val="single" w:color="auto" w:sz="4" w:space="0"/>
              <w:bottom w:val="single" w:color="auto" w:sz="4" w:space="0"/>
              <w:right w:val="single" w:color="auto" w:sz="4" w:space="0"/>
            </w:tcBorders>
            <w:vAlign w:val="center"/>
          </w:tcPr>
          <w:p w14:paraId="035C99F7">
            <w:pPr>
              <w:spacing w:line="320" w:lineRule="exact"/>
              <w:jc w:val="center"/>
              <w:rPr>
                <w:rFonts w:ascii="宋体" w:hAnsi="宋体" w:cs="宋体"/>
                <w:color w:val="auto"/>
                <w:sz w:val="21"/>
                <w:szCs w:val="21"/>
              </w:rPr>
            </w:pPr>
            <w:r>
              <w:rPr>
                <w:rFonts w:hint="eastAsia" w:ascii="宋体" w:hAnsi="宋体" w:cs="宋体"/>
                <w:color w:val="auto"/>
                <w:sz w:val="21"/>
                <w:szCs w:val="21"/>
              </w:rPr>
              <w:t>3分</w:t>
            </w:r>
          </w:p>
        </w:tc>
        <w:tc>
          <w:tcPr>
            <w:tcW w:w="5094" w:type="dxa"/>
            <w:tcBorders>
              <w:top w:val="single" w:color="auto" w:sz="4" w:space="0"/>
              <w:left w:val="single" w:color="auto" w:sz="4" w:space="0"/>
              <w:bottom w:val="single" w:color="auto" w:sz="4" w:space="0"/>
              <w:right w:val="single" w:color="auto" w:sz="4" w:space="0"/>
            </w:tcBorders>
            <w:vAlign w:val="center"/>
          </w:tcPr>
          <w:p w14:paraId="128B4FA8">
            <w:pPr>
              <w:spacing w:line="320" w:lineRule="exact"/>
              <w:rPr>
                <w:rFonts w:ascii="宋体" w:hAnsi="宋体" w:cs="宋体"/>
                <w:color w:val="auto"/>
                <w:sz w:val="21"/>
                <w:szCs w:val="21"/>
              </w:rPr>
            </w:pPr>
            <w:r>
              <w:rPr>
                <w:rFonts w:hint="eastAsia" w:ascii="宋体" w:hAnsi="宋体" w:cs="宋体"/>
                <w:color w:val="auto"/>
                <w:sz w:val="21"/>
                <w:szCs w:val="21"/>
              </w:rPr>
              <w:t>1.承诺技术人员到达现场后</w:t>
            </w:r>
            <w:r>
              <w:rPr>
                <w:rFonts w:hint="eastAsia" w:ascii="宋体" w:hAnsi="宋体" w:cs="宋体"/>
                <w:color w:val="auto"/>
                <w:sz w:val="21"/>
                <w:szCs w:val="21"/>
                <w:u w:val="single"/>
              </w:rPr>
              <w:t>8</w:t>
            </w:r>
            <w:r>
              <w:rPr>
                <w:rFonts w:hint="eastAsia" w:ascii="宋体" w:hAnsi="宋体" w:cs="宋体"/>
                <w:color w:val="auto"/>
                <w:sz w:val="21"/>
                <w:szCs w:val="21"/>
              </w:rPr>
              <w:t>小时内修复故障，若不能修复的，在</w:t>
            </w:r>
            <w:r>
              <w:rPr>
                <w:rFonts w:hint="eastAsia" w:ascii="宋体" w:hAnsi="宋体" w:cs="宋体"/>
                <w:color w:val="auto"/>
                <w:sz w:val="21"/>
                <w:szCs w:val="21"/>
                <w:u w:val="single"/>
              </w:rPr>
              <w:t>3</w:t>
            </w:r>
            <w:r>
              <w:rPr>
                <w:rFonts w:hint="eastAsia" w:ascii="宋体" w:hAnsi="宋体" w:cs="宋体"/>
                <w:color w:val="auto"/>
                <w:sz w:val="21"/>
                <w:szCs w:val="21"/>
              </w:rPr>
              <w:t>天内解决或提供备品备件的得2分，在</w:t>
            </w:r>
            <w:r>
              <w:rPr>
                <w:rFonts w:hint="eastAsia" w:ascii="宋体" w:hAnsi="宋体" w:cs="宋体"/>
                <w:color w:val="auto"/>
                <w:sz w:val="21"/>
                <w:szCs w:val="21"/>
                <w:u w:val="single"/>
              </w:rPr>
              <w:t>7</w:t>
            </w:r>
            <w:r>
              <w:rPr>
                <w:rFonts w:hint="eastAsia" w:ascii="宋体" w:hAnsi="宋体" w:cs="宋体"/>
                <w:color w:val="auto"/>
                <w:sz w:val="21"/>
                <w:szCs w:val="21"/>
              </w:rPr>
              <w:t>天内解决或提供备品备件的得1分，否则不得分。</w:t>
            </w:r>
          </w:p>
          <w:p w14:paraId="057B98FB">
            <w:pPr>
              <w:spacing w:line="320" w:lineRule="exact"/>
              <w:rPr>
                <w:rFonts w:ascii="宋体" w:hAnsi="宋体" w:cs="宋体"/>
                <w:bCs/>
                <w:color w:val="auto"/>
                <w:sz w:val="21"/>
                <w:szCs w:val="21"/>
              </w:rPr>
            </w:pPr>
            <w:r>
              <w:rPr>
                <w:rFonts w:hint="eastAsia" w:ascii="宋体" w:hAnsi="宋体" w:cs="宋体"/>
                <w:color w:val="auto"/>
                <w:sz w:val="21"/>
                <w:szCs w:val="21"/>
              </w:rPr>
              <w:t>2.质保期内每</w:t>
            </w:r>
            <w:r>
              <w:rPr>
                <w:rFonts w:hint="eastAsia" w:ascii="宋体" w:hAnsi="宋体" w:cs="宋体"/>
                <w:color w:val="auto"/>
                <w:sz w:val="21"/>
                <w:szCs w:val="21"/>
                <w:u w:val="single"/>
              </w:rPr>
              <w:t>3</w:t>
            </w:r>
            <w:r>
              <w:rPr>
                <w:rFonts w:hint="eastAsia" w:ascii="宋体" w:hAnsi="宋体" w:cs="宋体"/>
                <w:color w:val="auto"/>
                <w:sz w:val="21"/>
                <w:szCs w:val="21"/>
              </w:rPr>
              <w:t>个月能提供巡检一次，得1分；每六个月巡检一次，得0.5分，其他不给分。</w:t>
            </w:r>
          </w:p>
        </w:tc>
        <w:tc>
          <w:tcPr>
            <w:tcW w:w="1360" w:type="dxa"/>
            <w:tcBorders>
              <w:top w:val="single" w:color="auto" w:sz="4" w:space="0"/>
              <w:left w:val="single" w:color="auto" w:sz="4" w:space="0"/>
              <w:bottom w:val="single" w:color="auto" w:sz="4" w:space="0"/>
              <w:right w:val="single" w:color="auto" w:sz="4" w:space="0"/>
            </w:tcBorders>
            <w:vAlign w:val="center"/>
          </w:tcPr>
          <w:p w14:paraId="71A88A74">
            <w:pPr>
              <w:spacing w:line="320" w:lineRule="exact"/>
              <w:rPr>
                <w:rFonts w:ascii="宋体" w:hAnsi="宋体" w:cs="宋体"/>
                <w:color w:val="auto"/>
                <w:sz w:val="21"/>
                <w:szCs w:val="21"/>
              </w:rPr>
            </w:pPr>
          </w:p>
        </w:tc>
      </w:tr>
      <w:tr w14:paraId="54FA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28" w:type="dxa"/>
            <w:tcBorders>
              <w:top w:val="single" w:color="auto" w:sz="4" w:space="0"/>
              <w:left w:val="single" w:color="auto" w:sz="4" w:space="0"/>
              <w:bottom w:val="single" w:color="auto" w:sz="4" w:space="0"/>
              <w:right w:val="single" w:color="auto" w:sz="4" w:space="0"/>
            </w:tcBorders>
            <w:vAlign w:val="center"/>
          </w:tcPr>
          <w:p w14:paraId="19BD8C18">
            <w:pPr>
              <w:spacing w:line="320" w:lineRule="exact"/>
              <w:ind w:firstLine="420" w:firstLineChars="200"/>
              <w:jc w:val="center"/>
              <w:rPr>
                <w:rFonts w:ascii="宋体" w:hAnsi="宋体" w:cs="宋体"/>
                <w:color w:val="auto"/>
                <w:sz w:val="21"/>
                <w:szCs w:val="21"/>
              </w:rPr>
            </w:pPr>
          </w:p>
          <w:p w14:paraId="17B43383">
            <w:pPr>
              <w:spacing w:line="320" w:lineRule="exact"/>
              <w:jc w:val="center"/>
              <w:rPr>
                <w:rFonts w:ascii="宋体" w:hAnsi="宋体" w:cs="宋体"/>
                <w:color w:val="auto"/>
                <w:sz w:val="21"/>
                <w:szCs w:val="21"/>
              </w:rPr>
            </w:pPr>
            <w:r>
              <w:rPr>
                <w:rFonts w:hint="eastAsia" w:ascii="宋体" w:hAnsi="宋体" w:cs="宋体"/>
                <w:color w:val="auto"/>
                <w:sz w:val="21"/>
                <w:szCs w:val="21"/>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728E44E">
            <w:pPr>
              <w:spacing w:line="320" w:lineRule="exact"/>
              <w:jc w:val="center"/>
              <w:rPr>
                <w:rFonts w:ascii="宋体" w:hAnsi="宋体" w:cs="宋体"/>
                <w:bCs/>
                <w:color w:val="auto"/>
                <w:sz w:val="21"/>
                <w:szCs w:val="21"/>
              </w:rPr>
            </w:pPr>
            <w:r>
              <w:rPr>
                <w:rFonts w:hint="eastAsia" w:ascii="宋体" w:hAnsi="宋体" w:cs="宋体"/>
                <w:color w:val="auto"/>
                <w:sz w:val="21"/>
                <w:szCs w:val="21"/>
              </w:rPr>
              <w:t>质保期满后配件及专用耗材供应价格</w:t>
            </w:r>
          </w:p>
        </w:tc>
        <w:tc>
          <w:tcPr>
            <w:tcW w:w="827" w:type="dxa"/>
            <w:tcBorders>
              <w:top w:val="single" w:color="auto" w:sz="4" w:space="0"/>
              <w:left w:val="single" w:color="auto" w:sz="4" w:space="0"/>
              <w:bottom w:val="single" w:color="auto" w:sz="4" w:space="0"/>
              <w:right w:val="single" w:color="auto" w:sz="4" w:space="0"/>
            </w:tcBorders>
            <w:vAlign w:val="center"/>
          </w:tcPr>
          <w:p w14:paraId="76CB7B9E">
            <w:pPr>
              <w:spacing w:line="320" w:lineRule="exact"/>
              <w:jc w:val="center"/>
              <w:rPr>
                <w:rFonts w:ascii="宋体" w:hAnsi="宋体" w:cs="宋体"/>
                <w:color w:val="auto"/>
                <w:sz w:val="21"/>
                <w:szCs w:val="21"/>
              </w:rPr>
            </w:pPr>
            <w:r>
              <w:rPr>
                <w:rFonts w:hint="eastAsia" w:ascii="宋体" w:hAnsi="宋体" w:cs="宋体"/>
                <w:color w:val="auto"/>
                <w:sz w:val="21"/>
                <w:szCs w:val="21"/>
              </w:rPr>
              <w:t>1分</w:t>
            </w:r>
          </w:p>
        </w:tc>
        <w:tc>
          <w:tcPr>
            <w:tcW w:w="5094" w:type="dxa"/>
            <w:tcBorders>
              <w:top w:val="single" w:color="auto" w:sz="4" w:space="0"/>
              <w:left w:val="single" w:color="auto" w:sz="4" w:space="0"/>
              <w:bottom w:val="single" w:color="auto" w:sz="4" w:space="0"/>
              <w:right w:val="single" w:color="auto" w:sz="4" w:space="0"/>
            </w:tcBorders>
            <w:vAlign w:val="center"/>
          </w:tcPr>
          <w:p w14:paraId="77526331">
            <w:pPr>
              <w:spacing w:line="320" w:lineRule="exact"/>
              <w:rPr>
                <w:rFonts w:ascii="宋体" w:hAnsi="宋体" w:cs="宋体"/>
                <w:color w:val="auto"/>
                <w:sz w:val="21"/>
                <w:szCs w:val="21"/>
              </w:rPr>
            </w:pPr>
            <w:r>
              <w:rPr>
                <w:rFonts w:hint="eastAsia" w:ascii="宋体" w:hAnsi="宋体" w:cs="宋体"/>
                <w:bCs/>
                <w:color w:val="auto"/>
                <w:sz w:val="21"/>
                <w:szCs w:val="21"/>
              </w:rPr>
              <w:t>根据各投标人同类</w:t>
            </w:r>
            <w:r>
              <w:rPr>
                <w:rFonts w:hint="eastAsia" w:ascii="宋体" w:hAnsi="宋体" w:cs="宋体"/>
                <w:color w:val="auto"/>
                <w:sz w:val="21"/>
                <w:szCs w:val="21"/>
              </w:rPr>
              <w:t>配件及专用耗材供应让利幅度，酌情给分。</w:t>
            </w:r>
          </w:p>
        </w:tc>
        <w:tc>
          <w:tcPr>
            <w:tcW w:w="1360" w:type="dxa"/>
            <w:tcBorders>
              <w:top w:val="single" w:color="auto" w:sz="4" w:space="0"/>
              <w:left w:val="single" w:color="auto" w:sz="4" w:space="0"/>
              <w:bottom w:val="single" w:color="auto" w:sz="4" w:space="0"/>
              <w:right w:val="single" w:color="auto" w:sz="4" w:space="0"/>
            </w:tcBorders>
            <w:vAlign w:val="center"/>
          </w:tcPr>
          <w:p w14:paraId="2EB44650">
            <w:pPr>
              <w:spacing w:line="320" w:lineRule="exact"/>
              <w:ind w:firstLine="420" w:firstLineChars="200"/>
              <w:rPr>
                <w:rFonts w:ascii="宋体" w:hAnsi="宋体" w:cs="宋体"/>
                <w:color w:val="auto"/>
                <w:sz w:val="21"/>
                <w:szCs w:val="21"/>
              </w:rPr>
            </w:pPr>
          </w:p>
        </w:tc>
      </w:tr>
      <w:tr w14:paraId="2BC5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28" w:type="dxa"/>
            <w:tcBorders>
              <w:top w:val="single" w:color="auto" w:sz="4" w:space="0"/>
              <w:left w:val="single" w:color="auto" w:sz="4" w:space="0"/>
              <w:bottom w:val="single" w:color="auto" w:sz="4" w:space="0"/>
              <w:right w:val="single" w:color="auto" w:sz="4" w:space="0"/>
            </w:tcBorders>
            <w:vAlign w:val="center"/>
          </w:tcPr>
          <w:p w14:paraId="1E943637">
            <w:pPr>
              <w:spacing w:line="320" w:lineRule="exact"/>
              <w:jc w:val="center"/>
              <w:rPr>
                <w:rFonts w:ascii="宋体" w:hAnsi="宋体" w:cs="宋体"/>
                <w:color w:val="auto"/>
                <w:sz w:val="21"/>
                <w:szCs w:val="21"/>
              </w:rPr>
            </w:pPr>
            <w:r>
              <w:rPr>
                <w:rFonts w:hint="eastAsia" w:ascii="宋体" w:hAnsi="宋体" w:cs="宋体"/>
                <w:color w:val="auto"/>
                <w:sz w:val="21"/>
                <w:szCs w:val="21"/>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85CEEEA">
            <w:pPr>
              <w:spacing w:line="320" w:lineRule="exact"/>
              <w:jc w:val="center"/>
              <w:rPr>
                <w:rFonts w:ascii="宋体" w:hAnsi="宋体" w:cs="宋体"/>
                <w:bCs/>
                <w:color w:val="auto"/>
                <w:sz w:val="21"/>
                <w:szCs w:val="21"/>
              </w:rPr>
            </w:pPr>
            <w:r>
              <w:rPr>
                <w:rFonts w:hint="eastAsia" w:ascii="宋体" w:hAnsi="宋体" w:cs="宋体"/>
                <w:bCs/>
                <w:color w:val="auto"/>
                <w:sz w:val="21"/>
                <w:szCs w:val="21"/>
              </w:rPr>
              <w:t>投标货物的技术指标</w:t>
            </w:r>
          </w:p>
        </w:tc>
        <w:tc>
          <w:tcPr>
            <w:tcW w:w="827" w:type="dxa"/>
            <w:tcBorders>
              <w:top w:val="single" w:color="auto" w:sz="4" w:space="0"/>
              <w:left w:val="single" w:color="auto" w:sz="4" w:space="0"/>
              <w:bottom w:val="single" w:color="auto" w:sz="4" w:space="0"/>
              <w:right w:val="single" w:color="auto" w:sz="4" w:space="0"/>
            </w:tcBorders>
            <w:vAlign w:val="center"/>
          </w:tcPr>
          <w:p w14:paraId="74965C8F">
            <w:pPr>
              <w:spacing w:line="320" w:lineRule="exact"/>
              <w:jc w:val="center"/>
              <w:rPr>
                <w:rFonts w:ascii="宋体" w:hAnsi="宋体" w:cs="宋体"/>
                <w:color w:val="auto"/>
                <w:sz w:val="21"/>
                <w:szCs w:val="21"/>
              </w:rPr>
            </w:pPr>
            <w:r>
              <w:rPr>
                <w:rFonts w:hint="eastAsia" w:ascii="宋体" w:hAnsi="宋体" w:cs="宋体"/>
                <w:color w:val="auto"/>
                <w:sz w:val="21"/>
                <w:szCs w:val="21"/>
              </w:rPr>
              <w:t>38分</w:t>
            </w:r>
          </w:p>
        </w:tc>
        <w:tc>
          <w:tcPr>
            <w:tcW w:w="5094" w:type="dxa"/>
            <w:tcBorders>
              <w:top w:val="single" w:color="auto" w:sz="4" w:space="0"/>
              <w:left w:val="single" w:color="auto" w:sz="4" w:space="0"/>
              <w:bottom w:val="single" w:color="auto" w:sz="4" w:space="0"/>
              <w:right w:val="single" w:color="auto" w:sz="4" w:space="0"/>
            </w:tcBorders>
            <w:vAlign w:val="center"/>
          </w:tcPr>
          <w:p w14:paraId="4769D86E">
            <w:pPr>
              <w:spacing w:line="320" w:lineRule="exact"/>
              <w:rPr>
                <w:rFonts w:ascii="宋体" w:hAnsi="宋体" w:cs="宋体"/>
                <w:bCs/>
                <w:color w:val="auto"/>
                <w:sz w:val="21"/>
                <w:szCs w:val="21"/>
              </w:rPr>
            </w:pPr>
            <w:r>
              <w:rPr>
                <w:rFonts w:hint="eastAsia" w:ascii="宋体" w:hAnsi="宋体" w:cs="宋体"/>
                <w:bCs/>
                <w:color w:val="auto"/>
                <w:sz w:val="21"/>
                <w:szCs w:val="21"/>
              </w:rPr>
              <w:t>所有功能、技术指标响应招标需求的得38分；标有“★”功能、技术指标负偏离的每项扣2分；一般功能、技术指标负偏离的每项扣1分；标有“▲”实质性功能、技术指标有负偏离，或非实质性功能、技术指标</w:t>
            </w:r>
            <w:r>
              <w:rPr>
                <w:rFonts w:hint="eastAsia" w:ascii="宋体" w:hAnsi="宋体" w:cs="宋体"/>
                <w:bCs/>
                <w:color w:val="auto"/>
                <w:sz w:val="21"/>
                <w:szCs w:val="21"/>
                <w:lang w:val="en-US" w:eastAsia="zh-CN"/>
              </w:rPr>
              <w:t>5</w:t>
            </w:r>
            <w:r>
              <w:rPr>
                <w:rFonts w:hint="eastAsia" w:ascii="宋体" w:hAnsi="宋体" w:cs="宋体"/>
                <w:bCs/>
                <w:color w:val="auto"/>
                <w:sz w:val="21"/>
                <w:szCs w:val="21"/>
              </w:rPr>
              <w:t>项及以上负偏离的，即视为实质性偏离，为无效投标。</w:t>
            </w:r>
          </w:p>
        </w:tc>
        <w:tc>
          <w:tcPr>
            <w:tcW w:w="1360" w:type="dxa"/>
            <w:tcBorders>
              <w:top w:val="single" w:color="auto" w:sz="4" w:space="0"/>
              <w:left w:val="single" w:color="auto" w:sz="4" w:space="0"/>
              <w:bottom w:val="single" w:color="auto" w:sz="4" w:space="0"/>
              <w:right w:val="single" w:color="auto" w:sz="4" w:space="0"/>
            </w:tcBorders>
            <w:vAlign w:val="center"/>
          </w:tcPr>
          <w:p w14:paraId="42A0BED1">
            <w:pPr>
              <w:spacing w:line="320" w:lineRule="exact"/>
              <w:rPr>
                <w:rFonts w:ascii="宋体" w:hAnsi="宋体" w:cs="宋体"/>
                <w:color w:val="auto"/>
                <w:sz w:val="21"/>
                <w:szCs w:val="21"/>
              </w:rPr>
            </w:pPr>
            <w:r>
              <w:rPr>
                <w:rFonts w:hint="eastAsia" w:ascii="宋体" w:hAnsi="宋体" w:cs="宋体"/>
                <w:bCs/>
                <w:color w:val="auto"/>
                <w:sz w:val="21"/>
                <w:szCs w:val="21"/>
              </w:rPr>
              <w:t>是否属于负偏离，由评标委员会统一确定。</w:t>
            </w:r>
          </w:p>
        </w:tc>
      </w:tr>
      <w:tr w14:paraId="762A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28" w:type="dxa"/>
            <w:tcBorders>
              <w:top w:val="single" w:color="auto" w:sz="4" w:space="0"/>
              <w:left w:val="single" w:color="auto" w:sz="4" w:space="0"/>
              <w:bottom w:val="single" w:color="auto" w:sz="4" w:space="0"/>
              <w:right w:val="single" w:color="auto" w:sz="4" w:space="0"/>
            </w:tcBorders>
            <w:vAlign w:val="center"/>
          </w:tcPr>
          <w:p w14:paraId="43F6C1B3">
            <w:pPr>
              <w:spacing w:line="320" w:lineRule="exact"/>
              <w:jc w:val="center"/>
              <w:rPr>
                <w:rFonts w:ascii="宋体" w:hAnsi="宋体" w:cs="宋体"/>
                <w:color w:val="auto"/>
                <w:sz w:val="21"/>
                <w:szCs w:val="21"/>
              </w:rPr>
            </w:pPr>
            <w:r>
              <w:rPr>
                <w:rFonts w:hint="eastAsia" w:ascii="宋体" w:hAnsi="宋体" w:cs="宋体"/>
                <w:color w:val="auto"/>
                <w:sz w:val="21"/>
                <w:szCs w:val="21"/>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C71C00C">
            <w:pPr>
              <w:spacing w:line="320" w:lineRule="exact"/>
              <w:jc w:val="center"/>
              <w:rPr>
                <w:rFonts w:ascii="宋体" w:hAnsi="宋体" w:cs="宋体"/>
                <w:bCs/>
                <w:color w:val="auto"/>
                <w:sz w:val="21"/>
                <w:szCs w:val="21"/>
              </w:rPr>
            </w:pPr>
            <w:r>
              <w:rPr>
                <w:rFonts w:hint="eastAsia" w:ascii="宋体" w:hAnsi="宋体" w:cs="宋体"/>
                <w:bCs/>
                <w:color w:val="auto"/>
                <w:sz w:val="21"/>
                <w:szCs w:val="21"/>
              </w:rPr>
              <w:t>投标货物性能的优越性</w:t>
            </w:r>
          </w:p>
        </w:tc>
        <w:tc>
          <w:tcPr>
            <w:tcW w:w="827" w:type="dxa"/>
            <w:tcBorders>
              <w:top w:val="single" w:color="auto" w:sz="4" w:space="0"/>
              <w:left w:val="single" w:color="auto" w:sz="4" w:space="0"/>
              <w:bottom w:val="single" w:color="auto" w:sz="4" w:space="0"/>
              <w:right w:val="single" w:color="auto" w:sz="4" w:space="0"/>
            </w:tcBorders>
            <w:vAlign w:val="center"/>
          </w:tcPr>
          <w:p w14:paraId="62E18C43">
            <w:pPr>
              <w:spacing w:line="320" w:lineRule="exact"/>
              <w:jc w:val="center"/>
              <w:rPr>
                <w:rFonts w:ascii="宋体" w:hAnsi="宋体" w:cs="宋体"/>
                <w:color w:val="auto"/>
                <w:sz w:val="21"/>
                <w:szCs w:val="21"/>
              </w:rPr>
            </w:pPr>
            <w:r>
              <w:rPr>
                <w:rFonts w:hint="eastAsia" w:ascii="宋体" w:hAnsi="宋体" w:cs="宋体"/>
                <w:color w:val="auto"/>
                <w:sz w:val="21"/>
                <w:szCs w:val="21"/>
              </w:rPr>
              <w:t>7分</w:t>
            </w:r>
          </w:p>
        </w:tc>
        <w:tc>
          <w:tcPr>
            <w:tcW w:w="5094" w:type="dxa"/>
            <w:tcBorders>
              <w:top w:val="single" w:color="auto" w:sz="4" w:space="0"/>
              <w:left w:val="single" w:color="auto" w:sz="4" w:space="0"/>
              <w:bottom w:val="single" w:color="auto" w:sz="4" w:space="0"/>
              <w:right w:val="single" w:color="auto" w:sz="4" w:space="0"/>
            </w:tcBorders>
            <w:vAlign w:val="center"/>
          </w:tcPr>
          <w:p w14:paraId="01CEC295">
            <w:pPr>
              <w:spacing w:line="320" w:lineRule="exact"/>
              <w:rPr>
                <w:rFonts w:ascii="宋体" w:hAnsi="宋体" w:cs="宋体"/>
                <w:bCs/>
                <w:color w:val="auto"/>
                <w:sz w:val="21"/>
                <w:szCs w:val="21"/>
              </w:rPr>
            </w:pPr>
            <w:r>
              <w:rPr>
                <w:rFonts w:hint="eastAsia" w:ascii="宋体" w:hAnsi="宋体" w:cs="宋体"/>
                <w:bCs/>
                <w:color w:val="auto"/>
                <w:sz w:val="21"/>
                <w:szCs w:val="21"/>
              </w:rPr>
              <w:t>对标有“▲”的功能、技术指标有正偏离的，每项加1.5分；对标有“★”的功能、技术指标有正偏离的，每项加1分；对其他一般功能、技术指标有正偏离的，每项加0.5分。本项最高得7分。</w:t>
            </w:r>
          </w:p>
        </w:tc>
        <w:tc>
          <w:tcPr>
            <w:tcW w:w="1360" w:type="dxa"/>
            <w:tcBorders>
              <w:top w:val="single" w:color="auto" w:sz="4" w:space="0"/>
              <w:left w:val="single" w:color="auto" w:sz="4" w:space="0"/>
              <w:bottom w:val="single" w:color="auto" w:sz="4" w:space="0"/>
              <w:right w:val="single" w:color="auto" w:sz="4" w:space="0"/>
            </w:tcBorders>
            <w:vAlign w:val="center"/>
          </w:tcPr>
          <w:p w14:paraId="740B723E">
            <w:pPr>
              <w:spacing w:line="320" w:lineRule="exact"/>
              <w:rPr>
                <w:rFonts w:ascii="宋体" w:hAnsi="宋体" w:cs="宋体"/>
                <w:color w:val="auto"/>
                <w:sz w:val="21"/>
                <w:szCs w:val="21"/>
              </w:rPr>
            </w:pPr>
            <w:r>
              <w:rPr>
                <w:rFonts w:hint="eastAsia" w:ascii="宋体" w:hAnsi="宋体" w:cs="宋体"/>
                <w:bCs/>
                <w:color w:val="auto"/>
                <w:sz w:val="21"/>
                <w:szCs w:val="21"/>
              </w:rPr>
              <w:t>是否属于正偏离，由评标委员会统一确定。</w:t>
            </w:r>
          </w:p>
        </w:tc>
      </w:tr>
      <w:tr w14:paraId="4A19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5CCF09FD">
            <w:pPr>
              <w:spacing w:line="320" w:lineRule="exact"/>
              <w:jc w:val="center"/>
              <w:rPr>
                <w:rFonts w:ascii="宋体" w:hAnsi="宋体" w:cs="宋体"/>
                <w:color w:val="auto"/>
                <w:sz w:val="21"/>
                <w:szCs w:val="21"/>
              </w:rPr>
            </w:pPr>
            <w:r>
              <w:rPr>
                <w:rFonts w:hint="eastAsia" w:ascii="宋体" w:hAnsi="宋体" w:cs="宋体"/>
                <w:color w:val="auto"/>
                <w:sz w:val="21"/>
                <w:szCs w:val="21"/>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0DBF1A70">
            <w:pPr>
              <w:spacing w:line="320" w:lineRule="exact"/>
              <w:jc w:val="center"/>
              <w:rPr>
                <w:rFonts w:ascii="宋体" w:hAnsi="宋体" w:cs="宋体"/>
                <w:bCs/>
                <w:color w:val="auto"/>
                <w:sz w:val="21"/>
                <w:szCs w:val="21"/>
              </w:rPr>
            </w:pPr>
            <w:r>
              <w:rPr>
                <w:rFonts w:hint="eastAsia" w:ascii="宋体" w:hAnsi="宋体" w:cs="宋体"/>
                <w:bCs/>
                <w:color w:val="auto"/>
                <w:sz w:val="21"/>
                <w:szCs w:val="21"/>
              </w:rPr>
              <w:t>保证项目质量的技术方案和措施</w:t>
            </w:r>
          </w:p>
        </w:tc>
        <w:tc>
          <w:tcPr>
            <w:tcW w:w="827" w:type="dxa"/>
            <w:tcBorders>
              <w:top w:val="single" w:color="auto" w:sz="4" w:space="0"/>
              <w:left w:val="single" w:color="auto" w:sz="4" w:space="0"/>
              <w:bottom w:val="single" w:color="auto" w:sz="4" w:space="0"/>
              <w:right w:val="single" w:color="auto" w:sz="4" w:space="0"/>
            </w:tcBorders>
            <w:vAlign w:val="center"/>
          </w:tcPr>
          <w:p w14:paraId="7765E0E6">
            <w:pPr>
              <w:spacing w:line="320" w:lineRule="exact"/>
              <w:jc w:val="center"/>
              <w:rPr>
                <w:rFonts w:ascii="宋体" w:hAnsi="宋体" w:cs="宋体"/>
                <w:color w:val="auto"/>
                <w:sz w:val="21"/>
                <w:szCs w:val="21"/>
              </w:rPr>
            </w:pPr>
            <w:r>
              <w:rPr>
                <w:rFonts w:hint="eastAsia" w:ascii="宋体" w:hAnsi="宋体" w:cs="宋体"/>
                <w:color w:val="auto"/>
                <w:sz w:val="21"/>
                <w:szCs w:val="21"/>
              </w:rPr>
              <w:t>5分</w:t>
            </w:r>
          </w:p>
        </w:tc>
        <w:tc>
          <w:tcPr>
            <w:tcW w:w="5094" w:type="dxa"/>
            <w:tcBorders>
              <w:top w:val="single" w:color="auto" w:sz="4" w:space="0"/>
              <w:left w:val="single" w:color="auto" w:sz="4" w:space="0"/>
              <w:bottom w:val="single" w:color="auto" w:sz="4" w:space="0"/>
              <w:right w:val="single" w:color="auto" w:sz="4" w:space="0"/>
            </w:tcBorders>
            <w:vAlign w:val="center"/>
          </w:tcPr>
          <w:p w14:paraId="1A71C9D3">
            <w:pPr>
              <w:spacing w:line="320" w:lineRule="exact"/>
              <w:rPr>
                <w:rFonts w:ascii="宋体" w:hAnsi="宋体" w:cs="宋体"/>
                <w:bCs/>
                <w:color w:val="auto"/>
                <w:sz w:val="21"/>
                <w:szCs w:val="21"/>
              </w:rPr>
            </w:pPr>
            <w:r>
              <w:rPr>
                <w:rFonts w:hint="eastAsia" w:ascii="宋体" w:hAnsi="宋体" w:cs="宋体"/>
                <w:bCs/>
                <w:color w:val="auto"/>
                <w:sz w:val="21"/>
                <w:szCs w:val="21"/>
              </w:rPr>
              <w:t>保证项目质量的技术方案和措施科学合理的得</w:t>
            </w:r>
            <w:r>
              <w:rPr>
                <w:rFonts w:hint="eastAsia" w:ascii="宋体" w:hAnsi="宋体" w:cs="宋体"/>
                <w:bCs/>
                <w:color w:val="auto"/>
                <w:sz w:val="21"/>
                <w:szCs w:val="21"/>
                <w:lang w:val="en-US" w:eastAsia="zh-CN"/>
              </w:rPr>
              <w:t>5</w:t>
            </w:r>
            <w:r>
              <w:rPr>
                <w:rFonts w:hint="eastAsia" w:ascii="宋体" w:hAnsi="宋体" w:cs="宋体"/>
                <w:bCs/>
                <w:color w:val="auto"/>
                <w:sz w:val="21"/>
                <w:szCs w:val="21"/>
              </w:rPr>
              <w:t>分，方案不严密扣1分，措施不得力扣 1分。没有的不得分。</w:t>
            </w:r>
          </w:p>
        </w:tc>
        <w:tc>
          <w:tcPr>
            <w:tcW w:w="1360" w:type="dxa"/>
            <w:tcBorders>
              <w:top w:val="single" w:color="auto" w:sz="4" w:space="0"/>
              <w:left w:val="single" w:color="auto" w:sz="4" w:space="0"/>
              <w:bottom w:val="single" w:color="auto" w:sz="4" w:space="0"/>
              <w:right w:val="single" w:color="auto" w:sz="4" w:space="0"/>
            </w:tcBorders>
            <w:vAlign w:val="center"/>
          </w:tcPr>
          <w:p w14:paraId="1A585748">
            <w:pPr>
              <w:spacing w:line="320" w:lineRule="exact"/>
              <w:rPr>
                <w:rFonts w:ascii="宋体" w:hAnsi="宋体" w:cs="宋体"/>
                <w:color w:val="auto"/>
                <w:sz w:val="21"/>
                <w:szCs w:val="21"/>
              </w:rPr>
            </w:pPr>
            <w:r>
              <w:rPr>
                <w:rFonts w:hint="eastAsia" w:ascii="宋体" w:hAnsi="宋体" w:cs="宋体"/>
                <w:color w:val="auto"/>
                <w:sz w:val="21"/>
                <w:szCs w:val="21"/>
              </w:rPr>
              <w:t>根据方案与措施的科学性。</w:t>
            </w:r>
          </w:p>
        </w:tc>
      </w:tr>
      <w:tr w14:paraId="0B8CD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067" w:type="dxa"/>
            <w:gridSpan w:val="3"/>
            <w:tcBorders>
              <w:top w:val="single" w:color="auto" w:sz="4" w:space="0"/>
              <w:left w:val="single" w:color="auto" w:sz="4" w:space="0"/>
              <w:bottom w:val="single" w:color="auto" w:sz="4" w:space="0"/>
              <w:right w:val="single" w:color="auto" w:sz="4" w:space="0"/>
            </w:tcBorders>
            <w:vAlign w:val="center"/>
          </w:tcPr>
          <w:p w14:paraId="40B02691">
            <w:pPr>
              <w:spacing w:line="320" w:lineRule="exact"/>
              <w:jc w:val="center"/>
              <w:rPr>
                <w:rFonts w:ascii="宋体" w:hAnsi="宋体" w:cs="宋体"/>
                <w:bCs/>
                <w:color w:val="auto"/>
                <w:sz w:val="21"/>
                <w:szCs w:val="21"/>
              </w:rPr>
            </w:pPr>
            <w:r>
              <w:rPr>
                <w:rFonts w:hint="eastAsia" w:ascii="宋体" w:hAnsi="宋体" w:cs="宋体"/>
                <w:bCs/>
                <w:color w:val="auto"/>
                <w:sz w:val="21"/>
                <w:szCs w:val="21"/>
              </w:rPr>
              <w:t>合计</w:t>
            </w:r>
          </w:p>
        </w:tc>
        <w:tc>
          <w:tcPr>
            <w:tcW w:w="827" w:type="dxa"/>
            <w:tcBorders>
              <w:top w:val="single" w:color="auto" w:sz="4" w:space="0"/>
              <w:left w:val="single" w:color="auto" w:sz="4" w:space="0"/>
              <w:bottom w:val="single" w:color="auto" w:sz="4" w:space="0"/>
              <w:right w:val="single" w:color="auto" w:sz="4" w:space="0"/>
            </w:tcBorders>
            <w:vAlign w:val="center"/>
          </w:tcPr>
          <w:p w14:paraId="40C457A7">
            <w:pPr>
              <w:spacing w:line="320" w:lineRule="exact"/>
              <w:jc w:val="center"/>
              <w:rPr>
                <w:rFonts w:ascii="宋体" w:hAnsi="宋体" w:cs="宋体"/>
                <w:color w:val="auto"/>
                <w:sz w:val="21"/>
                <w:szCs w:val="21"/>
              </w:rPr>
            </w:pPr>
            <w:r>
              <w:rPr>
                <w:rFonts w:hint="eastAsia" w:ascii="宋体" w:hAnsi="宋体" w:cs="宋体"/>
                <w:bCs/>
                <w:color w:val="auto"/>
                <w:sz w:val="21"/>
                <w:szCs w:val="21"/>
              </w:rPr>
              <w:t>70分</w:t>
            </w:r>
          </w:p>
        </w:tc>
        <w:tc>
          <w:tcPr>
            <w:tcW w:w="5094" w:type="dxa"/>
            <w:tcBorders>
              <w:top w:val="single" w:color="auto" w:sz="4" w:space="0"/>
              <w:left w:val="single" w:color="auto" w:sz="4" w:space="0"/>
              <w:bottom w:val="single" w:color="auto" w:sz="4" w:space="0"/>
              <w:right w:val="single" w:color="auto" w:sz="4" w:space="0"/>
            </w:tcBorders>
            <w:vAlign w:val="center"/>
          </w:tcPr>
          <w:p w14:paraId="47636661">
            <w:pPr>
              <w:spacing w:line="320" w:lineRule="exact"/>
              <w:rPr>
                <w:rFonts w:ascii="宋体" w:hAnsi="宋体" w:cs="宋体"/>
                <w:bCs/>
                <w:color w:val="auto"/>
                <w:sz w:val="21"/>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4B5B605E">
            <w:pPr>
              <w:spacing w:line="320" w:lineRule="exact"/>
              <w:rPr>
                <w:rFonts w:ascii="宋体" w:hAnsi="宋体" w:cs="宋体"/>
                <w:color w:val="auto"/>
                <w:sz w:val="21"/>
                <w:szCs w:val="21"/>
              </w:rPr>
            </w:pPr>
          </w:p>
        </w:tc>
      </w:tr>
    </w:tbl>
    <w:p w14:paraId="35B1DBF6">
      <w:pPr>
        <w:numPr>
          <w:ilvl w:val="0"/>
          <w:numId w:val="8"/>
        </w:numPr>
        <w:snapToGrid w:val="0"/>
        <w:spacing w:before="156" w:beforeLines="50" w:line="360" w:lineRule="auto"/>
        <w:ind w:left="0" w:firstLine="0"/>
        <w:jc w:val="center"/>
        <w:outlineLvl w:val="0"/>
        <w:rPr>
          <w:rFonts w:ascii="宋体" w:hAnsi="宋体" w:cs="宋体"/>
          <w:b/>
          <w:bCs/>
          <w:color w:val="auto"/>
          <w:sz w:val="36"/>
          <w:szCs w:val="20"/>
        </w:rPr>
      </w:pPr>
      <w:r>
        <w:rPr>
          <w:rFonts w:hint="eastAsia" w:ascii="宋体" w:hAnsi="宋体" w:cs="宋体"/>
          <w:b/>
          <w:bCs/>
          <w:color w:val="auto"/>
          <w:sz w:val="36"/>
        </w:rPr>
        <w:br w:type="page"/>
      </w:r>
      <w:r>
        <w:rPr>
          <w:rFonts w:hint="eastAsia" w:ascii="宋体" w:hAnsi="宋体" w:cs="宋体"/>
          <w:b/>
          <w:bCs/>
          <w:color w:val="auto"/>
          <w:sz w:val="36"/>
        </w:rPr>
        <w:t>合同主要条款</w:t>
      </w:r>
    </w:p>
    <w:p w14:paraId="035033C7">
      <w:pPr>
        <w:snapToGrid w:val="0"/>
        <w:spacing w:before="156" w:beforeLines="50" w:after="156" w:afterLines="50"/>
        <w:rPr>
          <w:rFonts w:ascii="宋体" w:hAnsi="宋体" w:cs="宋体"/>
          <w:b/>
          <w:bCs/>
          <w:color w:val="auto"/>
          <w:sz w:val="36"/>
          <w:szCs w:val="20"/>
        </w:rPr>
      </w:pPr>
    </w:p>
    <w:p w14:paraId="36DF10BE">
      <w:pPr>
        <w:spacing w:line="640" w:lineRule="exact"/>
        <w:jc w:val="center"/>
        <w:rPr>
          <w:rFonts w:ascii="宋体" w:hAnsi="宋体" w:cs="宋体"/>
          <w:b/>
          <w:bCs/>
          <w:color w:val="auto"/>
          <w:sz w:val="32"/>
          <w:szCs w:val="32"/>
        </w:rPr>
      </w:pPr>
      <w:r>
        <w:rPr>
          <w:rFonts w:hint="eastAsia" w:ascii="宋体" w:hAnsi="宋体" w:cs="宋体"/>
          <w:b/>
          <w:bCs/>
          <w:color w:val="auto"/>
          <w:sz w:val="32"/>
          <w:szCs w:val="32"/>
        </w:rPr>
        <w:t>浙江师范大学</w:t>
      </w:r>
      <w:r>
        <w:rPr>
          <w:rFonts w:hint="eastAsia" w:ascii="宋体" w:hAnsi="宋体" w:cs="宋体"/>
          <w:b/>
          <w:bCs/>
          <w:color w:val="auto"/>
          <w:sz w:val="32"/>
          <w:szCs w:val="32"/>
          <w:u w:val="single"/>
        </w:rPr>
        <w:t xml:space="preserve">                </w:t>
      </w:r>
      <w:r>
        <w:rPr>
          <w:rFonts w:hint="eastAsia" w:ascii="宋体" w:hAnsi="宋体" w:cs="宋体"/>
          <w:b/>
          <w:bCs/>
          <w:color w:val="auto"/>
          <w:sz w:val="32"/>
          <w:szCs w:val="32"/>
        </w:rPr>
        <w:t>项目采购合同</w:t>
      </w:r>
    </w:p>
    <w:p w14:paraId="26920C63">
      <w:pPr>
        <w:spacing w:line="640" w:lineRule="exact"/>
        <w:jc w:val="center"/>
        <w:rPr>
          <w:rFonts w:ascii="宋体" w:hAnsi="宋体" w:cs="宋体"/>
          <w:b/>
          <w:bCs/>
          <w:color w:val="auto"/>
          <w:sz w:val="32"/>
          <w:szCs w:val="32"/>
        </w:rPr>
      </w:pPr>
    </w:p>
    <w:p w14:paraId="4BF207C2">
      <w:pPr>
        <w:rPr>
          <w:rFonts w:ascii="宋体" w:hAnsi="宋体" w:cs="宋体"/>
          <w:color w:val="auto"/>
        </w:rPr>
      </w:pPr>
    </w:p>
    <w:p w14:paraId="1F20767E">
      <w:pPr>
        <w:spacing w:line="300" w:lineRule="auto"/>
        <w:rPr>
          <w:rFonts w:ascii="宋体" w:hAnsi="宋体" w:cs="宋体"/>
          <w:b/>
          <w:color w:val="auto"/>
          <w:sz w:val="24"/>
        </w:rPr>
      </w:pPr>
      <w:r>
        <w:rPr>
          <w:rFonts w:hint="eastAsia" w:ascii="宋体" w:hAnsi="宋体" w:cs="宋体"/>
          <w:b/>
          <w:color w:val="auto"/>
          <w:sz w:val="24"/>
        </w:rPr>
        <w:t xml:space="preserve">需方(甲方)： </w:t>
      </w:r>
      <w:r>
        <w:rPr>
          <w:rFonts w:hint="eastAsia" w:ascii="宋体" w:hAnsi="宋体" w:cs="宋体"/>
          <w:bCs/>
          <w:color w:val="auto"/>
          <w:sz w:val="24"/>
          <w:u w:val="single"/>
        </w:rPr>
        <w:t xml:space="preserve">    </w:t>
      </w:r>
      <w:r>
        <w:rPr>
          <w:rFonts w:hint="eastAsia" w:ascii="宋体" w:hAnsi="宋体" w:cs="宋体"/>
          <w:b/>
          <w:color w:val="auto"/>
          <w:sz w:val="24"/>
          <w:u w:val="single"/>
        </w:rPr>
        <w:t>浙江师范大学</w:t>
      </w:r>
      <w:r>
        <w:rPr>
          <w:rFonts w:hint="eastAsia" w:ascii="宋体" w:hAnsi="宋体" w:cs="宋体"/>
          <w:bCs/>
          <w:color w:val="auto"/>
          <w:sz w:val="24"/>
          <w:u w:val="single"/>
        </w:rPr>
        <w:t xml:space="preserve">    </w:t>
      </w:r>
      <w:r>
        <w:rPr>
          <w:rFonts w:hint="eastAsia" w:ascii="宋体" w:hAnsi="宋体" w:cs="宋体"/>
          <w:bCs/>
          <w:color w:val="auto"/>
          <w:sz w:val="24"/>
        </w:rPr>
        <w:t xml:space="preserve"> </w:t>
      </w:r>
      <w:r>
        <w:rPr>
          <w:rFonts w:hint="eastAsia" w:ascii="宋体" w:hAnsi="宋体" w:cs="宋体"/>
          <w:b/>
          <w:color w:val="auto"/>
          <w:sz w:val="24"/>
        </w:rPr>
        <w:t>签订时间：</w:t>
      </w:r>
      <w:r>
        <w:rPr>
          <w:rFonts w:hint="eastAsia" w:ascii="宋体" w:hAnsi="宋体" w:cs="宋体"/>
          <w:bCs/>
          <w:color w:val="auto"/>
          <w:sz w:val="24"/>
          <w:u w:val="single"/>
        </w:rPr>
        <w:t xml:space="preserve">       </w:t>
      </w:r>
      <w:r>
        <w:rPr>
          <w:rFonts w:hint="eastAsia" w:ascii="宋体" w:hAnsi="宋体" w:cs="宋体"/>
          <w:bCs/>
          <w:color w:val="auto"/>
          <w:sz w:val="24"/>
        </w:rPr>
        <w:t>年</w:t>
      </w:r>
      <w:r>
        <w:rPr>
          <w:rFonts w:hint="eastAsia" w:ascii="宋体" w:hAnsi="宋体" w:cs="宋体"/>
          <w:bCs/>
          <w:color w:val="auto"/>
          <w:sz w:val="24"/>
          <w:u w:val="single"/>
        </w:rPr>
        <w:t xml:space="preserve">    </w:t>
      </w:r>
      <w:r>
        <w:rPr>
          <w:rFonts w:hint="eastAsia" w:ascii="宋体" w:hAnsi="宋体" w:cs="宋体"/>
          <w:bCs/>
          <w:color w:val="auto"/>
          <w:sz w:val="24"/>
        </w:rPr>
        <w:t>月</w:t>
      </w:r>
      <w:r>
        <w:rPr>
          <w:rFonts w:hint="eastAsia" w:ascii="宋体" w:hAnsi="宋体" w:cs="宋体"/>
          <w:bCs/>
          <w:color w:val="auto"/>
          <w:sz w:val="24"/>
          <w:u w:val="single"/>
        </w:rPr>
        <w:t xml:space="preserve">    </w:t>
      </w:r>
      <w:r>
        <w:rPr>
          <w:rFonts w:hint="eastAsia" w:ascii="宋体" w:hAnsi="宋体" w:cs="宋体"/>
          <w:bCs/>
          <w:color w:val="auto"/>
          <w:sz w:val="24"/>
        </w:rPr>
        <w:t>日</w:t>
      </w:r>
    </w:p>
    <w:p w14:paraId="3B6E9185">
      <w:pPr>
        <w:spacing w:line="300" w:lineRule="auto"/>
        <w:rPr>
          <w:rFonts w:ascii="宋体" w:hAnsi="宋体" w:cs="宋体"/>
          <w:bCs/>
          <w:color w:val="auto"/>
          <w:sz w:val="24"/>
          <w:u w:val="single"/>
        </w:rPr>
      </w:pPr>
      <w:r>
        <w:rPr>
          <w:rFonts w:hint="eastAsia" w:ascii="宋体" w:hAnsi="宋体" w:cs="宋体"/>
          <w:b/>
          <w:color w:val="auto"/>
          <w:sz w:val="24"/>
        </w:rPr>
        <w:t>供方(乙方)：</w:t>
      </w:r>
      <w:r>
        <w:rPr>
          <w:rStyle w:val="28"/>
          <w:rFonts w:hint="eastAsia" w:ascii="宋体" w:hAnsi="宋体" w:cs="宋体"/>
          <w:bCs w:val="0"/>
          <w:color w:val="auto"/>
          <w:sz w:val="24"/>
          <w:u w:val="single"/>
        </w:rPr>
        <w:t xml:space="preserve">                     </w:t>
      </w:r>
      <w:r>
        <w:rPr>
          <w:rStyle w:val="28"/>
          <w:rFonts w:hint="eastAsia" w:ascii="宋体" w:hAnsi="宋体" w:cs="宋体"/>
          <w:bCs w:val="0"/>
          <w:color w:val="auto"/>
          <w:sz w:val="24"/>
        </w:rPr>
        <w:t xml:space="preserve"> </w:t>
      </w:r>
      <w:r>
        <w:rPr>
          <w:rFonts w:hint="eastAsia" w:ascii="宋体" w:hAnsi="宋体" w:cs="宋体"/>
          <w:b/>
          <w:color w:val="auto"/>
          <w:sz w:val="24"/>
        </w:rPr>
        <w:t>签订地点：</w:t>
      </w:r>
      <w:r>
        <w:rPr>
          <w:rFonts w:hint="eastAsia" w:ascii="宋体" w:hAnsi="宋体" w:cs="宋体"/>
          <w:bCs/>
          <w:color w:val="auto"/>
          <w:sz w:val="24"/>
          <w:u w:val="single"/>
        </w:rPr>
        <w:t xml:space="preserve">    </w:t>
      </w:r>
      <w:r>
        <w:rPr>
          <w:rFonts w:hint="eastAsia" w:ascii="宋体" w:hAnsi="宋体" w:cs="宋体"/>
          <w:b/>
          <w:color w:val="auto"/>
          <w:sz w:val="24"/>
          <w:u w:val="single"/>
        </w:rPr>
        <w:t>浙江师范大学</w:t>
      </w:r>
      <w:r>
        <w:rPr>
          <w:rFonts w:hint="eastAsia" w:ascii="宋体" w:hAnsi="宋体" w:cs="宋体"/>
          <w:bCs/>
          <w:color w:val="auto"/>
          <w:sz w:val="24"/>
          <w:u w:val="single"/>
        </w:rPr>
        <w:t xml:space="preserve">   </w:t>
      </w:r>
    </w:p>
    <w:p w14:paraId="1BD17BAD">
      <w:pPr>
        <w:spacing w:line="400" w:lineRule="exact"/>
        <w:ind w:firstLine="480" w:firstLineChars="200"/>
        <w:jc w:val="left"/>
        <w:rPr>
          <w:rFonts w:ascii="宋体" w:hAnsi="宋体" w:cs="宋体"/>
          <w:color w:val="auto"/>
          <w:sz w:val="24"/>
        </w:rPr>
      </w:pPr>
      <w:r>
        <w:rPr>
          <w:rFonts w:hint="eastAsia" w:ascii="宋体" w:hAnsi="宋体" w:cs="宋体"/>
          <w:color w:val="auto"/>
          <w:kern w:val="0"/>
          <w:sz w:val="24"/>
        </w:rPr>
        <w:t>根据《中华人民共和国政府采购法》《中华人民共和国民法典》等有关法律法规的规定，甲乙双方按照</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年</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月</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日浙江师范大学公开招标</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号</w:t>
      </w:r>
      <w:r>
        <w:rPr>
          <w:rFonts w:hint="eastAsia" w:ascii="宋体" w:hAnsi="宋体" w:cs="宋体"/>
          <w:color w:val="auto"/>
          <w:kern w:val="0"/>
          <w:sz w:val="24"/>
          <w:u w:val="single"/>
        </w:rPr>
        <w:t xml:space="preserve">            </w:t>
      </w:r>
      <w:r>
        <w:rPr>
          <w:rFonts w:hint="eastAsia" w:ascii="宋体" w:hAnsi="宋体" w:cs="宋体"/>
          <w:color w:val="auto"/>
          <w:kern w:val="0"/>
          <w:sz w:val="24"/>
        </w:rPr>
        <w:t>项目采购结果，经充分协商,同意就下列条款签订本合同</w:t>
      </w:r>
      <w:r>
        <w:rPr>
          <w:rFonts w:hint="eastAsia" w:ascii="宋体" w:hAnsi="宋体" w:cs="宋体"/>
          <w:color w:val="auto"/>
          <w:sz w:val="24"/>
        </w:rPr>
        <w:t>。</w:t>
      </w:r>
    </w:p>
    <w:p w14:paraId="4E8265F4">
      <w:pPr>
        <w:spacing w:line="400" w:lineRule="exact"/>
        <w:ind w:firstLine="482" w:firstLineChars="200"/>
        <w:rPr>
          <w:rFonts w:ascii="宋体" w:hAnsi="宋体" w:cs="宋体"/>
          <w:b/>
          <w:color w:val="auto"/>
          <w:sz w:val="24"/>
        </w:rPr>
      </w:pPr>
      <w:r>
        <w:rPr>
          <w:rFonts w:hint="eastAsia" w:ascii="宋体" w:hAnsi="宋体" w:cs="宋体"/>
          <w:b/>
          <w:color w:val="auto"/>
          <w:sz w:val="24"/>
        </w:rPr>
        <w:t>第一条  合同标的</w:t>
      </w:r>
    </w:p>
    <w:p w14:paraId="7B8E0DC4">
      <w:pPr>
        <w:spacing w:line="400" w:lineRule="exact"/>
        <w:ind w:firstLine="480" w:firstLineChars="200"/>
        <w:rPr>
          <w:rFonts w:ascii="宋体" w:hAnsi="宋体" w:cs="宋体"/>
          <w:b/>
          <w:color w:val="auto"/>
          <w:sz w:val="24"/>
        </w:rPr>
      </w:pPr>
      <w:r>
        <w:rPr>
          <w:rFonts w:hint="eastAsia" w:ascii="宋体" w:hAnsi="宋体" w:cs="宋体"/>
          <w:color w:val="auto"/>
          <w:kern w:val="0"/>
          <w:sz w:val="24"/>
        </w:rPr>
        <w:t>1．合同标的</w:t>
      </w:r>
    </w:p>
    <w:tbl>
      <w:tblPr>
        <w:tblStyle w:val="25"/>
        <w:tblW w:w="8786" w:type="dxa"/>
        <w:jc w:val="center"/>
        <w:tblLayout w:type="fixed"/>
        <w:tblCellMar>
          <w:top w:w="0" w:type="dxa"/>
          <w:left w:w="108" w:type="dxa"/>
          <w:bottom w:w="0" w:type="dxa"/>
          <w:right w:w="108" w:type="dxa"/>
        </w:tblCellMar>
      </w:tblPr>
      <w:tblGrid>
        <w:gridCol w:w="1656"/>
        <w:gridCol w:w="2159"/>
        <w:gridCol w:w="1135"/>
        <w:gridCol w:w="874"/>
        <w:gridCol w:w="818"/>
        <w:gridCol w:w="991"/>
        <w:gridCol w:w="1153"/>
      </w:tblGrid>
      <w:tr w14:paraId="394C49A8">
        <w:tblPrEx>
          <w:tblCellMar>
            <w:top w:w="0" w:type="dxa"/>
            <w:left w:w="108" w:type="dxa"/>
            <w:bottom w:w="0" w:type="dxa"/>
            <w:right w:w="108" w:type="dxa"/>
          </w:tblCellMar>
        </w:tblPrEx>
        <w:trPr>
          <w:trHeight w:val="447" w:hRule="atLeast"/>
          <w:jc w:val="center"/>
        </w:trPr>
        <w:tc>
          <w:tcPr>
            <w:tcW w:w="1656" w:type="dxa"/>
            <w:tcBorders>
              <w:top w:val="single" w:color="auto" w:sz="8" w:space="0"/>
              <w:left w:val="single" w:color="auto" w:sz="8" w:space="0"/>
              <w:bottom w:val="single" w:color="auto" w:sz="8" w:space="0"/>
              <w:right w:val="single" w:color="auto" w:sz="8" w:space="0"/>
            </w:tcBorders>
            <w:vAlign w:val="center"/>
          </w:tcPr>
          <w:p w14:paraId="13B30706">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货物名称</w:t>
            </w:r>
          </w:p>
        </w:tc>
        <w:tc>
          <w:tcPr>
            <w:tcW w:w="2159" w:type="dxa"/>
            <w:tcBorders>
              <w:top w:val="single" w:color="auto" w:sz="8" w:space="0"/>
              <w:left w:val="nil"/>
              <w:bottom w:val="single" w:color="auto" w:sz="8" w:space="0"/>
              <w:right w:val="single" w:color="auto" w:sz="4" w:space="0"/>
            </w:tcBorders>
            <w:vAlign w:val="center"/>
          </w:tcPr>
          <w:p w14:paraId="56213D88">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规格型号、生产厂家</w:t>
            </w:r>
          </w:p>
        </w:tc>
        <w:tc>
          <w:tcPr>
            <w:tcW w:w="1135" w:type="dxa"/>
            <w:tcBorders>
              <w:top w:val="single" w:color="auto" w:sz="8" w:space="0"/>
              <w:left w:val="single" w:color="auto" w:sz="4" w:space="0"/>
              <w:bottom w:val="single" w:color="auto" w:sz="8" w:space="0"/>
              <w:right w:val="single" w:color="auto" w:sz="8" w:space="0"/>
            </w:tcBorders>
            <w:vAlign w:val="center"/>
          </w:tcPr>
          <w:p w14:paraId="544267C4">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技术参数</w:t>
            </w:r>
          </w:p>
        </w:tc>
        <w:tc>
          <w:tcPr>
            <w:tcW w:w="874" w:type="dxa"/>
            <w:tcBorders>
              <w:top w:val="single" w:color="auto" w:sz="8" w:space="0"/>
              <w:left w:val="nil"/>
              <w:bottom w:val="single" w:color="auto" w:sz="8" w:space="0"/>
              <w:right w:val="single" w:color="auto" w:sz="8" w:space="0"/>
            </w:tcBorders>
            <w:vAlign w:val="center"/>
          </w:tcPr>
          <w:p w14:paraId="1293B07C">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计量</w:t>
            </w:r>
          </w:p>
          <w:p w14:paraId="46E63633">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单位</w:t>
            </w:r>
          </w:p>
        </w:tc>
        <w:tc>
          <w:tcPr>
            <w:tcW w:w="818" w:type="dxa"/>
            <w:tcBorders>
              <w:top w:val="single" w:color="auto" w:sz="8" w:space="0"/>
              <w:left w:val="nil"/>
              <w:bottom w:val="single" w:color="auto" w:sz="8" w:space="0"/>
              <w:right w:val="single" w:color="auto" w:sz="8" w:space="0"/>
            </w:tcBorders>
            <w:vAlign w:val="center"/>
          </w:tcPr>
          <w:p w14:paraId="08BA225D">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数量</w:t>
            </w:r>
          </w:p>
        </w:tc>
        <w:tc>
          <w:tcPr>
            <w:tcW w:w="991" w:type="dxa"/>
            <w:tcBorders>
              <w:top w:val="single" w:color="auto" w:sz="8" w:space="0"/>
              <w:left w:val="nil"/>
              <w:bottom w:val="single" w:color="auto" w:sz="8" w:space="0"/>
              <w:right w:val="single" w:color="auto" w:sz="8" w:space="0"/>
            </w:tcBorders>
            <w:vAlign w:val="center"/>
          </w:tcPr>
          <w:p w14:paraId="67C50979">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单价(元)</w:t>
            </w:r>
          </w:p>
        </w:tc>
        <w:tc>
          <w:tcPr>
            <w:tcW w:w="1153" w:type="dxa"/>
            <w:tcBorders>
              <w:top w:val="single" w:color="auto" w:sz="8" w:space="0"/>
              <w:left w:val="nil"/>
              <w:bottom w:val="single" w:color="auto" w:sz="8" w:space="0"/>
              <w:right w:val="single" w:color="auto" w:sz="8" w:space="0"/>
            </w:tcBorders>
            <w:vAlign w:val="center"/>
          </w:tcPr>
          <w:p w14:paraId="0D094FEF">
            <w:pPr>
              <w:jc w:val="center"/>
              <w:rPr>
                <w:rFonts w:ascii="宋体" w:hAnsi="宋体" w:cs="宋体"/>
                <w:b/>
                <w:bCs/>
                <w:color w:val="auto"/>
                <w:kern w:val="0"/>
                <w:sz w:val="21"/>
                <w:szCs w:val="21"/>
              </w:rPr>
            </w:pPr>
            <w:r>
              <w:rPr>
                <w:rFonts w:hint="eastAsia" w:ascii="宋体" w:hAnsi="宋体" w:cs="宋体"/>
                <w:b/>
                <w:bCs/>
                <w:color w:val="auto"/>
                <w:kern w:val="0"/>
                <w:sz w:val="21"/>
                <w:szCs w:val="21"/>
              </w:rPr>
              <w:t>总价(元)</w:t>
            </w:r>
          </w:p>
        </w:tc>
      </w:tr>
      <w:tr w14:paraId="234F7052">
        <w:tblPrEx>
          <w:tblCellMar>
            <w:top w:w="0" w:type="dxa"/>
            <w:left w:w="108" w:type="dxa"/>
            <w:bottom w:w="0" w:type="dxa"/>
            <w:right w:w="108" w:type="dxa"/>
          </w:tblCellMar>
        </w:tblPrEx>
        <w:trPr>
          <w:trHeight w:val="867" w:hRule="atLeast"/>
          <w:jc w:val="center"/>
        </w:trPr>
        <w:tc>
          <w:tcPr>
            <w:tcW w:w="1656" w:type="dxa"/>
            <w:tcBorders>
              <w:top w:val="nil"/>
              <w:left w:val="single" w:color="auto" w:sz="8" w:space="0"/>
              <w:bottom w:val="single" w:color="auto" w:sz="8" w:space="0"/>
              <w:right w:val="single" w:color="auto" w:sz="8" w:space="0"/>
            </w:tcBorders>
            <w:vAlign w:val="center"/>
          </w:tcPr>
          <w:p w14:paraId="3EB296F6">
            <w:pPr>
              <w:jc w:val="center"/>
              <w:rPr>
                <w:rFonts w:ascii="宋体" w:hAnsi="宋体" w:cs="宋体"/>
                <w:color w:val="auto"/>
                <w:kern w:val="0"/>
                <w:sz w:val="21"/>
                <w:szCs w:val="21"/>
              </w:rPr>
            </w:pPr>
          </w:p>
        </w:tc>
        <w:tc>
          <w:tcPr>
            <w:tcW w:w="2159" w:type="dxa"/>
            <w:tcBorders>
              <w:top w:val="nil"/>
              <w:left w:val="nil"/>
              <w:bottom w:val="single" w:color="auto" w:sz="8" w:space="0"/>
              <w:right w:val="single" w:color="auto" w:sz="4" w:space="0"/>
            </w:tcBorders>
            <w:vAlign w:val="center"/>
          </w:tcPr>
          <w:p w14:paraId="6456288B">
            <w:pPr>
              <w:rPr>
                <w:rFonts w:ascii="宋体" w:hAnsi="宋体" w:cs="宋体"/>
                <w:color w:val="auto"/>
                <w:kern w:val="0"/>
                <w:sz w:val="21"/>
                <w:szCs w:val="21"/>
                <w:shd w:val="clear" w:color="FFFFFF" w:fill="D9D9D9"/>
              </w:rPr>
            </w:pPr>
          </w:p>
        </w:tc>
        <w:tc>
          <w:tcPr>
            <w:tcW w:w="1135" w:type="dxa"/>
            <w:tcBorders>
              <w:top w:val="nil"/>
              <w:left w:val="nil"/>
              <w:bottom w:val="single" w:color="auto" w:sz="8" w:space="0"/>
              <w:right w:val="single" w:color="auto" w:sz="4" w:space="0"/>
            </w:tcBorders>
            <w:vAlign w:val="center"/>
          </w:tcPr>
          <w:p w14:paraId="585E39C8">
            <w:pPr>
              <w:rPr>
                <w:rFonts w:ascii="宋体" w:hAnsi="宋体" w:cs="宋体"/>
                <w:color w:val="auto"/>
                <w:kern w:val="0"/>
                <w:sz w:val="21"/>
                <w:szCs w:val="21"/>
                <w:shd w:val="clear" w:color="FFFFFF" w:fill="D9D9D9"/>
              </w:rPr>
            </w:pPr>
          </w:p>
        </w:tc>
        <w:tc>
          <w:tcPr>
            <w:tcW w:w="874" w:type="dxa"/>
            <w:tcBorders>
              <w:top w:val="nil"/>
              <w:left w:val="single" w:color="auto" w:sz="4" w:space="0"/>
              <w:bottom w:val="single" w:color="auto" w:sz="8" w:space="0"/>
              <w:right w:val="single" w:color="auto" w:sz="8" w:space="0"/>
            </w:tcBorders>
            <w:vAlign w:val="center"/>
          </w:tcPr>
          <w:p w14:paraId="31DB8CF7">
            <w:pPr>
              <w:jc w:val="center"/>
              <w:rPr>
                <w:rFonts w:ascii="宋体" w:hAnsi="宋体" w:cs="宋体"/>
                <w:color w:val="auto"/>
                <w:kern w:val="0"/>
                <w:sz w:val="21"/>
                <w:szCs w:val="21"/>
              </w:rPr>
            </w:pPr>
          </w:p>
        </w:tc>
        <w:tc>
          <w:tcPr>
            <w:tcW w:w="818" w:type="dxa"/>
            <w:tcBorders>
              <w:top w:val="single" w:color="auto" w:sz="8" w:space="0"/>
              <w:left w:val="nil"/>
              <w:bottom w:val="single" w:color="auto" w:sz="8" w:space="0"/>
              <w:right w:val="single" w:color="auto" w:sz="8" w:space="0"/>
            </w:tcBorders>
            <w:vAlign w:val="center"/>
          </w:tcPr>
          <w:p w14:paraId="4EBBBB5E">
            <w:pPr>
              <w:jc w:val="center"/>
              <w:rPr>
                <w:rFonts w:ascii="宋体" w:hAnsi="宋体" w:cs="宋体"/>
                <w:color w:val="auto"/>
                <w:kern w:val="0"/>
                <w:sz w:val="21"/>
                <w:szCs w:val="21"/>
              </w:rPr>
            </w:pPr>
          </w:p>
        </w:tc>
        <w:tc>
          <w:tcPr>
            <w:tcW w:w="991" w:type="dxa"/>
            <w:tcBorders>
              <w:top w:val="single" w:color="auto" w:sz="8" w:space="0"/>
              <w:left w:val="nil"/>
              <w:bottom w:val="single" w:color="auto" w:sz="8" w:space="0"/>
              <w:right w:val="single" w:color="auto" w:sz="8" w:space="0"/>
            </w:tcBorders>
            <w:vAlign w:val="center"/>
          </w:tcPr>
          <w:p w14:paraId="130FE49C">
            <w:pPr>
              <w:jc w:val="center"/>
              <w:rPr>
                <w:rFonts w:ascii="宋体" w:hAnsi="宋体" w:cs="宋体"/>
                <w:color w:val="auto"/>
                <w:kern w:val="0"/>
                <w:sz w:val="21"/>
                <w:szCs w:val="21"/>
              </w:rPr>
            </w:pPr>
          </w:p>
        </w:tc>
        <w:tc>
          <w:tcPr>
            <w:tcW w:w="1153" w:type="dxa"/>
            <w:tcBorders>
              <w:top w:val="single" w:color="auto" w:sz="8" w:space="0"/>
              <w:left w:val="nil"/>
              <w:bottom w:val="single" w:color="auto" w:sz="8" w:space="0"/>
              <w:right w:val="single" w:color="auto" w:sz="8" w:space="0"/>
            </w:tcBorders>
            <w:vAlign w:val="center"/>
          </w:tcPr>
          <w:p w14:paraId="63C1F7E1">
            <w:pPr>
              <w:jc w:val="center"/>
              <w:rPr>
                <w:rFonts w:ascii="宋体" w:hAnsi="宋体" w:cs="宋体"/>
                <w:color w:val="auto"/>
                <w:kern w:val="0"/>
                <w:sz w:val="21"/>
                <w:szCs w:val="21"/>
              </w:rPr>
            </w:pPr>
          </w:p>
        </w:tc>
      </w:tr>
      <w:tr w14:paraId="6A5964F5">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8" w:space="0"/>
            </w:tcBorders>
            <w:vAlign w:val="center"/>
          </w:tcPr>
          <w:p w14:paraId="3994BDC0">
            <w:pPr>
              <w:jc w:val="center"/>
              <w:rPr>
                <w:rFonts w:ascii="宋体" w:hAnsi="宋体" w:cs="宋体"/>
                <w:color w:val="auto"/>
                <w:kern w:val="0"/>
                <w:sz w:val="21"/>
                <w:szCs w:val="21"/>
              </w:rPr>
            </w:pPr>
          </w:p>
        </w:tc>
        <w:tc>
          <w:tcPr>
            <w:tcW w:w="2159" w:type="dxa"/>
            <w:tcBorders>
              <w:top w:val="nil"/>
              <w:left w:val="nil"/>
              <w:bottom w:val="single" w:color="auto" w:sz="8" w:space="0"/>
              <w:right w:val="single" w:color="auto" w:sz="4" w:space="0"/>
            </w:tcBorders>
            <w:vAlign w:val="center"/>
          </w:tcPr>
          <w:p w14:paraId="1A403EED">
            <w:pPr>
              <w:rPr>
                <w:rFonts w:ascii="宋体" w:hAnsi="宋体" w:cs="宋体"/>
                <w:color w:val="auto"/>
                <w:kern w:val="0"/>
                <w:sz w:val="21"/>
                <w:szCs w:val="21"/>
              </w:rPr>
            </w:pPr>
          </w:p>
        </w:tc>
        <w:tc>
          <w:tcPr>
            <w:tcW w:w="1135" w:type="dxa"/>
            <w:tcBorders>
              <w:top w:val="nil"/>
              <w:left w:val="nil"/>
              <w:bottom w:val="single" w:color="auto" w:sz="8" w:space="0"/>
              <w:right w:val="single" w:color="auto" w:sz="4" w:space="0"/>
            </w:tcBorders>
            <w:vAlign w:val="center"/>
          </w:tcPr>
          <w:p w14:paraId="2DBACB36">
            <w:pPr>
              <w:rPr>
                <w:rFonts w:ascii="宋体" w:hAnsi="宋体" w:cs="宋体"/>
                <w:color w:val="auto"/>
                <w:kern w:val="0"/>
                <w:sz w:val="21"/>
                <w:szCs w:val="21"/>
              </w:rPr>
            </w:pPr>
          </w:p>
        </w:tc>
        <w:tc>
          <w:tcPr>
            <w:tcW w:w="874" w:type="dxa"/>
            <w:tcBorders>
              <w:top w:val="nil"/>
              <w:left w:val="single" w:color="auto" w:sz="4" w:space="0"/>
              <w:bottom w:val="single" w:color="auto" w:sz="8" w:space="0"/>
              <w:right w:val="single" w:color="auto" w:sz="8" w:space="0"/>
            </w:tcBorders>
            <w:vAlign w:val="center"/>
          </w:tcPr>
          <w:p w14:paraId="7212AA89">
            <w:pPr>
              <w:jc w:val="center"/>
              <w:rPr>
                <w:rFonts w:ascii="宋体" w:hAnsi="宋体" w:cs="宋体"/>
                <w:color w:val="auto"/>
                <w:kern w:val="0"/>
                <w:sz w:val="21"/>
                <w:szCs w:val="21"/>
              </w:rPr>
            </w:pPr>
          </w:p>
        </w:tc>
        <w:tc>
          <w:tcPr>
            <w:tcW w:w="818" w:type="dxa"/>
            <w:tcBorders>
              <w:top w:val="single" w:color="auto" w:sz="8" w:space="0"/>
              <w:left w:val="nil"/>
              <w:bottom w:val="single" w:color="auto" w:sz="8" w:space="0"/>
              <w:right w:val="single" w:color="auto" w:sz="8" w:space="0"/>
            </w:tcBorders>
            <w:vAlign w:val="center"/>
          </w:tcPr>
          <w:p w14:paraId="51253464">
            <w:pPr>
              <w:jc w:val="center"/>
              <w:rPr>
                <w:rFonts w:ascii="宋体" w:hAnsi="宋体" w:cs="宋体"/>
                <w:color w:val="auto"/>
                <w:kern w:val="0"/>
                <w:sz w:val="21"/>
                <w:szCs w:val="21"/>
              </w:rPr>
            </w:pPr>
          </w:p>
        </w:tc>
        <w:tc>
          <w:tcPr>
            <w:tcW w:w="991" w:type="dxa"/>
            <w:tcBorders>
              <w:top w:val="single" w:color="auto" w:sz="8" w:space="0"/>
              <w:left w:val="nil"/>
              <w:bottom w:val="single" w:color="auto" w:sz="8" w:space="0"/>
              <w:right w:val="single" w:color="auto" w:sz="8" w:space="0"/>
            </w:tcBorders>
            <w:vAlign w:val="center"/>
          </w:tcPr>
          <w:p w14:paraId="1B57CC74">
            <w:pPr>
              <w:jc w:val="center"/>
              <w:rPr>
                <w:rFonts w:ascii="宋体" w:hAnsi="宋体" w:cs="宋体"/>
                <w:color w:val="auto"/>
                <w:kern w:val="0"/>
                <w:sz w:val="21"/>
                <w:szCs w:val="21"/>
              </w:rPr>
            </w:pPr>
          </w:p>
        </w:tc>
        <w:tc>
          <w:tcPr>
            <w:tcW w:w="1153" w:type="dxa"/>
            <w:tcBorders>
              <w:top w:val="single" w:color="auto" w:sz="8" w:space="0"/>
              <w:left w:val="nil"/>
              <w:bottom w:val="single" w:color="auto" w:sz="8" w:space="0"/>
              <w:right w:val="single" w:color="auto" w:sz="8" w:space="0"/>
            </w:tcBorders>
            <w:vAlign w:val="center"/>
          </w:tcPr>
          <w:p w14:paraId="124B35BE">
            <w:pPr>
              <w:jc w:val="center"/>
              <w:rPr>
                <w:rFonts w:ascii="宋体" w:hAnsi="宋体" w:cs="宋体"/>
                <w:color w:val="auto"/>
                <w:kern w:val="0"/>
                <w:sz w:val="21"/>
                <w:szCs w:val="21"/>
              </w:rPr>
            </w:pPr>
          </w:p>
        </w:tc>
      </w:tr>
      <w:tr w14:paraId="76516AC5">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8" w:space="0"/>
            </w:tcBorders>
            <w:vAlign w:val="center"/>
          </w:tcPr>
          <w:p w14:paraId="0282E7EB">
            <w:pPr>
              <w:jc w:val="center"/>
              <w:rPr>
                <w:rFonts w:ascii="宋体" w:hAnsi="宋体" w:cs="宋体"/>
                <w:color w:val="auto"/>
                <w:kern w:val="0"/>
                <w:sz w:val="21"/>
                <w:szCs w:val="21"/>
              </w:rPr>
            </w:pPr>
          </w:p>
        </w:tc>
        <w:tc>
          <w:tcPr>
            <w:tcW w:w="2159" w:type="dxa"/>
            <w:tcBorders>
              <w:top w:val="nil"/>
              <w:left w:val="nil"/>
              <w:bottom w:val="single" w:color="auto" w:sz="8" w:space="0"/>
              <w:right w:val="single" w:color="auto" w:sz="4" w:space="0"/>
            </w:tcBorders>
            <w:vAlign w:val="center"/>
          </w:tcPr>
          <w:p w14:paraId="7307DED6">
            <w:pPr>
              <w:rPr>
                <w:rFonts w:ascii="宋体" w:hAnsi="宋体" w:cs="宋体"/>
                <w:color w:val="auto"/>
                <w:kern w:val="0"/>
                <w:sz w:val="21"/>
                <w:szCs w:val="21"/>
              </w:rPr>
            </w:pPr>
          </w:p>
        </w:tc>
        <w:tc>
          <w:tcPr>
            <w:tcW w:w="1135" w:type="dxa"/>
            <w:tcBorders>
              <w:top w:val="nil"/>
              <w:left w:val="nil"/>
              <w:bottom w:val="single" w:color="auto" w:sz="8" w:space="0"/>
              <w:right w:val="single" w:color="auto" w:sz="4" w:space="0"/>
            </w:tcBorders>
            <w:vAlign w:val="center"/>
          </w:tcPr>
          <w:p w14:paraId="0FFCA7FE">
            <w:pPr>
              <w:rPr>
                <w:rFonts w:ascii="宋体" w:hAnsi="宋体" w:cs="宋体"/>
                <w:color w:val="auto"/>
                <w:kern w:val="0"/>
                <w:sz w:val="21"/>
                <w:szCs w:val="21"/>
              </w:rPr>
            </w:pPr>
          </w:p>
        </w:tc>
        <w:tc>
          <w:tcPr>
            <w:tcW w:w="874" w:type="dxa"/>
            <w:tcBorders>
              <w:top w:val="nil"/>
              <w:left w:val="single" w:color="auto" w:sz="4" w:space="0"/>
              <w:bottom w:val="single" w:color="auto" w:sz="8" w:space="0"/>
              <w:right w:val="single" w:color="auto" w:sz="8" w:space="0"/>
            </w:tcBorders>
            <w:vAlign w:val="center"/>
          </w:tcPr>
          <w:p w14:paraId="6AC56335">
            <w:pPr>
              <w:jc w:val="center"/>
              <w:rPr>
                <w:rFonts w:ascii="宋体" w:hAnsi="宋体" w:cs="宋体"/>
                <w:color w:val="auto"/>
                <w:kern w:val="0"/>
                <w:sz w:val="21"/>
                <w:szCs w:val="21"/>
              </w:rPr>
            </w:pPr>
          </w:p>
        </w:tc>
        <w:tc>
          <w:tcPr>
            <w:tcW w:w="818" w:type="dxa"/>
            <w:tcBorders>
              <w:top w:val="single" w:color="auto" w:sz="8" w:space="0"/>
              <w:left w:val="nil"/>
              <w:bottom w:val="single" w:color="auto" w:sz="8" w:space="0"/>
              <w:right w:val="single" w:color="auto" w:sz="8" w:space="0"/>
            </w:tcBorders>
            <w:vAlign w:val="center"/>
          </w:tcPr>
          <w:p w14:paraId="317BE157">
            <w:pPr>
              <w:jc w:val="center"/>
              <w:rPr>
                <w:rFonts w:ascii="宋体" w:hAnsi="宋体" w:cs="宋体"/>
                <w:color w:val="auto"/>
                <w:kern w:val="0"/>
                <w:sz w:val="21"/>
                <w:szCs w:val="21"/>
              </w:rPr>
            </w:pPr>
          </w:p>
        </w:tc>
        <w:tc>
          <w:tcPr>
            <w:tcW w:w="991" w:type="dxa"/>
            <w:tcBorders>
              <w:top w:val="single" w:color="auto" w:sz="8" w:space="0"/>
              <w:left w:val="nil"/>
              <w:bottom w:val="single" w:color="auto" w:sz="8" w:space="0"/>
              <w:right w:val="single" w:color="auto" w:sz="8" w:space="0"/>
            </w:tcBorders>
            <w:vAlign w:val="center"/>
          </w:tcPr>
          <w:p w14:paraId="78808E75">
            <w:pPr>
              <w:jc w:val="center"/>
              <w:rPr>
                <w:rFonts w:ascii="宋体" w:hAnsi="宋体" w:cs="宋体"/>
                <w:color w:val="auto"/>
                <w:kern w:val="0"/>
                <w:sz w:val="21"/>
                <w:szCs w:val="21"/>
              </w:rPr>
            </w:pPr>
          </w:p>
        </w:tc>
        <w:tc>
          <w:tcPr>
            <w:tcW w:w="1153" w:type="dxa"/>
            <w:tcBorders>
              <w:top w:val="single" w:color="auto" w:sz="8" w:space="0"/>
              <w:left w:val="nil"/>
              <w:bottom w:val="single" w:color="auto" w:sz="8" w:space="0"/>
              <w:right w:val="single" w:color="auto" w:sz="8" w:space="0"/>
            </w:tcBorders>
            <w:vAlign w:val="center"/>
          </w:tcPr>
          <w:p w14:paraId="76E6261F">
            <w:pPr>
              <w:jc w:val="center"/>
              <w:rPr>
                <w:rFonts w:ascii="宋体" w:hAnsi="宋体" w:cs="宋体"/>
                <w:color w:val="auto"/>
                <w:kern w:val="0"/>
                <w:sz w:val="21"/>
                <w:szCs w:val="21"/>
              </w:rPr>
            </w:pPr>
          </w:p>
        </w:tc>
      </w:tr>
      <w:tr w14:paraId="76C36729">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4" w:space="0"/>
            </w:tcBorders>
            <w:vAlign w:val="center"/>
          </w:tcPr>
          <w:p w14:paraId="2C79FCFB">
            <w:pPr>
              <w:jc w:val="center"/>
              <w:rPr>
                <w:rFonts w:ascii="宋体" w:hAnsi="宋体" w:cs="宋体"/>
                <w:color w:val="auto"/>
                <w:kern w:val="0"/>
                <w:sz w:val="21"/>
                <w:szCs w:val="21"/>
              </w:rPr>
            </w:pPr>
            <w:r>
              <w:rPr>
                <w:rFonts w:hint="eastAsia" w:ascii="宋体" w:hAnsi="宋体" w:cs="宋体"/>
                <w:color w:val="auto"/>
                <w:kern w:val="0"/>
                <w:sz w:val="21"/>
                <w:szCs w:val="21"/>
              </w:rPr>
              <w:t>合同总价</w:t>
            </w:r>
          </w:p>
        </w:tc>
        <w:tc>
          <w:tcPr>
            <w:tcW w:w="7130" w:type="dxa"/>
            <w:gridSpan w:val="6"/>
            <w:tcBorders>
              <w:top w:val="nil"/>
              <w:left w:val="single" w:color="auto" w:sz="4" w:space="0"/>
              <w:bottom w:val="single" w:color="auto" w:sz="8" w:space="0"/>
              <w:right w:val="single" w:color="auto" w:sz="8" w:space="0"/>
            </w:tcBorders>
            <w:vAlign w:val="center"/>
          </w:tcPr>
          <w:p w14:paraId="5EEAF4EF">
            <w:pPr>
              <w:jc w:val="left"/>
              <w:rPr>
                <w:rFonts w:ascii="宋体" w:hAnsi="宋体" w:cs="宋体"/>
                <w:color w:val="auto"/>
                <w:kern w:val="0"/>
                <w:sz w:val="21"/>
                <w:szCs w:val="21"/>
              </w:rPr>
            </w:pPr>
            <w:r>
              <w:rPr>
                <w:rFonts w:hint="eastAsia" w:ascii="宋体" w:hAnsi="宋体" w:cs="宋体"/>
                <w:color w:val="auto"/>
                <w:sz w:val="21"/>
                <w:szCs w:val="21"/>
                <w:lang w:bidi="ar"/>
              </w:rPr>
              <w:t>人民币金额（大写）：                       ¥：</w:t>
            </w:r>
          </w:p>
        </w:tc>
      </w:tr>
    </w:tbl>
    <w:p w14:paraId="41599724">
      <w:pPr>
        <w:spacing w:line="400" w:lineRule="exact"/>
        <w:ind w:firstLine="480" w:firstLineChars="200"/>
        <w:jc w:val="left"/>
        <w:rPr>
          <w:rFonts w:ascii="宋体" w:hAnsi="宋体" w:cs="宋体"/>
          <w:color w:val="auto"/>
          <w:sz w:val="24"/>
        </w:rPr>
      </w:pPr>
      <w:r>
        <w:rPr>
          <w:rFonts w:hint="eastAsia" w:ascii="宋体" w:hAnsi="宋体" w:cs="宋体"/>
          <w:color w:val="auto"/>
          <w:sz w:val="24"/>
        </w:rPr>
        <w:t xml:space="preserve">2．以上价款以人民币（进口设备以免税的人民币）进行结算。该价款为固定价，已包含货款、系统集成、运输、装卸、安装、调试、培训、利润、税收、各种代理费等一切费用。 </w:t>
      </w:r>
    </w:p>
    <w:p w14:paraId="250814AD">
      <w:pPr>
        <w:spacing w:line="400" w:lineRule="exact"/>
        <w:ind w:firstLine="482" w:firstLineChars="200"/>
        <w:jc w:val="left"/>
        <w:rPr>
          <w:rFonts w:ascii="宋体" w:hAnsi="宋体" w:cs="宋体"/>
          <w:b/>
          <w:color w:val="auto"/>
          <w:sz w:val="24"/>
        </w:rPr>
      </w:pPr>
      <w:r>
        <w:rPr>
          <w:rFonts w:hint="eastAsia" w:ascii="宋体" w:hAnsi="宋体" w:cs="宋体"/>
          <w:b/>
          <w:color w:val="auto"/>
          <w:sz w:val="24"/>
        </w:rPr>
        <w:t>第二条  交货时间、地点及安装规定</w:t>
      </w:r>
    </w:p>
    <w:p w14:paraId="420DE719">
      <w:pPr>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乙方应当在____________前将货物交付到甲方指定位置并负责免费安装。</w:t>
      </w:r>
    </w:p>
    <w:p w14:paraId="2A67710A">
      <w:pPr>
        <w:spacing w:line="400" w:lineRule="exact"/>
        <w:ind w:firstLine="482" w:firstLineChars="200"/>
        <w:jc w:val="left"/>
        <w:rPr>
          <w:rFonts w:ascii="宋体" w:hAnsi="宋体" w:cs="宋体"/>
          <w:b/>
          <w:color w:val="auto"/>
          <w:sz w:val="24"/>
        </w:rPr>
      </w:pPr>
      <w:r>
        <w:rPr>
          <w:rFonts w:hint="eastAsia" w:ascii="宋体" w:hAnsi="宋体" w:cs="宋体"/>
          <w:b/>
          <w:color w:val="auto"/>
          <w:sz w:val="24"/>
        </w:rPr>
        <w:t>第三条  履约保证金（若有）</w:t>
      </w:r>
    </w:p>
    <w:p w14:paraId="5D6866FF">
      <w:pPr>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1.乙方须于合同签订后5个工作日内向甲方支付合同总价</w:t>
      </w:r>
      <w:r>
        <w:rPr>
          <w:rFonts w:hint="eastAsia" w:ascii="宋体" w:hAnsi="宋体" w:cs="宋体"/>
          <w:color w:val="auto"/>
          <w:kern w:val="0"/>
          <w:sz w:val="24"/>
          <w:u w:val="single"/>
        </w:rPr>
        <w:t xml:space="preserve"> 1%</w:t>
      </w:r>
      <w:r>
        <w:rPr>
          <w:rFonts w:hint="eastAsia" w:ascii="宋体" w:hAnsi="宋体" w:cs="宋体"/>
          <w:color w:val="auto"/>
          <w:kern w:val="0"/>
          <w:sz w:val="24"/>
        </w:rPr>
        <w:t xml:space="preserve"> 的履约保证金，共计人民币¥         元 。履约保证金在货物安装调试完毕验收合格后，如无质量、服务投诉和索赔等违约情形的，该款项于项目验收结束后7个工作日内无息退还。</w:t>
      </w:r>
    </w:p>
    <w:p w14:paraId="094420BA">
      <w:pPr>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2.提交方式：</w:t>
      </w:r>
    </w:p>
    <w:p w14:paraId="15A83C1E">
      <w:pPr>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1.转账：收款单位（户名）:浙江师范大学</w:t>
      </w:r>
    </w:p>
    <w:p w14:paraId="7216F561">
      <w:pPr>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开户银行：金华银行浙师大支行</w:t>
      </w:r>
    </w:p>
    <w:p w14:paraId="75D08A10">
      <w:pPr>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银行账号：130182640000422</w:t>
      </w:r>
    </w:p>
    <w:p w14:paraId="5C4D8385">
      <w:pPr>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2.银行、保险公司等金融机构、担保机构出具的保函等非现金形式。</w:t>
      </w:r>
    </w:p>
    <w:p w14:paraId="24BB5AF6">
      <w:pPr>
        <w:spacing w:line="400" w:lineRule="exact"/>
        <w:ind w:firstLine="482" w:firstLineChars="200"/>
        <w:jc w:val="left"/>
        <w:rPr>
          <w:rFonts w:ascii="宋体" w:hAnsi="宋体" w:cs="宋体"/>
          <w:b/>
          <w:color w:val="auto"/>
          <w:sz w:val="24"/>
        </w:rPr>
      </w:pPr>
      <w:r>
        <w:rPr>
          <w:rFonts w:hint="eastAsia" w:ascii="宋体" w:hAnsi="宋体" w:cs="宋体"/>
          <w:b/>
          <w:color w:val="auto"/>
          <w:sz w:val="24"/>
        </w:rPr>
        <w:t>第四条  货物包装、发运、运输及交付</w:t>
      </w:r>
    </w:p>
    <w:p w14:paraId="429D5A72">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1．乙方应在货物发运前对其进行满足运输距离、防潮、防震、防锈和防破损装卸等要求包装，以保证货物安全运达甲方指定地点。</w:t>
      </w:r>
    </w:p>
    <w:p w14:paraId="29A3A168">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2．货物在规定的交付期限内由乙方送达甲方指定的位置并在验收合格办理相关手续后视为交付。</w:t>
      </w:r>
    </w:p>
    <w:p w14:paraId="0573CC08">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3．乙方应保证交付的货物是全新、未使用过的、进货渠道合法的原装合格正品，并完全符合合同规定的质量、规格和性能的要求。若技术性能无特殊说明，则按国家有关部门最新颁布的标准及规范为准。</w:t>
      </w:r>
    </w:p>
    <w:p w14:paraId="4666F9B1">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4．交付货物时乙方必须向甲方提供产品说明书、质量保证书、保修卡等必须具备的相关资料和必备的附件。</w:t>
      </w:r>
    </w:p>
    <w:p w14:paraId="7785CA46">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5．货物在交付甲方前发生的一切风险（包括运输、安装、调试等过程中发生的人身、货物安全问题）均由乙方负责。</w:t>
      </w:r>
    </w:p>
    <w:p w14:paraId="62ADCA80">
      <w:pPr>
        <w:spacing w:line="400" w:lineRule="exact"/>
        <w:ind w:firstLine="482" w:firstLineChars="200"/>
        <w:jc w:val="left"/>
        <w:rPr>
          <w:rFonts w:ascii="宋体" w:hAnsi="宋体" w:cs="宋体"/>
          <w:color w:val="auto"/>
          <w:kern w:val="0"/>
          <w:sz w:val="24"/>
        </w:rPr>
      </w:pPr>
      <w:r>
        <w:rPr>
          <w:rFonts w:hint="eastAsia" w:ascii="宋体" w:hAnsi="宋体" w:cs="宋体"/>
          <w:b/>
          <w:color w:val="auto"/>
          <w:sz w:val="24"/>
        </w:rPr>
        <w:t>第四条  验收时间、标准</w:t>
      </w:r>
    </w:p>
    <w:p w14:paraId="403E8012">
      <w:pPr>
        <w:spacing w:line="400" w:lineRule="exact"/>
        <w:ind w:firstLine="480" w:firstLineChars="200"/>
        <w:jc w:val="left"/>
        <w:rPr>
          <w:rFonts w:ascii="宋体" w:hAnsi="宋体" w:cs="宋体"/>
          <w:color w:val="auto"/>
          <w:sz w:val="24"/>
        </w:rPr>
      </w:pPr>
      <w:r>
        <w:rPr>
          <w:rFonts w:hint="eastAsia" w:ascii="宋体" w:hAnsi="宋体" w:cs="宋体"/>
          <w:color w:val="auto"/>
          <w:sz w:val="24"/>
        </w:rPr>
        <w:t>1.甲方应当在乙方到货并安装调试完毕后及时对货物进行验收。</w:t>
      </w:r>
    </w:p>
    <w:p w14:paraId="38C3F7C6">
      <w:pPr>
        <w:spacing w:line="400" w:lineRule="exact"/>
        <w:ind w:firstLine="480" w:firstLineChars="200"/>
        <w:jc w:val="left"/>
        <w:rPr>
          <w:rFonts w:ascii="宋体" w:hAnsi="宋体" w:cs="宋体"/>
          <w:color w:val="auto"/>
          <w:sz w:val="24"/>
        </w:rPr>
      </w:pPr>
      <w:r>
        <w:rPr>
          <w:rFonts w:hint="eastAsia" w:ascii="宋体" w:hAnsi="宋体" w:cs="宋体"/>
          <w:color w:val="auto"/>
          <w:sz w:val="24"/>
        </w:rPr>
        <w:t>2.验收标准：如本合同的有关规定，或投标时递交的样品（如有）进行验收。</w:t>
      </w:r>
    </w:p>
    <w:p w14:paraId="51053A79">
      <w:pPr>
        <w:pStyle w:val="14"/>
        <w:snapToGrid w:val="0"/>
        <w:spacing w:beforeLines="0" w:afterLines="0" w:line="400" w:lineRule="exact"/>
        <w:ind w:firstLine="482" w:firstLineChars="200"/>
        <w:jc w:val="left"/>
        <w:rPr>
          <w:rFonts w:hAnsi="宋体" w:cs="宋体"/>
          <w:b/>
          <w:bCs/>
          <w:color w:val="auto"/>
          <w:kern w:val="0"/>
          <w:shd w:val="clear" w:color="FFFFFF" w:fill="D9D9D9"/>
        </w:rPr>
      </w:pPr>
      <w:r>
        <w:rPr>
          <w:rFonts w:hint="eastAsia" w:hAnsi="宋体" w:cs="宋体"/>
          <w:b/>
          <w:bCs/>
          <w:color w:val="auto"/>
          <w:kern w:val="0"/>
        </w:rPr>
        <w:t>第五条  货款支付</w:t>
      </w:r>
      <w:r>
        <w:rPr>
          <w:rFonts w:hint="eastAsia" w:hAnsi="宋体" w:cs="宋体"/>
          <w:b/>
          <w:bCs/>
          <w:color w:val="auto"/>
          <w:kern w:val="0"/>
          <w:shd w:val="clear" w:color="FFFFFF" w:fill="D9D9D9"/>
        </w:rPr>
        <w:t>（二选一）</w:t>
      </w:r>
    </w:p>
    <w:p w14:paraId="50A1221A">
      <w:pPr>
        <w:widowControl/>
        <w:spacing w:line="40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1.进口产品</w:t>
      </w:r>
    </w:p>
    <w:p w14:paraId="50A619BC">
      <w:pPr>
        <w:spacing w:line="400" w:lineRule="exact"/>
        <w:ind w:firstLine="480" w:firstLineChars="200"/>
        <w:jc w:val="left"/>
        <w:rPr>
          <w:rFonts w:ascii="宋体" w:hAnsi="宋体" w:cs="宋体"/>
          <w:color w:val="auto"/>
          <w:sz w:val="24"/>
        </w:rPr>
      </w:pPr>
      <w:r>
        <w:rPr>
          <w:rFonts w:hint="eastAsia" w:ascii="宋体" w:hAnsi="宋体" w:cs="宋体"/>
          <w:color w:val="auto"/>
          <w:sz w:val="24"/>
        </w:rPr>
        <w:t>合同签订后____日内，乙方同意甲方向甲方指定的进出口代理商支付合同总价的50%的预付款，即¥       元（大写：          ）。货物安装调试完毕，验收合格后，乙方在提供符合甲方付款流程所需材料的前提下，甲方在7个工作日内支付余款，即¥       元（大写：          ）给甲方指定的进出口代理商。由甲方指定的进出口代理商负责向乙方指定的生产公司付款。除进口货物合同款外，甲方不再另付其它任何费用。</w:t>
      </w:r>
    </w:p>
    <w:p w14:paraId="0F36166B">
      <w:pPr>
        <w:pStyle w:val="14"/>
        <w:snapToGrid w:val="0"/>
        <w:spacing w:beforeLines="0" w:afterLines="0" w:line="400" w:lineRule="exact"/>
        <w:ind w:firstLine="482" w:firstLineChars="200"/>
        <w:jc w:val="left"/>
        <w:rPr>
          <w:rFonts w:hAnsi="宋体" w:cs="宋体"/>
          <w:b/>
          <w:bCs/>
          <w:color w:val="auto"/>
          <w:kern w:val="0"/>
          <w:shd w:val="clear" w:color="FFFFFF" w:fill="D9D9D9"/>
        </w:rPr>
      </w:pPr>
      <w:r>
        <w:rPr>
          <w:rFonts w:hint="eastAsia" w:hAnsi="宋体" w:cs="宋体"/>
          <w:b/>
          <w:bCs/>
          <w:color w:val="auto"/>
          <w:kern w:val="0"/>
        </w:rPr>
        <w:t>2.国内产品</w:t>
      </w:r>
    </w:p>
    <w:p w14:paraId="2906C789">
      <w:pPr>
        <w:widowControl/>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乙方向甲方出具付款项的全额增值税专用发票，并提供国产设备证明。汇总开具增值税专用发票的，需附税控系统开具的《销售货物或者提供应税劳务清单》，并加盖单位财务或发票专用章。</w:t>
      </w:r>
    </w:p>
    <w:p w14:paraId="0421A33F">
      <w:pPr>
        <w:widowControl/>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合同生效以及具备实施条件后7个工作日内，且乙方已向甲方提交银行、保险公司等金融机构出具的预付款保函的，甲方向乙方支付合同总价的50%，货物安装调试完毕且验收合格后，在提供其他符合甲方付款流程所需材料的前提下，甲方在7个工作日内支付合同总价余款（扣除预付款）。</w:t>
      </w:r>
    </w:p>
    <w:p w14:paraId="19805E83">
      <w:pPr>
        <w:widowControl/>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在签订合同时，乙方明确表示无需预付款或者主动要求降低预付款比例的，可降低预付款比例（预付款保函同步调整）。</w:t>
      </w:r>
    </w:p>
    <w:p w14:paraId="6CB68B06">
      <w:pPr>
        <w:spacing w:line="400" w:lineRule="exact"/>
        <w:ind w:firstLine="482" w:firstLineChars="200"/>
        <w:jc w:val="left"/>
        <w:rPr>
          <w:rFonts w:ascii="宋体" w:hAnsi="宋体" w:cs="宋体"/>
          <w:b/>
          <w:color w:val="auto"/>
          <w:sz w:val="24"/>
        </w:rPr>
      </w:pPr>
      <w:r>
        <w:rPr>
          <w:rFonts w:hint="eastAsia" w:ascii="宋体" w:hAnsi="宋体" w:cs="宋体"/>
          <w:b/>
          <w:color w:val="auto"/>
          <w:sz w:val="24"/>
        </w:rPr>
        <w:t>第六条 质保期、售后服务</w:t>
      </w:r>
    </w:p>
    <w:p w14:paraId="3200514D">
      <w:pPr>
        <w:spacing w:line="400" w:lineRule="exact"/>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bCs/>
          <w:color w:val="auto"/>
          <w:sz w:val="24"/>
        </w:rPr>
        <w:t>质保</w:t>
      </w:r>
      <w:r>
        <w:rPr>
          <w:rFonts w:hint="eastAsia" w:ascii="宋体" w:hAnsi="宋体" w:cs="宋体"/>
          <w:color w:val="auto"/>
          <w:sz w:val="24"/>
        </w:rPr>
        <w:t>期：乙方对所供货物提供质保期</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r>
        <w:rPr>
          <w:rFonts w:hint="eastAsia" w:ascii="宋体" w:hAnsi="宋体" w:cs="宋体"/>
          <w:color w:val="auto"/>
          <w:sz w:val="24"/>
        </w:rPr>
        <w:t>年（自验收合格之日起算）。</w:t>
      </w:r>
    </w:p>
    <w:p w14:paraId="513BD502">
      <w:pPr>
        <w:spacing w:line="400" w:lineRule="exact"/>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kern w:val="0"/>
          <w:sz w:val="24"/>
        </w:rPr>
        <w:t>售后服务：质保期内，乙方负责对其提供的货物整机进行维修和系统维护，不再收取任何费用。</w:t>
      </w:r>
      <w:r>
        <w:rPr>
          <w:rFonts w:hint="eastAsia" w:ascii="宋体" w:hAnsi="宋体" w:cs="宋体"/>
          <w:color w:val="auto"/>
          <w:sz w:val="24"/>
        </w:rPr>
        <w:t>乙方提供的货物在质保期内因货物本身的质量问题发生故障，乙方应负责免费更换。对达不到技术要求者，根据实际情况，甲方可要求乙方按以下办法处理：</w:t>
      </w:r>
    </w:p>
    <w:p w14:paraId="7F6785FD">
      <w:pPr>
        <w:spacing w:line="400" w:lineRule="exact"/>
        <w:ind w:firstLine="480" w:firstLineChars="200"/>
        <w:jc w:val="left"/>
        <w:rPr>
          <w:rFonts w:ascii="宋体" w:hAnsi="宋体" w:cs="宋体"/>
          <w:color w:val="auto"/>
          <w:sz w:val="24"/>
        </w:rPr>
      </w:pPr>
      <w:r>
        <w:rPr>
          <w:rFonts w:hint="eastAsia" w:ascii="宋体" w:hAnsi="宋体" w:cs="宋体"/>
          <w:color w:val="auto"/>
          <w:sz w:val="24"/>
        </w:rPr>
        <w:t>（1）更换：由乙方承担所发生的全部费用。</w:t>
      </w:r>
    </w:p>
    <w:p w14:paraId="418C3A10">
      <w:pPr>
        <w:spacing w:line="400" w:lineRule="exact"/>
        <w:ind w:firstLine="480" w:firstLineChars="200"/>
        <w:jc w:val="left"/>
        <w:rPr>
          <w:rFonts w:ascii="宋体" w:hAnsi="宋体" w:cs="宋体"/>
          <w:color w:val="auto"/>
          <w:sz w:val="24"/>
        </w:rPr>
      </w:pPr>
      <w:r>
        <w:rPr>
          <w:rFonts w:hint="eastAsia" w:ascii="宋体" w:hAnsi="宋体" w:cs="宋体"/>
          <w:color w:val="auto"/>
          <w:sz w:val="24"/>
        </w:rPr>
        <w:t>（2）贬值处理：由甲乙双方协商定价。</w:t>
      </w:r>
    </w:p>
    <w:p w14:paraId="3B9C5B18">
      <w:pPr>
        <w:spacing w:line="400" w:lineRule="exact"/>
        <w:ind w:firstLine="480" w:firstLineChars="200"/>
        <w:jc w:val="left"/>
        <w:rPr>
          <w:rFonts w:ascii="宋体" w:hAnsi="宋体" w:cs="宋体"/>
          <w:color w:val="auto"/>
          <w:sz w:val="24"/>
        </w:rPr>
      </w:pPr>
      <w:r>
        <w:rPr>
          <w:rFonts w:hint="eastAsia" w:ascii="宋体" w:hAnsi="宋体" w:cs="宋体"/>
          <w:color w:val="auto"/>
          <w:sz w:val="24"/>
        </w:rPr>
        <w:t>（3）退货处理：乙方应退还甲方支付的合同款，同时应承担该货物的直接费用（运输、保险、检验、货款利息及银行手续费等）。</w:t>
      </w:r>
    </w:p>
    <w:p w14:paraId="785F750B">
      <w:pPr>
        <w:spacing w:line="400" w:lineRule="exact"/>
        <w:ind w:firstLine="480" w:firstLineChars="200"/>
        <w:jc w:val="left"/>
        <w:rPr>
          <w:rFonts w:ascii="宋体" w:hAnsi="宋体" w:cs="宋体"/>
          <w:b/>
          <w:color w:val="auto"/>
          <w:sz w:val="24"/>
        </w:rPr>
      </w:pPr>
      <w:r>
        <w:rPr>
          <w:rFonts w:hint="eastAsia" w:ascii="宋体" w:hAnsi="宋体" w:cs="宋体"/>
          <w:color w:val="auto"/>
          <w:sz w:val="24"/>
        </w:rPr>
        <w:t>售后服务承诺详见附件</w:t>
      </w:r>
      <w:r>
        <w:rPr>
          <w:rFonts w:hint="eastAsia" w:ascii="宋体" w:hAnsi="宋体" w:cs="宋体"/>
          <w:color w:val="auto"/>
          <w:sz w:val="24"/>
          <w:u w:val="single"/>
        </w:rPr>
        <w:t xml:space="preserve">     </w:t>
      </w:r>
      <w:r>
        <w:rPr>
          <w:rFonts w:hint="eastAsia" w:ascii="宋体" w:hAnsi="宋体" w:cs="宋体"/>
          <w:color w:val="auto"/>
          <w:sz w:val="24"/>
        </w:rPr>
        <w:t>。</w:t>
      </w:r>
    </w:p>
    <w:p w14:paraId="011A1239">
      <w:pPr>
        <w:spacing w:line="400" w:lineRule="exact"/>
        <w:ind w:firstLine="482" w:firstLineChars="200"/>
        <w:jc w:val="left"/>
        <w:rPr>
          <w:rFonts w:ascii="宋体" w:hAnsi="宋体" w:cs="宋体"/>
          <w:color w:val="auto"/>
          <w:sz w:val="24"/>
        </w:rPr>
      </w:pPr>
      <w:r>
        <w:rPr>
          <w:rFonts w:hint="eastAsia" w:ascii="宋体" w:hAnsi="宋体" w:cs="宋体"/>
          <w:b/>
          <w:color w:val="auto"/>
          <w:sz w:val="24"/>
        </w:rPr>
        <w:t>第七条  权利保证</w:t>
      </w:r>
    </w:p>
    <w:p w14:paraId="6039C57C">
      <w:pPr>
        <w:spacing w:line="400" w:lineRule="exact"/>
        <w:ind w:firstLine="480" w:firstLineChars="200"/>
        <w:jc w:val="left"/>
        <w:rPr>
          <w:rFonts w:ascii="宋体" w:hAnsi="宋体" w:cs="宋体"/>
          <w:color w:val="auto"/>
          <w:sz w:val="24"/>
        </w:rPr>
      </w:pPr>
      <w:r>
        <w:rPr>
          <w:rFonts w:hint="eastAsia" w:ascii="宋体" w:hAnsi="宋体" w:cs="宋体"/>
          <w:color w:val="auto"/>
          <w:sz w:val="24"/>
        </w:rPr>
        <w:t>乙方应保证甲方在使用该货物或其任何一部分时不被第三方提出侵犯其专利权、著作权、商标权或其他权利的起诉。一旦出现侵权，乙方应承担全部责任。</w:t>
      </w:r>
    </w:p>
    <w:p w14:paraId="235A0968">
      <w:pPr>
        <w:spacing w:line="400" w:lineRule="exact"/>
        <w:ind w:firstLine="482" w:firstLineChars="200"/>
        <w:jc w:val="left"/>
        <w:rPr>
          <w:rFonts w:ascii="宋体" w:hAnsi="宋体" w:cs="宋体"/>
          <w:b/>
          <w:color w:val="auto"/>
          <w:sz w:val="24"/>
        </w:rPr>
      </w:pPr>
      <w:r>
        <w:rPr>
          <w:rFonts w:hint="eastAsia" w:ascii="宋体" w:hAnsi="宋体" w:cs="宋体"/>
          <w:b/>
          <w:color w:val="auto"/>
          <w:sz w:val="24"/>
        </w:rPr>
        <w:t>第八条  违约责任</w:t>
      </w:r>
    </w:p>
    <w:p w14:paraId="5027942D">
      <w:pPr>
        <w:spacing w:line="400" w:lineRule="exact"/>
        <w:ind w:firstLine="480" w:firstLineChars="200"/>
        <w:jc w:val="left"/>
        <w:rPr>
          <w:rFonts w:ascii="宋体" w:hAnsi="宋体" w:cs="宋体"/>
          <w:color w:val="auto"/>
          <w:sz w:val="24"/>
        </w:rPr>
      </w:pPr>
      <w:r>
        <w:rPr>
          <w:rFonts w:hint="eastAsia" w:ascii="宋体" w:hAnsi="宋体" w:cs="宋体"/>
          <w:color w:val="auto"/>
          <w:sz w:val="24"/>
        </w:rPr>
        <w:t>1.甲方无正当理由拒绝接受货物的，甲方向乙方偿付拒绝接受货物价值总额的百分之五的违约金。</w:t>
      </w:r>
    </w:p>
    <w:p w14:paraId="196C616F">
      <w:pPr>
        <w:spacing w:line="400" w:lineRule="exact"/>
        <w:ind w:firstLine="480" w:firstLineChars="200"/>
        <w:jc w:val="left"/>
        <w:rPr>
          <w:rFonts w:ascii="宋体" w:hAnsi="宋体" w:cs="宋体"/>
          <w:color w:val="auto"/>
          <w:sz w:val="24"/>
        </w:rPr>
      </w:pPr>
      <w:r>
        <w:rPr>
          <w:rFonts w:hint="eastAsia" w:ascii="宋体" w:hAnsi="宋体" w:cs="宋体"/>
          <w:color w:val="auto"/>
          <w:sz w:val="24"/>
        </w:rPr>
        <w:t>2．甲方无故逾期验收和办理货款支付手续的,甲方应按逾期付款总额每日万分之三的标准向乙方支付违约金。</w:t>
      </w:r>
    </w:p>
    <w:p w14:paraId="6DE2A60E">
      <w:pPr>
        <w:spacing w:line="400" w:lineRule="exact"/>
        <w:ind w:firstLine="480" w:firstLineChars="200"/>
        <w:jc w:val="left"/>
        <w:rPr>
          <w:rFonts w:ascii="宋体" w:hAnsi="宋体" w:cs="宋体"/>
          <w:color w:val="auto"/>
          <w:sz w:val="24"/>
        </w:rPr>
      </w:pPr>
      <w:r>
        <w:rPr>
          <w:rFonts w:hint="eastAsia" w:ascii="宋体" w:hAnsi="宋体" w:cs="宋体"/>
          <w:color w:val="auto"/>
          <w:sz w:val="24"/>
        </w:rPr>
        <w:t>3.乙方逾期交付货物的，乙方应按逾期交付价值总额每日万分之三的标准向甲方支付违约金，由甲方从待付货款中直接扣除；逾期时间超过10个工作日仍不能交付的，甲方可解除本合同。</w:t>
      </w:r>
    </w:p>
    <w:p w14:paraId="2B0952E9">
      <w:pPr>
        <w:spacing w:line="400" w:lineRule="exact"/>
        <w:ind w:firstLine="480" w:firstLineChars="200"/>
        <w:jc w:val="left"/>
        <w:rPr>
          <w:rFonts w:ascii="宋体" w:hAnsi="宋体" w:cs="宋体"/>
          <w:color w:val="auto"/>
          <w:sz w:val="24"/>
        </w:rPr>
      </w:pPr>
      <w:r>
        <w:rPr>
          <w:rFonts w:hint="eastAsia" w:ascii="宋体" w:hAnsi="宋体" w:cs="宋体"/>
          <w:color w:val="auto"/>
          <w:sz w:val="24"/>
        </w:rPr>
        <w:t>4.乙方所交的货物品种、型号、规格、技术参数、质量不符合合同及招标文件规定标准的，甲方有权拒绝接受该货物，可以要求乙方更换或者退货处理（更换或者退货处理按本合同第六条规定的方式执行）。若甲方要求更换，但乙方仍不能在双方约定期间内提供符合合同及招标文件规定标准的货物，甲方可单方解除本合同。若甲方要求退货的，同时可以直接解除本合同。</w:t>
      </w:r>
    </w:p>
    <w:p w14:paraId="1FBE76CF">
      <w:pPr>
        <w:spacing w:line="400" w:lineRule="exact"/>
        <w:ind w:firstLine="480" w:firstLineChars="200"/>
        <w:jc w:val="left"/>
        <w:rPr>
          <w:rFonts w:ascii="宋体" w:hAnsi="宋体" w:cs="宋体"/>
          <w:color w:val="auto"/>
          <w:sz w:val="24"/>
        </w:rPr>
      </w:pPr>
      <w:r>
        <w:rPr>
          <w:rFonts w:hint="eastAsia" w:ascii="宋体" w:hAnsi="宋体" w:cs="宋体"/>
          <w:color w:val="auto"/>
          <w:sz w:val="24"/>
        </w:rPr>
        <w:t>5.因乙方原因导致甲方解除合同的，乙方应向甲方支付合同总金额百分之五的违约金，如造成甲方损失超过违约金数额的，超出部分由乙方继续承担赔偿责任。</w:t>
      </w:r>
    </w:p>
    <w:p w14:paraId="68E0A595">
      <w:pPr>
        <w:spacing w:line="400" w:lineRule="exact"/>
        <w:ind w:firstLine="480" w:firstLineChars="200"/>
        <w:jc w:val="left"/>
        <w:rPr>
          <w:rFonts w:ascii="宋体" w:hAnsi="宋体" w:cs="宋体"/>
          <w:color w:val="auto"/>
          <w:sz w:val="24"/>
        </w:rPr>
      </w:pPr>
      <w:r>
        <w:rPr>
          <w:rFonts w:hint="eastAsia" w:ascii="宋体" w:hAnsi="宋体" w:cs="宋体"/>
          <w:color w:val="auto"/>
          <w:sz w:val="24"/>
        </w:rPr>
        <w:t xml:space="preserve">6.赔偿责任范围还包括但不限于甲方因此支付的公证费、鉴定费、诉讼费、律师费等费用。 </w:t>
      </w:r>
    </w:p>
    <w:p w14:paraId="0D3D42C9">
      <w:pPr>
        <w:spacing w:line="400" w:lineRule="exact"/>
        <w:ind w:firstLine="482" w:firstLineChars="200"/>
        <w:jc w:val="left"/>
        <w:rPr>
          <w:rFonts w:ascii="宋体" w:hAnsi="宋体" w:cs="宋体"/>
          <w:b/>
          <w:color w:val="auto"/>
          <w:sz w:val="24"/>
        </w:rPr>
      </w:pPr>
      <w:r>
        <w:rPr>
          <w:rFonts w:hint="eastAsia" w:ascii="宋体" w:hAnsi="宋体" w:cs="宋体"/>
          <w:b/>
          <w:color w:val="auto"/>
          <w:sz w:val="24"/>
        </w:rPr>
        <w:t>第九条  合同的转让</w:t>
      </w:r>
    </w:p>
    <w:p w14:paraId="0237E3F4">
      <w:pPr>
        <w:spacing w:line="400" w:lineRule="exact"/>
        <w:ind w:firstLine="480" w:firstLineChars="200"/>
        <w:jc w:val="left"/>
        <w:rPr>
          <w:rFonts w:ascii="宋体" w:hAnsi="宋体" w:cs="宋体"/>
          <w:color w:val="auto"/>
          <w:sz w:val="24"/>
        </w:rPr>
      </w:pPr>
      <w:r>
        <w:rPr>
          <w:rFonts w:hint="eastAsia" w:ascii="宋体" w:hAnsi="宋体" w:cs="宋体"/>
          <w:color w:val="auto"/>
          <w:sz w:val="24"/>
        </w:rPr>
        <w:t>乙方不得擅自部分或全部转让其应履行的合同义务，否则，甲方视乙方擅自转让行为为违约行为，有权单方解除合同，按本合同第八条追究乙方的违约责任。</w:t>
      </w:r>
    </w:p>
    <w:p w14:paraId="3530AD55">
      <w:pPr>
        <w:spacing w:line="400" w:lineRule="exact"/>
        <w:ind w:firstLine="482" w:firstLineChars="200"/>
        <w:jc w:val="left"/>
        <w:rPr>
          <w:rFonts w:ascii="宋体" w:hAnsi="宋体" w:cs="宋体"/>
          <w:b/>
          <w:color w:val="auto"/>
          <w:sz w:val="24"/>
        </w:rPr>
      </w:pPr>
      <w:r>
        <w:rPr>
          <w:rFonts w:hint="eastAsia" w:ascii="宋体" w:hAnsi="宋体" w:cs="宋体"/>
          <w:b/>
          <w:color w:val="auto"/>
          <w:sz w:val="24"/>
        </w:rPr>
        <w:t>第十条  合同的组成及生效</w:t>
      </w:r>
    </w:p>
    <w:p w14:paraId="2776575F">
      <w:pPr>
        <w:spacing w:line="400" w:lineRule="exact"/>
        <w:ind w:firstLine="480" w:firstLineChars="200"/>
        <w:jc w:val="left"/>
        <w:rPr>
          <w:rFonts w:ascii="宋体" w:hAnsi="宋体" w:cs="宋体"/>
          <w:color w:val="auto"/>
          <w:sz w:val="24"/>
        </w:rPr>
      </w:pPr>
      <w:r>
        <w:rPr>
          <w:rFonts w:hint="eastAsia" w:ascii="宋体" w:hAnsi="宋体" w:cs="宋体"/>
          <w:color w:val="auto"/>
          <w:sz w:val="24"/>
        </w:rPr>
        <w:t>1.招标文件、中标人的投标文件、有关变更补充文件以及评标过程中的澄清、承诺文件等及合同附件均是合同的重要组成部分和本合同均具有同等法律效力。</w:t>
      </w:r>
    </w:p>
    <w:p w14:paraId="0202988E">
      <w:pPr>
        <w:spacing w:line="400" w:lineRule="exact"/>
        <w:ind w:firstLine="480" w:firstLineChars="200"/>
        <w:jc w:val="left"/>
        <w:rPr>
          <w:rFonts w:ascii="宋体" w:hAnsi="宋体" w:cs="宋体"/>
          <w:color w:val="auto"/>
          <w:sz w:val="24"/>
        </w:rPr>
      </w:pPr>
      <w:r>
        <w:rPr>
          <w:rFonts w:hint="eastAsia" w:ascii="宋体" w:hAnsi="宋体" w:cs="宋体"/>
          <w:color w:val="auto"/>
          <w:sz w:val="24"/>
        </w:rPr>
        <w:t>2.本合同经双方法定代表人或授权代表签字并加盖单位公章后生效。合同执行期内，甲乙双方均不得随意变更或解除合同。合同如有未尽事宜，须经双方共同协商，做出补充规定，补充规定与合同具有同等效力。</w:t>
      </w:r>
    </w:p>
    <w:p w14:paraId="38A3262D">
      <w:pPr>
        <w:spacing w:line="400" w:lineRule="exact"/>
        <w:ind w:firstLine="480" w:firstLineChars="200"/>
        <w:jc w:val="left"/>
        <w:rPr>
          <w:rFonts w:ascii="宋体" w:hAnsi="宋体" w:cs="宋体"/>
          <w:color w:val="auto"/>
          <w:sz w:val="24"/>
        </w:rPr>
      </w:pPr>
      <w:r>
        <w:rPr>
          <w:rFonts w:hint="eastAsia" w:ascii="宋体" w:hAnsi="宋体" w:cs="宋体"/>
          <w:color w:val="auto"/>
          <w:sz w:val="24"/>
        </w:rPr>
        <w:t>3.本合同壹式肆份，甲方执叁份，乙方执壹份。</w:t>
      </w:r>
    </w:p>
    <w:p w14:paraId="65FC54BB">
      <w:pPr>
        <w:spacing w:line="400" w:lineRule="exact"/>
        <w:ind w:firstLine="482" w:firstLineChars="200"/>
        <w:jc w:val="left"/>
        <w:rPr>
          <w:rFonts w:ascii="宋体" w:hAnsi="宋体" w:cs="宋体"/>
          <w:b/>
          <w:color w:val="auto"/>
          <w:sz w:val="24"/>
        </w:rPr>
      </w:pPr>
      <w:r>
        <w:rPr>
          <w:rFonts w:hint="eastAsia" w:ascii="宋体" w:hAnsi="宋体" w:cs="宋体"/>
          <w:b/>
          <w:color w:val="auto"/>
          <w:sz w:val="24"/>
        </w:rPr>
        <w:t>第十一条  不可抗力处理</w:t>
      </w:r>
    </w:p>
    <w:p w14:paraId="1C4B663F">
      <w:pPr>
        <w:spacing w:line="400" w:lineRule="exact"/>
        <w:ind w:firstLine="480" w:firstLineChars="200"/>
        <w:jc w:val="left"/>
        <w:rPr>
          <w:rFonts w:ascii="宋体" w:hAnsi="宋体" w:cs="宋体"/>
          <w:color w:val="auto"/>
          <w:sz w:val="24"/>
        </w:rPr>
      </w:pPr>
      <w:r>
        <w:rPr>
          <w:rFonts w:hint="eastAsia" w:ascii="宋体" w:hAnsi="宋体" w:cs="宋体"/>
          <w:color w:val="auto"/>
          <w:sz w:val="24"/>
        </w:rPr>
        <w:t>1.在合同有效期内，任何一方因不可抗力导致不能履行合同，则合同履行期可延长，其延长期与不可抗力影响期相同。</w:t>
      </w:r>
    </w:p>
    <w:p w14:paraId="139E5056">
      <w:pPr>
        <w:spacing w:line="400" w:lineRule="exact"/>
        <w:ind w:firstLine="480" w:firstLineChars="200"/>
        <w:jc w:val="left"/>
        <w:rPr>
          <w:rFonts w:ascii="宋体" w:hAnsi="宋体" w:cs="宋体"/>
          <w:color w:val="auto"/>
          <w:sz w:val="24"/>
        </w:rPr>
      </w:pPr>
      <w:r>
        <w:rPr>
          <w:rFonts w:hint="eastAsia" w:ascii="宋体" w:hAnsi="宋体" w:cs="宋体"/>
          <w:color w:val="auto"/>
          <w:sz w:val="24"/>
        </w:rPr>
        <w:t>2.不可抗力发生后，应立即通知对方，并寄送有关权威机构出具的证明。</w:t>
      </w:r>
    </w:p>
    <w:p w14:paraId="3B7CB7BA">
      <w:pPr>
        <w:spacing w:line="400" w:lineRule="exact"/>
        <w:ind w:firstLine="482" w:firstLineChars="200"/>
        <w:jc w:val="left"/>
        <w:rPr>
          <w:rFonts w:ascii="宋体" w:hAnsi="宋体" w:cs="宋体"/>
          <w:b/>
          <w:color w:val="auto"/>
          <w:sz w:val="24"/>
        </w:rPr>
      </w:pPr>
      <w:r>
        <w:rPr>
          <w:rFonts w:hint="eastAsia" w:ascii="宋体" w:hAnsi="宋体" w:cs="宋体"/>
          <w:b/>
          <w:color w:val="auto"/>
          <w:sz w:val="24"/>
        </w:rPr>
        <w:t>第十二条  合同争议的解决方式</w:t>
      </w:r>
    </w:p>
    <w:p w14:paraId="3AA13529">
      <w:pPr>
        <w:spacing w:line="400" w:lineRule="exact"/>
        <w:ind w:firstLine="480" w:firstLineChars="200"/>
        <w:jc w:val="left"/>
        <w:rPr>
          <w:rFonts w:ascii="宋体" w:hAnsi="宋体" w:cs="宋体"/>
          <w:color w:val="auto"/>
          <w:sz w:val="24"/>
        </w:rPr>
      </w:pPr>
      <w:r>
        <w:rPr>
          <w:rFonts w:hint="eastAsia" w:ascii="宋体" w:hAnsi="宋体" w:cs="宋体"/>
          <w:color w:val="auto"/>
          <w:sz w:val="24"/>
        </w:rPr>
        <w:t>本合同如发生纠纷，当事人双方应当及时协商解决，协商不成时，由甲方所在地人民法院裁决。</w:t>
      </w:r>
    </w:p>
    <w:p w14:paraId="55813086">
      <w:pPr>
        <w:spacing w:line="400" w:lineRule="exact"/>
        <w:ind w:firstLine="482" w:firstLineChars="200"/>
        <w:jc w:val="left"/>
        <w:rPr>
          <w:rFonts w:ascii="宋体" w:hAnsi="宋体" w:cs="宋体"/>
          <w:b/>
          <w:color w:val="auto"/>
          <w:sz w:val="24"/>
        </w:rPr>
      </w:pPr>
      <w:r>
        <w:rPr>
          <w:rFonts w:hint="eastAsia" w:ascii="宋体" w:hAnsi="宋体" w:cs="宋体"/>
          <w:b/>
          <w:color w:val="auto"/>
          <w:sz w:val="24"/>
        </w:rPr>
        <w:t>第十三条  其他约定</w:t>
      </w:r>
    </w:p>
    <w:p w14:paraId="582F5B39">
      <w:pPr>
        <w:spacing w:line="400" w:lineRule="exact"/>
        <w:ind w:firstLine="480" w:firstLineChars="200"/>
        <w:jc w:val="left"/>
        <w:rPr>
          <w:rFonts w:ascii="宋体" w:hAnsi="宋体" w:cs="宋体"/>
          <w:color w:val="auto"/>
          <w:sz w:val="24"/>
          <w:u w:val="single"/>
        </w:rPr>
      </w:pPr>
      <w:r>
        <w:rPr>
          <w:rFonts w:hint="eastAsia" w:ascii="宋体" w:hAnsi="宋体" w:cs="宋体"/>
          <w:color w:val="auto"/>
          <w:sz w:val="24"/>
        </w:rPr>
        <w:t>其他约定详见附件</w:t>
      </w:r>
      <w:r>
        <w:rPr>
          <w:rFonts w:hint="eastAsia" w:ascii="宋体" w:hAnsi="宋体" w:cs="宋体"/>
          <w:color w:val="auto"/>
          <w:sz w:val="24"/>
          <w:u w:val="single"/>
        </w:rPr>
        <w:t xml:space="preserve">       </w:t>
      </w:r>
      <w:r>
        <w:rPr>
          <w:rFonts w:hint="eastAsia" w:ascii="宋体" w:hAnsi="宋体" w:cs="宋体"/>
          <w:color w:val="auto"/>
          <w:sz w:val="24"/>
        </w:rPr>
        <w:t>。</w:t>
      </w:r>
    </w:p>
    <w:p w14:paraId="2BCB6BAE">
      <w:pPr>
        <w:spacing w:line="400" w:lineRule="exact"/>
        <w:ind w:firstLine="482" w:firstLineChars="200"/>
        <w:jc w:val="left"/>
        <w:rPr>
          <w:rFonts w:ascii="宋体" w:hAnsi="宋体" w:cs="宋体"/>
          <w:b/>
          <w:color w:val="auto"/>
          <w:sz w:val="24"/>
        </w:rPr>
      </w:pPr>
      <w:r>
        <w:rPr>
          <w:rFonts w:hint="eastAsia" w:ascii="宋体" w:hAnsi="宋体" w:cs="宋体"/>
          <w:b/>
          <w:color w:val="auto"/>
          <w:sz w:val="24"/>
        </w:rPr>
        <w:t>第十四条  本合同共有附件</w:t>
      </w:r>
      <w:r>
        <w:rPr>
          <w:rFonts w:hint="eastAsia" w:ascii="宋体" w:hAnsi="宋体" w:cs="宋体"/>
          <w:b/>
          <w:color w:val="auto"/>
          <w:sz w:val="24"/>
          <w:u w:val="single"/>
        </w:rPr>
        <w:t xml:space="preserve">     </w:t>
      </w:r>
      <w:r>
        <w:rPr>
          <w:rFonts w:hint="eastAsia" w:ascii="宋体" w:hAnsi="宋体" w:cs="宋体"/>
          <w:b/>
          <w:color w:val="auto"/>
          <w:sz w:val="24"/>
        </w:rPr>
        <w:t>个，共计</w:t>
      </w:r>
      <w:r>
        <w:rPr>
          <w:rFonts w:hint="eastAsia" w:ascii="宋体" w:hAnsi="宋体" w:cs="宋体"/>
          <w:b/>
          <w:color w:val="auto"/>
          <w:sz w:val="24"/>
          <w:u w:val="single"/>
        </w:rPr>
        <w:t xml:space="preserve">     </w:t>
      </w:r>
      <w:r>
        <w:rPr>
          <w:rFonts w:hint="eastAsia" w:ascii="宋体" w:hAnsi="宋体" w:cs="宋体"/>
          <w:b/>
          <w:color w:val="auto"/>
          <w:sz w:val="24"/>
        </w:rPr>
        <w:t>页</w:t>
      </w:r>
    </w:p>
    <w:p w14:paraId="35EEC11D">
      <w:pPr>
        <w:pStyle w:val="14"/>
        <w:tabs>
          <w:tab w:val="left" w:pos="2472"/>
        </w:tabs>
        <w:snapToGrid w:val="0"/>
        <w:spacing w:before="156" w:afterLines="0" w:line="360" w:lineRule="auto"/>
        <w:jc w:val="center"/>
        <w:outlineLvl w:val="0"/>
        <w:rPr>
          <w:rFonts w:hAnsi="宋体" w:cs="宋体"/>
          <w:b/>
          <w:color w:val="auto"/>
          <w:sz w:val="36"/>
          <w:szCs w:val="36"/>
        </w:rPr>
      </w:pPr>
      <w:r>
        <w:rPr>
          <w:rFonts w:hint="eastAsia" w:hAnsi="宋体" w:cs="宋体"/>
          <w:color w:val="auto"/>
          <w:sz w:val="36"/>
          <w:szCs w:val="36"/>
        </w:rPr>
        <w:br w:type="page"/>
      </w:r>
      <w:r>
        <w:rPr>
          <w:rFonts w:hint="eastAsia" w:hAnsi="宋体" w:cs="宋体"/>
          <w:b/>
          <w:color w:val="auto"/>
          <w:sz w:val="36"/>
          <w:szCs w:val="36"/>
        </w:rPr>
        <w:t>第六章　投标文件格式</w:t>
      </w:r>
    </w:p>
    <w:p w14:paraId="23733347">
      <w:pPr>
        <w:pStyle w:val="14"/>
        <w:tabs>
          <w:tab w:val="left" w:pos="2472"/>
        </w:tabs>
        <w:snapToGrid w:val="0"/>
        <w:spacing w:before="156" w:after="156" w:line="240" w:lineRule="auto"/>
        <w:jc w:val="center"/>
        <w:rPr>
          <w:rFonts w:hAnsi="宋体" w:cs="宋体"/>
          <w:b/>
          <w:color w:val="auto"/>
          <w:sz w:val="36"/>
          <w:szCs w:val="36"/>
        </w:rPr>
      </w:pPr>
    </w:p>
    <w:p w14:paraId="1582F80C">
      <w:pPr>
        <w:snapToGrid w:val="0"/>
        <w:spacing w:before="156" w:beforeLines="50" w:after="50" w:line="360" w:lineRule="auto"/>
        <w:rPr>
          <w:rFonts w:ascii="宋体" w:hAnsi="宋体" w:cs="宋体"/>
          <w:b/>
          <w:color w:val="auto"/>
          <w:sz w:val="24"/>
        </w:rPr>
      </w:pPr>
    </w:p>
    <w:p w14:paraId="5C72A240">
      <w:pPr>
        <w:snapToGrid w:val="0"/>
        <w:spacing w:before="156" w:beforeLines="50" w:after="50" w:line="360" w:lineRule="auto"/>
        <w:outlineLvl w:val="1"/>
        <w:rPr>
          <w:rFonts w:ascii="宋体" w:hAnsi="宋体" w:cs="宋体"/>
          <w:b/>
          <w:color w:val="auto"/>
          <w:sz w:val="24"/>
        </w:rPr>
      </w:pPr>
      <w:r>
        <w:rPr>
          <w:rFonts w:hint="eastAsia" w:ascii="宋体" w:hAnsi="宋体" w:cs="宋体"/>
          <w:b/>
          <w:color w:val="auto"/>
          <w:sz w:val="24"/>
        </w:rPr>
        <w:t>1.电子备份投标文件的外包装封面格式</w:t>
      </w:r>
    </w:p>
    <w:p w14:paraId="34C74C70">
      <w:pPr>
        <w:snapToGrid w:val="0"/>
        <w:spacing w:before="156" w:beforeLines="50" w:after="50" w:line="360" w:lineRule="auto"/>
        <w:rPr>
          <w:rFonts w:ascii="宋体" w:hAnsi="宋体" w:cs="宋体"/>
          <w:bCs/>
          <w:color w:val="auto"/>
          <w:sz w:val="24"/>
          <w:szCs w:val="20"/>
        </w:rPr>
      </w:pPr>
    </w:p>
    <w:p w14:paraId="5CCC40B3">
      <w:pPr>
        <w:snapToGrid w:val="0"/>
        <w:spacing w:before="156" w:beforeLines="50" w:after="50" w:line="360" w:lineRule="auto"/>
        <w:jc w:val="center"/>
        <w:rPr>
          <w:rFonts w:ascii="宋体" w:hAnsi="宋体" w:cs="宋体"/>
          <w:b/>
          <w:bCs/>
          <w:color w:val="auto"/>
          <w:sz w:val="52"/>
          <w:szCs w:val="52"/>
        </w:rPr>
      </w:pPr>
      <w:r>
        <w:rPr>
          <w:rFonts w:hint="eastAsia" w:ascii="宋体" w:hAnsi="宋体" w:cs="宋体"/>
          <w:b/>
          <w:bCs/>
          <w:color w:val="auto"/>
          <w:sz w:val="52"/>
          <w:szCs w:val="52"/>
        </w:rPr>
        <w:t>电子备份投标文件</w:t>
      </w:r>
    </w:p>
    <w:p w14:paraId="22DAEEF7">
      <w:pPr>
        <w:pStyle w:val="14"/>
        <w:tabs>
          <w:tab w:val="left" w:pos="2472"/>
        </w:tabs>
        <w:snapToGrid w:val="0"/>
        <w:spacing w:before="156" w:after="156" w:line="240" w:lineRule="auto"/>
        <w:jc w:val="center"/>
        <w:rPr>
          <w:rFonts w:hAnsi="宋体" w:cs="宋体"/>
          <w:b/>
          <w:color w:val="auto"/>
          <w:sz w:val="36"/>
          <w:szCs w:val="36"/>
        </w:rPr>
      </w:pPr>
    </w:p>
    <w:p w14:paraId="440E4EB3">
      <w:pPr>
        <w:snapToGrid w:val="0"/>
        <w:spacing w:line="600" w:lineRule="exact"/>
        <w:ind w:firstLine="1124" w:firstLineChars="400"/>
        <w:jc w:val="left"/>
        <w:rPr>
          <w:rFonts w:ascii="宋体" w:hAnsi="宋体" w:cs="宋体"/>
          <w:b/>
          <w:bCs/>
          <w:color w:val="auto"/>
          <w:szCs w:val="28"/>
        </w:rPr>
      </w:pPr>
      <w:r>
        <w:rPr>
          <w:rFonts w:hint="eastAsia" w:ascii="宋体" w:hAnsi="宋体" w:cs="宋体"/>
          <w:b/>
          <w:bCs/>
          <w:color w:val="auto"/>
          <w:szCs w:val="28"/>
        </w:rPr>
        <w:t>项目名称：</w:t>
      </w:r>
      <w:r>
        <w:rPr>
          <w:rFonts w:hint="eastAsia" w:ascii="宋体" w:hAnsi="宋体" w:cs="宋体"/>
          <w:bCs/>
          <w:color w:val="auto"/>
          <w:szCs w:val="28"/>
        </w:rPr>
        <w:t>浙江师范大学</w:t>
      </w:r>
      <w:r>
        <w:rPr>
          <w:rFonts w:hint="eastAsia" w:ascii="宋体" w:hAnsi="宋体" w:cs="宋体"/>
          <w:bCs/>
          <w:color w:val="auto"/>
          <w:szCs w:val="28"/>
          <w:u w:val="single"/>
        </w:rPr>
        <w:t xml:space="preserve">               </w:t>
      </w:r>
      <w:r>
        <w:rPr>
          <w:rFonts w:hint="eastAsia" w:ascii="宋体" w:hAnsi="宋体" w:cs="宋体"/>
          <w:bCs/>
          <w:color w:val="auto"/>
          <w:szCs w:val="28"/>
        </w:rPr>
        <w:t>项目</w:t>
      </w:r>
    </w:p>
    <w:p w14:paraId="73EE021D">
      <w:pPr>
        <w:snapToGrid w:val="0"/>
        <w:spacing w:line="600" w:lineRule="exact"/>
        <w:ind w:firstLine="1124" w:firstLineChars="400"/>
        <w:jc w:val="left"/>
        <w:rPr>
          <w:rFonts w:ascii="宋体" w:hAnsi="宋体" w:cs="宋体"/>
          <w:b/>
          <w:bCs/>
          <w:color w:val="auto"/>
          <w:szCs w:val="28"/>
        </w:rPr>
      </w:pPr>
      <w:r>
        <w:rPr>
          <w:rFonts w:hint="eastAsia" w:ascii="宋体" w:hAnsi="宋体" w:cs="宋体"/>
          <w:b/>
          <w:bCs/>
          <w:color w:val="auto"/>
          <w:szCs w:val="28"/>
        </w:rPr>
        <w:t>项目编号：</w:t>
      </w:r>
      <w:r>
        <w:rPr>
          <w:rFonts w:hint="eastAsia" w:ascii="宋体" w:hAnsi="宋体" w:cs="宋体"/>
          <w:bCs/>
          <w:color w:val="auto"/>
          <w:szCs w:val="28"/>
          <w:u w:val="single"/>
        </w:rPr>
        <w:t xml:space="preserve">                              </w:t>
      </w:r>
    </w:p>
    <w:p w14:paraId="0CD4119E">
      <w:pPr>
        <w:snapToGrid w:val="0"/>
        <w:spacing w:line="600" w:lineRule="exact"/>
        <w:ind w:firstLine="1124" w:firstLineChars="400"/>
        <w:jc w:val="left"/>
        <w:rPr>
          <w:rFonts w:ascii="宋体" w:hAnsi="宋体" w:cs="宋体"/>
          <w:b/>
          <w:bCs/>
          <w:color w:val="auto"/>
          <w:szCs w:val="28"/>
        </w:rPr>
      </w:pPr>
      <w:r>
        <w:rPr>
          <w:rFonts w:hint="eastAsia" w:ascii="宋体" w:hAnsi="宋体" w:cs="宋体"/>
          <w:b/>
          <w:bCs/>
          <w:color w:val="auto"/>
          <w:szCs w:val="28"/>
        </w:rPr>
        <w:t>标    项：</w:t>
      </w:r>
      <w:r>
        <w:rPr>
          <w:rFonts w:hint="eastAsia" w:ascii="宋体" w:hAnsi="宋体" w:cs="宋体"/>
          <w:bCs/>
          <w:color w:val="auto"/>
          <w:szCs w:val="28"/>
          <w:u w:val="single"/>
        </w:rPr>
        <w:t xml:space="preserve">                              </w:t>
      </w:r>
    </w:p>
    <w:p w14:paraId="3EB49046">
      <w:pPr>
        <w:pStyle w:val="7"/>
        <w:snapToGrid w:val="0"/>
        <w:spacing w:line="600" w:lineRule="exact"/>
        <w:ind w:firstLine="1124" w:firstLineChars="400"/>
        <w:jc w:val="left"/>
        <w:rPr>
          <w:rFonts w:ascii="宋体" w:hAnsi="宋体" w:cs="宋体"/>
          <w:b/>
          <w:bCs/>
          <w:color w:val="auto"/>
          <w:sz w:val="28"/>
          <w:szCs w:val="28"/>
        </w:rPr>
      </w:pPr>
      <w:r>
        <w:rPr>
          <w:rFonts w:hint="eastAsia" w:ascii="宋体" w:hAnsi="宋体" w:cs="宋体"/>
          <w:b/>
          <w:bCs/>
          <w:color w:val="auto"/>
          <w:sz w:val="28"/>
          <w:szCs w:val="28"/>
        </w:rPr>
        <w:t>投标人名称：（盖章）</w:t>
      </w:r>
      <w:r>
        <w:rPr>
          <w:rFonts w:hint="eastAsia" w:ascii="宋体" w:hAnsi="宋体" w:cs="宋体"/>
          <w:bCs/>
          <w:color w:val="auto"/>
          <w:szCs w:val="28"/>
          <w:u w:val="single"/>
        </w:rPr>
        <w:t xml:space="preserve">                            </w:t>
      </w:r>
    </w:p>
    <w:p w14:paraId="300F97E9">
      <w:pPr>
        <w:pStyle w:val="7"/>
        <w:snapToGrid w:val="0"/>
        <w:spacing w:line="600" w:lineRule="exact"/>
        <w:ind w:firstLine="1124" w:firstLineChars="400"/>
        <w:jc w:val="left"/>
        <w:rPr>
          <w:rFonts w:ascii="宋体" w:hAnsi="宋体" w:cs="宋体"/>
          <w:b/>
          <w:bCs/>
          <w:color w:val="auto"/>
          <w:sz w:val="28"/>
          <w:szCs w:val="28"/>
        </w:rPr>
      </w:pPr>
      <w:r>
        <w:rPr>
          <w:rFonts w:hint="eastAsia" w:ascii="宋体" w:hAnsi="宋体" w:cs="宋体"/>
          <w:b/>
          <w:bCs/>
          <w:color w:val="auto"/>
          <w:sz w:val="28"/>
          <w:szCs w:val="28"/>
        </w:rPr>
        <w:t>投标人地址：</w:t>
      </w:r>
      <w:r>
        <w:rPr>
          <w:rFonts w:hint="eastAsia" w:ascii="宋体" w:hAnsi="宋体" w:cs="宋体"/>
          <w:bCs/>
          <w:color w:val="auto"/>
          <w:szCs w:val="28"/>
          <w:u w:val="single"/>
        </w:rPr>
        <w:t xml:space="preserve">                                      </w:t>
      </w:r>
    </w:p>
    <w:p w14:paraId="61438E40">
      <w:pPr>
        <w:pStyle w:val="7"/>
        <w:snapToGrid w:val="0"/>
        <w:spacing w:before="50" w:after="50" w:line="600" w:lineRule="exact"/>
        <w:ind w:firstLine="1124" w:firstLineChars="400"/>
        <w:jc w:val="left"/>
        <w:rPr>
          <w:rFonts w:ascii="宋体" w:hAnsi="宋体" w:cs="宋体"/>
          <w:b/>
          <w:bCs/>
          <w:color w:val="auto"/>
          <w:sz w:val="28"/>
          <w:szCs w:val="28"/>
        </w:rPr>
      </w:pPr>
    </w:p>
    <w:p w14:paraId="77B50776">
      <w:pPr>
        <w:pStyle w:val="7"/>
        <w:snapToGrid w:val="0"/>
        <w:spacing w:before="50" w:after="50"/>
        <w:ind w:firstLine="1307" w:firstLineChars="465"/>
        <w:rPr>
          <w:rFonts w:ascii="宋体" w:hAnsi="宋体" w:cs="宋体"/>
          <w:b/>
          <w:bCs/>
          <w:color w:val="auto"/>
          <w:sz w:val="28"/>
          <w:szCs w:val="28"/>
        </w:rPr>
      </w:pPr>
    </w:p>
    <w:p w14:paraId="76EC2E61">
      <w:pPr>
        <w:pStyle w:val="7"/>
        <w:snapToGrid w:val="0"/>
        <w:spacing w:before="50" w:after="50"/>
        <w:ind w:firstLine="1500" w:firstLineChars="500"/>
        <w:rPr>
          <w:rFonts w:ascii="宋体" w:hAnsi="宋体" w:cs="宋体"/>
          <w:bCs/>
          <w:color w:val="auto"/>
          <w:sz w:val="30"/>
          <w:szCs w:val="30"/>
        </w:rPr>
      </w:pPr>
      <w:r>
        <w:rPr>
          <w:rFonts w:hint="eastAsia" w:ascii="宋体" w:hAnsi="宋体" w:cs="宋体"/>
          <w:bCs/>
          <w:color w:val="auto"/>
          <w:sz w:val="30"/>
          <w:szCs w:val="30"/>
        </w:rPr>
        <w:t>在  年  月  日  时  分之前不得启封</w:t>
      </w:r>
    </w:p>
    <w:p w14:paraId="5DBC2A76">
      <w:pPr>
        <w:pStyle w:val="7"/>
        <w:snapToGrid w:val="0"/>
        <w:spacing w:before="50" w:after="50"/>
        <w:ind w:firstLine="1497" w:firstLineChars="416"/>
        <w:rPr>
          <w:rFonts w:ascii="宋体" w:hAnsi="宋体" w:cs="宋体"/>
          <w:color w:val="auto"/>
          <w:sz w:val="36"/>
        </w:rPr>
      </w:pPr>
    </w:p>
    <w:p w14:paraId="16B5C803">
      <w:pPr>
        <w:widowControl/>
        <w:jc w:val="center"/>
        <w:rPr>
          <w:rFonts w:ascii="宋体" w:hAnsi="宋体" w:cs="宋体"/>
          <w:bCs/>
          <w:color w:val="auto"/>
          <w:sz w:val="30"/>
          <w:szCs w:val="30"/>
        </w:rPr>
      </w:pPr>
      <w:r>
        <w:rPr>
          <w:rFonts w:hint="eastAsia" w:ascii="宋体" w:hAnsi="宋体" w:cs="宋体"/>
          <w:bCs/>
          <w:color w:val="auto"/>
          <w:sz w:val="30"/>
          <w:szCs w:val="30"/>
        </w:rPr>
        <w:t>授权代表姓名：       手机号：</w:t>
      </w:r>
    </w:p>
    <w:p w14:paraId="56C6D815">
      <w:pPr>
        <w:pStyle w:val="7"/>
        <w:snapToGrid w:val="0"/>
        <w:spacing w:before="50" w:after="50"/>
        <w:ind w:firstLine="1497" w:firstLineChars="416"/>
        <w:rPr>
          <w:rFonts w:ascii="宋体" w:hAnsi="宋体" w:cs="宋体"/>
          <w:color w:val="auto"/>
          <w:sz w:val="36"/>
        </w:rPr>
      </w:pPr>
    </w:p>
    <w:p w14:paraId="255C71ED">
      <w:pPr>
        <w:snapToGrid w:val="0"/>
        <w:spacing w:before="156" w:beforeLines="50" w:after="50"/>
        <w:ind w:firstLine="240" w:firstLineChars="100"/>
        <w:rPr>
          <w:rFonts w:ascii="宋体" w:hAnsi="宋体" w:cs="宋体"/>
          <w:color w:val="auto"/>
          <w:sz w:val="24"/>
        </w:rPr>
      </w:pPr>
    </w:p>
    <w:p w14:paraId="668B51D5">
      <w:pPr>
        <w:snapToGrid w:val="0"/>
        <w:spacing w:before="156" w:beforeLines="50" w:after="50"/>
        <w:ind w:firstLine="2880" w:firstLineChars="1200"/>
        <w:rPr>
          <w:rFonts w:ascii="宋体" w:hAnsi="宋体" w:cs="宋体"/>
          <w:color w:val="auto"/>
          <w:sz w:val="24"/>
          <w:szCs w:val="20"/>
        </w:rPr>
      </w:pPr>
      <w:r>
        <w:rPr>
          <w:rFonts w:hint="eastAsia" w:ascii="宋体" w:hAnsi="宋体" w:cs="宋体"/>
          <w:color w:val="auto"/>
          <w:sz w:val="24"/>
        </w:rPr>
        <w:t xml:space="preserve">   年    月    日</w:t>
      </w:r>
    </w:p>
    <w:p w14:paraId="09CF5630">
      <w:pPr>
        <w:pStyle w:val="14"/>
        <w:tabs>
          <w:tab w:val="left" w:pos="2472"/>
        </w:tabs>
        <w:snapToGrid w:val="0"/>
        <w:spacing w:before="156" w:after="50" w:afterLines="0" w:line="360" w:lineRule="auto"/>
        <w:outlineLvl w:val="1"/>
        <w:rPr>
          <w:rFonts w:hAnsi="宋体" w:cs="宋体"/>
          <w:b/>
          <w:color w:val="auto"/>
          <w:sz w:val="30"/>
          <w:szCs w:val="30"/>
        </w:rPr>
      </w:pPr>
      <w:r>
        <w:rPr>
          <w:rFonts w:hint="eastAsia" w:hAnsi="宋体" w:cs="宋体"/>
          <w:b/>
          <w:color w:val="auto"/>
          <w:sz w:val="30"/>
          <w:szCs w:val="30"/>
        </w:rPr>
        <w:br w:type="page"/>
      </w:r>
      <w:r>
        <w:rPr>
          <w:rFonts w:hint="eastAsia" w:hAnsi="宋体" w:cs="宋体"/>
          <w:b/>
          <w:color w:val="auto"/>
        </w:rPr>
        <w:t>2. 资格证明/商务技术/报价</w:t>
      </w:r>
      <w:r>
        <w:rPr>
          <w:rFonts w:hint="eastAsia" w:hAnsi="宋体" w:cs="宋体"/>
          <w:b/>
          <w:bCs/>
          <w:color w:val="auto"/>
        </w:rPr>
        <w:t>文件</w:t>
      </w:r>
      <w:r>
        <w:rPr>
          <w:rFonts w:hint="eastAsia" w:hAnsi="宋体" w:cs="宋体"/>
          <w:b/>
          <w:color w:val="auto"/>
        </w:rPr>
        <w:t xml:space="preserve">封面格式 </w:t>
      </w:r>
    </w:p>
    <w:p w14:paraId="722A21F0">
      <w:pPr>
        <w:snapToGrid w:val="0"/>
        <w:spacing w:before="156" w:beforeLines="50" w:after="50"/>
        <w:jc w:val="left"/>
        <w:rPr>
          <w:rFonts w:ascii="宋体" w:hAnsi="宋体" w:cs="宋体"/>
          <w:color w:val="auto"/>
          <w:sz w:val="24"/>
          <w:szCs w:val="20"/>
        </w:rPr>
      </w:pPr>
    </w:p>
    <w:p w14:paraId="5564DE5C">
      <w:pPr>
        <w:snapToGrid w:val="0"/>
        <w:spacing w:before="156" w:beforeLines="50" w:after="50"/>
        <w:rPr>
          <w:rFonts w:ascii="宋体" w:hAnsi="宋体" w:cs="宋体"/>
          <w:bCs/>
          <w:color w:val="auto"/>
          <w:sz w:val="24"/>
          <w:szCs w:val="20"/>
        </w:rPr>
      </w:pPr>
    </w:p>
    <w:p w14:paraId="19B35819">
      <w:pPr>
        <w:snapToGrid w:val="0"/>
        <w:spacing w:before="156" w:beforeLines="50" w:after="50"/>
        <w:jc w:val="center"/>
        <w:rPr>
          <w:rFonts w:ascii="宋体" w:hAnsi="宋体" w:cs="宋体"/>
          <w:bCs/>
          <w:color w:val="auto"/>
          <w:sz w:val="44"/>
          <w:szCs w:val="44"/>
        </w:rPr>
      </w:pPr>
    </w:p>
    <w:p w14:paraId="10478769">
      <w:pPr>
        <w:snapToGrid w:val="0"/>
        <w:spacing w:before="156" w:beforeLines="50" w:after="50" w:line="360" w:lineRule="auto"/>
        <w:jc w:val="center"/>
        <w:rPr>
          <w:rFonts w:ascii="宋体" w:hAnsi="宋体" w:cs="宋体"/>
          <w:b/>
          <w:bCs/>
          <w:color w:val="auto"/>
          <w:sz w:val="52"/>
          <w:szCs w:val="52"/>
        </w:rPr>
      </w:pPr>
      <w:r>
        <w:rPr>
          <w:rFonts w:hint="eastAsia" w:ascii="宋体" w:hAnsi="宋体" w:cs="宋体"/>
          <w:b/>
          <w:bCs/>
          <w:color w:val="auto"/>
          <w:sz w:val="52"/>
          <w:szCs w:val="52"/>
        </w:rPr>
        <w:t>资格证明/商务技术/报价文件</w:t>
      </w:r>
    </w:p>
    <w:p w14:paraId="23226FD5">
      <w:pPr>
        <w:snapToGrid w:val="0"/>
        <w:spacing w:before="156" w:beforeLines="50" w:after="50"/>
        <w:jc w:val="center"/>
        <w:rPr>
          <w:rFonts w:ascii="宋体" w:hAnsi="宋体" w:cs="宋体"/>
          <w:bCs/>
          <w:color w:val="auto"/>
          <w:sz w:val="44"/>
          <w:szCs w:val="44"/>
        </w:rPr>
      </w:pPr>
    </w:p>
    <w:p w14:paraId="7B290A0E">
      <w:pPr>
        <w:snapToGrid w:val="0"/>
        <w:spacing w:before="156" w:beforeLines="50" w:after="50"/>
        <w:jc w:val="center"/>
        <w:rPr>
          <w:rFonts w:ascii="宋体" w:hAnsi="宋体" w:cs="宋体"/>
          <w:bCs/>
          <w:color w:val="auto"/>
          <w:sz w:val="24"/>
          <w:szCs w:val="20"/>
        </w:rPr>
      </w:pPr>
    </w:p>
    <w:p w14:paraId="7073A675">
      <w:pPr>
        <w:snapToGrid w:val="0"/>
        <w:spacing w:before="156" w:beforeLines="50" w:after="50"/>
        <w:jc w:val="center"/>
        <w:rPr>
          <w:rFonts w:ascii="宋体" w:hAnsi="宋体" w:cs="宋体"/>
          <w:bCs/>
          <w:color w:val="auto"/>
          <w:sz w:val="30"/>
          <w:szCs w:val="30"/>
        </w:rPr>
      </w:pPr>
    </w:p>
    <w:p w14:paraId="1FC5BB96">
      <w:pPr>
        <w:snapToGrid w:val="0"/>
        <w:spacing w:before="156" w:beforeLines="50" w:after="50"/>
        <w:jc w:val="center"/>
        <w:rPr>
          <w:rFonts w:ascii="宋体" w:hAnsi="宋体" w:cs="宋体"/>
          <w:bCs/>
          <w:color w:val="auto"/>
          <w:sz w:val="24"/>
          <w:szCs w:val="20"/>
        </w:rPr>
      </w:pPr>
    </w:p>
    <w:p w14:paraId="7FBA1E50">
      <w:pPr>
        <w:snapToGrid w:val="0"/>
        <w:spacing w:line="600" w:lineRule="exact"/>
        <w:ind w:firstLine="1124" w:firstLineChars="400"/>
        <w:jc w:val="left"/>
        <w:rPr>
          <w:rFonts w:ascii="宋体" w:hAnsi="宋体" w:cs="宋体"/>
          <w:b/>
          <w:bCs/>
          <w:color w:val="auto"/>
          <w:szCs w:val="28"/>
        </w:rPr>
      </w:pPr>
      <w:r>
        <w:rPr>
          <w:rFonts w:hint="eastAsia" w:ascii="宋体" w:hAnsi="宋体" w:cs="宋体"/>
          <w:b/>
          <w:bCs/>
          <w:color w:val="auto"/>
          <w:szCs w:val="28"/>
        </w:rPr>
        <w:t>项目名称：</w:t>
      </w:r>
      <w:r>
        <w:rPr>
          <w:rFonts w:hint="eastAsia" w:ascii="宋体" w:hAnsi="宋体" w:cs="宋体"/>
          <w:bCs/>
          <w:color w:val="auto"/>
          <w:szCs w:val="28"/>
        </w:rPr>
        <w:t>浙江师范大学</w:t>
      </w:r>
      <w:r>
        <w:rPr>
          <w:rFonts w:hint="eastAsia" w:ascii="宋体" w:hAnsi="宋体" w:cs="宋体"/>
          <w:bCs/>
          <w:color w:val="auto"/>
          <w:szCs w:val="28"/>
          <w:u w:val="single"/>
        </w:rPr>
        <w:t xml:space="preserve">               </w:t>
      </w:r>
      <w:r>
        <w:rPr>
          <w:rFonts w:hint="eastAsia" w:ascii="宋体" w:hAnsi="宋体" w:cs="宋体"/>
          <w:bCs/>
          <w:color w:val="auto"/>
          <w:szCs w:val="28"/>
        </w:rPr>
        <w:t>项目</w:t>
      </w:r>
    </w:p>
    <w:p w14:paraId="2229E571">
      <w:pPr>
        <w:snapToGrid w:val="0"/>
        <w:spacing w:line="600" w:lineRule="exact"/>
        <w:ind w:firstLine="1124" w:firstLineChars="400"/>
        <w:jc w:val="left"/>
        <w:rPr>
          <w:rFonts w:ascii="宋体" w:hAnsi="宋体" w:cs="宋体"/>
          <w:b/>
          <w:bCs/>
          <w:color w:val="auto"/>
          <w:szCs w:val="28"/>
        </w:rPr>
      </w:pPr>
      <w:r>
        <w:rPr>
          <w:rFonts w:hint="eastAsia" w:ascii="宋体" w:hAnsi="宋体" w:cs="宋体"/>
          <w:b/>
          <w:bCs/>
          <w:color w:val="auto"/>
          <w:szCs w:val="28"/>
        </w:rPr>
        <w:t>项目编号：</w:t>
      </w:r>
      <w:r>
        <w:rPr>
          <w:rFonts w:hint="eastAsia" w:ascii="宋体" w:hAnsi="宋体" w:cs="宋体"/>
          <w:bCs/>
          <w:color w:val="auto"/>
          <w:szCs w:val="28"/>
          <w:u w:val="single"/>
        </w:rPr>
        <w:t xml:space="preserve">                              </w:t>
      </w:r>
    </w:p>
    <w:p w14:paraId="3C53D5A0">
      <w:pPr>
        <w:snapToGrid w:val="0"/>
        <w:spacing w:line="600" w:lineRule="exact"/>
        <w:ind w:firstLine="1124" w:firstLineChars="400"/>
        <w:jc w:val="left"/>
        <w:rPr>
          <w:rFonts w:ascii="宋体" w:hAnsi="宋体" w:cs="宋体"/>
          <w:b/>
          <w:bCs/>
          <w:color w:val="auto"/>
          <w:szCs w:val="28"/>
        </w:rPr>
      </w:pPr>
      <w:r>
        <w:rPr>
          <w:rFonts w:hint="eastAsia" w:ascii="宋体" w:hAnsi="宋体" w:cs="宋体"/>
          <w:b/>
          <w:bCs/>
          <w:color w:val="auto"/>
          <w:szCs w:val="28"/>
        </w:rPr>
        <w:t>标    项：</w:t>
      </w:r>
      <w:r>
        <w:rPr>
          <w:rFonts w:hint="eastAsia" w:ascii="宋体" w:hAnsi="宋体" w:cs="宋体"/>
          <w:bCs/>
          <w:color w:val="auto"/>
          <w:szCs w:val="28"/>
          <w:u w:val="single"/>
        </w:rPr>
        <w:t xml:space="preserve">                              </w:t>
      </w:r>
    </w:p>
    <w:p w14:paraId="77373017">
      <w:pPr>
        <w:pStyle w:val="7"/>
        <w:snapToGrid w:val="0"/>
        <w:spacing w:line="600" w:lineRule="exact"/>
        <w:ind w:firstLine="1124" w:firstLineChars="400"/>
        <w:jc w:val="left"/>
        <w:rPr>
          <w:rFonts w:ascii="宋体" w:hAnsi="宋体" w:cs="宋体"/>
          <w:b/>
          <w:bCs/>
          <w:color w:val="auto"/>
          <w:sz w:val="28"/>
          <w:szCs w:val="28"/>
        </w:rPr>
      </w:pPr>
      <w:r>
        <w:rPr>
          <w:rFonts w:hint="eastAsia" w:ascii="宋体" w:hAnsi="宋体" w:cs="宋体"/>
          <w:b/>
          <w:bCs/>
          <w:color w:val="auto"/>
          <w:sz w:val="28"/>
          <w:szCs w:val="28"/>
        </w:rPr>
        <w:t>投标人名称：（盖章）</w:t>
      </w:r>
      <w:r>
        <w:rPr>
          <w:rFonts w:hint="eastAsia" w:ascii="宋体" w:hAnsi="宋体" w:cs="宋体"/>
          <w:bCs/>
          <w:color w:val="auto"/>
          <w:szCs w:val="28"/>
          <w:u w:val="single"/>
        </w:rPr>
        <w:t xml:space="preserve">                            </w:t>
      </w:r>
    </w:p>
    <w:p w14:paraId="1B3CE1D0">
      <w:pPr>
        <w:pStyle w:val="7"/>
        <w:snapToGrid w:val="0"/>
        <w:spacing w:line="600" w:lineRule="exact"/>
        <w:ind w:firstLine="1124" w:firstLineChars="400"/>
        <w:jc w:val="left"/>
        <w:rPr>
          <w:rFonts w:ascii="宋体" w:hAnsi="宋体" w:cs="宋体"/>
          <w:b/>
          <w:bCs/>
          <w:color w:val="auto"/>
          <w:sz w:val="28"/>
          <w:szCs w:val="28"/>
        </w:rPr>
      </w:pPr>
      <w:r>
        <w:rPr>
          <w:rFonts w:hint="eastAsia" w:ascii="宋体" w:hAnsi="宋体" w:cs="宋体"/>
          <w:b/>
          <w:bCs/>
          <w:color w:val="auto"/>
          <w:sz w:val="28"/>
          <w:szCs w:val="28"/>
        </w:rPr>
        <w:t>投标人地址：</w:t>
      </w:r>
      <w:r>
        <w:rPr>
          <w:rFonts w:hint="eastAsia" w:ascii="宋体" w:hAnsi="宋体" w:cs="宋体"/>
          <w:bCs/>
          <w:color w:val="auto"/>
          <w:szCs w:val="28"/>
          <w:u w:val="single"/>
        </w:rPr>
        <w:t xml:space="preserve">                                      </w:t>
      </w:r>
    </w:p>
    <w:p w14:paraId="09AF9AFE">
      <w:pPr>
        <w:pStyle w:val="7"/>
        <w:snapToGrid w:val="0"/>
        <w:spacing w:before="50" w:after="50" w:line="600" w:lineRule="exact"/>
        <w:ind w:firstLine="1124" w:firstLineChars="400"/>
        <w:jc w:val="left"/>
        <w:rPr>
          <w:rFonts w:ascii="宋体" w:hAnsi="宋体" w:cs="宋体"/>
          <w:b/>
          <w:bCs/>
          <w:color w:val="auto"/>
          <w:sz w:val="28"/>
          <w:szCs w:val="28"/>
        </w:rPr>
      </w:pPr>
    </w:p>
    <w:p w14:paraId="30D9BF1E">
      <w:pPr>
        <w:pStyle w:val="7"/>
        <w:snapToGrid w:val="0"/>
        <w:spacing w:before="50" w:after="50"/>
        <w:ind w:firstLine="1307" w:firstLineChars="465"/>
        <w:rPr>
          <w:rFonts w:ascii="宋体" w:hAnsi="宋体" w:cs="宋体"/>
          <w:b/>
          <w:bCs/>
          <w:color w:val="auto"/>
          <w:sz w:val="28"/>
          <w:szCs w:val="28"/>
        </w:rPr>
      </w:pPr>
    </w:p>
    <w:p w14:paraId="2C85A842">
      <w:pPr>
        <w:pStyle w:val="7"/>
        <w:snapToGrid w:val="0"/>
        <w:spacing w:before="50" w:after="50"/>
        <w:ind w:firstLine="1500" w:firstLineChars="500"/>
        <w:rPr>
          <w:rFonts w:ascii="宋体" w:hAnsi="宋体" w:cs="宋体"/>
          <w:bCs/>
          <w:color w:val="auto"/>
          <w:sz w:val="30"/>
          <w:szCs w:val="30"/>
        </w:rPr>
      </w:pPr>
      <w:r>
        <w:rPr>
          <w:rFonts w:hint="eastAsia" w:ascii="宋体" w:hAnsi="宋体" w:cs="宋体"/>
          <w:bCs/>
          <w:color w:val="auto"/>
          <w:sz w:val="30"/>
          <w:szCs w:val="30"/>
        </w:rPr>
        <w:t>在  年  月  日  时  分之前不得启封</w:t>
      </w:r>
    </w:p>
    <w:p w14:paraId="1E94B4F6">
      <w:pPr>
        <w:pStyle w:val="7"/>
        <w:snapToGrid w:val="0"/>
        <w:spacing w:before="50" w:after="50"/>
        <w:ind w:firstLine="1497" w:firstLineChars="416"/>
        <w:rPr>
          <w:rFonts w:ascii="宋体" w:hAnsi="宋体" w:cs="宋体"/>
          <w:color w:val="auto"/>
          <w:sz w:val="36"/>
        </w:rPr>
      </w:pPr>
    </w:p>
    <w:p w14:paraId="49EEF1B2">
      <w:pPr>
        <w:pStyle w:val="7"/>
        <w:snapToGrid w:val="0"/>
        <w:spacing w:before="50" w:after="50"/>
        <w:ind w:firstLine="1497" w:firstLineChars="416"/>
        <w:rPr>
          <w:rFonts w:ascii="宋体" w:hAnsi="宋体" w:cs="宋体"/>
          <w:color w:val="auto"/>
          <w:sz w:val="36"/>
        </w:rPr>
      </w:pPr>
    </w:p>
    <w:p w14:paraId="6EBB1992">
      <w:pPr>
        <w:snapToGrid w:val="0"/>
        <w:spacing w:before="156" w:beforeLines="50" w:after="50"/>
        <w:ind w:firstLine="240" w:firstLineChars="100"/>
        <w:rPr>
          <w:rFonts w:ascii="宋体" w:hAnsi="宋体" w:cs="宋体"/>
          <w:color w:val="auto"/>
          <w:sz w:val="24"/>
        </w:rPr>
      </w:pPr>
    </w:p>
    <w:p w14:paraId="1AD0E310">
      <w:pPr>
        <w:snapToGrid w:val="0"/>
        <w:spacing w:before="156" w:beforeLines="50" w:after="50"/>
        <w:ind w:firstLine="2880" w:firstLineChars="1200"/>
        <w:rPr>
          <w:rFonts w:ascii="宋体" w:hAnsi="宋体" w:cs="宋体"/>
          <w:color w:val="auto"/>
          <w:sz w:val="24"/>
          <w:szCs w:val="20"/>
        </w:rPr>
      </w:pPr>
      <w:r>
        <w:rPr>
          <w:rFonts w:hint="eastAsia" w:ascii="宋体" w:hAnsi="宋体" w:cs="宋体"/>
          <w:color w:val="auto"/>
          <w:sz w:val="24"/>
        </w:rPr>
        <w:t xml:space="preserve">   年    月    日</w:t>
      </w:r>
    </w:p>
    <w:p w14:paraId="5AA39B60">
      <w:pPr>
        <w:snapToGrid w:val="0"/>
        <w:spacing w:before="156" w:beforeLines="50" w:after="50"/>
        <w:rPr>
          <w:rFonts w:ascii="宋体" w:hAnsi="宋体" w:cs="宋体"/>
          <w:bCs/>
          <w:color w:val="auto"/>
          <w:sz w:val="24"/>
          <w:szCs w:val="20"/>
        </w:rPr>
      </w:pPr>
    </w:p>
    <w:p w14:paraId="518CA56A">
      <w:pPr>
        <w:snapToGrid w:val="0"/>
        <w:spacing w:line="400" w:lineRule="exact"/>
        <w:outlineLvl w:val="1"/>
        <w:rPr>
          <w:rFonts w:ascii="宋体" w:hAnsi="宋体" w:cs="宋体"/>
          <w:b/>
          <w:color w:val="auto"/>
          <w:sz w:val="24"/>
        </w:rPr>
      </w:pPr>
      <w:r>
        <w:rPr>
          <w:rFonts w:hint="eastAsia" w:ascii="宋体" w:hAnsi="宋体" w:cs="宋体"/>
          <w:color w:val="auto"/>
          <w:sz w:val="36"/>
        </w:rPr>
        <w:br w:type="page"/>
      </w:r>
      <w:r>
        <w:rPr>
          <w:rFonts w:hint="eastAsia" w:ascii="宋体" w:hAnsi="宋体" w:cs="宋体"/>
          <w:b/>
          <w:color w:val="auto"/>
          <w:sz w:val="24"/>
        </w:rPr>
        <w:t>3.资格证明文件</w:t>
      </w:r>
    </w:p>
    <w:p w14:paraId="1BB2B0CC">
      <w:pPr>
        <w:pStyle w:val="14"/>
        <w:adjustRightInd w:val="0"/>
        <w:snapToGrid w:val="0"/>
        <w:spacing w:before="156" w:after="156" w:line="300" w:lineRule="auto"/>
        <w:jc w:val="center"/>
        <w:rPr>
          <w:rFonts w:hAnsi="宋体" w:cs="宋体"/>
          <w:b/>
          <w:bCs/>
          <w:color w:val="auto"/>
          <w:sz w:val="32"/>
          <w:szCs w:val="32"/>
        </w:rPr>
      </w:pPr>
    </w:p>
    <w:p w14:paraId="31353B0E">
      <w:pPr>
        <w:pStyle w:val="14"/>
        <w:adjustRightInd w:val="0"/>
        <w:snapToGrid w:val="0"/>
        <w:spacing w:before="156" w:after="156" w:line="300" w:lineRule="auto"/>
        <w:jc w:val="center"/>
        <w:rPr>
          <w:rFonts w:hAnsi="宋体" w:cs="宋体"/>
          <w:b/>
          <w:bCs/>
          <w:color w:val="auto"/>
          <w:sz w:val="32"/>
          <w:szCs w:val="32"/>
        </w:rPr>
      </w:pPr>
      <w:r>
        <w:rPr>
          <w:rFonts w:hint="eastAsia" w:hAnsi="宋体" w:cs="宋体"/>
          <w:b/>
          <w:bCs/>
          <w:color w:val="auto"/>
          <w:sz w:val="32"/>
        </w:rPr>
        <w:t>资格</w:t>
      </w:r>
      <w:r>
        <w:rPr>
          <w:rFonts w:hint="eastAsia" w:hAnsi="宋体" w:cs="宋体"/>
          <w:b/>
          <w:bCs/>
          <w:color w:val="auto"/>
          <w:sz w:val="32"/>
          <w:szCs w:val="32"/>
        </w:rPr>
        <w:t>审查资料</w:t>
      </w:r>
    </w:p>
    <w:p w14:paraId="622763B9">
      <w:pPr>
        <w:pStyle w:val="14"/>
        <w:adjustRightInd w:val="0"/>
        <w:snapToGrid w:val="0"/>
        <w:spacing w:before="156" w:after="156" w:line="300" w:lineRule="auto"/>
        <w:jc w:val="center"/>
        <w:rPr>
          <w:rFonts w:hAnsi="宋体" w:cs="宋体"/>
          <w:b/>
          <w:bCs/>
          <w:color w:val="auto"/>
          <w:sz w:val="32"/>
          <w:szCs w:val="32"/>
        </w:rPr>
      </w:pPr>
    </w:p>
    <w:p w14:paraId="1C298FAB">
      <w:pPr>
        <w:pStyle w:val="14"/>
        <w:adjustRightInd w:val="0"/>
        <w:snapToGrid w:val="0"/>
        <w:spacing w:before="156" w:after="156" w:line="300" w:lineRule="auto"/>
        <w:jc w:val="center"/>
        <w:rPr>
          <w:rFonts w:hAnsi="宋体" w:cs="宋体"/>
          <w:b/>
          <w:bCs/>
          <w:color w:val="auto"/>
          <w:sz w:val="32"/>
          <w:szCs w:val="32"/>
        </w:rPr>
      </w:pPr>
    </w:p>
    <w:p w14:paraId="01795656">
      <w:pPr>
        <w:autoSpaceDE w:val="0"/>
        <w:autoSpaceDN w:val="0"/>
        <w:adjustRightInd w:val="0"/>
        <w:spacing w:line="360" w:lineRule="auto"/>
        <w:ind w:firstLine="560" w:firstLineChars="200"/>
        <w:jc w:val="left"/>
        <w:rPr>
          <w:rFonts w:ascii="宋体" w:hAnsi="宋体" w:cs="宋体"/>
          <w:color w:val="auto"/>
          <w:kern w:val="0"/>
        </w:rPr>
      </w:pPr>
      <w:bookmarkStart w:id="6" w:name="_Toc335138375"/>
      <w:bookmarkStart w:id="7" w:name="_Toc230930643"/>
      <w:bookmarkStart w:id="8" w:name="_Toc303030577"/>
      <w:bookmarkStart w:id="9" w:name="_Toc208051216"/>
      <w:bookmarkStart w:id="10" w:name="_Toc191897611"/>
      <w:bookmarkStart w:id="11" w:name="_Toc191897470"/>
      <w:bookmarkStart w:id="12" w:name="_Toc179801515"/>
      <w:bookmarkStart w:id="13" w:name="_Toc204944489"/>
      <w:bookmarkStart w:id="14" w:name="_Toc208484562"/>
      <w:bookmarkStart w:id="15" w:name="_Toc227658252"/>
      <w:r>
        <w:rPr>
          <w:rFonts w:hint="eastAsia" w:ascii="宋体" w:hAnsi="宋体" w:cs="宋体"/>
          <w:color w:val="auto"/>
          <w:kern w:val="0"/>
        </w:rPr>
        <w:t>（一）资格审查须知</w:t>
      </w:r>
      <w:bookmarkEnd w:id="6"/>
      <w:bookmarkEnd w:id="7"/>
      <w:bookmarkEnd w:id="8"/>
    </w:p>
    <w:p w14:paraId="26F1D219">
      <w:pPr>
        <w:autoSpaceDE w:val="0"/>
        <w:autoSpaceDN w:val="0"/>
        <w:adjustRightInd w:val="0"/>
        <w:spacing w:line="360" w:lineRule="auto"/>
        <w:ind w:firstLine="560" w:firstLineChars="200"/>
        <w:jc w:val="left"/>
        <w:rPr>
          <w:rFonts w:ascii="宋体" w:hAnsi="宋体" w:cs="宋体"/>
          <w:color w:val="auto"/>
          <w:kern w:val="0"/>
        </w:rPr>
      </w:pPr>
      <w:r>
        <w:rPr>
          <w:rFonts w:hint="eastAsia" w:ascii="宋体" w:hAnsi="宋体" w:cs="宋体"/>
          <w:color w:val="auto"/>
          <w:kern w:val="0"/>
        </w:rPr>
        <w:t>1.供应商必须认真填写招标文件规定的所有表格，并对其真实性负责，采购人有权对其进行调查核实和要求澄清。</w:t>
      </w:r>
    </w:p>
    <w:p w14:paraId="2615CD0C">
      <w:pPr>
        <w:autoSpaceDE w:val="0"/>
        <w:autoSpaceDN w:val="0"/>
        <w:adjustRightInd w:val="0"/>
        <w:spacing w:line="360" w:lineRule="auto"/>
        <w:ind w:firstLine="560" w:firstLineChars="200"/>
        <w:jc w:val="left"/>
        <w:rPr>
          <w:rFonts w:ascii="宋体" w:hAnsi="宋体" w:cs="宋体"/>
          <w:color w:val="auto"/>
          <w:kern w:val="0"/>
        </w:rPr>
      </w:pPr>
      <w:r>
        <w:rPr>
          <w:rFonts w:hint="eastAsia" w:ascii="宋体" w:hAnsi="宋体" w:cs="宋体"/>
          <w:color w:val="auto"/>
          <w:kern w:val="0"/>
        </w:rPr>
        <w:t>2.资格审查按通过和不通过两种方式进行评定，供应商的资格等方面的要求作为资格审查通过的强制性资格条件，经核实有一项不符合要求，则供应商的资格为不通过，不通过的供应商对其投标响应文件不进行后续评审。</w:t>
      </w:r>
    </w:p>
    <w:p w14:paraId="2D67FAAC">
      <w:pPr>
        <w:autoSpaceDE w:val="0"/>
        <w:autoSpaceDN w:val="0"/>
        <w:adjustRightInd w:val="0"/>
        <w:spacing w:line="360" w:lineRule="auto"/>
        <w:ind w:firstLine="560" w:firstLineChars="200"/>
        <w:jc w:val="left"/>
        <w:rPr>
          <w:rFonts w:ascii="宋体" w:hAnsi="宋体" w:cs="宋体"/>
          <w:color w:val="auto"/>
          <w:kern w:val="0"/>
        </w:rPr>
      </w:pPr>
      <w:bookmarkStart w:id="16" w:name="_Toc227658251"/>
      <w:bookmarkStart w:id="17" w:name="_Toc208484561"/>
      <w:bookmarkStart w:id="18" w:name="_Toc335138376"/>
      <w:bookmarkStart w:id="19" w:name="_Toc204944488"/>
      <w:bookmarkStart w:id="20" w:name="_Toc303030578"/>
      <w:bookmarkStart w:id="21" w:name="_Toc191897610"/>
      <w:bookmarkStart w:id="22" w:name="_Toc179623472"/>
      <w:bookmarkStart w:id="23" w:name="_Toc208051215"/>
      <w:bookmarkStart w:id="24" w:name="_Toc179801514"/>
      <w:r>
        <w:rPr>
          <w:rFonts w:hint="eastAsia" w:ascii="宋体" w:hAnsi="宋体" w:cs="宋体"/>
          <w:color w:val="auto"/>
          <w:kern w:val="0"/>
        </w:rPr>
        <w:t>（二）资格审查资料</w:t>
      </w:r>
      <w:bookmarkEnd w:id="16"/>
      <w:bookmarkEnd w:id="17"/>
      <w:bookmarkEnd w:id="18"/>
      <w:bookmarkEnd w:id="19"/>
      <w:bookmarkEnd w:id="20"/>
      <w:bookmarkEnd w:id="21"/>
      <w:bookmarkEnd w:id="22"/>
      <w:bookmarkEnd w:id="23"/>
      <w:bookmarkEnd w:id="24"/>
      <w:r>
        <w:rPr>
          <w:rFonts w:hint="eastAsia" w:ascii="宋体" w:hAnsi="宋体" w:cs="宋体"/>
          <w:color w:val="auto"/>
          <w:kern w:val="0"/>
        </w:rPr>
        <w:t>格式</w:t>
      </w:r>
    </w:p>
    <w:p w14:paraId="09086840">
      <w:pPr>
        <w:autoSpaceDE w:val="0"/>
        <w:autoSpaceDN w:val="0"/>
        <w:adjustRightInd w:val="0"/>
        <w:spacing w:line="360" w:lineRule="auto"/>
        <w:ind w:firstLine="560" w:firstLineChars="200"/>
        <w:jc w:val="left"/>
        <w:rPr>
          <w:rFonts w:ascii="宋体" w:hAnsi="宋体" w:cs="宋体"/>
          <w:color w:val="auto"/>
          <w:kern w:val="0"/>
        </w:rPr>
      </w:pPr>
      <w:r>
        <w:rPr>
          <w:rFonts w:hint="eastAsia" w:ascii="宋体" w:hAnsi="宋体" w:cs="宋体"/>
          <w:color w:val="auto"/>
          <w:kern w:val="0"/>
        </w:rPr>
        <w:t>见后附表</w:t>
      </w:r>
    </w:p>
    <w:p w14:paraId="22940D38">
      <w:pPr>
        <w:snapToGrid w:val="0"/>
        <w:spacing w:line="300" w:lineRule="auto"/>
        <w:ind w:left="280" w:hanging="280" w:hangingChars="100"/>
        <w:jc w:val="center"/>
        <w:rPr>
          <w:rFonts w:ascii="宋体" w:hAnsi="宋体" w:cs="宋体"/>
          <w:b/>
          <w:bCs/>
          <w:color w:val="auto"/>
          <w:sz w:val="32"/>
        </w:rPr>
      </w:pPr>
      <w:r>
        <w:rPr>
          <w:rFonts w:hint="eastAsia" w:ascii="宋体" w:hAnsi="宋体" w:cs="宋体"/>
          <w:color w:val="auto"/>
          <w:szCs w:val="28"/>
        </w:rPr>
        <w:br w:type="page"/>
      </w:r>
      <w:bookmarkEnd w:id="9"/>
      <w:bookmarkEnd w:id="10"/>
      <w:bookmarkEnd w:id="11"/>
      <w:bookmarkEnd w:id="12"/>
      <w:bookmarkEnd w:id="13"/>
      <w:bookmarkEnd w:id="14"/>
      <w:bookmarkEnd w:id="15"/>
      <w:r>
        <w:rPr>
          <w:rFonts w:hint="eastAsia" w:ascii="宋体" w:hAnsi="宋体" w:cs="宋体"/>
          <w:color w:val="auto"/>
          <w:szCs w:val="28"/>
        </w:rPr>
        <w:t xml:space="preserve">      </w:t>
      </w:r>
      <w:r>
        <w:rPr>
          <w:rFonts w:hint="eastAsia" w:ascii="宋体" w:hAnsi="宋体" w:cs="宋体"/>
          <w:b/>
          <w:bCs/>
          <w:color w:val="auto"/>
          <w:sz w:val="32"/>
        </w:rPr>
        <w:t>资格</w:t>
      </w:r>
      <w:r>
        <w:rPr>
          <w:rFonts w:hint="eastAsia" w:ascii="宋体" w:hAnsi="宋体" w:cs="宋体"/>
          <w:b/>
          <w:bCs/>
          <w:color w:val="auto"/>
          <w:sz w:val="32"/>
          <w:szCs w:val="32"/>
        </w:rPr>
        <w:t>审查资料</w:t>
      </w:r>
      <w:r>
        <w:rPr>
          <w:rFonts w:hint="eastAsia" w:ascii="宋体" w:hAnsi="宋体" w:cs="宋体"/>
          <w:b/>
          <w:bCs/>
          <w:color w:val="auto"/>
          <w:sz w:val="32"/>
        </w:rPr>
        <w:t>表</w:t>
      </w:r>
    </w:p>
    <w:tbl>
      <w:tblPr>
        <w:tblStyle w:val="2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088"/>
        <w:gridCol w:w="5856"/>
      </w:tblGrid>
      <w:tr w14:paraId="2BD2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vAlign w:val="center"/>
          </w:tcPr>
          <w:p w14:paraId="24CBF4C0">
            <w:pPr>
              <w:snapToGrid w:val="0"/>
              <w:jc w:val="center"/>
              <w:rPr>
                <w:rFonts w:ascii="宋体" w:hAnsi="宋体" w:cs="宋体"/>
                <w:b/>
                <w:bCs/>
                <w:color w:val="auto"/>
                <w:sz w:val="21"/>
                <w:szCs w:val="21"/>
              </w:rPr>
            </w:pPr>
            <w:r>
              <w:rPr>
                <w:rFonts w:hint="eastAsia" w:ascii="宋体" w:hAnsi="宋体" w:cs="宋体"/>
                <w:b/>
                <w:bCs/>
                <w:color w:val="auto"/>
                <w:sz w:val="21"/>
                <w:szCs w:val="21"/>
              </w:rPr>
              <w:t>序号</w:t>
            </w:r>
          </w:p>
        </w:tc>
        <w:tc>
          <w:tcPr>
            <w:tcW w:w="3088" w:type="dxa"/>
            <w:vAlign w:val="center"/>
          </w:tcPr>
          <w:p w14:paraId="3F792BF3">
            <w:pPr>
              <w:widowControl/>
              <w:jc w:val="center"/>
              <w:rPr>
                <w:rFonts w:ascii="宋体" w:hAnsi="宋体" w:cs="宋体"/>
                <w:b/>
                <w:bCs/>
                <w:color w:val="auto"/>
                <w:sz w:val="21"/>
                <w:szCs w:val="21"/>
              </w:rPr>
            </w:pPr>
            <w:r>
              <w:rPr>
                <w:rFonts w:hint="eastAsia" w:ascii="宋体" w:hAnsi="宋体" w:cs="宋体"/>
                <w:b/>
                <w:bCs/>
                <w:color w:val="auto"/>
                <w:kern w:val="0"/>
                <w:sz w:val="21"/>
                <w:szCs w:val="21"/>
                <w:lang w:bidi="ar"/>
              </w:rPr>
              <w:t>资格条件要求</w:t>
            </w:r>
          </w:p>
        </w:tc>
        <w:tc>
          <w:tcPr>
            <w:tcW w:w="5856" w:type="dxa"/>
            <w:vAlign w:val="center"/>
          </w:tcPr>
          <w:p w14:paraId="2697E255">
            <w:pPr>
              <w:widowControl/>
              <w:jc w:val="center"/>
              <w:rPr>
                <w:rFonts w:ascii="宋体" w:hAnsi="宋体" w:cs="宋体"/>
                <w:color w:val="auto"/>
                <w:sz w:val="21"/>
                <w:szCs w:val="21"/>
              </w:rPr>
            </w:pPr>
            <w:r>
              <w:rPr>
                <w:rFonts w:hint="eastAsia" w:ascii="宋体" w:hAnsi="宋体" w:cs="宋体"/>
                <w:b/>
                <w:color w:val="auto"/>
                <w:kern w:val="0"/>
                <w:sz w:val="21"/>
                <w:szCs w:val="21"/>
                <w:lang w:bidi="ar"/>
              </w:rPr>
              <w:t>要求提供的证明材料</w:t>
            </w:r>
          </w:p>
        </w:tc>
      </w:tr>
      <w:tr w14:paraId="2A45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62" w:type="dxa"/>
            <w:vAlign w:val="center"/>
          </w:tcPr>
          <w:p w14:paraId="49431D83">
            <w:pPr>
              <w:snapToGrid w:val="0"/>
              <w:jc w:val="center"/>
              <w:rPr>
                <w:rFonts w:ascii="宋体" w:hAnsi="宋体" w:cs="宋体"/>
                <w:color w:val="auto"/>
                <w:sz w:val="21"/>
                <w:szCs w:val="21"/>
              </w:rPr>
            </w:pPr>
            <w:r>
              <w:rPr>
                <w:rFonts w:hint="eastAsia" w:ascii="宋体" w:hAnsi="宋体" w:cs="宋体"/>
                <w:color w:val="auto"/>
                <w:sz w:val="21"/>
                <w:szCs w:val="21"/>
              </w:rPr>
              <w:t>1</w:t>
            </w:r>
          </w:p>
        </w:tc>
        <w:tc>
          <w:tcPr>
            <w:tcW w:w="3088" w:type="dxa"/>
            <w:vAlign w:val="center"/>
          </w:tcPr>
          <w:p w14:paraId="2ED00601">
            <w:pPr>
              <w:widowControl/>
              <w:jc w:val="left"/>
              <w:rPr>
                <w:rFonts w:ascii="宋体" w:hAnsi="宋体" w:cs="宋体"/>
                <w:color w:val="auto"/>
                <w:kern w:val="0"/>
                <w:sz w:val="21"/>
                <w:szCs w:val="21"/>
              </w:rPr>
            </w:pPr>
            <w:r>
              <w:rPr>
                <w:rFonts w:hint="eastAsia" w:ascii="宋体" w:hAnsi="宋体" w:cs="宋体"/>
                <w:color w:val="auto"/>
                <w:kern w:val="0"/>
                <w:sz w:val="21"/>
                <w:szCs w:val="21"/>
                <w:lang w:bidi="ar"/>
              </w:rPr>
              <w:t>具有独立承担民事责任的能力</w:t>
            </w:r>
          </w:p>
        </w:tc>
        <w:tc>
          <w:tcPr>
            <w:tcW w:w="5856" w:type="dxa"/>
            <w:vAlign w:val="center"/>
          </w:tcPr>
          <w:p w14:paraId="7D831EEA">
            <w:pPr>
              <w:widowControl/>
              <w:jc w:val="left"/>
              <w:rPr>
                <w:rFonts w:ascii="宋体" w:hAnsi="宋体" w:cs="宋体"/>
                <w:color w:val="auto"/>
                <w:sz w:val="21"/>
                <w:szCs w:val="21"/>
              </w:rPr>
            </w:pPr>
            <w:r>
              <w:rPr>
                <w:rFonts w:hint="eastAsia" w:ascii="宋体" w:hAnsi="宋体" w:cs="宋体"/>
                <w:bCs/>
                <w:color w:val="auto"/>
                <w:kern w:val="0"/>
                <w:sz w:val="21"/>
                <w:szCs w:val="21"/>
                <w:lang w:bidi="ar"/>
              </w:rPr>
              <w:t>营业执照（或事业法人登记证或其他工商等登记证明材料；供应商为自然人的，提供自然人的身份证明）</w:t>
            </w:r>
          </w:p>
        </w:tc>
      </w:tr>
      <w:tr w14:paraId="6CE9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662" w:type="dxa"/>
            <w:vAlign w:val="center"/>
          </w:tcPr>
          <w:p w14:paraId="579FD628">
            <w:pPr>
              <w:snapToGrid w:val="0"/>
              <w:jc w:val="center"/>
              <w:rPr>
                <w:rFonts w:ascii="宋体" w:hAnsi="宋体" w:cs="宋体"/>
                <w:color w:val="auto"/>
                <w:sz w:val="21"/>
                <w:szCs w:val="21"/>
              </w:rPr>
            </w:pPr>
            <w:r>
              <w:rPr>
                <w:rFonts w:hint="eastAsia" w:ascii="宋体" w:hAnsi="宋体" w:cs="宋体"/>
                <w:color w:val="auto"/>
                <w:sz w:val="21"/>
                <w:szCs w:val="21"/>
              </w:rPr>
              <w:t>2</w:t>
            </w:r>
          </w:p>
        </w:tc>
        <w:tc>
          <w:tcPr>
            <w:tcW w:w="3088" w:type="dxa"/>
            <w:vAlign w:val="center"/>
          </w:tcPr>
          <w:p w14:paraId="29E798FF">
            <w:pPr>
              <w:widowControl/>
              <w:jc w:val="left"/>
              <w:rPr>
                <w:rFonts w:ascii="宋体" w:hAnsi="宋体" w:cs="宋体"/>
                <w:bCs/>
                <w:color w:val="auto"/>
                <w:kern w:val="0"/>
                <w:sz w:val="21"/>
                <w:szCs w:val="21"/>
                <w:lang w:bidi="ar"/>
              </w:rPr>
            </w:pPr>
            <w:r>
              <w:rPr>
                <w:rFonts w:hint="eastAsia" w:ascii="宋体" w:hAnsi="宋体" w:cs="宋体"/>
                <w:bCs/>
                <w:color w:val="auto"/>
                <w:kern w:val="0"/>
                <w:sz w:val="21"/>
                <w:szCs w:val="21"/>
                <w:lang w:bidi="ar"/>
              </w:rPr>
              <w:t xml:space="preserve">满足《中华人民共和国政府采购法》第二十二条规定，未被信用中国网站(www.creditchina.gov.cn）列入失信被执行人、重大税收违法案件当事人名单，未被中国政府采购网(www.ccgp.gov.cn） </w:t>
            </w:r>
          </w:p>
          <w:p w14:paraId="34E527A8">
            <w:pPr>
              <w:pStyle w:val="50"/>
              <w:spacing w:line="360" w:lineRule="auto"/>
              <w:ind w:firstLine="0" w:firstLineChars="0"/>
              <w:rPr>
                <w:rFonts w:ascii="宋体" w:hAnsi="宋体" w:cs="宋体"/>
                <w:bCs/>
                <w:color w:val="auto"/>
                <w:sz w:val="21"/>
                <w:szCs w:val="21"/>
                <w:lang w:bidi="ar"/>
              </w:rPr>
            </w:pPr>
            <w:r>
              <w:rPr>
                <w:rFonts w:hint="eastAsia" w:ascii="宋体" w:hAnsi="宋体" w:cs="宋体"/>
                <w:bCs/>
                <w:color w:val="auto"/>
                <w:sz w:val="21"/>
                <w:szCs w:val="21"/>
                <w:lang w:bidi="ar"/>
              </w:rPr>
              <w:t>列入政府采购严重违法失信行为记录名单。</w:t>
            </w:r>
          </w:p>
        </w:tc>
        <w:tc>
          <w:tcPr>
            <w:tcW w:w="5856" w:type="dxa"/>
            <w:vAlign w:val="center"/>
          </w:tcPr>
          <w:p w14:paraId="562F3AA3">
            <w:pPr>
              <w:widowControl/>
              <w:jc w:val="left"/>
              <w:rPr>
                <w:rFonts w:ascii="宋体" w:hAnsi="宋体" w:cs="宋体"/>
                <w:bCs/>
                <w:color w:val="auto"/>
                <w:kern w:val="0"/>
                <w:sz w:val="21"/>
                <w:szCs w:val="21"/>
                <w:lang w:bidi="ar"/>
              </w:rPr>
            </w:pPr>
            <w:r>
              <w:rPr>
                <w:rFonts w:hint="eastAsia" w:ascii="宋体" w:hAnsi="宋体" w:cs="宋体"/>
                <w:bCs/>
                <w:color w:val="auto"/>
                <w:kern w:val="0"/>
                <w:sz w:val="21"/>
                <w:szCs w:val="21"/>
                <w:lang w:bidi="ar"/>
              </w:rPr>
              <w:t>符合资格条件的声明函详见附件</w:t>
            </w:r>
          </w:p>
        </w:tc>
      </w:tr>
      <w:tr w14:paraId="4788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662" w:type="dxa"/>
            <w:vAlign w:val="center"/>
          </w:tcPr>
          <w:p w14:paraId="4F43BD2C">
            <w:pPr>
              <w:snapToGrid w:val="0"/>
              <w:jc w:val="center"/>
              <w:rPr>
                <w:rFonts w:ascii="宋体" w:hAnsi="宋体" w:cs="宋体"/>
                <w:color w:val="auto"/>
                <w:sz w:val="21"/>
                <w:szCs w:val="21"/>
              </w:rPr>
            </w:pPr>
            <w:r>
              <w:rPr>
                <w:rFonts w:hint="eastAsia" w:ascii="宋体" w:hAnsi="宋体" w:cs="宋体"/>
                <w:color w:val="auto"/>
                <w:sz w:val="21"/>
                <w:szCs w:val="21"/>
              </w:rPr>
              <w:t>3</w:t>
            </w:r>
          </w:p>
        </w:tc>
        <w:tc>
          <w:tcPr>
            <w:tcW w:w="3088" w:type="dxa"/>
            <w:vAlign w:val="center"/>
          </w:tcPr>
          <w:p w14:paraId="74BD14D4">
            <w:pPr>
              <w:pStyle w:val="50"/>
              <w:spacing w:line="360" w:lineRule="auto"/>
              <w:ind w:firstLine="0" w:firstLineChars="0"/>
              <w:rPr>
                <w:rFonts w:ascii="宋体" w:hAnsi="宋体" w:cs="宋体"/>
                <w:color w:val="auto"/>
                <w:sz w:val="21"/>
                <w:szCs w:val="21"/>
              </w:rPr>
            </w:pPr>
            <w:r>
              <w:rPr>
                <w:rFonts w:hint="eastAsia" w:ascii="宋体" w:hAnsi="宋体" w:cs="宋体"/>
                <w:color w:val="auto"/>
                <w:sz w:val="21"/>
                <w:szCs w:val="21"/>
                <w:lang w:bidi="ar"/>
              </w:rPr>
              <w:t>特定资格要求（如有）</w:t>
            </w:r>
          </w:p>
        </w:tc>
        <w:tc>
          <w:tcPr>
            <w:tcW w:w="5856" w:type="dxa"/>
            <w:vAlign w:val="center"/>
          </w:tcPr>
          <w:p w14:paraId="14D4ECAC">
            <w:pPr>
              <w:widowControl/>
              <w:jc w:val="left"/>
              <w:rPr>
                <w:rFonts w:ascii="宋体" w:hAnsi="宋体" w:cs="宋体"/>
                <w:color w:val="auto"/>
                <w:sz w:val="21"/>
                <w:szCs w:val="21"/>
              </w:rPr>
            </w:pPr>
            <w:r>
              <w:rPr>
                <w:rFonts w:hint="eastAsia" w:ascii="宋体" w:hAnsi="宋体" w:cs="宋体"/>
                <w:color w:val="auto"/>
                <w:kern w:val="0"/>
                <w:sz w:val="21"/>
                <w:szCs w:val="21"/>
                <w:lang w:bidi="ar"/>
              </w:rPr>
              <w:t>须提供符合“第一章公开招标采购公告”中“五、合格投标人的资格要求”上列明的“特定资格要求”的证明文件电子扫描件并加盖公章。</w:t>
            </w:r>
          </w:p>
        </w:tc>
      </w:tr>
      <w:tr w14:paraId="627A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62" w:type="dxa"/>
            <w:vAlign w:val="center"/>
          </w:tcPr>
          <w:p w14:paraId="52E9493E">
            <w:pPr>
              <w:snapToGrid w:val="0"/>
              <w:jc w:val="center"/>
              <w:rPr>
                <w:rFonts w:ascii="宋体" w:hAnsi="宋体" w:cs="宋体"/>
                <w:color w:val="auto"/>
                <w:sz w:val="21"/>
                <w:szCs w:val="21"/>
              </w:rPr>
            </w:pPr>
            <w:r>
              <w:rPr>
                <w:rFonts w:hint="eastAsia" w:ascii="宋体" w:hAnsi="宋体" w:cs="宋体"/>
                <w:color w:val="auto"/>
                <w:sz w:val="21"/>
                <w:szCs w:val="21"/>
              </w:rPr>
              <w:t>4</w:t>
            </w:r>
          </w:p>
        </w:tc>
        <w:tc>
          <w:tcPr>
            <w:tcW w:w="3088" w:type="dxa"/>
            <w:vAlign w:val="center"/>
          </w:tcPr>
          <w:p w14:paraId="5AABA038">
            <w:pPr>
              <w:spacing w:line="360" w:lineRule="exact"/>
              <w:rPr>
                <w:rFonts w:ascii="宋体" w:hAnsi="宋体" w:cs="宋体"/>
                <w:color w:val="auto"/>
                <w:kern w:val="0"/>
                <w:sz w:val="21"/>
                <w:szCs w:val="21"/>
                <w:lang w:bidi="ar"/>
              </w:rPr>
            </w:pPr>
            <w:r>
              <w:rPr>
                <w:rFonts w:hint="eastAsia" w:ascii="宋体" w:hAnsi="宋体" w:cs="宋体"/>
                <w:color w:val="auto"/>
                <w:kern w:val="0"/>
                <w:sz w:val="21"/>
                <w:szCs w:val="21"/>
                <w:lang w:bidi="ar"/>
              </w:rPr>
              <w:t>供应商是否为联合体</w:t>
            </w:r>
          </w:p>
        </w:tc>
        <w:tc>
          <w:tcPr>
            <w:tcW w:w="5856" w:type="dxa"/>
            <w:vAlign w:val="center"/>
          </w:tcPr>
          <w:p w14:paraId="052E763D">
            <w:pPr>
              <w:widowControl/>
              <w:spacing w:line="360" w:lineRule="exact"/>
              <w:jc w:val="left"/>
              <w:rPr>
                <w:rFonts w:ascii="宋体" w:hAnsi="宋体" w:cs="宋体"/>
                <w:color w:val="auto"/>
                <w:kern w:val="0"/>
                <w:sz w:val="21"/>
                <w:szCs w:val="21"/>
                <w:lang w:bidi="ar"/>
              </w:rPr>
            </w:pPr>
            <w:r>
              <w:rPr>
                <w:rFonts w:hint="eastAsia" w:ascii="宋体" w:hAnsi="宋体" w:cs="宋体"/>
                <w:color w:val="auto"/>
                <w:kern w:val="0"/>
                <w:sz w:val="21"/>
                <w:szCs w:val="21"/>
                <w:lang w:bidi="ar"/>
              </w:rPr>
              <w:t>本项目不接受联合体投标。</w:t>
            </w:r>
          </w:p>
        </w:tc>
      </w:tr>
    </w:tbl>
    <w:p w14:paraId="1920F9AF">
      <w:pPr>
        <w:widowControl/>
        <w:ind w:firstLine="422" w:firstLineChars="200"/>
        <w:jc w:val="left"/>
        <w:rPr>
          <w:rFonts w:ascii="宋体" w:hAnsi="宋体" w:cs="宋体"/>
          <w:b/>
          <w:bCs/>
          <w:color w:val="auto"/>
          <w:kern w:val="0"/>
          <w:sz w:val="21"/>
          <w:szCs w:val="21"/>
          <w:lang w:bidi="ar"/>
        </w:rPr>
      </w:pPr>
      <w:r>
        <w:rPr>
          <w:rFonts w:hint="eastAsia" w:ascii="宋体" w:hAnsi="宋体" w:cs="宋体"/>
          <w:b/>
          <w:bCs/>
          <w:color w:val="auto"/>
          <w:kern w:val="0"/>
          <w:sz w:val="21"/>
          <w:szCs w:val="21"/>
          <w:lang w:bidi="ar"/>
        </w:rPr>
        <w:t>注：请按以上顺序编排所需资格文件，表后附上相关证明文件。未提供上述材料任何一项或未完整提供或无法证明是否符合资格要求的均按无效标处理。</w:t>
      </w:r>
    </w:p>
    <w:p w14:paraId="21175B9C">
      <w:pPr>
        <w:numPr>
          <w:ilvl w:val="0"/>
          <w:numId w:val="9"/>
        </w:numPr>
        <w:snapToGrid w:val="0"/>
        <w:spacing w:line="400" w:lineRule="exact"/>
        <w:outlineLvl w:val="1"/>
        <w:rPr>
          <w:rFonts w:ascii="宋体" w:hAnsi="宋体" w:cs="宋体"/>
          <w:b/>
          <w:color w:val="auto"/>
          <w:sz w:val="24"/>
        </w:rPr>
      </w:pPr>
      <w:r>
        <w:rPr>
          <w:rFonts w:hint="eastAsia" w:ascii="宋体" w:hAnsi="宋体" w:cs="宋体"/>
          <w:color w:val="auto"/>
          <w:sz w:val="24"/>
        </w:rPr>
        <w:br w:type="page"/>
      </w:r>
      <w:r>
        <w:rPr>
          <w:rFonts w:hint="eastAsia" w:ascii="宋体" w:hAnsi="宋体" w:cs="宋体"/>
          <w:b/>
          <w:color w:val="auto"/>
          <w:sz w:val="24"/>
        </w:rPr>
        <w:t xml:space="preserve">符合资格条件的声明函 </w:t>
      </w:r>
    </w:p>
    <w:p w14:paraId="18222985">
      <w:pPr>
        <w:snapToGrid w:val="0"/>
        <w:spacing w:line="400" w:lineRule="exact"/>
        <w:rPr>
          <w:rFonts w:ascii="宋体" w:hAnsi="宋体" w:cs="宋体"/>
          <w:color w:val="auto"/>
          <w:sz w:val="24"/>
        </w:rPr>
      </w:pPr>
    </w:p>
    <w:p w14:paraId="719F8F7B">
      <w:pPr>
        <w:spacing w:line="480" w:lineRule="exact"/>
        <w:jc w:val="center"/>
        <w:rPr>
          <w:rFonts w:ascii="宋体" w:hAnsi="宋体" w:cs="宋体"/>
          <w:b/>
          <w:color w:val="auto"/>
          <w:sz w:val="36"/>
          <w:szCs w:val="36"/>
        </w:rPr>
      </w:pPr>
    </w:p>
    <w:p w14:paraId="11505C6B">
      <w:pPr>
        <w:spacing w:line="480" w:lineRule="exact"/>
        <w:jc w:val="center"/>
        <w:rPr>
          <w:b/>
          <w:color w:val="auto"/>
          <w:sz w:val="32"/>
          <w:szCs w:val="32"/>
        </w:rPr>
      </w:pPr>
      <w:r>
        <w:rPr>
          <w:rFonts w:hint="eastAsia"/>
          <w:b/>
          <w:color w:val="auto"/>
          <w:sz w:val="36"/>
          <w:szCs w:val="36"/>
        </w:rPr>
        <w:t>符合资格条件的声明函</w:t>
      </w:r>
    </w:p>
    <w:p w14:paraId="52F63CBA">
      <w:pPr>
        <w:spacing w:line="360" w:lineRule="auto"/>
        <w:ind w:left="420"/>
        <w:jc w:val="center"/>
        <w:rPr>
          <w:rFonts w:ascii="宋体" w:hAnsi="宋体"/>
          <w:b/>
          <w:color w:val="auto"/>
          <w:sz w:val="44"/>
          <w:szCs w:val="44"/>
        </w:rPr>
      </w:pPr>
    </w:p>
    <w:p w14:paraId="4B848CD4">
      <w:pPr>
        <w:spacing w:line="360" w:lineRule="auto"/>
        <w:rPr>
          <w:rFonts w:ascii="宋体" w:hAnsi="宋体"/>
          <w:color w:val="auto"/>
          <w:szCs w:val="28"/>
        </w:rPr>
      </w:pPr>
      <w:r>
        <w:rPr>
          <w:rFonts w:hint="eastAsia" w:ascii="宋体" w:hAnsi="宋体"/>
          <w:color w:val="auto"/>
          <w:szCs w:val="28"/>
        </w:rPr>
        <w:t>浙江师范大学：</w:t>
      </w:r>
    </w:p>
    <w:p w14:paraId="371B7204">
      <w:pPr>
        <w:spacing w:line="360" w:lineRule="auto"/>
        <w:ind w:firstLine="560" w:firstLineChars="200"/>
        <w:rPr>
          <w:rFonts w:ascii="宋体" w:hAnsi="宋体"/>
          <w:color w:val="auto"/>
          <w:szCs w:val="28"/>
        </w:rPr>
      </w:pPr>
      <w:r>
        <w:rPr>
          <w:rFonts w:hint="eastAsia" w:ascii="宋体" w:hAnsi="宋体"/>
          <w:color w:val="auto"/>
          <w:szCs w:val="28"/>
        </w:rPr>
        <w:t>截至浙江师范大学</w:t>
      </w:r>
      <w:r>
        <w:rPr>
          <w:rFonts w:ascii="宋体" w:hAnsi="宋体"/>
          <w:color w:val="auto"/>
          <w:szCs w:val="28"/>
          <w:u w:val="single"/>
        </w:rPr>
        <w:t xml:space="preserve">                 </w:t>
      </w:r>
      <w:r>
        <w:rPr>
          <w:rFonts w:hint="eastAsia" w:ascii="宋体" w:hAnsi="宋体"/>
          <w:color w:val="auto"/>
          <w:szCs w:val="28"/>
        </w:rPr>
        <w:t>（项目名称）</w:t>
      </w:r>
      <w:r>
        <w:rPr>
          <w:rFonts w:ascii="宋体" w:hAnsi="宋体"/>
          <w:color w:val="auto"/>
          <w:szCs w:val="28"/>
          <w:u w:val="single"/>
        </w:rPr>
        <w:t xml:space="preserve">        </w:t>
      </w:r>
      <w:r>
        <w:rPr>
          <w:rFonts w:hint="eastAsia" w:ascii="宋体" w:hAnsi="宋体"/>
          <w:color w:val="auto"/>
          <w:szCs w:val="28"/>
        </w:rPr>
        <w:t>（项目编号）的提交投标文件截止时间，具有良好的商业信誉，依法缴纳税收和社会保障资金，具有履行合同所必需的设备和专业技术能力，未被列入失信被执行人名单、重大税收违法案件当事人名单、政府采购严重违法失信行为记录名单，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p>
    <w:p w14:paraId="32F1C47E">
      <w:pPr>
        <w:spacing w:line="360" w:lineRule="auto"/>
        <w:ind w:firstLine="560" w:firstLineChars="200"/>
        <w:rPr>
          <w:rFonts w:ascii="宋体" w:hAnsi="宋体"/>
          <w:color w:val="auto"/>
          <w:szCs w:val="28"/>
        </w:rPr>
      </w:pPr>
      <w:r>
        <w:rPr>
          <w:rFonts w:hint="eastAsia" w:ascii="宋体" w:hAnsi="宋体"/>
          <w:color w:val="auto"/>
          <w:szCs w:val="28"/>
        </w:rPr>
        <w:t>我方对上述声明的真实性负责。如有虚假，愿意承担相应责任，对此无任何异议。</w:t>
      </w:r>
    </w:p>
    <w:p w14:paraId="000BE2BB">
      <w:pPr>
        <w:spacing w:line="360" w:lineRule="auto"/>
        <w:ind w:firstLine="560" w:firstLineChars="200"/>
        <w:rPr>
          <w:rFonts w:ascii="宋体" w:hAnsi="宋体"/>
          <w:color w:val="auto"/>
          <w:szCs w:val="28"/>
        </w:rPr>
      </w:pPr>
      <w:r>
        <w:rPr>
          <w:rFonts w:hint="eastAsia" w:ascii="宋体" w:hAnsi="宋体"/>
          <w:color w:val="auto"/>
          <w:szCs w:val="28"/>
        </w:rPr>
        <w:t>特此声明！</w:t>
      </w:r>
    </w:p>
    <w:p w14:paraId="6305C1F3">
      <w:pPr>
        <w:pStyle w:val="13"/>
        <w:rPr>
          <w:rFonts w:ascii="宋体" w:hAnsi="宋体"/>
          <w:color w:val="auto"/>
          <w:sz w:val="30"/>
          <w:szCs w:val="30"/>
        </w:rPr>
      </w:pPr>
    </w:p>
    <w:p w14:paraId="6EEE72F3">
      <w:pPr>
        <w:pStyle w:val="13"/>
        <w:rPr>
          <w:rFonts w:ascii="宋体" w:hAnsi="宋体"/>
          <w:color w:val="auto"/>
          <w:sz w:val="30"/>
          <w:szCs w:val="30"/>
        </w:rPr>
      </w:pPr>
    </w:p>
    <w:p w14:paraId="4CBCBC6D">
      <w:pPr>
        <w:spacing w:line="360" w:lineRule="auto"/>
        <w:ind w:firstLine="3360" w:firstLineChars="1200"/>
        <w:rPr>
          <w:rFonts w:ascii="宋体" w:hAnsi="宋体"/>
          <w:color w:val="auto"/>
          <w:szCs w:val="28"/>
        </w:rPr>
      </w:pPr>
      <w:r>
        <w:rPr>
          <w:rFonts w:hint="eastAsia" w:ascii="宋体" w:hAnsi="宋体"/>
          <w:color w:val="auto"/>
          <w:szCs w:val="28"/>
        </w:rPr>
        <w:t>承诺单位（盖章）：</w:t>
      </w:r>
      <w:r>
        <w:rPr>
          <w:rFonts w:hint="eastAsia" w:ascii="宋体" w:hAnsi="宋体"/>
          <w:color w:val="auto"/>
          <w:szCs w:val="28"/>
          <w:u w:val="single"/>
        </w:rPr>
        <w:t xml:space="preserve">                     </w:t>
      </w:r>
    </w:p>
    <w:p w14:paraId="7F958E04">
      <w:pPr>
        <w:spacing w:line="360" w:lineRule="auto"/>
        <w:ind w:firstLine="3360" w:firstLineChars="1200"/>
        <w:rPr>
          <w:rFonts w:ascii="宋体" w:hAnsi="宋体"/>
          <w:color w:val="auto"/>
          <w:szCs w:val="28"/>
        </w:rPr>
      </w:pPr>
      <w:r>
        <w:rPr>
          <w:rFonts w:hint="eastAsia" w:ascii="宋体" w:hAnsi="宋体"/>
          <w:color w:val="auto"/>
          <w:szCs w:val="28"/>
        </w:rPr>
        <w:t>法定代表人签字：</w:t>
      </w:r>
      <w:r>
        <w:rPr>
          <w:rFonts w:hint="eastAsia" w:ascii="宋体" w:hAnsi="宋体"/>
          <w:color w:val="auto"/>
          <w:szCs w:val="28"/>
          <w:u w:val="single"/>
        </w:rPr>
        <w:t xml:space="preserve">                      </w:t>
      </w:r>
    </w:p>
    <w:p w14:paraId="2776294A">
      <w:pPr>
        <w:spacing w:line="360" w:lineRule="auto"/>
        <w:ind w:left="560" w:leftChars="200" w:firstLine="5180" w:firstLineChars="1850"/>
        <w:rPr>
          <w:rFonts w:ascii="宋体" w:hAnsi="宋体"/>
          <w:color w:val="auto"/>
          <w:szCs w:val="28"/>
        </w:rPr>
      </w:pPr>
    </w:p>
    <w:p w14:paraId="7B1ABCD8">
      <w:pPr>
        <w:spacing w:line="360" w:lineRule="auto"/>
        <w:ind w:left="560" w:leftChars="200" w:firstLine="4068" w:firstLineChars="1453"/>
        <w:rPr>
          <w:rFonts w:ascii="宋体" w:hAnsi="宋体"/>
          <w:color w:val="auto"/>
          <w:szCs w:val="28"/>
        </w:rPr>
      </w:pPr>
      <w:r>
        <w:rPr>
          <w:rFonts w:hint="eastAsia" w:ascii="宋体" w:hAnsi="宋体"/>
          <w:color w:val="auto"/>
          <w:szCs w:val="28"/>
        </w:rPr>
        <w:t xml:space="preserve"> 年    月    日</w:t>
      </w:r>
    </w:p>
    <w:p w14:paraId="4BCB96D1">
      <w:pPr>
        <w:spacing w:line="480" w:lineRule="exact"/>
        <w:outlineLvl w:val="1"/>
        <w:rPr>
          <w:rFonts w:ascii="宋体" w:hAnsi="宋体" w:cs="宋体"/>
          <w:b/>
          <w:color w:val="auto"/>
          <w:sz w:val="24"/>
        </w:rPr>
      </w:pPr>
      <w:r>
        <w:rPr>
          <w:rFonts w:hint="eastAsia" w:ascii="宋体" w:hAnsi="宋体" w:cs="宋体"/>
          <w:color w:val="auto"/>
          <w:sz w:val="24"/>
        </w:rPr>
        <w:br w:type="page"/>
      </w:r>
      <w:r>
        <w:rPr>
          <w:rFonts w:hint="eastAsia" w:ascii="宋体" w:hAnsi="宋体" w:cs="宋体"/>
          <w:b/>
          <w:color w:val="auto"/>
          <w:sz w:val="24"/>
        </w:rPr>
        <w:t>5.商务技术文件</w:t>
      </w:r>
    </w:p>
    <w:p w14:paraId="5C659C93">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（1）法定代表人身份证明、法定代表人授权委托书和投标声明书；</w:t>
      </w:r>
    </w:p>
    <w:p w14:paraId="4134ACA3">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（2）节能产品的相关证明材料：</w:t>
      </w:r>
    </w:p>
    <w:p w14:paraId="1CCFBF03">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68DF88BD">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（3）环境标志产品的相关证明材料：</w:t>
      </w:r>
    </w:p>
    <w:p w14:paraId="628DB2C5">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71100FEC">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（4）投标人情况介绍；</w:t>
      </w:r>
    </w:p>
    <w:p w14:paraId="103FC134">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（5）商务响应表</w:t>
      </w:r>
    </w:p>
    <w:p w14:paraId="78E3B41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（6）设备配置方案一览表（均不含报价）</w:t>
      </w:r>
    </w:p>
    <w:p w14:paraId="5280CC24">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（7）技术参数对照表</w:t>
      </w:r>
    </w:p>
    <w:p w14:paraId="32246F99">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（8）类似案例的业绩证明（投标人同类项目实施情况一览表、合同电子扫描件等）</w:t>
      </w:r>
    </w:p>
    <w:p w14:paraId="3ADA175A">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（9）针对本项目的具体措施、方案。包括：功能说明、性能指标及设备选型说明（质量、性能、价格、外观、体积等方面进行比较和选择的理由及过程，安装、调试、验收方法或方案）</w:t>
      </w:r>
    </w:p>
    <w:p w14:paraId="5BBE9835">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（10）核心设备技术参数彩页（中文说明书）、官方介绍网址</w:t>
      </w:r>
    </w:p>
    <w:p w14:paraId="39E2122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（11）投标人认为可以证明其能力的材料（如自主品牌投标人的信誉、荣誉证书或文件、投标人质量管理和质量保证体系等方面的认证证书等）</w:t>
      </w:r>
    </w:p>
    <w:p w14:paraId="30DF4766">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（12）售后服务主要技术人员情况表</w:t>
      </w:r>
    </w:p>
    <w:p w14:paraId="00C2D6BF">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（13）主要从业人员及其技术资格一览表</w:t>
      </w:r>
    </w:p>
    <w:p w14:paraId="4DB503D3">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（14）售后服务情况表（含技术服务、技术培训、售后服务的内容和措施）</w:t>
      </w:r>
    </w:p>
    <w:p w14:paraId="34609676">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（15）优惠条件：投标人承诺给予招标人的各种优惠条件，包括售后服务、备品备件、专用耗材等方面的优惠</w:t>
      </w:r>
    </w:p>
    <w:p w14:paraId="787905E1">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（16）投标人认为需要提供的其他文件和资料（包括评标细则涉及的相关资料）</w:t>
      </w:r>
    </w:p>
    <w:p w14:paraId="55E380D9">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（17）自评文件</w:t>
      </w:r>
    </w:p>
    <w:p w14:paraId="20115D3B">
      <w:pPr>
        <w:snapToGrid w:val="0"/>
        <w:spacing w:before="50" w:after="156" w:afterLines="50"/>
        <w:jc w:val="left"/>
        <w:rPr>
          <w:rFonts w:ascii="宋体" w:hAnsi="宋体" w:cs="宋体"/>
          <w:color w:val="auto"/>
          <w:szCs w:val="28"/>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1CB232C7">
      <w:pPr>
        <w:snapToGrid w:val="0"/>
        <w:spacing w:before="50" w:after="156" w:afterLines="50"/>
        <w:jc w:val="left"/>
        <w:outlineLvl w:val="1"/>
        <w:rPr>
          <w:rFonts w:ascii="宋体" w:hAnsi="宋体" w:cs="宋体"/>
          <w:b/>
          <w:color w:val="auto"/>
          <w:sz w:val="24"/>
        </w:rPr>
      </w:pPr>
      <w:r>
        <w:rPr>
          <w:rFonts w:ascii="宋体" w:hAnsi="宋体" w:cs="宋体"/>
          <w:color w:val="auto"/>
          <w:sz w:val="24"/>
        </w:rPr>
        <w:t>6</w:t>
      </w:r>
      <w:r>
        <w:rPr>
          <w:rFonts w:hint="eastAsia" w:ascii="宋体" w:hAnsi="宋体" w:cs="宋体"/>
          <w:b/>
          <w:color w:val="auto"/>
          <w:sz w:val="24"/>
        </w:rPr>
        <w:t>.法定代表人身份证明格式</w:t>
      </w:r>
    </w:p>
    <w:p w14:paraId="7B52C44C">
      <w:pPr>
        <w:jc w:val="center"/>
        <w:rPr>
          <w:rFonts w:ascii="宋体" w:hAnsi="宋体" w:cs="宋体"/>
          <w:color w:val="auto"/>
          <w:szCs w:val="28"/>
        </w:rPr>
      </w:pPr>
    </w:p>
    <w:p w14:paraId="314186CE">
      <w:pPr>
        <w:jc w:val="center"/>
        <w:rPr>
          <w:rFonts w:ascii="宋体" w:hAnsi="宋体" w:cs="宋体"/>
          <w:b/>
          <w:color w:val="auto"/>
          <w:sz w:val="36"/>
          <w:szCs w:val="36"/>
        </w:rPr>
      </w:pPr>
      <w:r>
        <w:rPr>
          <w:rFonts w:hint="eastAsia" w:ascii="宋体" w:hAnsi="宋体" w:cs="宋体"/>
          <w:b/>
          <w:color w:val="auto"/>
          <w:sz w:val="36"/>
          <w:szCs w:val="36"/>
        </w:rPr>
        <w:t>法定代表人身份证明</w:t>
      </w:r>
    </w:p>
    <w:p w14:paraId="39DD5598">
      <w:pPr>
        <w:spacing w:after="50" w:line="300" w:lineRule="auto"/>
        <w:rPr>
          <w:rFonts w:ascii="宋体" w:hAnsi="宋体" w:cs="宋体"/>
          <w:color w:val="auto"/>
        </w:rPr>
      </w:pPr>
    </w:p>
    <w:p w14:paraId="7B296A01">
      <w:pPr>
        <w:spacing w:line="460" w:lineRule="exact"/>
        <w:rPr>
          <w:rFonts w:ascii="宋体" w:hAnsi="宋体" w:cs="宋体"/>
          <w:color w:val="auto"/>
        </w:rPr>
      </w:pPr>
    </w:p>
    <w:p w14:paraId="7ED494A2">
      <w:pPr>
        <w:spacing w:line="460" w:lineRule="exact"/>
        <w:rPr>
          <w:rFonts w:ascii="宋体" w:hAnsi="宋体" w:cs="宋体"/>
          <w:b/>
          <w:bCs/>
          <w:color w:val="auto"/>
          <w:sz w:val="24"/>
        </w:rPr>
      </w:pPr>
      <w:r>
        <w:rPr>
          <w:rFonts w:hint="eastAsia" w:ascii="宋体" w:hAnsi="宋体" w:cs="宋体"/>
          <w:b/>
          <w:bCs/>
          <w:color w:val="auto"/>
          <w:sz w:val="24"/>
        </w:rPr>
        <w:t>浙江师范大学采购中心：</w:t>
      </w:r>
    </w:p>
    <w:p w14:paraId="3C56F6D3">
      <w:pPr>
        <w:spacing w:line="460" w:lineRule="exact"/>
        <w:ind w:firstLine="1920" w:firstLineChars="800"/>
        <w:rPr>
          <w:rFonts w:ascii="宋体" w:hAnsi="宋体" w:cs="宋体"/>
          <w:color w:val="auto"/>
          <w:sz w:val="24"/>
        </w:rPr>
      </w:pPr>
    </w:p>
    <w:p w14:paraId="6F47CCC0">
      <w:pPr>
        <w:spacing w:line="460" w:lineRule="exact"/>
        <w:ind w:firstLine="480" w:firstLineChars="200"/>
        <w:rPr>
          <w:rFonts w:ascii="宋体" w:hAnsi="宋体" w:cs="宋体"/>
          <w:color w:val="auto"/>
          <w:sz w:val="24"/>
        </w:rPr>
      </w:pPr>
      <w:r>
        <w:rPr>
          <w:rFonts w:hint="eastAsia" w:ascii="宋体" w:hAnsi="宋体" w:cs="宋体"/>
          <w:color w:val="auto"/>
          <w:sz w:val="24"/>
        </w:rPr>
        <w:t>姓名：</w:t>
      </w:r>
      <w:r>
        <w:rPr>
          <w:rFonts w:hint="eastAsia" w:ascii="宋体" w:hAnsi="宋体" w:cs="宋体"/>
          <w:color w:val="auto"/>
          <w:sz w:val="24"/>
          <w:u w:val="single"/>
        </w:rPr>
        <w:t>　　　　　　</w:t>
      </w:r>
      <w:r>
        <w:rPr>
          <w:rFonts w:hint="eastAsia" w:ascii="宋体" w:hAnsi="宋体" w:cs="宋体"/>
          <w:color w:val="auto"/>
          <w:sz w:val="24"/>
        </w:rPr>
        <w:t>性别：</w:t>
      </w:r>
      <w:r>
        <w:rPr>
          <w:rFonts w:hint="eastAsia" w:ascii="宋体" w:hAnsi="宋体" w:cs="宋体"/>
          <w:color w:val="auto"/>
          <w:sz w:val="24"/>
          <w:u w:val="single"/>
        </w:rPr>
        <w:t xml:space="preserve">　　 </w:t>
      </w:r>
      <w:r>
        <w:rPr>
          <w:rFonts w:hint="eastAsia" w:ascii="宋体" w:hAnsi="宋体" w:cs="宋体"/>
          <w:color w:val="auto"/>
          <w:sz w:val="24"/>
        </w:rPr>
        <w:t>年龄：</w:t>
      </w:r>
      <w:r>
        <w:rPr>
          <w:rFonts w:hint="eastAsia" w:ascii="宋体" w:hAnsi="宋体" w:cs="宋体"/>
          <w:color w:val="auto"/>
          <w:sz w:val="24"/>
          <w:u w:val="single"/>
        </w:rPr>
        <w:t>　　　</w:t>
      </w:r>
      <w:r>
        <w:rPr>
          <w:rFonts w:hint="eastAsia" w:ascii="宋体" w:hAnsi="宋体" w:cs="宋体"/>
          <w:color w:val="auto"/>
          <w:sz w:val="24"/>
        </w:rPr>
        <w:t>职务：</w:t>
      </w:r>
      <w:r>
        <w:rPr>
          <w:rFonts w:hint="eastAsia" w:ascii="宋体" w:hAnsi="宋体" w:cs="宋体"/>
          <w:color w:val="auto"/>
          <w:sz w:val="24"/>
          <w:u w:val="single"/>
        </w:rPr>
        <w:t>　　　　　　　　　　</w:t>
      </w:r>
    </w:p>
    <w:p w14:paraId="3086C242">
      <w:pPr>
        <w:pStyle w:val="3"/>
        <w:spacing w:line="460" w:lineRule="exact"/>
        <w:ind w:firstLine="0"/>
        <w:rPr>
          <w:rFonts w:hint="default" w:hAnsi="宋体" w:cs="宋体"/>
          <w:color w:val="auto"/>
          <w:sz w:val="24"/>
        </w:rPr>
      </w:pPr>
      <w:r>
        <w:rPr>
          <w:rFonts w:hAnsi="宋体" w:cs="宋体"/>
          <w:color w:val="auto"/>
          <w:sz w:val="24"/>
        </w:rPr>
        <w:t>身份证号码</w:t>
      </w:r>
      <w:r>
        <w:rPr>
          <w:rFonts w:hAnsi="宋体" w:cs="宋体"/>
          <w:color w:val="auto"/>
          <w:sz w:val="24"/>
          <w:u w:val="single"/>
        </w:rPr>
        <w:t xml:space="preserve">                         </w:t>
      </w:r>
      <w:r>
        <w:rPr>
          <w:rFonts w:hAnsi="宋体" w:cs="宋体"/>
          <w:color w:val="auto"/>
          <w:sz w:val="24"/>
        </w:rPr>
        <w:t>系</w:t>
      </w:r>
      <w:r>
        <w:rPr>
          <w:rFonts w:hAnsi="宋体" w:cs="宋体"/>
          <w:color w:val="auto"/>
          <w:sz w:val="24"/>
          <w:u w:val="single"/>
        </w:rPr>
        <w:t>　　　　   　　　　　　</w:t>
      </w:r>
      <w:r>
        <w:rPr>
          <w:rFonts w:hAnsi="宋体" w:cs="宋体"/>
          <w:color w:val="auto"/>
          <w:sz w:val="24"/>
        </w:rPr>
        <w:t>（投标响应单位全称）的法定代表人。</w:t>
      </w:r>
    </w:p>
    <w:p w14:paraId="3CD73605">
      <w:pPr>
        <w:spacing w:line="460" w:lineRule="exact"/>
        <w:ind w:firstLine="480" w:firstLineChars="200"/>
        <w:rPr>
          <w:rFonts w:ascii="宋体" w:hAnsi="宋体" w:cs="宋体"/>
          <w:color w:val="auto"/>
          <w:sz w:val="24"/>
        </w:rPr>
      </w:pPr>
      <w:r>
        <w:rPr>
          <w:rFonts w:hint="eastAsia" w:ascii="宋体" w:hAnsi="宋体" w:cs="宋体"/>
          <w:color w:val="auto"/>
          <w:sz w:val="24"/>
        </w:rPr>
        <w:t>特此证明。</w:t>
      </w:r>
    </w:p>
    <w:p w14:paraId="274021B4">
      <w:pPr>
        <w:spacing w:line="460" w:lineRule="exact"/>
        <w:rPr>
          <w:rFonts w:ascii="宋体" w:hAnsi="宋体" w:cs="宋体"/>
          <w:color w:val="auto"/>
          <w:sz w:val="24"/>
        </w:rPr>
      </w:pPr>
    </w:p>
    <w:p w14:paraId="6259BF98">
      <w:pPr>
        <w:spacing w:line="460" w:lineRule="exact"/>
        <w:rPr>
          <w:rFonts w:ascii="宋体" w:hAnsi="宋体" w:cs="宋体"/>
          <w:color w:val="auto"/>
          <w:sz w:val="24"/>
        </w:rPr>
      </w:pPr>
      <w:r>
        <w:rPr>
          <w:rFonts w:hint="eastAsia" w:ascii="宋体" w:hAnsi="宋体" w:cs="宋体"/>
          <w:color w:val="auto"/>
          <w:sz w:val="24"/>
        </w:rPr>
        <w:t>　　　　　　　　　　</w:t>
      </w:r>
    </w:p>
    <w:p w14:paraId="281815D1">
      <w:pPr>
        <w:spacing w:line="460" w:lineRule="exact"/>
        <w:ind w:firstLine="3120" w:firstLineChars="1300"/>
        <w:rPr>
          <w:rFonts w:ascii="宋体" w:hAnsi="宋体" w:cs="宋体"/>
          <w:color w:val="auto"/>
          <w:sz w:val="24"/>
        </w:rPr>
      </w:pPr>
      <w:r>
        <w:rPr>
          <w:rFonts w:hint="eastAsia" w:ascii="宋体" w:hAnsi="宋体" w:cs="宋体"/>
          <w:color w:val="auto"/>
          <w:sz w:val="24"/>
        </w:rPr>
        <w:t>投标响应方（公章）：</w:t>
      </w:r>
      <w:r>
        <w:rPr>
          <w:rFonts w:hint="eastAsia" w:ascii="宋体" w:hAnsi="宋体" w:cs="宋体"/>
          <w:color w:val="auto"/>
          <w:sz w:val="24"/>
          <w:vertAlign w:val="subscript"/>
        </w:rPr>
        <w:t>　</w:t>
      </w:r>
      <w:r>
        <w:rPr>
          <w:rFonts w:hint="eastAsia" w:ascii="宋体" w:hAnsi="宋体" w:cs="宋体"/>
          <w:color w:val="auto"/>
          <w:sz w:val="24"/>
          <w:u w:val="single"/>
        </w:rPr>
        <w:t>　　　　　　　　　　</w:t>
      </w:r>
    </w:p>
    <w:p w14:paraId="3F09C679">
      <w:pPr>
        <w:spacing w:line="460" w:lineRule="exact"/>
        <w:ind w:firstLine="6720" w:firstLineChars="2800"/>
        <w:rPr>
          <w:rFonts w:ascii="宋体" w:hAnsi="宋体" w:cs="宋体"/>
          <w:color w:val="auto"/>
          <w:sz w:val="24"/>
        </w:rPr>
      </w:pPr>
      <w:r>
        <w:rPr>
          <w:rFonts w:hint="eastAsia" w:ascii="宋体" w:hAnsi="宋体" w:cs="宋体"/>
          <w:color w:val="auto"/>
          <w:sz w:val="24"/>
        </w:rPr>
        <w:t>年   月   日</w:t>
      </w:r>
    </w:p>
    <w:p w14:paraId="750FD7BC">
      <w:pPr>
        <w:pStyle w:val="3"/>
        <w:rPr>
          <w:rFonts w:hint="default" w:hAnsi="宋体" w:cs="宋体"/>
          <w:color w:val="auto"/>
        </w:rPr>
      </w:pPr>
    </w:p>
    <w:p w14:paraId="7BD447F2">
      <w:pPr>
        <w:spacing w:after="156" w:afterLines="50" w:line="540" w:lineRule="exact"/>
        <w:rPr>
          <w:rFonts w:ascii="宋体" w:hAnsi="宋体" w:cs="宋体"/>
          <w:b/>
          <w:color w:val="auto"/>
          <w:u w:val="single"/>
        </w:rPr>
      </w:pPr>
      <w:r>
        <w:rPr>
          <w:rFonts w:hint="eastAsia" w:ascii="宋体" w:hAnsi="宋体" w:cs="宋体"/>
          <w:color w:val="auto"/>
        </w:rPr>
        <mc:AlternateContent>
          <mc:Choice Requires="wps">
            <w:drawing>
              <wp:anchor distT="0" distB="0" distL="114300" distR="114300" simplePos="0" relativeHeight="251665408" behindDoc="0" locked="0" layoutInCell="1" allowOverlap="1">
                <wp:simplePos x="0" y="0"/>
                <wp:positionH relativeFrom="column">
                  <wp:posOffset>4445</wp:posOffset>
                </wp:positionH>
                <wp:positionV relativeFrom="paragraph">
                  <wp:posOffset>212090</wp:posOffset>
                </wp:positionV>
                <wp:extent cx="5375275" cy="635"/>
                <wp:effectExtent l="0" t="0" r="0" b="0"/>
                <wp:wrapNone/>
                <wp:docPr id="19" name="直线 54"/>
                <wp:cNvGraphicFramePr/>
                <a:graphic xmlns:a="http://schemas.openxmlformats.org/drawingml/2006/main">
                  <a:graphicData uri="http://schemas.microsoft.com/office/word/2010/wordprocessingShape">
                    <wps:wsp>
                      <wps:cNvCnPr/>
                      <wps:spPr>
                        <a:xfrm>
                          <a:off x="0" y="0"/>
                          <a:ext cx="53752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4" o:spid="_x0000_s1026" o:spt="20" style="position:absolute;left:0pt;margin-left:0.35pt;margin-top:16.7pt;height:0.05pt;width:423.25pt;z-index:251665408;mso-width-relative:page;mso-height-relative:page;" filled="f" stroked="t" coordsize="21600,21600" o:gfxdata="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0TFovUAAAABgEAAA8A&#10;AAAAAAAAAQAgAAAAIgAAAGRycy9kb3ducmV2LnhtbFBLAQIUABQAAAAIAIdO4kC8to2h4gEAANMD&#10;AAAOAAAAAAAAAAEAIAAAACMBAABkcnMvZTJvRG9jLnhtbFBLBQYAAAAABgAGAFkBAAB3BQAAAAA=&#10;">
                <v:fill on="f" focussize="0,0"/>
                <v:stroke color="#000000" joinstyle="round"/>
                <v:imagedata o:title=""/>
                <o:lock v:ext="edit" aspectratio="f"/>
              </v:line>
            </w:pict>
          </mc:Fallback>
        </mc:AlternateContent>
      </w:r>
    </w:p>
    <w:p w14:paraId="19D90A79">
      <w:pPr>
        <w:jc w:val="center"/>
        <w:rPr>
          <w:rFonts w:ascii="宋体" w:hAnsi="宋体" w:cs="宋体"/>
          <w:b/>
          <w:color w:val="auto"/>
        </w:rPr>
      </w:pPr>
      <w:r>
        <w:rPr>
          <w:rFonts w:hint="eastAsia" w:ascii="宋体" w:hAnsi="宋体" w:cs="宋体"/>
          <w:b/>
          <w:color w:val="auto"/>
        </w:rPr>
        <w:t>法定代表人身份证电子扫描件</w:t>
      </w:r>
    </w:p>
    <w:p w14:paraId="36738BAA">
      <w:pPr>
        <w:pStyle w:val="3"/>
        <w:rPr>
          <w:rFonts w:hint="default" w:hAnsi="宋体" w:cs="宋体"/>
          <w:color w:val="auto"/>
        </w:rPr>
      </w:pPr>
      <w:r>
        <w:rPr>
          <w:rFonts w:hAnsi="宋体" w:cs="宋体"/>
          <w:b/>
          <w:color w:val="auto"/>
        </w:rPr>
        <mc:AlternateContent>
          <mc:Choice Requires="wpg">
            <w:drawing>
              <wp:anchor distT="0" distB="0" distL="114300" distR="114300" simplePos="0" relativeHeight="251660288"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6" name="组合 36"/>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4" name="矩形 37"/>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5B01FDB5">
                              <w:pPr>
                                <w:jc w:val="center"/>
                                <w:rPr>
                                  <w:sz w:val="21"/>
                                  <w:szCs w:val="21"/>
                                </w:rPr>
                              </w:pPr>
                            </w:p>
                            <w:p w14:paraId="766EEFC7">
                              <w:pPr>
                                <w:jc w:val="center"/>
                                <w:rPr>
                                  <w:sz w:val="21"/>
                                  <w:szCs w:val="21"/>
                                </w:rPr>
                              </w:pPr>
                            </w:p>
                            <w:p w14:paraId="18F19C22">
                              <w:pPr>
                                <w:jc w:val="center"/>
                                <w:rPr>
                                  <w:sz w:val="21"/>
                                  <w:szCs w:val="21"/>
                                </w:rPr>
                              </w:pPr>
                            </w:p>
                            <w:p w14:paraId="07FF7B21">
                              <w:pPr>
                                <w:ind w:firstLine="840" w:firstLineChars="400"/>
                                <w:rPr>
                                  <w:sz w:val="21"/>
                                  <w:szCs w:val="21"/>
                                </w:rPr>
                              </w:pPr>
                              <w:r>
                                <w:rPr>
                                  <w:rFonts w:hint="eastAsia"/>
                                  <w:sz w:val="21"/>
                                  <w:szCs w:val="21"/>
                                </w:rPr>
                                <w:t>（身份证正面）</w:t>
                              </w:r>
                            </w:p>
                          </w:txbxContent>
                        </wps:txbx>
                        <wps:bodyPr wrap="square" upright="1"/>
                      </wps:wsp>
                      <wps:wsp>
                        <wps:cNvPr id="5" name="矩形 38"/>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38275984">
                              <w:pPr>
                                <w:jc w:val="center"/>
                                <w:rPr>
                                  <w:sz w:val="21"/>
                                  <w:szCs w:val="21"/>
                                </w:rPr>
                              </w:pPr>
                            </w:p>
                            <w:p w14:paraId="58A1FBBC">
                              <w:pPr>
                                <w:jc w:val="center"/>
                                <w:rPr>
                                  <w:sz w:val="21"/>
                                  <w:szCs w:val="21"/>
                                </w:rPr>
                              </w:pPr>
                            </w:p>
                            <w:p w14:paraId="594352E2">
                              <w:pPr>
                                <w:jc w:val="center"/>
                                <w:rPr>
                                  <w:sz w:val="21"/>
                                  <w:szCs w:val="21"/>
                                </w:rPr>
                              </w:pPr>
                            </w:p>
                            <w:p w14:paraId="06CF7E0C">
                              <w:pPr>
                                <w:ind w:firstLine="1050" w:firstLineChars="500"/>
                                <w:rPr>
                                  <w:sz w:val="21"/>
                                  <w:szCs w:val="21"/>
                                </w:rPr>
                              </w:pPr>
                              <w:r>
                                <w:rPr>
                                  <w:rFonts w:hint="eastAsia"/>
                                  <w:sz w:val="21"/>
                                  <w:szCs w:val="21"/>
                                </w:rPr>
                                <w:t>（身份证反面）</w:t>
                              </w:r>
                            </w:p>
                            <w:p w14:paraId="612352F2"/>
                          </w:txbxContent>
                        </wps:txbx>
                        <wps:bodyPr wrap="square" upright="1"/>
                      </wps:wsp>
                    </wpg:wgp>
                  </a:graphicData>
                </a:graphic>
              </wp:anchor>
            </w:drawing>
          </mc:Choice>
          <mc:Fallback>
            <w:pict>
              <v:group id="组合 36" o:spid="_x0000_s1026" o:spt="203" style="position:absolute;left:0pt;margin-left:83.55pt;margin-top:621.75pt;height:136.45pt;width:407.15pt;z-index:251660288;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qHOsy3AAAAA0BAAAPAAAAAAAAAAEAIAAAACIAAABkcnMvZG93bnJldi54&#10;bWxQSwECFAAUAAAACACHTuJAkLYj16ECAADGBwAADgAAAAAAAAABACAAAAArAQAAZHJzL2Uyb0Rv&#10;Yy54bWxQSwUGAAAAAAYABgBZAQAAPgYAAAAA&#10;">
                <o:lock v:ext="edit" aspectratio="f"/>
                <v:rect id="矩形 37" o:spid="_x0000_s1026" o:spt="1" style="position:absolute;left:1752;top:2816;height:2729;width:3807;" fillcolor="#FFFFFF" filled="t" stroked="t" coordsize="21600,21600" o:gfxdata="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GhmlvQAA&#10;ANoAAAAPAAAAAAAAAAEAIAAAACIAAABkcnMvZG93bnJldi54bWxQSwECFAAUAAAACACHTuJAMy8F&#10;njsAAAA5AAAAEAAAAAAAAAABACAAAAAMAQAAZHJzL3NoYXBleG1sLnhtbFBLBQYAAAAABgAGAFsB&#10;AAC2AwAAAAA=&#10;">
                  <v:fill on="t" focussize="0,0"/>
                  <v:stroke color="#000000" joinstyle="miter" dashstyle="1 1" endcap="round"/>
                  <v:imagedata o:title=""/>
                  <o:lock v:ext="edit" aspectratio="f"/>
                  <v:textbox>
                    <w:txbxContent>
                      <w:p w14:paraId="5B01FDB5">
                        <w:pPr>
                          <w:jc w:val="center"/>
                          <w:rPr>
                            <w:sz w:val="21"/>
                            <w:szCs w:val="21"/>
                          </w:rPr>
                        </w:pPr>
                      </w:p>
                      <w:p w14:paraId="766EEFC7">
                        <w:pPr>
                          <w:jc w:val="center"/>
                          <w:rPr>
                            <w:sz w:val="21"/>
                            <w:szCs w:val="21"/>
                          </w:rPr>
                        </w:pPr>
                      </w:p>
                      <w:p w14:paraId="18F19C22">
                        <w:pPr>
                          <w:jc w:val="center"/>
                          <w:rPr>
                            <w:sz w:val="21"/>
                            <w:szCs w:val="21"/>
                          </w:rPr>
                        </w:pPr>
                      </w:p>
                      <w:p w14:paraId="07FF7B21">
                        <w:pPr>
                          <w:ind w:firstLine="840" w:firstLineChars="400"/>
                          <w:rPr>
                            <w:sz w:val="21"/>
                            <w:szCs w:val="21"/>
                          </w:rPr>
                        </w:pPr>
                        <w:r>
                          <w:rPr>
                            <w:rFonts w:hint="eastAsia"/>
                            <w:sz w:val="21"/>
                            <w:szCs w:val="21"/>
                          </w:rPr>
                          <w:t>（身份证正面）</w:t>
                        </w:r>
                      </w:p>
                    </w:txbxContent>
                  </v:textbox>
                </v:rect>
                <v:rect id="矩形 38" o:spid="_x0000_s1026" o:spt="1" style="position:absolute;left:5872;top:2816;height:2729;width:3807;" fillcolor="#FFFFFF" filled="t" stroked="t" coordsize="21600,21600" o:gfxdata="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WvD68AAAA&#10;2gAAAA8AAAAAAAAAAQAgAAAAIgAAAGRycy9kb3ducmV2LnhtbFBLAQIUABQAAAAIAIdO4kAzLwWe&#10;OwAAADkAAAAQAAAAAAAAAAEAIAAAAAsBAABkcnMvc2hhcGV4bWwueG1sUEsFBgAAAAAGAAYAWwEA&#10;ALUDAAAAAA==&#10;">
                  <v:fill on="t" focussize="0,0"/>
                  <v:stroke color="#000000" joinstyle="miter" dashstyle="1 1" endcap="round"/>
                  <v:imagedata o:title=""/>
                  <o:lock v:ext="edit" aspectratio="f"/>
                  <v:textbox>
                    <w:txbxContent>
                      <w:p w14:paraId="38275984">
                        <w:pPr>
                          <w:jc w:val="center"/>
                          <w:rPr>
                            <w:sz w:val="21"/>
                            <w:szCs w:val="21"/>
                          </w:rPr>
                        </w:pPr>
                      </w:p>
                      <w:p w14:paraId="58A1FBBC">
                        <w:pPr>
                          <w:jc w:val="center"/>
                          <w:rPr>
                            <w:sz w:val="21"/>
                            <w:szCs w:val="21"/>
                          </w:rPr>
                        </w:pPr>
                      </w:p>
                      <w:p w14:paraId="594352E2">
                        <w:pPr>
                          <w:jc w:val="center"/>
                          <w:rPr>
                            <w:sz w:val="21"/>
                            <w:szCs w:val="21"/>
                          </w:rPr>
                        </w:pPr>
                      </w:p>
                      <w:p w14:paraId="06CF7E0C">
                        <w:pPr>
                          <w:ind w:firstLine="1050" w:firstLineChars="500"/>
                          <w:rPr>
                            <w:sz w:val="21"/>
                            <w:szCs w:val="21"/>
                          </w:rPr>
                        </w:pPr>
                        <w:r>
                          <w:rPr>
                            <w:rFonts w:hint="eastAsia"/>
                            <w:sz w:val="21"/>
                            <w:szCs w:val="21"/>
                          </w:rPr>
                          <w:t>（身份证反面）</w:t>
                        </w:r>
                      </w:p>
                      <w:p w14:paraId="612352F2"/>
                    </w:txbxContent>
                  </v:textbox>
                </v:rect>
              </v:group>
            </w:pict>
          </mc:Fallback>
        </mc:AlternateContent>
      </w:r>
    </w:p>
    <w:p w14:paraId="40990351">
      <w:pPr>
        <w:snapToGrid w:val="0"/>
        <w:spacing w:before="50" w:after="156" w:afterLines="50"/>
        <w:jc w:val="left"/>
        <w:rPr>
          <w:rFonts w:ascii="宋体" w:hAnsi="宋体" w:cs="宋体"/>
          <w:color w:val="auto"/>
          <w:szCs w:val="28"/>
        </w:rPr>
        <w:sectPr>
          <w:pgSz w:w="11906" w:h="16838"/>
          <w:pgMar w:top="1440" w:right="1800" w:bottom="1440" w:left="1800" w:header="851" w:footer="992" w:gutter="0"/>
          <w:cols w:space="720" w:num="1"/>
          <w:docGrid w:type="lines" w:linePitch="312" w:charSpace="0"/>
        </w:sectPr>
      </w:pPr>
      <w:r>
        <w:rPr>
          <w:rFonts w:hint="eastAsia" w:ascii="宋体" w:hAnsi="宋体" w:cs="宋体"/>
          <w:b/>
          <w:color w:val="auto"/>
        </w:rPr>
        <mc:AlternateContent>
          <mc:Choice Requires="wpg">
            <w:drawing>
              <wp:anchor distT="0" distB="0" distL="114300" distR="114300" simplePos="0" relativeHeight="251664384" behindDoc="0" locked="0" layoutInCell="1" allowOverlap="1">
                <wp:simplePos x="0" y="0"/>
                <wp:positionH relativeFrom="column">
                  <wp:posOffset>195580</wp:posOffset>
                </wp:positionH>
                <wp:positionV relativeFrom="paragraph">
                  <wp:posOffset>137160</wp:posOffset>
                </wp:positionV>
                <wp:extent cx="5170805" cy="1732915"/>
                <wp:effectExtent l="4445" t="4445" r="6350" b="15240"/>
                <wp:wrapNone/>
                <wp:docPr id="18" name="组合 51"/>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6" name="矩形 52"/>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4FE1C2C3">
                              <w:pPr>
                                <w:jc w:val="center"/>
                                <w:rPr>
                                  <w:sz w:val="21"/>
                                  <w:szCs w:val="21"/>
                                </w:rPr>
                              </w:pPr>
                            </w:p>
                            <w:p w14:paraId="22F99C44">
                              <w:pPr>
                                <w:jc w:val="center"/>
                                <w:rPr>
                                  <w:sz w:val="21"/>
                                  <w:szCs w:val="21"/>
                                </w:rPr>
                              </w:pPr>
                            </w:p>
                            <w:p w14:paraId="5CECA5FB">
                              <w:pPr>
                                <w:jc w:val="center"/>
                                <w:rPr>
                                  <w:sz w:val="21"/>
                                  <w:szCs w:val="21"/>
                                </w:rPr>
                              </w:pPr>
                            </w:p>
                            <w:p w14:paraId="7DA880BF">
                              <w:pPr>
                                <w:ind w:firstLine="840" w:firstLineChars="400"/>
                                <w:rPr>
                                  <w:sz w:val="21"/>
                                  <w:szCs w:val="21"/>
                                </w:rPr>
                              </w:pPr>
                              <w:r>
                                <w:rPr>
                                  <w:rFonts w:hint="eastAsia"/>
                                  <w:sz w:val="21"/>
                                  <w:szCs w:val="21"/>
                                </w:rPr>
                                <w:t>（身份证正面）</w:t>
                              </w:r>
                            </w:p>
                          </w:txbxContent>
                        </wps:txbx>
                        <wps:bodyPr wrap="square" upright="1"/>
                      </wps:wsp>
                      <wps:wsp>
                        <wps:cNvPr id="17" name="矩形 53"/>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35192781">
                              <w:pPr>
                                <w:jc w:val="center"/>
                                <w:rPr>
                                  <w:sz w:val="21"/>
                                  <w:szCs w:val="21"/>
                                </w:rPr>
                              </w:pPr>
                            </w:p>
                            <w:p w14:paraId="210D56A2">
                              <w:pPr>
                                <w:jc w:val="center"/>
                                <w:rPr>
                                  <w:sz w:val="21"/>
                                  <w:szCs w:val="21"/>
                                </w:rPr>
                              </w:pPr>
                            </w:p>
                            <w:p w14:paraId="17C1455E">
                              <w:pPr>
                                <w:jc w:val="center"/>
                                <w:rPr>
                                  <w:sz w:val="21"/>
                                  <w:szCs w:val="21"/>
                                </w:rPr>
                              </w:pPr>
                            </w:p>
                            <w:p w14:paraId="6C8EE9AF">
                              <w:pPr>
                                <w:ind w:firstLine="1050" w:firstLineChars="500"/>
                                <w:rPr>
                                  <w:sz w:val="21"/>
                                  <w:szCs w:val="21"/>
                                </w:rPr>
                              </w:pPr>
                              <w:r>
                                <w:rPr>
                                  <w:rFonts w:hint="eastAsia"/>
                                  <w:sz w:val="21"/>
                                  <w:szCs w:val="21"/>
                                </w:rPr>
                                <w:t>（身份证反面）</w:t>
                              </w:r>
                            </w:p>
                            <w:p w14:paraId="41A7C3CD"/>
                          </w:txbxContent>
                        </wps:txbx>
                        <wps:bodyPr wrap="square" upright="1"/>
                      </wps:wsp>
                    </wpg:wgp>
                  </a:graphicData>
                </a:graphic>
              </wp:anchor>
            </w:drawing>
          </mc:Choice>
          <mc:Fallback>
            <w:pict>
              <v:group id="组合 51" o:spid="_x0000_s1026" o:spt="203" style="position:absolute;left:0pt;margin-left:15.4pt;margin-top:10.8pt;height:136.45pt;width:407.15pt;z-index:251664384;mso-width-relative:page;mso-height-relative:page;" coordorigin="1752,2816" coordsize="7927,2729" o:gfxdata="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NbCtqbaAAAACQEAAA8AAAAAAAAAAQAgAAAAIgAAAGRycy9kb3ducmV2LnhtbFBL&#10;AQIUABQAAAAIAIdO4kBiTi8UnwIAAMkHAAAOAAAAAAAAAAEAIAAAACkBAABkcnMvZTJvRG9jLnht&#10;bFBLBQYAAAAABgAGAFkBAAA6BgAAAAA=&#10;">
                <o:lock v:ext="edit" aspectratio="f"/>
                <v:rect id="矩形 52" o:spid="_x0000_s1026" o:spt="1" style="position:absolute;left:1752;top:2816;height:2729;width:3807;" fillcolor="#FFFFFF" filled="t" stroked="t" coordsize="21600,21600" o:gfxdata="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1OnO8AAAA&#10;2wAAAA8AAAAAAAAAAQAgAAAAIgAAAGRycy9kb3ducmV2LnhtbFBLAQIUABQAAAAIAIdO4kAzLwWe&#10;OwAAADkAAAAQAAAAAAAAAAEAIAAAAAsBAABkcnMvc2hhcGV4bWwueG1sUEsFBgAAAAAGAAYAWwEA&#10;ALUDAAAAAA==&#10;">
                  <v:fill on="t" focussize="0,0"/>
                  <v:stroke color="#000000" joinstyle="miter" dashstyle="1 1" endcap="round"/>
                  <v:imagedata o:title=""/>
                  <o:lock v:ext="edit" aspectratio="f"/>
                  <v:textbox>
                    <w:txbxContent>
                      <w:p w14:paraId="4FE1C2C3">
                        <w:pPr>
                          <w:jc w:val="center"/>
                          <w:rPr>
                            <w:sz w:val="21"/>
                            <w:szCs w:val="21"/>
                          </w:rPr>
                        </w:pPr>
                      </w:p>
                      <w:p w14:paraId="22F99C44">
                        <w:pPr>
                          <w:jc w:val="center"/>
                          <w:rPr>
                            <w:sz w:val="21"/>
                            <w:szCs w:val="21"/>
                          </w:rPr>
                        </w:pPr>
                      </w:p>
                      <w:p w14:paraId="5CECA5FB">
                        <w:pPr>
                          <w:jc w:val="center"/>
                          <w:rPr>
                            <w:sz w:val="21"/>
                            <w:szCs w:val="21"/>
                          </w:rPr>
                        </w:pPr>
                      </w:p>
                      <w:p w14:paraId="7DA880BF">
                        <w:pPr>
                          <w:ind w:firstLine="840" w:firstLineChars="400"/>
                          <w:rPr>
                            <w:sz w:val="21"/>
                            <w:szCs w:val="21"/>
                          </w:rPr>
                        </w:pPr>
                        <w:r>
                          <w:rPr>
                            <w:rFonts w:hint="eastAsia"/>
                            <w:sz w:val="21"/>
                            <w:szCs w:val="21"/>
                          </w:rPr>
                          <w:t>（身份证正面）</w:t>
                        </w:r>
                      </w:p>
                    </w:txbxContent>
                  </v:textbox>
                </v:rect>
                <v:rect id="矩形 53" o:spid="_x0000_s1026" o:spt="1" style="position:absolute;left:5872;top:2816;height:2729;width:3807;" fillcolor="#FFFFFF" filled="t" stroked="t" coordsize="21600,21600" o:gfxdata="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k5n+i5AAAA2wAA&#10;AA8AAAAAAAAAAQAgAAAAIgAAAGRycy9kb3ducmV2LnhtbFBLAQIUABQAAAAIAIdO4kAzLwWeOwAA&#10;ADkAAAAQAAAAAAAAAAEAIAAAAAgBAABkcnMvc2hhcGV4bWwueG1sUEsFBgAAAAAGAAYAWwEAALID&#10;AAAAAA==&#10;">
                  <v:fill on="t" focussize="0,0"/>
                  <v:stroke color="#000000" joinstyle="miter" dashstyle="1 1" endcap="round"/>
                  <v:imagedata o:title=""/>
                  <o:lock v:ext="edit" aspectratio="f"/>
                  <v:textbox>
                    <w:txbxContent>
                      <w:p w14:paraId="35192781">
                        <w:pPr>
                          <w:jc w:val="center"/>
                          <w:rPr>
                            <w:sz w:val="21"/>
                            <w:szCs w:val="21"/>
                          </w:rPr>
                        </w:pPr>
                      </w:p>
                      <w:p w14:paraId="210D56A2">
                        <w:pPr>
                          <w:jc w:val="center"/>
                          <w:rPr>
                            <w:sz w:val="21"/>
                            <w:szCs w:val="21"/>
                          </w:rPr>
                        </w:pPr>
                      </w:p>
                      <w:p w14:paraId="17C1455E">
                        <w:pPr>
                          <w:jc w:val="center"/>
                          <w:rPr>
                            <w:sz w:val="21"/>
                            <w:szCs w:val="21"/>
                          </w:rPr>
                        </w:pPr>
                      </w:p>
                      <w:p w14:paraId="6C8EE9AF">
                        <w:pPr>
                          <w:ind w:firstLine="1050" w:firstLineChars="500"/>
                          <w:rPr>
                            <w:sz w:val="21"/>
                            <w:szCs w:val="21"/>
                          </w:rPr>
                        </w:pPr>
                        <w:r>
                          <w:rPr>
                            <w:rFonts w:hint="eastAsia"/>
                            <w:sz w:val="21"/>
                            <w:szCs w:val="21"/>
                          </w:rPr>
                          <w:t>（身份证反面）</w:t>
                        </w:r>
                      </w:p>
                      <w:p w14:paraId="41A7C3CD"/>
                    </w:txbxContent>
                  </v:textbox>
                </v:rect>
              </v:group>
            </w:pict>
          </mc:Fallback>
        </mc:AlternateContent>
      </w:r>
      <w:r>
        <w:rPr>
          <w:rFonts w:hint="eastAsia" w:ascii="宋体" w:hAnsi="宋体" w:cs="宋体"/>
          <w:b/>
          <w:color w:val="auto"/>
        </w:rPr>
        <mc:AlternateContent>
          <mc:Choice Requires="wpg">
            <w:drawing>
              <wp:anchor distT="0" distB="0" distL="114300" distR="114300" simplePos="0" relativeHeight="251663360"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15" name="组合 45"/>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3" name="矩形 46"/>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5892595A">
                              <w:pPr>
                                <w:jc w:val="center"/>
                                <w:rPr>
                                  <w:sz w:val="21"/>
                                  <w:szCs w:val="21"/>
                                </w:rPr>
                              </w:pPr>
                            </w:p>
                            <w:p w14:paraId="017AAE63">
                              <w:pPr>
                                <w:jc w:val="center"/>
                                <w:rPr>
                                  <w:sz w:val="21"/>
                                  <w:szCs w:val="21"/>
                                </w:rPr>
                              </w:pPr>
                            </w:p>
                            <w:p w14:paraId="5A80B387">
                              <w:pPr>
                                <w:jc w:val="center"/>
                                <w:rPr>
                                  <w:sz w:val="21"/>
                                  <w:szCs w:val="21"/>
                                </w:rPr>
                              </w:pPr>
                            </w:p>
                            <w:p w14:paraId="1674184A">
                              <w:pPr>
                                <w:ind w:firstLine="840" w:firstLineChars="400"/>
                                <w:rPr>
                                  <w:sz w:val="21"/>
                                  <w:szCs w:val="21"/>
                                </w:rPr>
                              </w:pPr>
                              <w:r>
                                <w:rPr>
                                  <w:rFonts w:hint="eastAsia"/>
                                  <w:sz w:val="21"/>
                                  <w:szCs w:val="21"/>
                                </w:rPr>
                                <w:t>（身份证正面）</w:t>
                              </w:r>
                            </w:p>
                          </w:txbxContent>
                        </wps:txbx>
                        <wps:bodyPr wrap="square" upright="1"/>
                      </wps:wsp>
                      <wps:wsp>
                        <wps:cNvPr id="14" name="矩形 47"/>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3BB63CC8">
                              <w:pPr>
                                <w:jc w:val="center"/>
                                <w:rPr>
                                  <w:sz w:val="21"/>
                                  <w:szCs w:val="21"/>
                                </w:rPr>
                              </w:pPr>
                            </w:p>
                            <w:p w14:paraId="594696B4">
                              <w:pPr>
                                <w:jc w:val="center"/>
                                <w:rPr>
                                  <w:sz w:val="21"/>
                                  <w:szCs w:val="21"/>
                                </w:rPr>
                              </w:pPr>
                            </w:p>
                            <w:p w14:paraId="04104D43">
                              <w:pPr>
                                <w:jc w:val="center"/>
                                <w:rPr>
                                  <w:sz w:val="21"/>
                                  <w:szCs w:val="21"/>
                                </w:rPr>
                              </w:pPr>
                            </w:p>
                            <w:p w14:paraId="0070BCF7">
                              <w:pPr>
                                <w:ind w:firstLine="1050" w:firstLineChars="500"/>
                                <w:rPr>
                                  <w:sz w:val="21"/>
                                  <w:szCs w:val="21"/>
                                </w:rPr>
                              </w:pPr>
                              <w:r>
                                <w:rPr>
                                  <w:rFonts w:hint="eastAsia"/>
                                  <w:sz w:val="21"/>
                                  <w:szCs w:val="21"/>
                                </w:rPr>
                                <w:t>（身份证反面）</w:t>
                              </w:r>
                            </w:p>
                            <w:p w14:paraId="000DF6FF"/>
                          </w:txbxContent>
                        </wps:txbx>
                        <wps:bodyPr wrap="square" upright="1"/>
                      </wps:wsp>
                    </wpg:wgp>
                  </a:graphicData>
                </a:graphic>
              </wp:anchor>
            </w:drawing>
          </mc:Choice>
          <mc:Fallback>
            <w:pict>
              <v:group id="组合 45" o:spid="_x0000_s1026" o:spt="203" style="position:absolute;left:0pt;margin-left:83.55pt;margin-top:621.75pt;height:136.45pt;width:407.15pt;z-index:251663360;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qHOsy3AAAAA0BAAAPAAAAAAAAAAEAIAAAACIAAABkcnMvZG93bnJldi54bWxQ&#10;SwECFAAUAAAACACHTuJAcHvo6Z4CAADJBwAADgAAAAAAAAABACAAAAArAQAAZHJzL2Uyb0RvYy54&#10;bWxQSwUGAAAAAAYABgBZAQAAOwYAAAAA&#10;">
                <o:lock v:ext="edit" aspectratio="f"/>
                <v:rect id="矩形 46" o:spid="_x0000_s1026" o:spt="1" style="position:absolute;left:1752;top:2816;height:2729;width:3807;" fillcolor="#FFFFFF" filled="t" stroked="t" coordsize="21600,21600" o:gfxdata="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KZ67sAAADb&#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14:paraId="5892595A">
                        <w:pPr>
                          <w:jc w:val="center"/>
                          <w:rPr>
                            <w:sz w:val="21"/>
                            <w:szCs w:val="21"/>
                          </w:rPr>
                        </w:pPr>
                      </w:p>
                      <w:p w14:paraId="017AAE63">
                        <w:pPr>
                          <w:jc w:val="center"/>
                          <w:rPr>
                            <w:sz w:val="21"/>
                            <w:szCs w:val="21"/>
                          </w:rPr>
                        </w:pPr>
                      </w:p>
                      <w:p w14:paraId="5A80B387">
                        <w:pPr>
                          <w:jc w:val="center"/>
                          <w:rPr>
                            <w:sz w:val="21"/>
                            <w:szCs w:val="21"/>
                          </w:rPr>
                        </w:pPr>
                      </w:p>
                      <w:p w14:paraId="1674184A">
                        <w:pPr>
                          <w:ind w:firstLine="840" w:firstLineChars="400"/>
                          <w:rPr>
                            <w:sz w:val="21"/>
                            <w:szCs w:val="21"/>
                          </w:rPr>
                        </w:pPr>
                        <w:r>
                          <w:rPr>
                            <w:rFonts w:hint="eastAsia"/>
                            <w:sz w:val="21"/>
                            <w:szCs w:val="21"/>
                          </w:rPr>
                          <w:t>（身份证正面）</w:t>
                        </w:r>
                      </w:p>
                    </w:txbxContent>
                  </v:textbox>
                </v:rect>
                <v:rect id="矩形 47" o:spid="_x0000_s1026" o:spt="1" style="position:absolute;left:5872;top:2816;height:2729;width:3807;" fillcolor="#FFFFFF" filled="t" stroked="t" coordsize="21600,21600" o:gfxdata="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esBn7sAAADb&#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14:paraId="3BB63CC8">
                        <w:pPr>
                          <w:jc w:val="center"/>
                          <w:rPr>
                            <w:sz w:val="21"/>
                            <w:szCs w:val="21"/>
                          </w:rPr>
                        </w:pPr>
                      </w:p>
                      <w:p w14:paraId="594696B4">
                        <w:pPr>
                          <w:jc w:val="center"/>
                          <w:rPr>
                            <w:sz w:val="21"/>
                            <w:szCs w:val="21"/>
                          </w:rPr>
                        </w:pPr>
                      </w:p>
                      <w:p w14:paraId="04104D43">
                        <w:pPr>
                          <w:jc w:val="center"/>
                          <w:rPr>
                            <w:sz w:val="21"/>
                            <w:szCs w:val="21"/>
                          </w:rPr>
                        </w:pPr>
                      </w:p>
                      <w:p w14:paraId="0070BCF7">
                        <w:pPr>
                          <w:ind w:firstLine="1050" w:firstLineChars="500"/>
                          <w:rPr>
                            <w:sz w:val="21"/>
                            <w:szCs w:val="21"/>
                          </w:rPr>
                        </w:pPr>
                        <w:r>
                          <w:rPr>
                            <w:rFonts w:hint="eastAsia"/>
                            <w:sz w:val="21"/>
                            <w:szCs w:val="21"/>
                          </w:rPr>
                          <w:t>（身份证反面）</w:t>
                        </w:r>
                      </w:p>
                      <w:p w14:paraId="000DF6FF"/>
                    </w:txbxContent>
                  </v:textbox>
                </v:rect>
              </v:group>
            </w:pict>
          </mc:Fallback>
        </mc:AlternateContent>
      </w:r>
      <w:r>
        <w:rPr>
          <w:rFonts w:hint="eastAsia" w:ascii="宋体" w:hAnsi="宋体" w:cs="宋体"/>
          <w:b/>
          <w:color w:val="auto"/>
        </w:rPr>
        <mc:AlternateContent>
          <mc:Choice Requires="wpg">
            <w:drawing>
              <wp:anchor distT="0" distB="0" distL="114300" distR="114300" simplePos="0" relativeHeight="251662336"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12" name="组合 42"/>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0" name="矩形 43"/>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6FE8D1CE">
                              <w:pPr>
                                <w:jc w:val="center"/>
                                <w:rPr>
                                  <w:sz w:val="21"/>
                                  <w:szCs w:val="21"/>
                                </w:rPr>
                              </w:pPr>
                            </w:p>
                            <w:p w14:paraId="51C5C9E7">
                              <w:pPr>
                                <w:jc w:val="center"/>
                                <w:rPr>
                                  <w:sz w:val="21"/>
                                  <w:szCs w:val="21"/>
                                </w:rPr>
                              </w:pPr>
                            </w:p>
                            <w:p w14:paraId="2BDF811B">
                              <w:pPr>
                                <w:jc w:val="center"/>
                                <w:rPr>
                                  <w:sz w:val="21"/>
                                  <w:szCs w:val="21"/>
                                </w:rPr>
                              </w:pPr>
                            </w:p>
                            <w:p w14:paraId="3868A8A6">
                              <w:pPr>
                                <w:ind w:firstLine="840" w:firstLineChars="400"/>
                                <w:rPr>
                                  <w:sz w:val="21"/>
                                  <w:szCs w:val="21"/>
                                </w:rPr>
                              </w:pPr>
                              <w:r>
                                <w:rPr>
                                  <w:rFonts w:hint="eastAsia"/>
                                  <w:sz w:val="21"/>
                                  <w:szCs w:val="21"/>
                                </w:rPr>
                                <w:t>（身份证正面）</w:t>
                              </w:r>
                            </w:p>
                          </w:txbxContent>
                        </wps:txbx>
                        <wps:bodyPr wrap="square" upright="1"/>
                      </wps:wsp>
                      <wps:wsp>
                        <wps:cNvPr id="11" name="矩形 44"/>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76326726">
                              <w:pPr>
                                <w:jc w:val="center"/>
                                <w:rPr>
                                  <w:sz w:val="21"/>
                                  <w:szCs w:val="21"/>
                                </w:rPr>
                              </w:pPr>
                            </w:p>
                            <w:p w14:paraId="06AC027C">
                              <w:pPr>
                                <w:jc w:val="center"/>
                                <w:rPr>
                                  <w:sz w:val="21"/>
                                  <w:szCs w:val="21"/>
                                </w:rPr>
                              </w:pPr>
                            </w:p>
                            <w:p w14:paraId="0FE81542">
                              <w:pPr>
                                <w:jc w:val="center"/>
                                <w:rPr>
                                  <w:sz w:val="21"/>
                                  <w:szCs w:val="21"/>
                                </w:rPr>
                              </w:pPr>
                            </w:p>
                            <w:p w14:paraId="55844005">
                              <w:pPr>
                                <w:ind w:firstLine="1050" w:firstLineChars="500"/>
                                <w:rPr>
                                  <w:sz w:val="21"/>
                                  <w:szCs w:val="21"/>
                                </w:rPr>
                              </w:pPr>
                              <w:r>
                                <w:rPr>
                                  <w:rFonts w:hint="eastAsia"/>
                                  <w:sz w:val="21"/>
                                  <w:szCs w:val="21"/>
                                </w:rPr>
                                <w:t>（身份证反面）</w:t>
                              </w:r>
                            </w:p>
                            <w:p w14:paraId="4D98DEC0"/>
                          </w:txbxContent>
                        </wps:txbx>
                        <wps:bodyPr wrap="square" upright="1"/>
                      </wps:wsp>
                    </wpg:wgp>
                  </a:graphicData>
                </a:graphic>
              </wp:anchor>
            </w:drawing>
          </mc:Choice>
          <mc:Fallback>
            <w:pict>
              <v:group id="组合 42" o:spid="_x0000_s1026" o:spt="203" style="position:absolute;left:0pt;margin-left:83.55pt;margin-top:621.75pt;height:136.45pt;width:407.15pt;z-index:251662336;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Koc6zLcAAAADQEAAA8AAAAAAAAAAQAgAAAAIgAAAGRycy9kb3ducmV2Lnht&#10;bFBLAQIUABQAAAAIAIdO4kDhfEQ+oAIAAMkHAAAOAAAAAAAAAAEAIAAAACsBAABkcnMvZTJvRG9j&#10;LnhtbFBLBQYAAAAABgAGAFkBAAA9BgAAAAA=&#10;">
                <o:lock v:ext="edit" aspectratio="f"/>
                <v:rect id="矩形 43" o:spid="_x0000_s1026" o:spt="1" style="position:absolute;left:1752;top:2816;height:2729;width:3807;" fillcolor="#FFFFFF" filled="t" stroked="t" coordsize="21600,21600" o:gfxdata="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0AecvQAA&#10;ANsAAAAPAAAAAAAAAAEAIAAAACIAAABkcnMvZG93bnJldi54bWxQSwECFAAUAAAACACHTuJAMy8F&#10;njsAAAA5AAAAEAAAAAAAAAABACAAAAAMAQAAZHJzL3NoYXBleG1sLnhtbFBLBQYAAAAABgAGAFsB&#10;AAC2AwAAAAA=&#10;">
                  <v:fill on="t" focussize="0,0"/>
                  <v:stroke color="#000000" joinstyle="miter" dashstyle="1 1" endcap="round"/>
                  <v:imagedata o:title=""/>
                  <o:lock v:ext="edit" aspectratio="f"/>
                  <v:textbox>
                    <w:txbxContent>
                      <w:p w14:paraId="6FE8D1CE">
                        <w:pPr>
                          <w:jc w:val="center"/>
                          <w:rPr>
                            <w:sz w:val="21"/>
                            <w:szCs w:val="21"/>
                          </w:rPr>
                        </w:pPr>
                      </w:p>
                      <w:p w14:paraId="51C5C9E7">
                        <w:pPr>
                          <w:jc w:val="center"/>
                          <w:rPr>
                            <w:sz w:val="21"/>
                            <w:szCs w:val="21"/>
                          </w:rPr>
                        </w:pPr>
                      </w:p>
                      <w:p w14:paraId="2BDF811B">
                        <w:pPr>
                          <w:jc w:val="center"/>
                          <w:rPr>
                            <w:sz w:val="21"/>
                            <w:szCs w:val="21"/>
                          </w:rPr>
                        </w:pPr>
                      </w:p>
                      <w:p w14:paraId="3868A8A6">
                        <w:pPr>
                          <w:ind w:firstLine="840" w:firstLineChars="400"/>
                          <w:rPr>
                            <w:sz w:val="21"/>
                            <w:szCs w:val="21"/>
                          </w:rPr>
                        </w:pPr>
                        <w:r>
                          <w:rPr>
                            <w:rFonts w:hint="eastAsia"/>
                            <w:sz w:val="21"/>
                            <w:szCs w:val="21"/>
                          </w:rPr>
                          <w:t>（身份证正面）</w:t>
                        </w:r>
                      </w:p>
                    </w:txbxContent>
                  </v:textbox>
                </v:rect>
                <v:rect id="矩形 44" o:spid="_x0000_s1026" o:spt="1" style="position:absolute;left:5872;top:2816;height:2729;width:3807;" fillcolor="#FFFFFF" filled="t" stroked="t" coordsize="21600,21600" o:gfxdata="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mcoge5AAAA2wAA&#10;AA8AAAAAAAAAAQAgAAAAIgAAAGRycy9kb3ducmV2LnhtbFBLAQIUABQAAAAIAIdO4kAzLwWeOwAA&#10;ADkAAAAQAAAAAAAAAAEAIAAAAAgBAABkcnMvc2hhcGV4bWwueG1sUEsFBgAAAAAGAAYAWwEAALID&#10;AAAAAA==&#10;">
                  <v:fill on="t" focussize="0,0"/>
                  <v:stroke color="#000000" joinstyle="miter" dashstyle="1 1" endcap="round"/>
                  <v:imagedata o:title=""/>
                  <o:lock v:ext="edit" aspectratio="f"/>
                  <v:textbox>
                    <w:txbxContent>
                      <w:p w14:paraId="76326726">
                        <w:pPr>
                          <w:jc w:val="center"/>
                          <w:rPr>
                            <w:sz w:val="21"/>
                            <w:szCs w:val="21"/>
                          </w:rPr>
                        </w:pPr>
                      </w:p>
                      <w:p w14:paraId="06AC027C">
                        <w:pPr>
                          <w:jc w:val="center"/>
                          <w:rPr>
                            <w:sz w:val="21"/>
                            <w:szCs w:val="21"/>
                          </w:rPr>
                        </w:pPr>
                      </w:p>
                      <w:p w14:paraId="0FE81542">
                        <w:pPr>
                          <w:jc w:val="center"/>
                          <w:rPr>
                            <w:sz w:val="21"/>
                            <w:szCs w:val="21"/>
                          </w:rPr>
                        </w:pPr>
                      </w:p>
                      <w:p w14:paraId="55844005">
                        <w:pPr>
                          <w:ind w:firstLine="1050" w:firstLineChars="500"/>
                          <w:rPr>
                            <w:sz w:val="21"/>
                            <w:szCs w:val="21"/>
                          </w:rPr>
                        </w:pPr>
                        <w:r>
                          <w:rPr>
                            <w:rFonts w:hint="eastAsia"/>
                            <w:sz w:val="21"/>
                            <w:szCs w:val="21"/>
                          </w:rPr>
                          <w:t>（身份证反面）</w:t>
                        </w:r>
                      </w:p>
                      <w:p w14:paraId="4D98DEC0"/>
                    </w:txbxContent>
                  </v:textbox>
                </v:rect>
              </v:group>
            </w:pict>
          </mc:Fallback>
        </mc:AlternateContent>
      </w:r>
      <w:r>
        <w:rPr>
          <w:rFonts w:hint="eastAsia" w:ascii="宋体" w:hAnsi="宋体" w:cs="宋体"/>
          <w:b/>
          <w:color w:val="auto"/>
        </w:rPr>
        <mc:AlternateContent>
          <mc:Choice Requires="wpg">
            <w:drawing>
              <wp:anchor distT="0" distB="0" distL="114300" distR="114300" simplePos="0" relativeHeight="251661312"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9" name="组合 39"/>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7" name="矩形 40"/>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12949A59">
                              <w:pPr>
                                <w:jc w:val="center"/>
                                <w:rPr>
                                  <w:sz w:val="21"/>
                                  <w:szCs w:val="21"/>
                                </w:rPr>
                              </w:pPr>
                            </w:p>
                            <w:p w14:paraId="69F209BE">
                              <w:pPr>
                                <w:jc w:val="center"/>
                                <w:rPr>
                                  <w:sz w:val="21"/>
                                  <w:szCs w:val="21"/>
                                </w:rPr>
                              </w:pPr>
                            </w:p>
                            <w:p w14:paraId="056CADD2">
                              <w:pPr>
                                <w:jc w:val="center"/>
                                <w:rPr>
                                  <w:sz w:val="21"/>
                                  <w:szCs w:val="21"/>
                                </w:rPr>
                              </w:pPr>
                            </w:p>
                            <w:p w14:paraId="35550511">
                              <w:pPr>
                                <w:ind w:firstLine="840" w:firstLineChars="400"/>
                                <w:rPr>
                                  <w:sz w:val="21"/>
                                  <w:szCs w:val="21"/>
                                </w:rPr>
                              </w:pPr>
                              <w:r>
                                <w:rPr>
                                  <w:rFonts w:hint="eastAsia"/>
                                  <w:sz w:val="21"/>
                                  <w:szCs w:val="21"/>
                                </w:rPr>
                                <w:t>（身份证正面）</w:t>
                              </w:r>
                            </w:p>
                          </w:txbxContent>
                        </wps:txbx>
                        <wps:bodyPr wrap="square" upright="1"/>
                      </wps:wsp>
                      <wps:wsp>
                        <wps:cNvPr id="8" name="矩形 41"/>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156FA654">
                              <w:pPr>
                                <w:jc w:val="center"/>
                                <w:rPr>
                                  <w:sz w:val="21"/>
                                  <w:szCs w:val="21"/>
                                </w:rPr>
                              </w:pPr>
                            </w:p>
                            <w:p w14:paraId="774CB43C">
                              <w:pPr>
                                <w:jc w:val="center"/>
                                <w:rPr>
                                  <w:sz w:val="21"/>
                                  <w:szCs w:val="21"/>
                                </w:rPr>
                              </w:pPr>
                            </w:p>
                            <w:p w14:paraId="54AB6C30">
                              <w:pPr>
                                <w:jc w:val="center"/>
                                <w:rPr>
                                  <w:sz w:val="21"/>
                                  <w:szCs w:val="21"/>
                                </w:rPr>
                              </w:pPr>
                            </w:p>
                            <w:p w14:paraId="4F625A28">
                              <w:pPr>
                                <w:ind w:firstLine="1050" w:firstLineChars="500"/>
                                <w:rPr>
                                  <w:sz w:val="21"/>
                                  <w:szCs w:val="21"/>
                                </w:rPr>
                              </w:pPr>
                              <w:r>
                                <w:rPr>
                                  <w:rFonts w:hint="eastAsia"/>
                                  <w:sz w:val="21"/>
                                  <w:szCs w:val="21"/>
                                </w:rPr>
                                <w:t>（身份证反面）</w:t>
                              </w:r>
                            </w:p>
                            <w:p w14:paraId="0B299FE1"/>
                          </w:txbxContent>
                        </wps:txbx>
                        <wps:bodyPr wrap="square" upright="1"/>
                      </wps:wsp>
                    </wpg:wgp>
                  </a:graphicData>
                </a:graphic>
              </wp:anchor>
            </w:drawing>
          </mc:Choice>
          <mc:Fallback>
            <w:pict>
              <v:group id="组合 39" o:spid="_x0000_s1026" o:spt="203" style="position:absolute;left:0pt;margin-left:83.55pt;margin-top:621.75pt;height:136.45pt;width:407.15pt;z-index:251661312;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Koc6zLcAAAADQEAAA8AAAAAAAAAAQAgAAAAIgAAAGRycy9kb3ducmV2Lnht&#10;bFBLAQIUABQAAAAIAIdO4kBXqlqmoAIAAMYHAAAOAAAAAAAAAAEAIAAAACsBAABkcnMvZTJvRG9j&#10;LnhtbFBLBQYAAAAABgAGAFkBAAA9BgAAAAA=&#10;">
                <o:lock v:ext="edit" aspectratio="f"/>
                <v:rect id="矩形 40" o:spid="_x0000_s1026" o:spt="1" style="position:absolute;left:1752;top:2816;height:2729;width:3807;" fillcolor="#FFFFFF" filled="t" stroked="t" coordsize="21600,21600" o:gfxdata="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siH0rsAAADa&#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14:paraId="12949A59">
                        <w:pPr>
                          <w:jc w:val="center"/>
                          <w:rPr>
                            <w:sz w:val="21"/>
                            <w:szCs w:val="21"/>
                          </w:rPr>
                        </w:pPr>
                      </w:p>
                      <w:p w14:paraId="69F209BE">
                        <w:pPr>
                          <w:jc w:val="center"/>
                          <w:rPr>
                            <w:sz w:val="21"/>
                            <w:szCs w:val="21"/>
                          </w:rPr>
                        </w:pPr>
                      </w:p>
                      <w:p w14:paraId="056CADD2">
                        <w:pPr>
                          <w:jc w:val="center"/>
                          <w:rPr>
                            <w:sz w:val="21"/>
                            <w:szCs w:val="21"/>
                          </w:rPr>
                        </w:pPr>
                      </w:p>
                      <w:p w14:paraId="35550511">
                        <w:pPr>
                          <w:ind w:firstLine="840" w:firstLineChars="400"/>
                          <w:rPr>
                            <w:sz w:val="21"/>
                            <w:szCs w:val="21"/>
                          </w:rPr>
                        </w:pPr>
                        <w:r>
                          <w:rPr>
                            <w:rFonts w:hint="eastAsia"/>
                            <w:sz w:val="21"/>
                            <w:szCs w:val="21"/>
                          </w:rPr>
                          <w:t>（身份证正面）</w:t>
                        </w:r>
                      </w:p>
                    </w:txbxContent>
                  </v:textbox>
                </v:rect>
                <v:rect id="矩形 41" o:spid="_x0000_s1026" o:spt="1" style="position:absolute;left:5872;top:2816;height:2729;width:3807;" fillcolor="#FFFFFF" filled="t" stroked="t" coordsize="21600,21600" o:gfxdata="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NXE6C2AAAA2gAAAA8A&#10;AAAAAAAAAQAgAAAAIgAAAGRycy9kb3ducmV2LnhtbFBLAQIUABQAAAAIAIdO4kAzLwWeOwAAADkA&#10;AAAQAAAAAAAAAAEAIAAAAAUBAABkcnMvc2hhcGV4bWwueG1sUEsFBgAAAAAGAAYAWwEAAK8DAAAA&#10;AA==&#10;">
                  <v:fill on="t" focussize="0,0"/>
                  <v:stroke color="#000000" joinstyle="miter" dashstyle="1 1" endcap="round"/>
                  <v:imagedata o:title=""/>
                  <o:lock v:ext="edit" aspectratio="f"/>
                  <v:textbox>
                    <w:txbxContent>
                      <w:p w14:paraId="156FA654">
                        <w:pPr>
                          <w:jc w:val="center"/>
                          <w:rPr>
                            <w:sz w:val="21"/>
                            <w:szCs w:val="21"/>
                          </w:rPr>
                        </w:pPr>
                      </w:p>
                      <w:p w14:paraId="774CB43C">
                        <w:pPr>
                          <w:jc w:val="center"/>
                          <w:rPr>
                            <w:sz w:val="21"/>
                            <w:szCs w:val="21"/>
                          </w:rPr>
                        </w:pPr>
                      </w:p>
                      <w:p w14:paraId="54AB6C30">
                        <w:pPr>
                          <w:jc w:val="center"/>
                          <w:rPr>
                            <w:sz w:val="21"/>
                            <w:szCs w:val="21"/>
                          </w:rPr>
                        </w:pPr>
                      </w:p>
                      <w:p w14:paraId="4F625A28">
                        <w:pPr>
                          <w:ind w:firstLine="1050" w:firstLineChars="500"/>
                          <w:rPr>
                            <w:sz w:val="21"/>
                            <w:szCs w:val="21"/>
                          </w:rPr>
                        </w:pPr>
                        <w:r>
                          <w:rPr>
                            <w:rFonts w:hint="eastAsia"/>
                            <w:sz w:val="21"/>
                            <w:szCs w:val="21"/>
                          </w:rPr>
                          <w:t>（身份证反面）</w:t>
                        </w:r>
                      </w:p>
                      <w:p w14:paraId="0B299FE1"/>
                    </w:txbxContent>
                  </v:textbox>
                </v:rect>
              </v:group>
            </w:pict>
          </mc:Fallback>
        </mc:AlternateContent>
      </w:r>
    </w:p>
    <w:p w14:paraId="6ABEF481">
      <w:pPr>
        <w:snapToGrid w:val="0"/>
        <w:spacing w:before="50" w:after="156" w:afterLines="50"/>
        <w:jc w:val="left"/>
        <w:outlineLvl w:val="1"/>
        <w:rPr>
          <w:rFonts w:ascii="宋体" w:hAnsi="宋体" w:cs="宋体"/>
          <w:color w:val="auto"/>
          <w:sz w:val="30"/>
          <w:szCs w:val="20"/>
        </w:rPr>
      </w:pPr>
      <w:r>
        <w:rPr>
          <w:rFonts w:ascii="宋体" w:hAnsi="宋体" w:cs="宋体"/>
          <w:b/>
          <w:color w:val="auto"/>
          <w:sz w:val="24"/>
        </w:rPr>
        <w:t>7</w:t>
      </w:r>
      <w:r>
        <w:rPr>
          <w:rFonts w:hint="eastAsia" w:ascii="宋体" w:hAnsi="宋体" w:cs="宋体"/>
          <w:b/>
          <w:color w:val="auto"/>
          <w:sz w:val="24"/>
        </w:rPr>
        <w:t>.法定代表人授权委托书格式</w:t>
      </w:r>
    </w:p>
    <w:p w14:paraId="3AB6DF84">
      <w:pPr>
        <w:snapToGrid w:val="0"/>
        <w:spacing w:line="700" w:lineRule="exact"/>
        <w:jc w:val="center"/>
        <w:rPr>
          <w:rFonts w:ascii="宋体" w:hAnsi="宋体" w:cs="宋体"/>
          <w:b/>
          <w:color w:val="auto"/>
          <w:sz w:val="36"/>
          <w:szCs w:val="36"/>
        </w:rPr>
      </w:pPr>
      <w:r>
        <w:rPr>
          <w:rFonts w:hint="eastAsia" w:ascii="宋体" w:hAnsi="宋体" w:cs="宋体"/>
          <w:b/>
          <w:color w:val="auto"/>
          <w:sz w:val="36"/>
          <w:szCs w:val="36"/>
        </w:rPr>
        <w:t>法定代表人授权委托书</w:t>
      </w:r>
    </w:p>
    <w:p w14:paraId="14A99EF3">
      <w:pPr>
        <w:snapToGrid w:val="0"/>
        <w:spacing w:line="700" w:lineRule="exact"/>
        <w:rPr>
          <w:rFonts w:ascii="宋体" w:hAnsi="宋体" w:cs="宋体"/>
          <w:b/>
          <w:bCs/>
          <w:color w:val="auto"/>
          <w:sz w:val="24"/>
          <w:szCs w:val="20"/>
        </w:rPr>
      </w:pPr>
      <w:r>
        <w:rPr>
          <w:rFonts w:hint="eastAsia" w:ascii="宋体" w:hAnsi="宋体" w:cs="宋体"/>
          <w:bCs/>
          <w:color w:val="auto"/>
          <w:sz w:val="24"/>
        </w:rPr>
        <w:t>致</w:t>
      </w:r>
      <w:r>
        <w:rPr>
          <w:rFonts w:hint="eastAsia" w:ascii="宋体" w:hAnsi="宋体" w:cs="宋体"/>
          <w:color w:val="auto"/>
          <w:sz w:val="24"/>
          <w:u w:val="single"/>
        </w:rPr>
        <w:t>浙江师范大学采购中心</w:t>
      </w:r>
      <w:r>
        <w:rPr>
          <w:rFonts w:hint="eastAsia" w:ascii="宋体" w:hAnsi="宋体" w:cs="宋体"/>
          <w:color w:val="auto"/>
          <w:sz w:val="24"/>
        </w:rPr>
        <w:t>：</w:t>
      </w:r>
    </w:p>
    <w:p w14:paraId="4A439B81">
      <w:pPr>
        <w:snapToGrid w:val="0"/>
        <w:spacing w:line="460" w:lineRule="exact"/>
        <w:ind w:firstLine="720" w:firstLineChars="300"/>
        <w:rPr>
          <w:rFonts w:ascii="宋体" w:hAnsi="宋体" w:cs="宋体"/>
          <w:color w:val="auto"/>
          <w:sz w:val="24"/>
          <w:szCs w:val="20"/>
        </w:rPr>
      </w:pPr>
      <w:r>
        <w:rPr>
          <w:rFonts w:hint="eastAsia" w:ascii="宋体" w:hAnsi="宋体" w:cs="宋体"/>
          <w:color w:val="auto"/>
          <w:sz w:val="24"/>
        </w:rPr>
        <w:t>本人</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 xml:space="preserve">（投标人名称）的法定代表人，现授权委托本单位在职职工 </w:t>
      </w:r>
      <w:r>
        <w:rPr>
          <w:rFonts w:hint="eastAsia" w:ascii="宋体" w:hAnsi="宋体" w:cs="宋体"/>
          <w:color w:val="auto"/>
          <w:sz w:val="24"/>
          <w:u w:val="single"/>
        </w:rPr>
        <w:t xml:space="preserve">              </w:t>
      </w:r>
      <w:r>
        <w:rPr>
          <w:rFonts w:hint="eastAsia" w:ascii="宋体" w:hAnsi="宋体" w:cs="宋体"/>
          <w:color w:val="auto"/>
          <w:sz w:val="24"/>
        </w:rPr>
        <w:t>（姓名）以我方的名义参加浙江师范大学政府采购</w:t>
      </w:r>
      <w:r>
        <w:rPr>
          <w:rFonts w:hint="eastAsia" w:ascii="宋体" w:hAnsi="宋体" w:cs="宋体"/>
          <w:color w:val="auto"/>
          <w:sz w:val="24"/>
          <w:u w:val="single"/>
        </w:rPr>
        <w:t xml:space="preserve">            </w:t>
      </w:r>
      <w:r>
        <w:rPr>
          <w:rFonts w:hint="eastAsia" w:ascii="宋体" w:hAnsi="宋体" w:cs="宋体"/>
          <w:color w:val="auto"/>
          <w:sz w:val="24"/>
        </w:rPr>
        <w:t>项目的投标活动，并代表我方全权办理针对上述项目的投标、开标、评标、签约等具体事务和签署相关文件。</w:t>
      </w:r>
    </w:p>
    <w:p w14:paraId="1EB18BCB">
      <w:pPr>
        <w:snapToGrid w:val="0"/>
        <w:spacing w:line="460" w:lineRule="exact"/>
        <w:rPr>
          <w:rFonts w:ascii="宋体" w:hAnsi="宋体" w:cs="宋体"/>
          <w:color w:val="auto"/>
          <w:sz w:val="24"/>
          <w:szCs w:val="20"/>
        </w:rPr>
      </w:pPr>
      <w:r>
        <w:rPr>
          <w:rFonts w:hint="eastAsia" w:ascii="宋体" w:hAnsi="宋体" w:cs="宋体"/>
          <w:color w:val="auto"/>
          <w:sz w:val="24"/>
        </w:rPr>
        <w:t xml:space="preserve">    我方对被授权人的签名负全部责任。</w:t>
      </w:r>
    </w:p>
    <w:p w14:paraId="1C4C9BC0">
      <w:pPr>
        <w:snapToGrid w:val="0"/>
        <w:spacing w:line="460" w:lineRule="exact"/>
        <w:ind w:firstLine="480"/>
        <w:rPr>
          <w:rFonts w:ascii="宋体" w:hAnsi="宋体" w:cs="宋体"/>
          <w:color w:val="auto"/>
          <w:sz w:val="24"/>
          <w:szCs w:val="20"/>
        </w:rPr>
      </w:pPr>
      <w:r>
        <w:rPr>
          <w:rFonts w:hint="eastAsia" w:ascii="宋体" w:hAnsi="宋体" w:cs="宋体"/>
          <w:color w:val="auto"/>
          <w:sz w:val="24"/>
        </w:rPr>
        <w:t>在撤销授权的书面通知以前，本授权书一直有效。被授权人在授权书有效期内签署的所有文件不因授权的撤销而失效。</w:t>
      </w:r>
    </w:p>
    <w:p w14:paraId="41FFE6A6">
      <w:pPr>
        <w:snapToGrid w:val="0"/>
        <w:spacing w:line="460" w:lineRule="exact"/>
        <w:ind w:firstLine="480"/>
        <w:rPr>
          <w:rFonts w:ascii="宋体" w:hAnsi="宋体" w:cs="宋体"/>
          <w:color w:val="auto"/>
          <w:sz w:val="24"/>
          <w:szCs w:val="20"/>
        </w:rPr>
      </w:pPr>
      <w:r>
        <w:rPr>
          <w:rFonts w:hint="eastAsia" w:ascii="宋体" w:hAnsi="宋体" w:cs="宋体"/>
          <w:color w:val="auto"/>
          <w:sz w:val="24"/>
        </w:rPr>
        <w:t>被授权人无转委托权，特此委托。</w:t>
      </w:r>
    </w:p>
    <w:p w14:paraId="1140363D">
      <w:pPr>
        <w:snapToGrid w:val="0"/>
        <w:spacing w:line="460" w:lineRule="exact"/>
        <w:rPr>
          <w:rFonts w:ascii="宋体" w:hAnsi="宋体" w:cs="宋体"/>
          <w:color w:val="auto"/>
          <w:sz w:val="24"/>
          <w:szCs w:val="20"/>
        </w:rPr>
      </w:pPr>
    </w:p>
    <w:p w14:paraId="676D8405">
      <w:pPr>
        <w:snapToGrid w:val="0"/>
        <w:spacing w:line="460" w:lineRule="exact"/>
        <w:rPr>
          <w:rFonts w:ascii="宋体" w:hAnsi="宋体" w:cs="宋体"/>
          <w:color w:val="auto"/>
          <w:sz w:val="24"/>
          <w:u w:val="single"/>
        </w:rPr>
      </w:pPr>
      <w:r>
        <w:rPr>
          <w:rFonts w:hint="eastAsia" w:ascii="宋体" w:hAnsi="宋体" w:cs="宋体"/>
          <w:color w:val="auto"/>
          <w:sz w:val="24"/>
        </w:rPr>
        <w:t>被授权人签名：</w:t>
      </w:r>
      <w:r>
        <w:rPr>
          <w:rFonts w:hint="eastAsia" w:ascii="宋体" w:hAnsi="宋体" w:cs="宋体"/>
          <w:color w:val="auto"/>
          <w:sz w:val="24"/>
          <w:u w:val="single"/>
        </w:rPr>
        <w:t xml:space="preserve">           </w:t>
      </w:r>
      <w:r>
        <w:rPr>
          <w:rFonts w:hint="eastAsia" w:ascii="宋体" w:hAnsi="宋体" w:cs="宋体"/>
          <w:color w:val="auto"/>
          <w:sz w:val="24"/>
        </w:rPr>
        <w:t xml:space="preserve">                 法定代表人签名：</w:t>
      </w:r>
      <w:r>
        <w:rPr>
          <w:rFonts w:hint="eastAsia" w:ascii="宋体" w:hAnsi="宋体" w:cs="宋体"/>
          <w:color w:val="auto"/>
          <w:sz w:val="24"/>
          <w:u w:val="single"/>
        </w:rPr>
        <w:t xml:space="preserve">           </w:t>
      </w:r>
    </w:p>
    <w:p w14:paraId="6F6EA70E">
      <w:pPr>
        <w:snapToGrid w:val="0"/>
        <w:spacing w:line="460" w:lineRule="exact"/>
        <w:rPr>
          <w:rFonts w:ascii="宋体" w:hAnsi="宋体" w:cs="宋体"/>
          <w:color w:val="auto"/>
          <w:sz w:val="24"/>
          <w:szCs w:val="20"/>
          <w:u w:val="single"/>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职    务：</w:t>
      </w:r>
      <w:r>
        <w:rPr>
          <w:rFonts w:hint="eastAsia" w:ascii="宋体" w:hAnsi="宋体" w:cs="宋体"/>
          <w:color w:val="auto"/>
          <w:sz w:val="24"/>
          <w:u w:val="single"/>
        </w:rPr>
        <w:t xml:space="preserve">                 </w:t>
      </w:r>
    </w:p>
    <w:p w14:paraId="030BABDE">
      <w:pPr>
        <w:snapToGrid w:val="0"/>
        <w:spacing w:line="460" w:lineRule="exact"/>
        <w:rPr>
          <w:rFonts w:ascii="宋体" w:hAnsi="宋体" w:cs="宋体"/>
          <w:color w:val="auto"/>
          <w:sz w:val="24"/>
          <w:szCs w:val="20"/>
        </w:rPr>
      </w:pP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 xml:space="preserve">                 联系电话：</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71CD06C9">
      <w:pPr>
        <w:snapToGrid w:val="0"/>
        <w:spacing w:line="460" w:lineRule="exact"/>
        <w:rPr>
          <w:rFonts w:ascii="宋体" w:hAnsi="宋体" w:cs="宋体"/>
          <w:color w:val="auto"/>
          <w:sz w:val="24"/>
          <w:u w:val="single"/>
        </w:rPr>
      </w:pPr>
      <w:r>
        <w:rPr>
          <w:rFonts w:hint="eastAsia" w:ascii="宋体" w:hAnsi="宋体" w:cs="宋体"/>
          <w:color w:val="auto"/>
          <w:sz w:val="24"/>
        </w:rPr>
        <w:t>被授权人身份证号码：</w:t>
      </w:r>
      <w:r>
        <w:rPr>
          <w:rFonts w:hint="eastAsia" w:ascii="宋体" w:hAnsi="宋体" w:cs="宋体"/>
          <w:color w:val="auto"/>
          <w:sz w:val="24"/>
          <w:u w:val="single"/>
        </w:rPr>
        <w:t xml:space="preserve">                        </w:t>
      </w:r>
    </w:p>
    <w:p w14:paraId="618A547E">
      <w:pPr>
        <w:snapToGrid w:val="0"/>
        <w:spacing w:line="460" w:lineRule="exact"/>
        <w:rPr>
          <w:rFonts w:ascii="宋体" w:hAnsi="宋体" w:cs="宋体"/>
          <w:color w:val="auto"/>
          <w:sz w:val="24"/>
        </w:rPr>
      </w:pPr>
      <w:r>
        <w:rPr>
          <w:rFonts w:hint="eastAsia" w:ascii="宋体" w:hAnsi="宋体" w:cs="宋体"/>
          <w:color w:val="auto"/>
          <w:sz w:val="24"/>
        </w:rPr>
        <w:t>投标人（公章）：</w:t>
      </w:r>
      <w:r>
        <w:rPr>
          <w:rFonts w:hint="eastAsia" w:ascii="宋体" w:hAnsi="宋体" w:cs="宋体"/>
          <w:color w:val="auto"/>
          <w:sz w:val="24"/>
          <w:u w:val="single"/>
        </w:rPr>
        <w:t xml:space="preserve">                             </w:t>
      </w:r>
    </w:p>
    <w:p w14:paraId="12D83FEA">
      <w:pPr>
        <w:snapToGrid w:val="0"/>
        <w:spacing w:line="460" w:lineRule="exact"/>
        <w:rPr>
          <w:rFonts w:ascii="宋体" w:hAnsi="宋体" w:cs="宋体"/>
          <w:color w:val="auto"/>
          <w:sz w:val="24"/>
        </w:rPr>
      </w:pPr>
    </w:p>
    <w:p w14:paraId="0D18BB31">
      <w:pPr>
        <w:snapToGrid w:val="0"/>
        <w:spacing w:before="156" w:beforeLines="50" w:after="50"/>
        <w:jc w:val="center"/>
        <w:rPr>
          <w:rFonts w:ascii="宋体" w:hAnsi="宋体" w:cs="宋体"/>
          <w:color w:val="auto"/>
          <w:sz w:val="24"/>
          <w:szCs w:val="20"/>
        </w:rPr>
      </w:pPr>
      <w:r>
        <w:rPr>
          <w:rFonts w:hint="eastAsia" w:ascii="宋体" w:hAnsi="宋体" w:cs="宋体"/>
          <w:color w:val="auto"/>
          <w:sz w:val="24"/>
          <w:szCs w:val="20"/>
        </w:rPr>
        <w:t xml:space="preserve">                                              </w:t>
      </w:r>
      <w:r>
        <w:rPr>
          <w:rFonts w:hint="eastAsia" w:ascii="宋体" w:hAnsi="宋体" w:cs="宋体"/>
          <w:color w:val="auto"/>
          <w:sz w:val="24"/>
        </w:rPr>
        <w:t>年    月    日</w:t>
      </w:r>
    </w:p>
    <w:p w14:paraId="08D20FB6">
      <w:pPr>
        <w:spacing w:after="156" w:afterLines="50" w:line="540" w:lineRule="exact"/>
        <w:rPr>
          <w:rFonts w:ascii="宋体" w:hAnsi="宋体" w:cs="宋体"/>
          <w:b/>
          <w:color w:val="auto"/>
          <w:u w:val="single"/>
        </w:rPr>
      </w:pPr>
      <w:r>
        <w:rPr>
          <w:rFonts w:hint="eastAsia" w:ascii="宋体" w:hAnsi="宋体" w:cs="宋体"/>
          <w:b/>
          <w:color w:val="auto"/>
          <w:u w:val="single"/>
        </w:rPr>
        <w:t xml:space="preserve">                                                                  </w:t>
      </w:r>
    </w:p>
    <w:p w14:paraId="7DB16279">
      <w:pPr>
        <w:jc w:val="center"/>
        <w:rPr>
          <w:rFonts w:ascii="宋体" w:hAnsi="宋体" w:cs="宋体"/>
          <w:b/>
          <w:color w:val="auto"/>
        </w:rPr>
      </w:pPr>
      <w:r>
        <w:rPr>
          <w:rFonts w:hint="eastAsia" w:ascii="宋体" w:hAnsi="宋体" w:cs="宋体"/>
          <w:b/>
          <w:color w:val="auto"/>
        </w:rPr>
        <w:t>授权代表身份证电子扫描件</w:t>
      </w:r>
    </w:p>
    <w:p w14:paraId="191BC65A">
      <w:pPr>
        <w:spacing w:line="360" w:lineRule="exact"/>
        <w:ind w:right="600"/>
        <w:rPr>
          <w:rFonts w:ascii="宋体" w:hAnsi="宋体" w:cs="宋体"/>
          <w:color w:val="auto"/>
          <w:sz w:val="30"/>
          <w:szCs w:val="30"/>
        </w:rPr>
      </w:pPr>
      <w:r>
        <w:rPr>
          <w:rFonts w:hint="eastAsia" w:ascii="宋体" w:hAnsi="宋体" w:cs="宋体"/>
          <w:b/>
          <w:color w:val="auto"/>
        </w:rPr>
        <mc:AlternateContent>
          <mc:Choice Requires="wpg">
            <w:drawing>
              <wp:anchor distT="0" distB="0" distL="114300" distR="114300" simplePos="0" relativeHeight="251659264" behindDoc="0" locked="0" layoutInCell="1" allowOverlap="1">
                <wp:simplePos x="0" y="0"/>
                <wp:positionH relativeFrom="column">
                  <wp:posOffset>-81915</wp:posOffset>
                </wp:positionH>
                <wp:positionV relativeFrom="paragraph">
                  <wp:posOffset>216535</wp:posOffset>
                </wp:positionV>
                <wp:extent cx="5170805" cy="1732915"/>
                <wp:effectExtent l="4445" t="4445" r="6350" b="15240"/>
                <wp:wrapNone/>
                <wp:docPr id="3" name="组合 27"/>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 name="矩形 28"/>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7D6C0B15">
                              <w:pPr>
                                <w:jc w:val="center"/>
                                <w:rPr>
                                  <w:sz w:val="21"/>
                                  <w:szCs w:val="21"/>
                                </w:rPr>
                              </w:pPr>
                            </w:p>
                            <w:p w14:paraId="34F211A7">
                              <w:pPr>
                                <w:jc w:val="center"/>
                                <w:rPr>
                                  <w:sz w:val="21"/>
                                  <w:szCs w:val="21"/>
                                </w:rPr>
                              </w:pPr>
                            </w:p>
                            <w:p w14:paraId="459BF23C">
                              <w:pPr>
                                <w:jc w:val="center"/>
                                <w:rPr>
                                  <w:sz w:val="21"/>
                                  <w:szCs w:val="21"/>
                                </w:rPr>
                              </w:pPr>
                            </w:p>
                            <w:p w14:paraId="0AA8B4FA">
                              <w:pPr>
                                <w:ind w:firstLine="840" w:firstLineChars="400"/>
                                <w:rPr>
                                  <w:sz w:val="21"/>
                                  <w:szCs w:val="21"/>
                                </w:rPr>
                              </w:pPr>
                              <w:r>
                                <w:rPr>
                                  <w:rFonts w:hint="eastAsia"/>
                                  <w:sz w:val="21"/>
                                  <w:szCs w:val="21"/>
                                </w:rPr>
                                <w:t>（身份证正面）</w:t>
                              </w:r>
                            </w:p>
                          </w:txbxContent>
                        </wps:txbx>
                        <wps:bodyPr wrap="square" upright="1"/>
                      </wps:wsp>
                      <wps:wsp>
                        <wps:cNvPr id="2" name="矩形 29"/>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266B0556">
                              <w:pPr>
                                <w:jc w:val="center"/>
                                <w:rPr>
                                  <w:sz w:val="21"/>
                                  <w:szCs w:val="21"/>
                                </w:rPr>
                              </w:pPr>
                            </w:p>
                            <w:p w14:paraId="72B86983">
                              <w:pPr>
                                <w:jc w:val="center"/>
                                <w:rPr>
                                  <w:sz w:val="21"/>
                                  <w:szCs w:val="21"/>
                                </w:rPr>
                              </w:pPr>
                            </w:p>
                            <w:p w14:paraId="27B4CC6A">
                              <w:pPr>
                                <w:jc w:val="center"/>
                                <w:rPr>
                                  <w:sz w:val="21"/>
                                  <w:szCs w:val="21"/>
                                </w:rPr>
                              </w:pPr>
                            </w:p>
                            <w:p w14:paraId="5E12C1DE">
                              <w:pPr>
                                <w:ind w:firstLine="1050" w:firstLineChars="500"/>
                                <w:rPr>
                                  <w:sz w:val="21"/>
                                  <w:szCs w:val="21"/>
                                </w:rPr>
                              </w:pPr>
                              <w:r>
                                <w:rPr>
                                  <w:rFonts w:hint="eastAsia"/>
                                  <w:sz w:val="21"/>
                                  <w:szCs w:val="21"/>
                                </w:rPr>
                                <w:t>（身份证反面）</w:t>
                              </w:r>
                            </w:p>
                            <w:p w14:paraId="10A446CE"/>
                          </w:txbxContent>
                        </wps:txbx>
                        <wps:bodyPr wrap="square" upright="1"/>
                      </wps:wsp>
                    </wpg:wgp>
                  </a:graphicData>
                </a:graphic>
              </wp:anchor>
            </w:drawing>
          </mc:Choice>
          <mc:Fallback>
            <w:pict>
              <v:group id="组合 27" o:spid="_x0000_s1026" o:spt="203" style="position:absolute;left:0pt;margin-left:-6.45pt;margin-top:17.05pt;height:136.45pt;width:407.15pt;z-index:251659264;mso-width-relative:page;mso-height-relative:page;" coordorigin="1752,2816" coordsize="7927,2729" o:gfxdata="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EMJVV2gAAAAoBAAAPAAAAAAAAAAEAIAAAACIAAABkcnMvZG93bnJldi54bWxQ&#10;SwECFAAUAAAACACHTuJAyqWvNKACAADGBwAADgAAAAAAAAABACAAAAApAQAAZHJzL2Uyb0RvYy54&#10;bWxQSwUGAAAAAAYABgBZAQAAOwYAAAAA&#10;">
                <o:lock v:ext="edit" aspectratio="f"/>
                <v:rect id="矩形 28" o:spid="_x0000_s1026" o:spt="1" style="position:absolute;left:1752;top:2816;height:2729;width:3807;" fillcolor="#FFFFFF" filled="t" stroked="t" coordsize="21600,21600" o:gfxdata="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m26PbsAAADa&#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14:paraId="7D6C0B15">
                        <w:pPr>
                          <w:jc w:val="center"/>
                          <w:rPr>
                            <w:sz w:val="21"/>
                            <w:szCs w:val="21"/>
                          </w:rPr>
                        </w:pPr>
                      </w:p>
                      <w:p w14:paraId="34F211A7">
                        <w:pPr>
                          <w:jc w:val="center"/>
                          <w:rPr>
                            <w:sz w:val="21"/>
                            <w:szCs w:val="21"/>
                          </w:rPr>
                        </w:pPr>
                      </w:p>
                      <w:p w14:paraId="459BF23C">
                        <w:pPr>
                          <w:jc w:val="center"/>
                          <w:rPr>
                            <w:sz w:val="21"/>
                            <w:szCs w:val="21"/>
                          </w:rPr>
                        </w:pPr>
                      </w:p>
                      <w:p w14:paraId="0AA8B4FA">
                        <w:pPr>
                          <w:ind w:firstLine="840" w:firstLineChars="400"/>
                          <w:rPr>
                            <w:sz w:val="21"/>
                            <w:szCs w:val="21"/>
                          </w:rPr>
                        </w:pPr>
                        <w:r>
                          <w:rPr>
                            <w:rFonts w:hint="eastAsia"/>
                            <w:sz w:val="21"/>
                            <w:szCs w:val="21"/>
                          </w:rPr>
                          <w:t>（身份证正面）</w:t>
                        </w:r>
                      </w:p>
                    </w:txbxContent>
                  </v:textbox>
                </v:rect>
                <v:rect id="矩形 29" o:spid="_x0000_s1026" o:spt="1" style="position:absolute;left:5872;top:2816;height:2729;width:3807;" fillcolor="#FFFFFF" filled="t" stroked="t" coordsize="21600,21600" o:gfxdata="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r8kSr4A&#10;AADaAAAADwAAAAAAAAABACAAAAAiAAAAZHJzL2Rvd25yZXYueG1sUEsBAhQAFAAAAAgAh07iQDMv&#10;BZ47AAAAOQAAABAAAAAAAAAAAQAgAAAADQEAAGRycy9zaGFwZXhtbC54bWxQSwUGAAAAAAYABgBb&#10;AQAAtwMAAAAA&#10;">
                  <v:fill on="t" focussize="0,0"/>
                  <v:stroke color="#000000" joinstyle="miter" dashstyle="1 1" endcap="round"/>
                  <v:imagedata o:title=""/>
                  <o:lock v:ext="edit" aspectratio="f"/>
                  <v:textbox>
                    <w:txbxContent>
                      <w:p w14:paraId="266B0556">
                        <w:pPr>
                          <w:jc w:val="center"/>
                          <w:rPr>
                            <w:sz w:val="21"/>
                            <w:szCs w:val="21"/>
                          </w:rPr>
                        </w:pPr>
                      </w:p>
                      <w:p w14:paraId="72B86983">
                        <w:pPr>
                          <w:jc w:val="center"/>
                          <w:rPr>
                            <w:sz w:val="21"/>
                            <w:szCs w:val="21"/>
                          </w:rPr>
                        </w:pPr>
                      </w:p>
                      <w:p w14:paraId="27B4CC6A">
                        <w:pPr>
                          <w:jc w:val="center"/>
                          <w:rPr>
                            <w:sz w:val="21"/>
                            <w:szCs w:val="21"/>
                          </w:rPr>
                        </w:pPr>
                      </w:p>
                      <w:p w14:paraId="5E12C1DE">
                        <w:pPr>
                          <w:ind w:firstLine="1050" w:firstLineChars="500"/>
                          <w:rPr>
                            <w:sz w:val="21"/>
                            <w:szCs w:val="21"/>
                          </w:rPr>
                        </w:pPr>
                        <w:r>
                          <w:rPr>
                            <w:rFonts w:hint="eastAsia"/>
                            <w:sz w:val="21"/>
                            <w:szCs w:val="21"/>
                          </w:rPr>
                          <w:t>（身份证反面）</w:t>
                        </w:r>
                      </w:p>
                      <w:p w14:paraId="10A446CE"/>
                    </w:txbxContent>
                  </v:textbox>
                </v:rect>
              </v:group>
            </w:pict>
          </mc:Fallback>
        </mc:AlternateContent>
      </w:r>
    </w:p>
    <w:p w14:paraId="5995310D">
      <w:pPr>
        <w:rPr>
          <w:rFonts w:ascii="宋体" w:hAnsi="宋体" w:cs="宋体"/>
          <w:b/>
          <w:color w:val="auto"/>
          <w:sz w:val="30"/>
          <w:szCs w:val="30"/>
        </w:rPr>
      </w:pPr>
    </w:p>
    <w:p w14:paraId="4B87AF11">
      <w:pPr>
        <w:rPr>
          <w:rFonts w:ascii="宋体" w:hAnsi="宋体" w:cs="宋体"/>
          <w:b/>
          <w:color w:val="auto"/>
          <w:sz w:val="30"/>
          <w:szCs w:val="30"/>
        </w:rPr>
      </w:pPr>
    </w:p>
    <w:p w14:paraId="2F53F5DF">
      <w:pPr>
        <w:pStyle w:val="14"/>
        <w:snapToGrid w:val="0"/>
        <w:spacing w:before="156" w:after="156" w:line="240" w:lineRule="auto"/>
        <w:rPr>
          <w:rFonts w:hAnsi="宋体" w:cs="宋体"/>
          <w:color w:val="auto"/>
        </w:rPr>
      </w:pPr>
    </w:p>
    <w:p w14:paraId="430C258F">
      <w:pPr>
        <w:snapToGrid w:val="0"/>
        <w:spacing w:line="400" w:lineRule="exact"/>
        <w:outlineLvl w:val="1"/>
        <w:rPr>
          <w:rFonts w:ascii="宋体" w:hAnsi="宋体" w:cs="宋体"/>
          <w:b/>
          <w:color w:val="auto"/>
          <w:sz w:val="24"/>
          <w:szCs w:val="20"/>
        </w:rPr>
      </w:pPr>
      <w:r>
        <w:rPr>
          <w:rFonts w:hint="eastAsia" w:ascii="宋体" w:hAnsi="宋体" w:cs="宋体"/>
          <w:b/>
          <w:color w:val="auto"/>
          <w:sz w:val="24"/>
        </w:rPr>
        <w:br w:type="page"/>
      </w:r>
      <w:r>
        <w:rPr>
          <w:rFonts w:ascii="宋体" w:hAnsi="宋体" w:cs="宋体"/>
          <w:b/>
          <w:color w:val="auto"/>
          <w:sz w:val="24"/>
        </w:rPr>
        <w:t>8</w:t>
      </w:r>
      <w:r>
        <w:rPr>
          <w:rFonts w:hint="eastAsia" w:ascii="宋体" w:hAnsi="宋体" w:cs="宋体"/>
          <w:b/>
          <w:color w:val="auto"/>
        </w:rPr>
        <w:t>.</w:t>
      </w:r>
      <w:r>
        <w:rPr>
          <w:rFonts w:hint="eastAsia" w:ascii="宋体" w:hAnsi="宋体" w:cs="宋体"/>
          <w:b/>
          <w:color w:val="auto"/>
          <w:sz w:val="24"/>
        </w:rPr>
        <w:t>投标声明书格式</w:t>
      </w:r>
    </w:p>
    <w:p w14:paraId="4409A59B">
      <w:pPr>
        <w:snapToGrid w:val="0"/>
        <w:spacing w:before="156" w:beforeLines="50" w:after="50"/>
        <w:jc w:val="center"/>
        <w:rPr>
          <w:rFonts w:ascii="宋体" w:hAnsi="宋体" w:cs="宋体"/>
          <w:b/>
          <w:color w:val="auto"/>
          <w:sz w:val="36"/>
          <w:szCs w:val="36"/>
        </w:rPr>
      </w:pPr>
      <w:r>
        <w:rPr>
          <w:rFonts w:hint="eastAsia" w:ascii="宋体" w:hAnsi="宋体" w:cs="宋体"/>
          <w:b/>
          <w:color w:val="auto"/>
          <w:sz w:val="36"/>
          <w:szCs w:val="36"/>
        </w:rPr>
        <w:t>投标声明书</w:t>
      </w:r>
    </w:p>
    <w:p w14:paraId="4123102A">
      <w:pPr>
        <w:snapToGrid w:val="0"/>
        <w:spacing w:line="360" w:lineRule="exact"/>
        <w:jc w:val="left"/>
        <w:rPr>
          <w:rFonts w:ascii="宋体" w:hAnsi="宋体" w:cs="宋体"/>
          <w:color w:val="auto"/>
          <w:sz w:val="21"/>
          <w:szCs w:val="21"/>
        </w:rPr>
      </w:pPr>
      <w:r>
        <w:rPr>
          <w:rFonts w:hint="eastAsia" w:ascii="宋体" w:hAnsi="宋体" w:cs="宋体"/>
          <w:color w:val="auto"/>
          <w:sz w:val="21"/>
          <w:szCs w:val="21"/>
        </w:rPr>
        <w:t>致浙江师范大学采购中心：</w:t>
      </w:r>
    </w:p>
    <w:p w14:paraId="792FE176">
      <w:pPr>
        <w:snapToGrid w:val="0"/>
        <w:spacing w:line="360" w:lineRule="exact"/>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r>
        <w:rPr>
          <w:rFonts w:hint="eastAsia" w:ascii="宋体" w:hAnsi="宋体" w:cs="宋体"/>
          <w:color w:val="auto"/>
          <w:sz w:val="21"/>
          <w:szCs w:val="21"/>
        </w:rPr>
        <w:t>（投标人全称）系中华人民共和国合法企业，经营地址：</w:t>
      </w:r>
      <w:r>
        <w:rPr>
          <w:rFonts w:hint="eastAsia" w:ascii="宋体" w:hAnsi="宋体" w:cs="宋体"/>
          <w:color w:val="auto"/>
          <w:sz w:val="21"/>
          <w:szCs w:val="21"/>
          <w:u w:val="single"/>
        </w:rPr>
        <w:t xml:space="preserve">             </w:t>
      </w:r>
      <w:r>
        <w:rPr>
          <w:rFonts w:hint="eastAsia" w:ascii="宋体" w:hAnsi="宋体" w:cs="宋体"/>
          <w:color w:val="auto"/>
          <w:sz w:val="21"/>
          <w:szCs w:val="21"/>
        </w:rPr>
        <w:t>。</w:t>
      </w:r>
    </w:p>
    <w:p w14:paraId="3CE973A3">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本人</w:t>
      </w:r>
      <w:r>
        <w:rPr>
          <w:rFonts w:hint="eastAsia" w:ascii="宋体" w:hAnsi="宋体" w:cs="宋体"/>
          <w:color w:val="auto"/>
          <w:sz w:val="21"/>
          <w:szCs w:val="21"/>
          <w:u w:val="single"/>
        </w:rPr>
        <w:t xml:space="preserve">            </w:t>
      </w:r>
      <w:r>
        <w:rPr>
          <w:rFonts w:hint="eastAsia" w:ascii="宋体" w:hAnsi="宋体" w:cs="宋体"/>
          <w:color w:val="auto"/>
          <w:sz w:val="21"/>
          <w:szCs w:val="21"/>
        </w:rPr>
        <w:t>（姓名）系</w:t>
      </w:r>
      <w:r>
        <w:rPr>
          <w:rFonts w:hint="eastAsia" w:ascii="宋体" w:hAnsi="宋体" w:cs="宋体"/>
          <w:color w:val="auto"/>
          <w:sz w:val="21"/>
          <w:szCs w:val="21"/>
          <w:u w:val="single"/>
        </w:rPr>
        <w:t xml:space="preserve">                 </w:t>
      </w:r>
      <w:r>
        <w:rPr>
          <w:rFonts w:hint="eastAsia" w:ascii="宋体" w:hAnsi="宋体" w:cs="宋体"/>
          <w:color w:val="auto"/>
          <w:sz w:val="21"/>
          <w:szCs w:val="21"/>
        </w:rPr>
        <w:t>（投标人全称）的法定代表人，我方愿意参加贵方组织的</w:t>
      </w:r>
      <w:r>
        <w:rPr>
          <w:rFonts w:hint="eastAsia" w:ascii="宋体" w:hAnsi="宋体" w:cs="宋体"/>
          <w:color w:val="auto"/>
          <w:sz w:val="21"/>
          <w:szCs w:val="21"/>
          <w:u w:val="single"/>
        </w:rPr>
        <w:t xml:space="preserve">                    </w:t>
      </w:r>
      <w:r>
        <w:rPr>
          <w:rFonts w:hint="eastAsia" w:ascii="宋体" w:hAnsi="宋体" w:cs="宋体"/>
          <w:color w:val="auto"/>
          <w:sz w:val="21"/>
          <w:szCs w:val="21"/>
        </w:rPr>
        <w:t>项目的投标，为便于贵方公正、择优地确定中标人及其投标产品和服务，我方就本次投标有关事项郑重声明如下：</w:t>
      </w:r>
    </w:p>
    <w:p w14:paraId="63061326">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1.我方已详细审查全部“招标文件”，包括修改文件、通知和答疑纪要（如有的话）以及全部参考资料和有关附件，已经了解我方对于招标文件、采购过程、采购结果有依法进行询问、质疑、投诉的权利及相关渠道和要求。</w:t>
      </w:r>
    </w:p>
    <w:p w14:paraId="7B1977F6">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2.我方在投标之前已经与贵方进行了充分的沟通，完全理解并接受招标文件的各项规定和要求，对招标文件的合理性、合法性不再有异议。</w:t>
      </w:r>
    </w:p>
    <w:p w14:paraId="1B1C0C6F">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3.我方向贵方提交的所有投标文件、资料都是准确的和真实的。</w:t>
      </w:r>
    </w:p>
    <w:p w14:paraId="1E15BFBD">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4.若中标，本投标文件至本项目合同履行完毕止均保持有效，我方将按招标文件规定履行合同责任和义务。</w:t>
      </w:r>
    </w:p>
    <w:p w14:paraId="43697F17">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5.投标文件自开标日起有效期为90天。</w:t>
      </w:r>
    </w:p>
    <w:p w14:paraId="413D6F7F">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6.我方已通过信用中国（www.creditchina.gov.cn）、中国政府采购网（www.ccgp.gov.cn）查询，未被列入行政处罚、黑名单、失信被执行人、重大税收违法案件当事人名单、政府采购严重违法失信行为记录名单。</w:t>
      </w:r>
    </w:p>
    <w:p w14:paraId="6CEB2251">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7.（如是进口产品，须做出如下承诺）：我公司自愿接受招标采购单位指定的进口代理公司为本项目提供进口代理服务，并承诺报价中已经包含进口代理费等在内的所有费用。</w:t>
      </w:r>
    </w:p>
    <w:p w14:paraId="13906CB3">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8.以上事项如有虚假或隐瞒，我方愿意承担一切后果，并不再寻求任何旨在减轻或免除法律责任的辩解。</w:t>
      </w:r>
    </w:p>
    <w:p w14:paraId="26A6B877">
      <w:pPr>
        <w:tabs>
          <w:tab w:val="left" w:pos="900"/>
        </w:tabs>
        <w:spacing w:line="400" w:lineRule="exact"/>
        <w:ind w:left="638" w:leftChars="228"/>
        <w:jc w:val="left"/>
        <w:rPr>
          <w:rFonts w:ascii="宋体" w:hAnsi="宋体" w:cs="宋体"/>
          <w:color w:val="auto"/>
          <w:sz w:val="21"/>
          <w:szCs w:val="21"/>
        </w:rPr>
      </w:pPr>
      <w:r>
        <w:rPr>
          <w:rFonts w:hint="eastAsia" w:ascii="宋体" w:hAnsi="宋体" w:cs="宋体"/>
          <w:color w:val="auto"/>
          <w:sz w:val="21"/>
          <w:szCs w:val="21"/>
        </w:rPr>
        <w:t>我方与本项目投标有关的一切正式来往通讯请寄：</w:t>
      </w:r>
    </w:p>
    <w:p w14:paraId="64FF71DD">
      <w:pPr>
        <w:spacing w:line="400" w:lineRule="exact"/>
        <w:ind w:left="420" w:hanging="420" w:hangingChars="200"/>
        <w:jc w:val="left"/>
        <w:rPr>
          <w:rFonts w:ascii="宋体" w:hAnsi="宋体" w:cs="宋体"/>
          <w:color w:val="auto"/>
          <w:sz w:val="21"/>
          <w:szCs w:val="21"/>
        </w:rPr>
      </w:pPr>
      <w:r>
        <w:rPr>
          <w:rFonts w:hint="eastAsia" w:ascii="宋体" w:hAnsi="宋体" w:cs="宋体"/>
          <w:color w:val="auto"/>
          <w:sz w:val="21"/>
          <w:szCs w:val="21"/>
        </w:rPr>
        <w:t xml:space="preserve">      地    址：</w:t>
      </w:r>
      <w:r>
        <w:rPr>
          <w:rFonts w:hint="eastAsia" w:ascii="宋体" w:hAnsi="宋体" w:cs="宋体"/>
          <w:color w:val="auto"/>
          <w:sz w:val="21"/>
          <w:szCs w:val="21"/>
          <w:u w:val="single"/>
        </w:rPr>
        <w:t xml:space="preserve">                  </w:t>
      </w:r>
      <w:r>
        <w:rPr>
          <w:rFonts w:hint="eastAsia" w:ascii="宋体" w:hAnsi="宋体" w:cs="宋体"/>
          <w:color w:val="auto"/>
          <w:sz w:val="21"/>
          <w:szCs w:val="21"/>
        </w:rPr>
        <w:t>邮编：</w:t>
      </w:r>
      <w:r>
        <w:rPr>
          <w:rFonts w:hint="eastAsia" w:ascii="宋体" w:hAnsi="宋体" w:cs="宋体"/>
          <w:color w:val="auto"/>
          <w:sz w:val="21"/>
          <w:szCs w:val="21"/>
          <w:u w:val="single"/>
        </w:rPr>
        <w:t xml:space="preserve">               </w:t>
      </w:r>
    </w:p>
    <w:p w14:paraId="36C013D0">
      <w:pPr>
        <w:spacing w:line="400" w:lineRule="exact"/>
        <w:ind w:left="420" w:hanging="420" w:hangingChars="200"/>
        <w:jc w:val="left"/>
        <w:rPr>
          <w:rFonts w:ascii="宋体" w:hAnsi="宋体" w:cs="宋体"/>
          <w:color w:val="auto"/>
          <w:sz w:val="21"/>
          <w:szCs w:val="21"/>
        </w:rPr>
      </w:pPr>
      <w:r>
        <w:rPr>
          <w:rFonts w:hint="eastAsia" w:ascii="宋体" w:hAnsi="宋体" w:cs="宋体"/>
          <w:color w:val="auto"/>
          <w:sz w:val="21"/>
          <w:szCs w:val="21"/>
        </w:rPr>
        <w:t xml:space="preserve">      电    话：</w:t>
      </w:r>
      <w:r>
        <w:rPr>
          <w:rFonts w:hint="eastAsia" w:ascii="宋体" w:hAnsi="宋体" w:cs="宋体"/>
          <w:color w:val="auto"/>
          <w:sz w:val="21"/>
          <w:szCs w:val="21"/>
          <w:u w:val="single"/>
        </w:rPr>
        <w:t xml:space="preserve">                  </w:t>
      </w:r>
      <w:r>
        <w:rPr>
          <w:rFonts w:hint="eastAsia" w:ascii="宋体" w:hAnsi="宋体" w:cs="宋体"/>
          <w:color w:val="auto"/>
          <w:sz w:val="21"/>
          <w:szCs w:val="21"/>
        </w:rPr>
        <w:t>传真：</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p>
    <w:p w14:paraId="01C4D4F4">
      <w:pPr>
        <w:spacing w:line="400" w:lineRule="exact"/>
        <w:ind w:left="638" w:leftChars="228"/>
        <w:rPr>
          <w:rFonts w:ascii="宋体" w:hAnsi="宋体" w:cs="宋体"/>
          <w:color w:val="auto"/>
          <w:sz w:val="21"/>
          <w:szCs w:val="21"/>
        </w:rPr>
      </w:pPr>
      <w:r>
        <w:rPr>
          <w:rFonts w:hint="eastAsia" w:ascii="宋体" w:hAnsi="宋体" w:cs="宋体"/>
          <w:color w:val="auto"/>
          <w:sz w:val="21"/>
          <w:szCs w:val="21"/>
        </w:rPr>
        <w:t>开户银行：</w:t>
      </w:r>
      <w:r>
        <w:rPr>
          <w:rFonts w:hint="eastAsia" w:ascii="宋体" w:hAnsi="宋体" w:cs="宋体"/>
          <w:color w:val="auto"/>
          <w:sz w:val="21"/>
          <w:szCs w:val="21"/>
          <w:u w:val="single"/>
        </w:rPr>
        <w:t xml:space="preserve">                  </w:t>
      </w:r>
      <w:r>
        <w:rPr>
          <w:rFonts w:hint="eastAsia" w:ascii="宋体" w:hAnsi="宋体" w:cs="宋体"/>
          <w:color w:val="auto"/>
          <w:sz w:val="21"/>
          <w:szCs w:val="21"/>
        </w:rPr>
        <w:t>账号：</w:t>
      </w:r>
      <w:r>
        <w:rPr>
          <w:rFonts w:hint="eastAsia" w:ascii="宋体" w:hAnsi="宋体" w:cs="宋体"/>
          <w:color w:val="auto"/>
          <w:sz w:val="21"/>
          <w:szCs w:val="21"/>
          <w:u w:val="single"/>
        </w:rPr>
        <w:t xml:space="preserve">               </w:t>
      </w:r>
    </w:p>
    <w:p w14:paraId="772A4591">
      <w:pPr>
        <w:pStyle w:val="3"/>
        <w:rPr>
          <w:rFonts w:hint="default" w:hAnsi="宋体" w:cs="宋体"/>
          <w:color w:val="auto"/>
        </w:rPr>
      </w:pPr>
    </w:p>
    <w:p w14:paraId="2BBBBCF9">
      <w:pPr>
        <w:snapToGrid w:val="0"/>
        <w:spacing w:line="360" w:lineRule="exact"/>
        <w:ind w:firstLine="200"/>
        <w:rPr>
          <w:rFonts w:ascii="宋体" w:hAnsi="宋体" w:cs="宋体"/>
          <w:color w:val="auto"/>
          <w:sz w:val="21"/>
          <w:szCs w:val="21"/>
        </w:rPr>
      </w:pPr>
    </w:p>
    <w:p w14:paraId="5C4D5939">
      <w:pPr>
        <w:snapToGrid w:val="0"/>
        <w:spacing w:line="360" w:lineRule="exact"/>
        <w:ind w:firstLine="200"/>
        <w:rPr>
          <w:rFonts w:ascii="宋体" w:hAnsi="宋体" w:cs="宋体"/>
          <w:color w:val="auto"/>
          <w:sz w:val="21"/>
          <w:szCs w:val="21"/>
          <w:u w:val="single"/>
        </w:rPr>
      </w:pPr>
      <w:r>
        <w:rPr>
          <w:rFonts w:hint="eastAsia" w:ascii="宋体" w:hAnsi="宋体" w:cs="宋体"/>
          <w:color w:val="auto"/>
          <w:sz w:val="21"/>
          <w:szCs w:val="21"/>
        </w:rPr>
        <w:t>法定代表人或授权代表签字：</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投标人（公章）：</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p>
    <w:p w14:paraId="1E64C576">
      <w:pPr>
        <w:snapToGrid w:val="0"/>
        <w:spacing w:line="360" w:lineRule="exact"/>
        <w:ind w:firstLine="5040" w:firstLineChars="2400"/>
        <w:rPr>
          <w:rFonts w:ascii="宋体" w:hAnsi="宋体" w:cs="宋体"/>
          <w:color w:val="auto"/>
          <w:sz w:val="21"/>
          <w:szCs w:val="21"/>
        </w:rPr>
      </w:pPr>
    </w:p>
    <w:p w14:paraId="1AF80CF9">
      <w:pPr>
        <w:snapToGrid w:val="0"/>
        <w:spacing w:line="360" w:lineRule="exact"/>
        <w:ind w:firstLine="6300" w:firstLineChars="3000"/>
        <w:rPr>
          <w:rFonts w:ascii="宋体" w:hAnsi="宋体" w:cs="宋体"/>
          <w:color w:val="auto"/>
          <w:sz w:val="21"/>
          <w:szCs w:val="21"/>
        </w:rPr>
      </w:pPr>
      <w:r>
        <w:rPr>
          <w:rFonts w:hint="eastAsia" w:ascii="宋体" w:hAnsi="宋体" w:cs="宋体"/>
          <w:color w:val="auto"/>
          <w:sz w:val="21"/>
          <w:szCs w:val="21"/>
        </w:rPr>
        <w:t>年   月   日</w:t>
      </w:r>
    </w:p>
    <w:p w14:paraId="39165C69">
      <w:pPr>
        <w:snapToGrid w:val="0"/>
        <w:spacing w:line="400" w:lineRule="exact"/>
        <w:jc w:val="left"/>
        <w:outlineLvl w:val="1"/>
        <w:rPr>
          <w:rFonts w:ascii="宋体" w:hAnsi="宋体" w:cs="宋体"/>
          <w:b/>
          <w:color w:val="auto"/>
        </w:rPr>
      </w:pPr>
      <w:r>
        <w:rPr>
          <w:rFonts w:ascii="宋体" w:hAnsi="宋体" w:cs="宋体"/>
          <w:b/>
          <w:color w:val="auto"/>
        </w:rPr>
        <w:br w:type="page"/>
      </w:r>
      <w:r>
        <w:rPr>
          <w:rFonts w:ascii="宋体" w:hAnsi="宋体" w:cs="宋体"/>
          <w:b/>
          <w:color w:val="auto"/>
        </w:rPr>
        <w:t>9.</w:t>
      </w:r>
      <w:r>
        <w:rPr>
          <w:rFonts w:hint="eastAsia" w:ascii="宋体" w:hAnsi="宋体" w:cs="宋体"/>
          <w:b/>
          <w:color w:val="auto"/>
        </w:rPr>
        <w:t>投标人一般情况表格式</w:t>
      </w:r>
    </w:p>
    <w:p w14:paraId="29E40B93">
      <w:pPr>
        <w:spacing w:line="480" w:lineRule="auto"/>
        <w:jc w:val="center"/>
        <w:rPr>
          <w:rFonts w:ascii="宋体" w:hAnsi="宋体" w:cs="宋体"/>
          <w:b/>
          <w:color w:val="auto"/>
          <w:sz w:val="36"/>
          <w:szCs w:val="36"/>
        </w:rPr>
      </w:pPr>
      <w:r>
        <w:rPr>
          <w:rFonts w:hint="eastAsia" w:ascii="宋体" w:hAnsi="宋体" w:cs="宋体"/>
          <w:b/>
          <w:color w:val="auto"/>
          <w:sz w:val="36"/>
          <w:szCs w:val="36"/>
        </w:rPr>
        <w:t>投标人一般情况表</w:t>
      </w:r>
    </w:p>
    <w:tbl>
      <w:tblPr>
        <w:tblStyle w:val="25"/>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70"/>
        <w:gridCol w:w="1335"/>
        <w:gridCol w:w="3345"/>
      </w:tblGrid>
      <w:tr w14:paraId="620A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C9CE1AB">
            <w:pPr>
              <w:jc w:val="center"/>
              <w:rPr>
                <w:rFonts w:ascii="宋体" w:hAnsi="宋体" w:cs="宋体"/>
                <w:color w:val="auto"/>
                <w:sz w:val="24"/>
              </w:rPr>
            </w:pPr>
            <w:r>
              <w:rPr>
                <w:rFonts w:hint="eastAsia" w:ascii="宋体" w:hAnsi="宋体" w:cs="宋体"/>
                <w:color w:val="auto"/>
                <w:sz w:val="24"/>
              </w:rPr>
              <w:t>1</w:t>
            </w:r>
          </w:p>
        </w:tc>
        <w:tc>
          <w:tcPr>
            <w:tcW w:w="7650" w:type="dxa"/>
            <w:gridSpan w:val="3"/>
            <w:vAlign w:val="center"/>
          </w:tcPr>
          <w:p w14:paraId="198A19BE">
            <w:pPr>
              <w:rPr>
                <w:rFonts w:ascii="宋体" w:hAnsi="宋体" w:cs="宋体"/>
                <w:color w:val="auto"/>
                <w:sz w:val="24"/>
              </w:rPr>
            </w:pPr>
            <w:r>
              <w:rPr>
                <w:rFonts w:hint="eastAsia" w:ascii="宋体" w:hAnsi="宋体" w:cs="宋体"/>
                <w:color w:val="auto"/>
                <w:sz w:val="24"/>
              </w:rPr>
              <w:t>企业全称：</w:t>
            </w:r>
          </w:p>
        </w:tc>
      </w:tr>
      <w:tr w14:paraId="6700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3E3200AA">
            <w:pPr>
              <w:jc w:val="center"/>
              <w:rPr>
                <w:rFonts w:ascii="宋体" w:hAnsi="宋体" w:cs="宋体"/>
                <w:color w:val="auto"/>
                <w:sz w:val="24"/>
              </w:rPr>
            </w:pPr>
            <w:r>
              <w:rPr>
                <w:rFonts w:hint="eastAsia" w:ascii="宋体" w:hAnsi="宋体" w:cs="宋体"/>
                <w:color w:val="auto"/>
                <w:sz w:val="24"/>
              </w:rPr>
              <w:t>2</w:t>
            </w:r>
          </w:p>
        </w:tc>
        <w:tc>
          <w:tcPr>
            <w:tcW w:w="7650" w:type="dxa"/>
            <w:gridSpan w:val="3"/>
            <w:vAlign w:val="center"/>
          </w:tcPr>
          <w:p w14:paraId="1F504F54">
            <w:pPr>
              <w:rPr>
                <w:rFonts w:ascii="宋体" w:hAnsi="宋体" w:cs="宋体"/>
                <w:color w:val="auto"/>
                <w:sz w:val="24"/>
              </w:rPr>
            </w:pPr>
            <w:r>
              <w:rPr>
                <w:rFonts w:hint="eastAsia" w:ascii="宋体" w:hAnsi="宋体" w:cs="宋体"/>
                <w:color w:val="auto"/>
                <w:sz w:val="24"/>
              </w:rPr>
              <w:t>主要业务：</w:t>
            </w:r>
          </w:p>
        </w:tc>
      </w:tr>
      <w:tr w14:paraId="205B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817913D">
            <w:pPr>
              <w:jc w:val="center"/>
              <w:rPr>
                <w:rFonts w:ascii="宋体" w:hAnsi="宋体" w:cs="宋体"/>
                <w:color w:val="auto"/>
                <w:sz w:val="24"/>
              </w:rPr>
            </w:pPr>
            <w:r>
              <w:rPr>
                <w:rFonts w:hint="eastAsia" w:ascii="宋体" w:hAnsi="宋体" w:cs="宋体"/>
                <w:color w:val="auto"/>
                <w:sz w:val="24"/>
              </w:rPr>
              <w:t>3</w:t>
            </w:r>
          </w:p>
        </w:tc>
        <w:tc>
          <w:tcPr>
            <w:tcW w:w="7650" w:type="dxa"/>
            <w:gridSpan w:val="3"/>
            <w:vAlign w:val="center"/>
          </w:tcPr>
          <w:p w14:paraId="0B2B8A09">
            <w:pPr>
              <w:rPr>
                <w:rFonts w:ascii="宋体" w:hAnsi="宋体" w:cs="宋体"/>
                <w:color w:val="auto"/>
                <w:sz w:val="24"/>
              </w:rPr>
            </w:pPr>
            <w:r>
              <w:rPr>
                <w:rFonts w:hint="eastAsia" w:ascii="宋体" w:hAnsi="宋体" w:cs="宋体"/>
                <w:color w:val="auto"/>
                <w:sz w:val="24"/>
              </w:rPr>
              <w:t>总部地址：</w:t>
            </w:r>
          </w:p>
        </w:tc>
      </w:tr>
      <w:tr w14:paraId="4C55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456CFFB">
            <w:pPr>
              <w:jc w:val="center"/>
              <w:rPr>
                <w:rFonts w:ascii="宋体" w:hAnsi="宋体" w:cs="宋体"/>
                <w:color w:val="auto"/>
                <w:sz w:val="24"/>
              </w:rPr>
            </w:pPr>
            <w:r>
              <w:rPr>
                <w:rFonts w:hint="eastAsia" w:ascii="宋体" w:hAnsi="宋体" w:cs="宋体"/>
                <w:color w:val="auto"/>
                <w:sz w:val="24"/>
              </w:rPr>
              <w:t>4</w:t>
            </w:r>
          </w:p>
        </w:tc>
        <w:tc>
          <w:tcPr>
            <w:tcW w:w="7650" w:type="dxa"/>
            <w:gridSpan w:val="3"/>
            <w:vAlign w:val="center"/>
          </w:tcPr>
          <w:p w14:paraId="7175B961">
            <w:pPr>
              <w:rPr>
                <w:rFonts w:ascii="宋体" w:hAnsi="宋体" w:cs="宋体"/>
                <w:color w:val="auto"/>
                <w:sz w:val="24"/>
              </w:rPr>
            </w:pPr>
            <w:r>
              <w:rPr>
                <w:rFonts w:hint="eastAsia" w:ascii="宋体" w:hAnsi="宋体" w:cs="宋体"/>
                <w:color w:val="auto"/>
                <w:sz w:val="24"/>
              </w:rPr>
              <w:t>当地代表处地址（如有）：</w:t>
            </w:r>
          </w:p>
        </w:tc>
      </w:tr>
      <w:tr w14:paraId="636A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09A4540">
            <w:pPr>
              <w:jc w:val="center"/>
              <w:rPr>
                <w:rFonts w:ascii="宋体" w:hAnsi="宋体" w:cs="宋体"/>
                <w:color w:val="auto"/>
                <w:sz w:val="24"/>
              </w:rPr>
            </w:pPr>
            <w:r>
              <w:rPr>
                <w:rFonts w:hint="eastAsia" w:ascii="宋体" w:hAnsi="宋体" w:cs="宋体"/>
                <w:color w:val="auto"/>
                <w:sz w:val="24"/>
              </w:rPr>
              <w:t>5</w:t>
            </w:r>
          </w:p>
        </w:tc>
        <w:tc>
          <w:tcPr>
            <w:tcW w:w="4305" w:type="dxa"/>
            <w:gridSpan w:val="2"/>
            <w:vAlign w:val="center"/>
          </w:tcPr>
          <w:p w14:paraId="095F5729">
            <w:pPr>
              <w:rPr>
                <w:rFonts w:ascii="宋体" w:hAnsi="宋体" w:cs="宋体"/>
                <w:color w:val="auto"/>
                <w:sz w:val="24"/>
              </w:rPr>
            </w:pPr>
            <w:r>
              <w:rPr>
                <w:rFonts w:hint="eastAsia" w:ascii="宋体" w:hAnsi="宋体" w:cs="宋体"/>
                <w:color w:val="auto"/>
                <w:sz w:val="24"/>
              </w:rPr>
              <w:t>电话：</w:t>
            </w:r>
          </w:p>
        </w:tc>
        <w:tc>
          <w:tcPr>
            <w:tcW w:w="3345" w:type="dxa"/>
            <w:vAlign w:val="center"/>
          </w:tcPr>
          <w:p w14:paraId="299F6822">
            <w:pPr>
              <w:rPr>
                <w:rFonts w:ascii="宋体" w:hAnsi="宋体" w:cs="宋体"/>
                <w:color w:val="auto"/>
                <w:sz w:val="24"/>
              </w:rPr>
            </w:pPr>
            <w:r>
              <w:rPr>
                <w:rFonts w:hint="eastAsia" w:ascii="宋体" w:hAnsi="宋体" w:cs="宋体"/>
                <w:color w:val="auto"/>
                <w:sz w:val="24"/>
              </w:rPr>
              <w:t>联系人：</w:t>
            </w:r>
          </w:p>
        </w:tc>
      </w:tr>
      <w:tr w14:paraId="1C5A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DD239DE">
            <w:pPr>
              <w:jc w:val="center"/>
              <w:rPr>
                <w:rFonts w:ascii="宋体" w:hAnsi="宋体" w:cs="宋体"/>
                <w:color w:val="auto"/>
                <w:sz w:val="24"/>
              </w:rPr>
            </w:pPr>
            <w:r>
              <w:rPr>
                <w:rFonts w:hint="eastAsia" w:ascii="宋体" w:hAnsi="宋体" w:cs="宋体"/>
                <w:color w:val="auto"/>
                <w:sz w:val="24"/>
              </w:rPr>
              <w:t>6</w:t>
            </w:r>
          </w:p>
        </w:tc>
        <w:tc>
          <w:tcPr>
            <w:tcW w:w="4305" w:type="dxa"/>
            <w:gridSpan w:val="2"/>
            <w:vAlign w:val="center"/>
          </w:tcPr>
          <w:p w14:paraId="5502B60A">
            <w:pPr>
              <w:rPr>
                <w:rFonts w:ascii="宋体" w:hAnsi="宋体" w:cs="宋体"/>
                <w:color w:val="auto"/>
                <w:sz w:val="24"/>
              </w:rPr>
            </w:pPr>
            <w:r>
              <w:rPr>
                <w:rFonts w:hint="eastAsia" w:ascii="宋体" w:hAnsi="宋体" w:cs="宋体"/>
                <w:color w:val="auto"/>
                <w:sz w:val="24"/>
              </w:rPr>
              <w:t>传真：</w:t>
            </w:r>
          </w:p>
        </w:tc>
        <w:tc>
          <w:tcPr>
            <w:tcW w:w="3345" w:type="dxa"/>
            <w:vAlign w:val="center"/>
          </w:tcPr>
          <w:p w14:paraId="640E86E8">
            <w:pPr>
              <w:rPr>
                <w:rFonts w:ascii="宋体" w:hAnsi="宋体" w:cs="宋体"/>
                <w:color w:val="auto"/>
                <w:sz w:val="24"/>
              </w:rPr>
            </w:pPr>
            <w:r>
              <w:rPr>
                <w:rFonts w:hint="eastAsia" w:ascii="宋体" w:hAnsi="宋体" w:cs="宋体"/>
                <w:color w:val="auto"/>
                <w:sz w:val="24"/>
              </w:rPr>
              <w:t>电子信箱：</w:t>
            </w:r>
          </w:p>
        </w:tc>
      </w:tr>
      <w:tr w14:paraId="4E05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054E55B">
            <w:pPr>
              <w:jc w:val="center"/>
              <w:rPr>
                <w:rFonts w:ascii="宋体" w:hAnsi="宋体" w:cs="宋体"/>
                <w:color w:val="auto"/>
                <w:sz w:val="24"/>
              </w:rPr>
            </w:pPr>
            <w:r>
              <w:rPr>
                <w:rFonts w:hint="eastAsia" w:ascii="宋体" w:hAnsi="宋体" w:cs="宋体"/>
                <w:color w:val="auto"/>
                <w:sz w:val="24"/>
              </w:rPr>
              <w:t>7</w:t>
            </w:r>
          </w:p>
        </w:tc>
        <w:tc>
          <w:tcPr>
            <w:tcW w:w="4305" w:type="dxa"/>
            <w:gridSpan w:val="2"/>
            <w:vAlign w:val="center"/>
          </w:tcPr>
          <w:p w14:paraId="63EFA2BB">
            <w:pPr>
              <w:rPr>
                <w:rFonts w:ascii="宋体" w:hAnsi="宋体" w:cs="宋体"/>
                <w:color w:val="auto"/>
                <w:sz w:val="24"/>
              </w:rPr>
            </w:pPr>
            <w:r>
              <w:rPr>
                <w:rFonts w:hint="eastAsia" w:ascii="宋体" w:hAnsi="宋体" w:cs="宋体"/>
                <w:color w:val="auto"/>
                <w:sz w:val="24"/>
              </w:rPr>
              <w:t>注册地：</w:t>
            </w:r>
          </w:p>
        </w:tc>
        <w:tc>
          <w:tcPr>
            <w:tcW w:w="3345" w:type="dxa"/>
            <w:vAlign w:val="center"/>
          </w:tcPr>
          <w:p w14:paraId="7B42D57E">
            <w:pPr>
              <w:rPr>
                <w:rFonts w:ascii="宋体" w:hAnsi="宋体" w:cs="宋体"/>
                <w:color w:val="auto"/>
                <w:sz w:val="24"/>
              </w:rPr>
            </w:pPr>
            <w:r>
              <w:rPr>
                <w:rFonts w:hint="eastAsia" w:ascii="宋体" w:hAnsi="宋体" w:cs="宋体"/>
                <w:color w:val="auto"/>
                <w:sz w:val="24"/>
              </w:rPr>
              <w:t>注册年份：</w:t>
            </w:r>
          </w:p>
        </w:tc>
      </w:tr>
      <w:tr w14:paraId="5AC3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3ADEA2E1">
            <w:pPr>
              <w:jc w:val="center"/>
              <w:rPr>
                <w:rFonts w:ascii="宋体" w:hAnsi="宋体" w:cs="宋体"/>
                <w:color w:val="auto"/>
                <w:sz w:val="24"/>
              </w:rPr>
            </w:pPr>
            <w:r>
              <w:rPr>
                <w:rFonts w:hint="eastAsia" w:ascii="宋体" w:hAnsi="宋体" w:cs="宋体"/>
                <w:color w:val="auto"/>
                <w:sz w:val="24"/>
              </w:rPr>
              <w:t>8</w:t>
            </w:r>
          </w:p>
        </w:tc>
        <w:tc>
          <w:tcPr>
            <w:tcW w:w="7650" w:type="dxa"/>
            <w:gridSpan w:val="3"/>
            <w:vAlign w:val="center"/>
          </w:tcPr>
          <w:p w14:paraId="0A1B777F">
            <w:pPr>
              <w:rPr>
                <w:rFonts w:ascii="宋体" w:hAnsi="宋体" w:cs="宋体"/>
                <w:color w:val="auto"/>
                <w:sz w:val="24"/>
              </w:rPr>
            </w:pPr>
            <w:r>
              <w:rPr>
                <w:rFonts w:hint="eastAsia" w:ascii="宋体" w:hAnsi="宋体" w:cs="宋体"/>
                <w:color w:val="auto"/>
                <w:sz w:val="24"/>
              </w:rPr>
              <w:t>公司的资质等级（请附上有关证书的电子扫描件）</w:t>
            </w:r>
          </w:p>
        </w:tc>
      </w:tr>
      <w:tr w14:paraId="2365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35" w:type="dxa"/>
            <w:vAlign w:val="center"/>
          </w:tcPr>
          <w:p w14:paraId="28F00CB2">
            <w:pPr>
              <w:jc w:val="center"/>
              <w:rPr>
                <w:rFonts w:ascii="宋体" w:hAnsi="宋体" w:cs="宋体"/>
                <w:color w:val="auto"/>
                <w:sz w:val="24"/>
              </w:rPr>
            </w:pPr>
            <w:r>
              <w:rPr>
                <w:rFonts w:hint="eastAsia" w:ascii="宋体" w:hAnsi="宋体" w:cs="宋体"/>
                <w:color w:val="auto"/>
                <w:sz w:val="24"/>
              </w:rPr>
              <w:t>9</w:t>
            </w:r>
          </w:p>
        </w:tc>
        <w:tc>
          <w:tcPr>
            <w:tcW w:w="7650" w:type="dxa"/>
            <w:gridSpan w:val="3"/>
            <w:vAlign w:val="center"/>
          </w:tcPr>
          <w:p w14:paraId="1C23C5BC">
            <w:pPr>
              <w:rPr>
                <w:rFonts w:ascii="宋体" w:hAnsi="宋体" w:cs="宋体"/>
                <w:color w:val="auto"/>
                <w:sz w:val="24"/>
              </w:rPr>
            </w:pPr>
            <w:r>
              <w:rPr>
                <w:rFonts w:hint="eastAsia" w:ascii="宋体" w:hAnsi="宋体" w:cs="宋体"/>
                <w:color w:val="auto"/>
                <w:sz w:val="24"/>
              </w:rPr>
              <w:t>公司（是否通过，何种）质量保证体系认证（如通过请附相关证书电子扫描件，提供认证机构年审监督报告）</w:t>
            </w:r>
          </w:p>
        </w:tc>
      </w:tr>
      <w:tr w14:paraId="6035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5DACB26">
            <w:pPr>
              <w:jc w:val="center"/>
              <w:rPr>
                <w:rFonts w:ascii="宋体" w:hAnsi="宋体" w:cs="宋体"/>
                <w:color w:val="auto"/>
                <w:sz w:val="24"/>
              </w:rPr>
            </w:pPr>
            <w:r>
              <w:rPr>
                <w:rFonts w:hint="eastAsia" w:ascii="宋体" w:hAnsi="宋体" w:cs="宋体"/>
                <w:color w:val="auto"/>
                <w:sz w:val="24"/>
              </w:rPr>
              <w:t>10</w:t>
            </w:r>
          </w:p>
        </w:tc>
        <w:tc>
          <w:tcPr>
            <w:tcW w:w="2970" w:type="dxa"/>
            <w:vAlign w:val="center"/>
          </w:tcPr>
          <w:p w14:paraId="35B02242">
            <w:pPr>
              <w:rPr>
                <w:rFonts w:ascii="宋体" w:hAnsi="宋体" w:cs="宋体"/>
                <w:color w:val="auto"/>
                <w:sz w:val="24"/>
              </w:rPr>
            </w:pPr>
            <w:r>
              <w:rPr>
                <w:rFonts w:hint="eastAsia" w:ascii="宋体" w:hAnsi="宋体" w:cs="宋体"/>
                <w:color w:val="auto"/>
                <w:sz w:val="24"/>
              </w:rPr>
              <w:t>作为承包人经历年数：</w:t>
            </w:r>
          </w:p>
        </w:tc>
        <w:tc>
          <w:tcPr>
            <w:tcW w:w="4680" w:type="dxa"/>
            <w:gridSpan w:val="2"/>
            <w:vAlign w:val="center"/>
          </w:tcPr>
          <w:p w14:paraId="411F1352">
            <w:pPr>
              <w:rPr>
                <w:rFonts w:ascii="宋体" w:hAnsi="宋体" w:cs="宋体"/>
                <w:color w:val="auto"/>
                <w:sz w:val="24"/>
              </w:rPr>
            </w:pPr>
          </w:p>
        </w:tc>
      </w:tr>
      <w:tr w14:paraId="5DEE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5" w:type="dxa"/>
            <w:vAlign w:val="center"/>
          </w:tcPr>
          <w:p w14:paraId="6D41BB87">
            <w:pPr>
              <w:jc w:val="center"/>
              <w:rPr>
                <w:rFonts w:ascii="宋体" w:hAnsi="宋体" w:cs="宋体"/>
                <w:color w:val="auto"/>
                <w:sz w:val="24"/>
              </w:rPr>
            </w:pPr>
            <w:r>
              <w:rPr>
                <w:rFonts w:hint="eastAsia" w:ascii="宋体" w:hAnsi="宋体" w:cs="宋体"/>
                <w:color w:val="auto"/>
                <w:sz w:val="24"/>
              </w:rPr>
              <w:t>11</w:t>
            </w:r>
          </w:p>
        </w:tc>
        <w:tc>
          <w:tcPr>
            <w:tcW w:w="2970" w:type="dxa"/>
            <w:vAlign w:val="center"/>
          </w:tcPr>
          <w:p w14:paraId="0DC42E85">
            <w:pPr>
              <w:rPr>
                <w:rFonts w:ascii="宋体" w:hAnsi="宋体" w:cs="宋体"/>
                <w:color w:val="auto"/>
                <w:sz w:val="24"/>
              </w:rPr>
            </w:pPr>
            <w:r>
              <w:rPr>
                <w:rFonts w:hint="eastAsia" w:ascii="宋体" w:hAnsi="宋体" w:cs="宋体"/>
                <w:color w:val="auto"/>
                <w:sz w:val="24"/>
              </w:rPr>
              <w:t>其他需要说明的情况</w:t>
            </w:r>
          </w:p>
        </w:tc>
        <w:tc>
          <w:tcPr>
            <w:tcW w:w="4680" w:type="dxa"/>
            <w:gridSpan w:val="2"/>
            <w:vAlign w:val="center"/>
          </w:tcPr>
          <w:p w14:paraId="3A395D30">
            <w:pPr>
              <w:rPr>
                <w:rFonts w:ascii="宋体" w:hAnsi="宋体" w:cs="宋体"/>
                <w:color w:val="auto"/>
                <w:sz w:val="24"/>
              </w:rPr>
            </w:pPr>
          </w:p>
          <w:p w14:paraId="45B8CF1B">
            <w:pPr>
              <w:rPr>
                <w:rFonts w:ascii="宋体" w:hAnsi="宋体" w:cs="宋体"/>
                <w:color w:val="auto"/>
                <w:sz w:val="24"/>
              </w:rPr>
            </w:pPr>
          </w:p>
        </w:tc>
      </w:tr>
    </w:tbl>
    <w:p w14:paraId="13AA192B">
      <w:pPr>
        <w:rPr>
          <w:rFonts w:ascii="宋体" w:hAnsi="宋体" w:cs="宋体"/>
          <w:color w:val="auto"/>
          <w:sz w:val="21"/>
          <w:szCs w:val="21"/>
        </w:rPr>
      </w:pPr>
      <w:r>
        <w:rPr>
          <w:rFonts w:hint="eastAsia" w:ascii="宋体" w:hAnsi="宋体" w:cs="宋体"/>
          <w:color w:val="auto"/>
          <w:sz w:val="21"/>
          <w:szCs w:val="21"/>
        </w:rPr>
        <w:t>说明：所有独立投标申请人或联合体成员都须填写此表。</w:t>
      </w:r>
    </w:p>
    <w:p w14:paraId="7F943AFE">
      <w:pPr>
        <w:jc w:val="center"/>
        <w:rPr>
          <w:rFonts w:ascii="宋体" w:hAnsi="宋体" w:cs="宋体"/>
          <w:color w:val="auto"/>
          <w:szCs w:val="28"/>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710E9656">
        <w:tblPrEx>
          <w:tblCellMar>
            <w:top w:w="0" w:type="dxa"/>
            <w:left w:w="108" w:type="dxa"/>
            <w:bottom w:w="0" w:type="dxa"/>
            <w:right w:w="108" w:type="dxa"/>
          </w:tblCellMar>
        </w:tblPrEx>
        <w:trPr>
          <w:trHeight w:val="698" w:hRule="atLeast"/>
        </w:trPr>
        <w:tc>
          <w:tcPr>
            <w:tcW w:w="5300" w:type="dxa"/>
          </w:tcPr>
          <w:p w14:paraId="74A82133">
            <w:pPr>
              <w:spacing w:line="500" w:lineRule="exact"/>
              <w:rPr>
                <w:rFonts w:ascii="宋体" w:hAnsi="宋体" w:cs="宋体"/>
                <w:color w:val="auto"/>
                <w:spacing w:val="20"/>
              </w:rPr>
            </w:pPr>
            <w:r>
              <w:rPr>
                <w:rFonts w:hint="eastAsia" w:ascii="宋体" w:hAnsi="宋体" w:cs="宋体"/>
                <w:smallCaps/>
                <w:color w:val="auto"/>
                <w:sz w:val="24"/>
              </w:rPr>
              <w:t>法定代表人或授权代表签字：</w:t>
            </w:r>
            <w:r>
              <w:rPr>
                <w:rFonts w:hint="eastAsia" w:ascii="宋体" w:hAnsi="宋体" w:cs="宋体"/>
                <w:color w:val="auto"/>
                <w:sz w:val="24"/>
                <w:u w:val="single"/>
              </w:rPr>
              <w:t xml:space="preserve">                       </w:t>
            </w:r>
          </w:p>
        </w:tc>
      </w:tr>
      <w:tr w14:paraId="3F719843">
        <w:tblPrEx>
          <w:tblCellMar>
            <w:top w:w="0" w:type="dxa"/>
            <w:left w:w="108" w:type="dxa"/>
            <w:bottom w:w="0" w:type="dxa"/>
            <w:right w:w="108" w:type="dxa"/>
          </w:tblCellMar>
        </w:tblPrEx>
        <w:trPr>
          <w:trHeight w:val="506" w:hRule="atLeast"/>
        </w:trPr>
        <w:tc>
          <w:tcPr>
            <w:tcW w:w="5300" w:type="dxa"/>
          </w:tcPr>
          <w:p w14:paraId="57AA6856">
            <w:pPr>
              <w:adjustRightInd w:val="0"/>
              <w:snapToGrid w:val="0"/>
              <w:rPr>
                <w:rFonts w:ascii="宋体" w:hAnsi="宋体" w:cs="宋体"/>
                <w:color w:val="auto"/>
                <w:spacing w:val="20"/>
              </w:rPr>
            </w:pPr>
            <w:r>
              <w:rPr>
                <w:rFonts w:hint="eastAsia" w:ascii="宋体" w:hAnsi="宋体" w:cs="宋体"/>
                <w:color w:val="auto"/>
                <w:sz w:val="24"/>
              </w:rPr>
              <w:t>投标人（公章）：</w:t>
            </w:r>
            <w:r>
              <w:rPr>
                <w:rFonts w:hint="eastAsia" w:ascii="宋体" w:hAnsi="宋体" w:cs="宋体"/>
                <w:color w:val="auto"/>
                <w:sz w:val="24"/>
                <w:u w:val="single"/>
              </w:rPr>
              <w:t xml:space="preserve">                           </w:t>
            </w:r>
          </w:p>
        </w:tc>
      </w:tr>
      <w:tr w14:paraId="6F4B6F5F">
        <w:tblPrEx>
          <w:tblCellMar>
            <w:top w:w="0" w:type="dxa"/>
            <w:left w:w="108" w:type="dxa"/>
            <w:bottom w:w="0" w:type="dxa"/>
            <w:right w:w="108" w:type="dxa"/>
          </w:tblCellMar>
        </w:tblPrEx>
        <w:trPr>
          <w:trHeight w:val="521" w:hRule="atLeast"/>
        </w:trPr>
        <w:tc>
          <w:tcPr>
            <w:tcW w:w="5300" w:type="dxa"/>
          </w:tcPr>
          <w:p w14:paraId="03EB2733">
            <w:pPr>
              <w:adjustRightInd w:val="0"/>
              <w:snapToGrid w:val="0"/>
              <w:rPr>
                <w:rFonts w:ascii="宋体" w:hAnsi="宋体" w:cs="宋体"/>
                <w:color w:val="auto"/>
                <w:spacing w:val="20"/>
              </w:rPr>
            </w:pPr>
            <w:r>
              <w:rPr>
                <w:rFonts w:hint="eastAsia" w:ascii="宋体" w:hAnsi="宋体" w:cs="宋体"/>
                <w:color w:val="auto"/>
                <w:sz w:val="24"/>
              </w:rPr>
              <w:t xml:space="preserve">                        年   月   日</w:t>
            </w:r>
          </w:p>
        </w:tc>
      </w:tr>
    </w:tbl>
    <w:p w14:paraId="3BFC70EB">
      <w:pPr>
        <w:jc w:val="center"/>
        <w:rPr>
          <w:rFonts w:ascii="宋体" w:hAnsi="宋体" w:cs="宋体"/>
          <w:color w:val="auto"/>
          <w:szCs w:val="28"/>
        </w:rPr>
      </w:pPr>
    </w:p>
    <w:p w14:paraId="5E84C64E">
      <w:pPr>
        <w:pStyle w:val="14"/>
        <w:snapToGrid w:val="0"/>
        <w:spacing w:before="156" w:after="156" w:line="240" w:lineRule="auto"/>
        <w:rPr>
          <w:rFonts w:hAnsi="宋体" w:cs="宋体"/>
          <w:color w:val="auto"/>
        </w:rPr>
      </w:pPr>
    </w:p>
    <w:p w14:paraId="26B87D7F">
      <w:pPr>
        <w:pStyle w:val="14"/>
        <w:snapToGrid w:val="0"/>
        <w:spacing w:before="156" w:after="156" w:line="240" w:lineRule="auto"/>
        <w:rPr>
          <w:rFonts w:hAnsi="宋体" w:cs="宋体"/>
          <w:color w:val="auto"/>
        </w:rPr>
      </w:pPr>
    </w:p>
    <w:p w14:paraId="0EB33ED7">
      <w:pPr>
        <w:pStyle w:val="14"/>
        <w:snapToGrid w:val="0"/>
        <w:spacing w:before="156" w:after="156" w:line="240" w:lineRule="auto"/>
        <w:rPr>
          <w:rFonts w:hAnsi="宋体" w:cs="宋体"/>
          <w:color w:val="auto"/>
        </w:rPr>
      </w:pPr>
    </w:p>
    <w:p w14:paraId="0D7E7F72">
      <w:pPr>
        <w:snapToGrid w:val="0"/>
        <w:spacing w:before="50"/>
        <w:jc w:val="left"/>
        <w:outlineLvl w:val="1"/>
        <w:rPr>
          <w:rFonts w:ascii="宋体" w:hAnsi="宋体" w:cs="宋体"/>
          <w:b/>
          <w:color w:val="auto"/>
          <w:sz w:val="24"/>
        </w:rPr>
      </w:pPr>
      <w:r>
        <w:rPr>
          <w:rFonts w:hint="eastAsia" w:ascii="宋体" w:hAnsi="宋体" w:cs="宋体"/>
          <w:b/>
          <w:color w:val="auto"/>
          <w:sz w:val="24"/>
        </w:rPr>
        <w:br w:type="page"/>
      </w:r>
      <w:r>
        <w:rPr>
          <w:rFonts w:ascii="宋体" w:hAnsi="宋体" w:cs="宋体"/>
          <w:b/>
          <w:color w:val="auto"/>
          <w:sz w:val="24"/>
        </w:rPr>
        <w:t>10</w:t>
      </w:r>
      <w:r>
        <w:rPr>
          <w:rFonts w:hint="eastAsia" w:ascii="宋体" w:hAnsi="宋体" w:cs="宋体"/>
          <w:b/>
          <w:color w:val="auto"/>
          <w:sz w:val="24"/>
        </w:rPr>
        <w:t>.商务响应表格式</w:t>
      </w:r>
    </w:p>
    <w:p w14:paraId="48EBFAE0">
      <w:pPr>
        <w:snapToGrid w:val="0"/>
        <w:spacing w:before="50"/>
        <w:jc w:val="center"/>
        <w:rPr>
          <w:rFonts w:ascii="宋体" w:hAnsi="宋体" w:cs="宋体"/>
          <w:b/>
          <w:color w:val="auto"/>
          <w:sz w:val="36"/>
          <w:szCs w:val="36"/>
        </w:rPr>
      </w:pPr>
      <w:r>
        <w:rPr>
          <w:rFonts w:hint="eastAsia" w:ascii="宋体" w:hAnsi="宋体" w:cs="宋体"/>
          <w:b/>
          <w:color w:val="auto"/>
          <w:sz w:val="36"/>
          <w:szCs w:val="36"/>
        </w:rPr>
        <w:t>商务响应表</w:t>
      </w:r>
    </w:p>
    <w:p w14:paraId="200441A3">
      <w:pPr>
        <w:snapToGrid w:val="0"/>
        <w:spacing w:before="50"/>
        <w:jc w:val="center"/>
        <w:rPr>
          <w:rFonts w:ascii="宋体" w:hAnsi="宋体" w:cs="宋体"/>
          <w:b/>
          <w:color w:val="auto"/>
          <w:sz w:val="44"/>
          <w:szCs w:val="44"/>
        </w:rPr>
      </w:pPr>
    </w:p>
    <w:p w14:paraId="5E56D105">
      <w:pPr>
        <w:snapToGrid w:val="0"/>
        <w:spacing w:before="50"/>
        <w:jc w:val="left"/>
        <w:rPr>
          <w:rFonts w:ascii="宋体" w:hAnsi="宋体" w:cs="宋体"/>
          <w:color w:val="auto"/>
          <w:sz w:val="24"/>
          <w:u w:val="single"/>
        </w:rPr>
      </w:pPr>
      <w:r>
        <w:rPr>
          <w:rFonts w:hint="eastAsia" w:ascii="宋体" w:hAnsi="宋体" w:cs="宋体"/>
          <w:color w:val="auto"/>
          <w:spacing w:val="20"/>
          <w:sz w:val="24"/>
        </w:rPr>
        <w:t>招标编号：</w:t>
      </w:r>
      <w:r>
        <w:rPr>
          <w:rFonts w:hint="eastAsia" w:ascii="宋体" w:hAnsi="宋体" w:cs="宋体"/>
          <w:color w:val="auto"/>
          <w:spacing w:val="20"/>
          <w:sz w:val="24"/>
          <w:u w:val="single"/>
        </w:rPr>
        <w:t xml:space="preserve">                 </w:t>
      </w:r>
      <w:r>
        <w:rPr>
          <w:rFonts w:hint="eastAsia" w:ascii="宋体" w:hAnsi="宋体" w:cs="宋体"/>
          <w:color w:val="auto"/>
          <w:spacing w:val="20"/>
          <w:sz w:val="24"/>
        </w:rPr>
        <w:t xml:space="preserve"> </w:t>
      </w:r>
      <w:r>
        <w:rPr>
          <w:rFonts w:hint="eastAsia" w:ascii="宋体" w:hAnsi="宋体" w:cs="宋体"/>
          <w:color w:val="auto"/>
          <w:sz w:val="24"/>
        </w:rPr>
        <w:t>标      项：</w:t>
      </w:r>
      <w:r>
        <w:rPr>
          <w:rFonts w:hint="eastAsia" w:ascii="宋体" w:hAnsi="宋体" w:cs="宋体"/>
          <w:color w:val="auto"/>
          <w:sz w:val="24"/>
          <w:u w:val="single"/>
        </w:rPr>
        <w:t xml:space="preserve">               </w:t>
      </w:r>
    </w:p>
    <w:p w14:paraId="439D9F9B">
      <w:pPr>
        <w:adjustRightInd w:val="0"/>
        <w:snapToGrid w:val="0"/>
        <w:spacing w:after="156" w:afterLines="50"/>
        <w:rPr>
          <w:rFonts w:ascii="宋体" w:hAnsi="宋体" w:cs="宋体"/>
          <w:color w:val="auto"/>
          <w:spacing w:val="20"/>
          <w:sz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620"/>
        <w:gridCol w:w="2367"/>
        <w:gridCol w:w="1237"/>
        <w:gridCol w:w="2948"/>
      </w:tblGrid>
      <w:tr w14:paraId="32E3A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vAlign w:val="center"/>
          </w:tcPr>
          <w:p w14:paraId="1100E1A4">
            <w:pPr>
              <w:snapToGrid w:val="0"/>
              <w:spacing w:before="156" w:beforeLines="50"/>
              <w:jc w:val="center"/>
              <w:rPr>
                <w:rFonts w:ascii="宋体" w:hAnsi="宋体" w:cs="宋体"/>
                <w:b/>
                <w:color w:val="auto"/>
                <w:sz w:val="24"/>
              </w:rPr>
            </w:pPr>
            <w:r>
              <w:rPr>
                <w:rFonts w:hint="eastAsia" w:ascii="宋体" w:hAnsi="宋体" w:cs="宋体"/>
                <w:b/>
                <w:color w:val="auto"/>
                <w:sz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69DD0C5E">
            <w:pPr>
              <w:snapToGrid w:val="0"/>
              <w:spacing w:before="156" w:beforeLines="50"/>
              <w:jc w:val="center"/>
              <w:rPr>
                <w:rFonts w:ascii="宋体" w:hAnsi="宋体" w:cs="宋体"/>
                <w:b/>
                <w:color w:val="auto"/>
                <w:sz w:val="24"/>
              </w:rPr>
            </w:pPr>
            <w:r>
              <w:rPr>
                <w:rFonts w:hint="eastAsia" w:ascii="宋体" w:hAnsi="宋体" w:cs="宋体"/>
                <w:b/>
                <w:color w:val="auto"/>
                <w:sz w:val="24"/>
              </w:rPr>
              <w:t>项目</w:t>
            </w:r>
          </w:p>
        </w:tc>
        <w:tc>
          <w:tcPr>
            <w:tcW w:w="2367" w:type="dxa"/>
            <w:tcBorders>
              <w:top w:val="single" w:color="auto" w:sz="4" w:space="0"/>
              <w:left w:val="single" w:color="auto" w:sz="4" w:space="0"/>
              <w:bottom w:val="single" w:color="auto" w:sz="4" w:space="0"/>
              <w:right w:val="single" w:color="auto" w:sz="4" w:space="0"/>
            </w:tcBorders>
            <w:vAlign w:val="center"/>
          </w:tcPr>
          <w:p w14:paraId="60307067">
            <w:pPr>
              <w:snapToGrid w:val="0"/>
              <w:spacing w:before="156" w:beforeLines="50"/>
              <w:jc w:val="center"/>
              <w:rPr>
                <w:rFonts w:ascii="宋体" w:hAnsi="宋体" w:cs="宋体"/>
                <w:b/>
                <w:color w:val="auto"/>
                <w:sz w:val="24"/>
              </w:rPr>
            </w:pPr>
            <w:r>
              <w:rPr>
                <w:rFonts w:hint="eastAsia" w:ascii="宋体" w:hAnsi="宋体" w:cs="宋体"/>
                <w:b/>
                <w:color w:val="auto"/>
                <w:sz w:val="24"/>
              </w:rPr>
              <w:t>招标文件要求</w:t>
            </w:r>
          </w:p>
        </w:tc>
        <w:tc>
          <w:tcPr>
            <w:tcW w:w="1237" w:type="dxa"/>
            <w:tcBorders>
              <w:top w:val="single" w:color="auto" w:sz="4" w:space="0"/>
              <w:left w:val="single" w:color="auto" w:sz="4" w:space="0"/>
              <w:bottom w:val="single" w:color="auto" w:sz="4" w:space="0"/>
              <w:right w:val="single" w:color="auto" w:sz="4" w:space="0"/>
            </w:tcBorders>
            <w:vAlign w:val="center"/>
          </w:tcPr>
          <w:p w14:paraId="3D54FBBB">
            <w:pPr>
              <w:snapToGrid w:val="0"/>
              <w:spacing w:before="156" w:beforeLines="50"/>
              <w:jc w:val="center"/>
              <w:rPr>
                <w:rFonts w:ascii="宋体" w:hAnsi="宋体" w:cs="宋体"/>
                <w:b/>
                <w:color w:val="auto"/>
                <w:sz w:val="24"/>
              </w:rPr>
            </w:pPr>
            <w:r>
              <w:rPr>
                <w:rFonts w:hint="eastAsia" w:ascii="宋体" w:hAnsi="宋体" w:cs="宋体"/>
                <w:b/>
                <w:color w:val="auto"/>
                <w:sz w:val="24"/>
              </w:rPr>
              <w:t>响应情况</w:t>
            </w:r>
          </w:p>
        </w:tc>
        <w:tc>
          <w:tcPr>
            <w:tcW w:w="2948" w:type="dxa"/>
            <w:tcBorders>
              <w:top w:val="single" w:color="auto" w:sz="4" w:space="0"/>
              <w:left w:val="single" w:color="auto" w:sz="4" w:space="0"/>
              <w:bottom w:val="single" w:color="auto" w:sz="4" w:space="0"/>
              <w:right w:val="single" w:color="auto" w:sz="4" w:space="0"/>
            </w:tcBorders>
            <w:vAlign w:val="center"/>
          </w:tcPr>
          <w:p w14:paraId="004A0663">
            <w:pPr>
              <w:snapToGrid w:val="0"/>
              <w:spacing w:before="156" w:beforeLines="50"/>
              <w:jc w:val="center"/>
              <w:rPr>
                <w:rFonts w:ascii="宋体" w:hAnsi="宋体" w:cs="宋体"/>
                <w:b/>
                <w:color w:val="auto"/>
                <w:sz w:val="24"/>
                <w:szCs w:val="20"/>
              </w:rPr>
            </w:pPr>
            <w:r>
              <w:rPr>
                <w:rFonts w:hint="eastAsia" w:ascii="宋体" w:hAnsi="宋体" w:cs="宋体"/>
                <w:b/>
                <w:color w:val="auto"/>
                <w:sz w:val="24"/>
              </w:rPr>
              <w:t>投标人的承诺或说明</w:t>
            </w:r>
          </w:p>
        </w:tc>
      </w:tr>
      <w:tr w14:paraId="75585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828" w:type="dxa"/>
            <w:tcBorders>
              <w:top w:val="single" w:color="auto" w:sz="4" w:space="0"/>
              <w:left w:val="single" w:color="auto" w:sz="4" w:space="0"/>
              <w:bottom w:val="single" w:color="auto" w:sz="4" w:space="0"/>
              <w:right w:val="single" w:color="auto" w:sz="4" w:space="0"/>
            </w:tcBorders>
            <w:vAlign w:val="center"/>
          </w:tcPr>
          <w:p w14:paraId="61CE0095">
            <w:pPr>
              <w:snapToGrid w:val="0"/>
              <w:spacing w:line="400" w:lineRule="exact"/>
              <w:jc w:val="center"/>
              <w:rPr>
                <w:rFonts w:ascii="宋体" w:hAnsi="宋体" w:cs="宋体"/>
                <w:color w:val="auto"/>
                <w:sz w:val="24"/>
              </w:rPr>
            </w:pPr>
            <w:r>
              <w:rPr>
                <w:rFonts w:hint="eastAsia" w:ascii="宋体" w:hAnsi="宋体" w:cs="宋体"/>
                <w:color w:val="auto"/>
                <w:sz w:val="24"/>
              </w:rPr>
              <w:t>1</w:t>
            </w:r>
          </w:p>
        </w:tc>
        <w:tc>
          <w:tcPr>
            <w:tcW w:w="1620" w:type="dxa"/>
            <w:tcBorders>
              <w:top w:val="single" w:color="auto" w:sz="4" w:space="0"/>
              <w:left w:val="single" w:color="auto" w:sz="4" w:space="0"/>
              <w:bottom w:val="single" w:color="auto" w:sz="4" w:space="0"/>
              <w:right w:val="single" w:color="auto" w:sz="4" w:space="0"/>
            </w:tcBorders>
            <w:vAlign w:val="center"/>
          </w:tcPr>
          <w:p w14:paraId="36F92D25">
            <w:pPr>
              <w:snapToGrid w:val="0"/>
              <w:spacing w:line="400" w:lineRule="exact"/>
              <w:jc w:val="center"/>
              <w:rPr>
                <w:rFonts w:ascii="宋体" w:hAnsi="宋体" w:cs="宋体"/>
                <w:color w:val="auto"/>
                <w:sz w:val="24"/>
              </w:rPr>
            </w:pPr>
            <w:r>
              <w:rPr>
                <w:rFonts w:hint="eastAsia" w:ascii="宋体" w:hAnsi="宋体" w:cs="宋体"/>
                <w:color w:val="auto"/>
                <w:sz w:val="24"/>
              </w:rPr>
              <w:t>付款条件</w:t>
            </w:r>
          </w:p>
        </w:tc>
        <w:tc>
          <w:tcPr>
            <w:tcW w:w="2367" w:type="dxa"/>
            <w:tcBorders>
              <w:top w:val="single" w:color="auto" w:sz="4" w:space="0"/>
              <w:left w:val="single" w:color="auto" w:sz="4" w:space="0"/>
              <w:bottom w:val="single" w:color="auto" w:sz="4" w:space="0"/>
              <w:right w:val="single" w:color="auto" w:sz="4" w:space="0"/>
            </w:tcBorders>
            <w:vAlign w:val="center"/>
          </w:tcPr>
          <w:p w14:paraId="1045B631">
            <w:pPr>
              <w:snapToGrid w:val="0"/>
              <w:spacing w:line="400" w:lineRule="exact"/>
              <w:jc w:val="center"/>
              <w:rPr>
                <w:rFonts w:ascii="宋体" w:hAnsi="宋体" w:cs="宋体"/>
                <w:color w:val="auto"/>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5D6B2FCB">
            <w:pPr>
              <w:snapToGrid w:val="0"/>
              <w:spacing w:line="400" w:lineRule="exact"/>
              <w:jc w:val="center"/>
              <w:rPr>
                <w:rFonts w:ascii="宋体" w:hAnsi="宋体" w:cs="宋体"/>
                <w:color w:val="auto"/>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74156F36">
            <w:pPr>
              <w:snapToGrid w:val="0"/>
              <w:spacing w:line="400" w:lineRule="exact"/>
              <w:jc w:val="center"/>
              <w:rPr>
                <w:rFonts w:ascii="宋体" w:hAnsi="宋体" w:cs="宋体"/>
                <w:color w:val="auto"/>
                <w:sz w:val="24"/>
                <w:szCs w:val="20"/>
              </w:rPr>
            </w:pPr>
          </w:p>
        </w:tc>
      </w:tr>
      <w:tr w14:paraId="5A259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828" w:type="dxa"/>
            <w:tcBorders>
              <w:top w:val="single" w:color="auto" w:sz="4" w:space="0"/>
              <w:left w:val="single" w:color="auto" w:sz="4" w:space="0"/>
              <w:bottom w:val="single" w:color="auto" w:sz="4" w:space="0"/>
              <w:right w:val="single" w:color="auto" w:sz="4" w:space="0"/>
            </w:tcBorders>
            <w:vAlign w:val="center"/>
          </w:tcPr>
          <w:p w14:paraId="59F8C3A0">
            <w:pPr>
              <w:snapToGrid w:val="0"/>
              <w:spacing w:line="400" w:lineRule="exact"/>
              <w:jc w:val="center"/>
              <w:rPr>
                <w:rFonts w:ascii="宋体" w:hAnsi="宋体" w:cs="宋体"/>
                <w:color w:val="auto"/>
                <w:sz w:val="24"/>
              </w:rPr>
            </w:pPr>
            <w:r>
              <w:rPr>
                <w:rFonts w:hint="eastAsia" w:ascii="宋体" w:hAnsi="宋体" w:cs="宋体"/>
                <w:color w:val="auto"/>
                <w:sz w:val="24"/>
              </w:rPr>
              <w:t>2</w:t>
            </w:r>
          </w:p>
        </w:tc>
        <w:tc>
          <w:tcPr>
            <w:tcW w:w="1620" w:type="dxa"/>
            <w:tcBorders>
              <w:top w:val="single" w:color="auto" w:sz="4" w:space="0"/>
              <w:left w:val="single" w:color="auto" w:sz="4" w:space="0"/>
              <w:bottom w:val="single" w:color="auto" w:sz="4" w:space="0"/>
              <w:right w:val="single" w:color="auto" w:sz="4" w:space="0"/>
            </w:tcBorders>
            <w:vAlign w:val="center"/>
          </w:tcPr>
          <w:p w14:paraId="3775C3D7">
            <w:pPr>
              <w:snapToGrid w:val="0"/>
              <w:spacing w:line="400" w:lineRule="exact"/>
              <w:jc w:val="center"/>
              <w:rPr>
                <w:rFonts w:ascii="宋体" w:hAnsi="宋体" w:cs="宋体"/>
                <w:color w:val="auto"/>
                <w:sz w:val="24"/>
              </w:rPr>
            </w:pPr>
            <w:r>
              <w:rPr>
                <w:rFonts w:hint="eastAsia" w:ascii="宋体" w:hAnsi="宋体" w:cs="宋体"/>
                <w:color w:val="auto"/>
                <w:sz w:val="24"/>
              </w:rPr>
              <w:t>履约保证金（若有）</w:t>
            </w:r>
          </w:p>
        </w:tc>
        <w:tc>
          <w:tcPr>
            <w:tcW w:w="2367" w:type="dxa"/>
            <w:tcBorders>
              <w:top w:val="single" w:color="auto" w:sz="4" w:space="0"/>
              <w:left w:val="single" w:color="auto" w:sz="4" w:space="0"/>
              <w:bottom w:val="single" w:color="auto" w:sz="4" w:space="0"/>
              <w:right w:val="single" w:color="auto" w:sz="4" w:space="0"/>
            </w:tcBorders>
            <w:vAlign w:val="center"/>
          </w:tcPr>
          <w:p w14:paraId="3BE6EC77">
            <w:pPr>
              <w:snapToGrid w:val="0"/>
              <w:spacing w:line="400" w:lineRule="exact"/>
              <w:jc w:val="center"/>
              <w:rPr>
                <w:rFonts w:ascii="宋体" w:hAnsi="宋体" w:cs="宋体"/>
                <w:color w:val="auto"/>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250A7782">
            <w:pPr>
              <w:snapToGrid w:val="0"/>
              <w:spacing w:line="400" w:lineRule="exact"/>
              <w:jc w:val="center"/>
              <w:rPr>
                <w:rFonts w:ascii="宋体" w:hAnsi="宋体" w:cs="宋体"/>
                <w:color w:val="auto"/>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1D978DBF">
            <w:pPr>
              <w:snapToGrid w:val="0"/>
              <w:spacing w:line="400" w:lineRule="exact"/>
              <w:jc w:val="center"/>
              <w:rPr>
                <w:rFonts w:ascii="宋体" w:hAnsi="宋体" w:cs="宋体"/>
                <w:color w:val="auto"/>
                <w:sz w:val="24"/>
                <w:szCs w:val="20"/>
              </w:rPr>
            </w:pPr>
          </w:p>
        </w:tc>
      </w:tr>
      <w:tr w14:paraId="29010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auto" w:sz="4" w:space="0"/>
              <w:left w:val="single" w:color="auto" w:sz="4" w:space="0"/>
              <w:bottom w:val="single" w:color="auto" w:sz="4" w:space="0"/>
              <w:right w:val="single" w:color="auto" w:sz="4" w:space="0"/>
            </w:tcBorders>
            <w:vAlign w:val="center"/>
          </w:tcPr>
          <w:p w14:paraId="6E59649C">
            <w:pPr>
              <w:snapToGrid w:val="0"/>
              <w:spacing w:line="400" w:lineRule="exact"/>
              <w:jc w:val="center"/>
              <w:rPr>
                <w:rFonts w:ascii="宋体" w:hAnsi="宋体" w:cs="宋体"/>
                <w:color w:val="auto"/>
                <w:sz w:val="24"/>
              </w:rPr>
            </w:pPr>
            <w:r>
              <w:rPr>
                <w:rFonts w:hint="eastAsia" w:ascii="宋体" w:hAnsi="宋体" w:cs="宋体"/>
                <w:color w:val="auto"/>
                <w:sz w:val="24"/>
              </w:rPr>
              <w:t>3</w:t>
            </w:r>
          </w:p>
        </w:tc>
        <w:tc>
          <w:tcPr>
            <w:tcW w:w="1620" w:type="dxa"/>
            <w:tcBorders>
              <w:top w:val="single" w:color="auto" w:sz="4" w:space="0"/>
              <w:left w:val="single" w:color="auto" w:sz="4" w:space="0"/>
              <w:bottom w:val="single" w:color="auto" w:sz="4" w:space="0"/>
              <w:right w:val="single" w:color="auto" w:sz="4" w:space="0"/>
            </w:tcBorders>
            <w:vAlign w:val="center"/>
          </w:tcPr>
          <w:p w14:paraId="76759DA5">
            <w:pPr>
              <w:snapToGrid w:val="0"/>
              <w:spacing w:line="400" w:lineRule="exact"/>
              <w:jc w:val="center"/>
              <w:rPr>
                <w:rFonts w:ascii="宋体" w:hAnsi="宋体" w:cs="宋体"/>
                <w:color w:val="auto"/>
                <w:sz w:val="24"/>
              </w:rPr>
            </w:pPr>
            <w:r>
              <w:rPr>
                <w:rFonts w:hint="eastAsia" w:ascii="宋体" w:hAnsi="宋体" w:cs="宋体"/>
                <w:color w:val="auto"/>
                <w:sz w:val="24"/>
              </w:rPr>
              <w:t>质保期</w:t>
            </w:r>
          </w:p>
        </w:tc>
        <w:tc>
          <w:tcPr>
            <w:tcW w:w="2367" w:type="dxa"/>
            <w:tcBorders>
              <w:top w:val="single" w:color="auto" w:sz="4" w:space="0"/>
              <w:left w:val="single" w:color="auto" w:sz="4" w:space="0"/>
              <w:bottom w:val="single" w:color="auto" w:sz="4" w:space="0"/>
              <w:right w:val="single" w:color="auto" w:sz="4" w:space="0"/>
            </w:tcBorders>
            <w:vAlign w:val="center"/>
          </w:tcPr>
          <w:p w14:paraId="192DAF37">
            <w:pPr>
              <w:snapToGrid w:val="0"/>
              <w:spacing w:line="400" w:lineRule="exact"/>
              <w:jc w:val="center"/>
              <w:rPr>
                <w:rFonts w:ascii="宋体" w:hAnsi="宋体" w:cs="宋体"/>
                <w:color w:val="auto"/>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08A79698">
            <w:pPr>
              <w:snapToGrid w:val="0"/>
              <w:spacing w:line="400" w:lineRule="exact"/>
              <w:jc w:val="center"/>
              <w:rPr>
                <w:rFonts w:ascii="宋体" w:hAnsi="宋体" w:cs="宋体"/>
                <w:color w:val="auto"/>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2048EEE2">
            <w:pPr>
              <w:snapToGrid w:val="0"/>
              <w:spacing w:line="400" w:lineRule="exact"/>
              <w:jc w:val="center"/>
              <w:rPr>
                <w:rFonts w:ascii="宋体" w:hAnsi="宋体" w:cs="宋体"/>
                <w:color w:val="auto"/>
                <w:sz w:val="24"/>
                <w:szCs w:val="20"/>
              </w:rPr>
            </w:pPr>
          </w:p>
        </w:tc>
      </w:tr>
      <w:tr w14:paraId="5A1DC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vAlign w:val="center"/>
          </w:tcPr>
          <w:p w14:paraId="27810AF5">
            <w:pPr>
              <w:snapToGrid w:val="0"/>
              <w:spacing w:line="400" w:lineRule="exact"/>
              <w:jc w:val="center"/>
              <w:rPr>
                <w:rFonts w:ascii="宋体" w:hAnsi="宋体" w:cs="宋体"/>
                <w:color w:val="auto"/>
                <w:sz w:val="24"/>
              </w:rPr>
            </w:pPr>
            <w:r>
              <w:rPr>
                <w:rFonts w:hint="eastAsia" w:ascii="宋体" w:hAnsi="宋体" w:cs="宋体"/>
                <w:color w:val="auto"/>
                <w:sz w:val="24"/>
              </w:rPr>
              <w:t>4</w:t>
            </w:r>
          </w:p>
        </w:tc>
        <w:tc>
          <w:tcPr>
            <w:tcW w:w="1620" w:type="dxa"/>
            <w:tcBorders>
              <w:top w:val="single" w:color="auto" w:sz="4" w:space="0"/>
              <w:left w:val="single" w:color="auto" w:sz="4" w:space="0"/>
              <w:bottom w:val="single" w:color="auto" w:sz="4" w:space="0"/>
              <w:right w:val="single" w:color="auto" w:sz="4" w:space="0"/>
            </w:tcBorders>
            <w:vAlign w:val="center"/>
          </w:tcPr>
          <w:p w14:paraId="1C8E1C84">
            <w:pPr>
              <w:snapToGrid w:val="0"/>
              <w:spacing w:line="400" w:lineRule="exact"/>
              <w:jc w:val="center"/>
              <w:rPr>
                <w:rFonts w:ascii="宋体" w:hAnsi="宋体" w:cs="宋体"/>
                <w:color w:val="auto"/>
                <w:sz w:val="24"/>
              </w:rPr>
            </w:pPr>
            <w:r>
              <w:rPr>
                <w:rFonts w:hint="eastAsia" w:ascii="宋体" w:hAnsi="宋体" w:cs="宋体"/>
                <w:color w:val="auto"/>
                <w:sz w:val="24"/>
              </w:rPr>
              <w:t>交货时间</w:t>
            </w:r>
          </w:p>
          <w:p w14:paraId="12E8C0AF">
            <w:pPr>
              <w:snapToGrid w:val="0"/>
              <w:spacing w:line="400" w:lineRule="exact"/>
              <w:jc w:val="center"/>
              <w:rPr>
                <w:rFonts w:ascii="宋体" w:hAnsi="宋体" w:cs="宋体"/>
                <w:color w:val="auto"/>
                <w:sz w:val="24"/>
              </w:rPr>
            </w:pPr>
            <w:r>
              <w:rPr>
                <w:rFonts w:hint="eastAsia" w:ascii="宋体" w:hAnsi="宋体" w:cs="宋体"/>
                <w:color w:val="auto"/>
                <w:sz w:val="24"/>
              </w:rPr>
              <w:t>及地点</w:t>
            </w:r>
          </w:p>
        </w:tc>
        <w:tc>
          <w:tcPr>
            <w:tcW w:w="2367" w:type="dxa"/>
            <w:tcBorders>
              <w:top w:val="single" w:color="auto" w:sz="4" w:space="0"/>
              <w:left w:val="single" w:color="auto" w:sz="4" w:space="0"/>
              <w:bottom w:val="single" w:color="auto" w:sz="4" w:space="0"/>
              <w:right w:val="single" w:color="auto" w:sz="4" w:space="0"/>
            </w:tcBorders>
            <w:vAlign w:val="center"/>
          </w:tcPr>
          <w:p w14:paraId="0634AD0E">
            <w:pPr>
              <w:snapToGrid w:val="0"/>
              <w:spacing w:line="400" w:lineRule="exact"/>
              <w:jc w:val="center"/>
              <w:rPr>
                <w:rFonts w:ascii="宋体" w:hAnsi="宋体" w:cs="宋体"/>
                <w:color w:val="auto"/>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2DDF9D65">
            <w:pPr>
              <w:snapToGrid w:val="0"/>
              <w:spacing w:line="400" w:lineRule="exact"/>
              <w:jc w:val="center"/>
              <w:rPr>
                <w:rFonts w:ascii="宋体" w:hAnsi="宋体" w:cs="宋体"/>
                <w:color w:val="auto"/>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76A60514">
            <w:pPr>
              <w:snapToGrid w:val="0"/>
              <w:spacing w:line="400" w:lineRule="exact"/>
              <w:jc w:val="center"/>
              <w:rPr>
                <w:rFonts w:ascii="宋体" w:hAnsi="宋体" w:cs="宋体"/>
                <w:color w:val="auto"/>
                <w:sz w:val="24"/>
                <w:szCs w:val="20"/>
              </w:rPr>
            </w:pPr>
          </w:p>
        </w:tc>
      </w:tr>
      <w:tr w14:paraId="1AE58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vAlign w:val="center"/>
          </w:tcPr>
          <w:p w14:paraId="4315D150">
            <w:pPr>
              <w:snapToGrid w:val="0"/>
              <w:spacing w:line="400" w:lineRule="exact"/>
              <w:jc w:val="center"/>
              <w:rPr>
                <w:rFonts w:ascii="宋体" w:hAnsi="宋体" w:cs="宋体"/>
                <w:color w:val="auto"/>
                <w:sz w:val="24"/>
              </w:rPr>
            </w:pPr>
            <w:r>
              <w:rPr>
                <w:rFonts w:hint="eastAsia" w:ascii="宋体" w:hAnsi="宋体" w:cs="宋体"/>
                <w:color w:val="auto"/>
                <w:sz w:val="24"/>
              </w:rPr>
              <w:t>5</w:t>
            </w:r>
          </w:p>
        </w:tc>
        <w:tc>
          <w:tcPr>
            <w:tcW w:w="1620" w:type="dxa"/>
            <w:tcBorders>
              <w:top w:val="single" w:color="auto" w:sz="4" w:space="0"/>
              <w:left w:val="single" w:color="auto" w:sz="4" w:space="0"/>
              <w:bottom w:val="single" w:color="auto" w:sz="4" w:space="0"/>
              <w:right w:val="single" w:color="auto" w:sz="4" w:space="0"/>
            </w:tcBorders>
            <w:vAlign w:val="center"/>
          </w:tcPr>
          <w:p w14:paraId="370BB60A">
            <w:pPr>
              <w:snapToGrid w:val="0"/>
              <w:spacing w:line="400" w:lineRule="exact"/>
              <w:jc w:val="center"/>
              <w:rPr>
                <w:rFonts w:ascii="宋体" w:hAnsi="宋体" w:cs="宋体"/>
                <w:color w:val="auto"/>
                <w:sz w:val="24"/>
              </w:rPr>
            </w:pPr>
            <w:r>
              <w:rPr>
                <w:rFonts w:hint="eastAsia" w:ascii="宋体" w:hAnsi="宋体" w:cs="宋体"/>
                <w:color w:val="auto"/>
                <w:sz w:val="24"/>
              </w:rPr>
              <w:t>售后技术服务要求</w:t>
            </w:r>
          </w:p>
        </w:tc>
        <w:tc>
          <w:tcPr>
            <w:tcW w:w="2367" w:type="dxa"/>
            <w:tcBorders>
              <w:top w:val="single" w:color="auto" w:sz="4" w:space="0"/>
              <w:left w:val="single" w:color="auto" w:sz="4" w:space="0"/>
              <w:bottom w:val="single" w:color="auto" w:sz="4" w:space="0"/>
              <w:right w:val="single" w:color="auto" w:sz="4" w:space="0"/>
            </w:tcBorders>
            <w:vAlign w:val="center"/>
          </w:tcPr>
          <w:p w14:paraId="57537E84">
            <w:pPr>
              <w:snapToGrid w:val="0"/>
              <w:spacing w:line="400" w:lineRule="exact"/>
              <w:jc w:val="center"/>
              <w:rPr>
                <w:rFonts w:ascii="宋体" w:hAnsi="宋体" w:cs="宋体"/>
                <w:color w:val="auto"/>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39296279">
            <w:pPr>
              <w:snapToGrid w:val="0"/>
              <w:spacing w:line="400" w:lineRule="exact"/>
              <w:jc w:val="center"/>
              <w:rPr>
                <w:rFonts w:ascii="宋体" w:hAnsi="宋体" w:cs="宋体"/>
                <w:color w:val="auto"/>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03B3919B">
            <w:pPr>
              <w:snapToGrid w:val="0"/>
              <w:spacing w:line="400" w:lineRule="exact"/>
              <w:jc w:val="center"/>
              <w:rPr>
                <w:rFonts w:ascii="宋体" w:hAnsi="宋体" w:cs="宋体"/>
                <w:color w:val="auto"/>
                <w:sz w:val="24"/>
                <w:szCs w:val="20"/>
              </w:rPr>
            </w:pPr>
          </w:p>
        </w:tc>
      </w:tr>
      <w:tr w14:paraId="39779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vAlign w:val="center"/>
          </w:tcPr>
          <w:p w14:paraId="73399C2A">
            <w:pPr>
              <w:snapToGrid w:val="0"/>
              <w:spacing w:line="400" w:lineRule="exact"/>
              <w:jc w:val="center"/>
              <w:rPr>
                <w:rFonts w:ascii="宋体" w:hAnsi="宋体" w:cs="宋体"/>
                <w:color w:val="auto"/>
                <w:sz w:val="24"/>
              </w:rPr>
            </w:pPr>
            <w:r>
              <w:rPr>
                <w:rFonts w:hint="eastAsia" w:ascii="宋体" w:hAnsi="宋体" w:cs="宋体"/>
                <w:color w:val="auto"/>
                <w:sz w:val="24"/>
              </w:rPr>
              <w:t>6</w:t>
            </w:r>
          </w:p>
        </w:tc>
        <w:tc>
          <w:tcPr>
            <w:tcW w:w="1620" w:type="dxa"/>
            <w:tcBorders>
              <w:top w:val="single" w:color="auto" w:sz="4" w:space="0"/>
              <w:left w:val="single" w:color="auto" w:sz="4" w:space="0"/>
              <w:bottom w:val="single" w:color="auto" w:sz="4" w:space="0"/>
              <w:right w:val="single" w:color="auto" w:sz="4" w:space="0"/>
            </w:tcBorders>
            <w:vAlign w:val="center"/>
          </w:tcPr>
          <w:p w14:paraId="0428FD3C">
            <w:pPr>
              <w:snapToGrid w:val="0"/>
              <w:spacing w:line="400" w:lineRule="exact"/>
              <w:jc w:val="center"/>
              <w:rPr>
                <w:rFonts w:ascii="宋体" w:hAnsi="宋体" w:cs="宋体"/>
                <w:color w:val="auto"/>
                <w:sz w:val="24"/>
              </w:rPr>
            </w:pPr>
            <w:r>
              <w:rPr>
                <w:rFonts w:hint="eastAsia" w:ascii="宋体" w:hAnsi="宋体" w:cs="宋体"/>
                <w:color w:val="auto"/>
                <w:sz w:val="24"/>
              </w:rPr>
              <w:t>备品备件及耗材等要求</w:t>
            </w:r>
          </w:p>
        </w:tc>
        <w:tc>
          <w:tcPr>
            <w:tcW w:w="2367" w:type="dxa"/>
            <w:tcBorders>
              <w:top w:val="single" w:color="auto" w:sz="4" w:space="0"/>
              <w:left w:val="single" w:color="auto" w:sz="4" w:space="0"/>
              <w:bottom w:val="single" w:color="auto" w:sz="4" w:space="0"/>
              <w:right w:val="single" w:color="auto" w:sz="4" w:space="0"/>
            </w:tcBorders>
            <w:vAlign w:val="center"/>
          </w:tcPr>
          <w:p w14:paraId="33879195">
            <w:pPr>
              <w:snapToGrid w:val="0"/>
              <w:spacing w:line="400" w:lineRule="exact"/>
              <w:jc w:val="center"/>
              <w:rPr>
                <w:rFonts w:ascii="宋体" w:hAnsi="宋体" w:cs="宋体"/>
                <w:color w:val="auto"/>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72E8D01A">
            <w:pPr>
              <w:snapToGrid w:val="0"/>
              <w:spacing w:line="400" w:lineRule="exact"/>
              <w:jc w:val="center"/>
              <w:rPr>
                <w:rFonts w:ascii="宋体" w:hAnsi="宋体" w:cs="宋体"/>
                <w:color w:val="auto"/>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68846084">
            <w:pPr>
              <w:snapToGrid w:val="0"/>
              <w:spacing w:line="400" w:lineRule="exact"/>
              <w:jc w:val="center"/>
              <w:rPr>
                <w:rFonts w:ascii="宋体" w:hAnsi="宋体" w:cs="宋体"/>
                <w:color w:val="auto"/>
                <w:sz w:val="24"/>
                <w:szCs w:val="20"/>
              </w:rPr>
            </w:pPr>
          </w:p>
        </w:tc>
      </w:tr>
      <w:tr w14:paraId="01EC5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vAlign w:val="center"/>
          </w:tcPr>
          <w:p w14:paraId="3BFCB4EA">
            <w:pPr>
              <w:snapToGrid w:val="0"/>
              <w:spacing w:line="400" w:lineRule="exact"/>
              <w:jc w:val="center"/>
              <w:rPr>
                <w:rFonts w:ascii="宋体" w:hAnsi="宋体" w:cs="宋体"/>
                <w:color w:val="auto"/>
                <w:sz w:val="24"/>
              </w:rPr>
            </w:pPr>
            <w:r>
              <w:rPr>
                <w:rFonts w:hint="eastAsia" w:ascii="宋体" w:hAnsi="宋体" w:cs="宋体"/>
                <w:color w:val="auto"/>
                <w:sz w:val="24"/>
              </w:rPr>
              <w:t>…</w:t>
            </w:r>
          </w:p>
        </w:tc>
        <w:tc>
          <w:tcPr>
            <w:tcW w:w="1620" w:type="dxa"/>
            <w:tcBorders>
              <w:top w:val="single" w:color="auto" w:sz="4" w:space="0"/>
              <w:left w:val="single" w:color="auto" w:sz="4" w:space="0"/>
              <w:bottom w:val="single" w:color="auto" w:sz="4" w:space="0"/>
              <w:right w:val="single" w:color="auto" w:sz="4" w:space="0"/>
            </w:tcBorders>
            <w:vAlign w:val="center"/>
          </w:tcPr>
          <w:p w14:paraId="68B5488D">
            <w:pPr>
              <w:snapToGrid w:val="0"/>
              <w:spacing w:line="400" w:lineRule="exact"/>
              <w:jc w:val="center"/>
              <w:rPr>
                <w:rFonts w:ascii="宋体" w:hAnsi="宋体" w:cs="宋体"/>
                <w:color w:val="auto"/>
                <w:sz w:val="24"/>
              </w:rPr>
            </w:pPr>
          </w:p>
        </w:tc>
        <w:tc>
          <w:tcPr>
            <w:tcW w:w="2367" w:type="dxa"/>
            <w:tcBorders>
              <w:top w:val="single" w:color="auto" w:sz="4" w:space="0"/>
              <w:left w:val="single" w:color="auto" w:sz="4" w:space="0"/>
              <w:bottom w:val="single" w:color="auto" w:sz="4" w:space="0"/>
              <w:right w:val="single" w:color="auto" w:sz="4" w:space="0"/>
            </w:tcBorders>
            <w:vAlign w:val="center"/>
          </w:tcPr>
          <w:p w14:paraId="0DAD375F">
            <w:pPr>
              <w:snapToGrid w:val="0"/>
              <w:spacing w:line="400" w:lineRule="exact"/>
              <w:jc w:val="center"/>
              <w:rPr>
                <w:rFonts w:ascii="宋体" w:hAnsi="宋体" w:cs="宋体"/>
                <w:color w:val="auto"/>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4931EB70">
            <w:pPr>
              <w:snapToGrid w:val="0"/>
              <w:spacing w:line="400" w:lineRule="exact"/>
              <w:jc w:val="center"/>
              <w:rPr>
                <w:rFonts w:ascii="宋体" w:hAnsi="宋体" w:cs="宋体"/>
                <w:color w:val="auto"/>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1B21FCCF">
            <w:pPr>
              <w:snapToGrid w:val="0"/>
              <w:spacing w:line="400" w:lineRule="exact"/>
              <w:jc w:val="center"/>
              <w:rPr>
                <w:rFonts w:ascii="宋体" w:hAnsi="宋体" w:cs="宋体"/>
                <w:color w:val="auto"/>
                <w:sz w:val="24"/>
                <w:szCs w:val="20"/>
              </w:rPr>
            </w:pPr>
          </w:p>
        </w:tc>
      </w:tr>
    </w:tbl>
    <w:p w14:paraId="620D5BC2">
      <w:pPr>
        <w:adjustRightInd w:val="0"/>
        <w:snapToGrid w:val="0"/>
        <w:spacing w:line="300" w:lineRule="exact"/>
        <w:ind w:left="250" w:hanging="250" w:hangingChars="100"/>
        <w:rPr>
          <w:rFonts w:ascii="宋体" w:hAnsi="宋体" w:cs="宋体"/>
          <w:color w:val="auto"/>
          <w:spacing w:val="20"/>
          <w:sz w:val="21"/>
          <w:szCs w:val="21"/>
        </w:rPr>
      </w:pPr>
      <w:r>
        <w:rPr>
          <w:rFonts w:hint="eastAsia" w:ascii="宋体" w:hAnsi="宋体" w:cs="宋体"/>
          <w:color w:val="auto"/>
          <w:spacing w:val="20"/>
          <w:sz w:val="21"/>
          <w:szCs w:val="21"/>
        </w:rPr>
        <w:t>注：1.对照商务条款逐项比较填写。</w:t>
      </w:r>
    </w:p>
    <w:p w14:paraId="3585FE77">
      <w:pPr>
        <w:adjustRightInd w:val="0"/>
        <w:snapToGrid w:val="0"/>
        <w:spacing w:line="300" w:lineRule="exact"/>
        <w:ind w:firstLine="315" w:firstLineChars="150"/>
        <w:rPr>
          <w:rFonts w:ascii="宋体" w:hAnsi="宋体" w:cs="宋体"/>
          <w:color w:val="auto"/>
          <w:spacing w:val="20"/>
          <w:sz w:val="21"/>
          <w:szCs w:val="21"/>
        </w:rPr>
      </w:pPr>
      <w:r>
        <w:rPr>
          <w:rFonts w:hint="eastAsia" w:ascii="宋体" w:hAnsi="宋体" w:cs="宋体"/>
          <w:color w:val="auto"/>
          <w:sz w:val="21"/>
          <w:szCs w:val="21"/>
        </w:rPr>
        <w:t>▲</w:t>
      </w:r>
      <w:r>
        <w:rPr>
          <w:rFonts w:hint="eastAsia" w:ascii="宋体" w:hAnsi="宋体" w:cs="宋体"/>
          <w:color w:val="auto"/>
          <w:spacing w:val="20"/>
          <w:sz w:val="21"/>
          <w:szCs w:val="21"/>
        </w:rPr>
        <w:t>2.商务条款中第1款—第4款如不响应将被视为实质性偏离，作无效标处理。</w:t>
      </w: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7800842C">
        <w:tblPrEx>
          <w:tblCellMar>
            <w:top w:w="0" w:type="dxa"/>
            <w:left w:w="108" w:type="dxa"/>
            <w:bottom w:w="0" w:type="dxa"/>
            <w:right w:w="108" w:type="dxa"/>
          </w:tblCellMar>
        </w:tblPrEx>
        <w:trPr>
          <w:trHeight w:val="698" w:hRule="atLeast"/>
        </w:trPr>
        <w:tc>
          <w:tcPr>
            <w:tcW w:w="5300" w:type="dxa"/>
          </w:tcPr>
          <w:p w14:paraId="707FF5AB">
            <w:pPr>
              <w:spacing w:line="500" w:lineRule="exact"/>
              <w:rPr>
                <w:rFonts w:ascii="宋体" w:hAnsi="宋体" w:cs="宋体"/>
                <w:color w:val="auto"/>
                <w:spacing w:val="20"/>
              </w:rPr>
            </w:pPr>
            <w:r>
              <w:rPr>
                <w:rFonts w:hint="eastAsia" w:ascii="宋体" w:hAnsi="宋体" w:cs="宋体"/>
                <w:smallCaps/>
                <w:color w:val="auto"/>
                <w:sz w:val="24"/>
              </w:rPr>
              <w:t>法定代表人或授权代表签字：</w:t>
            </w:r>
            <w:r>
              <w:rPr>
                <w:rFonts w:hint="eastAsia" w:ascii="宋体" w:hAnsi="宋体" w:cs="宋体"/>
                <w:color w:val="auto"/>
                <w:sz w:val="24"/>
                <w:u w:val="single"/>
              </w:rPr>
              <w:t xml:space="preserve">                       </w:t>
            </w:r>
          </w:p>
        </w:tc>
      </w:tr>
      <w:tr w14:paraId="70615663">
        <w:tblPrEx>
          <w:tblCellMar>
            <w:top w:w="0" w:type="dxa"/>
            <w:left w:w="108" w:type="dxa"/>
            <w:bottom w:w="0" w:type="dxa"/>
            <w:right w:w="108" w:type="dxa"/>
          </w:tblCellMar>
        </w:tblPrEx>
        <w:trPr>
          <w:trHeight w:val="506" w:hRule="atLeast"/>
        </w:trPr>
        <w:tc>
          <w:tcPr>
            <w:tcW w:w="5300" w:type="dxa"/>
          </w:tcPr>
          <w:p w14:paraId="46DB9148">
            <w:pPr>
              <w:adjustRightInd w:val="0"/>
              <w:snapToGrid w:val="0"/>
              <w:rPr>
                <w:rFonts w:ascii="宋体" w:hAnsi="宋体" w:cs="宋体"/>
                <w:color w:val="auto"/>
                <w:spacing w:val="20"/>
              </w:rPr>
            </w:pPr>
            <w:r>
              <w:rPr>
                <w:rFonts w:hint="eastAsia" w:ascii="宋体" w:hAnsi="宋体" w:cs="宋体"/>
                <w:color w:val="auto"/>
                <w:sz w:val="24"/>
              </w:rPr>
              <w:t>投标人（公章）：</w:t>
            </w:r>
            <w:r>
              <w:rPr>
                <w:rFonts w:hint="eastAsia" w:ascii="宋体" w:hAnsi="宋体" w:cs="宋体"/>
                <w:color w:val="auto"/>
                <w:sz w:val="24"/>
                <w:u w:val="single"/>
              </w:rPr>
              <w:t xml:space="preserve">                           </w:t>
            </w:r>
          </w:p>
        </w:tc>
      </w:tr>
      <w:tr w14:paraId="5818305D">
        <w:tblPrEx>
          <w:tblCellMar>
            <w:top w:w="0" w:type="dxa"/>
            <w:left w:w="108" w:type="dxa"/>
            <w:bottom w:w="0" w:type="dxa"/>
            <w:right w:w="108" w:type="dxa"/>
          </w:tblCellMar>
        </w:tblPrEx>
        <w:trPr>
          <w:trHeight w:val="521" w:hRule="atLeast"/>
        </w:trPr>
        <w:tc>
          <w:tcPr>
            <w:tcW w:w="5300" w:type="dxa"/>
          </w:tcPr>
          <w:p w14:paraId="613C0EFF">
            <w:pPr>
              <w:adjustRightInd w:val="0"/>
              <w:snapToGrid w:val="0"/>
              <w:rPr>
                <w:rFonts w:ascii="宋体" w:hAnsi="宋体" w:cs="宋体"/>
                <w:color w:val="auto"/>
                <w:spacing w:val="20"/>
              </w:rPr>
            </w:pPr>
            <w:r>
              <w:rPr>
                <w:rFonts w:hint="eastAsia" w:ascii="宋体" w:hAnsi="宋体" w:cs="宋体"/>
                <w:color w:val="auto"/>
                <w:sz w:val="24"/>
              </w:rPr>
              <w:t xml:space="preserve">                        年   月   日</w:t>
            </w:r>
          </w:p>
        </w:tc>
      </w:tr>
    </w:tbl>
    <w:p w14:paraId="330456EC">
      <w:pPr>
        <w:snapToGrid w:val="0"/>
        <w:spacing w:before="50"/>
        <w:jc w:val="left"/>
        <w:rPr>
          <w:rFonts w:ascii="宋体" w:hAnsi="宋体" w:cs="宋体"/>
          <w:b/>
          <w:color w:val="auto"/>
          <w:sz w:val="24"/>
        </w:rPr>
      </w:pPr>
    </w:p>
    <w:p w14:paraId="48876E3B">
      <w:pPr>
        <w:snapToGrid w:val="0"/>
        <w:spacing w:before="50"/>
        <w:jc w:val="left"/>
        <w:outlineLvl w:val="1"/>
        <w:rPr>
          <w:rFonts w:ascii="宋体" w:hAnsi="宋体" w:cs="宋体"/>
          <w:b/>
          <w:color w:val="auto"/>
          <w:sz w:val="24"/>
          <w:szCs w:val="20"/>
        </w:rPr>
      </w:pPr>
      <w:r>
        <w:rPr>
          <w:rFonts w:hint="eastAsia" w:ascii="宋体" w:hAnsi="宋体" w:cs="宋体"/>
          <w:b/>
          <w:color w:val="auto"/>
          <w:sz w:val="24"/>
          <w:szCs w:val="20"/>
        </w:rPr>
        <w:br w:type="page"/>
      </w:r>
      <w:r>
        <w:rPr>
          <w:rFonts w:hint="eastAsia" w:ascii="宋体" w:hAnsi="宋体" w:cs="宋体"/>
          <w:b/>
          <w:color w:val="auto"/>
          <w:sz w:val="24"/>
          <w:szCs w:val="20"/>
        </w:rPr>
        <w:t>1</w:t>
      </w:r>
      <w:r>
        <w:rPr>
          <w:rFonts w:ascii="宋体" w:hAnsi="宋体" w:cs="宋体"/>
          <w:b/>
          <w:color w:val="auto"/>
          <w:sz w:val="24"/>
          <w:szCs w:val="20"/>
        </w:rPr>
        <w:t>1</w:t>
      </w:r>
      <w:r>
        <w:rPr>
          <w:rFonts w:hint="eastAsia" w:ascii="宋体" w:hAnsi="宋体" w:cs="宋体"/>
          <w:b/>
          <w:color w:val="auto"/>
          <w:sz w:val="24"/>
          <w:szCs w:val="20"/>
        </w:rPr>
        <w:t>.售后服务情况表格式</w:t>
      </w:r>
    </w:p>
    <w:p w14:paraId="0E9CA6C0">
      <w:pPr>
        <w:snapToGrid w:val="0"/>
        <w:spacing w:before="50"/>
        <w:jc w:val="left"/>
        <w:rPr>
          <w:rFonts w:ascii="宋体" w:hAnsi="宋体" w:cs="宋体"/>
          <w:b/>
          <w:color w:val="auto"/>
          <w:sz w:val="24"/>
          <w:szCs w:val="20"/>
        </w:rPr>
      </w:pPr>
    </w:p>
    <w:p w14:paraId="2AB5D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color w:val="auto"/>
          <w:sz w:val="36"/>
          <w:szCs w:val="36"/>
        </w:rPr>
      </w:pPr>
      <w:bookmarkStart w:id="25" w:name="_Toc9876872"/>
      <w:bookmarkStart w:id="26" w:name="_Toc484848565"/>
      <w:bookmarkStart w:id="27" w:name="_Toc490911396"/>
      <w:bookmarkStart w:id="28" w:name="_Toc484827220"/>
      <w:bookmarkStart w:id="29" w:name="_Toc485037546"/>
      <w:bookmarkStart w:id="30" w:name="_Toc494963214"/>
      <w:r>
        <w:rPr>
          <w:rFonts w:hint="eastAsia" w:ascii="宋体" w:hAnsi="宋体" w:cs="宋体"/>
          <w:b/>
          <w:color w:val="auto"/>
          <w:sz w:val="36"/>
          <w:szCs w:val="36"/>
        </w:rPr>
        <w:t>售后服务情况表</w:t>
      </w:r>
    </w:p>
    <w:p w14:paraId="1D9FA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bCs/>
          <w:color w:val="auto"/>
          <w:sz w:val="44"/>
          <w:szCs w:val="44"/>
        </w:rPr>
      </w:pPr>
    </w:p>
    <w:p w14:paraId="1186FE8D">
      <w:pPr>
        <w:adjustRightInd w:val="0"/>
        <w:snapToGrid w:val="0"/>
        <w:spacing w:line="360" w:lineRule="auto"/>
        <w:rPr>
          <w:rFonts w:ascii="宋体" w:hAnsi="宋体" w:cs="宋体"/>
          <w:color w:val="auto"/>
          <w:spacing w:val="20"/>
          <w:sz w:val="24"/>
        </w:rPr>
      </w:pPr>
      <w:r>
        <w:rPr>
          <w:rFonts w:hint="eastAsia" w:ascii="宋体" w:hAnsi="宋体" w:cs="宋体"/>
          <w:color w:val="auto"/>
          <w:sz w:val="24"/>
        </w:rPr>
        <w:t>招标编号：</w:t>
      </w:r>
      <w:r>
        <w:rPr>
          <w:rFonts w:hint="eastAsia" w:ascii="宋体" w:hAnsi="宋体" w:cs="宋体"/>
          <w:color w:val="auto"/>
          <w:sz w:val="24"/>
          <w:u w:val="single"/>
        </w:rPr>
        <w:t xml:space="preserve">                </w:t>
      </w:r>
      <w:r>
        <w:rPr>
          <w:rFonts w:hint="eastAsia" w:ascii="宋体" w:hAnsi="宋体" w:cs="宋体"/>
          <w:color w:val="auto"/>
          <w:sz w:val="24"/>
        </w:rPr>
        <w:t xml:space="preserve">  标项：</w:t>
      </w:r>
      <w:r>
        <w:rPr>
          <w:rFonts w:hint="eastAsia" w:ascii="宋体" w:hAnsi="宋体" w:cs="宋体"/>
          <w:color w:val="auto"/>
          <w:sz w:val="24"/>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6C02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520" w:type="dxa"/>
            <w:tcBorders>
              <w:top w:val="single" w:color="auto" w:sz="4" w:space="0"/>
              <w:left w:val="single" w:color="auto" w:sz="4" w:space="0"/>
              <w:bottom w:val="single" w:color="auto" w:sz="4" w:space="0"/>
              <w:right w:val="single" w:color="auto" w:sz="4" w:space="0"/>
            </w:tcBorders>
          </w:tcPr>
          <w:p w14:paraId="02E02544">
            <w:pPr>
              <w:spacing w:line="360" w:lineRule="auto"/>
              <w:jc w:val="center"/>
              <w:rPr>
                <w:rFonts w:ascii="宋体" w:hAnsi="宋体" w:cs="宋体"/>
                <w:b/>
                <w:color w:val="auto"/>
                <w:sz w:val="24"/>
              </w:rPr>
            </w:pPr>
            <w:r>
              <w:rPr>
                <w:rFonts w:hint="eastAsia" w:ascii="宋体" w:hAnsi="宋体" w:cs="宋体"/>
                <w:b/>
                <w:color w:val="auto"/>
                <w:sz w:val="24"/>
              </w:rPr>
              <w:t>品牌厂商</w:t>
            </w:r>
          </w:p>
        </w:tc>
      </w:tr>
      <w:tr w14:paraId="4EF0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jc w:val="center"/>
        </w:trPr>
        <w:tc>
          <w:tcPr>
            <w:tcW w:w="8520" w:type="dxa"/>
            <w:tcBorders>
              <w:top w:val="single" w:color="auto" w:sz="4" w:space="0"/>
              <w:left w:val="single" w:color="auto" w:sz="4" w:space="0"/>
              <w:bottom w:val="single" w:color="auto" w:sz="4" w:space="0"/>
              <w:right w:val="single" w:color="auto" w:sz="4" w:space="0"/>
            </w:tcBorders>
          </w:tcPr>
          <w:p w14:paraId="32D4FD01">
            <w:pPr>
              <w:spacing w:line="360" w:lineRule="auto"/>
              <w:rPr>
                <w:rFonts w:ascii="宋体" w:hAnsi="宋体" w:cs="宋体"/>
                <w:color w:val="auto"/>
                <w:sz w:val="24"/>
              </w:rPr>
            </w:pPr>
            <w:r>
              <w:rPr>
                <w:rFonts w:hint="eastAsia" w:ascii="宋体" w:hAnsi="宋体" w:cs="宋体"/>
                <w:color w:val="auto"/>
                <w:sz w:val="24"/>
              </w:rPr>
              <w:t>现行售后服务的主要内容：（可附宣传材料）</w:t>
            </w:r>
          </w:p>
          <w:p w14:paraId="2FFADCC4">
            <w:pPr>
              <w:spacing w:line="360" w:lineRule="auto"/>
              <w:rPr>
                <w:rFonts w:ascii="宋体" w:hAnsi="宋体" w:cs="宋体"/>
                <w:color w:val="auto"/>
                <w:sz w:val="24"/>
              </w:rPr>
            </w:pPr>
          </w:p>
          <w:p w14:paraId="45F41708">
            <w:pPr>
              <w:spacing w:line="360" w:lineRule="auto"/>
              <w:rPr>
                <w:rFonts w:ascii="宋体" w:hAnsi="宋体" w:cs="宋体"/>
                <w:color w:val="auto"/>
                <w:sz w:val="24"/>
              </w:rPr>
            </w:pPr>
          </w:p>
          <w:p w14:paraId="402460DA">
            <w:pPr>
              <w:spacing w:line="360" w:lineRule="auto"/>
              <w:rPr>
                <w:rFonts w:ascii="宋体" w:hAnsi="宋体" w:cs="宋体"/>
                <w:color w:val="auto"/>
                <w:sz w:val="24"/>
              </w:rPr>
            </w:pPr>
          </w:p>
          <w:p w14:paraId="4EA467F5">
            <w:pPr>
              <w:spacing w:line="360" w:lineRule="auto"/>
              <w:rPr>
                <w:rFonts w:ascii="宋体" w:hAnsi="宋体" w:cs="宋体"/>
                <w:color w:val="auto"/>
                <w:sz w:val="24"/>
              </w:rPr>
            </w:pPr>
          </w:p>
          <w:p w14:paraId="1434F6E7">
            <w:pPr>
              <w:spacing w:line="360" w:lineRule="auto"/>
              <w:rPr>
                <w:rFonts w:ascii="宋体" w:hAnsi="宋体" w:cs="宋体"/>
                <w:color w:val="auto"/>
                <w:sz w:val="24"/>
              </w:rPr>
            </w:pPr>
          </w:p>
        </w:tc>
      </w:tr>
      <w:tr w14:paraId="7952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0" w:type="dxa"/>
            <w:tcBorders>
              <w:top w:val="single" w:color="auto" w:sz="4" w:space="0"/>
              <w:left w:val="single" w:color="auto" w:sz="4" w:space="0"/>
              <w:bottom w:val="single" w:color="auto" w:sz="4" w:space="0"/>
              <w:right w:val="single" w:color="auto" w:sz="4" w:space="0"/>
            </w:tcBorders>
          </w:tcPr>
          <w:p w14:paraId="015D74B0">
            <w:pPr>
              <w:spacing w:line="360" w:lineRule="auto"/>
              <w:jc w:val="center"/>
              <w:rPr>
                <w:rFonts w:ascii="宋体" w:hAnsi="宋体" w:cs="宋体"/>
                <w:b/>
                <w:color w:val="auto"/>
                <w:sz w:val="24"/>
              </w:rPr>
            </w:pPr>
            <w:r>
              <w:rPr>
                <w:rFonts w:hint="eastAsia" w:ascii="宋体" w:hAnsi="宋体" w:cs="宋体"/>
                <w:b/>
                <w:color w:val="auto"/>
                <w:sz w:val="24"/>
              </w:rPr>
              <w:t>代 理 商</w:t>
            </w:r>
          </w:p>
        </w:tc>
      </w:tr>
      <w:tr w14:paraId="4E03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520" w:type="dxa"/>
            <w:tcBorders>
              <w:top w:val="single" w:color="auto" w:sz="4" w:space="0"/>
              <w:left w:val="single" w:color="auto" w:sz="4" w:space="0"/>
              <w:bottom w:val="single" w:color="auto" w:sz="4" w:space="0"/>
              <w:right w:val="single" w:color="auto" w:sz="4" w:space="0"/>
            </w:tcBorders>
          </w:tcPr>
          <w:p w14:paraId="62724BB0">
            <w:pPr>
              <w:spacing w:line="360" w:lineRule="auto"/>
              <w:rPr>
                <w:rFonts w:ascii="宋体" w:hAnsi="宋体" w:cs="宋体"/>
                <w:color w:val="auto"/>
                <w:sz w:val="24"/>
              </w:rPr>
            </w:pPr>
            <w:r>
              <w:rPr>
                <w:rFonts w:hint="eastAsia" w:ascii="宋体" w:hAnsi="宋体" w:cs="宋体"/>
                <w:color w:val="auto"/>
                <w:sz w:val="24"/>
              </w:rPr>
              <w:t>现行售后服务的主要内容：（可附宣传材料）</w:t>
            </w:r>
          </w:p>
          <w:p w14:paraId="55CE87C3">
            <w:pPr>
              <w:spacing w:line="360" w:lineRule="auto"/>
              <w:rPr>
                <w:rFonts w:ascii="宋体" w:hAnsi="宋体" w:cs="宋体"/>
                <w:color w:val="auto"/>
                <w:sz w:val="24"/>
              </w:rPr>
            </w:pPr>
          </w:p>
          <w:p w14:paraId="6F3B2219">
            <w:pPr>
              <w:spacing w:line="360" w:lineRule="auto"/>
              <w:rPr>
                <w:rFonts w:ascii="宋体" w:hAnsi="宋体" w:cs="宋体"/>
                <w:color w:val="auto"/>
                <w:sz w:val="24"/>
              </w:rPr>
            </w:pPr>
          </w:p>
          <w:p w14:paraId="4A980641">
            <w:pPr>
              <w:spacing w:line="360" w:lineRule="auto"/>
              <w:rPr>
                <w:rFonts w:ascii="宋体" w:hAnsi="宋体" w:cs="宋体"/>
                <w:color w:val="auto"/>
                <w:sz w:val="24"/>
              </w:rPr>
            </w:pPr>
          </w:p>
          <w:p w14:paraId="4534B81D">
            <w:pPr>
              <w:spacing w:line="360" w:lineRule="auto"/>
              <w:rPr>
                <w:rFonts w:ascii="宋体" w:hAnsi="宋体" w:cs="宋体"/>
                <w:color w:val="auto"/>
                <w:sz w:val="24"/>
              </w:rPr>
            </w:pPr>
          </w:p>
          <w:p w14:paraId="12881BD6">
            <w:pPr>
              <w:spacing w:line="360" w:lineRule="auto"/>
              <w:rPr>
                <w:rFonts w:ascii="宋体" w:hAnsi="宋体" w:cs="宋体"/>
                <w:color w:val="auto"/>
                <w:sz w:val="24"/>
              </w:rPr>
            </w:pPr>
          </w:p>
          <w:p w14:paraId="0AA0986B">
            <w:pPr>
              <w:spacing w:line="360" w:lineRule="auto"/>
              <w:rPr>
                <w:rFonts w:ascii="宋体" w:hAnsi="宋体" w:cs="宋体"/>
                <w:color w:val="auto"/>
                <w:sz w:val="24"/>
              </w:rPr>
            </w:pPr>
          </w:p>
        </w:tc>
      </w:tr>
    </w:tbl>
    <w:p w14:paraId="08856EB9">
      <w:pPr>
        <w:rPr>
          <w:vanish/>
          <w:color w:val="auto"/>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3F3EF515">
        <w:tblPrEx>
          <w:tblCellMar>
            <w:top w:w="0" w:type="dxa"/>
            <w:left w:w="108" w:type="dxa"/>
            <w:bottom w:w="0" w:type="dxa"/>
            <w:right w:w="108" w:type="dxa"/>
          </w:tblCellMar>
        </w:tblPrEx>
        <w:trPr>
          <w:trHeight w:val="698" w:hRule="atLeast"/>
        </w:trPr>
        <w:tc>
          <w:tcPr>
            <w:tcW w:w="5300" w:type="dxa"/>
          </w:tcPr>
          <w:p w14:paraId="01F56C0E">
            <w:pPr>
              <w:spacing w:line="500" w:lineRule="exact"/>
              <w:rPr>
                <w:rFonts w:ascii="宋体" w:hAnsi="宋体" w:cs="宋体"/>
                <w:color w:val="auto"/>
                <w:spacing w:val="20"/>
              </w:rPr>
            </w:pPr>
            <w:r>
              <w:rPr>
                <w:rFonts w:hint="eastAsia" w:ascii="宋体" w:hAnsi="宋体" w:cs="宋体"/>
                <w:smallCaps/>
                <w:color w:val="auto"/>
                <w:sz w:val="24"/>
              </w:rPr>
              <w:t>法定代表人或授权代表签字：</w:t>
            </w:r>
            <w:r>
              <w:rPr>
                <w:rFonts w:hint="eastAsia" w:ascii="宋体" w:hAnsi="宋体" w:cs="宋体"/>
                <w:color w:val="auto"/>
                <w:sz w:val="24"/>
                <w:u w:val="single"/>
              </w:rPr>
              <w:t xml:space="preserve">                       </w:t>
            </w:r>
          </w:p>
        </w:tc>
      </w:tr>
      <w:tr w14:paraId="3B91215E">
        <w:tblPrEx>
          <w:tblCellMar>
            <w:top w:w="0" w:type="dxa"/>
            <w:left w:w="108" w:type="dxa"/>
            <w:bottom w:w="0" w:type="dxa"/>
            <w:right w:w="108" w:type="dxa"/>
          </w:tblCellMar>
        </w:tblPrEx>
        <w:trPr>
          <w:trHeight w:val="506" w:hRule="atLeast"/>
        </w:trPr>
        <w:tc>
          <w:tcPr>
            <w:tcW w:w="5300" w:type="dxa"/>
          </w:tcPr>
          <w:p w14:paraId="6D4CEF9C">
            <w:pPr>
              <w:adjustRightInd w:val="0"/>
              <w:snapToGrid w:val="0"/>
              <w:rPr>
                <w:rFonts w:ascii="宋体" w:hAnsi="宋体" w:cs="宋体"/>
                <w:color w:val="auto"/>
                <w:spacing w:val="20"/>
              </w:rPr>
            </w:pPr>
            <w:r>
              <w:rPr>
                <w:rFonts w:hint="eastAsia" w:ascii="宋体" w:hAnsi="宋体" w:cs="宋体"/>
                <w:color w:val="auto"/>
                <w:sz w:val="24"/>
              </w:rPr>
              <w:t>投标人（公章）：</w:t>
            </w:r>
            <w:r>
              <w:rPr>
                <w:rFonts w:hint="eastAsia" w:ascii="宋体" w:hAnsi="宋体" w:cs="宋体"/>
                <w:color w:val="auto"/>
                <w:sz w:val="24"/>
                <w:u w:val="single"/>
              </w:rPr>
              <w:t xml:space="preserve">                           </w:t>
            </w:r>
          </w:p>
        </w:tc>
      </w:tr>
      <w:tr w14:paraId="7C527CC0">
        <w:tblPrEx>
          <w:tblCellMar>
            <w:top w:w="0" w:type="dxa"/>
            <w:left w:w="108" w:type="dxa"/>
            <w:bottom w:w="0" w:type="dxa"/>
            <w:right w:w="108" w:type="dxa"/>
          </w:tblCellMar>
        </w:tblPrEx>
        <w:trPr>
          <w:trHeight w:val="521" w:hRule="atLeast"/>
        </w:trPr>
        <w:tc>
          <w:tcPr>
            <w:tcW w:w="5300" w:type="dxa"/>
          </w:tcPr>
          <w:p w14:paraId="49B9E9FD">
            <w:pPr>
              <w:adjustRightInd w:val="0"/>
              <w:snapToGrid w:val="0"/>
              <w:rPr>
                <w:rFonts w:ascii="宋体" w:hAnsi="宋体" w:cs="宋体"/>
                <w:color w:val="auto"/>
                <w:spacing w:val="20"/>
              </w:rPr>
            </w:pPr>
            <w:r>
              <w:rPr>
                <w:rFonts w:hint="eastAsia" w:ascii="宋体" w:hAnsi="宋体" w:cs="宋体"/>
                <w:color w:val="auto"/>
                <w:sz w:val="24"/>
              </w:rPr>
              <w:t xml:space="preserve">                        年   月   日</w:t>
            </w:r>
          </w:p>
        </w:tc>
      </w:tr>
    </w:tbl>
    <w:p w14:paraId="0388D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outlineLvl w:val="1"/>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1</w:t>
      </w:r>
      <w:r>
        <w:rPr>
          <w:rFonts w:ascii="宋体" w:hAnsi="宋体" w:cs="宋体"/>
          <w:b/>
          <w:color w:val="auto"/>
          <w:sz w:val="24"/>
        </w:rPr>
        <w:t>2</w:t>
      </w:r>
      <w:r>
        <w:rPr>
          <w:rFonts w:hint="eastAsia" w:ascii="宋体" w:hAnsi="宋体" w:cs="宋体"/>
          <w:b/>
          <w:color w:val="auto"/>
          <w:sz w:val="24"/>
        </w:rPr>
        <w:t>.售后服务主要技术人员情况表格式</w:t>
      </w:r>
    </w:p>
    <w:p w14:paraId="348EFC8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宋体" w:hAnsi="宋体" w:cs="宋体"/>
          <w:b/>
          <w:bCs/>
          <w:color w:val="auto"/>
        </w:rPr>
      </w:pPr>
    </w:p>
    <w:bookmarkEnd w:id="25"/>
    <w:bookmarkEnd w:id="26"/>
    <w:bookmarkEnd w:id="27"/>
    <w:bookmarkEnd w:id="28"/>
    <w:bookmarkEnd w:id="29"/>
    <w:bookmarkEnd w:id="30"/>
    <w:p w14:paraId="6C79C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color w:val="auto"/>
          <w:sz w:val="36"/>
          <w:szCs w:val="36"/>
        </w:rPr>
      </w:pPr>
      <w:r>
        <w:rPr>
          <w:rFonts w:hint="eastAsia" w:ascii="宋体" w:hAnsi="宋体" w:cs="宋体"/>
          <w:b/>
          <w:color w:val="auto"/>
          <w:sz w:val="36"/>
          <w:szCs w:val="36"/>
        </w:rPr>
        <w:t>售后服务主要技术人员情况表</w:t>
      </w:r>
    </w:p>
    <w:p w14:paraId="17C81CDD">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rPr>
      </w:pPr>
    </w:p>
    <w:p w14:paraId="7308070D">
      <w:pPr>
        <w:adjustRightInd w:val="0"/>
        <w:snapToGrid w:val="0"/>
        <w:spacing w:line="360" w:lineRule="auto"/>
        <w:rPr>
          <w:rFonts w:ascii="宋体" w:hAnsi="宋体" w:cs="宋体"/>
          <w:color w:val="auto"/>
          <w:spacing w:val="20"/>
          <w:sz w:val="24"/>
        </w:rPr>
      </w:pPr>
      <w:r>
        <w:rPr>
          <w:rFonts w:hint="eastAsia" w:ascii="宋体" w:hAnsi="宋体" w:cs="宋体"/>
          <w:color w:val="auto"/>
          <w:sz w:val="24"/>
        </w:rPr>
        <w:t>招标编号：</w:t>
      </w:r>
      <w:r>
        <w:rPr>
          <w:rFonts w:hint="eastAsia" w:ascii="宋体" w:hAnsi="宋体" w:cs="宋体"/>
          <w:color w:val="auto"/>
          <w:sz w:val="24"/>
          <w:u w:val="single"/>
        </w:rPr>
        <w:t xml:space="preserve">                </w:t>
      </w:r>
      <w:r>
        <w:rPr>
          <w:rFonts w:hint="eastAsia" w:ascii="宋体" w:hAnsi="宋体" w:cs="宋体"/>
          <w:color w:val="auto"/>
          <w:sz w:val="24"/>
        </w:rPr>
        <w:t xml:space="preserve">  标项：</w:t>
      </w:r>
      <w:r>
        <w:rPr>
          <w:rFonts w:hint="eastAsia" w:ascii="宋体" w:hAnsi="宋体" w:cs="宋体"/>
          <w:color w:val="auto"/>
          <w:sz w:val="24"/>
          <w:u w:val="single"/>
        </w:rPr>
        <w:t xml:space="preserve">         </w:t>
      </w:r>
    </w:p>
    <w:p w14:paraId="1603637A">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 w:val="24"/>
          <w:szCs w:val="24"/>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46"/>
        <w:gridCol w:w="1418"/>
        <w:gridCol w:w="4588"/>
      </w:tblGrid>
      <w:tr w14:paraId="4B67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14:paraId="1B0C0C93">
            <w:pPr>
              <w:spacing w:line="360" w:lineRule="auto"/>
              <w:jc w:val="center"/>
              <w:rPr>
                <w:rFonts w:ascii="宋体" w:hAnsi="宋体" w:cs="宋体"/>
                <w:b/>
                <w:color w:val="auto"/>
                <w:sz w:val="24"/>
              </w:rPr>
            </w:pPr>
            <w:r>
              <w:rPr>
                <w:rFonts w:hint="eastAsia" w:ascii="宋体" w:hAnsi="宋体" w:cs="宋体"/>
                <w:b/>
                <w:color w:val="auto"/>
                <w:sz w:val="24"/>
              </w:rPr>
              <w:t>姓名</w:t>
            </w:r>
          </w:p>
        </w:tc>
        <w:tc>
          <w:tcPr>
            <w:tcW w:w="1146" w:type="dxa"/>
            <w:tcBorders>
              <w:top w:val="single" w:color="auto" w:sz="4" w:space="0"/>
              <w:left w:val="single" w:color="auto" w:sz="4" w:space="0"/>
              <w:bottom w:val="single" w:color="auto" w:sz="4" w:space="0"/>
              <w:right w:val="single" w:color="auto" w:sz="4" w:space="0"/>
            </w:tcBorders>
            <w:vAlign w:val="center"/>
          </w:tcPr>
          <w:p w14:paraId="384B214B">
            <w:pPr>
              <w:spacing w:line="360" w:lineRule="auto"/>
              <w:jc w:val="center"/>
              <w:rPr>
                <w:rFonts w:ascii="宋体" w:hAnsi="宋体" w:cs="宋体"/>
                <w:b/>
                <w:color w:val="auto"/>
                <w:sz w:val="24"/>
              </w:rPr>
            </w:pPr>
            <w:r>
              <w:rPr>
                <w:rFonts w:hint="eastAsia" w:ascii="宋体" w:hAnsi="宋体" w:cs="宋体"/>
                <w:b/>
                <w:color w:val="auto"/>
                <w:sz w:val="24"/>
              </w:rPr>
              <w:t>职务</w:t>
            </w:r>
          </w:p>
        </w:tc>
        <w:tc>
          <w:tcPr>
            <w:tcW w:w="1418" w:type="dxa"/>
            <w:tcBorders>
              <w:top w:val="single" w:color="auto" w:sz="4" w:space="0"/>
              <w:left w:val="single" w:color="auto" w:sz="4" w:space="0"/>
              <w:bottom w:val="single" w:color="auto" w:sz="4" w:space="0"/>
              <w:right w:val="single" w:color="auto" w:sz="4" w:space="0"/>
            </w:tcBorders>
            <w:vAlign w:val="center"/>
          </w:tcPr>
          <w:p w14:paraId="3549156F">
            <w:pPr>
              <w:spacing w:line="360" w:lineRule="auto"/>
              <w:jc w:val="center"/>
              <w:rPr>
                <w:rFonts w:ascii="宋体" w:hAnsi="宋体" w:cs="宋体"/>
                <w:b/>
                <w:color w:val="auto"/>
                <w:sz w:val="24"/>
              </w:rPr>
            </w:pPr>
            <w:r>
              <w:rPr>
                <w:rFonts w:hint="eastAsia" w:ascii="宋体" w:hAnsi="宋体" w:cs="宋体"/>
                <w:b/>
                <w:color w:val="auto"/>
                <w:sz w:val="24"/>
              </w:rPr>
              <w:t>职称</w:t>
            </w:r>
          </w:p>
        </w:tc>
        <w:tc>
          <w:tcPr>
            <w:tcW w:w="4588" w:type="dxa"/>
            <w:tcBorders>
              <w:top w:val="single" w:color="auto" w:sz="4" w:space="0"/>
              <w:left w:val="single" w:color="auto" w:sz="4" w:space="0"/>
              <w:bottom w:val="single" w:color="auto" w:sz="4" w:space="0"/>
              <w:right w:val="single" w:color="auto" w:sz="4" w:space="0"/>
            </w:tcBorders>
            <w:vAlign w:val="center"/>
          </w:tcPr>
          <w:p w14:paraId="4FC81F56">
            <w:pPr>
              <w:spacing w:line="360" w:lineRule="auto"/>
              <w:jc w:val="center"/>
              <w:rPr>
                <w:rFonts w:ascii="宋体" w:hAnsi="宋体" w:cs="宋体"/>
                <w:b/>
                <w:color w:val="auto"/>
                <w:sz w:val="24"/>
              </w:rPr>
            </w:pPr>
            <w:r>
              <w:rPr>
                <w:rFonts w:hint="eastAsia" w:ascii="宋体" w:hAnsi="宋体" w:cs="宋体"/>
                <w:b/>
                <w:color w:val="auto"/>
                <w:sz w:val="24"/>
              </w:rPr>
              <w:t>主要资历、经验及承担过的维修项目</w:t>
            </w:r>
          </w:p>
        </w:tc>
      </w:tr>
      <w:tr w14:paraId="1E3B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49CB73AE">
            <w:pPr>
              <w:spacing w:line="360" w:lineRule="auto"/>
              <w:rPr>
                <w:rFonts w:ascii="宋体" w:hAnsi="宋体" w:cs="宋体"/>
                <w:color w:val="auto"/>
                <w:sz w:val="24"/>
              </w:rPr>
            </w:pPr>
          </w:p>
        </w:tc>
        <w:tc>
          <w:tcPr>
            <w:tcW w:w="1146" w:type="dxa"/>
            <w:tcBorders>
              <w:top w:val="single" w:color="auto" w:sz="4" w:space="0"/>
              <w:left w:val="single" w:color="auto" w:sz="4" w:space="0"/>
              <w:bottom w:val="single" w:color="auto" w:sz="4" w:space="0"/>
              <w:right w:val="single" w:color="auto" w:sz="4" w:space="0"/>
            </w:tcBorders>
          </w:tcPr>
          <w:p w14:paraId="1D21B34E">
            <w:pPr>
              <w:spacing w:line="360" w:lineRule="auto"/>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30E869B0">
            <w:pPr>
              <w:spacing w:line="360" w:lineRule="auto"/>
              <w:rPr>
                <w:rFonts w:ascii="宋体" w:hAnsi="宋体" w:cs="宋体"/>
                <w:color w:val="auto"/>
                <w:sz w:val="24"/>
              </w:rPr>
            </w:pPr>
          </w:p>
        </w:tc>
        <w:tc>
          <w:tcPr>
            <w:tcW w:w="4588" w:type="dxa"/>
            <w:tcBorders>
              <w:top w:val="single" w:color="auto" w:sz="4" w:space="0"/>
              <w:left w:val="single" w:color="auto" w:sz="4" w:space="0"/>
              <w:bottom w:val="single" w:color="auto" w:sz="4" w:space="0"/>
              <w:right w:val="single" w:color="auto" w:sz="4" w:space="0"/>
            </w:tcBorders>
          </w:tcPr>
          <w:p w14:paraId="5F2B612C">
            <w:pPr>
              <w:spacing w:line="360" w:lineRule="auto"/>
              <w:rPr>
                <w:rFonts w:ascii="宋体" w:hAnsi="宋体" w:cs="宋体"/>
                <w:color w:val="auto"/>
                <w:sz w:val="24"/>
              </w:rPr>
            </w:pPr>
          </w:p>
        </w:tc>
      </w:tr>
      <w:tr w14:paraId="680E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6211E9E">
            <w:pPr>
              <w:spacing w:line="360" w:lineRule="auto"/>
              <w:rPr>
                <w:rFonts w:ascii="宋体" w:hAnsi="宋体" w:cs="宋体"/>
                <w:color w:val="auto"/>
                <w:sz w:val="24"/>
              </w:rPr>
            </w:pPr>
          </w:p>
        </w:tc>
        <w:tc>
          <w:tcPr>
            <w:tcW w:w="1146" w:type="dxa"/>
            <w:tcBorders>
              <w:top w:val="single" w:color="auto" w:sz="4" w:space="0"/>
              <w:left w:val="single" w:color="auto" w:sz="4" w:space="0"/>
              <w:bottom w:val="single" w:color="auto" w:sz="4" w:space="0"/>
              <w:right w:val="single" w:color="auto" w:sz="4" w:space="0"/>
            </w:tcBorders>
          </w:tcPr>
          <w:p w14:paraId="6FA093F9">
            <w:pPr>
              <w:spacing w:line="360" w:lineRule="auto"/>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7E59ABF8">
            <w:pPr>
              <w:spacing w:line="360" w:lineRule="auto"/>
              <w:rPr>
                <w:rFonts w:ascii="宋体" w:hAnsi="宋体" w:cs="宋体"/>
                <w:color w:val="auto"/>
                <w:sz w:val="24"/>
              </w:rPr>
            </w:pPr>
          </w:p>
        </w:tc>
        <w:tc>
          <w:tcPr>
            <w:tcW w:w="4588" w:type="dxa"/>
            <w:tcBorders>
              <w:top w:val="single" w:color="auto" w:sz="4" w:space="0"/>
              <w:left w:val="single" w:color="auto" w:sz="4" w:space="0"/>
              <w:bottom w:val="single" w:color="auto" w:sz="4" w:space="0"/>
              <w:right w:val="single" w:color="auto" w:sz="4" w:space="0"/>
            </w:tcBorders>
          </w:tcPr>
          <w:p w14:paraId="51273451">
            <w:pPr>
              <w:spacing w:line="360" w:lineRule="auto"/>
              <w:rPr>
                <w:rFonts w:ascii="宋体" w:hAnsi="宋体" w:cs="宋体"/>
                <w:color w:val="auto"/>
                <w:sz w:val="24"/>
              </w:rPr>
            </w:pPr>
          </w:p>
        </w:tc>
      </w:tr>
      <w:tr w14:paraId="5267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1D7D4408">
            <w:pPr>
              <w:spacing w:line="360" w:lineRule="auto"/>
              <w:rPr>
                <w:rFonts w:ascii="宋体" w:hAnsi="宋体" w:cs="宋体"/>
                <w:color w:val="auto"/>
                <w:sz w:val="24"/>
              </w:rPr>
            </w:pPr>
          </w:p>
        </w:tc>
        <w:tc>
          <w:tcPr>
            <w:tcW w:w="1146" w:type="dxa"/>
            <w:tcBorders>
              <w:top w:val="single" w:color="auto" w:sz="4" w:space="0"/>
              <w:left w:val="single" w:color="auto" w:sz="4" w:space="0"/>
              <w:bottom w:val="single" w:color="auto" w:sz="4" w:space="0"/>
              <w:right w:val="single" w:color="auto" w:sz="4" w:space="0"/>
            </w:tcBorders>
          </w:tcPr>
          <w:p w14:paraId="69A7BB33">
            <w:pPr>
              <w:spacing w:line="360" w:lineRule="auto"/>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62C57AA0">
            <w:pPr>
              <w:spacing w:line="360" w:lineRule="auto"/>
              <w:rPr>
                <w:rFonts w:ascii="宋体" w:hAnsi="宋体" w:cs="宋体"/>
                <w:color w:val="auto"/>
                <w:sz w:val="24"/>
              </w:rPr>
            </w:pPr>
          </w:p>
        </w:tc>
        <w:tc>
          <w:tcPr>
            <w:tcW w:w="4588" w:type="dxa"/>
            <w:tcBorders>
              <w:top w:val="single" w:color="auto" w:sz="4" w:space="0"/>
              <w:left w:val="single" w:color="auto" w:sz="4" w:space="0"/>
              <w:bottom w:val="single" w:color="auto" w:sz="4" w:space="0"/>
              <w:right w:val="single" w:color="auto" w:sz="4" w:space="0"/>
            </w:tcBorders>
          </w:tcPr>
          <w:p w14:paraId="4CFE49EE">
            <w:pPr>
              <w:spacing w:line="360" w:lineRule="auto"/>
              <w:rPr>
                <w:rFonts w:ascii="宋体" w:hAnsi="宋体" w:cs="宋体"/>
                <w:color w:val="auto"/>
                <w:sz w:val="24"/>
              </w:rPr>
            </w:pPr>
          </w:p>
        </w:tc>
      </w:tr>
      <w:tr w14:paraId="03BB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55B74253">
            <w:pPr>
              <w:spacing w:line="360" w:lineRule="auto"/>
              <w:rPr>
                <w:rFonts w:ascii="宋体" w:hAnsi="宋体" w:cs="宋体"/>
                <w:color w:val="auto"/>
                <w:sz w:val="24"/>
              </w:rPr>
            </w:pPr>
          </w:p>
        </w:tc>
        <w:tc>
          <w:tcPr>
            <w:tcW w:w="1146" w:type="dxa"/>
            <w:tcBorders>
              <w:top w:val="single" w:color="auto" w:sz="4" w:space="0"/>
              <w:left w:val="single" w:color="auto" w:sz="4" w:space="0"/>
              <w:bottom w:val="single" w:color="auto" w:sz="4" w:space="0"/>
              <w:right w:val="single" w:color="auto" w:sz="4" w:space="0"/>
            </w:tcBorders>
          </w:tcPr>
          <w:p w14:paraId="727852C0">
            <w:pPr>
              <w:spacing w:line="360" w:lineRule="auto"/>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0D0B7F79">
            <w:pPr>
              <w:spacing w:line="360" w:lineRule="auto"/>
              <w:rPr>
                <w:rFonts w:ascii="宋体" w:hAnsi="宋体" w:cs="宋体"/>
                <w:color w:val="auto"/>
                <w:sz w:val="24"/>
              </w:rPr>
            </w:pPr>
          </w:p>
        </w:tc>
        <w:tc>
          <w:tcPr>
            <w:tcW w:w="4588" w:type="dxa"/>
            <w:tcBorders>
              <w:top w:val="single" w:color="auto" w:sz="4" w:space="0"/>
              <w:left w:val="single" w:color="auto" w:sz="4" w:space="0"/>
              <w:bottom w:val="single" w:color="auto" w:sz="4" w:space="0"/>
              <w:right w:val="single" w:color="auto" w:sz="4" w:space="0"/>
            </w:tcBorders>
          </w:tcPr>
          <w:p w14:paraId="0D25F1D8">
            <w:pPr>
              <w:spacing w:line="360" w:lineRule="auto"/>
              <w:rPr>
                <w:rFonts w:ascii="宋体" w:hAnsi="宋体" w:cs="宋体"/>
                <w:color w:val="auto"/>
                <w:sz w:val="24"/>
              </w:rPr>
            </w:pPr>
          </w:p>
        </w:tc>
      </w:tr>
      <w:tr w14:paraId="04EB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4EAB28A6">
            <w:pPr>
              <w:spacing w:line="360" w:lineRule="auto"/>
              <w:rPr>
                <w:rFonts w:ascii="宋体" w:hAnsi="宋体" w:cs="宋体"/>
                <w:color w:val="auto"/>
                <w:sz w:val="24"/>
              </w:rPr>
            </w:pPr>
          </w:p>
        </w:tc>
        <w:tc>
          <w:tcPr>
            <w:tcW w:w="1146" w:type="dxa"/>
            <w:tcBorders>
              <w:top w:val="single" w:color="auto" w:sz="4" w:space="0"/>
              <w:left w:val="single" w:color="auto" w:sz="4" w:space="0"/>
              <w:bottom w:val="single" w:color="auto" w:sz="4" w:space="0"/>
              <w:right w:val="single" w:color="auto" w:sz="4" w:space="0"/>
            </w:tcBorders>
          </w:tcPr>
          <w:p w14:paraId="17433BED">
            <w:pPr>
              <w:spacing w:line="360" w:lineRule="auto"/>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095EC1DA">
            <w:pPr>
              <w:spacing w:line="360" w:lineRule="auto"/>
              <w:rPr>
                <w:rFonts w:ascii="宋体" w:hAnsi="宋体" w:cs="宋体"/>
                <w:color w:val="auto"/>
                <w:sz w:val="24"/>
              </w:rPr>
            </w:pPr>
          </w:p>
        </w:tc>
        <w:tc>
          <w:tcPr>
            <w:tcW w:w="4588" w:type="dxa"/>
            <w:tcBorders>
              <w:top w:val="single" w:color="auto" w:sz="4" w:space="0"/>
              <w:left w:val="single" w:color="auto" w:sz="4" w:space="0"/>
              <w:bottom w:val="single" w:color="auto" w:sz="4" w:space="0"/>
              <w:right w:val="single" w:color="auto" w:sz="4" w:space="0"/>
            </w:tcBorders>
          </w:tcPr>
          <w:p w14:paraId="133F7801">
            <w:pPr>
              <w:spacing w:line="360" w:lineRule="auto"/>
              <w:rPr>
                <w:rFonts w:ascii="宋体" w:hAnsi="宋体" w:cs="宋体"/>
                <w:color w:val="auto"/>
                <w:sz w:val="24"/>
              </w:rPr>
            </w:pPr>
          </w:p>
        </w:tc>
      </w:tr>
      <w:tr w14:paraId="62E5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56D45E47">
            <w:pPr>
              <w:spacing w:line="360" w:lineRule="auto"/>
              <w:rPr>
                <w:rFonts w:ascii="宋体" w:hAnsi="宋体" w:cs="宋体"/>
                <w:color w:val="auto"/>
                <w:sz w:val="24"/>
              </w:rPr>
            </w:pPr>
          </w:p>
        </w:tc>
        <w:tc>
          <w:tcPr>
            <w:tcW w:w="1146" w:type="dxa"/>
            <w:tcBorders>
              <w:top w:val="single" w:color="auto" w:sz="4" w:space="0"/>
              <w:left w:val="single" w:color="auto" w:sz="4" w:space="0"/>
              <w:bottom w:val="single" w:color="auto" w:sz="4" w:space="0"/>
              <w:right w:val="single" w:color="auto" w:sz="4" w:space="0"/>
            </w:tcBorders>
          </w:tcPr>
          <w:p w14:paraId="2C31AC07">
            <w:pPr>
              <w:spacing w:line="360" w:lineRule="auto"/>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08A1410B">
            <w:pPr>
              <w:spacing w:line="360" w:lineRule="auto"/>
              <w:rPr>
                <w:rFonts w:ascii="宋体" w:hAnsi="宋体" w:cs="宋体"/>
                <w:color w:val="auto"/>
                <w:sz w:val="24"/>
              </w:rPr>
            </w:pPr>
          </w:p>
        </w:tc>
        <w:tc>
          <w:tcPr>
            <w:tcW w:w="4588" w:type="dxa"/>
            <w:tcBorders>
              <w:top w:val="single" w:color="auto" w:sz="4" w:space="0"/>
              <w:left w:val="single" w:color="auto" w:sz="4" w:space="0"/>
              <w:bottom w:val="single" w:color="auto" w:sz="4" w:space="0"/>
              <w:right w:val="single" w:color="auto" w:sz="4" w:space="0"/>
            </w:tcBorders>
          </w:tcPr>
          <w:p w14:paraId="2D48F4D3">
            <w:pPr>
              <w:spacing w:line="360" w:lineRule="auto"/>
              <w:rPr>
                <w:rFonts w:ascii="宋体" w:hAnsi="宋体" w:cs="宋体"/>
                <w:color w:val="auto"/>
                <w:sz w:val="24"/>
              </w:rPr>
            </w:pPr>
          </w:p>
        </w:tc>
      </w:tr>
      <w:tr w14:paraId="4549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094F4D49">
            <w:pPr>
              <w:spacing w:line="360" w:lineRule="auto"/>
              <w:rPr>
                <w:rFonts w:ascii="宋体" w:hAnsi="宋体" w:cs="宋体"/>
                <w:color w:val="auto"/>
                <w:sz w:val="24"/>
              </w:rPr>
            </w:pPr>
          </w:p>
        </w:tc>
        <w:tc>
          <w:tcPr>
            <w:tcW w:w="1146" w:type="dxa"/>
            <w:tcBorders>
              <w:top w:val="single" w:color="auto" w:sz="4" w:space="0"/>
              <w:left w:val="single" w:color="auto" w:sz="4" w:space="0"/>
              <w:bottom w:val="single" w:color="auto" w:sz="4" w:space="0"/>
              <w:right w:val="single" w:color="auto" w:sz="4" w:space="0"/>
            </w:tcBorders>
          </w:tcPr>
          <w:p w14:paraId="4254AF81">
            <w:pPr>
              <w:spacing w:line="360" w:lineRule="auto"/>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45DDB45D">
            <w:pPr>
              <w:spacing w:line="360" w:lineRule="auto"/>
              <w:rPr>
                <w:rFonts w:ascii="宋体" w:hAnsi="宋体" w:cs="宋体"/>
                <w:color w:val="auto"/>
                <w:sz w:val="24"/>
              </w:rPr>
            </w:pPr>
          </w:p>
        </w:tc>
        <w:tc>
          <w:tcPr>
            <w:tcW w:w="4588" w:type="dxa"/>
            <w:tcBorders>
              <w:top w:val="single" w:color="auto" w:sz="4" w:space="0"/>
              <w:left w:val="single" w:color="auto" w:sz="4" w:space="0"/>
              <w:bottom w:val="single" w:color="auto" w:sz="4" w:space="0"/>
              <w:right w:val="single" w:color="auto" w:sz="4" w:space="0"/>
            </w:tcBorders>
          </w:tcPr>
          <w:p w14:paraId="655D3F15">
            <w:pPr>
              <w:spacing w:line="360" w:lineRule="auto"/>
              <w:rPr>
                <w:rFonts w:ascii="宋体" w:hAnsi="宋体" w:cs="宋体"/>
                <w:color w:val="auto"/>
                <w:sz w:val="24"/>
              </w:rPr>
            </w:pPr>
          </w:p>
        </w:tc>
      </w:tr>
      <w:tr w14:paraId="0101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3F22E006">
            <w:pPr>
              <w:spacing w:line="360" w:lineRule="auto"/>
              <w:rPr>
                <w:rFonts w:ascii="宋体" w:hAnsi="宋体" w:cs="宋体"/>
                <w:color w:val="auto"/>
                <w:sz w:val="24"/>
              </w:rPr>
            </w:pPr>
          </w:p>
        </w:tc>
        <w:tc>
          <w:tcPr>
            <w:tcW w:w="1146" w:type="dxa"/>
            <w:tcBorders>
              <w:top w:val="single" w:color="auto" w:sz="4" w:space="0"/>
              <w:left w:val="single" w:color="auto" w:sz="4" w:space="0"/>
              <w:bottom w:val="single" w:color="auto" w:sz="4" w:space="0"/>
              <w:right w:val="single" w:color="auto" w:sz="4" w:space="0"/>
            </w:tcBorders>
          </w:tcPr>
          <w:p w14:paraId="37F91EF8">
            <w:pPr>
              <w:spacing w:line="360" w:lineRule="auto"/>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6B25F34C">
            <w:pPr>
              <w:spacing w:line="360" w:lineRule="auto"/>
              <w:rPr>
                <w:rFonts w:ascii="宋体" w:hAnsi="宋体" w:cs="宋体"/>
                <w:color w:val="auto"/>
                <w:sz w:val="24"/>
              </w:rPr>
            </w:pPr>
          </w:p>
        </w:tc>
        <w:tc>
          <w:tcPr>
            <w:tcW w:w="4588" w:type="dxa"/>
            <w:tcBorders>
              <w:top w:val="single" w:color="auto" w:sz="4" w:space="0"/>
              <w:left w:val="single" w:color="auto" w:sz="4" w:space="0"/>
              <w:bottom w:val="single" w:color="auto" w:sz="4" w:space="0"/>
              <w:right w:val="single" w:color="auto" w:sz="4" w:space="0"/>
            </w:tcBorders>
          </w:tcPr>
          <w:p w14:paraId="29F39755">
            <w:pPr>
              <w:spacing w:line="360" w:lineRule="auto"/>
              <w:rPr>
                <w:rFonts w:ascii="宋体" w:hAnsi="宋体" w:cs="宋体"/>
                <w:color w:val="auto"/>
                <w:sz w:val="24"/>
              </w:rPr>
            </w:pPr>
          </w:p>
        </w:tc>
      </w:tr>
      <w:tr w14:paraId="73EE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32" w:type="dxa"/>
            <w:gridSpan w:val="3"/>
            <w:tcBorders>
              <w:top w:val="single" w:color="auto" w:sz="4" w:space="0"/>
              <w:left w:val="single" w:color="auto" w:sz="4" w:space="0"/>
              <w:bottom w:val="single" w:color="auto" w:sz="4" w:space="0"/>
              <w:right w:val="single" w:color="auto" w:sz="4" w:space="0"/>
            </w:tcBorders>
          </w:tcPr>
          <w:p w14:paraId="2CF08E7C">
            <w:pPr>
              <w:spacing w:line="360" w:lineRule="auto"/>
              <w:jc w:val="center"/>
              <w:rPr>
                <w:rFonts w:ascii="宋体" w:hAnsi="宋体" w:cs="宋体"/>
                <w:color w:val="auto"/>
                <w:sz w:val="24"/>
              </w:rPr>
            </w:pPr>
            <w:r>
              <w:rPr>
                <w:rFonts w:hint="eastAsia" w:ascii="宋体" w:hAnsi="宋体" w:cs="宋体"/>
                <w:color w:val="auto"/>
                <w:sz w:val="24"/>
              </w:rPr>
              <w:t>售后服务部门人数</w:t>
            </w:r>
          </w:p>
        </w:tc>
        <w:tc>
          <w:tcPr>
            <w:tcW w:w="4588" w:type="dxa"/>
            <w:tcBorders>
              <w:top w:val="single" w:color="auto" w:sz="4" w:space="0"/>
              <w:left w:val="single" w:color="auto" w:sz="4" w:space="0"/>
              <w:bottom w:val="single" w:color="auto" w:sz="4" w:space="0"/>
              <w:right w:val="single" w:color="auto" w:sz="4" w:space="0"/>
            </w:tcBorders>
          </w:tcPr>
          <w:p w14:paraId="239706D6">
            <w:pPr>
              <w:spacing w:line="360" w:lineRule="auto"/>
              <w:rPr>
                <w:rFonts w:ascii="宋体" w:hAnsi="宋体" w:cs="宋体"/>
                <w:color w:val="auto"/>
                <w:sz w:val="24"/>
              </w:rPr>
            </w:pPr>
          </w:p>
        </w:tc>
      </w:tr>
    </w:tbl>
    <w:p w14:paraId="0F3FF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2E12E78C">
        <w:trPr>
          <w:trHeight w:val="698" w:hRule="atLeast"/>
        </w:trPr>
        <w:tc>
          <w:tcPr>
            <w:tcW w:w="5300" w:type="dxa"/>
          </w:tcPr>
          <w:p w14:paraId="24034FA3">
            <w:pPr>
              <w:spacing w:line="500" w:lineRule="exact"/>
              <w:rPr>
                <w:rFonts w:ascii="宋体" w:hAnsi="宋体" w:cs="宋体"/>
                <w:color w:val="auto"/>
                <w:spacing w:val="20"/>
              </w:rPr>
            </w:pPr>
            <w:r>
              <w:rPr>
                <w:rFonts w:hint="eastAsia" w:ascii="宋体" w:hAnsi="宋体" w:cs="宋体"/>
                <w:smallCaps/>
                <w:color w:val="auto"/>
                <w:sz w:val="24"/>
              </w:rPr>
              <w:t>法定代表人或授权代表签字：</w:t>
            </w:r>
            <w:r>
              <w:rPr>
                <w:rFonts w:hint="eastAsia" w:ascii="宋体" w:hAnsi="宋体" w:cs="宋体"/>
                <w:color w:val="auto"/>
                <w:sz w:val="24"/>
                <w:u w:val="single"/>
              </w:rPr>
              <w:t xml:space="preserve">                       </w:t>
            </w:r>
          </w:p>
        </w:tc>
      </w:tr>
      <w:tr w14:paraId="75D90CDF">
        <w:tblPrEx>
          <w:tblCellMar>
            <w:top w:w="0" w:type="dxa"/>
            <w:left w:w="108" w:type="dxa"/>
            <w:bottom w:w="0" w:type="dxa"/>
            <w:right w:w="108" w:type="dxa"/>
          </w:tblCellMar>
        </w:tblPrEx>
        <w:trPr>
          <w:trHeight w:val="506" w:hRule="atLeast"/>
        </w:trPr>
        <w:tc>
          <w:tcPr>
            <w:tcW w:w="5300" w:type="dxa"/>
          </w:tcPr>
          <w:p w14:paraId="2649BCB4">
            <w:pPr>
              <w:adjustRightInd w:val="0"/>
              <w:snapToGrid w:val="0"/>
              <w:rPr>
                <w:rFonts w:ascii="宋体" w:hAnsi="宋体" w:cs="宋体"/>
                <w:color w:val="auto"/>
                <w:spacing w:val="20"/>
              </w:rPr>
            </w:pPr>
            <w:r>
              <w:rPr>
                <w:rFonts w:hint="eastAsia" w:ascii="宋体" w:hAnsi="宋体" w:cs="宋体"/>
                <w:color w:val="auto"/>
                <w:sz w:val="24"/>
              </w:rPr>
              <w:t>投标人（公章）：</w:t>
            </w:r>
            <w:r>
              <w:rPr>
                <w:rFonts w:hint="eastAsia" w:ascii="宋体" w:hAnsi="宋体" w:cs="宋体"/>
                <w:color w:val="auto"/>
                <w:sz w:val="24"/>
                <w:u w:val="single"/>
              </w:rPr>
              <w:t xml:space="preserve">                           </w:t>
            </w:r>
          </w:p>
        </w:tc>
      </w:tr>
      <w:tr w14:paraId="13FE4A10">
        <w:tblPrEx>
          <w:tblCellMar>
            <w:top w:w="0" w:type="dxa"/>
            <w:left w:w="108" w:type="dxa"/>
            <w:bottom w:w="0" w:type="dxa"/>
            <w:right w:w="108" w:type="dxa"/>
          </w:tblCellMar>
        </w:tblPrEx>
        <w:trPr>
          <w:trHeight w:val="521" w:hRule="atLeast"/>
        </w:trPr>
        <w:tc>
          <w:tcPr>
            <w:tcW w:w="5300" w:type="dxa"/>
          </w:tcPr>
          <w:p w14:paraId="22CFABCB">
            <w:pPr>
              <w:adjustRightInd w:val="0"/>
              <w:snapToGrid w:val="0"/>
              <w:rPr>
                <w:rFonts w:ascii="宋体" w:hAnsi="宋体" w:cs="宋体"/>
                <w:color w:val="auto"/>
                <w:spacing w:val="20"/>
              </w:rPr>
            </w:pPr>
            <w:r>
              <w:rPr>
                <w:rFonts w:hint="eastAsia" w:ascii="宋体" w:hAnsi="宋体" w:cs="宋体"/>
                <w:color w:val="auto"/>
                <w:sz w:val="24"/>
              </w:rPr>
              <w:t xml:space="preserve">                        年   月   日</w:t>
            </w:r>
          </w:p>
        </w:tc>
      </w:tr>
    </w:tbl>
    <w:p w14:paraId="1D6C0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outlineLvl w:val="1"/>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1</w:t>
      </w:r>
      <w:r>
        <w:rPr>
          <w:rFonts w:ascii="宋体" w:hAnsi="宋体" w:cs="宋体"/>
          <w:b/>
          <w:color w:val="auto"/>
          <w:sz w:val="24"/>
        </w:rPr>
        <w:t>3</w:t>
      </w:r>
      <w:r>
        <w:rPr>
          <w:rFonts w:hint="eastAsia" w:ascii="宋体" w:hAnsi="宋体" w:cs="宋体"/>
          <w:b/>
          <w:color w:val="auto"/>
          <w:sz w:val="24"/>
        </w:rPr>
        <w:t>.主要从业人员及其技术资格一览表</w:t>
      </w:r>
    </w:p>
    <w:p w14:paraId="555FD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color w:val="auto"/>
          <w:sz w:val="32"/>
          <w:szCs w:val="32"/>
        </w:rPr>
      </w:pPr>
      <w:r>
        <w:rPr>
          <w:rFonts w:hint="eastAsia" w:ascii="宋体" w:hAnsi="宋体" w:cs="宋体"/>
          <w:b/>
          <w:color w:val="auto"/>
          <w:sz w:val="32"/>
          <w:szCs w:val="32"/>
        </w:rPr>
        <w:t>主要从业人员及其技术资格一览表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20"/>
        <w:gridCol w:w="1241"/>
        <w:gridCol w:w="850"/>
        <w:gridCol w:w="1985"/>
        <w:gridCol w:w="1276"/>
        <w:gridCol w:w="1984"/>
      </w:tblGrid>
      <w:tr w14:paraId="4783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58D57AC0">
            <w:pPr>
              <w:pStyle w:val="42"/>
              <w:spacing w:line="360" w:lineRule="auto"/>
              <w:jc w:val="center"/>
              <w:rPr>
                <w:rFonts w:hAnsi="宋体" w:cs="宋体"/>
                <w:b/>
                <w:color w:val="auto"/>
                <w:sz w:val="24"/>
                <w:szCs w:val="24"/>
              </w:rPr>
            </w:pPr>
            <w:r>
              <w:rPr>
                <w:rFonts w:hint="eastAsia" w:hAnsi="宋体" w:cs="宋体"/>
                <w:b/>
                <w:color w:val="auto"/>
                <w:sz w:val="24"/>
                <w:szCs w:val="24"/>
              </w:rPr>
              <w:t>序号</w:t>
            </w:r>
          </w:p>
        </w:tc>
        <w:tc>
          <w:tcPr>
            <w:tcW w:w="720" w:type="dxa"/>
            <w:tcBorders>
              <w:top w:val="single" w:color="auto" w:sz="4" w:space="0"/>
              <w:left w:val="single" w:color="auto" w:sz="4" w:space="0"/>
              <w:bottom w:val="single" w:color="auto" w:sz="4" w:space="0"/>
              <w:right w:val="single" w:color="auto" w:sz="4" w:space="0"/>
            </w:tcBorders>
            <w:vAlign w:val="center"/>
          </w:tcPr>
          <w:p w14:paraId="10D2F68A">
            <w:pPr>
              <w:pStyle w:val="42"/>
              <w:spacing w:line="360" w:lineRule="auto"/>
              <w:jc w:val="center"/>
              <w:rPr>
                <w:rFonts w:hAnsi="宋体" w:cs="宋体"/>
                <w:b/>
                <w:color w:val="auto"/>
                <w:sz w:val="24"/>
                <w:szCs w:val="24"/>
              </w:rPr>
            </w:pPr>
            <w:r>
              <w:rPr>
                <w:rFonts w:hint="eastAsia" w:hAnsi="宋体" w:cs="宋体"/>
                <w:b/>
                <w:color w:val="auto"/>
                <w:sz w:val="24"/>
                <w:szCs w:val="24"/>
              </w:rPr>
              <w:t>项目</w:t>
            </w:r>
          </w:p>
        </w:tc>
        <w:tc>
          <w:tcPr>
            <w:tcW w:w="1241" w:type="dxa"/>
            <w:tcBorders>
              <w:top w:val="single" w:color="auto" w:sz="4" w:space="0"/>
              <w:left w:val="single" w:color="auto" w:sz="4" w:space="0"/>
              <w:bottom w:val="single" w:color="auto" w:sz="4" w:space="0"/>
              <w:right w:val="single" w:color="auto" w:sz="4" w:space="0"/>
            </w:tcBorders>
            <w:vAlign w:val="center"/>
          </w:tcPr>
          <w:p w14:paraId="0848B6FF">
            <w:pPr>
              <w:pStyle w:val="42"/>
              <w:spacing w:line="360" w:lineRule="auto"/>
              <w:jc w:val="center"/>
              <w:rPr>
                <w:rFonts w:hAnsi="宋体" w:cs="宋体"/>
                <w:b/>
                <w:color w:val="auto"/>
                <w:sz w:val="24"/>
                <w:szCs w:val="24"/>
              </w:rPr>
            </w:pPr>
            <w:r>
              <w:rPr>
                <w:rFonts w:hint="eastAsia" w:hAnsi="宋体" w:cs="宋体"/>
                <w:b/>
                <w:color w:val="auto"/>
                <w:sz w:val="24"/>
                <w:szCs w:val="24"/>
              </w:rPr>
              <w:t>姓名</w:t>
            </w:r>
          </w:p>
        </w:tc>
        <w:tc>
          <w:tcPr>
            <w:tcW w:w="850" w:type="dxa"/>
            <w:tcBorders>
              <w:top w:val="single" w:color="auto" w:sz="4" w:space="0"/>
              <w:left w:val="single" w:color="auto" w:sz="4" w:space="0"/>
              <w:bottom w:val="single" w:color="auto" w:sz="4" w:space="0"/>
              <w:right w:val="single" w:color="auto" w:sz="4" w:space="0"/>
            </w:tcBorders>
            <w:vAlign w:val="center"/>
          </w:tcPr>
          <w:p w14:paraId="68A10437">
            <w:pPr>
              <w:pStyle w:val="42"/>
              <w:spacing w:line="360" w:lineRule="auto"/>
              <w:jc w:val="center"/>
              <w:rPr>
                <w:rFonts w:hAnsi="宋体" w:cs="宋体"/>
                <w:b/>
                <w:color w:val="auto"/>
                <w:sz w:val="24"/>
                <w:szCs w:val="24"/>
              </w:rPr>
            </w:pPr>
            <w:r>
              <w:rPr>
                <w:rFonts w:hint="eastAsia" w:hAnsi="宋体" w:cs="宋体"/>
                <w:b/>
                <w:color w:val="auto"/>
                <w:sz w:val="24"/>
                <w:szCs w:val="24"/>
              </w:rPr>
              <w:t>职位</w:t>
            </w:r>
          </w:p>
        </w:tc>
        <w:tc>
          <w:tcPr>
            <w:tcW w:w="1985" w:type="dxa"/>
            <w:tcBorders>
              <w:top w:val="single" w:color="auto" w:sz="4" w:space="0"/>
              <w:left w:val="single" w:color="auto" w:sz="4" w:space="0"/>
              <w:bottom w:val="single" w:color="auto" w:sz="4" w:space="0"/>
              <w:right w:val="single" w:color="auto" w:sz="4" w:space="0"/>
            </w:tcBorders>
            <w:vAlign w:val="center"/>
          </w:tcPr>
          <w:p w14:paraId="042B98F0">
            <w:pPr>
              <w:pStyle w:val="42"/>
              <w:spacing w:line="360" w:lineRule="auto"/>
              <w:jc w:val="center"/>
              <w:rPr>
                <w:rFonts w:hAnsi="宋体" w:cs="宋体"/>
                <w:b/>
                <w:color w:val="auto"/>
                <w:sz w:val="24"/>
                <w:szCs w:val="24"/>
              </w:rPr>
            </w:pPr>
            <w:r>
              <w:rPr>
                <w:rFonts w:hint="eastAsia" w:hAnsi="宋体" w:cs="宋体"/>
                <w:b/>
                <w:color w:val="auto"/>
                <w:sz w:val="24"/>
                <w:szCs w:val="24"/>
              </w:rPr>
              <w:t>持何种资格证件</w:t>
            </w:r>
          </w:p>
        </w:tc>
        <w:tc>
          <w:tcPr>
            <w:tcW w:w="1276" w:type="dxa"/>
            <w:tcBorders>
              <w:top w:val="single" w:color="auto" w:sz="4" w:space="0"/>
              <w:left w:val="single" w:color="auto" w:sz="4" w:space="0"/>
              <w:bottom w:val="single" w:color="auto" w:sz="4" w:space="0"/>
              <w:right w:val="single" w:color="auto" w:sz="4" w:space="0"/>
            </w:tcBorders>
            <w:vAlign w:val="center"/>
          </w:tcPr>
          <w:p w14:paraId="1796D255">
            <w:pPr>
              <w:pStyle w:val="42"/>
              <w:spacing w:line="360" w:lineRule="auto"/>
              <w:jc w:val="center"/>
              <w:rPr>
                <w:rFonts w:hAnsi="宋体" w:cs="宋体"/>
                <w:b/>
                <w:color w:val="auto"/>
                <w:sz w:val="24"/>
                <w:szCs w:val="24"/>
              </w:rPr>
            </w:pPr>
            <w:r>
              <w:rPr>
                <w:rFonts w:hint="eastAsia" w:hAnsi="宋体" w:cs="宋体"/>
                <w:b/>
                <w:color w:val="auto"/>
                <w:sz w:val="24"/>
                <w:szCs w:val="24"/>
              </w:rPr>
              <w:t>发证时间</w:t>
            </w:r>
          </w:p>
        </w:tc>
        <w:tc>
          <w:tcPr>
            <w:tcW w:w="1984" w:type="dxa"/>
            <w:tcBorders>
              <w:top w:val="single" w:color="auto" w:sz="4" w:space="0"/>
              <w:left w:val="single" w:color="auto" w:sz="4" w:space="0"/>
              <w:bottom w:val="single" w:color="auto" w:sz="4" w:space="0"/>
              <w:right w:val="single" w:color="auto" w:sz="4" w:space="0"/>
            </w:tcBorders>
            <w:vAlign w:val="center"/>
          </w:tcPr>
          <w:p w14:paraId="100FC1A0">
            <w:pPr>
              <w:pStyle w:val="42"/>
              <w:spacing w:line="360" w:lineRule="auto"/>
              <w:jc w:val="center"/>
              <w:rPr>
                <w:rFonts w:hAnsi="宋体" w:cs="宋体"/>
                <w:b/>
                <w:color w:val="auto"/>
                <w:sz w:val="24"/>
                <w:szCs w:val="24"/>
              </w:rPr>
            </w:pPr>
            <w:r>
              <w:rPr>
                <w:rFonts w:hint="eastAsia" w:hAnsi="宋体" w:cs="宋体"/>
                <w:b/>
                <w:color w:val="auto"/>
                <w:sz w:val="24"/>
                <w:szCs w:val="24"/>
              </w:rPr>
              <w:t>从事本工作时间</w:t>
            </w:r>
          </w:p>
        </w:tc>
      </w:tr>
      <w:tr w14:paraId="6AD6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28562CB8">
            <w:pPr>
              <w:pStyle w:val="42"/>
              <w:spacing w:line="360" w:lineRule="auto"/>
              <w:rPr>
                <w:rFonts w:hAnsi="宋体" w:cs="宋体"/>
                <w:color w:val="auto"/>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0CFE5B0D">
            <w:pPr>
              <w:pStyle w:val="42"/>
              <w:spacing w:line="360" w:lineRule="auto"/>
              <w:jc w:val="center"/>
              <w:rPr>
                <w:rFonts w:hAnsi="宋体" w:cs="宋体"/>
                <w:color w:val="auto"/>
                <w:sz w:val="24"/>
                <w:szCs w:val="24"/>
              </w:rPr>
            </w:pPr>
            <w:r>
              <w:rPr>
                <w:rFonts w:hint="eastAsia" w:hAnsi="宋体" w:cs="宋体"/>
                <w:color w:val="auto"/>
                <w:sz w:val="24"/>
                <w:szCs w:val="24"/>
              </w:rPr>
              <w:t>技</w:t>
            </w:r>
          </w:p>
          <w:p w14:paraId="14F7AAC9">
            <w:pPr>
              <w:pStyle w:val="42"/>
              <w:spacing w:line="360" w:lineRule="auto"/>
              <w:jc w:val="center"/>
              <w:rPr>
                <w:rFonts w:hAnsi="宋体" w:cs="宋体"/>
                <w:color w:val="auto"/>
                <w:sz w:val="24"/>
                <w:szCs w:val="24"/>
              </w:rPr>
            </w:pPr>
            <w:r>
              <w:rPr>
                <w:rFonts w:hint="eastAsia" w:hAnsi="宋体" w:cs="宋体"/>
                <w:color w:val="auto"/>
                <w:sz w:val="24"/>
                <w:szCs w:val="24"/>
              </w:rPr>
              <w:t>术</w:t>
            </w:r>
          </w:p>
          <w:p w14:paraId="7C5FA92C">
            <w:pPr>
              <w:pStyle w:val="42"/>
              <w:spacing w:line="360" w:lineRule="auto"/>
              <w:jc w:val="center"/>
              <w:rPr>
                <w:rFonts w:hAnsi="宋体" w:cs="宋体"/>
                <w:color w:val="auto"/>
                <w:sz w:val="24"/>
                <w:szCs w:val="24"/>
              </w:rPr>
            </w:pPr>
            <w:r>
              <w:rPr>
                <w:rFonts w:hint="eastAsia" w:hAnsi="宋体" w:cs="宋体"/>
                <w:color w:val="auto"/>
                <w:sz w:val="24"/>
                <w:szCs w:val="24"/>
              </w:rPr>
              <w:t>管</w:t>
            </w:r>
          </w:p>
          <w:p w14:paraId="7CE9FA1C">
            <w:pPr>
              <w:pStyle w:val="42"/>
              <w:spacing w:line="360" w:lineRule="auto"/>
              <w:jc w:val="center"/>
              <w:rPr>
                <w:rFonts w:hAnsi="宋体" w:cs="宋体"/>
                <w:color w:val="auto"/>
                <w:sz w:val="24"/>
                <w:szCs w:val="24"/>
              </w:rPr>
            </w:pPr>
            <w:r>
              <w:rPr>
                <w:rFonts w:hint="eastAsia" w:hAnsi="宋体" w:cs="宋体"/>
                <w:color w:val="auto"/>
                <w:sz w:val="24"/>
                <w:szCs w:val="24"/>
              </w:rPr>
              <w:t>理</w:t>
            </w:r>
          </w:p>
          <w:p w14:paraId="372D1190">
            <w:pPr>
              <w:pStyle w:val="42"/>
              <w:spacing w:line="360" w:lineRule="auto"/>
              <w:jc w:val="center"/>
              <w:rPr>
                <w:rFonts w:hAnsi="宋体" w:cs="宋体"/>
                <w:color w:val="auto"/>
                <w:sz w:val="24"/>
                <w:szCs w:val="24"/>
              </w:rPr>
            </w:pPr>
            <w:r>
              <w:rPr>
                <w:rFonts w:hint="eastAsia" w:hAnsi="宋体" w:cs="宋体"/>
                <w:color w:val="auto"/>
                <w:sz w:val="24"/>
                <w:szCs w:val="24"/>
              </w:rPr>
              <w:t>人</w:t>
            </w:r>
          </w:p>
          <w:p w14:paraId="570791DC">
            <w:pPr>
              <w:pStyle w:val="42"/>
              <w:spacing w:line="360" w:lineRule="auto"/>
              <w:jc w:val="center"/>
              <w:rPr>
                <w:rFonts w:hAnsi="宋体" w:cs="宋体"/>
                <w:color w:val="auto"/>
                <w:sz w:val="24"/>
                <w:szCs w:val="24"/>
              </w:rPr>
            </w:pPr>
            <w:r>
              <w:rPr>
                <w:rFonts w:hint="eastAsia" w:hAnsi="宋体" w:cs="宋体"/>
                <w:color w:val="auto"/>
                <w:sz w:val="24"/>
                <w:szCs w:val="24"/>
              </w:rPr>
              <w:t>员</w:t>
            </w:r>
          </w:p>
        </w:tc>
        <w:tc>
          <w:tcPr>
            <w:tcW w:w="1241" w:type="dxa"/>
            <w:tcBorders>
              <w:top w:val="single" w:color="auto" w:sz="4" w:space="0"/>
              <w:left w:val="single" w:color="auto" w:sz="4" w:space="0"/>
              <w:bottom w:val="single" w:color="auto" w:sz="4" w:space="0"/>
              <w:right w:val="single" w:color="auto" w:sz="4" w:space="0"/>
            </w:tcBorders>
          </w:tcPr>
          <w:p w14:paraId="587388E0">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6356DF0D">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16B7E239">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76E58C9">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4F50D3B6">
            <w:pPr>
              <w:pStyle w:val="42"/>
              <w:spacing w:line="360" w:lineRule="auto"/>
              <w:rPr>
                <w:rFonts w:hAnsi="宋体" w:cs="宋体"/>
                <w:color w:val="auto"/>
                <w:sz w:val="24"/>
                <w:szCs w:val="24"/>
              </w:rPr>
            </w:pPr>
          </w:p>
        </w:tc>
      </w:tr>
      <w:tr w14:paraId="025E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4D592E24">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14BF105">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096A33C6">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4A50D638">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1A371164">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DA2E425">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7D174FD5">
            <w:pPr>
              <w:pStyle w:val="42"/>
              <w:spacing w:line="360" w:lineRule="auto"/>
              <w:rPr>
                <w:rFonts w:hAnsi="宋体" w:cs="宋体"/>
                <w:color w:val="auto"/>
                <w:sz w:val="24"/>
                <w:szCs w:val="24"/>
              </w:rPr>
            </w:pPr>
          </w:p>
        </w:tc>
      </w:tr>
      <w:tr w14:paraId="1017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7FDD2F91">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376C6E9">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5EB9C584">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17DB2FDF">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4EC84C76">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52A2B86">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6DD499A8">
            <w:pPr>
              <w:pStyle w:val="42"/>
              <w:spacing w:line="360" w:lineRule="auto"/>
              <w:rPr>
                <w:rFonts w:hAnsi="宋体" w:cs="宋体"/>
                <w:color w:val="auto"/>
                <w:sz w:val="24"/>
                <w:szCs w:val="24"/>
              </w:rPr>
            </w:pPr>
          </w:p>
        </w:tc>
      </w:tr>
      <w:tr w14:paraId="5017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75FFBD88">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F16F1CE">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5E475F26">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731A239F">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4CD57D67">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538AEF6">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5A9CE556">
            <w:pPr>
              <w:pStyle w:val="42"/>
              <w:spacing w:line="360" w:lineRule="auto"/>
              <w:rPr>
                <w:rFonts w:hAnsi="宋体" w:cs="宋体"/>
                <w:color w:val="auto"/>
                <w:sz w:val="24"/>
                <w:szCs w:val="24"/>
              </w:rPr>
            </w:pPr>
          </w:p>
        </w:tc>
      </w:tr>
      <w:tr w14:paraId="4A75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1ED47DF8">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8F16058">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3F09F439">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7BEB09E4">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02E77235">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41510D5">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373369FD">
            <w:pPr>
              <w:pStyle w:val="42"/>
              <w:spacing w:line="360" w:lineRule="auto"/>
              <w:rPr>
                <w:rFonts w:hAnsi="宋体" w:cs="宋体"/>
                <w:color w:val="auto"/>
                <w:sz w:val="24"/>
                <w:szCs w:val="24"/>
              </w:rPr>
            </w:pPr>
          </w:p>
        </w:tc>
      </w:tr>
      <w:tr w14:paraId="5264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26047F38">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5913BF2">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7FB57A04">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7016FA1D">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3C8624BE">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13C70C2">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06BE6CE4">
            <w:pPr>
              <w:pStyle w:val="42"/>
              <w:spacing w:line="360" w:lineRule="auto"/>
              <w:rPr>
                <w:rFonts w:hAnsi="宋体" w:cs="宋体"/>
                <w:color w:val="auto"/>
                <w:sz w:val="24"/>
                <w:szCs w:val="24"/>
              </w:rPr>
            </w:pPr>
          </w:p>
        </w:tc>
      </w:tr>
      <w:tr w14:paraId="7D1A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64384C2E">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ECF7CF1">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58F90988">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64EF9A65">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5702F56C">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78E1D2F">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12024B99">
            <w:pPr>
              <w:pStyle w:val="42"/>
              <w:spacing w:line="360" w:lineRule="auto"/>
              <w:rPr>
                <w:rFonts w:hAnsi="宋体" w:cs="宋体"/>
                <w:color w:val="auto"/>
                <w:sz w:val="24"/>
                <w:szCs w:val="24"/>
              </w:rPr>
            </w:pPr>
          </w:p>
        </w:tc>
      </w:tr>
      <w:tr w14:paraId="00F7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0E7F29AE">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F6EB461">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150AC19C">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58B24561">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4A1C6D8F">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FA3E030">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0CDC7818">
            <w:pPr>
              <w:pStyle w:val="42"/>
              <w:spacing w:line="360" w:lineRule="auto"/>
              <w:rPr>
                <w:rFonts w:hAnsi="宋体" w:cs="宋体"/>
                <w:color w:val="auto"/>
                <w:sz w:val="24"/>
                <w:szCs w:val="24"/>
              </w:rPr>
            </w:pPr>
          </w:p>
        </w:tc>
      </w:tr>
      <w:tr w14:paraId="638F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4019EDEC">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DC95EA9">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71415C39">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737BE6F2">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7357D603">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BBA13EC">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7C9B0EAF">
            <w:pPr>
              <w:pStyle w:val="42"/>
              <w:spacing w:line="360" w:lineRule="auto"/>
              <w:rPr>
                <w:rFonts w:hAnsi="宋体" w:cs="宋体"/>
                <w:color w:val="auto"/>
                <w:sz w:val="24"/>
                <w:szCs w:val="24"/>
              </w:rPr>
            </w:pPr>
          </w:p>
        </w:tc>
      </w:tr>
      <w:tr w14:paraId="1F70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0D8F64A0">
            <w:pPr>
              <w:pStyle w:val="42"/>
              <w:spacing w:line="360" w:lineRule="auto"/>
              <w:rPr>
                <w:rFonts w:hAnsi="宋体" w:cs="宋体"/>
                <w:color w:val="auto"/>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5114013A">
            <w:pPr>
              <w:pStyle w:val="42"/>
              <w:spacing w:line="360" w:lineRule="auto"/>
              <w:jc w:val="center"/>
              <w:rPr>
                <w:rFonts w:hAnsi="宋体" w:cs="宋体"/>
                <w:color w:val="auto"/>
                <w:sz w:val="24"/>
                <w:szCs w:val="24"/>
              </w:rPr>
            </w:pPr>
            <w:r>
              <w:rPr>
                <w:rFonts w:hint="eastAsia" w:hAnsi="宋体" w:cs="宋体"/>
                <w:color w:val="auto"/>
                <w:sz w:val="24"/>
                <w:szCs w:val="24"/>
              </w:rPr>
              <w:t>技</w:t>
            </w:r>
          </w:p>
          <w:p w14:paraId="077FE344">
            <w:pPr>
              <w:pStyle w:val="42"/>
              <w:spacing w:line="360" w:lineRule="auto"/>
              <w:jc w:val="center"/>
              <w:rPr>
                <w:rFonts w:hAnsi="宋体" w:cs="宋体"/>
                <w:color w:val="auto"/>
                <w:sz w:val="24"/>
                <w:szCs w:val="24"/>
              </w:rPr>
            </w:pPr>
            <w:r>
              <w:rPr>
                <w:rFonts w:hint="eastAsia" w:hAnsi="宋体" w:cs="宋体"/>
                <w:color w:val="auto"/>
                <w:sz w:val="24"/>
                <w:szCs w:val="24"/>
              </w:rPr>
              <w:t>术</w:t>
            </w:r>
          </w:p>
          <w:p w14:paraId="503E6F55">
            <w:pPr>
              <w:pStyle w:val="42"/>
              <w:spacing w:line="360" w:lineRule="auto"/>
              <w:jc w:val="center"/>
              <w:rPr>
                <w:rFonts w:hAnsi="宋体" w:cs="宋体"/>
                <w:color w:val="auto"/>
                <w:sz w:val="24"/>
                <w:szCs w:val="24"/>
              </w:rPr>
            </w:pPr>
            <w:r>
              <w:rPr>
                <w:rFonts w:hint="eastAsia" w:hAnsi="宋体" w:cs="宋体"/>
                <w:color w:val="auto"/>
                <w:sz w:val="24"/>
                <w:szCs w:val="24"/>
              </w:rPr>
              <w:t>开</w:t>
            </w:r>
          </w:p>
          <w:p w14:paraId="06420299">
            <w:pPr>
              <w:pStyle w:val="42"/>
              <w:spacing w:line="360" w:lineRule="auto"/>
              <w:jc w:val="center"/>
              <w:rPr>
                <w:rFonts w:hAnsi="宋体" w:cs="宋体"/>
                <w:color w:val="auto"/>
                <w:sz w:val="24"/>
                <w:szCs w:val="24"/>
              </w:rPr>
            </w:pPr>
            <w:r>
              <w:rPr>
                <w:rFonts w:hint="eastAsia" w:hAnsi="宋体" w:cs="宋体"/>
                <w:color w:val="auto"/>
                <w:sz w:val="24"/>
                <w:szCs w:val="24"/>
              </w:rPr>
              <w:t>发</w:t>
            </w:r>
          </w:p>
          <w:p w14:paraId="2D6A5E95">
            <w:pPr>
              <w:pStyle w:val="42"/>
              <w:spacing w:line="360" w:lineRule="auto"/>
              <w:jc w:val="center"/>
              <w:rPr>
                <w:rFonts w:hAnsi="宋体" w:cs="宋体"/>
                <w:color w:val="auto"/>
                <w:sz w:val="24"/>
                <w:szCs w:val="24"/>
              </w:rPr>
            </w:pPr>
            <w:r>
              <w:rPr>
                <w:rFonts w:hint="eastAsia" w:hAnsi="宋体" w:cs="宋体"/>
                <w:color w:val="auto"/>
                <w:sz w:val="24"/>
                <w:szCs w:val="24"/>
              </w:rPr>
              <w:t>人</w:t>
            </w:r>
          </w:p>
          <w:p w14:paraId="64BB3A0A">
            <w:pPr>
              <w:pStyle w:val="42"/>
              <w:spacing w:line="360" w:lineRule="auto"/>
              <w:jc w:val="center"/>
              <w:rPr>
                <w:rFonts w:hAnsi="宋体" w:cs="宋体"/>
                <w:color w:val="auto"/>
                <w:sz w:val="24"/>
                <w:szCs w:val="24"/>
              </w:rPr>
            </w:pPr>
            <w:r>
              <w:rPr>
                <w:rFonts w:hint="eastAsia" w:hAnsi="宋体" w:cs="宋体"/>
                <w:color w:val="auto"/>
                <w:sz w:val="24"/>
                <w:szCs w:val="24"/>
              </w:rPr>
              <w:t>员</w:t>
            </w:r>
          </w:p>
        </w:tc>
        <w:tc>
          <w:tcPr>
            <w:tcW w:w="1241" w:type="dxa"/>
            <w:tcBorders>
              <w:top w:val="single" w:color="auto" w:sz="4" w:space="0"/>
              <w:left w:val="single" w:color="auto" w:sz="4" w:space="0"/>
              <w:bottom w:val="single" w:color="auto" w:sz="4" w:space="0"/>
              <w:right w:val="single" w:color="auto" w:sz="4" w:space="0"/>
            </w:tcBorders>
          </w:tcPr>
          <w:p w14:paraId="7DAE8F82">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2CC4746D">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07B3395E">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1AC6E5E">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4F12CDDC">
            <w:pPr>
              <w:pStyle w:val="42"/>
              <w:spacing w:line="360" w:lineRule="auto"/>
              <w:rPr>
                <w:rFonts w:hAnsi="宋体" w:cs="宋体"/>
                <w:color w:val="auto"/>
                <w:sz w:val="24"/>
                <w:szCs w:val="24"/>
              </w:rPr>
            </w:pPr>
          </w:p>
        </w:tc>
      </w:tr>
      <w:tr w14:paraId="20DD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33A8CFBB">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E35F88C">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278CF4DE">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659AB29A">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7AC2A27F">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7E0D933">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27F94522">
            <w:pPr>
              <w:pStyle w:val="42"/>
              <w:spacing w:line="360" w:lineRule="auto"/>
              <w:rPr>
                <w:rFonts w:hAnsi="宋体" w:cs="宋体"/>
                <w:color w:val="auto"/>
                <w:sz w:val="24"/>
                <w:szCs w:val="24"/>
              </w:rPr>
            </w:pPr>
          </w:p>
        </w:tc>
      </w:tr>
      <w:tr w14:paraId="3990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7C02D073">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303C5EA">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12CC587C">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446B428C">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61E4C2DC">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0144F23">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462CA3B1">
            <w:pPr>
              <w:pStyle w:val="42"/>
              <w:spacing w:line="360" w:lineRule="auto"/>
              <w:rPr>
                <w:rFonts w:hAnsi="宋体" w:cs="宋体"/>
                <w:color w:val="auto"/>
                <w:sz w:val="24"/>
                <w:szCs w:val="24"/>
              </w:rPr>
            </w:pPr>
          </w:p>
        </w:tc>
      </w:tr>
      <w:tr w14:paraId="0DAF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7BE62788">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7877980">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334D0F53">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2E51A53E">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0D3CF6F2">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6DA56F6">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31470C49">
            <w:pPr>
              <w:pStyle w:val="42"/>
              <w:spacing w:line="360" w:lineRule="auto"/>
              <w:rPr>
                <w:rFonts w:hAnsi="宋体" w:cs="宋体"/>
                <w:color w:val="auto"/>
                <w:sz w:val="24"/>
                <w:szCs w:val="24"/>
              </w:rPr>
            </w:pPr>
          </w:p>
        </w:tc>
      </w:tr>
      <w:tr w14:paraId="5A31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11D87AAF">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8E755FB">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1DDA3FD3">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58CF399F">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20E27CE7">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BDE723A">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0FD0D96A">
            <w:pPr>
              <w:pStyle w:val="42"/>
              <w:spacing w:line="360" w:lineRule="auto"/>
              <w:rPr>
                <w:rFonts w:hAnsi="宋体" w:cs="宋体"/>
                <w:color w:val="auto"/>
                <w:sz w:val="24"/>
                <w:szCs w:val="24"/>
              </w:rPr>
            </w:pPr>
          </w:p>
        </w:tc>
      </w:tr>
      <w:tr w14:paraId="263B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359A0EF1">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23C11BC">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05813F81">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4A6DE20C">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7485CA50">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BAF44BD">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1DECF33C">
            <w:pPr>
              <w:pStyle w:val="42"/>
              <w:spacing w:line="360" w:lineRule="auto"/>
              <w:rPr>
                <w:rFonts w:hAnsi="宋体" w:cs="宋体"/>
                <w:color w:val="auto"/>
                <w:sz w:val="24"/>
                <w:szCs w:val="24"/>
              </w:rPr>
            </w:pPr>
          </w:p>
        </w:tc>
      </w:tr>
      <w:tr w14:paraId="7A39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66D2BA0A">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D37F0CB">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261D6973">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5163221D">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63209B5C">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4F4F6AE">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74A85E61">
            <w:pPr>
              <w:pStyle w:val="42"/>
              <w:spacing w:line="360" w:lineRule="auto"/>
              <w:rPr>
                <w:rFonts w:hAnsi="宋体" w:cs="宋体"/>
                <w:color w:val="auto"/>
                <w:sz w:val="24"/>
                <w:szCs w:val="24"/>
              </w:rPr>
            </w:pPr>
          </w:p>
        </w:tc>
      </w:tr>
      <w:tr w14:paraId="7B2F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100CAAD2">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101F901">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53BA767A">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335FFB5D">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043AFED9">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64F7910">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11E4376D">
            <w:pPr>
              <w:pStyle w:val="42"/>
              <w:spacing w:line="360" w:lineRule="auto"/>
              <w:rPr>
                <w:rFonts w:hAnsi="宋体" w:cs="宋体"/>
                <w:color w:val="auto"/>
                <w:sz w:val="24"/>
                <w:szCs w:val="24"/>
              </w:rPr>
            </w:pPr>
          </w:p>
        </w:tc>
      </w:tr>
    </w:tbl>
    <w:p w14:paraId="58A77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 w:val="21"/>
          <w:szCs w:val="21"/>
        </w:rPr>
      </w:pPr>
      <w:r>
        <w:rPr>
          <w:rFonts w:hint="eastAsia" w:ascii="宋体" w:hAnsi="宋体" w:cs="宋体"/>
          <w:color w:val="auto"/>
          <w:sz w:val="21"/>
          <w:szCs w:val="21"/>
        </w:rPr>
        <w:t>注：在填写时，如本表格不适合投标单位的实际情况，可根据本表格格式自行划表填写。</w:t>
      </w:r>
    </w:p>
    <w:p w14:paraId="2C715284">
      <w:pPr>
        <w:spacing w:line="500" w:lineRule="exact"/>
        <w:ind w:left="540" w:leftChars="193" w:firstLine="3504" w:firstLineChars="1460"/>
        <w:rPr>
          <w:rFonts w:ascii="宋体" w:hAnsi="宋体" w:cs="宋体"/>
          <w:color w:val="auto"/>
          <w:sz w:val="24"/>
        </w:rPr>
      </w:pPr>
      <w:r>
        <w:rPr>
          <w:rFonts w:hint="eastAsia" w:ascii="宋体" w:hAnsi="宋体" w:cs="宋体"/>
          <w:color w:val="auto"/>
          <w:sz w:val="24"/>
        </w:rPr>
        <w:t>投标人（公章）：</w:t>
      </w:r>
      <w:r>
        <w:rPr>
          <w:rFonts w:hint="eastAsia" w:ascii="宋体" w:hAnsi="宋体" w:cs="宋体"/>
          <w:color w:val="auto"/>
          <w:sz w:val="24"/>
          <w:u w:val="single"/>
        </w:rPr>
        <w:t xml:space="preserve">               </w:t>
      </w:r>
    </w:p>
    <w:p w14:paraId="12775C6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宋体" w:hAnsi="宋体" w:cs="宋体"/>
          <w:color w:val="auto"/>
          <w:sz w:val="24"/>
        </w:rPr>
      </w:pPr>
      <w:r>
        <w:rPr>
          <w:rFonts w:hint="eastAsia" w:ascii="宋体" w:hAnsi="宋体" w:cs="宋体"/>
          <w:color w:val="auto"/>
          <w:sz w:val="24"/>
        </w:rPr>
        <w:t xml:space="preserve">                                                 年   月   日</w:t>
      </w:r>
    </w:p>
    <w:p w14:paraId="0821D6EF">
      <w:pPr>
        <w:snapToGrid w:val="0"/>
        <w:spacing w:before="50"/>
        <w:jc w:val="left"/>
        <w:outlineLvl w:val="1"/>
        <w:rPr>
          <w:rFonts w:ascii="宋体" w:hAnsi="宋体" w:cs="宋体"/>
          <w:b/>
          <w:bCs/>
          <w:color w:val="auto"/>
          <w:sz w:val="24"/>
        </w:rPr>
      </w:pPr>
      <w:r>
        <w:rPr>
          <w:rFonts w:hint="eastAsia" w:ascii="宋体" w:hAnsi="宋体" w:cs="宋体"/>
          <w:color w:val="auto"/>
          <w:sz w:val="24"/>
          <w:szCs w:val="20"/>
        </w:rPr>
        <w:br w:type="page"/>
      </w:r>
      <w:r>
        <w:rPr>
          <w:rFonts w:hint="eastAsia" w:ascii="宋体" w:hAnsi="宋体" w:cs="宋体"/>
          <w:b/>
          <w:bCs/>
          <w:color w:val="auto"/>
          <w:sz w:val="24"/>
          <w:szCs w:val="20"/>
        </w:rPr>
        <w:t>1</w:t>
      </w:r>
      <w:r>
        <w:rPr>
          <w:rFonts w:ascii="宋体" w:hAnsi="宋体" w:cs="宋体"/>
          <w:b/>
          <w:bCs/>
          <w:color w:val="auto"/>
          <w:sz w:val="24"/>
          <w:szCs w:val="20"/>
        </w:rPr>
        <w:t>4</w:t>
      </w:r>
      <w:r>
        <w:rPr>
          <w:rFonts w:hint="eastAsia" w:ascii="宋体" w:hAnsi="宋体" w:cs="宋体"/>
          <w:b/>
          <w:bCs/>
          <w:color w:val="auto"/>
          <w:sz w:val="24"/>
          <w:szCs w:val="20"/>
        </w:rPr>
        <w:t>.</w:t>
      </w:r>
      <w:r>
        <w:rPr>
          <w:rFonts w:hint="eastAsia" w:ascii="宋体" w:hAnsi="宋体" w:cs="宋体"/>
          <w:b/>
          <w:bCs/>
          <w:color w:val="auto"/>
          <w:sz w:val="24"/>
        </w:rPr>
        <w:t>设备配置方案一览表格式</w:t>
      </w:r>
    </w:p>
    <w:p w14:paraId="153F42AD">
      <w:pPr>
        <w:snapToGrid w:val="0"/>
        <w:spacing w:before="50"/>
        <w:jc w:val="left"/>
        <w:rPr>
          <w:rFonts w:ascii="宋体" w:hAnsi="宋体" w:cs="宋体"/>
          <w:b/>
          <w:color w:val="auto"/>
          <w:sz w:val="24"/>
        </w:rPr>
      </w:pPr>
    </w:p>
    <w:p w14:paraId="36EDB500">
      <w:pPr>
        <w:spacing w:line="360" w:lineRule="auto"/>
        <w:jc w:val="center"/>
        <w:rPr>
          <w:rFonts w:ascii="宋体" w:hAnsi="宋体" w:cs="宋体"/>
          <w:b/>
          <w:color w:val="auto"/>
          <w:sz w:val="36"/>
          <w:szCs w:val="36"/>
        </w:rPr>
      </w:pPr>
      <w:r>
        <w:rPr>
          <w:rFonts w:hint="eastAsia" w:ascii="宋体" w:hAnsi="宋体" w:cs="宋体"/>
          <w:b/>
          <w:color w:val="auto"/>
          <w:sz w:val="36"/>
          <w:szCs w:val="36"/>
        </w:rPr>
        <w:t>浙江师范大学</w:t>
      </w:r>
      <w:r>
        <w:rPr>
          <w:rFonts w:hint="eastAsia" w:ascii="宋体" w:hAnsi="宋体" w:cs="宋体"/>
          <w:b/>
          <w:color w:val="auto"/>
          <w:sz w:val="36"/>
          <w:szCs w:val="36"/>
          <w:u w:val="single"/>
        </w:rPr>
        <w:t xml:space="preserve">        </w:t>
      </w:r>
      <w:r>
        <w:rPr>
          <w:rFonts w:hint="eastAsia" w:ascii="宋体" w:hAnsi="宋体" w:cs="宋体"/>
          <w:b/>
          <w:color w:val="auto"/>
          <w:sz w:val="36"/>
          <w:szCs w:val="36"/>
        </w:rPr>
        <w:t>采购项目配置方案一览表</w:t>
      </w:r>
    </w:p>
    <w:p w14:paraId="584585C8">
      <w:pPr>
        <w:pStyle w:val="7"/>
        <w:jc w:val="center"/>
        <w:rPr>
          <w:rFonts w:ascii="宋体" w:hAnsi="宋体" w:cs="宋体"/>
          <w:color w:val="auto"/>
        </w:rPr>
      </w:pPr>
    </w:p>
    <w:p w14:paraId="7E2A4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150"/>
        <w:rPr>
          <w:rFonts w:ascii="宋体" w:hAnsi="宋体" w:cs="宋体"/>
          <w:color w:val="auto"/>
          <w:spacing w:val="20"/>
          <w:u w:val="single"/>
        </w:rPr>
      </w:pPr>
      <w:r>
        <w:rPr>
          <w:rFonts w:hint="eastAsia" w:ascii="宋体" w:hAnsi="宋体" w:cs="宋体"/>
          <w:color w:val="auto"/>
        </w:rPr>
        <w:t>招标编号：</w:t>
      </w:r>
      <w:r>
        <w:rPr>
          <w:rFonts w:hint="eastAsia" w:ascii="宋体" w:hAnsi="宋体" w:cs="宋体"/>
          <w:color w:val="auto"/>
          <w:u w:val="single"/>
        </w:rPr>
        <w:t xml:space="preserve">                 </w:t>
      </w:r>
      <w:r>
        <w:rPr>
          <w:rFonts w:hint="eastAsia" w:ascii="宋体" w:hAnsi="宋体" w:cs="宋体"/>
          <w:color w:val="auto"/>
          <w:spacing w:val="20"/>
        </w:rPr>
        <w:t xml:space="preserve"> 标项：</w:t>
      </w:r>
      <w:r>
        <w:rPr>
          <w:rFonts w:hint="eastAsia" w:ascii="宋体" w:hAnsi="宋体" w:cs="宋体"/>
          <w:color w:val="auto"/>
          <w:spacing w:val="20"/>
          <w:u w:val="single"/>
        </w:rPr>
        <w:t xml:space="preserve">                </w:t>
      </w:r>
    </w:p>
    <w:p w14:paraId="35EA9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u w:val="single"/>
        </w:rPr>
      </w:pPr>
    </w:p>
    <w:tbl>
      <w:tblPr>
        <w:tblStyle w:val="25"/>
        <w:tblW w:w="0" w:type="auto"/>
        <w:jc w:val="center"/>
        <w:tblLayout w:type="fixed"/>
        <w:tblCellMar>
          <w:top w:w="0" w:type="dxa"/>
          <w:left w:w="0" w:type="dxa"/>
          <w:bottom w:w="0" w:type="dxa"/>
          <w:right w:w="0" w:type="dxa"/>
        </w:tblCellMar>
      </w:tblPr>
      <w:tblGrid>
        <w:gridCol w:w="820"/>
        <w:gridCol w:w="1541"/>
        <w:gridCol w:w="1795"/>
        <w:gridCol w:w="1428"/>
        <w:gridCol w:w="800"/>
        <w:gridCol w:w="1678"/>
      </w:tblGrid>
      <w:tr w14:paraId="5A47D289">
        <w:tblPrEx>
          <w:tblCellMar>
            <w:top w:w="0" w:type="dxa"/>
            <w:left w:w="0" w:type="dxa"/>
            <w:bottom w:w="0" w:type="dxa"/>
            <w:right w:w="0" w:type="dxa"/>
          </w:tblCellMar>
        </w:tblPrEx>
        <w:trPr>
          <w:trHeight w:val="382" w:hRule="atLeast"/>
          <w:jc w:val="center"/>
        </w:trPr>
        <w:tc>
          <w:tcPr>
            <w:tcW w:w="8062" w:type="dxa"/>
            <w:gridSpan w:val="6"/>
            <w:tcBorders>
              <w:top w:val="single" w:color="auto" w:sz="4" w:space="0"/>
              <w:left w:val="single" w:color="auto" w:sz="4" w:space="0"/>
              <w:bottom w:val="single" w:color="auto" w:sz="4" w:space="0"/>
              <w:right w:val="single" w:color="auto" w:sz="4" w:space="0"/>
            </w:tcBorders>
            <w:vAlign w:val="bottom"/>
          </w:tcPr>
          <w:p w14:paraId="04F230D3">
            <w:pPr>
              <w:spacing w:line="360" w:lineRule="auto"/>
              <w:jc w:val="center"/>
              <w:rPr>
                <w:rFonts w:ascii="宋体" w:hAnsi="宋体" w:cs="宋体"/>
                <w:color w:val="auto"/>
                <w:sz w:val="24"/>
              </w:rPr>
            </w:pPr>
            <w:r>
              <w:rPr>
                <w:rFonts w:hint="eastAsia" w:ascii="宋体" w:hAnsi="宋体" w:cs="宋体"/>
                <w:b/>
                <w:bCs/>
                <w:color w:val="auto"/>
                <w:sz w:val="24"/>
              </w:rPr>
              <w:t>投标人配置方案清单</w:t>
            </w:r>
          </w:p>
        </w:tc>
      </w:tr>
      <w:tr w14:paraId="3500CE51">
        <w:tblPrEx>
          <w:tblCellMar>
            <w:top w:w="0" w:type="dxa"/>
            <w:left w:w="0" w:type="dxa"/>
            <w:bottom w:w="0" w:type="dxa"/>
            <w:right w:w="0" w:type="dxa"/>
          </w:tblCellMar>
        </w:tblPrEx>
        <w:trPr>
          <w:cantSplit/>
          <w:trHeight w:val="4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1064C157">
            <w:pPr>
              <w:spacing w:line="400" w:lineRule="exact"/>
              <w:jc w:val="center"/>
              <w:rPr>
                <w:rFonts w:ascii="宋体" w:hAnsi="宋体" w:cs="宋体"/>
                <w:color w:val="auto"/>
                <w:sz w:val="24"/>
              </w:rPr>
            </w:pPr>
            <w:r>
              <w:rPr>
                <w:rFonts w:hint="eastAsia" w:ascii="宋体" w:hAnsi="宋体" w:cs="宋体"/>
                <w:color w:val="auto"/>
                <w:sz w:val="24"/>
              </w:rPr>
              <w:t>序号</w:t>
            </w:r>
          </w:p>
        </w:tc>
        <w:tc>
          <w:tcPr>
            <w:tcW w:w="1541" w:type="dxa"/>
            <w:tcBorders>
              <w:top w:val="single" w:color="auto" w:sz="4" w:space="0"/>
              <w:left w:val="nil"/>
              <w:bottom w:val="single" w:color="auto" w:sz="4" w:space="0"/>
              <w:right w:val="nil"/>
            </w:tcBorders>
            <w:vAlign w:val="center"/>
          </w:tcPr>
          <w:p w14:paraId="0459EBD8">
            <w:pPr>
              <w:spacing w:line="400" w:lineRule="exact"/>
              <w:jc w:val="center"/>
              <w:rPr>
                <w:rFonts w:ascii="宋体" w:hAnsi="宋体" w:cs="宋体"/>
                <w:color w:val="auto"/>
                <w:sz w:val="24"/>
              </w:rPr>
            </w:pPr>
            <w:r>
              <w:rPr>
                <w:rFonts w:hint="eastAsia" w:ascii="宋体" w:hAnsi="宋体" w:cs="宋体"/>
                <w:color w:val="auto"/>
                <w:sz w:val="24"/>
              </w:rPr>
              <w:t>设备名称</w:t>
            </w:r>
          </w:p>
        </w:tc>
        <w:tc>
          <w:tcPr>
            <w:tcW w:w="1795" w:type="dxa"/>
            <w:tcBorders>
              <w:top w:val="single" w:color="auto" w:sz="4" w:space="0"/>
              <w:left w:val="single" w:color="auto" w:sz="4" w:space="0"/>
              <w:bottom w:val="single" w:color="auto" w:sz="4" w:space="0"/>
              <w:right w:val="single" w:color="auto" w:sz="4" w:space="0"/>
            </w:tcBorders>
            <w:vAlign w:val="center"/>
          </w:tcPr>
          <w:p w14:paraId="08B96AA7">
            <w:pPr>
              <w:spacing w:line="400" w:lineRule="exact"/>
              <w:jc w:val="center"/>
              <w:rPr>
                <w:rFonts w:ascii="宋体" w:hAnsi="宋体" w:cs="宋体"/>
                <w:color w:val="auto"/>
                <w:sz w:val="24"/>
              </w:rPr>
            </w:pPr>
            <w:r>
              <w:rPr>
                <w:rFonts w:hint="eastAsia" w:ascii="宋体" w:hAnsi="宋体" w:cs="宋体"/>
                <w:color w:val="auto"/>
                <w:sz w:val="24"/>
              </w:rPr>
              <w:t>品牌/厂家</w:t>
            </w:r>
          </w:p>
          <w:p w14:paraId="4C3D5073">
            <w:pPr>
              <w:spacing w:line="400" w:lineRule="exact"/>
              <w:jc w:val="center"/>
              <w:rPr>
                <w:rFonts w:ascii="宋体" w:hAnsi="宋体" w:cs="宋体"/>
                <w:color w:val="auto"/>
                <w:sz w:val="24"/>
              </w:rPr>
            </w:pPr>
            <w:r>
              <w:rPr>
                <w:rFonts w:hint="eastAsia" w:ascii="宋体" w:hAnsi="宋体" w:cs="宋体"/>
                <w:color w:val="auto"/>
                <w:sz w:val="24"/>
              </w:rPr>
              <w:t>（产地）</w:t>
            </w:r>
          </w:p>
        </w:tc>
        <w:tc>
          <w:tcPr>
            <w:tcW w:w="1428" w:type="dxa"/>
            <w:tcBorders>
              <w:top w:val="single" w:color="auto" w:sz="4" w:space="0"/>
              <w:left w:val="nil"/>
              <w:bottom w:val="single" w:color="auto" w:sz="4" w:space="0"/>
              <w:right w:val="single" w:color="auto" w:sz="4" w:space="0"/>
            </w:tcBorders>
            <w:vAlign w:val="center"/>
          </w:tcPr>
          <w:p w14:paraId="67442610">
            <w:pPr>
              <w:spacing w:line="400" w:lineRule="exact"/>
              <w:jc w:val="center"/>
              <w:rPr>
                <w:rFonts w:ascii="宋体" w:hAnsi="宋体" w:cs="宋体"/>
                <w:color w:val="auto"/>
                <w:sz w:val="24"/>
              </w:rPr>
            </w:pPr>
            <w:r>
              <w:rPr>
                <w:rFonts w:hint="eastAsia" w:ascii="宋体" w:hAnsi="宋体" w:cs="宋体"/>
                <w:color w:val="auto"/>
                <w:sz w:val="24"/>
              </w:rPr>
              <w:t>型号</w:t>
            </w:r>
          </w:p>
        </w:tc>
        <w:tc>
          <w:tcPr>
            <w:tcW w:w="800" w:type="dxa"/>
            <w:tcBorders>
              <w:top w:val="single" w:color="auto" w:sz="4" w:space="0"/>
              <w:left w:val="nil"/>
              <w:bottom w:val="single" w:color="auto" w:sz="4" w:space="0"/>
              <w:right w:val="single" w:color="auto" w:sz="4" w:space="0"/>
            </w:tcBorders>
            <w:vAlign w:val="center"/>
          </w:tcPr>
          <w:p w14:paraId="3C752F4B">
            <w:pPr>
              <w:spacing w:line="400" w:lineRule="exact"/>
              <w:jc w:val="center"/>
              <w:rPr>
                <w:rFonts w:ascii="宋体" w:hAnsi="宋体" w:cs="宋体"/>
                <w:color w:val="auto"/>
                <w:sz w:val="24"/>
              </w:rPr>
            </w:pPr>
            <w:r>
              <w:rPr>
                <w:rFonts w:hint="eastAsia" w:ascii="宋体" w:hAnsi="宋体" w:cs="宋体"/>
                <w:color w:val="auto"/>
                <w:sz w:val="24"/>
              </w:rPr>
              <w:t>数量</w:t>
            </w:r>
          </w:p>
        </w:tc>
        <w:tc>
          <w:tcPr>
            <w:tcW w:w="1678" w:type="dxa"/>
            <w:vMerge w:val="restart"/>
            <w:tcBorders>
              <w:top w:val="single" w:color="auto" w:sz="4" w:space="0"/>
              <w:left w:val="single" w:color="auto" w:sz="4" w:space="0"/>
              <w:right w:val="single" w:color="auto" w:sz="4" w:space="0"/>
            </w:tcBorders>
            <w:vAlign w:val="center"/>
          </w:tcPr>
          <w:p w14:paraId="76A43745">
            <w:pPr>
              <w:spacing w:line="400" w:lineRule="exact"/>
              <w:jc w:val="center"/>
              <w:rPr>
                <w:rFonts w:ascii="宋体" w:hAnsi="宋体" w:cs="宋体"/>
                <w:color w:val="auto"/>
                <w:sz w:val="24"/>
              </w:rPr>
            </w:pPr>
            <w:r>
              <w:rPr>
                <w:rFonts w:hint="eastAsia" w:ascii="宋体" w:hAnsi="宋体" w:cs="宋体"/>
                <w:color w:val="auto"/>
                <w:sz w:val="24"/>
              </w:rPr>
              <w:t>技术性能说明</w:t>
            </w:r>
          </w:p>
          <w:p w14:paraId="14E948E8">
            <w:pPr>
              <w:spacing w:line="400" w:lineRule="exact"/>
              <w:jc w:val="center"/>
              <w:rPr>
                <w:rFonts w:ascii="宋体" w:hAnsi="宋体" w:cs="宋体"/>
                <w:color w:val="auto"/>
                <w:sz w:val="24"/>
              </w:rPr>
            </w:pPr>
            <w:r>
              <w:rPr>
                <w:rFonts w:hint="eastAsia" w:ascii="宋体" w:hAnsi="宋体" w:cs="宋体"/>
                <w:color w:val="auto"/>
                <w:sz w:val="24"/>
              </w:rPr>
              <w:t>（每种型号一份）</w:t>
            </w:r>
          </w:p>
          <w:p w14:paraId="549EA30E">
            <w:pPr>
              <w:spacing w:line="400" w:lineRule="exact"/>
              <w:jc w:val="center"/>
              <w:rPr>
                <w:rFonts w:ascii="宋体" w:hAnsi="宋体" w:cs="宋体"/>
                <w:color w:val="auto"/>
                <w:sz w:val="24"/>
              </w:rPr>
            </w:pPr>
          </w:p>
          <w:p w14:paraId="64E22175">
            <w:pPr>
              <w:spacing w:line="400" w:lineRule="exact"/>
              <w:jc w:val="center"/>
              <w:rPr>
                <w:rFonts w:ascii="宋体" w:hAnsi="宋体" w:cs="宋体"/>
                <w:color w:val="auto"/>
                <w:sz w:val="24"/>
              </w:rPr>
            </w:pPr>
          </w:p>
          <w:p w14:paraId="522A6962">
            <w:pPr>
              <w:spacing w:line="400" w:lineRule="exact"/>
              <w:jc w:val="center"/>
              <w:rPr>
                <w:rFonts w:ascii="宋体" w:hAnsi="宋体" w:cs="宋体"/>
                <w:color w:val="auto"/>
                <w:sz w:val="24"/>
              </w:rPr>
            </w:pPr>
            <w:r>
              <w:rPr>
                <w:rFonts w:hint="eastAsia" w:ascii="宋体" w:hAnsi="宋体" w:cs="宋体"/>
                <w:color w:val="auto"/>
                <w:sz w:val="24"/>
              </w:rPr>
              <w:t>附整机图片</w:t>
            </w:r>
          </w:p>
          <w:p w14:paraId="4019B350">
            <w:pPr>
              <w:spacing w:line="400" w:lineRule="exact"/>
              <w:jc w:val="center"/>
              <w:rPr>
                <w:rFonts w:ascii="宋体" w:hAnsi="宋体" w:cs="宋体"/>
                <w:color w:val="auto"/>
                <w:sz w:val="24"/>
              </w:rPr>
            </w:pPr>
            <w:r>
              <w:rPr>
                <w:rFonts w:hint="eastAsia" w:ascii="宋体" w:hAnsi="宋体" w:cs="宋体"/>
                <w:color w:val="auto"/>
                <w:sz w:val="24"/>
              </w:rPr>
              <w:t>（可附宣传彩图）</w:t>
            </w:r>
          </w:p>
        </w:tc>
      </w:tr>
      <w:tr w14:paraId="73E101B7">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bottom"/>
          </w:tcPr>
          <w:p w14:paraId="7AF7D37C">
            <w:pPr>
              <w:spacing w:line="360" w:lineRule="auto"/>
              <w:jc w:val="center"/>
              <w:rPr>
                <w:rFonts w:ascii="宋体" w:hAnsi="宋体" w:cs="宋体"/>
                <w:color w:val="auto"/>
                <w:sz w:val="24"/>
              </w:rPr>
            </w:pPr>
            <w:r>
              <w:rPr>
                <w:rFonts w:hint="eastAsia" w:ascii="宋体" w:hAnsi="宋体" w:cs="宋体"/>
                <w:color w:val="auto"/>
                <w:sz w:val="24"/>
              </w:rPr>
              <w:t>1</w:t>
            </w:r>
          </w:p>
        </w:tc>
        <w:tc>
          <w:tcPr>
            <w:tcW w:w="1541" w:type="dxa"/>
            <w:tcBorders>
              <w:top w:val="single" w:color="auto" w:sz="4" w:space="0"/>
              <w:left w:val="nil"/>
              <w:bottom w:val="single" w:color="auto" w:sz="4" w:space="0"/>
              <w:right w:val="nil"/>
            </w:tcBorders>
            <w:vAlign w:val="center"/>
          </w:tcPr>
          <w:p w14:paraId="107948FD">
            <w:pPr>
              <w:spacing w:line="360" w:lineRule="auto"/>
              <w:jc w:val="center"/>
              <w:rPr>
                <w:rFonts w:ascii="宋体" w:hAnsi="宋体" w:cs="宋体"/>
                <w:color w:val="auto"/>
              </w:rPr>
            </w:pPr>
          </w:p>
        </w:tc>
        <w:tc>
          <w:tcPr>
            <w:tcW w:w="1795" w:type="dxa"/>
            <w:tcBorders>
              <w:top w:val="single" w:color="auto" w:sz="4" w:space="0"/>
              <w:left w:val="single" w:color="auto" w:sz="4" w:space="0"/>
              <w:bottom w:val="single" w:color="auto" w:sz="4" w:space="0"/>
              <w:right w:val="single" w:color="auto" w:sz="4" w:space="0"/>
            </w:tcBorders>
            <w:vAlign w:val="bottom"/>
          </w:tcPr>
          <w:p w14:paraId="17F1DF04">
            <w:pPr>
              <w:spacing w:line="360" w:lineRule="auto"/>
              <w:rPr>
                <w:rFonts w:ascii="宋体" w:hAnsi="宋体" w:cs="宋体"/>
                <w:color w:val="auto"/>
              </w:rPr>
            </w:pPr>
          </w:p>
        </w:tc>
        <w:tc>
          <w:tcPr>
            <w:tcW w:w="1428" w:type="dxa"/>
            <w:tcBorders>
              <w:top w:val="single" w:color="auto" w:sz="4" w:space="0"/>
              <w:left w:val="nil"/>
              <w:bottom w:val="single" w:color="auto" w:sz="4" w:space="0"/>
              <w:right w:val="single" w:color="auto" w:sz="4" w:space="0"/>
            </w:tcBorders>
            <w:vAlign w:val="bottom"/>
          </w:tcPr>
          <w:p w14:paraId="35054C69">
            <w:pPr>
              <w:spacing w:line="360" w:lineRule="auto"/>
              <w:rPr>
                <w:rFonts w:ascii="宋体" w:hAnsi="宋体" w:cs="宋体"/>
                <w:color w:val="auto"/>
              </w:rPr>
            </w:pPr>
          </w:p>
        </w:tc>
        <w:tc>
          <w:tcPr>
            <w:tcW w:w="800" w:type="dxa"/>
            <w:tcBorders>
              <w:top w:val="single" w:color="auto" w:sz="4" w:space="0"/>
              <w:left w:val="nil"/>
              <w:bottom w:val="single" w:color="auto" w:sz="4" w:space="0"/>
              <w:right w:val="single" w:color="auto" w:sz="4" w:space="0"/>
            </w:tcBorders>
            <w:vAlign w:val="bottom"/>
          </w:tcPr>
          <w:p w14:paraId="27511537">
            <w:pPr>
              <w:spacing w:line="360" w:lineRule="auto"/>
              <w:jc w:val="center"/>
              <w:rPr>
                <w:rFonts w:ascii="宋体" w:hAnsi="宋体" w:cs="宋体"/>
                <w:color w:val="auto"/>
              </w:rPr>
            </w:pPr>
          </w:p>
        </w:tc>
        <w:tc>
          <w:tcPr>
            <w:tcW w:w="1678" w:type="dxa"/>
            <w:vMerge w:val="continue"/>
            <w:tcBorders>
              <w:left w:val="single" w:color="auto" w:sz="4" w:space="0"/>
              <w:right w:val="single" w:color="auto" w:sz="4" w:space="0"/>
            </w:tcBorders>
            <w:vAlign w:val="center"/>
          </w:tcPr>
          <w:p w14:paraId="6CA793E1">
            <w:pPr>
              <w:spacing w:line="360" w:lineRule="auto"/>
              <w:jc w:val="center"/>
              <w:rPr>
                <w:rFonts w:ascii="宋体" w:hAnsi="宋体" w:cs="宋体"/>
                <w:color w:val="auto"/>
              </w:rPr>
            </w:pPr>
          </w:p>
        </w:tc>
      </w:tr>
      <w:tr w14:paraId="4F0DA94D">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1A0BC7BD">
            <w:pPr>
              <w:spacing w:line="360" w:lineRule="auto"/>
              <w:jc w:val="center"/>
              <w:rPr>
                <w:rFonts w:ascii="宋体" w:hAnsi="宋体" w:cs="宋体"/>
                <w:color w:val="auto"/>
                <w:sz w:val="24"/>
              </w:rPr>
            </w:pPr>
            <w:r>
              <w:rPr>
                <w:rFonts w:hint="eastAsia" w:ascii="宋体" w:hAnsi="宋体" w:cs="宋体"/>
                <w:color w:val="auto"/>
                <w:sz w:val="24"/>
              </w:rPr>
              <w:t>2</w:t>
            </w:r>
          </w:p>
        </w:tc>
        <w:tc>
          <w:tcPr>
            <w:tcW w:w="1541" w:type="dxa"/>
            <w:tcBorders>
              <w:top w:val="nil"/>
              <w:left w:val="nil"/>
              <w:bottom w:val="single" w:color="auto" w:sz="4" w:space="0"/>
              <w:right w:val="nil"/>
            </w:tcBorders>
          </w:tcPr>
          <w:p w14:paraId="50FA53AF">
            <w:pPr>
              <w:spacing w:line="360" w:lineRule="auto"/>
              <w:jc w:val="center"/>
              <w:rPr>
                <w:rFonts w:ascii="宋体" w:hAnsi="宋体" w:cs="宋体"/>
                <w:color w:val="auto"/>
              </w:rPr>
            </w:pPr>
          </w:p>
        </w:tc>
        <w:tc>
          <w:tcPr>
            <w:tcW w:w="1795" w:type="dxa"/>
            <w:tcBorders>
              <w:top w:val="single" w:color="auto" w:sz="4" w:space="0"/>
              <w:left w:val="single" w:color="auto" w:sz="4" w:space="0"/>
              <w:bottom w:val="single" w:color="auto" w:sz="4" w:space="0"/>
              <w:right w:val="single" w:color="auto" w:sz="4" w:space="0"/>
            </w:tcBorders>
            <w:vAlign w:val="bottom"/>
          </w:tcPr>
          <w:p w14:paraId="2E6938FE">
            <w:pPr>
              <w:spacing w:line="360" w:lineRule="auto"/>
              <w:rPr>
                <w:rFonts w:ascii="宋体" w:hAnsi="宋体" w:cs="宋体"/>
                <w:color w:val="auto"/>
              </w:rPr>
            </w:pPr>
          </w:p>
        </w:tc>
        <w:tc>
          <w:tcPr>
            <w:tcW w:w="1428" w:type="dxa"/>
            <w:tcBorders>
              <w:top w:val="single" w:color="auto" w:sz="4" w:space="0"/>
              <w:left w:val="nil"/>
              <w:bottom w:val="single" w:color="auto" w:sz="4" w:space="0"/>
              <w:right w:val="single" w:color="auto" w:sz="4" w:space="0"/>
            </w:tcBorders>
            <w:vAlign w:val="bottom"/>
          </w:tcPr>
          <w:p w14:paraId="15BC28A4">
            <w:pPr>
              <w:spacing w:line="360" w:lineRule="auto"/>
              <w:rPr>
                <w:rFonts w:ascii="宋体" w:hAnsi="宋体" w:cs="宋体"/>
                <w:color w:val="auto"/>
              </w:rPr>
            </w:pPr>
          </w:p>
        </w:tc>
        <w:tc>
          <w:tcPr>
            <w:tcW w:w="800" w:type="dxa"/>
            <w:tcBorders>
              <w:top w:val="single" w:color="auto" w:sz="4" w:space="0"/>
              <w:left w:val="nil"/>
              <w:bottom w:val="single" w:color="auto" w:sz="4" w:space="0"/>
              <w:right w:val="single" w:color="auto" w:sz="4" w:space="0"/>
            </w:tcBorders>
            <w:vAlign w:val="bottom"/>
          </w:tcPr>
          <w:p w14:paraId="6E6FD02D">
            <w:pPr>
              <w:spacing w:line="360" w:lineRule="auto"/>
              <w:jc w:val="center"/>
              <w:rPr>
                <w:rFonts w:ascii="宋体" w:hAnsi="宋体" w:cs="宋体"/>
                <w:color w:val="auto"/>
              </w:rPr>
            </w:pPr>
          </w:p>
        </w:tc>
        <w:tc>
          <w:tcPr>
            <w:tcW w:w="1678" w:type="dxa"/>
            <w:vMerge w:val="continue"/>
            <w:tcBorders>
              <w:left w:val="single" w:color="auto" w:sz="4" w:space="0"/>
              <w:right w:val="single" w:color="auto" w:sz="4" w:space="0"/>
            </w:tcBorders>
            <w:vAlign w:val="center"/>
          </w:tcPr>
          <w:p w14:paraId="52923BD1">
            <w:pPr>
              <w:spacing w:line="360" w:lineRule="auto"/>
              <w:jc w:val="center"/>
              <w:rPr>
                <w:rFonts w:ascii="宋体" w:hAnsi="宋体" w:cs="宋体"/>
                <w:color w:val="auto"/>
              </w:rPr>
            </w:pPr>
          </w:p>
        </w:tc>
      </w:tr>
      <w:tr w14:paraId="30B16691">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5A24C9C9">
            <w:pPr>
              <w:spacing w:line="360" w:lineRule="auto"/>
              <w:jc w:val="center"/>
              <w:rPr>
                <w:rFonts w:ascii="宋体" w:hAnsi="宋体" w:cs="宋体"/>
                <w:color w:val="auto"/>
                <w:sz w:val="24"/>
              </w:rPr>
            </w:pPr>
            <w:r>
              <w:rPr>
                <w:rFonts w:hint="eastAsia" w:ascii="宋体" w:hAnsi="宋体" w:cs="宋体"/>
                <w:color w:val="auto"/>
                <w:sz w:val="24"/>
              </w:rPr>
              <w:t>3</w:t>
            </w:r>
          </w:p>
        </w:tc>
        <w:tc>
          <w:tcPr>
            <w:tcW w:w="1541" w:type="dxa"/>
            <w:tcBorders>
              <w:top w:val="nil"/>
              <w:left w:val="nil"/>
              <w:bottom w:val="single" w:color="auto" w:sz="4" w:space="0"/>
              <w:right w:val="nil"/>
            </w:tcBorders>
          </w:tcPr>
          <w:p w14:paraId="505E038D">
            <w:pPr>
              <w:spacing w:line="360" w:lineRule="auto"/>
              <w:jc w:val="center"/>
              <w:rPr>
                <w:rFonts w:ascii="宋体" w:hAnsi="宋体" w:cs="宋体"/>
                <w:color w:val="auto"/>
              </w:rPr>
            </w:pPr>
          </w:p>
        </w:tc>
        <w:tc>
          <w:tcPr>
            <w:tcW w:w="1795" w:type="dxa"/>
            <w:tcBorders>
              <w:top w:val="single" w:color="auto" w:sz="4" w:space="0"/>
              <w:left w:val="single" w:color="auto" w:sz="4" w:space="0"/>
              <w:bottom w:val="single" w:color="auto" w:sz="4" w:space="0"/>
              <w:right w:val="single" w:color="auto" w:sz="4" w:space="0"/>
            </w:tcBorders>
            <w:vAlign w:val="bottom"/>
          </w:tcPr>
          <w:p w14:paraId="41BB28C4">
            <w:pPr>
              <w:spacing w:line="360" w:lineRule="auto"/>
              <w:rPr>
                <w:rFonts w:ascii="宋体" w:hAnsi="宋体" w:cs="宋体"/>
                <w:color w:val="auto"/>
              </w:rPr>
            </w:pPr>
          </w:p>
        </w:tc>
        <w:tc>
          <w:tcPr>
            <w:tcW w:w="1428" w:type="dxa"/>
            <w:tcBorders>
              <w:top w:val="single" w:color="auto" w:sz="4" w:space="0"/>
              <w:left w:val="nil"/>
              <w:bottom w:val="single" w:color="auto" w:sz="4" w:space="0"/>
              <w:right w:val="single" w:color="auto" w:sz="4" w:space="0"/>
            </w:tcBorders>
            <w:vAlign w:val="bottom"/>
          </w:tcPr>
          <w:p w14:paraId="4417BA4C">
            <w:pPr>
              <w:spacing w:line="360" w:lineRule="auto"/>
              <w:rPr>
                <w:rFonts w:ascii="宋体" w:hAnsi="宋体" w:cs="宋体"/>
                <w:color w:val="auto"/>
              </w:rPr>
            </w:pPr>
          </w:p>
        </w:tc>
        <w:tc>
          <w:tcPr>
            <w:tcW w:w="800" w:type="dxa"/>
            <w:tcBorders>
              <w:top w:val="single" w:color="auto" w:sz="4" w:space="0"/>
              <w:left w:val="nil"/>
              <w:bottom w:val="single" w:color="auto" w:sz="4" w:space="0"/>
              <w:right w:val="single" w:color="auto" w:sz="4" w:space="0"/>
            </w:tcBorders>
            <w:vAlign w:val="bottom"/>
          </w:tcPr>
          <w:p w14:paraId="5D52E04E">
            <w:pPr>
              <w:spacing w:line="360" w:lineRule="auto"/>
              <w:rPr>
                <w:rFonts w:ascii="宋体" w:hAnsi="宋体" w:cs="宋体"/>
                <w:color w:val="auto"/>
              </w:rPr>
            </w:pPr>
          </w:p>
        </w:tc>
        <w:tc>
          <w:tcPr>
            <w:tcW w:w="1678" w:type="dxa"/>
            <w:vMerge w:val="continue"/>
            <w:tcBorders>
              <w:left w:val="single" w:color="auto" w:sz="4" w:space="0"/>
              <w:right w:val="single" w:color="auto" w:sz="4" w:space="0"/>
            </w:tcBorders>
            <w:vAlign w:val="center"/>
          </w:tcPr>
          <w:p w14:paraId="4F74035A">
            <w:pPr>
              <w:spacing w:line="360" w:lineRule="auto"/>
              <w:jc w:val="center"/>
              <w:rPr>
                <w:rFonts w:ascii="宋体" w:hAnsi="宋体" w:cs="宋体"/>
                <w:color w:val="auto"/>
              </w:rPr>
            </w:pPr>
          </w:p>
        </w:tc>
      </w:tr>
      <w:tr w14:paraId="0A199ECD">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20B89E79">
            <w:pPr>
              <w:spacing w:line="360" w:lineRule="auto"/>
              <w:jc w:val="center"/>
              <w:rPr>
                <w:rFonts w:ascii="宋体" w:hAnsi="宋体" w:cs="宋体"/>
                <w:color w:val="auto"/>
                <w:sz w:val="24"/>
              </w:rPr>
            </w:pPr>
            <w:r>
              <w:rPr>
                <w:rFonts w:hint="eastAsia" w:ascii="宋体" w:hAnsi="宋体" w:cs="宋体"/>
                <w:color w:val="auto"/>
                <w:sz w:val="24"/>
              </w:rPr>
              <w:t>4</w:t>
            </w:r>
          </w:p>
        </w:tc>
        <w:tc>
          <w:tcPr>
            <w:tcW w:w="1541" w:type="dxa"/>
            <w:tcBorders>
              <w:top w:val="nil"/>
              <w:left w:val="nil"/>
              <w:bottom w:val="single" w:color="auto" w:sz="4" w:space="0"/>
              <w:right w:val="nil"/>
            </w:tcBorders>
          </w:tcPr>
          <w:p w14:paraId="65A43A9B">
            <w:pPr>
              <w:spacing w:line="360" w:lineRule="auto"/>
              <w:jc w:val="center"/>
              <w:rPr>
                <w:rFonts w:ascii="宋体" w:hAnsi="宋体" w:cs="宋体"/>
                <w:color w:val="auto"/>
              </w:rPr>
            </w:pPr>
          </w:p>
        </w:tc>
        <w:tc>
          <w:tcPr>
            <w:tcW w:w="1795" w:type="dxa"/>
            <w:tcBorders>
              <w:top w:val="single" w:color="auto" w:sz="4" w:space="0"/>
              <w:left w:val="single" w:color="auto" w:sz="4" w:space="0"/>
              <w:bottom w:val="single" w:color="auto" w:sz="4" w:space="0"/>
              <w:right w:val="single" w:color="auto" w:sz="4" w:space="0"/>
            </w:tcBorders>
            <w:vAlign w:val="bottom"/>
          </w:tcPr>
          <w:p w14:paraId="6869446B">
            <w:pPr>
              <w:spacing w:line="360" w:lineRule="auto"/>
              <w:rPr>
                <w:rFonts w:ascii="宋体" w:hAnsi="宋体" w:cs="宋体"/>
                <w:color w:val="auto"/>
              </w:rPr>
            </w:pPr>
          </w:p>
        </w:tc>
        <w:tc>
          <w:tcPr>
            <w:tcW w:w="1428" w:type="dxa"/>
            <w:tcBorders>
              <w:top w:val="single" w:color="auto" w:sz="4" w:space="0"/>
              <w:left w:val="nil"/>
              <w:bottom w:val="single" w:color="auto" w:sz="4" w:space="0"/>
              <w:right w:val="single" w:color="auto" w:sz="4" w:space="0"/>
            </w:tcBorders>
            <w:vAlign w:val="bottom"/>
          </w:tcPr>
          <w:p w14:paraId="29729D3B">
            <w:pPr>
              <w:spacing w:line="360" w:lineRule="auto"/>
              <w:rPr>
                <w:rFonts w:ascii="宋体" w:hAnsi="宋体" w:cs="宋体"/>
                <w:color w:val="auto"/>
              </w:rPr>
            </w:pPr>
          </w:p>
        </w:tc>
        <w:tc>
          <w:tcPr>
            <w:tcW w:w="800" w:type="dxa"/>
            <w:tcBorders>
              <w:top w:val="single" w:color="auto" w:sz="4" w:space="0"/>
              <w:left w:val="nil"/>
              <w:bottom w:val="single" w:color="auto" w:sz="4" w:space="0"/>
              <w:right w:val="single" w:color="auto" w:sz="4" w:space="0"/>
            </w:tcBorders>
            <w:vAlign w:val="bottom"/>
          </w:tcPr>
          <w:p w14:paraId="2D06AA8A">
            <w:pPr>
              <w:spacing w:line="360" w:lineRule="auto"/>
              <w:rPr>
                <w:rFonts w:ascii="宋体" w:hAnsi="宋体" w:cs="宋体"/>
                <w:color w:val="auto"/>
              </w:rPr>
            </w:pPr>
          </w:p>
        </w:tc>
        <w:tc>
          <w:tcPr>
            <w:tcW w:w="1678" w:type="dxa"/>
            <w:vMerge w:val="continue"/>
            <w:tcBorders>
              <w:left w:val="single" w:color="auto" w:sz="4" w:space="0"/>
              <w:right w:val="single" w:color="auto" w:sz="4" w:space="0"/>
            </w:tcBorders>
            <w:vAlign w:val="center"/>
          </w:tcPr>
          <w:p w14:paraId="73C93C42">
            <w:pPr>
              <w:spacing w:line="360" w:lineRule="auto"/>
              <w:jc w:val="center"/>
              <w:rPr>
                <w:rFonts w:ascii="宋体" w:hAnsi="宋体" w:cs="宋体"/>
                <w:color w:val="auto"/>
              </w:rPr>
            </w:pPr>
          </w:p>
        </w:tc>
      </w:tr>
      <w:tr w14:paraId="0549DD54">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13EDC477">
            <w:pPr>
              <w:spacing w:line="360" w:lineRule="auto"/>
              <w:jc w:val="center"/>
              <w:rPr>
                <w:rFonts w:ascii="宋体" w:hAnsi="宋体" w:cs="宋体"/>
                <w:color w:val="auto"/>
                <w:sz w:val="24"/>
              </w:rPr>
            </w:pPr>
            <w:r>
              <w:rPr>
                <w:rFonts w:hint="eastAsia" w:ascii="宋体" w:hAnsi="宋体" w:cs="宋体"/>
                <w:color w:val="auto"/>
                <w:sz w:val="24"/>
              </w:rPr>
              <w:t>5</w:t>
            </w:r>
          </w:p>
        </w:tc>
        <w:tc>
          <w:tcPr>
            <w:tcW w:w="1541" w:type="dxa"/>
            <w:tcBorders>
              <w:top w:val="nil"/>
              <w:left w:val="nil"/>
              <w:bottom w:val="single" w:color="auto" w:sz="4" w:space="0"/>
              <w:right w:val="nil"/>
            </w:tcBorders>
          </w:tcPr>
          <w:p w14:paraId="2396C03B">
            <w:pPr>
              <w:spacing w:line="360" w:lineRule="auto"/>
              <w:jc w:val="center"/>
              <w:rPr>
                <w:rFonts w:ascii="宋体" w:hAnsi="宋体" w:cs="宋体"/>
                <w:color w:val="auto"/>
              </w:rPr>
            </w:pPr>
          </w:p>
        </w:tc>
        <w:tc>
          <w:tcPr>
            <w:tcW w:w="1795" w:type="dxa"/>
            <w:tcBorders>
              <w:top w:val="single" w:color="auto" w:sz="4" w:space="0"/>
              <w:left w:val="single" w:color="auto" w:sz="4" w:space="0"/>
              <w:bottom w:val="single" w:color="auto" w:sz="4" w:space="0"/>
              <w:right w:val="single" w:color="auto" w:sz="4" w:space="0"/>
            </w:tcBorders>
            <w:vAlign w:val="bottom"/>
          </w:tcPr>
          <w:p w14:paraId="69595758">
            <w:pPr>
              <w:spacing w:line="360" w:lineRule="auto"/>
              <w:rPr>
                <w:rFonts w:ascii="宋体" w:hAnsi="宋体" w:cs="宋体"/>
                <w:color w:val="auto"/>
              </w:rPr>
            </w:pPr>
          </w:p>
        </w:tc>
        <w:tc>
          <w:tcPr>
            <w:tcW w:w="1428" w:type="dxa"/>
            <w:tcBorders>
              <w:top w:val="single" w:color="auto" w:sz="4" w:space="0"/>
              <w:left w:val="nil"/>
              <w:bottom w:val="single" w:color="auto" w:sz="4" w:space="0"/>
              <w:right w:val="single" w:color="auto" w:sz="4" w:space="0"/>
            </w:tcBorders>
            <w:vAlign w:val="bottom"/>
          </w:tcPr>
          <w:p w14:paraId="2378C8DA">
            <w:pPr>
              <w:spacing w:line="360" w:lineRule="auto"/>
              <w:rPr>
                <w:rFonts w:ascii="宋体" w:hAnsi="宋体" w:cs="宋体"/>
                <w:color w:val="auto"/>
              </w:rPr>
            </w:pPr>
          </w:p>
        </w:tc>
        <w:tc>
          <w:tcPr>
            <w:tcW w:w="800" w:type="dxa"/>
            <w:tcBorders>
              <w:top w:val="single" w:color="auto" w:sz="4" w:space="0"/>
              <w:left w:val="nil"/>
              <w:bottom w:val="single" w:color="auto" w:sz="4" w:space="0"/>
              <w:right w:val="single" w:color="auto" w:sz="4" w:space="0"/>
            </w:tcBorders>
            <w:vAlign w:val="bottom"/>
          </w:tcPr>
          <w:p w14:paraId="6BBE0CAA">
            <w:pPr>
              <w:spacing w:line="360" w:lineRule="auto"/>
              <w:rPr>
                <w:rFonts w:ascii="宋体" w:hAnsi="宋体" w:cs="宋体"/>
                <w:color w:val="auto"/>
              </w:rPr>
            </w:pPr>
          </w:p>
        </w:tc>
        <w:tc>
          <w:tcPr>
            <w:tcW w:w="1678" w:type="dxa"/>
            <w:vMerge w:val="continue"/>
            <w:tcBorders>
              <w:left w:val="single" w:color="auto" w:sz="4" w:space="0"/>
              <w:right w:val="single" w:color="auto" w:sz="4" w:space="0"/>
            </w:tcBorders>
            <w:vAlign w:val="center"/>
          </w:tcPr>
          <w:p w14:paraId="74F8BBCF">
            <w:pPr>
              <w:spacing w:line="360" w:lineRule="auto"/>
              <w:jc w:val="center"/>
              <w:rPr>
                <w:rFonts w:ascii="宋体" w:hAnsi="宋体" w:cs="宋体"/>
                <w:color w:val="auto"/>
              </w:rPr>
            </w:pPr>
          </w:p>
        </w:tc>
      </w:tr>
      <w:tr w14:paraId="63F43936">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7DBC8CFE">
            <w:pPr>
              <w:spacing w:line="360" w:lineRule="auto"/>
              <w:jc w:val="center"/>
              <w:rPr>
                <w:rFonts w:ascii="宋体" w:hAnsi="宋体" w:cs="宋体"/>
                <w:color w:val="auto"/>
                <w:sz w:val="24"/>
              </w:rPr>
            </w:pPr>
            <w:r>
              <w:rPr>
                <w:rFonts w:hint="eastAsia" w:ascii="宋体" w:hAnsi="宋体" w:cs="宋体"/>
                <w:color w:val="auto"/>
                <w:sz w:val="24"/>
              </w:rPr>
              <w:t>6</w:t>
            </w:r>
          </w:p>
        </w:tc>
        <w:tc>
          <w:tcPr>
            <w:tcW w:w="1541" w:type="dxa"/>
            <w:tcBorders>
              <w:top w:val="nil"/>
              <w:left w:val="nil"/>
              <w:bottom w:val="single" w:color="auto" w:sz="4" w:space="0"/>
              <w:right w:val="nil"/>
            </w:tcBorders>
          </w:tcPr>
          <w:p w14:paraId="4579F64B">
            <w:pPr>
              <w:spacing w:line="360" w:lineRule="auto"/>
              <w:jc w:val="center"/>
              <w:rPr>
                <w:rFonts w:ascii="宋体" w:hAnsi="宋体" w:cs="宋体"/>
                <w:color w:val="auto"/>
              </w:rPr>
            </w:pPr>
          </w:p>
        </w:tc>
        <w:tc>
          <w:tcPr>
            <w:tcW w:w="1795" w:type="dxa"/>
            <w:tcBorders>
              <w:top w:val="single" w:color="auto" w:sz="4" w:space="0"/>
              <w:left w:val="single" w:color="auto" w:sz="4" w:space="0"/>
              <w:bottom w:val="single" w:color="auto" w:sz="4" w:space="0"/>
              <w:right w:val="single" w:color="auto" w:sz="4" w:space="0"/>
            </w:tcBorders>
            <w:vAlign w:val="bottom"/>
          </w:tcPr>
          <w:p w14:paraId="72EA6533">
            <w:pPr>
              <w:spacing w:line="360" w:lineRule="auto"/>
              <w:rPr>
                <w:rFonts w:ascii="宋体" w:hAnsi="宋体" w:cs="宋体"/>
                <w:color w:val="auto"/>
              </w:rPr>
            </w:pPr>
          </w:p>
        </w:tc>
        <w:tc>
          <w:tcPr>
            <w:tcW w:w="1428" w:type="dxa"/>
            <w:tcBorders>
              <w:top w:val="single" w:color="auto" w:sz="4" w:space="0"/>
              <w:left w:val="nil"/>
              <w:bottom w:val="single" w:color="auto" w:sz="4" w:space="0"/>
              <w:right w:val="single" w:color="auto" w:sz="4" w:space="0"/>
            </w:tcBorders>
            <w:vAlign w:val="bottom"/>
          </w:tcPr>
          <w:p w14:paraId="25393A15">
            <w:pPr>
              <w:spacing w:line="360" w:lineRule="auto"/>
              <w:rPr>
                <w:rFonts w:ascii="宋体" w:hAnsi="宋体" w:cs="宋体"/>
                <w:color w:val="auto"/>
              </w:rPr>
            </w:pPr>
          </w:p>
        </w:tc>
        <w:tc>
          <w:tcPr>
            <w:tcW w:w="800" w:type="dxa"/>
            <w:tcBorders>
              <w:top w:val="single" w:color="auto" w:sz="4" w:space="0"/>
              <w:left w:val="nil"/>
              <w:bottom w:val="single" w:color="auto" w:sz="4" w:space="0"/>
              <w:right w:val="single" w:color="auto" w:sz="4" w:space="0"/>
            </w:tcBorders>
            <w:vAlign w:val="bottom"/>
          </w:tcPr>
          <w:p w14:paraId="1F76087B">
            <w:pPr>
              <w:spacing w:line="360" w:lineRule="auto"/>
              <w:rPr>
                <w:rFonts w:ascii="宋体" w:hAnsi="宋体" w:cs="宋体"/>
                <w:color w:val="auto"/>
              </w:rPr>
            </w:pPr>
          </w:p>
        </w:tc>
        <w:tc>
          <w:tcPr>
            <w:tcW w:w="1678" w:type="dxa"/>
            <w:vMerge w:val="continue"/>
            <w:tcBorders>
              <w:left w:val="single" w:color="auto" w:sz="4" w:space="0"/>
              <w:right w:val="single" w:color="auto" w:sz="4" w:space="0"/>
            </w:tcBorders>
            <w:vAlign w:val="center"/>
          </w:tcPr>
          <w:p w14:paraId="0E3009CA">
            <w:pPr>
              <w:spacing w:line="360" w:lineRule="auto"/>
              <w:jc w:val="center"/>
              <w:rPr>
                <w:rFonts w:ascii="宋体" w:hAnsi="宋体" w:cs="宋体"/>
                <w:color w:val="auto"/>
              </w:rPr>
            </w:pPr>
          </w:p>
        </w:tc>
      </w:tr>
      <w:tr w14:paraId="68444338">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2B43BA9D">
            <w:pPr>
              <w:spacing w:line="360" w:lineRule="auto"/>
              <w:jc w:val="center"/>
              <w:rPr>
                <w:rFonts w:ascii="宋体" w:hAnsi="宋体" w:cs="宋体"/>
                <w:color w:val="auto"/>
                <w:sz w:val="24"/>
              </w:rPr>
            </w:pPr>
            <w:r>
              <w:rPr>
                <w:rFonts w:hint="eastAsia" w:ascii="宋体" w:hAnsi="宋体" w:cs="宋体"/>
                <w:color w:val="auto"/>
                <w:sz w:val="24"/>
              </w:rPr>
              <w:t>7</w:t>
            </w:r>
          </w:p>
        </w:tc>
        <w:tc>
          <w:tcPr>
            <w:tcW w:w="1541" w:type="dxa"/>
            <w:tcBorders>
              <w:top w:val="nil"/>
              <w:left w:val="nil"/>
              <w:bottom w:val="single" w:color="auto" w:sz="4" w:space="0"/>
              <w:right w:val="nil"/>
            </w:tcBorders>
          </w:tcPr>
          <w:p w14:paraId="605AE563">
            <w:pPr>
              <w:spacing w:line="360" w:lineRule="auto"/>
              <w:jc w:val="center"/>
              <w:rPr>
                <w:rFonts w:ascii="宋体" w:hAnsi="宋体" w:cs="宋体"/>
                <w:color w:val="auto"/>
              </w:rPr>
            </w:pPr>
          </w:p>
        </w:tc>
        <w:tc>
          <w:tcPr>
            <w:tcW w:w="1795" w:type="dxa"/>
            <w:tcBorders>
              <w:top w:val="single" w:color="auto" w:sz="4" w:space="0"/>
              <w:left w:val="single" w:color="auto" w:sz="4" w:space="0"/>
              <w:bottom w:val="single" w:color="auto" w:sz="4" w:space="0"/>
              <w:right w:val="single" w:color="auto" w:sz="4" w:space="0"/>
            </w:tcBorders>
            <w:vAlign w:val="bottom"/>
          </w:tcPr>
          <w:p w14:paraId="1A1EE454">
            <w:pPr>
              <w:spacing w:line="360" w:lineRule="auto"/>
              <w:rPr>
                <w:rFonts w:ascii="宋体" w:hAnsi="宋体" w:cs="宋体"/>
                <w:color w:val="auto"/>
              </w:rPr>
            </w:pPr>
          </w:p>
        </w:tc>
        <w:tc>
          <w:tcPr>
            <w:tcW w:w="1428" w:type="dxa"/>
            <w:tcBorders>
              <w:top w:val="single" w:color="auto" w:sz="4" w:space="0"/>
              <w:left w:val="nil"/>
              <w:bottom w:val="single" w:color="auto" w:sz="4" w:space="0"/>
              <w:right w:val="single" w:color="auto" w:sz="4" w:space="0"/>
            </w:tcBorders>
            <w:vAlign w:val="bottom"/>
          </w:tcPr>
          <w:p w14:paraId="2E2A2A6E">
            <w:pPr>
              <w:spacing w:line="360" w:lineRule="auto"/>
              <w:rPr>
                <w:rFonts w:ascii="宋体" w:hAnsi="宋体" w:cs="宋体"/>
                <w:color w:val="auto"/>
              </w:rPr>
            </w:pPr>
          </w:p>
        </w:tc>
        <w:tc>
          <w:tcPr>
            <w:tcW w:w="800" w:type="dxa"/>
            <w:tcBorders>
              <w:top w:val="single" w:color="auto" w:sz="4" w:space="0"/>
              <w:left w:val="nil"/>
              <w:bottom w:val="single" w:color="auto" w:sz="4" w:space="0"/>
              <w:right w:val="single" w:color="auto" w:sz="4" w:space="0"/>
            </w:tcBorders>
            <w:vAlign w:val="bottom"/>
          </w:tcPr>
          <w:p w14:paraId="22AA957B">
            <w:pPr>
              <w:spacing w:line="360" w:lineRule="auto"/>
              <w:rPr>
                <w:rFonts w:ascii="宋体" w:hAnsi="宋体" w:cs="宋体"/>
                <w:color w:val="auto"/>
              </w:rPr>
            </w:pPr>
          </w:p>
        </w:tc>
        <w:tc>
          <w:tcPr>
            <w:tcW w:w="1678" w:type="dxa"/>
            <w:vMerge w:val="continue"/>
            <w:tcBorders>
              <w:left w:val="single" w:color="auto" w:sz="4" w:space="0"/>
              <w:right w:val="single" w:color="auto" w:sz="4" w:space="0"/>
            </w:tcBorders>
            <w:vAlign w:val="center"/>
          </w:tcPr>
          <w:p w14:paraId="05354928">
            <w:pPr>
              <w:spacing w:line="360" w:lineRule="auto"/>
              <w:jc w:val="center"/>
              <w:rPr>
                <w:rFonts w:ascii="宋体" w:hAnsi="宋体" w:cs="宋体"/>
                <w:color w:val="auto"/>
              </w:rPr>
            </w:pPr>
          </w:p>
        </w:tc>
      </w:tr>
      <w:tr w14:paraId="128048FC">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bottom"/>
          </w:tcPr>
          <w:p w14:paraId="1DD3A452">
            <w:pPr>
              <w:spacing w:line="360" w:lineRule="auto"/>
              <w:jc w:val="center"/>
              <w:rPr>
                <w:rFonts w:ascii="宋体" w:hAnsi="宋体" w:cs="宋体"/>
                <w:color w:val="auto"/>
                <w:sz w:val="24"/>
              </w:rPr>
            </w:pPr>
            <w:r>
              <w:rPr>
                <w:rFonts w:hint="eastAsia" w:ascii="宋体" w:hAnsi="宋体" w:cs="宋体"/>
                <w:color w:val="auto"/>
                <w:sz w:val="24"/>
              </w:rPr>
              <w:t>…</w:t>
            </w:r>
          </w:p>
        </w:tc>
        <w:tc>
          <w:tcPr>
            <w:tcW w:w="1541" w:type="dxa"/>
            <w:tcBorders>
              <w:top w:val="single" w:color="auto" w:sz="4" w:space="0"/>
              <w:left w:val="nil"/>
              <w:bottom w:val="single" w:color="auto" w:sz="4" w:space="0"/>
              <w:right w:val="single" w:color="auto" w:sz="4" w:space="0"/>
            </w:tcBorders>
          </w:tcPr>
          <w:p w14:paraId="5B53A39F">
            <w:pPr>
              <w:spacing w:line="360" w:lineRule="auto"/>
              <w:jc w:val="center"/>
              <w:rPr>
                <w:rFonts w:ascii="宋体" w:hAnsi="宋体" w:cs="宋体"/>
                <w:color w:val="auto"/>
              </w:rPr>
            </w:pPr>
          </w:p>
        </w:tc>
        <w:tc>
          <w:tcPr>
            <w:tcW w:w="1795" w:type="dxa"/>
            <w:tcBorders>
              <w:top w:val="single" w:color="auto" w:sz="4" w:space="0"/>
              <w:left w:val="nil"/>
              <w:bottom w:val="single" w:color="auto" w:sz="4" w:space="0"/>
              <w:right w:val="single" w:color="auto" w:sz="4" w:space="0"/>
            </w:tcBorders>
            <w:vAlign w:val="bottom"/>
          </w:tcPr>
          <w:p w14:paraId="32B8EFB1">
            <w:pPr>
              <w:spacing w:line="360" w:lineRule="auto"/>
              <w:rPr>
                <w:rFonts w:ascii="宋体" w:hAnsi="宋体" w:cs="宋体"/>
                <w:color w:val="auto"/>
              </w:rPr>
            </w:pPr>
          </w:p>
        </w:tc>
        <w:tc>
          <w:tcPr>
            <w:tcW w:w="1428" w:type="dxa"/>
            <w:tcBorders>
              <w:top w:val="single" w:color="auto" w:sz="4" w:space="0"/>
              <w:left w:val="nil"/>
              <w:bottom w:val="single" w:color="auto" w:sz="4" w:space="0"/>
              <w:right w:val="single" w:color="auto" w:sz="4" w:space="0"/>
            </w:tcBorders>
            <w:vAlign w:val="bottom"/>
          </w:tcPr>
          <w:p w14:paraId="7BD02679">
            <w:pPr>
              <w:spacing w:line="360" w:lineRule="auto"/>
              <w:rPr>
                <w:rFonts w:ascii="宋体" w:hAnsi="宋体" w:cs="宋体"/>
                <w:color w:val="auto"/>
              </w:rPr>
            </w:pPr>
          </w:p>
        </w:tc>
        <w:tc>
          <w:tcPr>
            <w:tcW w:w="800" w:type="dxa"/>
            <w:tcBorders>
              <w:top w:val="single" w:color="auto" w:sz="4" w:space="0"/>
              <w:left w:val="nil"/>
              <w:bottom w:val="single" w:color="auto" w:sz="4" w:space="0"/>
              <w:right w:val="single" w:color="auto" w:sz="4" w:space="0"/>
            </w:tcBorders>
            <w:vAlign w:val="bottom"/>
          </w:tcPr>
          <w:p w14:paraId="7B60F39A">
            <w:pPr>
              <w:spacing w:line="360" w:lineRule="auto"/>
              <w:rPr>
                <w:rFonts w:ascii="宋体" w:hAnsi="宋体" w:cs="宋体"/>
                <w:color w:val="auto"/>
              </w:rPr>
            </w:pPr>
          </w:p>
        </w:tc>
        <w:tc>
          <w:tcPr>
            <w:tcW w:w="1678" w:type="dxa"/>
            <w:vMerge w:val="continue"/>
            <w:tcBorders>
              <w:left w:val="single" w:color="auto" w:sz="4" w:space="0"/>
              <w:bottom w:val="single" w:color="auto" w:sz="4" w:space="0"/>
              <w:right w:val="single" w:color="auto" w:sz="4" w:space="0"/>
            </w:tcBorders>
            <w:vAlign w:val="center"/>
          </w:tcPr>
          <w:p w14:paraId="516E60B1">
            <w:pPr>
              <w:widowControl/>
              <w:spacing w:line="360" w:lineRule="auto"/>
              <w:jc w:val="left"/>
              <w:rPr>
                <w:rFonts w:ascii="宋体" w:hAnsi="宋体" w:cs="宋体"/>
                <w:color w:val="auto"/>
              </w:rPr>
            </w:pPr>
          </w:p>
        </w:tc>
      </w:tr>
    </w:tbl>
    <w:p w14:paraId="5E7CA77D">
      <w:pPr>
        <w:spacing w:line="300" w:lineRule="exact"/>
        <w:ind w:firstLine="420" w:firstLineChars="200"/>
        <w:rPr>
          <w:rFonts w:ascii="宋体" w:hAnsi="宋体" w:cs="宋体"/>
          <w:color w:val="auto"/>
          <w:sz w:val="21"/>
          <w:szCs w:val="21"/>
        </w:rPr>
      </w:pPr>
    </w:p>
    <w:p w14:paraId="6F324C3C">
      <w:pPr>
        <w:spacing w:line="300" w:lineRule="exact"/>
        <w:ind w:firstLine="420" w:firstLineChars="200"/>
        <w:rPr>
          <w:rFonts w:ascii="宋体" w:hAnsi="宋体" w:cs="宋体"/>
          <w:color w:val="auto"/>
          <w:sz w:val="21"/>
          <w:szCs w:val="21"/>
        </w:rPr>
      </w:pPr>
      <w:r>
        <w:rPr>
          <w:rFonts w:hint="eastAsia" w:ascii="宋体" w:hAnsi="宋体" w:cs="宋体"/>
          <w:color w:val="auto"/>
          <w:sz w:val="21"/>
          <w:szCs w:val="21"/>
        </w:rPr>
        <w:t>注：▲投标人应保证所参投的产品为符合国家技术规格和质量标准的、全新的、出厂原装合格产品，鼓励投标人提供绿色环保及节能并符合招标需求的合格产品参与投标。投标人应保证所提供的货物或其任何一部分均不会侵犯任何第三方的知识产权。</w:t>
      </w:r>
    </w:p>
    <w:p w14:paraId="77A3943A">
      <w:pPr>
        <w:rPr>
          <w:rFonts w:ascii="宋体" w:hAnsi="宋体" w:cs="宋体"/>
          <w:color w:val="auto"/>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48D25D1C">
        <w:tblPrEx>
          <w:tblCellMar>
            <w:top w:w="0" w:type="dxa"/>
            <w:left w:w="108" w:type="dxa"/>
            <w:bottom w:w="0" w:type="dxa"/>
            <w:right w:w="108" w:type="dxa"/>
          </w:tblCellMar>
        </w:tblPrEx>
        <w:trPr>
          <w:trHeight w:val="698" w:hRule="atLeast"/>
        </w:trPr>
        <w:tc>
          <w:tcPr>
            <w:tcW w:w="5300" w:type="dxa"/>
          </w:tcPr>
          <w:p w14:paraId="597A6DC7">
            <w:pPr>
              <w:spacing w:line="500" w:lineRule="exact"/>
              <w:rPr>
                <w:rFonts w:ascii="宋体" w:hAnsi="宋体" w:cs="宋体"/>
                <w:color w:val="auto"/>
                <w:spacing w:val="20"/>
              </w:rPr>
            </w:pPr>
            <w:r>
              <w:rPr>
                <w:rFonts w:hint="eastAsia" w:ascii="宋体" w:hAnsi="宋体" w:cs="宋体"/>
                <w:smallCaps/>
                <w:color w:val="auto"/>
                <w:sz w:val="24"/>
              </w:rPr>
              <w:t>法定代表人或授权代表签字：</w:t>
            </w:r>
            <w:r>
              <w:rPr>
                <w:rFonts w:hint="eastAsia" w:ascii="宋体" w:hAnsi="宋体" w:cs="宋体"/>
                <w:color w:val="auto"/>
                <w:sz w:val="24"/>
                <w:u w:val="single"/>
              </w:rPr>
              <w:t xml:space="preserve">                       </w:t>
            </w:r>
          </w:p>
        </w:tc>
      </w:tr>
      <w:tr w14:paraId="56594B95">
        <w:tblPrEx>
          <w:tblCellMar>
            <w:top w:w="0" w:type="dxa"/>
            <w:left w:w="108" w:type="dxa"/>
            <w:bottom w:w="0" w:type="dxa"/>
            <w:right w:w="108" w:type="dxa"/>
          </w:tblCellMar>
        </w:tblPrEx>
        <w:trPr>
          <w:trHeight w:val="506" w:hRule="atLeast"/>
        </w:trPr>
        <w:tc>
          <w:tcPr>
            <w:tcW w:w="5300" w:type="dxa"/>
          </w:tcPr>
          <w:p w14:paraId="494AD1A4">
            <w:pPr>
              <w:adjustRightInd w:val="0"/>
              <w:snapToGrid w:val="0"/>
              <w:rPr>
                <w:rFonts w:ascii="宋体" w:hAnsi="宋体" w:cs="宋体"/>
                <w:color w:val="auto"/>
                <w:spacing w:val="20"/>
              </w:rPr>
            </w:pPr>
            <w:r>
              <w:rPr>
                <w:rFonts w:hint="eastAsia" w:ascii="宋体" w:hAnsi="宋体" w:cs="宋体"/>
                <w:color w:val="auto"/>
                <w:sz w:val="24"/>
              </w:rPr>
              <w:t>投标人（公章）：</w:t>
            </w:r>
            <w:r>
              <w:rPr>
                <w:rFonts w:hint="eastAsia" w:ascii="宋体" w:hAnsi="宋体" w:cs="宋体"/>
                <w:color w:val="auto"/>
                <w:sz w:val="24"/>
                <w:u w:val="single"/>
              </w:rPr>
              <w:t xml:space="preserve">                           </w:t>
            </w:r>
          </w:p>
        </w:tc>
      </w:tr>
      <w:tr w14:paraId="5C1CA388">
        <w:tblPrEx>
          <w:tblCellMar>
            <w:top w:w="0" w:type="dxa"/>
            <w:left w:w="108" w:type="dxa"/>
            <w:bottom w:w="0" w:type="dxa"/>
            <w:right w:w="108" w:type="dxa"/>
          </w:tblCellMar>
        </w:tblPrEx>
        <w:trPr>
          <w:trHeight w:val="521" w:hRule="atLeast"/>
        </w:trPr>
        <w:tc>
          <w:tcPr>
            <w:tcW w:w="5300" w:type="dxa"/>
          </w:tcPr>
          <w:p w14:paraId="3AB56626">
            <w:pPr>
              <w:adjustRightInd w:val="0"/>
              <w:snapToGrid w:val="0"/>
              <w:rPr>
                <w:rFonts w:ascii="宋体" w:hAnsi="宋体" w:cs="宋体"/>
                <w:color w:val="auto"/>
                <w:spacing w:val="20"/>
              </w:rPr>
            </w:pPr>
            <w:r>
              <w:rPr>
                <w:rFonts w:hint="eastAsia" w:ascii="宋体" w:hAnsi="宋体" w:cs="宋体"/>
                <w:color w:val="auto"/>
                <w:sz w:val="24"/>
              </w:rPr>
              <w:t xml:space="preserve">                        年   月   日</w:t>
            </w:r>
          </w:p>
        </w:tc>
      </w:tr>
    </w:tbl>
    <w:p w14:paraId="51BA8F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宋体" w:hAnsi="宋体" w:cs="宋体"/>
          <w:color w:val="auto"/>
        </w:rPr>
      </w:pPr>
      <w:r>
        <w:rPr>
          <w:rFonts w:hint="eastAsia" w:ascii="宋体" w:hAnsi="宋体" w:cs="宋体"/>
          <w:color w:val="auto"/>
        </w:rPr>
        <w:t xml:space="preserve"> </w:t>
      </w:r>
    </w:p>
    <w:p w14:paraId="7D2199FD">
      <w:pPr>
        <w:snapToGrid w:val="0"/>
        <w:spacing w:before="50"/>
        <w:jc w:val="left"/>
        <w:outlineLvl w:val="1"/>
        <w:rPr>
          <w:rFonts w:ascii="宋体" w:hAnsi="宋体" w:cs="宋体"/>
          <w:b/>
          <w:color w:val="auto"/>
          <w:sz w:val="24"/>
          <w:szCs w:val="20"/>
        </w:rPr>
      </w:pPr>
      <w:r>
        <w:rPr>
          <w:rFonts w:hint="eastAsia" w:ascii="宋体" w:hAnsi="宋体" w:cs="宋体"/>
          <w:b/>
          <w:color w:val="auto"/>
          <w:sz w:val="24"/>
          <w:szCs w:val="20"/>
        </w:rPr>
        <w:br w:type="page"/>
      </w:r>
      <w:r>
        <w:rPr>
          <w:rFonts w:hint="eastAsia" w:ascii="宋体" w:hAnsi="宋体" w:cs="宋体"/>
          <w:b/>
          <w:color w:val="auto"/>
          <w:sz w:val="24"/>
          <w:szCs w:val="20"/>
        </w:rPr>
        <w:t>1</w:t>
      </w:r>
      <w:r>
        <w:rPr>
          <w:rFonts w:ascii="宋体" w:hAnsi="宋体" w:cs="宋体"/>
          <w:b/>
          <w:color w:val="auto"/>
          <w:sz w:val="24"/>
          <w:szCs w:val="20"/>
        </w:rPr>
        <w:t>5</w:t>
      </w:r>
      <w:r>
        <w:rPr>
          <w:rFonts w:hint="eastAsia" w:ascii="宋体" w:hAnsi="宋体" w:cs="宋体"/>
          <w:b/>
          <w:color w:val="auto"/>
          <w:sz w:val="24"/>
          <w:szCs w:val="20"/>
        </w:rPr>
        <w:t>.技术参数对照表格式</w:t>
      </w:r>
    </w:p>
    <w:p w14:paraId="0D1D7E97">
      <w:pPr>
        <w:snapToGrid w:val="0"/>
        <w:spacing w:before="50"/>
        <w:jc w:val="left"/>
        <w:rPr>
          <w:rFonts w:ascii="宋体" w:hAnsi="宋体" w:cs="宋体"/>
          <w:b/>
          <w:color w:val="auto"/>
          <w:sz w:val="24"/>
          <w:szCs w:val="20"/>
        </w:rPr>
      </w:pPr>
    </w:p>
    <w:p w14:paraId="3F8E2E1D">
      <w:pPr>
        <w:spacing w:line="360" w:lineRule="auto"/>
        <w:jc w:val="center"/>
        <w:rPr>
          <w:rFonts w:ascii="宋体" w:hAnsi="宋体" w:cs="宋体"/>
          <w:b/>
          <w:color w:val="auto"/>
          <w:sz w:val="36"/>
          <w:szCs w:val="36"/>
        </w:rPr>
      </w:pPr>
      <w:r>
        <w:rPr>
          <w:rFonts w:hint="eastAsia" w:ascii="宋体" w:hAnsi="宋体" w:cs="宋体"/>
          <w:b/>
          <w:color w:val="auto"/>
          <w:sz w:val="36"/>
          <w:szCs w:val="36"/>
        </w:rPr>
        <w:t>技术参数对照表</w:t>
      </w:r>
    </w:p>
    <w:p w14:paraId="4C8BDE69">
      <w:pPr>
        <w:adjustRightInd w:val="0"/>
        <w:snapToGrid w:val="0"/>
        <w:jc w:val="center"/>
        <w:rPr>
          <w:rFonts w:ascii="宋体" w:hAnsi="宋体" w:cs="宋体"/>
          <w:iCs/>
          <w:color w:val="auto"/>
          <w:spacing w:val="20"/>
        </w:rPr>
      </w:pPr>
    </w:p>
    <w:p w14:paraId="2CE02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150"/>
        <w:rPr>
          <w:rFonts w:ascii="宋体" w:hAnsi="宋体" w:cs="宋体"/>
          <w:color w:val="auto"/>
          <w:spacing w:val="20"/>
          <w:u w:val="single"/>
        </w:rPr>
      </w:pPr>
      <w:r>
        <w:rPr>
          <w:rFonts w:hint="eastAsia" w:ascii="宋体" w:hAnsi="宋体" w:cs="宋体"/>
          <w:color w:val="auto"/>
        </w:rPr>
        <w:t>招标编号：</w:t>
      </w:r>
      <w:r>
        <w:rPr>
          <w:rFonts w:hint="eastAsia" w:ascii="宋体" w:hAnsi="宋体" w:cs="宋体"/>
          <w:color w:val="auto"/>
          <w:u w:val="single"/>
        </w:rPr>
        <w:t xml:space="preserve">                 </w:t>
      </w:r>
      <w:r>
        <w:rPr>
          <w:rFonts w:hint="eastAsia" w:ascii="宋体" w:hAnsi="宋体" w:cs="宋体"/>
          <w:color w:val="auto"/>
          <w:spacing w:val="20"/>
        </w:rPr>
        <w:t xml:space="preserve"> 标项：</w:t>
      </w:r>
      <w:r>
        <w:rPr>
          <w:rFonts w:hint="eastAsia" w:ascii="宋体" w:hAnsi="宋体" w:cs="宋体"/>
          <w:color w:val="auto"/>
          <w:spacing w:val="20"/>
          <w:u w:val="single"/>
        </w:rPr>
        <w:t xml:space="preserve">                </w:t>
      </w:r>
    </w:p>
    <w:p w14:paraId="2F47DCCB">
      <w:pPr>
        <w:adjustRightInd w:val="0"/>
        <w:snapToGrid w:val="0"/>
        <w:spacing w:line="400" w:lineRule="exact"/>
        <w:ind w:firstLine="560" w:firstLineChars="200"/>
        <w:rPr>
          <w:rFonts w:ascii="宋体" w:hAnsi="宋体" w:cs="宋体"/>
          <w:color w:val="auto"/>
          <w:spacing w:val="20"/>
          <w:sz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53"/>
        <w:gridCol w:w="1725"/>
        <w:gridCol w:w="1970"/>
        <w:gridCol w:w="2604"/>
      </w:tblGrid>
      <w:tr w14:paraId="3098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12" w:type="dxa"/>
            <w:vAlign w:val="center"/>
          </w:tcPr>
          <w:p w14:paraId="72EE1A81">
            <w:pPr>
              <w:adjustRightInd w:val="0"/>
              <w:snapToGrid w:val="0"/>
              <w:spacing w:line="360" w:lineRule="exact"/>
              <w:jc w:val="center"/>
              <w:rPr>
                <w:rFonts w:ascii="宋体" w:hAnsi="宋体" w:cs="宋体"/>
                <w:b/>
                <w:bCs/>
                <w:color w:val="auto"/>
                <w:spacing w:val="20"/>
                <w:sz w:val="24"/>
              </w:rPr>
            </w:pPr>
            <w:r>
              <w:rPr>
                <w:rFonts w:hint="eastAsia" w:ascii="宋体" w:hAnsi="宋体" w:cs="宋体"/>
                <w:b/>
                <w:bCs/>
                <w:color w:val="auto"/>
                <w:spacing w:val="20"/>
                <w:sz w:val="24"/>
              </w:rPr>
              <w:t>序号</w:t>
            </w:r>
          </w:p>
        </w:tc>
        <w:tc>
          <w:tcPr>
            <w:tcW w:w="1653" w:type="dxa"/>
            <w:vAlign w:val="center"/>
          </w:tcPr>
          <w:p w14:paraId="337BC0FF">
            <w:pPr>
              <w:adjustRightInd w:val="0"/>
              <w:snapToGrid w:val="0"/>
              <w:spacing w:line="360" w:lineRule="exact"/>
              <w:jc w:val="center"/>
              <w:rPr>
                <w:rFonts w:ascii="宋体" w:hAnsi="宋体" w:cs="宋体"/>
                <w:b/>
                <w:bCs/>
                <w:color w:val="auto"/>
                <w:spacing w:val="20"/>
                <w:sz w:val="24"/>
              </w:rPr>
            </w:pPr>
            <w:r>
              <w:rPr>
                <w:rFonts w:hint="eastAsia" w:ascii="宋体" w:hAnsi="宋体" w:cs="宋体"/>
                <w:b/>
                <w:bCs/>
                <w:color w:val="auto"/>
                <w:spacing w:val="20"/>
                <w:sz w:val="24"/>
              </w:rPr>
              <w:t>招标要求</w:t>
            </w:r>
          </w:p>
        </w:tc>
        <w:tc>
          <w:tcPr>
            <w:tcW w:w="1725" w:type="dxa"/>
            <w:vAlign w:val="center"/>
          </w:tcPr>
          <w:p w14:paraId="2DA7D379">
            <w:pPr>
              <w:adjustRightInd w:val="0"/>
              <w:snapToGrid w:val="0"/>
              <w:spacing w:line="360" w:lineRule="exact"/>
              <w:jc w:val="center"/>
              <w:rPr>
                <w:rFonts w:ascii="宋体" w:hAnsi="宋体" w:cs="宋体"/>
                <w:b/>
                <w:bCs/>
                <w:color w:val="auto"/>
                <w:spacing w:val="20"/>
                <w:sz w:val="24"/>
              </w:rPr>
            </w:pPr>
            <w:r>
              <w:rPr>
                <w:rFonts w:hint="eastAsia" w:ascii="宋体" w:hAnsi="宋体" w:cs="宋体"/>
                <w:b/>
                <w:bCs/>
                <w:color w:val="auto"/>
                <w:spacing w:val="20"/>
                <w:sz w:val="24"/>
              </w:rPr>
              <w:t>投标响应</w:t>
            </w:r>
          </w:p>
        </w:tc>
        <w:tc>
          <w:tcPr>
            <w:tcW w:w="1970" w:type="dxa"/>
            <w:vAlign w:val="center"/>
          </w:tcPr>
          <w:p w14:paraId="1A68A4D2">
            <w:pPr>
              <w:adjustRightInd w:val="0"/>
              <w:snapToGrid w:val="0"/>
              <w:spacing w:line="360" w:lineRule="exact"/>
              <w:jc w:val="center"/>
              <w:rPr>
                <w:rFonts w:ascii="宋体" w:hAnsi="宋体" w:cs="宋体"/>
                <w:b/>
                <w:bCs/>
                <w:color w:val="auto"/>
                <w:spacing w:val="20"/>
                <w:sz w:val="24"/>
              </w:rPr>
            </w:pPr>
            <w:r>
              <w:rPr>
                <w:rFonts w:hint="eastAsia" w:ascii="宋体" w:hAnsi="宋体" w:cs="宋体"/>
                <w:b/>
                <w:bCs/>
                <w:color w:val="auto"/>
                <w:spacing w:val="20"/>
                <w:sz w:val="24"/>
              </w:rPr>
              <w:t>偏  离</w:t>
            </w:r>
          </w:p>
          <w:p w14:paraId="3B87DA4A">
            <w:pPr>
              <w:adjustRightInd w:val="0"/>
              <w:snapToGrid w:val="0"/>
              <w:spacing w:line="360" w:lineRule="exact"/>
              <w:jc w:val="center"/>
              <w:rPr>
                <w:rFonts w:ascii="宋体" w:hAnsi="宋体" w:cs="宋体"/>
                <w:b/>
                <w:bCs/>
                <w:color w:val="auto"/>
                <w:spacing w:val="20"/>
                <w:sz w:val="24"/>
              </w:rPr>
            </w:pPr>
            <w:r>
              <w:rPr>
                <w:rFonts w:hint="eastAsia" w:ascii="宋体" w:hAnsi="宋体" w:cs="宋体"/>
                <w:b/>
                <w:bCs/>
                <w:color w:val="auto"/>
                <w:spacing w:val="20"/>
                <w:sz w:val="24"/>
              </w:rPr>
              <w:t>(注明正、负、无偏离)</w:t>
            </w:r>
          </w:p>
        </w:tc>
        <w:tc>
          <w:tcPr>
            <w:tcW w:w="2604" w:type="dxa"/>
            <w:vAlign w:val="center"/>
          </w:tcPr>
          <w:p w14:paraId="65CE2617">
            <w:pPr>
              <w:adjustRightInd w:val="0"/>
              <w:snapToGrid w:val="0"/>
              <w:spacing w:line="360" w:lineRule="exact"/>
              <w:jc w:val="center"/>
              <w:rPr>
                <w:rFonts w:ascii="宋体" w:hAnsi="宋体" w:cs="宋体"/>
                <w:b/>
                <w:bCs/>
                <w:color w:val="auto"/>
                <w:spacing w:val="20"/>
                <w:sz w:val="24"/>
              </w:rPr>
            </w:pPr>
            <w:r>
              <w:rPr>
                <w:rFonts w:hint="eastAsia" w:ascii="宋体" w:hAnsi="宋体" w:cs="宋体"/>
                <w:b/>
                <w:bCs/>
                <w:color w:val="auto"/>
                <w:spacing w:val="20"/>
                <w:sz w:val="24"/>
              </w:rPr>
              <w:t>说明</w:t>
            </w:r>
          </w:p>
        </w:tc>
      </w:tr>
      <w:tr w14:paraId="7FD1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5BB80235">
            <w:pPr>
              <w:adjustRightInd w:val="0"/>
              <w:snapToGrid w:val="0"/>
              <w:spacing w:line="360" w:lineRule="exact"/>
              <w:ind w:left="2"/>
              <w:jc w:val="center"/>
              <w:rPr>
                <w:rFonts w:ascii="宋体" w:hAnsi="宋体" w:cs="宋体"/>
                <w:color w:val="auto"/>
                <w:spacing w:val="20"/>
                <w:sz w:val="24"/>
              </w:rPr>
            </w:pPr>
            <w:r>
              <w:rPr>
                <w:rFonts w:hint="eastAsia" w:ascii="宋体" w:hAnsi="宋体" w:cs="宋体"/>
                <w:color w:val="auto"/>
                <w:spacing w:val="20"/>
                <w:sz w:val="24"/>
              </w:rPr>
              <w:t>1</w:t>
            </w:r>
          </w:p>
        </w:tc>
        <w:tc>
          <w:tcPr>
            <w:tcW w:w="1653" w:type="dxa"/>
            <w:vAlign w:val="center"/>
          </w:tcPr>
          <w:p w14:paraId="3D398A57">
            <w:pPr>
              <w:adjustRightInd w:val="0"/>
              <w:snapToGrid w:val="0"/>
              <w:spacing w:line="360" w:lineRule="exact"/>
              <w:jc w:val="left"/>
              <w:rPr>
                <w:rFonts w:ascii="宋体" w:hAnsi="宋体" w:cs="宋体"/>
                <w:color w:val="auto"/>
                <w:spacing w:val="20"/>
                <w:sz w:val="21"/>
                <w:szCs w:val="21"/>
              </w:rPr>
            </w:pPr>
            <w:r>
              <w:rPr>
                <w:rFonts w:hint="eastAsia" w:ascii="宋体" w:hAnsi="宋体" w:cs="宋体"/>
                <w:color w:val="auto"/>
                <w:kern w:val="0"/>
                <w:sz w:val="21"/>
                <w:szCs w:val="21"/>
              </w:rPr>
              <w:t>填写标书“第二章 招标需求”技术需求表中的各项技术参数</w:t>
            </w:r>
          </w:p>
        </w:tc>
        <w:tc>
          <w:tcPr>
            <w:tcW w:w="1725" w:type="dxa"/>
            <w:vAlign w:val="center"/>
          </w:tcPr>
          <w:p w14:paraId="637CF256">
            <w:pPr>
              <w:adjustRightInd w:val="0"/>
              <w:snapToGrid w:val="0"/>
              <w:spacing w:line="360" w:lineRule="exact"/>
              <w:jc w:val="left"/>
              <w:rPr>
                <w:rFonts w:ascii="宋体" w:hAnsi="宋体" w:cs="宋体"/>
                <w:color w:val="auto"/>
                <w:spacing w:val="20"/>
                <w:sz w:val="21"/>
                <w:szCs w:val="21"/>
              </w:rPr>
            </w:pPr>
            <w:r>
              <w:rPr>
                <w:rFonts w:hint="eastAsia" w:ascii="宋体" w:hAnsi="宋体" w:cs="宋体"/>
                <w:color w:val="auto"/>
                <w:kern w:val="0"/>
                <w:sz w:val="21"/>
                <w:szCs w:val="21"/>
              </w:rPr>
              <w:t>所提供产品的技术参数，与前一栏一一对应</w:t>
            </w:r>
          </w:p>
        </w:tc>
        <w:tc>
          <w:tcPr>
            <w:tcW w:w="1970" w:type="dxa"/>
            <w:vAlign w:val="center"/>
          </w:tcPr>
          <w:p w14:paraId="4B69B910">
            <w:pPr>
              <w:adjustRightInd w:val="0"/>
              <w:snapToGrid w:val="0"/>
              <w:spacing w:line="400" w:lineRule="exact"/>
              <w:jc w:val="center"/>
              <w:rPr>
                <w:rFonts w:ascii="宋体" w:hAnsi="宋体" w:cs="宋体"/>
                <w:color w:val="auto"/>
                <w:spacing w:val="20"/>
                <w:sz w:val="24"/>
              </w:rPr>
            </w:pPr>
          </w:p>
        </w:tc>
        <w:tc>
          <w:tcPr>
            <w:tcW w:w="2604" w:type="dxa"/>
            <w:vAlign w:val="center"/>
          </w:tcPr>
          <w:p w14:paraId="31ED8344">
            <w:pPr>
              <w:adjustRightInd w:val="0"/>
              <w:snapToGrid w:val="0"/>
              <w:spacing w:line="400" w:lineRule="exact"/>
              <w:jc w:val="center"/>
              <w:rPr>
                <w:rFonts w:ascii="宋体" w:hAnsi="宋体" w:cs="宋体"/>
                <w:color w:val="auto"/>
                <w:spacing w:val="20"/>
                <w:sz w:val="24"/>
              </w:rPr>
            </w:pPr>
          </w:p>
        </w:tc>
      </w:tr>
      <w:tr w14:paraId="78DB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23A017AD">
            <w:pPr>
              <w:adjustRightInd w:val="0"/>
              <w:snapToGrid w:val="0"/>
              <w:spacing w:line="400" w:lineRule="exact"/>
              <w:ind w:left="360"/>
              <w:rPr>
                <w:rFonts w:ascii="宋体" w:hAnsi="宋体" w:cs="宋体"/>
                <w:color w:val="auto"/>
                <w:spacing w:val="20"/>
                <w:sz w:val="24"/>
              </w:rPr>
            </w:pPr>
          </w:p>
        </w:tc>
        <w:tc>
          <w:tcPr>
            <w:tcW w:w="1653" w:type="dxa"/>
            <w:vAlign w:val="center"/>
          </w:tcPr>
          <w:p w14:paraId="4FB91267">
            <w:pPr>
              <w:adjustRightInd w:val="0"/>
              <w:snapToGrid w:val="0"/>
              <w:spacing w:line="400" w:lineRule="exact"/>
              <w:jc w:val="center"/>
              <w:rPr>
                <w:rFonts w:ascii="宋体" w:hAnsi="宋体" w:cs="宋体"/>
                <w:color w:val="auto"/>
                <w:spacing w:val="20"/>
                <w:sz w:val="24"/>
              </w:rPr>
            </w:pPr>
          </w:p>
        </w:tc>
        <w:tc>
          <w:tcPr>
            <w:tcW w:w="1725" w:type="dxa"/>
            <w:vAlign w:val="center"/>
          </w:tcPr>
          <w:p w14:paraId="0A03C8FF">
            <w:pPr>
              <w:adjustRightInd w:val="0"/>
              <w:snapToGrid w:val="0"/>
              <w:spacing w:line="400" w:lineRule="exact"/>
              <w:jc w:val="center"/>
              <w:rPr>
                <w:rFonts w:ascii="宋体" w:hAnsi="宋体" w:cs="宋体"/>
                <w:color w:val="auto"/>
                <w:spacing w:val="20"/>
                <w:sz w:val="24"/>
              </w:rPr>
            </w:pPr>
          </w:p>
        </w:tc>
        <w:tc>
          <w:tcPr>
            <w:tcW w:w="1970" w:type="dxa"/>
            <w:vAlign w:val="center"/>
          </w:tcPr>
          <w:p w14:paraId="4E428E5E">
            <w:pPr>
              <w:adjustRightInd w:val="0"/>
              <w:snapToGrid w:val="0"/>
              <w:spacing w:line="400" w:lineRule="exact"/>
              <w:jc w:val="center"/>
              <w:rPr>
                <w:rFonts w:ascii="宋体" w:hAnsi="宋体" w:cs="宋体"/>
                <w:color w:val="auto"/>
                <w:spacing w:val="20"/>
                <w:sz w:val="24"/>
              </w:rPr>
            </w:pPr>
          </w:p>
        </w:tc>
        <w:tc>
          <w:tcPr>
            <w:tcW w:w="2604" w:type="dxa"/>
            <w:vAlign w:val="center"/>
          </w:tcPr>
          <w:p w14:paraId="6A5C7AAC">
            <w:pPr>
              <w:adjustRightInd w:val="0"/>
              <w:snapToGrid w:val="0"/>
              <w:spacing w:line="400" w:lineRule="exact"/>
              <w:jc w:val="center"/>
              <w:rPr>
                <w:rFonts w:ascii="宋体" w:hAnsi="宋体" w:cs="宋体"/>
                <w:color w:val="auto"/>
                <w:spacing w:val="20"/>
                <w:sz w:val="24"/>
              </w:rPr>
            </w:pPr>
          </w:p>
        </w:tc>
      </w:tr>
      <w:tr w14:paraId="6B62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04A01408">
            <w:pPr>
              <w:adjustRightInd w:val="0"/>
              <w:snapToGrid w:val="0"/>
              <w:spacing w:line="400" w:lineRule="exact"/>
              <w:ind w:left="360"/>
              <w:rPr>
                <w:rFonts w:ascii="宋体" w:hAnsi="宋体" w:cs="宋体"/>
                <w:color w:val="auto"/>
                <w:spacing w:val="20"/>
                <w:sz w:val="24"/>
              </w:rPr>
            </w:pPr>
          </w:p>
        </w:tc>
        <w:tc>
          <w:tcPr>
            <w:tcW w:w="1653" w:type="dxa"/>
            <w:vAlign w:val="center"/>
          </w:tcPr>
          <w:p w14:paraId="0C2D3314">
            <w:pPr>
              <w:adjustRightInd w:val="0"/>
              <w:snapToGrid w:val="0"/>
              <w:spacing w:line="400" w:lineRule="exact"/>
              <w:jc w:val="center"/>
              <w:rPr>
                <w:rFonts w:ascii="宋体" w:hAnsi="宋体" w:cs="宋体"/>
                <w:color w:val="auto"/>
                <w:spacing w:val="20"/>
                <w:sz w:val="24"/>
              </w:rPr>
            </w:pPr>
          </w:p>
        </w:tc>
        <w:tc>
          <w:tcPr>
            <w:tcW w:w="1725" w:type="dxa"/>
            <w:vAlign w:val="center"/>
          </w:tcPr>
          <w:p w14:paraId="3D0D3446">
            <w:pPr>
              <w:adjustRightInd w:val="0"/>
              <w:snapToGrid w:val="0"/>
              <w:spacing w:line="400" w:lineRule="exact"/>
              <w:jc w:val="center"/>
              <w:rPr>
                <w:rFonts w:ascii="宋体" w:hAnsi="宋体" w:cs="宋体"/>
                <w:color w:val="auto"/>
                <w:spacing w:val="20"/>
                <w:sz w:val="24"/>
              </w:rPr>
            </w:pPr>
          </w:p>
        </w:tc>
        <w:tc>
          <w:tcPr>
            <w:tcW w:w="1970" w:type="dxa"/>
            <w:vAlign w:val="center"/>
          </w:tcPr>
          <w:p w14:paraId="3E9B2923">
            <w:pPr>
              <w:adjustRightInd w:val="0"/>
              <w:snapToGrid w:val="0"/>
              <w:spacing w:line="400" w:lineRule="exact"/>
              <w:jc w:val="center"/>
              <w:rPr>
                <w:rFonts w:ascii="宋体" w:hAnsi="宋体" w:cs="宋体"/>
                <w:color w:val="auto"/>
                <w:spacing w:val="20"/>
                <w:sz w:val="24"/>
              </w:rPr>
            </w:pPr>
          </w:p>
        </w:tc>
        <w:tc>
          <w:tcPr>
            <w:tcW w:w="2604" w:type="dxa"/>
            <w:vAlign w:val="center"/>
          </w:tcPr>
          <w:p w14:paraId="6185F709">
            <w:pPr>
              <w:adjustRightInd w:val="0"/>
              <w:snapToGrid w:val="0"/>
              <w:spacing w:line="400" w:lineRule="exact"/>
              <w:jc w:val="center"/>
              <w:rPr>
                <w:rFonts w:ascii="宋体" w:hAnsi="宋体" w:cs="宋体"/>
                <w:color w:val="auto"/>
                <w:spacing w:val="20"/>
                <w:sz w:val="24"/>
              </w:rPr>
            </w:pPr>
          </w:p>
        </w:tc>
      </w:tr>
      <w:tr w14:paraId="1FA7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4D3E7AE1">
            <w:pPr>
              <w:adjustRightInd w:val="0"/>
              <w:snapToGrid w:val="0"/>
              <w:spacing w:line="400" w:lineRule="exact"/>
              <w:ind w:left="360"/>
              <w:rPr>
                <w:rFonts w:ascii="宋体" w:hAnsi="宋体" w:cs="宋体"/>
                <w:color w:val="auto"/>
                <w:spacing w:val="20"/>
                <w:sz w:val="24"/>
              </w:rPr>
            </w:pPr>
          </w:p>
        </w:tc>
        <w:tc>
          <w:tcPr>
            <w:tcW w:w="1653" w:type="dxa"/>
            <w:vAlign w:val="center"/>
          </w:tcPr>
          <w:p w14:paraId="70FCDDE1">
            <w:pPr>
              <w:adjustRightInd w:val="0"/>
              <w:snapToGrid w:val="0"/>
              <w:spacing w:line="400" w:lineRule="exact"/>
              <w:jc w:val="center"/>
              <w:rPr>
                <w:rFonts w:ascii="宋体" w:hAnsi="宋体" w:cs="宋体"/>
                <w:color w:val="auto"/>
                <w:spacing w:val="20"/>
                <w:sz w:val="24"/>
              </w:rPr>
            </w:pPr>
          </w:p>
        </w:tc>
        <w:tc>
          <w:tcPr>
            <w:tcW w:w="1725" w:type="dxa"/>
            <w:vAlign w:val="center"/>
          </w:tcPr>
          <w:p w14:paraId="2FD90044">
            <w:pPr>
              <w:adjustRightInd w:val="0"/>
              <w:snapToGrid w:val="0"/>
              <w:spacing w:line="400" w:lineRule="exact"/>
              <w:jc w:val="center"/>
              <w:rPr>
                <w:rFonts w:ascii="宋体" w:hAnsi="宋体" w:cs="宋体"/>
                <w:color w:val="auto"/>
                <w:spacing w:val="20"/>
                <w:sz w:val="24"/>
              </w:rPr>
            </w:pPr>
          </w:p>
        </w:tc>
        <w:tc>
          <w:tcPr>
            <w:tcW w:w="1970" w:type="dxa"/>
            <w:vAlign w:val="center"/>
          </w:tcPr>
          <w:p w14:paraId="32EC108A">
            <w:pPr>
              <w:adjustRightInd w:val="0"/>
              <w:snapToGrid w:val="0"/>
              <w:spacing w:line="400" w:lineRule="exact"/>
              <w:jc w:val="center"/>
              <w:rPr>
                <w:rFonts w:ascii="宋体" w:hAnsi="宋体" w:cs="宋体"/>
                <w:color w:val="auto"/>
                <w:spacing w:val="20"/>
                <w:sz w:val="24"/>
              </w:rPr>
            </w:pPr>
          </w:p>
        </w:tc>
        <w:tc>
          <w:tcPr>
            <w:tcW w:w="2604" w:type="dxa"/>
            <w:vAlign w:val="center"/>
          </w:tcPr>
          <w:p w14:paraId="25433DD3">
            <w:pPr>
              <w:adjustRightInd w:val="0"/>
              <w:snapToGrid w:val="0"/>
              <w:spacing w:line="400" w:lineRule="exact"/>
              <w:jc w:val="center"/>
              <w:rPr>
                <w:rFonts w:ascii="宋体" w:hAnsi="宋体" w:cs="宋体"/>
                <w:color w:val="auto"/>
                <w:spacing w:val="20"/>
                <w:sz w:val="24"/>
              </w:rPr>
            </w:pPr>
          </w:p>
        </w:tc>
      </w:tr>
      <w:tr w14:paraId="3D0F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79701888">
            <w:pPr>
              <w:adjustRightInd w:val="0"/>
              <w:snapToGrid w:val="0"/>
              <w:spacing w:line="400" w:lineRule="exact"/>
              <w:jc w:val="center"/>
              <w:rPr>
                <w:rFonts w:ascii="宋体" w:hAnsi="宋体" w:cs="宋体"/>
                <w:color w:val="auto"/>
                <w:spacing w:val="20"/>
                <w:sz w:val="24"/>
              </w:rPr>
            </w:pPr>
            <w:r>
              <w:rPr>
                <w:rFonts w:hint="eastAsia" w:ascii="宋体" w:hAnsi="宋体" w:cs="宋体"/>
                <w:color w:val="auto"/>
                <w:spacing w:val="20"/>
                <w:sz w:val="24"/>
              </w:rPr>
              <w:t>…</w:t>
            </w:r>
          </w:p>
        </w:tc>
        <w:tc>
          <w:tcPr>
            <w:tcW w:w="1653" w:type="dxa"/>
            <w:vAlign w:val="center"/>
          </w:tcPr>
          <w:p w14:paraId="5C6A24B2">
            <w:pPr>
              <w:adjustRightInd w:val="0"/>
              <w:snapToGrid w:val="0"/>
              <w:spacing w:line="400" w:lineRule="exact"/>
              <w:jc w:val="center"/>
              <w:rPr>
                <w:rFonts w:ascii="宋体" w:hAnsi="宋体" w:cs="宋体"/>
                <w:color w:val="auto"/>
                <w:spacing w:val="20"/>
                <w:sz w:val="24"/>
              </w:rPr>
            </w:pPr>
          </w:p>
        </w:tc>
        <w:tc>
          <w:tcPr>
            <w:tcW w:w="1725" w:type="dxa"/>
            <w:vAlign w:val="center"/>
          </w:tcPr>
          <w:p w14:paraId="6F0EB447">
            <w:pPr>
              <w:adjustRightInd w:val="0"/>
              <w:snapToGrid w:val="0"/>
              <w:spacing w:line="400" w:lineRule="exact"/>
              <w:jc w:val="center"/>
              <w:rPr>
                <w:rFonts w:ascii="宋体" w:hAnsi="宋体" w:cs="宋体"/>
                <w:color w:val="auto"/>
                <w:spacing w:val="20"/>
                <w:sz w:val="24"/>
              </w:rPr>
            </w:pPr>
          </w:p>
        </w:tc>
        <w:tc>
          <w:tcPr>
            <w:tcW w:w="1970" w:type="dxa"/>
            <w:vAlign w:val="center"/>
          </w:tcPr>
          <w:p w14:paraId="2226EC0D">
            <w:pPr>
              <w:adjustRightInd w:val="0"/>
              <w:snapToGrid w:val="0"/>
              <w:spacing w:line="400" w:lineRule="exact"/>
              <w:jc w:val="center"/>
              <w:rPr>
                <w:rFonts w:ascii="宋体" w:hAnsi="宋体" w:cs="宋体"/>
                <w:color w:val="auto"/>
                <w:spacing w:val="20"/>
                <w:sz w:val="24"/>
              </w:rPr>
            </w:pPr>
          </w:p>
        </w:tc>
        <w:tc>
          <w:tcPr>
            <w:tcW w:w="2604" w:type="dxa"/>
            <w:vAlign w:val="center"/>
          </w:tcPr>
          <w:p w14:paraId="4A3A63B2">
            <w:pPr>
              <w:adjustRightInd w:val="0"/>
              <w:snapToGrid w:val="0"/>
              <w:spacing w:line="400" w:lineRule="exact"/>
              <w:jc w:val="center"/>
              <w:rPr>
                <w:rFonts w:ascii="宋体" w:hAnsi="宋体" w:cs="宋体"/>
                <w:color w:val="auto"/>
                <w:spacing w:val="20"/>
                <w:sz w:val="24"/>
              </w:rPr>
            </w:pPr>
          </w:p>
        </w:tc>
      </w:tr>
    </w:tbl>
    <w:p w14:paraId="18B893BC">
      <w:pPr>
        <w:adjustRightInd w:val="0"/>
        <w:snapToGrid w:val="0"/>
        <w:spacing w:line="500" w:lineRule="exact"/>
        <w:ind w:firstLine="250" w:firstLineChars="100"/>
        <w:rPr>
          <w:rFonts w:ascii="宋体" w:hAnsi="宋体" w:cs="宋体"/>
          <w:color w:val="auto"/>
          <w:sz w:val="21"/>
          <w:szCs w:val="21"/>
        </w:rPr>
      </w:pPr>
      <w:r>
        <w:rPr>
          <w:rFonts w:hint="eastAsia" w:ascii="宋体" w:hAnsi="宋体" w:cs="宋体"/>
          <w:color w:val="auto"/>
          <w:spacing w:val="20"/>
          <w:sz w:val="21"/>
          <w:szCs w:val="21"/>
        </w:rPr>
        <w:t>注：必须与相应标项的所有技术规格相比较填列。</w:t>
      </w:r>
    </w:p>
    <w:p w14:paraId="7C0842A6">
      <w:pPr>
        <w:adjustRightInd w:val="0"/>
        <w:snapToGrid w:val="0"/>
        <w:rPr>
          <w:rFonts w:ascii="宋体" w:hAnsi="宋体" w:cs="宋体"/>
          <w:color w:val="auto"/>
          <w:spacing w:val="20"/>
        </w:rPr>
      </w:pPr>
    </w:p>
    <w:p w14:paraId="63F1D2B6">
      <w:pPr>
        <w:adjustRightInd w:val="0"/>
        <w:snapToGrid w:val="0"/>
        <w:rPr>
          <w:rFonts w:ascii="宋体" w:hAnsi="宋体" w:cs="宋体"/>
          <w:color w:val="auto"/>
          <w:spacing w:val="20"/>
        </w:rPr>
      </w:pPr>
    </w:p>
    <w:p w14:paraId="4F2D8C6C">
      <w:pPr>
        <w:adjustRightInd w:val="0"/>
        <w:snapToGrid w:val="0"/>
        <w:rPr>
          <w:rFonts w:ascii="宋体" w:hAnsi="宋体" w:cs="宋体"/>
          <w:color w:val="auto"/>
          <w:spacing w:val="20"/>
        </w:rPr>
      </w:pPr>
    </w:p>
    <w:p w14:paraId="2170F230">
      <w:pPr>
        <w:adjustRightInd w:val="0"/>
        <w:snapToGrid w:val="0"/>
        <w:rPr>
          <w:rFonts w:ascii="宋体" w:hAnsi="宋体" w:cs="宋体"/>
          <w:color w:val="auto"/>
          <w:spacing w:val="20"/>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1AE6D2A9">
        <w:tblPrEx>
          <w:tblCellMar>
            <w:top w:w="0" w:type="dxa"/>
            <w:left w:w="108" w:type="dxa"/>
            <w:bottom w:w="0" w:type="dxa"/>
            <w:right w:w="108" w:type="dxa"/>
          </w:tblCellMar>
        </w:tblPrEx>
        <w:trPr>
          <w:trHeight w:val="698" w:hRule="atLeast"/>
        </w:trPr>
        <w:tc>
          <w:tcPr>
            <w:tcW w:w="5300" w:type="dxa"/>
          </w:tcPr>
          <w:p w14:paraId="0507E4F2">
            <w:pPr>
              <w:spacing w:line="500" w:lineRule="exact"/>
              <w:rPr>
                <w:rFonts w:ascii="宋体" w:hAnsi="宋体" w:cs="宋体"/>
                <w:color w:val="auto"/>
                <w:spacing w:val="20"/>
              </w:rPr>
            </w:pPr>
            <w:r>
              <w:rPr>
                <w:rFonts w:hint="eastAsia" w:ascii="宋体" w:hAnsi="宋体" w:cs="宋体"/>
                <w:smallCaps/>
                <w:color w:val="auto"/>
                <w:sz w:val="24"/>
              </w:rPr>
              <w:t>法定代表人或授权代表签字：</w:t>
            </w:r>
            <w:r>
              <w:rPr>
                <w:rFonts w:hint="eastAsia" w:ascii="宋体" w:hAnsi="宋体" w:cs="宋体"/>
                <w:color w:val="auto"/>
                <w:sz w:val="24"/>
                <w:u w:val="single"/>
              </w:rPr>
              <w:t xml:space="preserve">                       </w:t>
            </w:r>
          </w:p>
        </w:tc>
      </w:tr>
      <w:tr w14:paraId="557D31C8">
        <w:tblPrEx>
          <w:tblCellMar>
            <w:top w:w="0" w:type="dxa"/>
            <w:left w:w="108" w:type="dxa"/>
            <w:bottom w:w="0" w:type="dxa"/>
            <w:right w:w="108" w:type="dxa"/>
          </w:tblCellMar>
        </w:tblPrEx>
        <w:trPr>
          <w:trHeight w:val="506" w:hRule="atLeast"/>
        </w:trPr>
        <w:tc>
          <w:tcPr>
            <w:tcW w:w="5300" w:type="dxa"/>
          </w:tcPr>
          <w:p w14:paraId="242C6075">
            <w:pPr>
              <w:adjustRightInd w:val="0"/>
              <w:snapToGrid w:val="0"/>
              <w:rPr>
                <w:rFonts w:ascii="宋体" w:hAnsi="宋体" w:cs="宋体"/>
                <w:color w:val="auto"/>
                <w:spacing w:val="20"/>
              </w:rPr>
            </w:pPr>
            <w:r>
              <w:rPr>
                <w:rFonts w:hint="eastAsia" w:ascii="宋体" w:hAnsi="宋体" w:cs="宋体"/>
                <w:color w:val="auto"/>
                <w:sz w:val="24"/>
              </w:rPr>
              <w:t>投标人（公章）：</w:t>
            </w:r>
            <w:r>
              <w:rPr>
                <w:rFonts w:hint="eastAsia" w:ascii="宋体" w:hAnsi="宋体" w:cs="宋体"/>
                <w:color w:val="auto"/>
                <w:sz w:val="24"/>
                <w:u w:val="single"/>
              </w:rPr>
              <w:t xml:space="preserve">                           </w:t>
            </w:r>
          </w:p>
        </w:tc>
      </w:tr>
      <w:tr w14:paraId="74073221">
        <w:tblPrEx>
          <w:tblCellMar>
            <w:top w:w="0" w:type="dxa"/>
            <w:left w:w="108" w:type="dxa"/>
            <w:bottom w:w="0" w:type="dxa"/>
            <w:right w:w="108" w:type="dxa"/>
          </w:tblCellMar>
        </w:tblPrEx>
        <w:trPr>
          <w:trHeight w:val="521" w:hRule="atLeast"/>
        </w:trPr>
        <w:tc>
          <w:tcPr>
            <w:tcW w:w="5300" w:type="dxa"/>
          </w:tcPr>
          <w:p w14:paraId="3EEBB839">
            <w:pPr>
              <w:adjustRightInd w:val="0"/>
              <w:snapToGrid w:val="0"/>
              <w:rPr>
                <w:rFonts w:ascii="宋体" w:hAnsi="宋体" w:cs="宋体"/>
                <w:color w:val="auto"/>
                <w:spacing w:val="20"/>
              </w:rPr>
            </w:pPr>
            <w:r>
              <w:rPr>
                <w:rFonts w:hint="eastAsia" w:ascii="宋体" w:hAnsi="宋体" w:cs="宋体"/>
                <w:color w:val="auto"/>
                <w:sz w:val="24"/>
              </w:rPr>
              <w:t xml:space="preserve">                        年   月   日</w:t>
            </w:r>
          </w:p>
        </w:tc>
      </w:tr>
    </w:tbl>
    <w:p w14:paraId="531B0A8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1"/>
        <w:rPr>
          <w:rFonts w:ascii="宋体" w:hAnsi="宋体" w:cs="宋体"/>
          <w:b/>
          <w:color w:val="auto"/>
          <w:sz w:val="24"/>
          <w:szCs w:val="20"/>
        </w:rPr>
      </w:pPr>
      <w:r>
        <w:rPr>
          <w:rFonts w:hint="eastAsia" w:ascii="宋体" w:hAnsi="宋体" w:cs="宋体"/>
          <w:color w:val="auto"/>
          <w:sz w:val="24"/>
        </w:rPr>
        <w:br w:type="page"/>
      </w:r>
      <w:r>
        <w:rPr>
          <w:rFonts w:hint="eastAsia" w:ascii="宋体" w:hAnsi="宋体" w:cs="宋体"/>
          <w:color w:val="auto"/>
          <w:sz w:val="24"/>
        </w:rPr>
        <w:t>1</w:t>
      </w:r>
      <w:r>
        <w:rPr>
          <w:rFonts w:ascii="宋体" w:hAnsi="宋体" w:cs="宋体"/>
          <w:color w:val="auto"/>
          <w:sz w:val="24"/>
        </w:rPr>
        <w:t>6</w:t>
      </w:r>
      <w:r>
        <w:rPr>
          <w:rFonts w:hint="eastAsia" w:ascii="宋体" w:hAnsi="宋体" w:cs="宋体"/>
          <w:b/>
          <w:color w:val="auto"/>
          <w:sz w:val="24"/>
          <w:szCs w:val="20"/>
        </w:rPr>
        <w:t>.核心设备技术参数彩页（中文说明书）、官方介绍网址</w:t>
      </w:r>
    </w:p>
    <w:p w14:paraId="4F6EF411">
      <w:pPr>
        <w:ind w:firstLine="280" w:firstLineChars="100"/>
        <w:rPr>
          <w:rFonts w:ascii="宋体" w:hAnsi="宋体" w:cs="宋体"/>
          <w:b/>
          <w:color w:val="auto"/>
          <w:szCs w:val="28"/>
        </w:rPr>
      </w:pPr>
      <w:r>
        <w:rPr>
          <w:rFonts w:hint="eastAsia" w:ascii="宋体" w:hAnsi="宋体" w:cs="宋体"/>
          <w:color w:val="auto"/>
          <w:spacing w:val="20"/>
          <w:sz w:val="24"/>
        </w:rPr>
        <w:t>……</w:t>
      </w:r>
    </w:p>
    <w:p w14:paraId="6E961E05">
      <w:pPr>
        <w:rPr>
          <w:rFonts w:ascii="宋体" w:hAnsi="宋体" w:cs="宋体"/>
          <w:b/>
          <w:color w:val="auto"/>
          <w:sz w:val="24"/>
          <w:szCs w:val="20"/>
        </w:rPr>
      </w:pPr>
    </w:p>
    <w:p w14:paraId="100A8A99">
      <w:pPr>
        <w:rPr>
          <w:rFonts w:ascii="宋体" w:hAnsi="宋体" w:cs="宋体"/>
          <w:b/>
          <w:color w:val="auto"/>
          <w:sz w:val="24"/>
          <w:szCs w:val="20"/>
        </w:rPr>
      </w:pPr>
    </w:p>
    <w:p w14:paraId="7F73CEE5">
      <w:pPr>
        <w:spacing w:line="360" w:lineRule="auto"/>
        <w:outlineLvl w:val="1"/>
        <w:rPr>
          <w:rFonts w:ascii="宋体" w:hAnsi="宋体" w:cs="宋体"/>
          <w:b/>
          <w:color w:val="auto"/>
          <w:sz w:val="24"/>
          <w:szCs w:val="20"/>
        </w:rPr>
      </w:pPr>
      <w:r>
        <w:rPr>
          <w:rFonts w:hint="eastAsia" w:ascii="宋体" w:hAnsi="宋体" w:cs="宋体"/>
          <w:b/>
          <w:color w:val="auto"/>
          <w:sz w:val="24"/>
          <w:szCs w:val="20"/>
        </w:rPr>
        <w:t>1</w:t>
      </w:r>
      <w:r>
        <w:rPr>
          <w:rFonts w:ascii="宋体" w:hAnsi="宋体" w:cs="宋体"/>
          <w:b/>
          <w:color w:val="auto"/>
          <w:sz w:val="24"/>
          <w:szCs w:val="20"/>
        </w:rPr>
        <w:t>7</w:t>
      </w:r>
      <w:r>
        <w:rPr>
          <w:rFonts w:hint="eastAsia" w:ascii="宋体" w:hAnsi="宋体" w:cs="宋体"/>
          <w:b/>
          <w:color w:val="auto"/>
          <w:sz w:val="24"/>
          <w:szCs w:val="20"/>
        </w:rPr>
        <w:t>.投标人自评表</w:t>
      </w:r>
    </w:p>
    <w:p w14:paraId="18D513B1">
      <w:pPr>
        <w:snapToGrid w:val="0"/>
        <w:spacing w:before="50"/>
        <w:jc w:val="center"/>
        <w:rPr>
          <w:rFonts w:ascii="宋体" w:hAnsi="宋体" w:cs="宋体"/>
          <w:bCs/>
          <w:color w:val="auto"/>
          <w:sz w:val="44"/>
          <w:szCs w:val="44"/>
        </w:rPr>
      </w:pPr>
    </w:p>
    <w:p w14:paraId="41612160">
      <w:pPr>
        <w:snapToGrid w:val="0"/>
        <w:spacing w:before="50"/>
        <w:jc w:val="center"/>
        <w:rPr>
          <w:rFonts w:ascii="宋体" w:hAnsi="宋体" w:cs="宋体"/>
          <w:b/>
          <w:bCs/>
          <w:color w:val="auto"/>
          <w:sz w:val="36"/>
          <w:szCs w:val="36"/>
        </w:rPr>
      </w:pPr>
      <w:r>
        <w:rPr>
          <w:rFonts w:hint="eastAsia" w:ascii="宋体" w:hAnsi="宋体" w:cs="宋体"/>
          <w:b/>
          <w:bCs/>
          <w:color w:val="auto"/>
          <w:sz w:val="36"/>
          <w:szCs w:val="36"/>
        </w:rPr>
        <w:t>商务技术自评表</w:t>
      </w:r>
    </w:p>
    <w:p w14:paraId="464A42EE">
      <w:pPr>
        <w:snapToGrid w:val="0"/>
        <w:spacing w:before="50"/>
        <w:jc w:val="center"/>
        <w:rPr>
          <w:rFonts w:ascii="宋体" w:hAnsi="宋体" w:cs="宋体"/>
          <w:bCs/>
          <w:color w:val="auto"/>
          <w:sz w:val="36"/>
          <w:szCs w:val="36"/>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819"/>
        <w:gridCol w:w="709"/>
        <w:gridCol w:w="992"/>
        <w:gridCol w:w="1049"/>
      </w:tblGrid>
      <w:tr w14:paraId="394B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9F6833F">
            <w:pPr>
              <w:snapToGrid w:val="0"/>
              <w:spacing w:before="50"/>
              <w:jc w:val="center"/>
              <w:rPr>
                <w:rFonts w:ascii="宋体" w:hAnsi="宋体" w:cs="宋体"/>
                <w:color w:val="auto"/>
                <w:sz w:val="24"/>
                <w:szCs w:val="20"/>
              </w:rPr>
            </w:pPr>
            <w:r>
              <w:rPr>
                <w:rFonts w:hint="eastAsia" w:ascii="宋体" w:hAnsi="宋体" w:cs="宋体"/>
                <w:color w:val="auto"/>
                <w:sz w:val="24"/>
                <w:szCs w:val="20"/>
              </w:rPr>
              <w:t>项目</w:t>
            </w:r>
          </w:p>
        </w:tc>
        <w:tc>
          <w:tcPr>
            <w:tcW w:w="4819" w:type="dxa"/>
            <w:vAlign w:val="center"/>
          </w:tcPr>
          <w:p w14:paraId="7115D91B">
            <w:pPr>
              <w:snapToGrid w:val="0"/>
              <w:spacing w:before="50"/>
              <w:jc w:val="center"/>
              <w:rPr>
                <w:rFonts w:ascii="宋体" w:hAnsi="宋体" w:cs="宋体"/>
                <w:color w:val="auto"/>
                <w:sz w:val="24"/>
                <w:szCs w:val="20"/>
              </w:rPr>
            </w:pPr>
            <w:r>
              <w:rPr>
                <w:rFonts w:hint="eastAsia" w:ascii="宋体" w:hAnsi="宋体" w:cs="宋体"/>
                <w:color w:val="auto"/>
                <w:sz w:val="24"/>
                <w:szCs w:val="20"/>
              </w:rPr>
              <w:t>投标文件指标体系</w:t>
            </w:r>
          </w:p>
        </w:tc>
        <w:tc>
          <w:tcPr>
            <w:tcW w:w="709" w:type="dxa"/>
            <w:vAlign w:val="center"/>
          </w:tcPr>
          <w:p w14:paraId="6E36DD1D">
            <w:pPr>
              <w:snapToGrid w:val="0"/>
              <w:spacing w:before="50"/>
              <w:jc w:val="center"/>
              <w:rPr>
                <w:rFonts w:ascii="宋体" w:hAnsi="宋体" w:cs="宋体"/>
                <w:color w:val="auto"/>
                <w:sz w:val="24"/>
                <w:szCs w:val="20"/>
              </w:rPr>
            </w:pPr>
            <w:r>
              <w:rPr>
                <w:rFonts w:hint="eastAsia" w:ascii="宋体" w:hAnsi="宋体" w:cs="宋体"/>
                <w:color w:val="auto"/>
                <w:sz w:val="24"/>
                <w:szCs w:val="20"/>
              </w:rPr>
              <w:t>分值</w:t>
            </w:r>
          </w:p>
        </w:tc>
        <w:tc>
          <w:tcPr>
            <w:tcW w:w="992" w:type="dxa"/>
            <w:vAlign w:val="center"/>
          </w:tcPr>
          <w:p w14:paraId="49CD8890">
            <w:pPr>
              <w:snapToGrid w:val="0"/>
              <w:spacing w:before="50"/>
              <w:jc w:val="center"/>
              <w:rPr>
                <w:rFonts w:ascii="宋体" w:hAnsi="宋体" w:cs="宋体"/>
                <w:color w:val="auto"/>
                <w:sz w:val="24"/>
                <w:szCs w:val="20"/>
              </w:rPr>
            </w:pPr>
            <w:r>
              <w:rPr>
                <w:rFonts w:hint="eastAsia" w:ascii="宋体" w:hAnsi="宋体" w:cs="宋体"/>
                <w:color w:val="auto"/>
                <w:sz w:val="24"/>
                <w:szCs w:val="20"/>
              </w:rPr>
              <w:t>自评分</w:t>
            </w:r>
          </w:p>
        </w:tc>
        <w:tc>
          <w:tcPr>
            <w:tcW w:w="1049" w:type="dxa"/>
            <w:vAlign w:val="center"/>
          </w:tcPr>
          <w:p w14:paraId="6CFCCCDC">
            <w:pPr>
              <w:snapToGrid w:val="0"/>
              <w:spacing w:before="50"/>
              <w:jc w:val="center"/>
              <w:rPr>
                <w:rFonts w:ascii="宋体" w:hAnsi="宋体" w:cs="宋体"/>
                <w:color w:val="auto"/>
                <w:sz w:val="24"/>
                <w:szCs w:val="20"/>
              </w:rPr>
            </w:pPr>
            <w:r>
              <w:rPr>
                <w:rFonts w:hint="eastAsia" w:ascii="宋体" w:hAnsi="宋体" w:cs="宋体"/>
                <w:color w:val="auto"/>
                <w:sz w:val="24"/>
                <w:szCs w:val="20"/>
              </w:rPr>
              <w:t>佐证材料所在页码</w:t>
            </w:r>
          </w:p>
        </w:tc>
      </w:tr>
      <w:tr w14:paraId="5878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14:paraId="32713234">
            <w:pPr>
              <w:snapToGrid w:val="0"/>
              <w:spacing w:before="50"/>
              <w:jc w:val="center"/>
              <w:rPr>
                <w:rFonts w:ascii="宋体" w:hAnsi="宋体" w:cs="宋体"/>
                <w:color w:val="auto"/>
                <w:sz w:val="24"/>
                <w:szCs w:val="20"/>
              </w:rPr>
            </w:pPr>
            <w:r>
              <w:rPr>
                <w:rFonts w:hint="eastAsia" w:ascii="宋体" w:hAnsi="宋体" w:cs="宋体"/>
                <w:color w:val="auto"/>
                <w:sz w:val="24"/>
                <w:szCs w:val="20"/>
              </w:rPr>
              <w:t>1</w:t>
            </w:r>
          </w:p>
        </w:tc>
        <w:tc>
          <w:tcPr>
            <w:tcW w:w="4819" w:type="dxa"/>
            <w:vAlign w:val="center"/>
          </w:tcPr>
          <w:p w14:paraId="3B9FC8F6">
            <w:pPr>
              <w:snapToGrid w:val="0"/>
              <w:spacing w:before="50"/>
              <w:jc w:val="center"/>
              <w:rPr>
                <w:rFonts w:ascii="宋体" w:hAnsi="宋体" w:cs="宋体"/>
                <w:color w:val="auto"/>
                <w:sz w:val="24"/>
                <w:szCs w:val="20"/>
              </w:rPr>
            </w:pPr>
            <w:r>
              <w:rPr>
                <w:rFonts w:hint="eastAsia" w:ascii="宋体" w:hAnsi="宋体" w:cs="宋体"/>
                <w:color w:val="auto"/>
                <w:sz w:val="24"/>
                <w:szCs w:val="20"/>
              </w:rPr>
              <w:t>(评标细则内容一一对应)</w:t>
            </w:r>
          </w:p>
        </w:tc>
        <w:tc>
          <w:tcPr>
            <w:tcW w:w="709" w:type="dxa"/>
            <w:vAlign w:val="center"/>
          </w:tcPr>
          <w:p w14:paraId="7BED578F">
            <w:pPr>
              <w:snapToGrid w:val="0"/>
              <w:spacing w:before="50"/>
              <w:jc w:val="center"/>
              <w:rPr>
                <w:rFonts w:ascii="宋体" w:hAnsi="宋体" w:cs="宋体"/>
                <w:color w:val="auto"/>
                <w:sz w:val="24"/>
                <w:szCs w:val="20"/>
              </w:rPr>
            </w:pPr>
          </w:p>
        </w:tc>
        <w:tc>
          <w:tcPr>
            <w:tcW w:w="992" w:type="dxa"/>
            <w:vAlign w:val="center"/>
          </w:tcPr>
          <w:p w14:paraId="5B45131E">
            <w:pPr>
              <w:snapToGrid w:val="0"/>
              <w:spacing w:before="50"/>
              <w:jc w:val="center"/>
              <w:rPr>
                <w:rFonts w:ascii="宋体" w:hAnsi="宋体" w:cs="宋体"/>
                <w:color w:val="auto"/>
                <w:sz w:val="24"/>
                <w:szCs w:val="20"/>
              </w:rPr>
            </w:pPr>
          </w:p>
        </w:tc>
        <w:tc>
          <w:tcPr>
            <w:tcW w:w="1049" w:type="dxa"/>
            <w:vAlign w:val="center"/>
          </w:tcPr>
          <w:p w14:paraId="03FB3DA5">
            <w:pPr>
              <w:snapToGrid w:val="0"/>
              <w:spacing w:before="50"/>
              <w:jc w:val="center"/>
              <w:rPr>
                <w:rFonts w:ascii="宋体" w:hAnsi="宋体" w:cs="宋体"/>
                <w:color w:val="auto"/>
                <w:sz w:val="24"/>
                <w:szCs w:val="20"/>
              </w:rPr>
            </w:pPr>
          </w:p>
        </w:tc>
      </w:tr>
      <w:tr w14:paraId="2400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14:paraId="23778C55">
            <w:pPr>
              <w:snapToGrid w:val="0"/>
              <w:spacing w:before="50"/>
              <w:jc w:val="center"/>
              <w:rPr>
                <w:rFonts w:ascii="宋体" w:hAnsi="宋体" w:cs="宋体"/>
                <w:color w:val="auto"/>
                <w:sz w:val="24"/>
                <w:szCs w:val="20"/>
              </w:rPr>
            </w:pPr>
          </w:p>
        </w:tc>
        <w:tc>
          <w:tcPr>
            <w:tcW w:w="4819" w:type="dxa"/>
            <w:vAlign w:val="center"/>
          </w:tcPr>
          <w:p w14:paraId="3C4F5C9D">
            <w:pPr>
              <w:snapToGrid w:val="0"/>
              <w:spacing w:before="50"/>
              <w:jc w:val="center"/>
              <w:rPr>
                <w:rFonts w:ascii="宋体" w:hAnsi="宋体" w:cs="宋体"/>
                <w:color w:val="auto"/>
                <w:sz w:val="24"/>
                <w:szCs w:val="20"/>
              </w:rPr>
            </w:pPr>
          </w:p>
        </w:tc>
        <w:tc>
          <w:tcPr>
            <w:tcW w:w="709" w:type="dxa"/>
            <w:vAlign w:val="center"/>
          </w:tcPr>
          <w:p w14:paraId="4BA0D4AB">
            <w:pPr>
              <w:snapToGrid w:val="0"/>
              <w:spacing w:before="50"/>
              <w:jc w:val="center"/>
              <w:rPr>
                <w:rFonts w:ascii="宋体" w:hAnsi="宋体" w:cs="宋体"/>
                <w:color w:val="auto"/>
                <w:sz w:val="24"/>
                <w:szCs w:val="20"/>
              </w:rPr>
            </w:pPr>
          </w:p>
        </w:tc>
        <w:tc>
          <w:tcPr>
            <w:tcW w:w="992" w:type="dxa"/>
            <w:vAlign w:val="center"/>
          </w:tcPr>
          <w:p w14:paraId="740B7198">
            <w:pPr>
              <w:snapToGrid w:val="0"/>
              <w:spacing w:before="50"/>
              <w:jc w:val="center"/>
              <w:rPr>
                <w:rFonts w:ascii="宋体" w:hAnsi="宋体" w:cs="宋体"/>
                <w:color w:val="auto"/>
                <w:sz w:val="24"/>
                <w:szCs w:val="20"/>
              </w:rPr>
            </w:pPr>
          </w:p>
        </w:tc>
        <w:tc>
          <w:tcPr>
            <w:tcW w:w="1049" w:type="dxa"/>
            <w:vAlign w:val="center"/>
          </w:tcPr>
          <w:p w14:paraId="7611CD60">
            <w:pPr>
              <w:snapToGrid w:val="0"/>
              <w:spacing w:before="50"/>
              <w:jc w:val="center"/>
              <w:rPr>
                <w:rFonts w:ascii="宋体" w:hAnsi="宋体" w:cs="宋体"/>
                <w:color w:val="auto"/>
                <w:sz w:val="24"/>
                <w:szCs w:val="20"/>
              </w:rPr>
            </w:pPr>
          </w:p>
        </w:tc>
      </w:tr>
      <w:tr w14:paraId="2DF3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14:paraId="4E640FE5">
            <w:pPr>
              <w:snapToGrid w:val="0"/>
              <w:spacing w:before="50"/>
              <w:jc w:val="center"/>
              <w:rPr>
                <w:rFonts w:ascii="宋体" w:hAnsi="宋体" w:cs="宋体"/>
                <w:color w:val="auto"/>
                <w:sz w:val="24"/>
                <w:szCs w:val="20"/>
              </w:rPr>
            </w:pPr>
          </w:p>
        </w:tc>
        <w:tc>
          <w:tcPr>
            <w:tcW w:w="4819" w:type="dxa"/>
            <w:vAlign w:val="center"/>
          </w:tcPr>
          <w:p w14:paraId="6FC29869">
            <w:pPr>
              <w:snapToGrid w:val="0"/>
              <w:spacing w:before="50"/>
              <w:jc w:val="center"/>
              <w:rPr>
                <w:rFonts w:ascii="宋体" w:hAnsi="宋体" w:cs="宋体"/>
                <w:color w:val="auto"/>
                <w:sz w:val="24"/>
                <w:szCs w:val="20"/>
              </w:rPr>
            </w:pPr>
          </w:p>
        </w:tc>
        <w:tc>
          <w:tcPr>
            <w:tcW w:w="709" w:type="dxa"/>
            <w:vAlign w:val="center"/>
          </w:tcPr>
          <w:p w14:paraId="175DD448">
            <w:pPr>
              <w:snapToGrid w:val="0"/>
              <w:spacing w:before="50"/>
              <w:jc w:val="center"/>
              <w:rPr>
                <w:rFonts w:ascii="宋体" w:hAnsi="宋体" w:cs="宋体"/>
                <w:color w:val="auto"/>
                <w:sz w:val="24"/>
                <w:szCs w:val="20"/>
              </w:rPr>
            </w:pPr>
          </w:p>
        </w:tc>
        <w:tc>
          <w:tcPr>
            <w:tcW w:w="992" w:type="dxa"/>
            <w:vAlign w:val="center"/>
          </w:tcPr>
          <w:p w14:paraId="05A5836F">
            <w:pPr>
              <w:snapToGrid w:val="0"/>
              <w:spacing w:before="50"/>
              <w:jc w:val="center"/>
              <w:rPr>
                <w:rFonts w:ascii="宋体" w:hAnsi="宋体" w:cs="宋体"/>
                <w:color w:val="auto"/>
                <w:sz w:val="24"/>
                <w:szCs w:val="20"/>
              </w:rPr>
            </w:pPr>
          </w:p>
        </w:tc>
        <w:tc>
          <w:tcPr>
            <w:tcW w:w="1049" w:type="dxa"/>
            <w:vAlign w:val="center"/>
          </w:tcPr>
          <w:p w14:paraId="39AFF26C">
            <w:pPr>
              <w:snapToGrid w:val="0"/>
              <w:spacing w:before="50"/>
              <w:jc w:val="center"/>
              <w:rPr>
                <w:rFonts w:ascii="宋体" w:hAnsi="宋体" w:cs="宋体"/>
                <w:color w:val="auto"/>
                <w:sz w:val="24"/>
                <w:szCs w:val="20"/>
              </w:rPr>
            </w:pPr>
          </w:p>
        </w:tc>
      </w:tr>
      <w:tr w14:paraId="1BD5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14:paraId="7F5CD8A1">
            <w:pPr>
              <w:snapToGrid w:val="0"/>
              <w:spacing w:before="50"/>
              <w:jc w:val="center"/>
              <w:rPr>
                <w:rFonts w:ascii="宋体" w:hAnsi="宋体" w:cs="宋体"/>
                <w:color w:val="auto"/>
                <w:sz w:val="24"/>
                <w:szCs w:val="20"/>
              </w:rPr>
            </w:pPr>
          </w:p>
        </w:tc>
        <w:tc>
          <w:tcPr>
            <w:tcW w:w="4819" w:type="dxa"/>
            <w:vAlign w:val="center"/>
          </w:tcPr>
          <w:p w14:paraId="27EF82D0">
            <w:pPr>
              <w:snapToGrid w:val="0"/>
              <w:spacing w:before="50"/>
              <w:jc w:val="center"/>
              <w:rPr>
                <w:rFonts w:ascii="宋体" w:hAnsi="宋体" w:cs="宋体"/>
                <w:color w:val="auto"/>
                <w:sz w:val="24"/>
                <w:szCs w:val="20"/>
              </w:rPr>
            </w:pPr>
          </w:p>
        </w:tc>
        <w:tc>
          <w:tcPr>
            <w:tcW w:w="709" w:type="dxa"/>
            <w:vAlign w:val="center"/>
          </w:tcPr>
          <w:p w14:paraId="2A7A35D0">
            <w:pPr>
              <w:snapToGrid w:val="0"/>
              <w:spacing w:before="50"/>
              <w:jc w:val="center"/>
              <w:rPr>
                <w:rFonts w:ascii="宋体" w:hAnsi="宋体" w:cs="宋体"/>
                <w:color w:val="auto"/>
                <w:sz w:val="24"/>
                <w:szCs w:val="20"/>
              </w:rPr>
            </w:pPr>
          </w:p>
        </w:tc>
        <w:tc>
          <w:tcPr>
            <w:tcW w:w="992" w:type="dxa"/>
            <w:vAlign w:val="center"/>
          </w:tcPr>
          <w:p w14:paraId="2D6F34A5">
            <w:pPr>
              <w:snapToGrid w:val="0"/>
              <w:spacing w:before="50"/>
              <w:jc w:val="center"/>
              <w:rPr>
                <w:rFonts w:ascii="宋体" w:hAnsi="宋体" w:cs="宋体"/>
                <w:color w:val="auto"/>
                <w:sz w:val="24"/>
                <w:szCs w:val="20"/>
              </w:rPr>
            </w:pPr>
          </w:p>
        </w:tc>
        <w:tc>
          <w:tcPr>
            <w:tcW w:w="1049" w:type="dxa"/>
            <w:vAlign w:val="center"/>
          </w:tcPr>
          <w:p w14:paraId="1E436DBE">
            <w:pPr>
              <w:snapToGrid w:val="0"/>
              <w:spacing w:before="50"/>
              <w:jc w:val="center"/>
              <w:rPr>
                <w:rFonts w:ascii="宋体" w:hAnsi="宋体" w:cs="宋体"/>
                <w:color w:val="auto"/>
                <w:sz w:val="24"/>
                <w:szCs w:val="20"/>
              </w:rPr>
            </w:pPr>
          </w:p>
        </w:tc>
      </w:tr>
      <w:tr w14:paraId="5346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14:paraId="7598D38E">
            <w:pPr>
              <w:snapToGrid w:val="0"/>
              <w:spacing w:before="50"/>
              <w:jc w:val="center"/>
              <w:rPr>
                <w:rFonts w:ascii="宋体" w:hAnsi="宋体" w:cs="宋体"/>
                <w:color w:val="auto"/>
                <w:sz w:val="24"/>
                <w:szCs w:val="20"/>
              </w:rPr>
            </w:pPr>
          </w:p>
        </w:tc>
        <w:tc>
          <w:tcPr>
            <w:tcW w:w="4819" w:type="dxa"/>
            <w:vAlign w:val="center"/>
          </w:tcPr>
          <w:p w14:paraId="02F8D757">
            <w:pPr>
              <w:snapToGrid w:val="0"/>
              <w:spacing w:before="50"/>
              <w:jc w:val="center"/>
              <w:rPr>
                <w:rFonts w:ascii="宋体" w:hAnsi="宋体" w:cs="宋体"/>
                <w:color w:val="auto"/>
                <w:sz w:val="24"/>
                <w:szCs w:val="20"/>
              </w:rPr>
            </w:pPr>
          </w:p>
        </w:tc>
        <w:tc>
          <w:tcPr>
            <w:tcW w:w="709" w:type="dxa"/>
            <w:vAlign w:val="center"/>
          </w:tcPr>
          <w:p w14:paraId="1F69D5B0">
            <w:pPr>
              <w:snapToGrid w:val="0"/>
              <w:spacing w:before="50"/>
              <w:jc w:val="center"/>
              <w:rPr>
                <w:rFonts w:ascii="宋体" w:hAnsi="宋体" w:cs="宋体"/>
                <w:color w:val="auto"/>
                <w:sz w:val="24"/>
                <w:szCs w:val="20"/>
              </w:rPr>
            </w:pPr>
          </w:p>
        </w:tc>
        <w:tc>
          <w:tcPr>
            <w:tcW w:w="992" w:type="dxa"/>
            <w:vAlign w:val="center"/>
          </w:tcPr>
          <w:p w14:paraId="3A377371">
            <w:pPr>
              <w:snapToGrid w:val="0"/>
              <w:spacing w:before="50"/>
              <w:jc w:val="center"/>
              <w:rPr>
                <w:rFonts w:ascii="宋体" w:hAnsi="宋体" w:cs="宋体"/>
                <w:color w:val="auto"/>
                <w:sz w:val="24"/>
                <w:szCs w:val="20"/>
              </w:rPr>
            </w:pPr>
          </w:p>
        </w:tc>
        <w:tc>
          <w:tcPr>
            <w:tcW w:w="1049" w:type="dxa"/>
            <w:vAlign w:val="center"/>
          </w:tcPr>
          <w:p w14:paraId="7C5490DC">
            <w:pPr>
              <w:snapToGrid w:val="0"/>
              <w:spacing w:before="50"/>
              <w:jc w:val="center"/>
              <w:rPr>
                <w:rFonts w:ascii="宋体" w:hAnsi="宋体" w:cs="宋体"/>
                <w:color w:val="auto"/>
                <w:sz w:val="24"/>
                <w:szCs w:val="20"/>
              </w:rPr>
            </w:pPr>
          </w:p>
        </w:tc>
      </w:tr>
    </w:tbl>
    <w:p w14:paraId="4B243B8B">
      <w:pPr>
        <w:snapToGrid w:val="0"/>
        <w:spacing w:before="50"/>
        <w:jc w:val="left"/>
        <w:rPr>
          <w:rFonts w:ascii="宋体" w:hAnsi="宋体" w:cs="宋体"/>
          <w:color w:val="auto"/>
          <w:sz w:val="21"/>
          <w:szCs w:val="21"/>
        </w:rPr>
      </w:pPr>
      <w:r>
        <w:rPr>
          <w:rFonts w:hint="eastAsia" w:ascii="宋体" w:hAnsi="宋体" w:cs="宋体"/>
          <w:color w:val="auto"/>
          <w:sz w:val="21"/>
          <w:szCs w:val="21"/>
        </w:rPr>
        <w:t>注：投标根据本招标文件第四章中的“商务技术文件评分标准”逐项进行自评打分。</w:t>
      </w:r>
    </w:p>
    <w:p w14:paraId="480D1D8F">
      <w:pPr>
        <w:snapToGrid w:val="0"/>
        <w:spacing w:before="50" w:after="50"/>
        <w:rPr>
          <w:rFonts w:ascii="宋体" w:hAnsi="宋体" w:cs="宋体"/>
          <w:b/>
          <w:bCs/>
          <w:color w:val="auto"/>
          <w:sz w:val="24"/>
        </w:rPr>
      </w:pPr>
    </w:p>
    <w:p w14:paraId="3A33DD87">
      <w:pPr>
        <w:snapToGrid w:val="0"/>
        <w:spacing w:before="50" w:after="50"/>
        <w:rPr>
          <w:rFonts w:ascii="宋体" w:hAnsi="宋体" w:cs="宋体"/>
          <w:b/>
          <w:bCs/>
          <w:color w:val="auto"/>
          <w:sz w:val="24"/>
        </w:rPr>
      </w:pPr>
    </w:p>
    <w:p w14:paraId="72C65111">
      <w:pPr>
        <w:snapToGrid w:val="0"/>
        <w:spacing w:before="50" w:after="50"/>
        <w:rPr>
          <w:rFonts w:ascii="宋体" w:hAnsi="宋体" w:cs="宋体"/>
          <w:b/>
          <w:bCs/>
          <w:color w:val="auto"/>
          <w:sz w:val="24"/>
        </w:rPr>
      </w:pPr>
    </w:p>
    <w:p w14:paraId="3D20EEE3">
      <w:pPr>
        <w:snapToGrid w:val="0"/>
        <w:spacing w:before="50" w:after="50"/>
        <w:rPr>
          <w:rFonts w:ascii="宋体" w:hAnsi="宋体" w:cs="宋体"/>
          <w:b/>
          <w:bCs/>
          <w:color w:val="auto"/>
          <w:sz w:val="24"/>
        </w:rPr>
      </w:pPr>
      <w:r>
        <w:rPr>
          <w:rFonts w:hint="eastAsia" w:ascii="宋体" w:hAnsi="宋体" w:cs="宋体"/>
          <w:b/>
          <w:bCs/>
          <w:color w:val="auto"/>
          <w:sz w:val="24"/>
        </w:rPr>
        <w:t>1</w:t>
      </w:r>
      <w:r>
        <w:rPr>
          <w:rFonts w:ascii="宋体" w:hAnsi="宋体" w:cs="宋体"/>
          <w:b/>
          <w:bCs/>
          <w:color w:val="auto"/>
          <w:sz w:val="24"/>
        </w:rPr>
        <w:t>8</w:t>
      </w:r>
      <w:r>
        <w:rPr>
          <w:rFonts w:hint="eastAsia" w:ascii="宋体" w:hAnsi="宋体" w:cs="宋体"/>
          <w:b/>
          <w:bCs/>
          <w:color w:val="auto"/>
          <w:sz w:val="24"/>
        </w:rPr>
        <w:t>.投标报价文件目录：</w:t>
      </w:r>
    </w:p>
    <w:p w14:paraId="33796217">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（1）开标一览表</w:t>
      </w:r>
    </w:p>
    <w:p w14:paraId="52B4EE36">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（2）投标报价明细表</w:t>
      </w:r>
    </w:p>
    <w:p w14:paraId="02237001">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（3）中小企业声明函（若有）</w:t>
      </w:r>
    </w:p>
    <w:p w14:paraId="248C766F">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（4）残疾人福利性单位声明函（若有）</w:t>
      </w:r>
    </w:p>
    <w:p w14:paraId="3BA85047">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（5）监狱企业证明文件（若有）</w:t>
      </w:r>
    </w:p>
    <w:p w14:paraId="431C7701">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（6）针对报价需要说明的其他材料（若有）</w:t>
      </w:r>
    </w:p>
    <w:p w14:paraId="360E3895">
      <w:pPr>
        <w:snapToGrid w:val="0"/>
        <w:spacing w:line="460" w:lineRule="exact"/>
        <w:jc w:val="left"/>
        <w:outlineLvl w:val="1"/>
        <w:rPr>
          <w:rFonts w:ascii="宋体" w:hAnsi="宋体" w:cs="宋体"/>
          <w:b/>
          <w:color w:val="auto"/>
          <w:sz w:val="24"/>
        </w:rPr>
      </w:pPr>
      <w:r>
        <w:rPr>
          <w:rFonts w:hint="eastAsia" w:ascii="宋体" w:hAnsi="宋体" w:cs="宋体"/>
          <w:b/>
          <w:color w:val="auto"/>
          <w:sz w:val="24"/>
        </w:rPr>
        <w:br w:type="page"/>
      </w:r>
      <w:r>
        <w:rPr>
          <w:rFonts w:ascii="宋体" w:hAnsi="宋体" w:cs="宋体"/>
          <w:b/>
          <w:color w:val="auto"/>
          <w:sz w:val="24"/>
        </w:rPr>
        <w:t>19</w:t>
      </w:r>
      <w:r>
        <w:rPr>
          <w:rFonts w:hint="eastAsia" w:ascii="宋体" w:hAnsi="宋体" w:cs="宋体"/>
          <w:b/>
          <w:color w:val="auto"/>
          <w:sz w:val="24"/>
        </w:rPr>
        <w:t>.开标一览表格式</w:t>
      </w:r>
    </w:p>
    <w:p w14:paraId="5A9D7016">
      <w:pPr>
        <w:snapToGrid w:val="0"/>
        <w:spacing w:before="50" w:after="50"/>
        <w:rPr>
          <w:rFonts w:ascii="宋体" w:hAnsi="宋体" w:cs="宋体"/>
          <w:b/>
          <w:color w:val="auto"/>
          <w:sz w:val="24"/>
          <w:szCs w:val="20"/>
        </w:rPr>
      </w:pPr>
    </w:p>
    <w:p w14:paraId="64E1F287">
      <w:pPr>
        <w:snapToGrid w:val="0"/>
        <w:spacing w:before="50" w:after="50"/>
        <w:jc w:val="center"/>
        <w:rPr>
          <w:rFonts w:ascii="宋体" w:hAnsi="宋体" w:cs="宋体"/>
          <w:b/>
          <w:color w:val="auto"/>
          <w:sz w:val="36"/>
          <w:szCs w:val="36"/>
        </w:rPr>
      </w:pPr>
      <w:r>
        <w:rPr>
          <w:rFonts w:hint="eastAsia" w:ascii="宋体" w:hAnsi="宋体" w:cs="宋体"/>
          <w:b/>
          <w:color w:val="auto"/>
          <w:sz w:val="36"/>
          <w:szCs w:val="36"/>
        </w:rPr>
        <w:t>开标一览表</w:t>
      </w:r>
    </w:p>
    <w:p w14:paraId="4B220C85">
      <w:pPr>
        <w:snapToGrid w:val="0"/>
        <w:spacing w:before="50" w:after="50"/>
        <w:jc w:val="center"/>
        <w:rPr>
          <w:rFonts w:ascii="宋体" w:hAnsi="宋体" w:cs="宋体"/>
          <w:b/>
          <w:color w:val="auto"/>
          <w:sz w:val="36"/>
          <w:szCs w:val="36"/>
        </w:rPr>
      </w:pPr>
    </w:p>
    <w:p w14:paraId="74471E3C">
      <w:pPr>
        <w:snapToGrid w:val="0"/>
        <w:spacing w:before="50" w:after="50"/>
        <w:ind w:firstLine="840" w:firstLineChars="350"/>
        <w:rPr>
          <w:rFonts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r>
        <w:rPr>
          <w:rFonts w:hint="eastAsia" w:ascii="宋体" w:hAnsi="宋体" w:cs="宋体"/>
          <w:color w:val="auto"/>
          <w:sz w:val="24"/>
        </w:rPr>
        <w:t xml:space="preserve">      标    项：</w:t>
      </w:r>
      <w:r>
        <w:rPr>
          <w:rFonts w:hint="eastAsia" w:ascii="宋体" w:hAnsi="宋体" w:cs="宋体"/>
          <w:color w:val="auto"/>
          <w:sz w:val="24"/>
          <w:u w:val="single"/>
        </w:rPr>
        <w:t xml:space="preserve">                  </w:t>
      </w:r>
    </w:p>
    <w:p w14:paraId="675FCE6B">
      <w:pPr>
        <w:snapToGrid w:val="0"/>
        <w:spacing w:before="50" w:after="50"/>
        <w:rPr>
          <w:rFonts w:ascii="宋体" w:hAnsi="宋体" w:cs="宋体"/>
          <w:color w:val="auto"/>
          <w:sz w:val="24"/>
        </w:rPr>
      </w:pPr>
      <w:r>
        <w:rPr>
          <w:rFonts w:hint="eastAsia" w:ascii="宋体" w:hAnsi="宋体" w:cs="宋体"/>
          <w:color w:val="auto"/>
          <w:sz w:val="24"/>
        </w:rPr>
        <w:t xml:space="preserve">                        </w:t>
      </w:r>
    </w:p>
    <w:p w14:paraId="617ECAFE">
      <w:pPr>
        <w:snapToGrid w:val="0"/>
        <w:spacing w:before="50" w:after="50"/>
        <w:rPr>
          <w:rFonts w:ascii="宋体" w:hAnsi="宋体" w:cs="宋体"/>
          <w:color w:val="auto"/>
          <w:sz w:val="24"/>
        </w:rPr>
      </w:pP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99"/>
        <w:gridCol w:w="2662"/>
      </w:tblGrid>
      <w:tr w14:paraId="28B37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6199" w:type="dxa"/>
            <w:tcBorders>
              <w:top w:val="single" w:color="auto" w:sz="4" w:space="0"/>
              <w:left w:val="single" w:color="auto" w:sz="4" w:space="0"/>
              <w:bottom w:val="single" w:color="auto" w:sz="4" w:space="0"/>
              <w:right w:val="single" w:color="auto" w:sz="4" w:space="0"/>
            </w:tcBorders>
            <w:vAlign w:val="center"/>
          </w:tcPr>
          <w:p w14:paraId="583E503B">
            <w:pPr>
              <w:snapToGrid w:val="0"/>
              <w:spacing w:before="50" w:after="50"/>
              <w:jc w:val="center"/>
              <w:rPr>
                <w:rFonts w:ascii="宋体" w:hAnsi="宋体" w:cs="宋体"/>
                <w:b/>
                <w:color w:val="auto"/>
                <w:sz w:val="24"/>
              </w:rPr>
            </w:pPr>
            <w:r>
              <w:rPr>
                <w:rFonts w:hint="eastAsia" w:ascii="宋体" w:hAnsi="宋体" w:cs="宋体"/>
                <w:b/>
                <w:color w:val="auto"/>
                <w:sz w:val="24"/>
              </w:rPr>
              <w:t>项目名称</w:t>
            </w:r>
          </w:p>
        </w:tc>
        <w:tc>
          <w:tcPr>
            <w:tcW w:w="2662" w:type="dxa"/>
            <w:tcBorders>
              <w:top w:val="single" w:color="auto" w:sz="4" w:space="0"/>
              <w:left w:val="single" w:color="auto" w:sz="4" w:space="0"/>
              <w:bottom w:val="single" w:color="auto" w:sz="4" w:space="0"/>
              <w:right w:val="single" w:color="auto" w:sz="4" w:space="0"/>
            </w:tcBorders>
            <w:vAlign w:val="center"/>
          </w:tcPr>
          <w:p w14:paraId="6998DF18">
            <w:pPr>
              <w:snapToGrid w:val="0"/>
              <w:spacing w:before="50" w:after="50"/>
              <w:jc w:val="center"/>
              <w:rPr>
                <w:rFonts w:ascii="宋体" w:hAnsi="宋体" w:cs="宋体"/>
                <w:b/>
                <w:color w:val="auto"/>
                <w:sz w:val="24"/>
              </w:rPr>
            </w:pPr>
            <w:r>
              <w:rPr>
                <w:rFonts w:hint="eastAsia" w:ascii="宋体" w:hAnsi="宋体" w:cs="宋体"/>
                <w:b/>
                <w:color w:val="auto"/>
                <w:sz w:val="24"/>
              </w:rPr>
              <w:t>投标报价</w:t>
            </w:r>
          </w:p>
        </w:tc>
      </w:tr>
      <w:tr w14:paraId="759C1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199" w:type="dxa"/>
            <w:tcBorders>
              <w:top w:val="single" w:color="auto" w:sz="4" w:space="0"/>
              <w:left w:val="single" w:color="auto" w:sz="4" w:space="0"/>
              <w:bottom w:val="single" w:color="auto" w:sz="4" w:space="0"/>
              <w:right w:val="single" w:color="auto" w:sz="4" w:space="0"/>
            </w:tcBorders>
            <w:vAlign w:val="center"/>
          </w:tcPr>
          <w:p w14:paraId="08279B53">
            <w:pPr>
              <w:snapToGrid w:val="0"/>
              <w:spacing w:before="50" w:after="50"/>
              <w:rPr>
                <w:rFonts w:ascii="宋体" w:hAnsi="宋体" w:cs="宋体"/>
                <w:color w:val="auto"/>
                <w:sz w:val="24"/>
              </w:rPr>
            </w:pPr>
          </w:p>
        </w:tc>
        <w:tc>
          <w:tcPr>
            <w:tcW w:w="2662" w:type="dxa"/>
            <w:tcBorders>
              <w:top w:val="single" w:color="auto" w:sz="4" w:space="0"/>
              <w:left w:val="single" w:color="auto" w:sz="4" w:space="0"/>
              <w:bottom w:val="single" w:color="auto" w:sz="4" w:space="0"/>
              <w:right w:val="single" w:color="auto" w:sz="4" w:space="0"/>
            </w:tcBorders>
            <w:vAlign w:val="center"/>
          </w:tcPr>
          <w:p w14:paraId="727E62AA">
            <w:pPr>
              <w:snapToGrid w:val="0"/>
              <w:spacing w:before="50" w:after="50"/>
              <w:rPr>
                <w:rFonts w:ascii="宋体" w:hAnsi="宋体" w:cs="宋体"/>
                <w:color w:val="auto"/>
                <w:sz w:val="24"/>
              </w:rPr>
            </w:pPr>
          </w:p>
        </w:tc>
      </w:tr>
      <w:tr w14:paraId="246A6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861" w:type="dxa"/>
            <w:gridSpan w:val="2"/>
            <w:tcBorders>
              <w:top w:val="single" w:color="auto" w:sz="4" w:space="0"/>
              <w:left w:val="single" w:color="auto" w:sz="4" w:space="0"/>
              <w:bottom w:val="single" w:color="auto" w:sz="4" w:space="0"/>
              <w:right w:val="single" w:color="auto" w:sz="4" w:space="0"/>
            </w:tcBorders>
            <w:vAlign w:val="center"/>
          </w:tcPr>
          <w:p w14:paraId="00464FA7">
            <w:pPr>
              <w:snapToGrid w:val="0"/>
              <w:spacing w:before="50" w:after="50"/>
              <w:rPr>
                <w:rFonts w:ascii="宋体" w:hAnsi="宋体" w:cs="宋体"/>
                <w:color w:val="auto"/>
                <w:sz w:val="24"/>
                <w:u w:val="single"/>
              </w:rPr>
            </w:pPr>
            <w:r>
              <w:rPr>
                <w:rFonts w:hint="eastAsia" w:ascii="宋体" w:hAnsi="宋体" w:cs="宋体"/>
                <w:color w:val="auto"/>
                <w:sz w:val="24"/>
              </w:rPr>
              <w:t>合计金额：（大写）                                 （小写）￥</w:t>
            </w:r>
            <w:r>
              <w:rPr>
                <w:rFonts w:hint="eastAsia" w:ascii="宋体" w:hAnsi="宋体" w:cs="宋体"/>
                <w:color w:val="auto"/>
                <w:sz w:val="24"/>
                <w:u w:val="single"/>
              </w:rPr>
              <w:t xml:space="preserve">        </w:t>
            </w:r>
          </w:p>
        </w:tc>
      </w:tr>
    </w:tbl>
    <w:p w14:paraId="20C4C34F">
      <w:pPr>
        <w:snapToGrid w:val="0"/>
        <w:spacing w:line="360" w:lineRule="exact"/>
        <w:jc w:val="left"/>
        <w:rPr>
          <w:rFonts w:ascii="宋体" w:hAnsi="宋体" w:cs="宋体"/>
          <w:color w:val="auto"/>
          <w:sz w:val="21"/>
          <w:szCs w:val="21"/>
        </w:rPr>
      </w:pPr>
      <w:r>
        <w:rPr>
          <w:rFonts w:hint="eastAsia" w:ascii="宋体" w:hAnsi="宋体" w:cs="宋体"/>
          <w:color w:val="auto"/>
          <w:sz w:val="21"/>
          <w:szCs w:val="21"/>
        </w:rPr>
        <w:t xml:space="preserve">注: </w:t>
      </w:r>
    </w:p>
    <w:p w14:paraId="37856D77">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1.报价一经涂改，应在涂改处加盖单位公章或者由法定代表人或授权委托人签字或盖章，否则其投标作无效标处理。</w:t>
      </w:r>
    </w:p>
    <w:p w14:paraId="14C537D0">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2.凡需用专用耗材的专用设备类采购项目，应按招标文件规定的耗材量或按耗材的常规试用量提供报价。</w:t>
      </w:r>
    </w:p>
    <w:p w14:paraId="6CFAE846">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3.投标费用包括项目实施所需的人工费、服务费、运输费、安装调试费、购买及制作标书费、税费及其他一切费用。</w:t>
      </w:r>
    </w:p>
    <w:p w14:paraId="70ADAABB">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4.以上报价应与“投标设备报价明细表”中的“投标总价”相一致。</w:t>
      </w:r>
    </w:p>
    <w:p w14:paraId="517BB7F3">
      <w:pPr>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5.公开招标实行一次性报价，投标价即为最终有效价（若为进口产品，报价含进口代理费等所有费用，学校进口代理定点单位及代理费用信息见附件）。</w:t>
      </w:r>
    </w:p>
    <w:p w14:paraId="124CD466">
      <w:pPr>
        <w:pStyle w:val="3"/>
        <w:rPr>
          <w:rFonts w:hint="default"/>
          <w:color w:val="auto"/>
        </w:rPr>
      </w:pPr>
      <w:r>
        <w:rPr>
          <w:rFonts w:hAnsi="宋体" w:cs="宋体"/>
          <w:color w:val="auto"/>
          <w:sz w:val="21"/>
          <w:szCs w:val="21"/>
        </w:rPr>
        <w:t>6.供应商报价低于项目预算50%的，应当在报价文件中详细阐述不影响产品质量或者诚信履约的具体原因（附成本核算表，格式自拟），否则按无效标处理。</w:t>
      </w:r>
    </w:p>
    <w:p w14:paraId="287D0ED8">
      <w:pPr>
        <w:snapToGrid w:val="0"/>
        <w:spacing w:before="50" w:after="50"/>
        <w:ind w:firstLine="480" w:firstLineChars="200"/>
        <w:rPr>
          <w:rFonts w:ascii="宋体" w:hAnsi="宋体" w:cs="宋体"/>
          <w:color w:val="auto"/>
          <w:sz w:val="24"/>
        </w:rPr>
      </w:pPr>
    </w:p>
    <w:p w14:paraId="60AF3A60">
      <w:pPr>
        <w:snapToGrid w:val="0"/>
        <w:spacing w:before="50" w:after="50"/>
        <w:ind w:firstLine="480" w:firstLineChars="200"/>
        <w:rPr>
          <w:rFonts w:ascii="宋体" w:hAnsi="宋体" w:cs="宋体"/>
          <w:color w:val="auto"/>
          <w:sz w:val="24"/>
        </w:rPr>
      </w:pPr>
    </w:p>
    <w:p w14:paraId="3D5F60C6">
      <w:pPr>
        <w:snapToGrid w:val="0"/>
        <w:spacing w:before="50" w:after="50"/>
        <w:ind w:firstLine="480" w:firstLineChars="200"/>
        <w:rPr>
          <w:rFonts w:ascii="宋体" w:hAnsi="宋体" w:cs="宋体"/>
          <w:color w:val="auto"/>
          <w:sz w:val="24"/>
          <w:szCs w:val="20"/>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00992536">
        <w:trPr>
          <w:trHeight w:val="698" w:hRule="atLeast"/>
        </w:trPr>
        <w:tc>
          <w:tcPr>
            <w:tcW w:w="5300" w:type="dxa"/>
          </w:tcPr>
          <w:p w14:paraId="0F1054FD">
            <w:pPr>
              <w:spacing w:line="500" w:lineRule="exact"/>
              <w:rPr>
                <w:rFonts w:ascii="宋体" w:hAnsi="宋体" w:cs="宋体"/>
                <w:color w:val="auto"/>
                <w:spacing w:val="20"/>
              </w:rPr>
            </w:pPr>
            <w:r>
              <w:rPr>
                <w:rFonts w:hint="eastAsia" w:ascii="宋体" w:hAnsi="宋体" w:cs="宋体"/>
                <w:smallCaps/>
                <w:color w:val="auto"/>
                <w:sz w:val="24"/>
              </w:rPr>
              <w:t>法定代表人或授权代表签字：</w:t>
            </w:r>
            <w:r>
              <w:rPr>
                <w:rFonts w:hint="eastAsia" w:ascii="宋体" w:hAnsi="宋体" w:cs="宋体"/>
                <w:color w:val="auto"/>
                <w:sz w:val="24"/>
                <w:u w:val="single"/>
              </w:rPr>
              <w:t xml:space="preserve">                       </w:t>
            </w:r>
          </w:p>
        </w:tc>
      </w:tr>
      <w:tr w14:paraId="2B99F308">
        <w:tblPrEx>
          <w:tblCellMar>
            <w:top w:w="0" w:type="dxa"/>
            <w:left w:w="108" w:type="dxa"/>
            <w:bottom w:w="0" w:type="dxa"/>
            <w:right w:w="108" w:type="dxa"/>
          </w:tblCellMar>
        </w:tblPrEx>
        <w:trPr>
          <w:trHeight w:val="506" w:hRule="atLeast"/>
        </w:trPr>
        <w:tc>
          <w:tcPr>
            <w:tcW w:w="5300" w:type="dxa"/>
          </w:tcPr>
          <w:p w14:paraId="0E353E0B">
            <w:pPr>
              <w:adjustRightInd w:val="0"/>
              <w:snapToGrid w:val="0"/>
              <w:rPr>
                <w:rFonts w:ascii="宋体" w:hAnsi="宋体" w:cs="宋体"/>
                <w:color w:val="auto"/>
                <w:spacing w:val="20"/>
              </w:rPr>
            </w:pPr>
            <w:r>
              <w:rPr>
                <w:rFonts w:hint="eastAsia" w:ascii="宋体" w:hAnsi="宋体" w:cs="宋体"/>
                <w:color w:val="auto"/>
                <w:sz w:val="24"/>
              </w:rPr>
              <w:t>投标人（公章）：</w:t>
            </w:r>
            <w:r>
              <w:rPr>
                <w:rFonts w:hint="eastAsia" w:ascii="宋体" w:hAnsi="宋体" w:cs="宋体"/>
                <w:color w:val="auto"/>
                <w:sz w:val="24"/>
                <w:u w:val="single"/>
              </w:rPr>
              <w:t xml:space="preserve">                           </w:t>
            </w:r>
          </w:p>
        </w:tc>
      </w:tr>
      <w:tr w14:paraId="336B897E">
        <w:tblPrEx>
          <w:tblCellMar>
            <w:top w:w="0" w:type="dxa"/>
            <w:left w:w="108" w:type="dxa"/>
            <w:bottom w:w="0" w:type="dxa"/>
            <w:right w:w="108" w:type="dxa"/>
          </w:tblCellMar>
        </w:tblPrEx>
        <w:trPr>
          <w:trHeight w:val="521" w:hRule="atLeast"/>
        </w:trPr>
        <w:tc>
          <w:tcPr>
            <w:tcW w:w="5300" w:type="dxa"/>
          </w:tcPr>
          <w:p w14:paraId="4C0D4060">
            <w:pPr>
              <w:adjustRightInd w:val="0"/>
              <w:snapToGrid w:val="0"/>
              <w:rPr>
                <w:rFonts w:ascii="宋体" w:hAnsi="宋体" w:cs="宋体"/>
                <w:color w:val="auto"/>
                <w:spacing w:val="20"/>
              </w:rPr>
            </w:pPr>
            <w:r>
              <w:rPr>
                <w:rFonts w:hint="eastAsia" w:ascii="宋体" w:hAnsi="宋体" w:cs="宋体"/>
                <w:color w:val="auto"/>
                <w:sz w:val="24"/>
              </w:rPr>
              <w:t xml:space="preserve">                        年   月   日</w:t>
            </w:r>
          </w:p>
        </w:tc>
      </w:tr>
    </w:tbl>
    <w:p w14:paraId="3F866411">
      <w:pPr>
        <w:snapToGrid w:val="0"/>
        <w:spacing w:before="50" w:after="50"/>
        <w:ind w:left="-53" w:leftChars="-72" w:right="-1089" w:rightChars="-389" w:hanging="149" w:hangingChars="62"/>
        <w:rPr>
          <w:rFonts w:ascii="宋体" w:hAnsi="宋体" w:cs="宋体"/>
          <w:b/>
          <w:bCs/>
          <w:color w:val="auto"/>
          <w:sz w:val="24"/>
          <w:szCs w:val="20"/>
        </w:rPr>
      </w:pPr>
    </w:p>
    <w:p w14:paraId="21B9A9FB">
      <w:pPr>
        <w:snapToGrid w:val="0"/>
        <w:spacing w:before="50" w:after="50"/>
        <w:ind w:left="-54" w:leftChars="-72" w:right="-1089" w:rightChars="-389" w:hanging="148" w:hangingChars="62"/>
        <w:rPr>
          <w:rFonts w:ascii="宋体" w:hAnsi="宋体" w:cs="宋体"/>
          <w:color w:val="auto"/>
          <w:sz w:val="24"/>
          <w:szCs w:val="20"/>
        </w:rPr>
      </w:pPr>
    </w:p>
    <w:p w14:paraId="6ABAD8CC">
      <w:pPr>
        <w:snapToGrid w:val="0"/>
        <w:spacing w:before="50" w:after="50"/>
        <w:ind w:left="-54" w:leftChars="-72" w:right="-1089" w:rightChars="-389" w:hanging="148" w:hangingChars="62"/>
        <w:rPr>
          <w:rFonts w:ascii="宋体" w:hAnsi="宋体" w:cs="宋体"/>
          <w:color w:val="auto"/>
          <w:sz w:val="24"/>
          <w:szCs w:val="20"/>
        </w:rPr>
      </w:pPr>
    </w:p>
    <w:p w14:paraId="1D1C096A">
      <w:pPr>
        <w:snapToGrid w:val="0"/>
        <w:spacing w:before="50" w:after="50"/>
        <w:ind w:right="-1089" w:rightChars="-389"/>
        <w:outlineLvl w:val="1"/>
        <w:rPr>
          <w:rFonts w:ascii="宋体" w:hAnsi="宋体" w:cs="宋体"/>
          <w:color w:val="auto"/>
        </w:rPr>
      </w:pPr>
      <w:r>
        <w:rPr>
          <w:rFonts w:hint="eastAsia" w:ascii="宋体" w:hAnsi="宋体" w:cs="宋体"/>
          <w:color w:val="auto"/>
          <w:sz w:val="24"/>
          <w:szCs w:val="20"/>
        </w:rPr>
        <w:br w:type="page"/>
      </w:r>
      <w:r>
        <w:rPr>
          <w:rFonts w:hint="eastAsia" w:ascii="宋体" w:hAnsi="宋体" w:cs="宋体"/>
          <w:b/>
          <w:color w:val="auto"/>
        </w:rPr>
        <w:t>2</w:t>
      </w:r>
      <w:r>
        <w:rPr>
          <w:rFonts w:ascii="宋体" w:hAnsi="宋体" w:cs="宋体"/>
          <w:b/>
          <w:color w:val="auto"/>
        </w:rPr>
        <w:t>0</w:t>
      </w:r>
      <w:r>
        <w:rPr>
          <w:rFonts w:hint="eastAsia" w:ascii="宋体" w:hAnsi="宋体" w:cs="宋体"/>
          <w:b/>
          <w:color w:val="auto"/>
        </w:rPr>
        <w:t>.投标报价明细表格式</w:t>
      </w:r>
    </w:p>
    <w:p w14:paraId="57A1F249">
      <w:pPr>
        <w:snapToGrid w:val="0"/>
        <w:spacing w:before="50" w:after="50"/>
        <w:jc w:val="center"/>
        <w:rPr>
          <w:rFonts w:ascii="宋体" w:hAnsi="宋体" w:cs="宋体"/>
          <w:b/>
          <w:color w:val="auto"/>
          <w:sz w:val="36"/>
          <w:szCs w:val="36"/>
        </w:rPr>
      </w:pPr>
      <w:r>
        <w:rPr>
          <w:rFonts w:hint="eastAsia" w:ascii="宋体" w:hAnsi="宋体" w:cs="宋体"/>
          <w:b/>
          <w:color w:val="auto"/>
          <w:sz w:val="36"/>
          <w:szCs w:val="36"/>
        </w:rPr>
        <w:t>投标报价明细表</w:t>
      </w:r>
    </w:p>
    <w:p w14:paraId="7AD8BEFF">
      <w:pPr>
        <w:pStyle w:val="14"/>
        <w:snapToGrid w:val="0"/>
        <w:spacing w:before="295" w:beforeLines="0" w:after="295" w:afterLines="0" w:line="240" w:lineRule="auto"/>
        <w:rPr>
          <w:rFonts w:hAnsi="宋体" w:cs="宋体"/>
          <w:color w:val="auto"/>
          <w:sz w:val="30"/>
        </w:rPr>
      </w:pPr>
      <w:r>
        <w:rPr>
          <w:rFonts w:hint="eastAsia" w:hAnsi="宋体" w:cs="宋体"/>
          <w:color w:val="auto"/>
        </w:rPr>
        <w:t>招标编号：</w:t>
      </w:r>
      <w:r>
        <w:rPr>
          <w:rFonts w:hint="eastAsia" w:hAnsi="宋体" w:cs="宋体"/>
          <w:color w:val="auto"/>
          <w:u w:val="single"/>
        </w:rPr>
        <w:t xml:space="preserve">                      </w:t>
      </w:r>
      <w:r>
        <w:rPr>
          <w:rFonts w:hint="eastAsia" w:hAnsi="宋体" w:cs="宋体"/>
          <w:color w:val="auto"/>
        </w:rPr>
        <w:t>标     项：</w:t>
      </w:r>
      <w:r>
        <w:rPr>
          <w:rFonts w:hint="eastAsia" w:hAnsi="宋体" w:cs="宋体"/>
          <w:color w:val="auto"/>
          <w:u w:val="single"/>
        </w:rPr>
        <w:t xml:space="preserve">                  </w:t>
      </w:r>
      <w:r>
        <w:rPr>
          <w:rFonts w:hint="eastAsia" w:hAnsi="宋体" w:cs="宋体"/>
          <w:color w:val="auto"/>
          <w:sz w:val="30"/>
        </w:rPr>
        <w:t xml:space="preserve">  </w:t>
      </w:r>
    </w:p>
    <w:tbl>
      <w:tblPr>
        <w:tblStyle w:val="25"/>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4ED4D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7"/>
            <w:tcBorders>
              <w:top w:val="single" w:color="auto" w:sz="4" w:space="0"/>
              <w:left w:val="single" w:color="auto" w:sz="4" w:space="0"/>
              <w:bottom w:val="single" w:color="auto" w:sz="4" w:space="0"/>
            </w:tcBorders>
            <w:vAlign w:val="center"/>
          </w:tcPr>
          <w:p w14:paraId="68242CBA">
            <w:pPr>
              <w:tabs>
                <w:tab w:val="left" w:pos="1418"/>
              </w:tabs>
              <w:snapToGrid w:val="0"/>
              <w:spacing w:before="50" w:after="50"/>
              <w:jc w:val="center"/>
              <w:rPr>
                <w:rFonts w:ascii="宋体" w:hAnsi="宋体" w:cs="宋体"/>
                <w:b/>
                <w:color w:val="auto"/>
                <w:spacing w:val="20"/>
                <w:sz w:val="24"/>
              </w:rPr>
            </w:pPr>
            <w:r>
              <w:rPr>
                <w:rFonts w:hint="eastAsia" w:ascii="宋体" w:hAnsi="宋体" w:cs="宋体"/>
                <w:b/>
                <w:color w:val="auto"/>
                <w:sz w:val="24"/>
              </w:rPr>
              <w:t>货物类</w:t>
            </w:r>
          </w:p>
        </w:tc>
      </w:tr>
      <w:tr w14:paraId="40C8B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55791E30">
            <w:pPr>
              <w:tabs>
                <w:tab w:val="left" w:pos="1418"/>
              </w:tabs>
              <w:snapToGrid w:val="0"/>
              <w:spacing w:before="50" w:after="50"/>
              <w:jc w:val="center"/>
              <w:rPr>
                <w:rFonts w:ascii="宋体" w:hAnsi="宋体" w:cs="宋体"/>
                <w:color w:val="auto"/>
                <w:sz w:val="24"/>
              </w:rPr>
            </w:pPr>
            <w:r>
              <w:rPr>
                <w:rFonts w:hint="eastAsia" w:ascii="宋体" w:hAnsi="宋体" w:cs="宋体"/>
                <w:color w:val="auto"/>
                <w:sz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22880835">
            <w:pPr>
              <w:tabs>
                <w:tab w:val="left" w:pos="1418"/>
              </w:tabs>
              <w:snapToGrid w:val="0"/>
              <w:spacing w:before="50" w:after="50"/>
              <w:jc w:val="center"/>
              <w:rPr>
                <w:rFonts w:ascii="宋体" w:hAnsi="宋体" w:cs="宋体"/>
                <w:color w:val="auto"/>
                <w:sz w:val="24"/>
              </w:rPr>
            </w:pPr>
            <w:r>
              <w:rPr>
                <w:rFonts w:hint="eastAsia" w:ascii="宋体" w:hAnsi="宋体" w:cs="宋体"/>
                <w:color w:val="auto"/>
                <w:sz w:val="24"/>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14:paraId="57AF9AE4">
            <w:pPr>
              <w:pStyle w:val="45"/>
              <w:snapToGrid w:val="0"/>
              <w:spacing w:before="50" w:after="50" w:line="240" w:lineRule="auto"/>
              <w:rPr>
                <w:rFonts w:hint="default" w:ascii="宋体" w:hAnsi="宋体" w:eastAsia="宋体" w:cs="宋体"/>
                <w:color w:val="auto"/>
                <w:spacing w:val="0"/>
                <w:kern w:val="2"/>
              </w:rPr>
            </w:pPr>
            <w:r>
              <w:rPr>
                <w:rFonts w:ascii="宋体" w:hAnsi="宋体" w:eastAsia="宋体" w:cs="宋体"/>
                <w:color w:val="auto"/>
                <w:spacing w:val="0"/>
                <w:kern w:val="2"/>
              </w:rPr>
              <w:t>品牌/</w:t>
            </w:r>
          </w:p>
          <w:p w14:paraId="06D5FB2B">
            <w:pPr>
              <w:pStyle w:val="45"/>
              <w:snapToGrid w:val="0"/>
              <w:spacing w:before="50" w:after="50" w:line="240" w:lineRule="auto"/>
              <w:rPr>
                <w:rFonts w:hint="default" w:ascii="宋体" w:hAnsi="宋体" w:eastAsia="宋体" w:cs="宋体"/>
                <w:color w:val="auto"/>
                <w:spacing w:val="0"/>
                <w:kern w:val="2"/>
              </w:rPr>
            </w:pPr>
            <w:r>
              <w:rPr>
                <w:rFonts w:ascii="宋体" w:hAnsi="宋体" w:eastAsia="宋体" w:cs="宋体"/>
                <w:color w:val="auto"/>
                <w:spacing w:val="0"/>
                <w:kern w:val="2"/>
              </w:rPr>
              <w:t>产地</w:t>
            </w:r>
          </w:p>
        </w:tc>
        <w:tc>
          <w:tcPr>
            <w:tcW w:w="1440" w:type="dxa"/>
            <w:tcBorders>
              <w:top w:val="single" w:color="auto" w:sz="4" w:space="0"/>
              <w:left w:val="single" w:color="auto" w:sz="4" w:space="0"/>
              <w:bottom w:val="single" w:color="auto" w:sz="4" w:space="0"/>
              <w:right w:val="single" w:color="auto" w:sz="4" w:space="0"/>
            </w:tcBorders>
            <w:vAlign w:val="center"/>
          </w:tcPr>
          <w:p w14:paraId="5A114808">
            <w:pPr>
              <w:tabs>
                <w:tab w:val="left" w:pos="1418"/>
              </w:tabs>
              <w:snapToGrid w:val="0"/>
              <w:spacing w:before="50" w:after="50"/>
              <w:jc w:val="center"/>
              <w:rPr>
                <w:rFonts w:ascii="宋体" w:hAnsi="宋体" w:cs="宋体"/>
                <w:color w:val="auto"/>
                <w:sz w:val="24"/>
              </w:rPr>
            </w:pPr>
            <w:r>
              <w:rPr>
                <w:rFonts w:hint="eastAsia" w:ascii="宋体" w:hAnsi="宋体" w:cs="宋体"/>
                <w:color w:val="auto"/>
                <w:sz w:val="24"/>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64054993">
            <w:pPr>
              <w:tabs>
                <w:tab w:val="left" w:pos="1418"/>
              </w:tabs>
              <w:snapToGrid w:val="0"/>
              <w:spacing w:before="50" w:after="50"/>
              <w:jc w:val="center"/>
              <w:rPr>
                <w:rFonts w:ascii="宋体" w:hAnsi="宋体" w:cs="宋体"/>
                <w:color w:val="auto"/>
                <w:sz w:val="24"/>
              </w:rPr>
            </w:pPr>
            <w:r>
              <w:rPr>
                <w:rFonts w:hint="eastAsia" w:ascii="宋体" w:hAnsi="宋体" w:cs="宋体"/>
                <w:color w:val="auto"/>
                <w:sz w:val="24"/>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39E4711B">
            <w:pPr>
              <w:tabs>
                <w:tab w:val="left" w:pos="1418"/>
              </w:tabs>
              <w:snapToGrid w:val="0"/>
              <w:spacing w:before="50" w:after="50"/>
              <w:jc w:val="center"/>
              <w:rPr>
                <w:rFonts w:ascii="宋体" w:hAnsi="宋体" w:cs="宋体"/>
                <w:color w:val="auto"/>
                <w:sz w:val="24"/>
              </w:rPr>
            </w:pPr>
            <w:r>
              <w:rPr>
                <w:rFonts w:hint="eastAsia" w:ascii="宋体" w:hAnsi="宋体" w:cs="宋体"/>
                <w:color w:val="auto"/>
                <w:sz w:val="24"/>
              </w:rPr>
              <w:t>单价</w:t>
            </w:r>
          </w:p>
          <w:p w14:paraId="0BD3F772">
            <w:pPr>
              <w:tabs>
                <w:tab w:val="left" w:pos="1418"/>
              </w:tabs>
              <w:snapToGrid w:val="0"/>
              <w:spacing w:before="50" w:after="50"/>
              <w:jc w:val="center"/>
              <w:rPr>
                <w:rFonts w:ascii="宋体" w:hAnsi="宋体" w:cs="宋体"/>
                <w:color w:val="auto"/>
                <w:sz w:val="24"/>
              </w:rPr>
            </w:pPr>
            <w:r>
              <w:rPr>
                <w:rFonts w:hint="eastAsia" w:ascii="宋体" w:hAnsi="宋体" w:cs="宋体"/>
                <w:color w:val="auto"/>
                <w:sz w:val="24"/>
              </w:rPr>
              <w:t>（元）</w:t>
            </w:r>
          </w:p>
        </w:tc>
        <w:tc>
          <w:tcPr>
            <w:tcW w:w="1440" w:type="dxa"/>
            <w:tcBorders>
              <w:top w:val="single" w:color="auto" w:sz="4" w:space="0"/>
              <w:left w:val="single" w:color="auto" w:sz="4" w:space="0"/>
              <w:bottom w:val="single" w:color="auto" w:sz="4" w:space="0"/>
              <w:right w:val="single" w:color="auto" w:sz="4" w:space="0"/>
            </w:tcBorders>
            <w:vAlign w:val="center"/>
          </w:tcPr>
          <w:p w14:paraId="5DC893B3">
            <w:pPr>
              <w:tabs>
                <w:tab w:val="left" w:pos="1418"/>
              </w:tabs>
              <w:snapToGrid w:val="0"/>
              <w:spacing w:before="50" w:after="50"/>
              <w:jc w:val="center"/>
              <w:rPr>
                <w:rFonts w:ascii="宋体" w:hAnsi="宋体" w:cs="宋体"/>
                <w:color w:val="auto"/>
                <w:sz w:val="24"/>
              </w:rPr>
            </w:pPr>
            <w:r>
              <w:rPr>
                <w:rFonts w:hint="eastAsia" w:ascii="宋体" w:hAnsi="宋体" w:cs="宋体"/>
                <w:color w:val="auto"/>
                <w:sz w:val="24"/>
              </w:rPr>
              <w:t>总价</w:t>
            </w:r>
          </w:p>
          <w:p w14:paraId="72D71836">
            <w:pPr>
              <w:tabs>
                <w:tab w:val="left" w:pos="1418"/>
              </w:tabs>
              <w:snapToGrid w:val="0"/>
              <w:spacing w:before="50" w:after="50"/>
              <w:jc w:val="center"/>
              <w:rPr>
                <w:rFonts w:ascii="宋体" w:hAnsi="宋体" w:cs="宋体"/>
                <w:color w:val="auto"/>
                <w:sz w:val="24"/>
              </w:rPr>
            </w:pPr>
            <w:r>
              <w:rPr>
                <w:rFonts w:hint="eastAsia" w:ascii="宋体" w:hAnsi="宋体" w:cs="宋体"/>
                <w:color w:val="auto"/>
                <w:sz w:val="24"/>
              </w:rPr>
              <w:t>（元）</w:t>
            </w:r>
          </w:p>
        </w:tc>
      </w:tr>
      <w:tr w14:paraId="5491B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6EF409D6">
            <w:pPr>
              <w:tabs>
                <w:tab w:val="left" w:pos="1418"/>
              </w:tabs>
              <w:snapToGrid w:val="0"/>
              <w:spacing w:before="50" w:after="50"/>
              <w:jc w:val="center"/>
              <w:rPr>
                <w:rFonts w:ascii="宋体" w:hAnsi="宋体" w:cs="宋体"/>
                <w:color w:val="auto"/>
                <w:spacing w:val="20"/>
                <w:sz w:val="24"/>
              </w:rPr>
            </w:pPr>
            <w:r>
              <w:rPr>
                <w:rFonts w:hint="eastAsia" w:ascii="宋体" w:hAnsi="宋体" w:cs="宋体"/>
                <w:color w:val="auto"/>
                <w:spacing w:val="20"/>
                <w:sz w:val="24"/>
              </w:rPr>
              <w:t>1</w:t>
            </w:r>
          </w:p>
        </w:tc>
        <w:tc>
          <w:tcPr>
            <w:tcW w:w="1620" w:type="dxa"/>
            <w:tcBorders>
              <w:top w:val="single" w:color="auto" w:sz="4" w:space="0"/>
              <w:left w:val="single" w:color="auto" w:sz="4" w:space="0"/>
              <w:bottom w:val="single" w:color="auto" w:sz="4" w:space="0"/>
              <w:right w:val="single" w:color="auto" w:sz="4" w:space="0"/>
            </w:tcBorders>
            <w:vAlign w:val="center"/>
          </w:tcPr>
          <w:p w14:paraId="232A3AB3">
            <w:pPr>
              <w:tabs>
                <w:tab w:val="left" w:pos="1418"/>
              </w:tabs>
              <w:snapToGrid w:val="0"/>
              <w:spacing w:before="50" w:after="50"/>
              <w:jc w:val="center"/>
              <w:rPr>
                <w:rFonts w:ascii="宋体" w:hAnsi="宋体" w:cs="宋体"/>
                <w:color w:val="auto"/>
                <w:spacing w:val="20"/>
                <w:sz w:val="24"/>
              </w:rPr>
            </w:pPr>
            <w:r>
              <w:rPr>
                <w:rFonts w:hint="eastAsia" w:ascii="宋体" w:hAnsi="宋体" w:cs="宋体"/>
                <w:color w:val="auto"/>
                <w:spacing w:val="20"/>
                <w:sz w:val="24"/>
              </w:rPr>
              <w:t>……</w:t>
            </w:r>
          </w:p>
        </w:tc>
        <w:tc>
          <w:tcPr>
            <w:tcW w:w="1080" w:type="dxa"/>
            <w:tcBorders>
              <w:top w:val="single" w:color="auto" w:sz="4" w:space="0"/>
              <w:left w:val="single" w:color="auto" w:sz="4" w:space="0"/>
              <w:bottom w:val="single" w:color="auto" w:sz="4" w:space="0"/>
              <w:right w:val="single" w:color="auto" w:sz="4" w:space="0"/>
            </w:tcBorders>
            <w:vAlign w:val="center"/>
          </w:tcPr>
          <w:p w14:paraId="261AA47E">
            <w:pPr>
              <w:tabs>
                <w:tab w:val="left" w:pos="1418"/>
              </w:tabs>
              <w:snapToGrid w:val="0"/>
              <w:spacing w:before="50" w:after="50"/>
              <w:jc w:val="center"/>
              <w:rPr>
                <w:rFonts w:ascii="宋体" w:hAnsi="宋体" w:cs="宋体"/>
                <w:color w:val="auto"/>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672549D7">
            <w:pPr>
              <w:tabs>
                <w:tab w:val="left" w:pos="1418"/>
              </w:tabs>
              <w:snapToGrid w:val="0"/>
              <w:spacing w:before="50" w:after="50"/>
              <w:jc w:val="center"/>
              <w:rPr>
                <w:rFonts w:ascii="宋体" w:hAnsi="宋体" w:cs="宋体"/>
                <w:color w:val="auto"/>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1C8EB5AB">
            <w:pPr>
              <w:tabs>
                <w:tab w:val="left" w:pos="1418"/>
              </w:tabs>
              <w:snapToGrid w:val="0"/>
              <w:spacing w:before="50" w:after="50"/>
              <w:jc w:val="center"/>
              <w:rPr>
                <w:rFonts w:ascii="宋体" w:hAnsi="宋体" w:cs="宋体"/>
                <w:color w:val="auto"/>
                <w:spacing w:val="2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9DC1E90">
            <w:pPr>
              <w:tabs>
                <w:tab w:val="left" w:pos="1418"/>
              </w:tabs>
              <w:snapToGrid w:val="0"/>
              <w:spacing w:before="50" w:after="50"/>
              <w:jc w:val="center"/>
              <w:rPr>
                <w:rFonts w:ascii="宋体" w:hAnsi="宋体" w:cs="宋体"/>
                <w:color w:val="auto"/>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C8D520D">
            <w:pPr>
              <w:tabs>
                <w:tab w:val="left" w:pos="1418"/>
              </w:tabs>
              <w:snapToGrid w:val="0"/>
              <w:spacing w:before="50" w:after="50"/>
              <w:jc w:val="center"/>
              <w:rPr>
                <w:rFonts w:ascii="宋体" w:hAnsi="宋体" w:cs="宋体"/>
                <w:color w:val="auto"/>
                <w:spacing w:val="20"/>
                <w:sz w:val="24"/>
              </w:rPr>
            </w:pPr>
          </w:p>
        </w:tc>
      </w:tr>
      <w:tr w14:paraId="026A4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7451D5B4">
            <w:pPr>
              <w:tabs>
                <w:tab w:val="left" w:pos="1418"/>
              </w:tabs>
              <w:snapToGrid w:val="0"/>
              <w:spacing w:before="50" w:after="50"/>
              <w:jc w:val="center"/>
              <w:rPr>
                <w:rFonts w:ascii="宋体" w:hAnsi="宋体" w:cs="宋体"/>
                <w:color w:val="auto"/>
                <w:spacing w:val="20"/>
                <w:sz w:val="24"/>
              </w:rPr>
            </w:pPr>
            <w:r>
              <w:rPr>
                <w:rFonts w:hint="eastAsia" w:ascii="宋体" w:hAnsi="宋体" w:cs="宋体"/>
                <w:color w:val="auto"/>
                <w:spacing w:val="20"/>
                <w:sz w:val="24"/>
              </w:rPr>
              <w:t>2</w:t>
            </w:r>
          </w:p>
        </w:tc>
        <w:tc>
          <w:tcPr>
            <w:tcW w:w="1620" w:type="dxa"/>
            <w:tcBorders>
              <w:top w:val="single" w:color="auto" w:sz="4" w:space="0"/>
              <w:left w:val="single" w:color="auto" w:sz="4" w:space="0"/>
              <w:bottom w:val="single" w:color="auto" w:sz="4" w:space="0"/>
              <w:right w:val="single" w:color="auto" w:sz="4" w:space="0"/>
            </w:tcBorders>
            <w:vAlign w:val="center"/>
          </w:tcPr>
          <w:p w14:paraId="0280526E">
            <w:pPr>
              <w:tabs>
                <w:tab w:val="left" w:pos="1418"/>
              </w:tabs>
              <w:snapToGrid w:val="0"/>
              <w:spacing w:before="50" w:after="50"/>
              <w:jc w:val="center"/>
              <w:rPr>
                <w:rFonts w:ascii="宋体" w:hAnsi="宋体" w:cs="宋体"/>
                <w:color w:val="auto"/>
                <w:spacing w:val="20"/>
                <w:sz w:val="24"/>
              </w:rPr>
            </w:pPr>
            <w:r>
              <w:rPr>
                <w:rFonts w:hint="eastAsia" w:ascii="宋体" w:hAnsi="宋体" w:cs="宋体"/>
                <w:color w:val="auto"/>
                <w:spacing w:val="20"/>
                <w:sz w:val="24"/>
              </w:rPr>
              <w:t>……</w:t>
            </w:r>
          </w:p>
        </w:tc>
        <w:tc>
          <w:tcPr>
            <w:tcW w:w="1080" w:type="dxa"/>
            <w:tcBorders>
              <w:top w:val="single" w:color="auto" w:sz="4" w:space="0"/>
              <w:left w:val="single" w:color="auto" w:sz="4" w:space="0"/>
              <w:bottom w:val="single" w:color="auto" w:sz="4" w:space="0"/>
              <w:right w:val="single" w:color="auto" w:sz="4" w:space="0"/>
            </w:tcBorders>
            <w:vAlign w:val="center"/>
          </w:tcPr>
          <w:p w14:paraId="0FE6F924">
            <w:pPr>
              <w:tabs>
                <w:tab w:val="left" w:pos="1418"/>
              </w:tabs>
              <w:snapToGrid w:val="0"/>
              <w:spacing w:before="50" w:after="50"/>
              <w:jc w:val="center"/>
              <w:rPr>
                <w:rFonts w:ascii="宋体" w:hAnsi="宋体" w:cs="宋体"/>
                <w:color w:val="auto"/>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AF08FE1">
            <w:pPr>
              <w:tabs>
                <w:tab w:val="left" w:pos="1418"/>
              </w:tabs>
              <w:snapToGrid w:val="0"/>
              <w:spacing w:before="50" w:after="50"/>
              <w:jc w:val="center"/>
              <w:rPr>
                <w:rFonts w:ascii="宋体" w:hAnsi="宋体" w:cs="宋体"/>
                <w:color w:val="auto"/>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69CC8540">
            <w:pPr>
              <w:tabs>
                <w:tab w:val="left" w:pos="1418"/>
              </w:tabs>
              <w:snapToGrid w:val="0"/>
              <w:spacing w:before="50" w:after="50"/>
              <w:jc w:val="center"/>
              <w:rPr>
                <w:rFonts w:ascii="宋体" w:hAnsi="宋体" w:cs="宋体"/>
                <w:color w:val="auto"/>
                <w:spacing w:val="2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620D246">
            <w:pPr>
              <w:tabs>
                <w:tab w:val="left" w:pos="1418"/>
              </w:tabs>
              <w:snapToGrid w:val="0"/>
              <w:spacing w:before="50" w:after="50"/>
              <w:jc w:val="center"/>
              <w:rPr>
                <w:rFonts w:ascii="宋体" w:hAnsi="宋体" w:cs="宋体"/>
                <w:color w:val="auto"/>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42FA219">
            <w:pPr>
              <w:tabs>
                <w:tab w:val="left" w:pos="1418"/>
              </w:tabs>
              <w:snapToGrid w:val="0"/>
              <w:spacing w:before="50" w:after="50"/>
              <w:jc w:val="center"/>
              <w:rPr>
                <w:rFonts w:ascii="宋体" w:hAnsi="宋体" w:cs="宋体"/>
                <w:color w:val="auto"/>
                <w:spacing w:val="20"/>
                <w:sz w:val="24"/>
              </w:rPr>
            </w:pPr>
          </w:p>
        </w:tc>
      </w:tr>
      <w:tr w14:paraId="6CEC1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41CBA9D9">
            <w:pPr>
              <w:tabs>
                <w:tab w:val="left" w:pos="1418"/>
              </w:tabs>
              <w:snapToGrid w:val="0"/>
              <w:spacing w:before="50" w:after="50"/>
              <w:jc w:val="center"/>
              <w:rPr>
                <w:rFonts w:ascii="宋体" w:hAnsi="宋体" w:cs="宋体"/>
                <w:color w:val="auto"/>
                <w:spacing w:val="20"/>
                <w:sz w:val="24"/>
              </w:rPr>
            </w:pPr>
            <w:r>
              <w:rPr>
                <w:rFonts w:hint="eastAsia" w:ascii="宋体" w:hAnsi="宋体" w:cs="宋体"/>
                <w:color w:val="auto"/>
                <w:spacing w:val="20"/>
                <w:sz w:val="24"/>
              </w:rPr>
              <w:t>…</w:t>
            </w:r>
          </w:p>
        </w:tc>
        <w:tc>
          <w:tcPr>
            <w:tcW w:w="1620" w:type="dxa"/>
            <w:tcBorders>
              <w:top w:val="single" w:color="auto" w:sz="4" w:space="0"/>
              <w:left w:val="single" w:color="auto" w:sz="4" w:space="0"/>
              <w:bottom w:val="single" w:color="auto" w:sz="4" w:space="0"/>
              <w:right w:val="single" w:color="auto" w:sz="4" w:space="0"/>
            </w:tcBorders>
            <w:vAlign w:val="center"/>
          </w:tcPr>
          <w:p w14:paraId="3D3FBC2E">
            <w:pPr>
              <w:tabs>
                <w:tab w:val="left" w:pos="1418"/>
              </w:tabs>
              <w:snapToGrid w:val="0"/>
              <w:spacing w:before="50" w:after="50"/>
              <w:jc w:val="center"/>
              <w:rPr>
                <w:rFonts w:ascii="宋体" w:hAnsi="宋体" w:cs="宋体"/>
                <w:color w:val="auto"/>
                <w:spacing w:val="20"/>
                <w:sz w:val="24"/>
              </w:rPr>
            </w:pPr>
            <w:r>
              <w:rPr>
                <w:rFonts w:hint="eastAsia" w:ascii="宋体" w:hAnsi="宋体" w:cs="宋体"/>
                <w:color w:val="auto"/>
                <w:spacing w:val="20"/>
                <w:sz w:val="24"/>
              </w:rPr>
              <w:t>……</w:t>
            </w:r>
          </w:p>
        </w:tc>
        <w:tc>
          <w:tcPr>
            <w:tcW w:w="1080" w:type="dxa"/>
            <w:tcBorders>
              <w:top w:val="single" w:color="auto" w:sz="4" w:space="0"/>
              <w:left w:val="single" w:color="auto" w:sz="4" w:space="0"/>
              <w:bottom w:val="single" w:color="auto" w:sz="4" w:space="0"/>
              <w:right w:val="single" w:color="auto" w:sz="4" w:space="0"/>
            </w:tcBorders>
            <w:vAlign w:val="center"/>
          </w:tcPr>
          <w:p w14:paraId="51231317">
            <w:pPr>
              <w:tabs>
                <w:tab w:val="left" w:pos="1418"/>
              </w:tabs>
              <w:snapToGrid w:val="0"/>
              <w:spacing w:before="50" w:after="50"/>
              <w:jc w:val="center"/>
              <w:rPr>
                <w:rFonts w:ascii="宋体" w:hAnsi="宋体" w:cs="宋体"/>
                <w:color w:val="auto"/>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9A04627">
            <w:pPr>
              <w:tabs>
                <w:tab w:val="left" w:pos="1418"/>
              </w:tabs>
              <w:snapToGrid w:val="0"/>
              <w:spacing w:before="50" w:after="50"/>
              <w:jc w:val="center"/>
              <w:rPr>
                <w:rFonts w:ascii="宋体" w:hAnsi="宋体" w:cs="宋体"/>
                <w:color w:val="auto"/>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24B0161E">
            <w:pPr>
              <w:tabs>
                <w:tab w:val="left" w:pos="1418"/>
              </w:tabs>
              <w:snapToGrid w:val="0"/>
              <w:spacing w:before="50" w:after="50"/>
              <w:jc w:val="center"/>
              <w:rPr>
                <w:rFonts w:ascii="宋体" w:hAnsi="宋体" w:cs="宋体"/>
                <w:color w:val="auto"/>
                <w:spacing w:val="2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24D4F79">
            <w:pPr>
              <w:tabs>
                <w:tab w:val="left" w:pos="1418"/>
              </w:tabs>
              <w:snapToGrid w:val="0"/>
              <w:spacing w:before="50" w:after="50"/>
              <w:jc w:val="center"/>
              <w:rPr>
                <w:rFonts w:ascii="宋体" w:hAnsi="宋体" w:cs="宋体"/>
                <w:color w:val="auto"/>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AEE8EE1">
            <w:pPr>
              <w:tabs>
                <w:tab w:val="left" w:pos="1418"/>
              </w:tabs>
              <w:snapToGrid w:val="0"/>
              <w:spacing w:before="50" w:after="50"/>
              <w:jc w:val="center"/>
              <w:rPr>
                <w:rFonts w:ascii="宋体" w:hAnsi="宋体" w:cs="宋体"/>
                <w:color w:val="auto"/>
                <w:spacing w:val="20"/>
                <w:sz w:val="24"/>
              </w:rPr>
            </w:pPr>
          </w:p>
        </w:tc>
      </w:tr>
      <w:tr w14:paraId="1A8C8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9000" w:type="dxa"/>
            <w:gridSpan w:val="7"/>
            <w:tcBorders>
              <w:top w:val="single" w:color="auto" w:sz="4" w:space="0"/>
              <w:left w:val="single" w:color="auto" w:sz="4" w:space="0"/>
              <w:bottom w:val="single" w:color="auto" w:sz="4" w:space="0"/>
              <w:right w:val="single" w:color="auto" w:sz="4" w:space="0"/>
            </w:tcBorders>
            <w:vAlign w:val="center"/>
          </w:tcPr>
          <w:p w14:paraId="375031A0">
            <w:pPr>
              <w:tabs>
                <w:tab w:val="left" w:pos="1418"/>
              </w:tabs>
              <w:snapToGrid w:val="0"/>
              <w:spacing w:before="50" w:after="50"/>
              <w:rPr>
                <w:rFonts w:ascii="宋体" w:hAnsi="宋体" w:cs="宋体"/>
                <w:color w:val="auto"/>
                <w:spacing w:val="20"/>
                <w:sz w:val="24"/>
                <w:u w:val="single"/>
              </w:rPr>
            </w:pPr>
            <w:r>
              <w:rPr>
                <w:rFonts w:hint="eastAsia" w:ascii="宋体" w:hAnsi="宋体" w:cs="宋体"/>
                <w:b/>
                <w:color w:val="auto"/>
                <w:sz w:val="24"/>
              </w:rPr>
              <w:t>合计投标总价：(大写)                                （小写）</w:t>
            </w:r>
            <w:r>
              <w:rPr>
                <w:rFonts w:hint="eastAsia" w:ascii="宋体" w:hAnsi="宋体" w:cs="宋体"/>
                <w:color w:val="auto"/>
                <w:sz w:val="24"/>
              </w:rPr>
              <w:t>￥</w:t>
            </w:r>
            <w:r>
              <w:rPr>
                <w:rFonts w:hint="eastAsia" w:ascii="宋体" w:hAnsi="宋体" w:cs="宋体"/>
                <w:color w:val="auto"/>
                <w:sz w:val="24"/>
                <w:u w:val="single"/>
              </w:rPr>
              <w:t xml:space="preserve">           </w:t>
            </w:r>
          </w:p>
        </w:tc>
      </w:tr>
      <w:tr w14:paraId="4374A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9000" w:type="dxa"/>
            <w:gridSpan w:val="7"/>
            <w:tcBorders>
              <w:top w:val="single" w:color="auto" w:sz="4" w:space="0"/>
              <w:left w:val="single" w:color="auto" w:sz="4" w:space="0"/>
              <w:bottom w:val="single" w:color="auto" w:sz="4" w:space="0"/>
              <w:right w:val="single" w:color="auto" w:sz="4" w:space="0"/>
            </w:tcBorders>
            <w:vAlign w:val="center"/>
          </w:tcPr>
          <w:p w14:paraId="1D6193ED">
            <w:pPr>
              <w:tabs>
                <w:tab w:val="left" w:pos="1418"/>
              </w:tabs>
              <w:snapToGrid w:val="0"/>
              <w:spacing w:before="50" w:after="50"/>
              <w:rPr>
                <w:rFonts w:ascii="宋体" w:hAnsi="宋体" w:cs="宋体"/>
                <w:color w:val="auto"/>
                <w:spacing w:val="20"/>
                <w:sz w:val="24"/>
              </w:rPr>
            </w:pPr>
            <w:r>
              <w:rPr>
                <w:rFonts w:hint="eastAsia" w:ascii="宋体" w:hAnsi="宋体" w:cs="宋体"/>
                <w:b/>
                <w:color w:val="auto"/>
                <w:sz w:val="24"/>
              </w:rPr>
              <w:t xml:space="preserve">其中含进口代理费用：  </w:t>
            </w:r>
            <w:r>
              <w:rPr>
                <w:rFonts w:hint="eastAsia" w:ascii="宋体" w:hAnsi="宋体" w:cs="宋体"/>
                <w:b/>
                <w:color w:val="auto"/>
                <w:sz w:val="24"/>
                <w:u w:val="single"/>
              </w:rPr>
              <w:t xml:space="preserve">            </w:t>
            </w:r>
            <w:r>
              <w:rPr>
                <w:rFonts w:hint="eastAsia" w:ascii="宋体" w:hAnsi="宋体" w:cs="宋体"/>
                <w:b/>
                <w:color w:val="auto"/>
                <w:sz w:val="24"/>
              </w:rPr>
              <w:t xml:space="preserve"> 元</w:t>
            </w:r>
            <w:r>
              <w:rPr>
                <w:rFonts w:hint="eastAsia" w:ascii="宋体" w:hAnsi="宋体" w:cs="宋体"/>
                <w:bCs/>
                <w:color w:val="auto"/>
                <w:sz w:val="24"/>
                <w:shd w:val="clear" w:color="FFFFFF" w:fill="D9D9D9"/>
              </w:rPr>
              <w:t>（非进口则删除此行）</w:t>
            </w:r>
          </w:p>
        </w:tc>
      </w:tr>
    </w:tbl>
    <w:p w14:paraId="6DE86892">
      <w:pPr>
        <w:spacing w:line="360" w:lineRule="auto"/>
        <w:rPr>
          <w:rFonts w:ascii="宋体" w:hAnsi="宋体" w:cs="宋体"/>
          <w:color w:val="auto"/>
          <w:sz w:val="24"/>
        </w:rPr>
      </w:pPr>
      <w:r>
        <w:rPr>
          <w:rFonts w:hint="eastAsia" w:ascii="宋体" w:hAnsi="宋体" w:cs="宋体"/>
          <w:color w:val="auto"/>
          <w:sz w:val="24"/>
        </w:rPr>
        <w:t>注：</w:t>
      </w:r>
    </w:p>
    <w:p w14:paraId="08008E45">
      <w:pPr>
        <w:spacing w:line="400" w:lineRule="exact"/>
        <w:ind w:firstLine="315" w:firstLineChars="150"/>
        <w:rPr>
          <w:rFonts w:ascii="宋体" w:hAnsi="宋体" w:cs="宋体"/>
          <w:color w:val="auto"/>
          <w:sz w:val="21"/>
          <w:szCs w:val="21"/>
        </w:rPr>
      </w:pPr>
      <w:r>
        <w:rPr>
          <w:rFonts w:hint="eastAsia" w:ascii="宋体" w:hAnsi="宋体" w:cs="宋体"/>
          <w:color w:val="auto"/>
          <w:sz w:val="21"/>
          <w:szCs w:val="21"/>
        </w:rPr>
        <w:t>1.所投产品为进口免税设备的必须填写“进口代理费”。</w:t>
      </w:r>
    </w:p>
    <w:p w14:paraId="185EAFD5">
      <w:pPr>
        <w:spacing w:line="400" w:lineRule="exact"/>
        <w:ind w:firstLine="315" w:firstLineChars="150"/>
        <w:rPr>
          <w:rFonts w:ascii="宋体" w:hAnsi="宋体" w:cs="宋体"/>
          <w:color w:val="auto"/>
          <w:sz w:val="21"/>
          <w:szCs w:val="21"/>
        </w:rPr>
      </w:pPr>
      <w:r>
        <w:rPr>
          <w:rFonts w:hint="eastAsia" w:ascii="宋体" w:hAnsi="宋体" w:cs="宋体"/>
          <w:color w:val="auto"/>
          <w:sz w:val="21"/>
          <w:szCs w:val="21"/>
        </w:rPr>
        <w:t>2.此表应按项目的明细情况列项填报, 在填写时，如不适合本项目的实际情况，可在确保投标明细内容完整的情况下，根据上表格式自行划表填写。</w:t>
      </w:r>
    </w:p>
    <w:p w14:paraId="038C2BCA">
      <w:pPr>
        <w:snapToGrid w:val="0"/>
        <w:spacing w:line="400" w:lineRule="exact"/>
        <w:ind w:firstLine="315" w:firstLineChars="150"/>
        <w:rPr>
          <w:rFonts w:ascii="宋体" w:hAnsi="宋体" w:cs="宋体"/>
          <w:color w:val="auto"/>
          <w:sz w:val="21"/>
          <w:szCs w:val="21"/>
        </w:rPr>
      </w:pPr>
      <w:r>
        <w:rPr>
          <w:rFonts w:hint="eastAsia" w:ascii="宋体" w:hAnsi="宋体" w:cs="宋体"/>
          <w:color w:val="auto"/>
          <w:sz w:val="21"/>
          <w:szCs w:val="21"/>
        </w:rPr>
        <w:t>3.报价要求：项目费用包括项目实施所需的工程费、工时费、服务费、运输费、安装调试费、税费及其他一切费用。</w:t>
      </w:r>
    </w:p>
    <w:p w14:paraId="33789AB5">
      <w:pPr>
        <w:snapToGrid w:val="0"/>
        <w:spacing w:line="400" w:lineRule="exact"/>
        <w:ind w:firstLine="315" w:firstLineChars="150"/>
        <w:rPr>
          <w:rFonts w:ascii="宋体" w:hAnsi="宋体" w:cs="宋体"/>
          <w:color w:val="auto"/>
          <w:sz w:val="21"/>
          <w:szCs w:val="21"/>
        </w:rPr>
      </w:pPr>
      <w:r>
        <w:rPr>
          <w:rFonts w:hint="eastAsia" w:ascii="宋体" w:hAnsi="宋体" w:cs="宋体"/>
          <w:color w:val="auto"/>
          <w:sz w:val="21"/>
          <w:szCs w:val="21"/>
        </w:rPr>
        <w:t>4.报价中不允许出现报价优惠等字样,合计总价应与明细报价汇总相等。</w:t>
      </w:r>
    </w:p>
    <w:p w14:paraId="34D3DFAE">
      <w:pPr>
        <w:spacing w:line="400" w:lineRule="exact"/>
        <w:ind w:firstLine="315" w:firstLineChars="150"/>
        <w:rPr>
          <w:rFonts w:ascii="宋体" w:hAnsi="宋体" w:cs="宋体"/>
          <w:color w:val="auto"/>
          <w:sz w:val="21"/>
          <w:szCs w:val="21"/>
        </w:rPr>
      </w:pPr>
      <w:r>
        <w:rPr>
          <w:rFonts w:hint="eastAsia" w:ascii="宋体" w:hAnsi="宋体" w:cs="宋体"/>
          <w:color w:val="auto"/>
          <w:sz w:val="21"/>
          <w:szCs w:val="21"/>
        </w:rPr>
        <w:t>5.开标时，现场工作人员当众拆封，并宣布投标人名称、投标价格（即本表合计金额）。</w:t>
      </w:r>
    </w:p>
    <w:p w14:paraId="3F38EC74">
      <w:pPr>
        <w:ind w:left="540" w:leftChars="193" w:firstLine="3528" w:firstLineChars="1260"/>
        <w:rPr>
          <w:rFonts w:ascii="宋体" w:hAnsi="宋体" w:cs="宋体"/>
          <w:color w:val="auto"/>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3041C555">
        <w:trPr>
          <w:trHeight w:val="698" w:hRule="atLeast"/>
        </w:trPr>
        <w:tc>
          <w:tcPr>
            <w:tcW w:w="5300" w:type="dxa"/>
          </w:tcPr>
          <w:p w14:paraId="05D3FA9B">
            <w:pPr>
              <w:spacing w:line="500" w:lineRule="exact"/>
              <w:rPr>
                <w:rFonts w:ascii="宋体" w:hAnsi="宋体" w:cs="宋体"/>
                <w:color w:val="auto"/>
                <w:spacing w:val="20"/>
              </w:rPr>
            </w:pPr>
            <w:r>
              <w:rPr>
                <w:rFonts w:hint="eastAsia" w:ascii="宋体" w:hAnsi="宋体" w:cs="宋体"/>
                <w:smallCaps/>
                <w:color w:val="auto"/>
                <w:sz w:val="24"/>
              </w:rPr>
              <w:t>法定代表人或授权代表签字：</w:t>
            </w:r>
            <w:r>
              <w:rPr>
                <w:rFonts w:hint="eastAsia" w:ascii="宋体" w:hAnsi="宋体" w:cs="宋体"/>
                <w:color w:val="auto"/>
                <w:sz w:val="24"/>
                <w:u w:val="single"/>
              </w:rPr>
              <w:t xml:space="preserve">                       </w:t>
            </w:r>
          </w:p>
        </w:tc>
      </w:tr>
      <w:tr w14:paraId="285D229A">
        <w:tblPrEx>
          <w:tblCellMar>
            <w:top w:w="0" w:type="dxa"/>
            <w:left w:w="108" w:type="dxa"/>
            <w:bottom w:w="0" w:type="dxa"/>
            <w:right w:w="108" w:type="dxa"/>
          </w:tblCellMar>
        </w:tblPrEx>
        <w:trPr>
          <w:trHeight w:val="506" w:hRule="atLeast"/>
        </w:trPr>
        <w:tc>
          <w:tcPr>
            <w:tcW w:w="5300" w:type="dxa"/>
          </w:tcPr>
          <w:p w14:paraId="663C0A1F">
            <w:pPr>
              <w:adjustRightInd w:val="0"/>
              <w:snapToGrid w:val="0"/>
              <w:rPr>
                <w:rFonts w:ascii="宋体" w:hAnsi="宋体" w:cs="宋体"/>
                <w:color w:val="auto"/>
                <w:spacing w:val="20"/>
              </w:rPr>
            </w:pPr>
            <w:r>
              <w:rPr>
                <w:rFonts w:hint="eastAsia" w:ascii="宋体" w:hAnsi="宋体" w:cs="宋体"/>
                <w:color w:val="auto"/>
                <w:sz w:val="24"/>
              </w:rPr>
              <w:t>投标人（公章）：</w:t>
            </w:r>
            <w:r>
              <w:rPr>
                <w:rFonts w:hint="eastAsia" w:ascii="宋体" w:hAnsi="宋体" w:cs="宋体"/>
                <w:color w:val="auto"/>
                <w:sz w:val="24"/>
                <w:u w:val="single"/>
              </w:rPr>
              <w:t xml:space="preserve">                           </w:t>
            </w:r>
          </w:p>
        </w:tc>
      </w:tr>
      <w:tr w14:paraId="1A4A021B">
        <w:tblPrEx>
          <w:tblCellMar>
            <w:top w:w="0" w:type="dxa"/>
            <w:left w:w="108" w:type="dxa"/>
            <w:bottom w:w="0" w:type="dxa"/>
            <w:right w:w="108" w:type="dxa"/>
          </w:tblCellMar>
        </w:tblPrEx>
        <w:trPr>
          <w:trHeight w:val="521" w:hRule="atLeast"/>
        </w:trPr>
        <w:tc>
          <w:tcPr>
            <w:tcW w:w="5300" w:type="dxa"/>
          </w:tcPr>
          <w:p w14:paraId="18053189">
            <w:pPr>
              <w:adjustRightInd w:val="0"/>
              <w:snapToGrid w:val="0"/>
              <w:rPr>
                <w:rFonts w:ascii="宋体" w:hAnsi="宋体" w:cs="宋体"/>
                <w:color w:val="auto"/>
                <w:spacing w:val="20"/>
              </w:rPr>
            </w:pPr>
            <w:r>
              <w:rPr>
                <w:rFonts w:hint="eastAsia" w:ascii="宋体" w:hAnsi="宋体" w:cs="宋体"/>
                <w:color w:val="auto"/>
                <w:sz w:val="24"/>
              </w:rPr>
              <w:t xml:space="preserve">                        年   月   日</w:t>
            </w:r>
          </w:p>
        </w:tc>
      </w:tr>
    </w:tbl>
    <w:p w14:paraId="243F752A">
      <w:pPr>
        <w:spacing w:line="400" w:lineRule="exact"/>
        <w:outlineLvl w:val="1"/>
        <w:rPr>
          <w:rFonts w:ascii="宋体" w:hAnsi="宋体" w:cs="宋体"/>
          <w:color w:val="auto"/>
          <w:sz w:val="30"/>
          <w:szCs w:val="30"/>
        </w:rPr>
      </w:pPr>
      <w:r>
        <w:rPr>
          <w:rFonts w:hint="eastAsia" w:ascii="宋体" w:hAnsi="宋体" w:cs="宋体"/>
          <w:color w:val="auto"/>
        </w:rPr>
        <w:br w:type="page"/>
      </w:r>
      <w:r>
        <w:rPr>
          <w:rFonts w:hint="eastAsia" w:ascii="宋体" w:hAnsi="宋体" w:cs="宋体"/>
          <w:color w:val="auto"/>
        </w:rPr>
        <w:t>2</w:t>
      </w:r>
      <w:r>
        <w:rPr>
          <w:rFonts w:ascii="宋体" w:hAnsi="宋体" w:cs="宋体"/>
          <w:color w:val="auto"/>
        </w:rPr>
        <w:t>1</w:t>
      </w:r>
      <w:r>
        <w:rPr>
          <w:rFonts w:hint="eastAsia" w:ascii="宋体" w:hAnsi="宋体" w:cs="宋体"/>
          <w:color w:val="auto"/>
        </w:rPr>
        <w:t>.</w:t>
      </w:r>
      <w:r>
        <w:rPr>
          <w:rFonts w:hint="eastAsia" w:ascii="宋体" w:hAnsi="宋体" w:cs="宋体"/>
          <w:b/>
          <w:color w:val="auto"/>
        </w:rPr>
        <w:t>中小企业声明函（视需要情况提供）</w:t>
      </w:r>
    </w:p>
    <w:p w14:paraId="317E9E4E">
      <w:pPr>
        <w:snapToGrid w:val="0"/>
        <w:spacing w:before="50" w:after="50"/>
        <w:jc w:val="center"/>
        <w:rPr>
          <w:rFonts w:ascii="宋体" w:hAnsi="宋体" w:cs="宋体"/>
          <w:b/>
          <w:color w:val="auto"/>
          <w:sz w:val="36"/>
          <w:szCs w:val="36"/>
        </w:rPr>
      </w:pPr>
    </w:p>
    <w:p w14:paraId="618BEC34">
      <w:pPr>
        <w:snapToGrid w:val="0"/>
        <w:spacing w:before="50" w:after="50"/>
        <w:jc w:val="center"/>
        <w:rPr>
          <w:rFonts w:ascii="宋体" w:hAnsi="宋体" w:cs="宋体"/>
          <w:b/>
          <w:color w:val="auto"/>
          <w:sz w:val="32"/>
          <w:szCs w:val="32"/>
        </w:rPr>
      </w:pPr>
      <w:r>
        <w:rPr>
          <w:rFonts w:hint="eastAsia" w:ascii="宋体" w:hAnsi="宋体" w:cs="宋体"/>
          <w:b/>
          <w:color w:val="auto"/>
          <w:sz w:val="36"/>
          <w:szCs w:val="36"/>
        </w:rPr>
        <w:t>中小企业声明函（货物）</w:t>
      </w:r>
      <w:r>
        <w:rPr>
          <w:rFonts w:hint="eastAsia" w:ascii="宋体" w:hAnsi="宋体" w:cs="宋体"/>
          <w:b/>
          <w:color w:val="auto"/>
          <w:sz w:val="32"/>
          <w:szCs w:val="32"/>
        </w:rPr>
        <w:t xml:space="preserve"> </w:t>
      </w:r>
    </w:p>
    <w:p w14:paraId="4FF166E0">
      <w:pPr>
        <w:pStyle w:val="3"/>
        <w:rPr>
          <w:rFonts w:hint="default" w:hAnsi="宋体" w:cs="宋体"/>
          <w:color w:val="auto"/>
        </w:rPr>
      </w:pPr>
    </w:p>
    <w:p w14:paraId="7B046CFF">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lang w:bidi="ar"/>
        </w:rPr>
        <w:t>本公司郑重声明，根据《政府采购促进中小企业发展管理办法》（财库﹝2020﹞46 号）的规定，本公司参加</w:t>
      </w:r>
      <w:r>
        <w:rPr>
          <w:rFonts w:hint="eastAsia" w:ascii="宋体" w:hAnsi="宋体" w:cs="宋体"/>
          <w:iCs/>
          <w:color w:val="auto"/>
          <w:kern w:val="0"/>
          <w:sz w:val="24"/>
          <w:u w:val="single"/>
          <w:lang w:bidi="ar"/>
        </w:rPr>
        <w:t>浙江师范大学</w:t>
      </w:r>
      <w:r>
        <w:rPr>
          <w:rFonts w:hint="eastAsia" w:ascii="宋体" w:hAnsi="宋体" w:cs="宋体"/>
          <w:color w:val="auto"/>
          <w:kern w:val="0"/>
          <w:sz w:val="24"/>
          <w:u w:val="single"/>
          <w:lang w:bidi="ar"/>
        </w:rPr>
        <w:t>的</w:t>
      </w:r>
      <w:r>
        <w:rPr>
          <w:rFonts w:hint="eastAsia" w:ascii="宋体" w:hAnsi="宋体" w:cs="宋体"/>
          <w:i/>
          <w:color w:val="auto"/>
          <w:kern w:val="0"/>
          <w:sz w:val="24"/>
          <w:u w:val="single"/>
          <w:lang w:bidi="ar"/>
        </w:rPr>
        <w:t xml:space="preserve">（项目名称） </w:t>
      </w:r>
      <w:r>
        <w:rPr>
          <w:rFonts w:hint="eastAsia" w:ascii="宋体" w:hAnsi="宋体" w:cs="宋体"/>
          <w:color w:val="auto"/>
          <w:kern w:val="0"/>
          <w:sz w:val="24"/>
          <w:lang w:bidi="ar"/>
        </w:rPr>
        <w:t>采购活动，提供的货物全部由符合政策要求的中小企业制造。企业的具体情况如下：</w:t>
      </w:r>
    </w:p>
    <w:p w14:paraId="73D679BB">
      <w:pPr>
        <w:widowControl/>
        <w:spacing w:line="360" w:lineRule="auto"/>
        <w:ind w:firstLine="480" w:firstLineChars="200"/>
        <w:jc w:val="left"/>
        <w:rPr>
          <w:rFonts w:ascii="宋体" w:hAnsi="宋体" w:cs="宋体"/>
          <w:color w:val="auto"/>
          <w:kern w:val="0"/>
          <w:sz w:val="24"/>
          <w:lang w:bidi="ar"/>
        </w:rPr>
      </w:pP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（标的名称），属于</w:t>
      </w:r>
      <w:r>
        <w:rPr>
          <w:rFonts w:hint="eastAsia" w:ascii="宋体" w:hAnsi="宋体" w:cs="宋体"/>
          <w:color w:val="auto"/>
          <w:kern w:val="0"/>
          <w:sz w:val="24"/>
          <w:u w:val="single"/>
          <w:lang w:bidi="ar"/>
        </w:rPr>
        <w:t xml:space="preserve">     行业</w:t>
      </w:r>
      <w:r>
        <w:rPr>
          <w:rFonts w:hint="eastAsia" w:ascii="宋体" w:hAnsi="宋体" w:cs="宋体"/>
          <w:color w:val="auto"/>
          <w:sz w:val="24"/>
        </w:rPr>
        <w:t>（招标文件中明确的所属行业）</w:t>
      </w:r>
      <w:r>
        <w:rPr>
          <w:rFonts w:hint="eastAsia" w:ascii="宋体" w:hAnsi="宋体" w:cs="宋体"/>
          <w:color w:val="auto"/>
          <w:kern w:val="0"/>
          <w:sz w:val="24"/>
          <w:lang w:bidi="ar"/>
        </w:rPr>
        <w:t>；制造商为</w:t>
      </w:r>
      <w:r>
        <w:rPr>
          <w:rFonts w:hint="eastAsia" w:ascii="宋体" w:hAnsi="宋体" w:cs="宋体"/>
          <w:color w:val="auto"/>
          <w:kern w:val="0"/>
          <w:sz w:val="24"/>
          <w:u w:val="single"/>
          <w:lang w:bidi="ar"/>
        </w:rPr>
        <w:t xml:space="preserve">          （企业名称）</w:t>
      </w:r>
      <w:r>
        <w:rPr>
          <w:rFonts w:hint="eastAsia" w:ascii="宋体" w:hAnsi="宋体" w:cs="宋体"/>
          <w:color w:val="auto"/>
          <w:kern w:val="0"/>
          <w:sz w:val="24"/>
          <w:lang w:bidi="ar"/>
        </w:rPr>
        <w:t>，从业人员</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人，营业收入为</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万元，资产总额为</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万元，属于</w:t>
      </w:r>
      <w:r>
        <w:rPr>
          <w:rFonts w:hint="eastAsia" w:ascii="宋体" w:hAnsi="宋体" w:cs="宋体"/>
          <w:color w:val="auto"/>
          <w:kern w:val="0"/>
          <w:sz w:val="24"/>
          <w:u w:val="single"/>
          <w:lang w:bidi="ar"/>
        </w:rPr>
        <w:t xml:space="preserve">         （中型企业、小型企业、微型企业）</w:t>
      </w:r>
      <w:r>
        <w:rPr>
          <w:rFonts w:hint="eastAsia" w:ascii="宋体" w:hAnsi="宋体" w:cs="宋体"/>
          <w:color w:val="auto"/>
          <w:kern w:val="0"/>
          <w:sz w:val="24"/>
          <w:lang w:bidi="ar"/>
        </w:rPr>
        <w:t xml:space="preserve">； </w:t>
      </w:r>
    </w:p>
    <w:p w14:paraId="0608E7F5">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lang w:bidi="ar"/>
        </w:rPr>
        <w:t>以上企业，不属于大企业的分支机构，不存在控股股东为大企业的情形，也不存在与大企业的负责人为同一人的情形。</w:t>
      </w:r>
    </w:p>
    <w:p w14:paraId="1EB76092">
      <w:pPr>
        <w:widowControl/>
        <w:spacing w:line="360" w:lineRule="auto"/>
        <w:ind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本企业对上述声明内容的真实性负责。如有虚假，将依法承担相应责任。</w:t>
      </w:r>
    </w:p>
    <w:p w14:paraId="7C008E36">
      <w:pPr>
        <w:widowControl/>
        <w:spacing w:line="360" w:lineRule="auto"/>
        <w:jc w:val="right"/>
        <w:rPr>
          <w:rFonts w:ascii="宋体" w:hAnsi="宋体" w:cs="宋体"/>
          <w:color w:val="auto"/>
          <w:kern w:val="0"/>
          <w:sz w:val="24"/>
          <w:lang w:bidi="ar"/>
        </w:rPr>
      </w:pPr>
    </w:p>
    <w:tbl>
      <w:tblPr>
        <w:tblStyle w:val="25"/>
        <w:tblpPr w:leftFromText="180" w:rightFromText="180" w:vertAnchor="text" w:horzAnchor="page" w:tblpX="4788" w:tblpY="59"/>
        <w:tblOverlap w:val="never"/>
        <w:tblW w:w="0" w:type="auto"/>
        <w:tblInd w:w="0" w:type="dxa"/>
        <w:tblLayout w:type="autofit"/>
        <w:tblCellMar>
          <w:top w:w="0" w:type="dxa"/>
          <w:left w:w="108" w:type="dxa"/>
          <w:bottom w:w="0" w:type="dxa"/>
          <w:right w:w="108" w:type="dxa"/>
        </w:tblCellMar>
      </w:tblPr>
      <w:tblGrid>
        <w:gridCol w:w="5300"/>
      </w:tblGrid>
      <w:tr w14:paraId="4B095D16">
        <w:tblPrEx>
          <w:tblCellMar>
            <w:top w:w="0" w:type="dxa"/>
            <w:left w:w="108" w:type="dxa"/>
            <w:bottom w:w="0" w:type="dxa"/>
            <w:right w:w="108" w:type="dxa"/>
          </w:tblCellMar>
        </w:tblPrEx>
        <w:trPr>
          <w:trHeight w:val="698" w:hRule="atLeast"/>
        </w:trPr>
        <w:tc>
          <w:tcPr>
            <w:tcW w:w="5300" w:type="dxa"/>
          </w:tcPr>
          <w:p w14:paraId="3C5CB144">
            <w:pPr>
              <w:spacing w:line="500" w:lineRule="exact"/>
              <w:rPr>
                <w:rFonts w:ascii="宋体" w:hAnsi="宋体" w:cs="宋体"/>
                <w:color w:val="auto"/>
                <w:spacing w:val="20"/>
              </w:rPr>
            </w:pPr>
            <w:r>
              <w:rPr>
                <w:rFonts w:hint="eastAsia" w:ascii="宋体" w:hAnsi="宋体" w:cs="宋体"/>
                <w:smallCaps/>
                <w:color w:val="auto"/>
                <w:sz w:val="24"/>
              </w:rPr>
              <w:t>法定代表人或授权代表签字：</w:t>
            </w:r>
            <w:r>
              <w:rPr>
                <w:rFonts w:hint="eastAsia" w:ascii="宋体" w:hAnsi="宋体" w:cs="宋体"/>
                <w:color w:val="auto"/>
                <w:sz w:val="24"/>
                <w:u w:val="single"/>
              </w:rPr>
              <w:t xml:space="preserve">                       </w:t>
            </w:r>
          </w:p>
        </w:tc>
      </w:tr>
      <w:tr w14:paraId="0DDB83EC">
        <w:tblPrEx>
          <w:tblCellMar>
            <w:top w:w="0" w:type="dxa"/>
            <w:left w:w="108" w:type="dxa"/>
            <w:bottom w:w="0" w:type="dxa"/>
            <w:right w:w="108" w:type="dxa"/>
          </w:tblCellMar>
        </w:tblPrEx>
        <w:trPr>
          <w:trHeight w:val="506" w:hRule="atLeast"/>
        </w:trPr>
        <w:tc>
          <w:tcPr>
            <w:tcW w:w="5300" w:type="dxa"/>
          </w:tcPr>
          <w:p w14:paraId="4144F799">
            <w:pPr>
              <w:adjustRightInd w:val="0"/>
              <w:snapToGrid w:val="0"/>
              <w:rPr>
                <w:rFonts w:ascii="宋体" w:hAnsi="宋体" w:cs="宋体"/>
                <w:color w:val="auto"/>
                <w:spacing w:val="20"/>
              </w:rPr>
            </w:pPr>
            <w:r>
              <w:rPr>
                <w:rFonts w:hint="eastAsia" w:ascii="宋体" w:hAnsi="宋体" w:cs="宋体"/>
                <w:color w:val="auto"/>
                <w:sz w:val="24"/>
              </w:rPr>
              <w:t>投标人（公章）：</w:t>
            </w:r>
            <w:r>
              <w:rPr>
                <w:rFonts w:hint="eastAsia" w:ascii="宋体" w:hAnsi="宋体" w:cs="宋体"/>
                <w:color w:val="auto"/>
                <w:sz w:val="24"/>
                <w:u w:val="single"/>
              </w:rPr>
              <w:t xml:space="preserve">                           </w:t>
            </w:r>
          </w:p>
        </w:tc>
      </w:tr>
      <w:tr w14:paraId="4E8BF57C">
        <w:tblPrEx>
          <w:tblCellMar>
            <w:top w:w="0" w:type="dxa"/>
            <w:left w:w="108" w:type="dxa"/>
            <w:bottom w:w="0" w:type="dxa"/>
            <w:right w:w="108" w:type="dxa"/>
          </w:tblCellMar>
        </w:tblPrEx>
        <w:trPr>
          <w:trHeight w:val="521" w:hRule="atLeast"/>
        </w:trPr>
        <w:tc>
          <w:tcPr>
            <w:tcW w:w="5300" w:type="dxa"/>
          </w:tcPr>
          <w:p w14:paraId="3960B852">
            <w:pPr>
              <w:adjustRightInd w:val="0"/>
              <w:snapToGrid w:val="0"/>
              <w:rPr>
                <w:rFonts w:ascii="宋体" w:hAnsi="宋体" w:cs="宋体"/>
                <w:color w:val="auto"/>
                <w:spacing w:val="20"/>
              </w:rPr>
            </w:pPr>
            <w:r>
              <w:rPr>
                <w:rFonts w:hint="eastAsia" w:ascii="宋体" w:hAnsi="宋体" w:cs="宋体"/>
                <w:color w:val="auto"/>
                <w:sz w:val="24"/>
              </w:rPr>
              <w:t xml:space="preserve">                        年   月   日</w:t>
            </w:r>
          </w:p>
        </w:tc>
      </w:tr>
    </w:tbl>
    <w:p w14:paraId="6A556BC3">
      <w:pPr>
        <w:widowControl/>
        <w:spacing w:line="360" w:lineRule="auto"/>
        <w:jc w:val="right"/>
        <w:rPr>
          <w:rFonts w:ascii="宋体" w:hAnsi="宋体" w:cs="宋体"/>
          <w:color w:val="auto"/>
          <w:kern w:val="0"/>
          <w:sz w:val="24"/>
          <w:lang w:bidi="ar"/>
        </w:rPr>
      </w:pPr>
    </w:p>
    <w:p w14:paraId="6A14103F">
      <w:pPr>
        <w:widowControl/>
        <w:spacing w:line="360" w:lineRule="auto"/>
        <w:jc w:val="center"/>
        <w:rPr>
          <w:rFonts w:ascii="宋体" w:hAnsi="宋体" w:cs="宋体"/>
          <w:color w:val="auto"/>
          <w:sz w:val="24"/>
        </w:rPr>
      </w:pPr>
    </w:p>
    <w:p w14:paraId="1EC03D1F">
      <w:pPr>
        <w:widowControl/>
        <w:spacing w:line="360" w:lineRule="auto"/>
        <w:jc w:val="left"/>
        <w:rPr>
          <w:rFonts w:ascii="宋体" w:hAnsi="宋体" w:cs="宋体"/>
          <w:color w:val="auto"/>
          <w:kern w:val="0"/>
          <w:sz w:val="18"/>
          <w:szCs w:val="18"/>
          <w:lang w:bidi="ar"/>
        </w:rPr>
      </w:pPr>
    </w:p>
    <w:p w14:paraId="4FF587E2">
      <w:pPr>
        <w:pStyle w:val="3"/>
        <w:rPr>
          <w:rFonts w:hint="default" w:hAnsi="宋体" w:cs="宋体"/>
          <w:color w:val="auto"/>
          <w:kern w:val="0"/>
          <w:szCs w:val="18"/>
          <w:lang w:bidi="ar"/>
        </w:rPr>
      </w:pPr>
    </w:p>
    <w:p w14:paraId="196AB6BB">
      <w:pPr>
        <w:pStyle w:val="2"/>
        <w:ind w:firstLine="344"/>
        <w:rPr>
          <w:rFonts w:hint="default" w:hAnsi="宋体" w:cs="宋体"/>
          <w:color w:val="auto"/>
        </w:rPr>
      </w:pPr>
    </w:p>
    <w:p w14:paraId="2DF0DE4E">
      <w:pPr>
        <w:spacing w:line="360" w:lineRule="exact"/>
        <w:rPr>
          <w:rFonts w:ascii="宋体" w:hAnsi="宋体" w:cs="宋体"/>
          <w:b/>
          <w:bCs/>
          <w:color w:val="auto"/>
          <w:sz w:val="21"/>
          <w:szCs w:val="21"/>
        </w:rPr>
      </w:pPr>
      <w:r>
        <w:rPr>
          <w:rFonts w:hint="eastAsia" w:ascii="宋体" w:hAnsi="宋体" w:cs="宋体"/>
          <w:b/>
          <w:bCs/>
          <w:color w:val="auto"/>
          <w:sz w:val="21"/>
          <w:szCs w:val="21"/>
        </w:rPr>
        <w:t>说明：</w:t>
      </w:r>
    </w:p>
    <w:p w14:paraId="0C8D1CEC">
      <w:pPr>
        <w:spacing w:line="360" w:lineRule="exact"/>
        <w:rPr>
          <w:rFonts w:ascii="宋体" w:hAnsi="宋体" w:cs="宋体"/>
          <w:b/>
          <w:bCs/>
          <w:color w:val="auto"/>
          <w:sz w:val="21"/>
          <w:szCs w:val="21"/>
        </w:rPr>
      </w:pPr>
      <w:r>
        <w:rPr>
          <w:rFonts w:hint="eastAsia" w:ascii="宋体" w:hAnsi="宋体" w:cs="宋体"/>
          <w:b/>
          <w:bCs/>
          <w:color w:val="auto"/>
          <w:sz w:val="21"/>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1C9B4142">
      <w:pPr>
        <w:spacing w:line="360" w:lineRule="exact"/>
        <w:rPr>
          <w:rFonts w:ascii="宋体" w:hAnsi="宋体" w:cs="宋体"/>
          <w:b/>
          <w:bCs/>
          <w:color w:val="auto"/>
          <w:sz w:val="21"/>
          <w:szCs w:val="21"/>
        </w:rPr>
      </w:pPr>
      <w:r>
        <w:rPr>
          <w:rFonts w:hint="eastAsia" w:ascii="宋体" w:hAnsi="宋体" w:cs="宋体"/>
          <w:b/>
          <w:bCs/>
          <w:color w:val="auto"/>
          <w:sz w:val="21"/>
          <w:szCs w:val="21"/>
        </w:rPr>
        <w:t>2.从业人员、营业收入、资产总额填报上一年度数据，无上一年度数据的新成立企业可不填报，数据未填写的视为未提供《中小企业声明函》；</w:t>
      </w:r>
    </w:p>
    <w:p w14:paraId="0B234B4F">
      <w:pPr>
        <w:spacing w:line="360" w:lineRule="exact"/>
        <w:rPr>
          <w:rFonts w:ascii="宋体" w:hAnsi="宋体" w:cs="宋体"/>
          <w:b/>
          <w:bCs/>
          <w:color w:val="auto"/>
          <w:sz w:val="21"/>
          <w:szCs w:val="21"/>
        </w:rPr>
      </w:pPr>
      <w:r>
        <w:rPr>
          <w:rFonts w:hint="eastAsia" w:ascii="宋体" w:hAnsi="宋体" w:cs="宋体"/>
          <w:b/>
          <w:bCs/>
          <w:color w:val="auto"/>
          <w:sz w:val="21"/>
          <w:szCs w:val="21"/>
        </w:rPr>
        <w:t>3.根据《政府采购促进中小企业发展管理办法》（财库﹝2020﹞46号）第二十条“供应商按照本办法规定提供声明函内容不实的，属于提供虚假材料谋取中标、成交，依照《中华人民共和国政府采购法》等国家有关规定追究相应责任。”</w:t>
      </w:r>
    </w:p>
    <w:p w14:paraId="640CD05E">
      <w:pPr>
        <w:snapToGrid w:val="0"/>
        <w:spacing w:before="50" w:after="50"/>
        <w:jc w:val="left"/>
        <w:outlineLvl w:val="1"/>
        <w:rPr>
          <w:rFonts w:ascii="宋体" w:hAnsi="宋体" w:cs="宋体"/>
          <w:b/>
          <w:color w:val="auto"/>
        </w:rPr>
      </w:pPr>
      <w:r>
        <w:rPr>
          <w:rFonts w:hint="eastAsia" w:ascii="宋体" w:hAnsi="宋体" w:cs="宋体"/>
          <w:b/>
          <w:color w:val="auto"/>
          <w:sz w:val="32"/>
          <w:szCs w:val="32"/>
        </w:rPr>
        <w:br w:type="page"/>
      </w:r>
      <w:r>
        <w:rPr>
          <w:rFonts w:hint="eastAsia" w:ascii="宋体" w:hAnsi="宋体" w:cs="宋体"/>
          <w:b/>
          <w:color w:val="auto"/>
        </w:rPr>
        <w:t>2</w:t>
      </w:r>
      <w:r>
        <w:rPr>
          <w:rFonts w:ascii="宋体" w:hAnsi="宋体" w:cs="宋体"/>
          <w:b/>
          <w:color w:val="auto"/>
        </w:rPr>
        <w:t>2</w:t>
      </w:r>
      <w:r>
        <w:rPr>
          <w:rFonts w:hint="eastAsia" w:ascii="宋体" w:hAnsi="宋体" w:cs="宋体"/>
          <w:b/>
          <w:color w:val="auto"/>
        </w:rPr>
        <w:t>.残疾人福利性单位声明函（视需要情况提供）</w:t>
      </w:r>
    </w:p>
    <w:p w14:paraId="5AA2889A">
      <w:pPr>
        <w:snapToGrid w:val="0"/>
        <w:spacing w:before="50" w:after="50"/>
        <w:jc w:val="center"/>
        <w:rPr>
          <w:rFonts w:ascii="宋体" w:hAnsi="宋体" w:cs="宋体"/>
          <w:b/>
          <w:color w:val="auto"/>
          <w:sz w:val="36"/>
          <w:szCs w:val="36"/>
        </w:rPr>
      </w:pPr>
    </w:p>
    <w:p w14:paraId="285F6FB6">
      <w:pPr>
        <w:snapToGrid w:val="0"/>
        <w:spacing w:before="50" w:after="50"/>
        <w:jc w:val="center"/>
        <w:rPr>
          <w:rFonts w:ascii="宋体" w:hAnsi="宋体" w:cs="宋体"/>
          <w:b/>
          <w:color w:val="auto"/>
          <w:sz w:val="36"/>
          <w:szCs w:val="36"/>
        </w:rPr>
      </w:pPr>
      <w:r>
        <w:rPr>
          <w:rFonts w:hint="eastAsia" w:ascii="宋体" w:hAnsi="宋体" w:cs="宋体"/>
          <w:b/>
          <w:color w:val="auto"/>
          <w:sz w:val="36"/>
          <w:szCs w:val="36"/>
        </w:rPr>
        <w:t>残疾人福利性单位声明函</w:t>
      </w:r>
    </w:p>
    <w:p w14:paraId="704D64F1">
      <w:pPr>
        <w:snapToGrid w:val="0"/>
        <w:spacing w:before="50" w:after="50"/>
        <w:jc w:val="center"/>
        <w:rPr>
          <w:rFonts w:ascii="宋体" w:hAnsi="宋体" w:cs="宋体"/>
          <w:b/>
          <w:color w:val="auto"/>
          <w:spacing w:val="6"/>
          <w:sz w:val="30"/>
          <w:szCs w:val="30"/>
        </w:rPr>
      </w:pPr>
    </w:p>
    <w:p w14:paraId="64266ADC">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141号）《浙江省财政厅关于加快实施“互联网+政府采购”进一步贯彻落实政府采购政策的通知》（浙财采监〔2019〕8号）的规定，本单位为符合条件的残疾人福利性单位，且本单位参加______单位的____</w:t>
      </w:r>
      <w:r>
        <w:rPr>
          <w:rFonts w:hint="eastAsia" w:ascii="宋体" w:hAnsi="宋体" w:cs="宋体"/>
          <w:color w:val="auto"/>
          <w:sz w:val="24"/>
          <w:u w:val="single"/>
        </w:rPr>
        <w:t xml:space="preserve">  </w:t>
      </w:r>
      <w:r>
        <w:rPr>
          <w:rFonts w:hint="eastAsia" w:ascii="宋体" w:hAnsi="宋体" w:cs="宋体"/>
          <w:color w:val="auto"/>
          <w:sz w:val="24"/>
        </w:rPr>
        <w:t>__项目采购活动提供本单位制造的货物，或者提供其他残疾人福利性单位制造的货物（不包括使用非残疾人福利性单位注册商标的货物）。</w:t>
      </w:r>
    </w:p>
    <w:p w14:paraId="30DE56C2">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CB32C56">
      <w:pPr>
        <w:snapToGrid w:val="0"/>
        <w:spacing w:line="360" w:lineRule="auto"/>
        <w:ind w:firstLine="560" w:firstLineChars="200"/>
        <w:rPr>
          <w:rFonts w:ascii="宋体" w:hAnsi="宋体" w:cs="宋体"/>
          <w:color w:val="auto"/>
          <w:szCs w:val="28"/>
        </w:rPr>
      </w:pPr>
    </w:p>
    <w:tbl>
      <w:tblPr>
        <w:tblStyle w:val="25"/>
        <w:tblpPr w:leftFromText="180" w:rightFromText="180" w:vertAnchor="text" w:horzAnchor="page" w:tblpX="4932" w:tblpY="511"/>
        <w:tblOverlap w:val="never"/>
        <w:tblW w:w="0" w:type="auto"/>
        <w:tblInd w:w="0" w:type="dxa"/>
        <w:tblLayout w:type="autofit"/>
        <w:tblCellMar>
          <w:top w:w="0" w:type="dxa"/>
          <w:left w:w="108" w:type="dxa"/>
          <w:bottom w:w="0" w:type="dxa"/>
          <w:right w:w="108" w:type="dxa"/>
        </w:tblCellMar>
      </w:tblPr>
      <w:tblGrid>
        <w:gridCol w:w="5300"/>
      </w:tblGrid>
      <w:tr w14:paraId="2D9ABE85">
        <w:tblPrEx>
          <w:tblCellMar>
            <w:top w:w="0" w:type="dxa"/>
            <w:left w:w="108" w:type="dxa"/>
            <w:bottom w:w="0" w:type="dxa"/>
            <w:right w:w="108" w:type="dxa"/>
          </w:tblCellMar>
        </w:tblPrEx>
        <w:trPr>
          <w:trHeight w:val="698" w:hRule="atLeast"/>
        </w:trPr>
        <w:tc>
          <w:tcPr>
            <w:tcW w:w="5300" w:type="dxa"/>
          </w:tcPr>
          <w:p w14:paraId="60B8D39B">
            <w:pPr>
              <w:spacing w:line="500" w:lineRule="exact"/>
              <w:rPr>
                <w:rFonts w:ascii="宋体" w:hAnsi="宋体" w:cs="宋体"/>
                <w:color w:val="auto"/>
                <w:spacing w:val="20"/>
              </w:rPr>
            </w:pPr>
            <w:r>
              <w:rPr>
                <w:rFonts w:hint="eastAsia" w:ascii="宋体" w:hAnsi="宋体" w:cs="宋体"/>
                <w:smallCaps/>
                <w:color w:val="auto"/>
                <w:sz w:val="24"/>
              </w:rPr>
              <w:t>法定代表人或授权代表签字：</w:t>
            </w:r>
            <w:r>
              <w:rPr>
                <w:rFonts w:hint="eastAsia" w:ascii="宋体" w:hAnsi="宋体" w:cs="宋体"/>
                <w:color w:val="auto"/>
                <w:sz w:val="24"/>
                <w:u w:val="single"/>
              </w:rPr>
              <w:t xml:space="preserve">                       </w:t>
            </w:r>
          </w:p>
        </w:tc>
      </w:tr>
      <w:tr w14:paraId="223728CB">
        <w:tblPrEx>
          <w:tblCellMar>
            <w:top w:w="0" w:type="dxa"/>
            <w:left w:w="108" w:type="dxa"/>
            <w:bottom w:w="0" w:type="dxa"/>
            <w:right w:w="108" w:type="dxa"/>
          </w:tblCellMar>
        </w:tblPrEx>
        <w:trPr>
          <w:trHeight w:val="506" w:hRule="atLeast"/>
        </w:trPr>
        <w:tc>
          <w:tcPr>
            <w:tcW w:w="5300" w:type="dxa"/>
          </w:tcPr>
          <w:p w14:paraId="248BCCA9">
            <w:pPr>
              <w:adjustRightInd w:val="0"/>
              <w:snapToGrid w:val="0"/>
              <w:rPr>
                <w:rFonts w:ascii="宋体" w:hAnsi="宋体" w:cs="宋体"/>
                <w:color w:val="auto"/>
                <w:spacing w:val="20"/>
              </w:rPr>
            </w:pPr>
            <w:r>
              <w:rPr>
                <w:rFonts w:hint="eastAsia" w:ascii="宋体" w:hAnsi="宋体" w:cs="宋体"/>
                <w:color w:val="auto"/>
                <w:sz w:val="24"/>
              </w:rPr>
              <w:t>投标人（公章）：</w:t>
            </w:r>
            <w:r>
              <w:rPr>
                <w:rFonts w:hint="eastAsia" w:ascii="宋体" w:hAnsi="宋体" w:cs="宋体"/>
                <w:color w:val="auto"/>
                <w:sz w:val="24"/>
                <w:u w:val="single"/>
              </w:rPr>
              <w:t xml:space="preserve">                           </w:t>
            </w:r>
          </w:p>
        </w:tc>
      </w:tr>
      <w:tr w14:paraId="4EF93E53">
        <w:tblPrEx>
          <w:tblCellMar>
            <w:top w:w="0" w:type="dxa"/>
            <w:left w:w="108" w:type="dxa"/>
            <w:bottom w:w="0" w:type="dxa"/>
            <w:right w:w="108" w:type="dxa"/>
          </w:tblCellMar>
        </w:tblPrEx>
        <w:trPr>
          <w:trHeight w:val="521" w:hRule="atLeast"/>
        </w:trPr>
        <w:tc>
          <w:tcPr>
            <w:tcW w:w="5300" w:type="dxa"/>
          </w:tcPr>
          <w:p w14:paraId="3924AC78">
            <w:pPr>
              <w:adjustRightInd w:val="0"/>
              <w:snapToGrid w:val="0"/>
              <w:rPr>
                <w:rFonts w:ascii="宋体" w:hAnsi="宋体" w:cs="宋体"/>
                <w:color w:val="auto"/>
                <w:spacing w:val="20"/>
              </w:rPr>
            </w:pPr>
            <w:r>
              <w:rPr>
                <w:rFonts w:hint="eastAsia" w:ascii="宋体" w:hAnsi="宋体" w:cs="宋体"/>
                <w:color w:val="auto"/>
                <w:sz w:val="24"/>
              </w:rPr>
              <w:t xml:space="preserve">                        年   月   日</w:t>
            </w:r>
          </w:p>
        </w:tc>
      </w:tr>
    </w:tbl>
    <w:p w14:paraId="4AD8E1F9">
      <w:pPr>
        <w:spacing w:line="588" w:lineRule="exact"/>
        <w:ind w:firstLine="624" w:firstLineChars="200"/>
        <w:rPr>
          <w:rFonts w:ascii="宋体" w:hAnsi="宋体" w:cs="宋体"/>
          <w:color w:val="auto"/>
          <w:spacing w:val="6"/>
          <w:sz w:val="30"/>
          <w:szCs w:val="30"/>
        </w:rPr>
      </w:pPr>
    </w:p>
    <w:p w14:paraId="7D61F5E7">
      <w:pPr>
        <w:snapToGrid w:val="0"/>
        <w:spacing w:line="460" w:lineRule="exact"/>
        <w:jc w:val="center"/>
        <w:rPr>
          <w:rFonts w:ascii="宋体" w:hAnsi="宋体" w:cs="宋体"/>
          <w:color w:val="auto"/>
          <w:sz w:val="24"/>
        </w:rPr>
      </w:pPr>
      <w:r>
        <w:rPr>
          <w:rFonts w:hint="eastAsia" w:ascii="宋体" w:hAnsi="宋体" w:cs="宋体"/>
          <w:color w:val="auto"/>
          <w:sz w:val="24"/>
        </w:rPr>
        <w:t xml:space="preserve">                   </w:t>
      </w:r>
    </w:p>
    <w:p w14:paraId="3223A710">
      <w:pPr>
        <w:snapToGrid w:val="0"/>
        <w:spacing w:line="460" w:lineRule="exact"/>
        <w:jc w:val="center"/>
        <w:rPr>
          <w:rFonts w:ascii="宋体" w:hAnsi="宋体" w:cs="宋体"/>
          <w:color w:val="auto"/>
          <w:sz w:val="24"/>
        </w:rPr>
      </w:pPr>
    </w:p>
    <w:p w14:paraId="1CCCEC4D">
      <w:pPr>
        <w:snapToGrid w:val="0"/>
        <w:spacing w:line="360" w:lineRule="auto"/>
        <w:ind w:firstLine="480" w:firstLineChars="200"/>
        <w:jc w:val="right"/>
        <w:rPr>
          <w:rFonts w:ascii="宋体" w:hAnsi="宋体" w:cs="宋体"/>
          <w:color w:val="auto"/>
          <w:sz w:val="24"/>
        </w:rPr>
      </w:pPr>
      <w:r>
        <w:rPr>
          <w:rFonts w:hint="eastAsia" w:ascii="宋体" w:hAnsi="宋体" w:cs="宋体"/>
          <w:color w:val="auto"/>
          <w:sz w:val="24"/>
        </w:rPr>
        <w:br w:type="page"/>
      </w:r>
    </w:p>
    <w:p w14:paraId="7C92177E">
      <w:pPr>
        <w:snapToGrid w:val="0"/>
        <w:spacing w:before="50" w:after="50"/>
        <w:outlineLvl w:val="1"/>
        <w:rPr>
          <w:rFonts w:ascii="宋体" w:hAnsi="宋体" w:cs="宋体"/>
          <w:b/>
          <w:color w:val="auto"/>
          <w:sz w:val="24"/>
        </w:rPr>
      </w:pPr>
      <w:r>
        <w:rPr>
          <w:rFonts w:hint="eastAsia" w:ascii="宋体" w:hAnsi="宋体" w:cs="宋体"/>
          <w:b/>
          <w:color w:val="auto"/>
          <w:sz w:val="24"/>
        </w:rPr>
        <w:t>2</w:t>
      </w:r>
      <w:r>
        <w:rPr>
          <w:rFonts w:ascii="宋体" w:hAnsi="宋体" w:cs="宋体"/>
          <w:b/>
          <w:color w:val="auto"/>
          <w:sz w:val="24"/>
        </w:rPr>
        <w:t>3</w:t>
      </w:r>
      <w:r>
        <w:rPr>
          <w:rFonts w:hint="eastAsia" w:ascii="宋体" w:hAnsi="宋体" w:cs="宋体"/>
          <w:b/>
          <w:color w:val="auto"/>
          <w:sz w:val="24"/>
        </w:rPr>
        <w:t>.监狱企业证明文件（视需要情况提供）</w:t>
      </w:r>
    </w:p>
    <w:p w14:paraId="0B9C2E98">
      <w:pPr>
        <w:snapToGrid w:val="0"/>
        <w:spacing w:before="50" w:after="50"/>
        <w:jc w:val="center"/>
        <w:rPr>
          <w:rFonts w:ascii="宋体" w:hAnsi="宋体" w:cs="宋体"/>
          <w:b/>
          <w:color w:val="auto"/>
          <w:sz w:val="36"/>
          <w:szCs w:val="36"/>
        </w:rPr>
      </w:pPr>
    </w:p>
    <w:p w14:paraId="01B42D67">
      <w:pPr>
        <w:snapToGrid w:val="0"/>
        <w:spacing w:before="50" w:after="50"/>
        <w:jc w:val="center"/>
        <w:rPr>
          <w:rFonts w:ascii="宋体" w:hAnsi="宋体" w:cs="宋体"/>
          <w:b/>
          <w:color w:val="auto"/>
          <w:sz w:val="36"/>
          <w:szCs w:val="36"/>
        </w:rPr>
      </w:pPr>
    </w:p>
    <w:p w14:paraId="783E7406">
      <w:pPr>
        <w:snapToGrid w:val="0"/>
        <w:spacing w:before="50" w:after="50"/>
        <w:jc w:val="center"/>
        <w:rPr>
          <w:rFonts w:ascii="宋体" w:hAnsi="宋体" w:cs="宋体"/>
          <w:b/>
          <w:color w:val="auto"/>
          <w:sz w:val="36"/>
          <w:szCs w:val="36"/>
        </w:rPr>
      </w:pPr>
      <w:r>
        <w:rPr>
          <w:rFonts w:hint="eastAsia" w:ascii="宋体" w:hAnsi="宋体" w:cs="宋体"/>
          <w:b/>
          <w:color w:val="auto"/>
          <w:sz w:val="36"/>
          <w:szCs w:val="36"/>
        </w:rPr>
        <w:t>监狱企业证明文件</w:t>
      </w:r>
    </w:p>
    <w:p w14:paraId="0EF5FF73">
      <w:pPr>
        <w:snapToGrid w:val="0"/>
        <w:spacing w:before="50" w:after="50"/>
        <w:jc w:val="center"/>
        <w:rPr>
          <w:rFonts w:ascii="宋体" w:hAnsi="宋体" w:cs="宋体"/>
          <w:b/>
          <w:color w:val="auto"/>
          <w:sz w:val="36"/>
          <w:szCs w:val="36"/>
        </w:rPr>
      </w:pPr>
    </w:p>
    <w:p w14:paraId="0E558D29">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注：监狱企业参加政府采购活动时，应当提供由省级以上监狱管理局、戒毒管理局出具的属于监狱企业的证明文件。</w:t>
      </w:r>
    </w:p>
    <w:p w14:paraId="03152215">
      <w:pPr>
        <w:pStyle w:val="14"/>
        <w:snapToGrid w:val="0"/>
        <w:spacing w:beforeLines="0" w:afterLines="0" w:line="600" w:lineRule="exact"/>
        <w:outlineLvl w:val="1"/>
        <w:rPr>
          <w:rFonts w:hAnsi="宋体" w:cs="宋体"/>
          <w:b/>
          <w:color w:val="auto"/>
        </w:rPr>
      </w:pPr>
      <w:r>
        <w:rPr>
          <w:rFonts w:hint="eastAsia" w:hAnsi="宋体" w:cs="宋体"/>
          <w:b/>
          <w:color w:val="auto"/>
        </w:rPr>
        <w:br w:type="page"/>
      </w:r>
      <w:r>
        <w:rPr>
          <w:rFonts w:hint="eastAsia" w:hAnsi="宋体" w:cs="宋体"/>
          <w:b/>
          <w:color w:val="auto"/>
        </w:rPr>
        <w:t>2</w:t>
      </w:r>
      <w:r>
        <w:rPr>
          <w:rFonts w:hAnsi="宋体" w:cs="宋体"/>
          <w:b/>
          <w:color w:val="auto"/>
        </w:rPr>
        <w:t>4</w:t>
      </w:r>
      <w:r>
        <w:rPr>
          <w:rFonts w:hint="eastAsia" w:hAnsi="宋体" w:cs="宋体"/>
          <w:b/>
          <w:color w:val="auto"/>
        </w:rPr>
        <w:t>.202</w:t>
      </w:r>
      <w:r>
        <w:rPr>
          <w:rFonts w:hAnsi="宋体" w:cs="宋体"/>
          <w:b/>
          <w:color w:val="auto"/>
        </w:rPr>
        <w:t>3</w:t>
      </w:r>
      <w:r>
        <w:rPr>
          <w:rFonts w:hint="eastAsia" w:hAnsi="宋体" w:cs="宋体"/>
          <w:b/>
          <w:color w:val="auto"/>
        </w:rPr>
        <w:t>-202</w:t>
      </w:r>
      <w:r>
        <w:rPr>
          <w:rFonts w:hAnsi="宋体" w:cs="宋体"/>
          <w:b/>
          <w:color w:val="auto"/>
        </w:rPr>
        <w:t>5</w:t>
      </w:r>
      <w:r>
        <w:rPr>
          <w:rFonts w:hint="eastAsia" w:hAnsi="宋体" w:cs="宋体"/>
          <w:b/>
          <w:color w:val="auto"/>
        </w:rPr>
        <w:t>年进口代理服务代理费率明细表（非进口项目则删除此表，更改后面附件的序号）</w:t>
      </w:r>
    </w:p>
    <w:p w14:paraId="5CC93E58">
      <w:pPr>
        <w:rPr>
          <w:rFonts w:ascii="宋体" w:hAnsi="宋体" w:cs="宋体"/>
          <w:b/>
          <w:color w:val="auto"/>
          <w:sz w:val="24"/>
        </w:rPr>
      </w:pPr>
    </w:p>
    <w:p w14:paraId="2F699116">
      <w:pPr>
        <w:jc w:val="center"/>
        <w:rPr>
          <w:rFonts w:ascii="宋体" w:hAnsi="宋体" w:cs="宋体"/>
          <w:b/>
          <w:color w:val="auto"/>
          <w:sz w:val="36"/>
          <w:szCs w:val="36"/>
        </w:rPr>
      </w:pPr>
      <w:r>
        <w:rPr>
          <w:rFonts w:hint="eastAsia" w:ascii="宋体" w:hAnsi="宋体" w:cs="宋体"/>
          <w:b/>
          <w:color w:val="auto"/>
          <w:sz w:val="36"/>
          <w:szCs w:val="36"/>
        </w:rPr>
        <w:t>202</w:t>
      </w:r>
      <w:r>
        <w:rPr>
          <w:rFonts w:ascii="宋体" w:hAnsi="宋体" w:cs="宋体"/>
          <w:b/>
          <w:color w:val="auto"/>
          <w:sz w:val="36"/>
          <w:szCs w:val="36"/>
        </w:rPr>
        <w:t>3</w:t>
      </w:r>
      <w:r>
        <w:rPr>
          <w:rFonts w:hint="eastAsia" w:ascii="宋体" w:hAnsi="宋体" w:cs="宋体"/>
          <w:b/>
          <w:color w:val="auto"/>
          <w:sz w:val="36"/>
          <w:szCs w:val="36"/>
        </w:rPr>
        <w:t>-202</w:t>
      </w:r>
      <w:r>
        <w:rPr>
          <w:rFonts w:ascii="宋体" w:hAnsi="宋体" w:cs="宋体"/>
          <w:b/>
          <w:color w:val="auto"/>
          <w:sz w:val="36"/>
          <w:szCs w:val="36"/>
        </w:rPr>
        <w:t>5</w:t>
      </w:r>
      <w:r>
        <w:rPr>
          <w:rFonts w:hint="eastAsia" w:ascii="宋体" w:hAnsi="宋体" w:cs="宋体"/>
          <w:b/>
          <w:color w:val="auto"/>
          <w:sz w:val="36"/>
          <w:szCs w:val="36"/>
        </w:rPr>
        <w:t>年进口代理服务代理费率明细表</w:t>
      </w:r>
    </w:p>
    <w:p w14:paraId="7FEFBEAC">
      <w:pPr>
        <w:jc w:val="center"/>
        <w:rPr>
          <w:rFonts w:ascii="宋体" w:hAnsi="宋体" w:cs="宋体"/>
          <w:b/>
          <w:color w:val="auto"/>
          <w:sz w:val="36"/>
          <w:szCs w:val="36"/>
        </w:rPr>
      </w:pPr>
    </w:p>
    <w:p w14:paraId="2B72C9D7">
      <w:pPr>
        <w:ind w:firstLine="361" w:firstLineChars="150"/>
        <w:rPr>
          <w:rFonts w:ascii="宋体" w:hAnsi="宋体" w:cs="宋体"/>
          <w:b/>
          <w:color w:val="auto"/>
          <w:sz w:val="24"/>
        </w:rPr>
      </w:pPr>
      <w:r>
        <w:rPr>
          <w:rFonts w:hint="eastAsia" w:ascii="宋体" w:hAnsi="宋体" w:cs="宋体"/>
          <w:b/>
          <w:color w:val="auto"/>
          <w:sz w:val="24"/>
        </w:rPr>
        <w:t>一、代理费</w:t>
      </w:r>
    </w:p>
    <w:p w14:paraId="6DB61299">
      <w:pPr>
        <w:spacing w:line="400" w:lineRule="exact"/>
        <w:ind w:firstLine="360" w:firstLineChars="150"/>
        <w:rPr>
          <w:rFonts w:ascii="宋体" w:hAnsi="宋体" w:cs="宋体"/>
          <w:color w:val="auto"/>
          <w:sz w:val="24"/>
        </w:rPr>
      </w:pPr>
      <w:r>
        <w:rPr>
          <w:rFonts w:hint="eastAsia" w:ascii="宋体" w:hAnsi="宋体" w:cs="宋体"/>
          <w:color w:val="auto"/>
          <w:sz w:val="24"/>
        </w:rPr>
        <w:t>1.进口代理费按下表支付，其中包含所有相关费用（银行手续费、海关监管费、保险费、报关费、审批费、仓储费、国内运费、装卸费、法定商检费、换单费、滞报金等）。</w:t>
      </w:r>
    </w:p>
    <w:p w14:paraId="7CF45B15">
      <w:pPr>
        <w:spacing w:line="400" w:lineRule="exact"/>
        <w:ind w:firstLine="360" w:firstLineChars="150"/>
        <w:rPr>
          <w:rFonts w:ascii="宋体" w:hAnsi="宋体" w:cs="宋体"/>
          <w:color w:val="auto"/>
          <w:sz w:val="24"/>
        </w:rPr>
      </w:pPr>
    </w:p>
    <w:tbl>
      <w:tblPr>
        <w:tblStyle w:val="2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3660"/>
      </w:tblGrid>
      <w:tr w14:paraId="3960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tcBorders>
              <w:bottom w:val="single" w:color="auto" w:sz="4" w:space="0"/>
            </w:tcBorders>
            <w:vAlign w:val="center"/>
          </w:tcPr>
          <w:p w14:paraId="45573D39">
            <w:pPr>
              <w:spacing w:line="360" w:lineRule="auto"/>
              <w:jc w:val="center"/>
              <w:rPr>
                <w:rFonts w:ascii="宋体" w:hAnsi="宋体" w:cs="宋体"/>
                <w:b/>
                <w:color w:val="auto"/>
                <w:sz w:val="24"/>
              </w:rPr>
            </w:pPr>
            <w:r>
              <w:rPr>
                <w:rFonts w:hint="eastAsia" w:ascii="宋体" w:hAnsi="宋体" w:cs="宋体"/>
                <w:b/>
                <w:color w:val="auto"/>
                <w:sz w:val="24"/>
              </w:rPr>
              <w:t>代理金额(单票)</w:t>
            </w:r>
          </w:p>
        </w:tc>
        <w:tc>
          <w:tcPr>
            <w:tcW w:w="3660" w:type="dxa"/>
            <w:tcBorders>
              <w:bottom w:val="single" w:color="auto" w:sz="4" w:space="0"/>
            </w:tcBorders>
            <w:vAlign w:val="center"/>
          </w:tcPr>
          <w:p w14:paraId="3ED492A4">
            <w:pPr>
              <w:spacing w:line="400" w:lineRule="exact"/>
              <w:jc w:val="center"/>
              <w:rPr>
                <w:rFonts w:ascii="宋体" w:hAnsi="宋体" w:cs="宋体"/>
                <w:b/>
                <w:color w:val="auto"/>
                <w:sz w:val="24"/>
              </w:rPr>
            </w:pPr>
            <w:r>
              <w:rPr>
                <w:rFonts w:hint="eastAsia" w:ascii="宋体" w:hAnsi="宋体" w:cs="宋体"/>
                <w:b/>
                <w:color w:val="auto"/>
                <w:sz w:val="24"/>
              </w:rPr>
              <w:t>代理费%</w:t>
            </w:r>
          </w:p>
          <w:p w14:paraId="7C0A7CBC">
            <w:pPr>
              <w:spacing w:line="400" w:lineRule="exact"/>
              <w:jc w:val="center"/>
              <w:rPr>
                <w:rFonts w:ascii="宋体" w:hAnsi="宋体" w:cs="宋体"/>
                <w:b/>
                <w:color w:val="auto"/>
                <w:sz w:val="24"/>
              </w:rPr>
            </w:pPr>
            <w:r>
              <w:rPr>
                <w:rFonts w:hint="eastAsia" w:ascii="宋体" w:hAnsi="宋体" w:cs="宋体"/>
                <w:b/>
                <w:color w:val="auto"/>
                <w:sz w:val="24"/>
              </w:rPr>
              <w:t>（含所有费用）</w:t>
            </w:r>
          </w:p>
        </w:tc>
      </w:tr>
      <w:tr w14:paraId="0AAD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3992AD33">
            <w:pPr>
              <w:spacing w:line="360" w:lineRule="auto"/>
              <w:jc w:val="center"/>
              <w:rPr>
                <w:rFonts w:ascii="宋体" w:hAnsi="宋体" w:cs="宋体"/>
                <w:color w:val="auto"/>
                <w:sz w:val="24"/>
              </w:rPr>
            </w:pPr>
            <w:r>
              <w:rPr>
                <w:rFonts w:hint="eastAsia" w:ascii="宋体" w:hAnsi="宋体" w:cs="宋体"/>
                <w:color w:val="auto"/>
                <w:sz w:val="24"/>
              </w:rPr>
              <w:t>0—20万RMB（含20万）</w:t>
            </w:r>
          </w:p>
        </w:tc>
        <w:tc>
          <w:tcPr>
            <w:tcW w:w="3660" w:type="dxa"/>
            <w:vAlign w:val="center"/>
          </w:tcPr>
          <w:p w14:paraId="4B0B46F5">
            <w:pPr>
              <w:spacing w:line="360" w:lineRule="auto"/>
              <w:jc w:val="center"/>
              <w:rPr>
                <w:rFonts w:ascii="宋体" w:hAnsi="宋体" w:cs="宋体"/>
                <w:color w:val="auto"/>
                <w:sz w:val="24"/>
              </w:rPr>
            </w:pPr>
            <w:r>
              <w:rPr>
                <w:rFonts w:hint="eastAsia" w:ascii="宋体" w:hAnsi="宋体" w:cs="宋体"/>
                <w:color w:val="auto"/>
                <w:sz w:val="24"/>
              </w:rPr>
              <w:t>1.8</w:t>
            </w:r>
          </w:p>
        </w:tc>
      </w:tr>
      <w:tr w14:paraId="33E5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5021F59F">
            <w:pPr>
              <w:spacing w:line="360" w:lineRule="auto"/>
              <w:jc w:val="center"/>
              <w:rPr>
                <w:rFonts w:ascii="宋体" w:hAnsi="宋体" w:cs="宋体"/>
                <w:color w:val="auto"/>
                <w:sz w:val="24"/>
              </w:rPr>
            </w:pPr>
            <w:r>
              <w:rPr>
                <w:rFonts w:hint="eastAsia" w:ascii="宋体" w:hAnsi="宋体" w:cs="宋体"/>
                <w:color w:val="auto"/>
                <w:sz w:val="24"/>
              </w:rPr>
              <w:t>20—50万RMB（含50万）</w:t>
            </w:r>
          </w:p>
        </w:tc>
        <w:tc>
          <w:tcPr>
            <w:tcW w:w="3660" w:type="dxa"/>
            <w:vAlign w:val="center"/>
          </w:tcPr>
          <w:p w14:paraId="41D8C408">
            <w:pPr>
              <w:spacing w:line="360" w:lineRule="auto"/>
              <w:jc w:val="center"/>
              <w:rPr>
                <w:rFonts w:ascii="宋体" w:hAnsi="宋体" w:cs="宋体"/>
                <w:color w:val="auto"/>
                <w:sz w:val="24"/>
              </w:rPr>
            </w:pPr>
            <w:r>
              <w:rPr>
                <w:rFonts w:hint="eastAsia" w:ascii="宋体" w:hAnsi="宋体" w:cs="宋体"/>
                <w:color w:val="auto"/>
                <w:sz w:val="24"/>
              </w:rPr>
              <w:t>1.6</w:t>
            </w:r>
          </w:p>
        </w:tc>
      </w:tr>
      <w:tr w14:paraId="086B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7B6DA284">
            <w:pPr>
              <w:spacing w:line="360" w:lineRule="auto"/>
              <w:jc w:val="center"/>
              <w:rPr>
                <w:rFonts w:ascii="宋体" w:hAnsi="宋体" w:cs="宋体"/>
                <w:color w:val="auto"/>
                <w:sz w:val="24"/>
              </w:rPr>
            </w:pPr>
            <w:r>
              <w:rPr>
                <w:rFonts w:hint="eastAsia" w:ascii="宋体" w:hAnsi="宋体" w:cs="宋体"/>
                <w:color w:val="auto"/>
                <w:sz w:val="24"/>
              </w:rPr>
              <w:t>50—100万RMB（含100万）</w:t>
            </w:r>
          </w:p>
        </w:tc>
        <w:tc>
          <w:tcPr>
            <w:tcW w:w="3660" w:type="dxa"/>
            <w:vAlign w:val="center"/>
          </w:tcPr>
          <w:p w14:paraId="38008E9A">
            <w:pPr>
              <w:spacing w:line="360" w:lineRule="auto"/>
              <w:jc w:val="center"/>
              <w:rPr>
                <w:rFonts w:ascii="宋体" w:hAnsi="宋体" w:cs="宋体"/>
                <w:color w:val="auto"/>
                <w:sz w:val="24"/>
              </w:rPr>
            </w:pPr>
            <w:r>
              <w:rPr>
                <w:rFonts w:ascii="宋体" w:hAnsi="宋体" w:cs="宋体"/>
                <w:color w:val="auto"/>
                <w:sz w:val="24"/>
              </w:rPr>
              <w:t>1.4</w:t>
            </w:r>
          </w:p>
        </w:tc>
      </w:tr>
      <w:tr w14:paraId="77B3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1C1F3090">
            <w:pPr>
              <w:spacing w:line="360" w:lineRule="auto"/>
              <w:jc w:val="center"/>
              <w:rPr>
                <w:rFonts w:ascii="宋体" w:hAnsi="宋体" w:cs="宋体"/>
                <w:color w:val="auto"/>
                <w:sz w:val="24"/>
              </w:rPr>
            </w:pPr>
            <w:r>
              <w:rPr>
                <w:rFonts w:hint="eastAsia" w:ascii="宋体" w:hAnsi="宋体" w:cs="宋体"/>
                <w:color w:val="auto"/>
                <w:sz w:val="24"/>
              </w:rPr>
              <w:t>100—200万RMB（含200万）</w:t>
            </w:r>
          </w:p>
        </w:tc>
        <w:tc>
          <w:tcPr>
            <w:tcW w:w="3660" w:type="dxa"/>
            <w:vAlign w:val="center"/>
          </w:tcPr>
          <w:p w14:paraId="7396B53D">
            <w:pPr>
              <w:spacing w:line="360" w:lineRule="auto"/>
              <w:jc w:val="center"/>
              <w:rPr>
                <w:rFonts w:ascii="宋体" w:hAnsi="宋体" w:cs="宋体"/>
                <w:color w:val="auto"/>
                <w:sz w:val="24"/>
              </w:rPr>
            </w:pPr>
            <w:r>
              <w:rPr>
                <w:rFonts w:hint="eastAsia" w:ascii="宋体" w:hAnsi="宋体" w:cs="宋体"/>
                <w:color w:val="auto"/>
                <w:sz w:val="24"/>
              </w:rPr>
              <w:t>1.3</w:t>
            </w:r>
          </w:p>
        </w:tc>
      </w:tr>
      <w:tr w14:paraId="0F38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4936EC31">
            <w:pPr>
              <w:spacing w:line="360" w:lineRule="auto"/>
              <w:jc w:val="center"/>
              <w:rPr>
                <w:rFonts w:ascii="宋体" w:hAnsi="宋体" w:cs="宋体"/>
                <w:color w:val="auto"/>
                <w:sz w:val="24"/>
              </w:rPr>
            </w:pPr>
            <w:r>
              <w:rPr>
                <w:rFonts w:hint="eastAsia" w:ascii="宋体" w:hAnsi="宋体" w:cs="宋体"/>
                <w:color w:val="auto"/>
                <w:sz w:val="24"/>
              </w:rPr>
              <w:t>200万—300万RMB（含300万）</w:t>
            </w:r>
          </w:p>
        </w:tc>
        <w:tc>
          <w:tcPr>
            <w:tcW w:w="3660" w:type="dxa"/>
            <w:vAlign w:val="center"/>
          </w:tcPr>
          <w:p w14:paraId="5B0FFBBA">
            <w:pPr>
              <w:spacing w:line="360" w:lineRule="auto"/>
              <w:jc w:val="center"/>
              <w:rPr>
                <w:rFonts w:ascii="宋体" w:hAnsi="宋体" w:cs="宋体"/>
                <w:color w:val="auto"/>
                <w:sz w:val="24"/>
              </w:rPr>
            </w:pPr>
            <w:r>
              <w:rPr>
                <w:rFonts w:hint="eastAsia" w:ascii="宋体" w:hAnsi="宋体" w:cs="宋体"/>
                <w:color w:val="auto"/>
                <w:sz w:val="24"/>
              </w:rPr>
              <w:t>1.2</w:t>
            </w:r>
          </w:p>
        </w:tc>
      </w:tr>
      <w:tr w14:paraId="2590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14D9FA16">
            <w:pPr>
              <w:spacing w:line="360" w:lineRule="auto"/>
              <w:jc w:val="center"/>
              <w:rPr>
                <w:rFonts w:ascii="宋体" w:hAnsi="宋体" w:cs="宋体"/>
                <w:color w:val="auto"/>
                <w:sz w:val="24"/>
              </w:rPr>
            </w:pPr>
            <w:r>
              <w:rPr>
                <w:rFonts w:hint="eastAsia" w:ascii="宋体" w:hAnsi="宋体" w:cs="宋体"/>
                <w:color w:val="auto"/>
                <w:sz w:val="24"/>
              </w:rPr>
              <w:t>300万以上RMB</w:t>
            </w:r>
          </w:p>
        </w:tc>
        <w:tc>
          <w:tcPr>
            <w:tcW w:w="3660" w:type="dxa"/>
            <w:vAlign w:val="center"/>
          </w:tcPr>
          <w:p w14:paraId="095BE5ED">
            <w:pPr>
              <w:spacing w:line="360" w:lineRule="auto"/>
              <w:jc w:val="center"/>
              <w:rPr>
                <w:rFonts w:ascii="宋体" w:hAnsi="宋体" w:cs="宋体"/>
                <w:color w:val="auto"/>
                <w:sz w:val="24"/>
              </w:rPr>
            </w:pPr>
            <w:r>
              <w:rPr>
                <w:rFonts w:hint="eastAsia" w:ascii="宋体" w:hAnsi="宋体" w:cs="宋体"/>
                <w:color w:val="auto"/>
                <w:sz w:val="24"/>
              </w:rPr>
              <w:t>1</w:t>
            </w:r>
          </w:p>
        </w:tc>
      </w:tr>
    </w:tbl>
    <w:p w14:paraId="3230883F">
      <w:pPr>
        <w:spacing w:line="460" w:lineRule="exact"/>
        <w:ind w:firstLine="360" w:firstLineChars="150"/>
        <w:rPr>
          <w:rFonts w:ascii="宋体" w:hAnsi="宋体" w:cs="宋体"/>
          <w:color w:val="auto"/>
          <w:sz w:val="24"/>
        </w:rPr>
      </w:pPr>
      <w:r>
        <w:rPr>
          <w:rFonts w:hint="eastAsia" w:ascii="宋体" w:hAnsi="宋体" w:cs="宋体"/>
          <w:color w:val="auto"/>
          <w:sz w:val="24"/>
        </w:rPr>
        <w:t>2.除货款（含不能免税设备的税款）及进口代理手续费外，招标方不再另付相关的其它费用。</w:t>
      </w:r>
    </w:p>
    <w:p w14:paraId="0AE79A4D">
      <w:pPr>
        <w:spacing w:line="460" w:lineRule="exact"/>
        <w:ind w:firstLine="361" w:firstLineChars="150"/>
        <w:rPr>
          <w:rFonts w:ascii="宋体" w:hAnsi="宋体" w:cs="宋体"/>
          <w:b/>
          <w:color w:val="auto"/>
          <w:sz w:val="24"/>
        </w:rPr>
      </w:pPr>
      <w:r>
        <w:rPr>
          <w:rFonts w:hint="eastAsia" w:ascii="宋体" w:hAnsi="宋体" w:cs="宋体"/>
          <w:b/>
          <w:color w:val="auto"/>
          <w:sz w:val="24"/>
        </w:rPr>
        <w:t>二、联系方式</w:t>
      </w:r>
    </w:p>
    <w:p w14:paraId="72174566">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代理公司：浙江省科学器材进出口有限责任公司</w:t>
      </w:r>
    </w:p>
    <w:p w14:paraId="01CE5A90">
      <w:pPr>
        <w:spacing w:line="460" w:lineRule="exact"/>
        <w:ind w:firstLine="480" w:firstLineChars="200"/>
        <w:rPr>
          <w:rFonts w:ascii="宋体" w:hAnsi="宋体" w:cs="宋体"/>
          <w:color w:val="auto"/>
          <w:sz w:val="24"/>
        </w:rPr>
      </w:pPr>
      <w:r>
        <w:rPr>
          <w:rFonts w:hint="eastAsia" w:ascii="宋体" w:hAnsi="宋体" w:cs="宋体"/>
          <w:color w:val="auto"/>
          <w:sz w:val="24"/>
        </w:rPr>
        <w:t>联系人：金凯</w:t>
      </w:r>
    </w:p>
    <w:p w14:paraId="6474E734">
      <w:pPr>
        <w:spacing w:line="460" w:lineRule="exact"/>
        <w:ind w:firstLine="480" w:firstLineChars="200"/>
        <w:rPr>
          <w:rFonts w:ascii="宋体" w:hAnsi="宋体" w:cs="宋体"/>
          <w:color w:val="auto"/>
          <w:sz w:val="24"/>
        </w:rPr>
      </w:pPr>
      <w:r>
        <w:rPr>
          <w:rFonts w:hint="eastAsia" w:ascii="宋体" w:hAnsi="宋体" w:cs="宋体"/>
          <w:color w:val="auto"/>
          <w:sz w:val="24"/>
        </w:rPr>
        <w:t>联系电话：13588212218</w:t>
      </w:r>
    </w:p>
    <w:p w14:paraId="73D6AC21">
      <w:pPr>
        <w:jc w:val="left"/>
        <w:outlineLvl w:val="1"/>
        <w:rPr>
          <w:rFonts w:ascii="宋体" w:hAnsi="宋体" w:cs="宋体"/>
          <w:color w:val="auto"/>
          <w:sz w:val="24"/>
        </w:rPr>
      </w:pPr>
      <w:r>
        <w:rPr>
          <w:rFonts w:hint="eastAsia" w:ascii="宋体" w:hAnsi="宋体" w:cs="宋体"/>
          <w:b/>
          <w:color w:val="auto"/>
          <w:sz w:val="36"/>
          <w:szCs w:val="36"/>
        </w:rPr>
        <w:br w:type="page"/>
      </w:r>
      <w:r>
        <w:rPr>
          <w:rFonts w:hint="eastAsia" w:ascii="宋体" w:hAnsi="宋体" w:cs="宋体"/>
          <w:b/>
          <w:color w:val="auto"/>
          <w:sz w:val="24"/>
        </w:rPr>
        <w:t>2</w:t>
      </w:r>
      <w:r>
        <w:rPr>
          <w:rFonts w:ascii="宋体" w:hAnsi="宋体" w:cs="宋体"/>
          <w:b/>
          <w:color w:val="auto"/>
          <w:sz w:val="24"/>
        </w:rPr>
        <w:t>5</w:t>
      </w:r>
      <w:r>
        <w:rPr>
          <w:rFonts w:hint="eastAsia" w:ascii="宋体" w:hAnsi="宋体" w:cs="宋体"/>
          <w:b/>
          <w:color w:val="auto"/>
          <w:sz w:val="24"/>
        </w:rPr>
        <w:t>.货物原产地证明（国内产品需提供）</w:t>
      </w:r>
    </w:p>
    <w:p w14:paraId="0D965099">
      <w:pPr>
        <w:jc w:val="left"/>
        <w:rPr>
          <w:rFonts w:ascii="宋体" w:hAnsi="宋体" w:cs="宋体"/>
          <w:b/>
          <w:color w:val="auto"/>
          <w:sz w:val="24"/>
        </w:rPr>
      </w:pPr>
    </w:p>
    <w:p w14:paraId="5A9EB28E">
      <w:pPr>
        <w:jc w:val="center"/>
        <w:rPr>
          <w:rFonts w:ascii="宋体" w:hAnsi="宋体" w:cs="宋体"/>
          <w:b/>
          <w:color w:val="auto"/>
          <w:sz w:val="36"/>
          <w:szCs w:val="36"/>
        </w:rPr>
      </w:pPr>
    </w:p>
    <w:p w14:paraId="1534DB8A">
      <w:pPr>
        <w:jc w:val="center"/>
        <w:rPr>
          <w:rFonts w:ascii="宋体" w:hAnsi="宋体" w:cs="宋体"/>
          <w:b/>
          <w:color w:val="auto"/>
          <w:sz w:val="48"/>
          <w:szCs w:val="48"/>
        </w:rPr>
      </w:pPr>
      <w:r>
        <w:rPr>
          <w:rFonts w:hint="eastAsia" w:ascii="宋体" w:hAnsi="宋体" w:cs="宋体"/>
          <w:b/>
          <w:color w:val="auto"/>
          <w:sz w:val="36"/>
          <w:szCs w:val="36"/>
        </w:rPr>
        <w:t>货物原产地证明</w:t>
      </w:r>
    </w:p>
    <w:p w14:paraId="27D6EA77">
      <w:pPr>
        <w:jc w:val="center"/>
        <w:rPr>
          <w:rFonts w:ascii="宋体" w:hAnsi="宋体" w:cs="宋体"/>
          <w:color w:val="auto"/>
          <w:sz w:val="24"/>
        </w:rPr>
      </w:pPr>
    </w:p>
    <w:p w14:paraId="7AEDACF2">
      <w:pPr>
        <w:rPr>
          <w:rFonts w:ascii="宋体" w:hAnsi="宋体" w:cs="宋体"/>
          <w:color w:val="auto"/>
          <w:sz w:val="32"/>
          <w:szCs w:val="32"/>
        </w:rPr>
      </w:pPr>
    </w:p>
    <w:p w14:paraId="0B10B854">
      <w:pPr>
        <w:spacing w:line="460" w:lineRule="exact"/>
        <w:ind w:firstLine="560" w:firstLineChars="200"/>
        <w:rPr>
          <w:rFonts w:ascii="宋体" w:hAnsi="宋体" w:cs="宋体"/>
          <w:color w:val="auto"/>
          <w:szCs w:val="28"/>
        </w:rPr>
      </w:pPr>
      <w:r>
        <w:rPr>
          <w:rFonts w:hint="eastAsia" w:ascii="宋体" w:hAnsi="宋体" w:cs="宋体"/>
          <w:color w:val="auto"/>
          <w:szCs w:val="28"/>
        </w:rPr>
        <w:t>兹证明“XXXXXXXX”品牌设备为“XXXXXXXXXX公司”自主开发完成，该设备硬件均产自中国，我公司保证产品的质量，同时本次投标产品“XXXXXX”由“XXXXXXXXXX公司”提供。</w:t>
      </w:r>
    </w:p>
    <w:p w14:paraId="1B7C1E19">
      <w:pPr>
        <w:spacing w:line="460" w:lineRule="exact"/>
        <w:ind w:firstLine="560" w:firstLineChars="200"/>
        <w:rPr>
          <w:rFonts w:ascii="宋体" w:hAnsi="宋体" w:cs="宋体"/>
          <w:color w:val="auto"/>
          <w:szCs w:val="28"/>
        </w:rPr>
      </w:pPr>
      <w:r>
        <w:rPr>
          <w:rFonts w:hint="eastAsia" w:ascii="宋体" w:hAnsi="宋体" w:cs="宋体"/>
          <w:color w:val="auto"/>
          <w:szCs w:val="28"/>
        </w:rPr>
        <w:t>特此证明。</w:t>
      </w:r>
    </w:p>
    <w:p w14:paraId="039B65AD">
      <w:pPr>
        <w:ind w:firstLine="435"/>
        <w:rPr>
          <w:rFonts w:ascii="宋体" w:hAnsi="宋体" w:cs="宋体"/>
          <w:color w:val="auto"/>
        </w:rPr>
      </w:pPr>
    </w:p>
    <w:p w14:paraId="7B9840FC">
      <w:pPr>
        <w:ind w:firstLine="435"/>
        <w:rPr>
          <w:rFonts w:ascii="宋体" w:hAnsi="宋体" w:cs="宋体"/>
          <w:color w:val="auto"/>
        </w:rPr>
      </w:pPr>
    </w:p>
    <w:p w14:paraId="1B020B05">
      <w:pPr>
        <w:ind w:firstLine="435"/>
        <w:rPr>
          <w:rFonts w:ascii="宋体" w:hAnsi="宋体" w:cs="宋体"/>
          <w:color w:val="auto"/>
        </w:rPr>
      </w:pPr>
    </w:p>
    <w:p w14:paraId="386D81E1">
      <w:pPr>
        <w:spacing w:line="460" w:lineRule="exact"/>
        <w:ind w:firstLine="612" w:firstLineChars="255"/>
        <w:jc w:val="center"/>
        <w:rPr>
          <w:rFonts w:ascii="宋体" w:hAnsi="宋体" w:cs="宋体"/>
          <w:color w:val="auto"/>
          <w:sz w:val="24"/>
        </w:rPr>
      </w:pPr>
      <w:r>
        <w:rPr>
          <w:rFonts w:hint="eastAsia" w:ascii="宋体" w:hAnsi="宋体" w:cs="宋体"/>
          <w:color w:val="auto"/>
          <w:sz w:val="24"/>
        </w:rPr>
        <w:t xml:space="preserve">    投标人（公章）：</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5C1C5E04">
      <w:pPr>
        <w:spacing w:line="460" w:lineRule="exact"/>
        <w:ind w:firstLine="612" w:firstLineChars="255"/>
        <w:jc w:val="center"/>
        <w:rPr>
          <w:rFonts w:ascii="宋体" w:hAnsi="宋体" w:cs="宋体"/>
          <w:color w:val="auto"/>
          <w:sz w:val="24"/>
        </w:rPr>
      </w:pPr>
      <w:r>
        <w:rPr>
          <w:rFonts w:hint="eastAsia" w:ascii="宋体" w:hAnsi="宋体" w:cs="宋体"/>
          <w:color w:val="auto"/>
          <w:sz w:val="24"/>
        </w:rPr>
        <w:t xml:space="preserve">                                              年   月   日</w:t>
      </w:r>
    </w:p>
    <w:p w14:paraId="474FB205">
      <w:pPr>
        <w:ind w:firstLine="480" w:firstLineChars="200"/>
        <w:jc w:val="center"/>
        <w:rPr>
          <w:rFonts w:ascii="宋体" w:hAnsi="宋体" w:cs="宋体"/>
          <w:color w:val="auto"/>
          <w:sz w:val="24"/>
        </w:rPr>
      </w:pPr>
    </w:p>
    <w:p w14:paraId="576D393D">
      <w:pPr>
        <w:ind w:firstLine="480" w:firstLineChars="200"/>
        <w:jc w:val="right"/>
        <w:rPr>
          <w:rFonts w:ascii="宋体" w:hAnsi="宋体" w:cs="宋体"/>
          <w:color w:val="auto"/>
          <w:sz w:val="24"/>
        </w:rPr>
      </w:pPr>
    </w:p>
    <w:p w14:paraId="1439C7AF">
      <w:pPr>
        <w:ind w:firstLine="435"/>
        <w:rPr>
          <w:rFonts w:ascii="宋体" w:hAnsi="宋体" w:cs="宋体"/>
          <w:color w:val="auto"/>
        </w:rPr>
      </w:pPr>
    </w:p>
    <w:p w14:paraId="07AE34FB">
      <w:pPr>
        <w:outlineLvl w:val="1"/>
        <w:rPr>
          <w:rFonts w:ascii="宋体" w:hAnsi="宋体" w:cs="宋体"/>
          <w:b/>
          <w:color w:val="auto"/>
          <w:sz w:val="21"/>
          <w:szCs w:val="21"/>
        </w:rPr>
      </w:pPr>
      <w:r>
        <w:rPr>
          <w:rFonts w:hint="eastAsia" w:ascii="宋体" w:hAnsi="宋体" w:cs="宋体"/>
          <w:color w:val="auto"/>
          <w:sz w:val="24"/>
        </w:rPr>
        <w:br w:type="page"/>
      </w:r>
      <w:r>
        <w:rPr>
          <w:rFonts w:hint="eastAsia" w:ascii="宋体" w:hAnsi="宋体" w:cs="宋体"/>
          <w:b/>
          <w:color w:val="auto"/>
          <w:sz w:val="24"/>
        </w:rPr>
        <w:t>2</w:t>
      </w:r>
      <w:r>
        <w:rPr>
          <w:rFonts w:ascii="宋体" w:hAnsi="宋体" w:cs="宋体"/>
          <w:b/>
          <w:color w:val="auto"/>
          <w:sz w:val="24"/>
        </w:rPr>
        <w:t>6</w:t>
      </w:r>
      <w:r>
        <w:rPr>
          <w:rFonts w:hint="eastAsia" w:ascii="宋体" w:hAnsi="宋体" w:cs="宋体"/>
          <w:b/>
          <w:color w:val="auto"/>
          <w:sz w:val="24"/>
        </w:rPr>
        <w:t>.政府采购活动现场确认声明书</w:t>
      </w:r>
    </w:p>
    <w:p w14:paraId="413341B2">
      <w:pPr>
        <w:jc w:val="center"/>
        <w:rPr>
          <w:rFonts w:ascii="宋体" w:hAnsi="宋体" w:cs="宋体"/>
          <w:b/>
          <w:color w:val="auto"/>
          <w:sz w:val="36"/>
          <w:szCs w:val="36"/>
        </w:rPr>
      </w:pPr>
    </w:p>
    <w:p w14:paraId="666C3290">
      <w:pPr>
        <w:jc w:val="center"/>
        <w:rPr>
          <w:rFonts w:ascii="宋体" w:hAnsi="宋体" w:cs="宋体"/>
          <w:b/>
          <w:color w:val="auto"/>
          <w:sz w:val="36"/>
          <w:szCs w:val="36"/>
        </w:rPr>
      </w:pPr>
      <w:r>
        <w:rPr>
          <w:rFonts w:hint="eastAsia" w:ascii="宋体" w:hAnsi="宋体" w:cs="宋体"/>
          <w:b/>
          <w:color w:val="auto"/>
          <w:sz w:val="36"/>
          <w:szCs w:val="36"/>
        </w:rPr>
        <w:t>政府采购活动现场确认声明书</w:t>
      </w:r>
    </w:p>
    <w:p w14:paraId="5FDCA38A">
      <w:pPr>
        <w:pStyle w:val="44"/>
        <w:widowControl w:val="0"/>
        <w:snapToGrid w:val="0"/>
        <w:spacing w:line="500" w:lineRule="exact"/>
        <w:jc w:val="center"/>
        <w:rPr>
          <w:rFonts w:hint="default" w:hAnsi="宋体" w:cs="宋体"/>
          <w:b/>
          <w:color w:val="auto"/>
          <w:kern w:val="0"/>
          <w:sz w:val="36"/>
          <w:szCs w:val="36"/>
        </w:rPr>
      </w:pPr>
    </w:p>
    <w:p w14:paraId="2E7ACE2F">
      <w:pPr>
        <w:pStyle w:val="44"/>
        <w:widowControl w:val="0"/>
        <w:snapToGrid w:val="0"/>
        <w:spacing w:line="400" w:lineRule="exact"/>
        <w:jc w:val="both"/>
        <w:rPr>
          <w:rFonts w:hint="default" w:hAnsi="宋体" w:cs="宋体"/>
          <w:b/>
          <w:color w:val="auto"/>
          <w:szCs w:val="21"/>
        </w:rPr>
      </w:pPr>
      <w:r>
        <w:rPr>
          <w:rFonts w:hAnsi="宋体" w:cs="宋体"/>
          <w:color w:val="auto"/>
          <w:kern w:val="0"/>
          <w:szCs w:val="21"/>
        </w:rPr>
        <w:t>浙江师范大学采购中心：</w:t>
      </w:r>
    </w:p>
    <w:p w14:paraId="3844ADE0">
      <w:pPr>
        <w:pStyle w:val="44"/>
        <w:widowControl w:val="0"/>
        <w:snapToGrid w:val="0"/>
        <w:spacing w:line="400" w:lineRule="exact"/>
        <w:ind w:firstLine="444" w:firstLineChars="200"/>
        <w:jc w:val="both"/>
        <w:rPr>
          <w:rFonts w:hint="default" w:hAnsi="宋体" w:cs="宋体"/>
          <w:color w:val="auto"/>
          <w:spacing w:val="6"/>
          <w:szCs w:val="21"/>
        </w:rPr>
      </w:pPr>
      <w:r>
        <w:rPr>
          <w:rFonts w:hAnsi="宋体" w:cs="宋体"/>
          <w:color w:val="auto"/>
          <w:spacing w:val="6"/>
          <w:szCs w:val="21"/>
        </w:rPr>
        <w:t>本人经由</w:t>
      </w:r>
      <w:r>
        <w:rPr>
          <w:rFonts w:hAnsi="宋体" w:cs="宋体"/>
          <w:color w:val="auto"/>
          <w:spacing w:val="6"/>
          <w:szCs w:val="21"/>
          <w:u w:val="single"/>
        </w:rPr>
        <w:t xml:space="preserve">                       （单位）</w:t>
      </w:r>
      <w:r>
        <w:rPr>
          <w:rFonts w:hAnsi="宋体" w:cs="宋体"/>
          <w:color w:val="auto"/>
          <w:spacing w:val="6"/>
          <w:szCs w:val="21"/>
        </w:rPr>
        <w:t>负责人</w:t>
      </w:r>
      <w:r>
        <w:rPr>
          <w:rFonts w:hAnsi="宋体" w:cs="宋体"/>
          <w:color w:val="auto"/>
          <w:spacing w:val="6"/>
          <w:szCs w:val="21"/>
          <w:u w:val="single"/>
        </w:rPr>
        <w:t xml:space="preserve">           （姓名）</w:t>
      </w:r>
      <w:r>
        <w:rPr>
          <w:rFonts w:hAnsi="宋体" w:cs="宋体"/>
          <w:color w:val="auto"/>
          <w:spacing w:val="6"/>
          <w:szCs w:val="21"/>
        </w:rPr>
        <w:t>合法授权参加</w:t>
      </w:r>
      <w:r>
        <w:rPr>
          <w:rFonts w:hAnsi="宋体" w:cs="宋体"/>
          <w:color w:val="auto"/>
          <w:spacing w:val="6"/>
          <w:szCs w:val="21"/>
          <w:u w:val="single"/>
        </w:rPr>
        <w:t xml:space="preserve">                         </w:t>
      </w:r>
      <w:r>
        <w:rPr>
          <w:rFonts w:hAnsi="宋体" w:cs="宋体"/>
          <w:color w:val="auto"/>
          <w:spacing w:val="6"/>
          <w:szCs w:val="21"/>
        </w:rPr>
        <w:t>项目（编号：</w:t>
      </w:r>
      <w:r>
        <w:rPr>
          <w:rFonts w:hAnsi="宋体" w:cs="宋体"/>
          <w:color w:val="auto"/>
          <w:spacing w:val="6"/>
          <w:szCs w:val="21"/>
          <w:u w:val="single"/>
        </w:rPr>
        <w:t xml:space="preserve">             </w:t>
      </w:r>
      <w:r>
        <w:rPr>
          <w:rFonts w:hAnsi="宋体" w:cs="宋体"/>
          <w:color w:val="auto"/>
          <w:spacing w:val="6"/>
          <w:szCs w:val="21"/>
        </w:rPr>
        <w:t xml:space="preserve">）政府采购活动，经与本单位法人代表（负责人）联系确认，现就有关公平竞争事项郑重声明如下： </w:t>
      </w:r>
    </w:p>
    <w:p w14:paraId="3DCF4B2F">
      <w:pPr>
        <w:pStyle w:val="44"/>
        <w:widowControl w:val="0"/>
        <w:snapToGrid w:val="0"/>
        <w:spacing w:line="400" w:lineRule="exact"/>
        <w:ind w:firstLine="444" w:firstLineChars="200"/>
        <w:jc w:val="both"/>
        <w:rPr>
          <w:rFonts w:hint="default" w:hAnsi="宋体" w:cs="宋体"/>
          <w:color w:val="auto"/>
          <w:spacing w:val="6"/>
          <w:szCs w:val="21"/>
        </w:rPr>
      </w:pPr>
      <w:r>
        <w:rPr>
          <w:rFonts w:hAnsi="宋体" w:cs="宋体"/>
          <w:color w:val="auto"/>
          <w:spacing w:val="6"/>
          <w:szCs w:val="21"/>
        </w:rPr>
        <w:t>一、本单位与采购人之间 □不存在利害关系 □存在下列利害关系</w:t>
      </w:r>
      <w:r>
        <w:rPr>
          <w:rFonts w:hAnsi="宋体" w:cs="宋体"/>
          <w:color w:val="auto"/>
          <w:spacing w:val="6"/>
          <w:szCs w:val="21"/>
          <w:u w:val="single"/>
        </w:rPr>
        <w:t xml:space="preserve">          </w:t>
      </w:r>
      <w:r>
        <w:rPr>
          <w:rFonts w:hAnsi="宋体" w:cs="宋体"/>
          <w:color w:val="auto"/>
          <w:spacing w:val="6"/>
          <w:szCs w:val="21"/>
        </w:rPr>
        <w:t xml:space="preserve"> ：</w:t>
      </w:r>
    </w:p>
    <w:p w14:paraId="548417A0">
      <w:pPr>
        <w:pStyle w:val="43"/>
        <w:widowControl/>
        <w:snapToGrid w:val="0"/>
        <w:spacing w:line="400" w:lineRule="exact"/>
        <w:rPr>
          <w:rFonts w:hint="default" w:ascii="宋体" w:hAnsi="宋体" w:cs="宋体"/>
          <w:color w:val="auto"/>
          <w:kern w:val="0"/>
          <w:szCs w:val="21"/>
        </w:rPr>
      </w:pPr>
      <w:r>
        <w:rPr>
          <w:rFonts w:ascii="宋体" w:hAnsi="宋体" w:cs="宋体"/>
          <w:color w:val="auto"/>
          <w:kern w:val="0"/>
          <w:szCs w:val="21"/>
        </w:rPr>
        <w:t xml:space="preserve">  A.投资关系    B.行政隶属关系    C.业务指导关系</w:t>
      </w:r>
    </w:p>
    <w:p w14:paraId="6A8B2EE3">
      <w:pPr>
        <w:pStyle w:val="43"/>
        <w:widowControl/>
        <w:snapToGrid w:val="0"/>
        <w:spacing w:line="400" w:lineRule="exact"/>
        <w:rPr>
          <w:rFonts w:hint="default" w:ascii="宋体" w:hAnsi="宋体" w:cs="宋体"/>
          <w:color w:val="auto"/>
          <w:kern w:val="0"/>
          <w:szCs w:val="21"/>
        </w:rPr>
      </w:pPr>
      <w:r>
        <w:rPr>
          <w:rFonts w:ascii="宋体" w:hAnsi="宋体" w:cs="宋体"/>
          <w:color w:val="auto"/>
          <w:kern w:val="0"/>
          <w:szCs w:val="21"/>
        </w:rPr>
        <w:t xml:space="preserve">  D.其他可能</w:t>
      </w:r>
      <w:r>
        <w:rPr>
          <w:rFonts w:ascii="宋体" w:hAnsi="宋体" w:cs="宋体"/>
          <w:color w:val="auto"/>
          <w:szCs w:val="21"/>
        </w:rPr>
        <w:t>影响采购公正的</w:t>
      </w:r>
      <w:r>
        <w:rPr>
          <w:rFonts w:ascii="宋体" w:hAnsi="宋体" w:cs="宋体"/>
          <w:color w:val="auto"/>
          <w:kern w:val="0"/>
          <w:szCs w:val="21"/>
        </w:rPr>
        <w:t>利害关系</w:t>
      </w:r>
      <w:r>
        <w:rPr>
          <w:rFonts w:ascii="宋体" w:hAnsi="宋体" w:cs="宋体"/>
          <w:color w:val="auto"/>
          <w:kern w:val="0"/>
          <w:szCs w:val="21"/>
          <w:u w:val="single"/>
        </w:rPr>
        <w:t xml:space="preserve">（如有，请如实说明）                     </w:t>
      </w:r>
      <w:r>
        <w:rPr>
          <w:rFonts w:ascii="宋体" w:hAnsi="宋体" w:cs="宋体"/>
          <w:color w:val="auto"/>
          <w:kern w:val="0"/>
          <w:szCs w:val="21"/>
        </w:rPr>
        <w:t>。</w:t>
      </w:r>
    </w:p>
    <w:p w14:paraId="7892AB87">
      <w:pPr>
        <w:pStyle w:val="44"/>
        <w:widowControl w:val="0"/>
        <w:snapToGrid w:val="0"/>
        <w:spacing w:line="400" w:lineRule="exact"/>
        <w:ind w:firstLine="444" w:firstLineChars="200"/>
        <w:jc w:val="both"/>
        <w:rPr>
          <w:rFonts w:hint="default" w:hAnsi="宋体" w:cs="宋体"/>
          <w:color w:val="auto"/>
          <w:spacing w:val="6"/>
          <w:szCs w:val="21"/>
        </w:rPr>
      </w:pPr>
      <w:r>
        <w:rPr>
          <w:rFonts w:hAnsi="宋体" w:cs="宋体"/>
          <w:color w:val="auto"/>
          <w:spacing w:val="6"/>
          <w:szCs w:val="21"/>
        </w:rPr>
        <w:t xml:space="preserve"> 二、现已清楚知道参加本项目采购活动的其他所有供应商名称，本单位 □与其他所有供应商之间均不存在利害关系 □与</w:t>
      </w:r>
      <w:r>
        <w:rPr>
          <w:rFonts w:hAnsi="宋体" w:cs="宋体"/>
          <w:color w:val="auto"/>
          <w:spacing w:val="6"/>
          <w:szCs w:val="21"/>
          <w:u w:val="single"/>
        </w:rPr>
        <w:t xml:space="preserve">              （供应商名称）</w:t>
      </w:r>
      <w:r>
        <w:rPr>
          <w:rFonts w:hAnsi="宋体" w:cs="宋体"/>
          <w:color w:val="auto"/>
          <w:spacing w:val="6"/>
          <w:szCs w:val="21"/>
        </w:rPr>
        <w:t>之间存在下列利害关系</w:t>
      </w:r>
      <w:r>
        <w:rPr>
          <w:rFonts w:hAnsi="宋体" w:cs="宋体"/>
          <w:color w:val="auto"/>
          <w:spacing w:val="6"/>
          <w:szCs w:val="21"/>
          <w:u w:val="single"/>
        </w:rPr>
        <w:t xml:space="preserve">          </w:t>
      </w:r>
      <w:r>
        <w:rPr>
          <w:rFonts w:hAnsi="宋体" w:cs="宋体"/>
          <w:color w:val="auto"/>
          <w:spacing w:val="6"/>
          <w:szCs w:val="21"/>
        </w:rPr>
        <w:t>：</w:t>
      </w:r>
    </w:p>
    <w:p w14:paraId="2DCB5DEB">
      <w:pPr>
        <w:pStyle w:val="44"/>
        <w:widowControl w:val="0"/>
        <w:snapToGrid w:val="0"/>
        <w:spacing w:line="400" w:lineRule="exact"/>
        <w:jc w:val="both"/>
        <w:rPr>
          <w:rFonts w:hint="default" w:hAnsi="宋体" w:cs="宋体"/>
          <w:color w:val="auto"/>
          <w:kern w:val="0"/>
          <w:szCs w:val="21"/>
        </w:rPr>
      </w:pPr>
      <w:r>
        <w:rPr>
          <w:rFonts w:hAnsi="宋体" w:cs="宋体"/>
          <w:color w:val="auto"/>
          <w:kern w:val="0"/>
          <w:szCs w:val="21"/>
        </w:rPr>
        <w:t xml:space="preserve">  A.法定代表人或负责人或实际控制人是同一人</w:t>
      </w:r>
    </w:p>
    <w:p w14:paraId="6DDECE38">
      <w:pPr>
        <w:pStyle w:val="44"/>
        <w:widowControl w:val="0"/>
        <w:snapToGrid w:val="0"/>
        <w:spacing w:line="400" w:lineRule="exact"/>
        <w:jc w:val="both"/>
        <w:rPr>
          <w:rFonts w:hint="default" w:hAnsi="宋体" w:cs="宋体"/>
          <w:color w:val="auto"/>
          <w:spacing w:val="6"/>
          <w:szCs w:val="21"/>
        </w:rPr>
      </w:pPr>
      <w:r>
        <w:rPr>
          <w:rFonts w:hAnsi="宋体" w:cs="宋体"/>
          <w:color w:val="auto"/>
          <w:kern w:val="0"/>
          <w:szCs w:val="21"/>
        </w:rPr>
        <w:t xml:space="preserve">  B.法定代表人或负责人或实际控制人是夫妻关系</w:t>
      </w:r>
    </w:p>
    <w:p w14:paraId="179A2FFC">
      <w:pPr>
        <w:pStyle w:val="44"/>
        <w:widowControl w:val="0"/>
        <w:snapToGrid w:val="0"/>
        <w:spacing w:line="400" w:lineRule="exact"/>
        <w:jc w:val="both"/>
        <w:rPr>
          <w:rFonts w:hint="default" w:hAnsi="宋体" w:cs="宋体"/>
          <w:color w:val="auto"/>
          <w:spacing w:val="6"/>
          <w:szCs w:val="21"/>
        </w:rPr>
      </w:pPr>
      <w:r>
        <w:rPr>
          <w:rFonts w:hAnsi="宋体" w:cs="宋体"/>
          <w:color w:val="auto"/>
          <w:kern w:val="0"/>
          <w:szCs w:val="21"/>
        </w:rPr>
        <w:t xml:space="preserve">  C.法定代表人或负责人或实际控制人是直系血亲关系</w:t>
      </w:r>
    </w:p>
    <w:p w14:paraId="112F90EB">
      <w:pPr>
        <w:pStyle w:val="44"/>
        <w:widowControl w:val="0"/>
        <w:snapToGrid w:val="0"/>
        <w:spacing w:line="400" w:lineRule="exact"/>
        <w:jc w:val="both"/>
        <w:rPr>
          <w:rFonts w:hint="default" w:hAnsi="宋体" w:cs="宋体"/>
          <w:color w:val="auto"/>
          <w:spacing w:val="6"/>
          <w:szCs w:val="21"/>
        </w:rPr>
      </w:pPr>
      <w:r>
        <w:rPr>
          <w:rFonts w:hAnsi="宋体" w:cs="宋体"/>
          <w:color w:val="auto"/>
          <w:kern w:val="0"/>
          <w:szCs w:val="21"/>
        </w:rPr>
        <w:t xml:space="preserve">  D.法定代表人或负责人或实际控制人存在三代以内旁系血亲关系</w:t>
      </w:r>
    </w:p>
    <w:p w14:paraId="68D74DF4">
      <w:pPr>
        <w:pStyle w:val="44"/>
        <w:widowControl w:val="0"/>
        <w:snapToGrid w:val="0"/>
        <w:spacing w:line="400" w:lineRule="exact"/>
        <w:jc w:val="both"/>
        <w:rPr>
          <w:rFonts w:hint="default" w:hAnsi="宋体" w:cs="宋体"/>
          <w:color w:val="auto"/>
          <w:kern w:val="0"/>
          <w:szCs w:val="21"/>
        </w:rPr>
      </w:pPr>
      <w:r>
        <w:rPr>
          <w:rFonts w:hAnsi="宋体" w:cs="宋体"/>
          <w:color w:val="auto"/>
          <w:kern w:val="0"/>
          <w:szCs w:val="21"/>
        </w:rPr>
        <w:t xml:space="preserve">  E.法定代表人或负责人或实际控制人存在近姻亲关系</w:t>
      </w:r>
    </w:p>
    <w:p w14:paraId="26D66787">
      <w:pPr>
        <w:pStyle w:val="44"/>
        <w:widowControl w:val="0"/>
        <w:snapToGrid w:val="0"/>
        <w:spacing w:line="400" w:lineRule="exact"/>
        <w:jc w:val="both"/>
        <w:rPr>
          <w:rFonts w:hint="default" w:hAnsi="宋体" w:cs="宋体"/>
          <w:color w:val="auto"/>
          <w:kern w:val="0"/>
          <w:szCs w:val="21"/>
        </w:rPr>
      </w:pPr>
      <w:r>
        <w:rPr>
          <w:rFonts w:hAnsi="宋体" w:cs="宋体"/>
          <w:color w:val="auto"/>
          <w:kern w:val="0"/>
          <w:szCs w:val="21"/>
        </w:rPr>
        <w:t xml:space="preserve">  F.法定代表人或负责人或实际控制人存在股份控制或实际控制关系</w:t>
      </w:r>
    </w:p>
    <w:p w14:paraId="0A4E7060">
      <w:pPr>
        <w:pStyle w:val="44"/>
        <w:widowControl w:val="0"/>
        <w:snapToGrid w:val="0"/>
        <w:spacing w:line="400" w:lineRule="exact"/>
        <w:jc w:val="both"/>
        <w:rPr>
          <w:rFonts w:hint="default" w:hAnsi="宋体" w:cs="宋体"/>
          <w:color w:val="auto"/>
          <w:kern w:val="0"/>
          <w:szCs w:val="21"/>
        </w:rPr>
      </w:pPr>
      <w:r>
        <w:rPr>
          <w:rFonts w:hAnsi="宋体" w:cs="宋体"/>
          <w:color w:val="auto"/>
          <w:kern w:val="0"/>
          <w:szCs w:val="21"/>
        </w:rPr>
        <w:t xml:space="preserve">  G.存在共同直接或间接投资设立子公司、联营企业和合营企业情况</w:t>
      </w:r>
    </w:p>
    <w:p w14:paraId="7E39CD8A">
      <w:pPr>
        <w:pStyle w:val="44"/>
        <w:widowControl w:val="0"/>
        <w:snapToGrid w:val="0"/>
        <w:spacing w:line="400" w:lineRule="exact"/>
        <w:jc w:val="both"/>
        <w:rPr>
          <w:rFonts w:hint="default" w:hAnsi="宋体" w:cs="宋体"/>
          <w:color w:val="auto"/>
          <w:szCs w:val="21"/>
        </w:rPr>
      </w:pPr>
      <w:r>
        <w:rPr>
          <w:rFonts w:hAnsi="宋体" w:cs="宋体"/>
          <w:color w:val="auto"/>
          <w:kern w:val="0"/>
          <w:szCs w:val="21"/>
        </w:rPr>
        <w:t xml:space="preserve">  H.存在分级代理或代销关系、同一生产制造商关系、</w:t>
      </w:r>
      <w:r>
        <w:rPr>
          <w:rFonts w:hAnsi="宋体" w:cs="宋体"/>
          <w:color w:val="auto"/>
          <w:szCs w:val="21"/>
        </w:rPr>
        <w:t>管理关系、重要业务（占主营业务收入50%以上）或重要财务往来关系（如融资）等其他实质性控制关系</w:t>
      </w:r>
    </w:p>
    <w:p w14:paraId="0A8F2FF5">
      <w:pPr>
        <w:pStyle w:val="44"/>
        <w:widowControl w:val="0"/>
        <w:snapToGrid w:val="0"/>
        <w:spacing w:line="400" w:lineRule="exact"/>
        <w:ind w:firstLine="210" w:firstLineChars="100"/>
        <w:jc w:val="both"/>
        <w:rPr>
          <w:rFonts w:hint="default" w:hAnsi="宋体" w:cs="宋体"/>
          <w:color w:val="auto"/>
          <w:spacing w:val="6"/>
          <w:szCs w:val="21"/>
        </w:rPr>
      </w:pPr>
      <w:r>
        <w:rPr>
          <w:rFonts w:hAnsi="宋体" w:cs="宋体"/>
          <w:color w:val="auto"/>
          <w:szCs w:val="21"/>
        </w:rPr>
        <w:t>I</w:t>
      </w:r>
      <w:r>
        <w:rPr>
          <w:rFonts w:hAnsi="宋体" w:cs="宋体"/>
          <w:color w:val="auto"/>
          <w:kern w:val="0"/>
          <w:szCs w:val="21"/>
        </w:rPr>
        <w:t>.</w:t>
      </w:r>
      <w:r>
        <w:rPr>
          <w:rFonts w:hAnsi="宋体" w:cs="宋体"/>
          <w:color w:val="auto"/>
          <w:szCs w:val="21"/>
        </w:rPr>
        <w:t>其他利害关系情况</w:t>
      </w:r>
      <w:r>
        <w:rPr>
          <w:rFonts w:hAnsi="宋体" w:cs="宋体"/>
          <w:color w:val="auto"/>
          <w:szCs w:val="21"/>
          <w:u w:val="single"/>
        </w:rPr>
        <w:t xml:space="preserve">                              </w:t>
      </w:r>
      <w:r>
        <w:rPr>
          <w:rFonts w:hAnsi="宋体" w:cs="宋体"/>
          <w:color w:val="auto"/>
          <w:kern w:val="0"/>
          <w:szCs w:val="21"/>
        </w:rPr>
        <w:t>。</w:t>
      </w:r>
    </w:p>
    <w:p w14:paraId="322F7131">
      <w:pPr>
        <w:pStyle w:val="44"/>
        <w:widowControl w:val="0"/>
        <w:snapToGrid w:val="0"/>
        <w:spacing w:line="400" w:lineRule="exact"/>
        <w:ind w:firstLine="444" w:firstLineChars="200"/>
        <w:jc w:val="both"/>
        <w:rPr>
          <w:rFonts w:hint="default" w:hAnsi="宋体" w:cs="宋体"/>
          <w:color w:val="auto"/>
          <w:spacing w:val="6"/>
          <w:szCs w:val="21"/>
        </w:rPr>
      </w:pPr>
      <w:r>
        <w:rPr>
          <w:rFonts w:hAnsi="宋体" w:cs="宋体"/>
          <w:color w:val="auto"/>
          <w:spacing w:val="6"/>
          <w:szCs w:val="21"/>
        </w:rPr>
        <w:t>三、现已清楚知道并严格遵守政府采购法律法规和现场纪律。</w:t>
      </w:r>
    </w:p>
    <w:p w14:paraId="61163E90">
      <w:pPr>
        <w:pStyle w:val="44"/>
        <w:widowControl w:val="0"/>
        <w:snapToGrid w:val="0"/>
        <w:spacing w:line="400" w:lineRule="exact"/>
        <w:ind w:firstLine="444" w:firstLineChars="200"/>
        <w:jc w:val="both"/>
        <w:rPr>
          <w:rFonts w:hint="default" w:hAnsi="宋体" w:cs="宋体"/>
          <w:color w:val="auto"/>
          <w:szCs w:val="21"/>
        </w:rPr>
      </w:pPr>
      <w:r>
        <w:rPr>
          <w:rFonts w:hAnsi="宋体" w:cs="宋体"/>
          <w:color w:val="auto"/>
          <w:spacing w:val="6"/>
          <w:szCs w:val="21"/>
        </w:rPr>
        <w:t>四、我发现</w:t>
      </w:r>
      <w:r>
        <w:rPr>
          <w:rFonts w:hAnsi="宋体" w:cs="宋体"/>
          <w:color w:val="auto"/>
          <w:spacing w:val="6"/>
          <w:szCs w:val="21"/>
          <w:u w:val="single"/>
        </w:rPr>
        <w:t xml:space="preserve">                                  </w:t>
      </w:r>
      <w:r>
        <w:rPr>
          <w:rFonts w:hAnsi="宋体" w:cs="宋体"/>
          <w:color w:val="auto"/>
          <w:spacing w:val="6"/>
          <w:szCs w:val="21"/>
        </w:rPr>
        <w:t>供应商之间存在或可能存在上述第二条第</w:t>
      </w:r>
      <w:r>
        <w:rPr>
          <w:rFonts w:hAnsi="宋体" w:cs="宋体"/>
          <w:color w:val="auto"/>
          <w:spacing w:val="6"/>
          <w:szCs w:val="21"/>
          <w:u w:val="single"/>
        </w:rPr>
        <w:t xml:space="preserve">            </w:t>
      </w:r>
      <w:r>
        <w:rPr>
          <w:rFonts w:hAnsi="宋体" w:cs="宋体"/>
          <w:color w:val="auto"/>
          <w:spacing w:val="6"/>
          <w:szCs w:val="21"/>
        </w:rPr>
        <w:t xml:space="preserve"> 项利害关系。</w:t>
      </w:r>
      <w:r>
        <w:rPr>
          <w:rFonts w:hAnsi="宋体" w:cs="宋体"/>
          <w:color w:val="auto"/>
          <w:szCs w:val="21"/>
        </w:rPr>
        <w:t xml:space="preserve">   </w:t>
      </w:r>
    </w:p>
    <w:p w14:paraId="2D6B0B61">
      <w:pPr>
        <w:pStyle w:val="44"/>
        <w:widowControl w:val="0"/>
        <w:snapToGrid w:val="0"/>
        <w:spacing w:line="400" w:lineRule="exact"/>
        <w:ind w:firstLine="420" w:firstLineChars="200"/>
        <w:jc w:val="both"/>
        <w:rPr>
          <w:rFonts w:hint="default" w:hAnsi="宋体" w:cs="宋体"/>
          <w:color w:val="auto"/>
          <w:szCs w:val="21"/>
        </w:rPr>
      </w:pPr>
      <w:r>
        <w:rPr>
          <w:rFonts w:hAnsi="宋体" w:cs="宋体"/>
          <w:color w:val="auto"/>
          <w:szCs w:val="21"/>
        </w:rPr>
        <w:t xml:space="preserve">                            </w:t>
      </w:r>
    </w:p>
    <w:p w14:paraId="7EA065BF">
      <w:pPr>
        <w:pStyle w:val="44"/>
        <w:widowControl w:val="0"/>
        <w:snapToGrid w:val="0"/>
        <w:spacing w:line="460" w:lineRule="exact"/>
        <w:ind w:firstLine="420" w:firstLineChars="200"/>
        <w:jc w:val="both"/>
        <w:rPr>
          <w:rFonts w:hint="default" w:hAnsi="宋体" w:cs="宋体"/>
          <w:color w:val="auto"/>
          <w:kern w:val="0"/>
          <w:szCs w:val="21"/>
        </w:rPr>
      </w:pPr>
      <w:r>
        <w:rPr>
          <w:rFonts w:hAnsi="宋体" w:cs="宋体"/>
          <w:color w:val="auto"/>
          <w:szCs w:val="21"/>
        </w:rPr>
        <w:t xml:space="preserve">   </w:t>
      </w:r>
    </w:p>
    <w:tbl>
      <w:tblPr>
        <w:tblStyle w:val="25"/>
        <w:tblpPr w:leftFromText="180" w:rightFromText="180" w:vertAnchor="text" w:horzAnchor="page" w:tblpX="4788" w:tblpY="59"/>
        <w:tblOverlap w:val="never"/>
        <w:tblW w:w="0" w:type="auto"/>
        <w:tblInd w:w="0" w:type="dxa"/>
        <w:tblLayout w:type="autofit"/>
        <w:tblCellMar>
          <w:top w:w="0" w:type="dxa"/>
          <w:left w:w="108" w:type="dxa"/>
          <w:bottom w:w="0" w:type="dxa"/>
          <w:right w:w="108" w:type="dxa"/>
        </w:tblCellMar>
      </w:tblPr>
      <w:tblGrid>
        <w:gridCol w:w="5300"/>
      </w:tblGrid>
      <w:tr w14:paraId="5690974B">
        <w:trPr>
          <w:trHeight w:val="698" w:hRule="atLeast"/>
        </w:trPr>
        <w:tc>
          <w:tcPr>
            <w:tcW w:w="5300" w:type="dxa"/>
          </w:tcPr>
          <w:p w14:paraId="6A6C4499">
            <w:pPr>
              <w:spacing w:line="500" w:lineRule="exact"/>
              <w:rPr>
                <w:rFonts w:ascii="宋体" w:hAnsi="宋体" w:cs="宋体"/>
                <w:color w:val="auto"/>
                <w:spacing w:val="20"/>
              </w:rPr>
            </w:pPr>
            <w:r>
              <w:rPr>
                <w:rFonts w:hint="eastAsia" w:ascii="宋体" w:hAnsi="宋体" w:cs="宋体"/>
                <w:smallCaps/>
                <w:color w:val="auto"/>
                <w:sz w:val="24"/>
              </w:rPr>
              <w:t>法定代表人或授权代表签字：</w:t>
            </w:r>
            <w:r>
              <w:rPr>
                <w:rFonts w:hint="eastAsia" w:ascii="宋体" w:hAnsi="宋体" w:cs="宋体"/>
                <w:color w:val="auto"/>
                <w:sz w:val="24"/>
                <w:u w:val="single"/>
              </w:rPr>
              <w:t xml:space="preserve">                       </w:t>
            </w:r>
          </w:p>
        </w:tc>
      </w:tr>
      <w:tr w14:paraId="684A0FFF">
        <w:tblPrEx>
          <w:tblCellMar>
            <w:top w:w="0" w:type="dxa"/>
            <w:left w:w="108" w:type="dxa"/>
            <w:bottom w:w="0" w:type="dxa"/>
            <w:right w:w="108" w:type="dxa"/>
          </w:tblCellMar>
        </w:tblPrEx>
        <w:trPr>
          <w:trHeight w:val="506" w:hRule="atLeast"/>
        </w:trPr>
        <w:tc>
          <w:tcPr>
            <w:tcW w:w="5300" w:type="dxa"/>
          </w:tcPr>
          <w:p w14:paraId="0408FFCD">
            <w:pPr>
              <w:adjustRightInd w:val="0"/>
              <w:snapToGrid w:val="0"/>
              <w:rPr>
                <w:rFonts w:ascii="宋体" w:hAnsi="宋体" w:cs="宋体"/>
                <w:color w:val="auto"/>
                <w:spacing w:val="20"/>
              </w:rPr>
            </w:pPr>
            <w:r>
              <w:rPr>
                <w:rFonts w:hint="eastAsia" w:ascii="宋体" w:hAnsi="宋体" w:cs="宋体"/>
                <w:color w:val="auto"/>
                <w:sz w:val="24"/>
              </w:rPr>
              <w:t>投标人（公章）：</w:t>
            </w:r>
            <w:r>
              <w:rPr>
                <w:rFonts w:hint="eastAsia" w:ascii="宋体" w:hAnsi="宋体" w:cs="宋体"/>
                <w:color w:val="auto"/>
                <w:sz w:val="24"/>
                <w:u w:val="single"/>
              </w:rPr>
              <w:t xml:space="preserve">                           </w:t>
            </w:r>
          </w:p>
        </w:tc>
      </w:tr>
      <w:tr w14:paraId="532A7B23">
        <w:tblPrEx>
          <w:tblCellMar>
            <w:top w:w="0" w:type="dxa"/>
            <w:left w:w="108" w:type="dxa"/>
            <w:bottom w:w="0" w:type="dxa"/>
            <w:right w:w="108" w:type="dxa"/>
          </w:tblCellMar>
        </w:tblPrEx>
        <w:trPr>
          <w:trHeight w:val="521" w:hRule="atLeast"/>
        </w:trPr>
        <w:tc>
          <w:tcPr>
            <w:tcW w:w="5300" w:type="dxa"/>
          </w:tcPr>
          <w:p w14:paraId="7C549023">
            <w:pPr>
              <w:adjustRightInd w:val="0"/>
              <w:snapToGrid w:val="0"/>
              <w:rPr>
                <w:rFonts w:ascii="宋体" w:hAnsi="宋体" w:cs="宋体"/>
                <w:color w:val="auto"/>
                <w:spacing w:val="20"/>
              </w:rPr>
            </w:pPr>
            <w:r>
              <w:rPr>
                <w:rFonts w:hint="eastAsia" w:ascii="宋体" w:hAnsi="宋体" w:cs="宋体"/>
                <w:color w:val="auto"/>
                <w:sz w:val="24"/>
              </w:rPr>
              <w:t xml:space="preserve">                        年   月   日</w:t>
            </w:r>
          </w:p>
        </w:tc>
      </w:tr>
    </w:tbl>
    <w:p w14:paraId="1FC2C143">
      <w:pPr>
        <w:pStyle w:val="44"/>
        <w:widowControl w:val="0"/>
        <w:snapToGrid w:val="0"/>
        <w:spacing w:line="460" w:lineRule="exact"/>
        <w:ind w:firstLine="420" w:firstLineChars="200"/>
        <w:jc w:val="both"/>
        <w:rPr>
          <w:rFonts w:hint="default" w:hAnsi="宋体" w:cs="宋体"/>
          <w:color w:val="auto"/>
          <w:kern w:val="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幼圆">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entury Gothic">
    <w:altName w:val="Yu Gothic UI"/>
    <w:panose1 w:val="020B0502020202020204"/>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CE7BB">
    <w:pPr>
      <w:pStyle w:val="18"/>
      <w:jc w:val="center"/>
    </w:pPr>
  </w:p>
  <w:p w14:paraId="66E2944C">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DE716">
    <w:pPr>
      <w:pStyle w:val="18"/>
      <w:jc w:val="center"/>
    </w:pPr>
  </w:p>
  <w:p w14:paraId="28671554">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9D68E">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5E4A9A">
                          <w:pPr>
                            <w:pStyle w:val="18"/>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S7SCRcEBAACOAwAADgAAAAAAAAABACAAAAAeAQAAZHJzL2Uyb0RvYy54bWxQSwUG&#10;AAAAAAYABgBZAQAAUQUAAAAA&#10;">
              <v:fill on="f" focussize="0,0"/>
              <v:stroke on="f"/>
              <v:imagedata o:title=""/>
              <o:lock v:ext="edit" aspectratio="f"/>
              <v:textbox inset="0mm,0mm,0mm,0mm" style="mso-fit-shape-to-text:t;">
                <w:txbxContent>
                  <w:p w14:paraId="415E4A9A">
                    <w:pPr>
                      <w:pStyle w:val="18"/>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p w14:paraId="46C8C3ED">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0A494">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E65BA9">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OkNfcMBAACO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V2+pcRxixM///xx/vXn/Ps7&#10;uc769AFqTLsPmJiGd37ArZn9gM5Me1DR5i8SIhhHdU8XdeWQiMiPVsvVqsKQwNh8QXz28DxESO+l&#10;tyQbDY04vqIqP36ENKbOKbma83famDJC4/5xIGb2sNz72GO20rAbJkI7356QT4+Tb6jDRafEfHAo&#10;bF6S2YizsZuMXAPC7SFh4dJPRh2hpmI4psJoWqm8B4/vJevhN9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06Q19wwEAAI4DAAAOAAAAAAAAAAEAIAAAAB4BAABkcnMvZTJvRG9jLnhtbFBL&#10;BQYAAAAABgAGAFkBAABTBQAAAAA=&#10;">
              <v:fill on="f" focussize="0,0"/>
              <v:stroke on="f"/>
              <v:imagedata o:title=""/>
              <o:lock v:ext="edit" aspectratio="f"/>
              <v:textbox inset="0mm,0mm,0mm,0mm" style="mso-fit-shape-to-text:t;">
                <w:txbxContent>
                  <w:p w14:paraId="4DE65BA9">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14:paraId="2F16C651">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08DC6">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83A10C">
                          <w:pPr>
                            <w:pStyle w:val="18"/>
                            <w:jc w:val="center"/>
                          </w:pPr>
                          <w:r>
                            <w:fldChar w:fldCharType="begin"/>
                          </w:r>
                          <w:r>
                            <w:instrText xml:space="preserve">PAGE   \* MERGEFORMAT</w:instrText>
                          </w:r>
                          <w:r>
                            <w:fldChar w:fldCharType="separate"/>
                          </w:r>
                          <w:r>
                            <w:rPr>
                              <w:lang w:val="zh-CN"/>
                            </w:rPr>
                            <w:t>32</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tCocIBAACO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pJieMWJ375/u3y49fl51fy&#10;O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0LQqHCAQAAjgMAAA4AAAAAAAAAAQAgAAAAHgEAAGRycy9lMm9Eb2MueG1sUEsF&#10;BgAAAAAGAAYAWQEAAFIFAAAAAA==&#10;">
              <v:fill on="f" focussize="0,0"/>
              <v:stroke on="f"/>
              <v:imagedata o:title=""/>
              <o:lock v:ext="edit" aspectratio="f"/>
              <v:textbox inset="0mm,0mm,0mm,0mm" style="mso-fit-shape-to-text:t;">
                <w:txbxContent>
                  <w:p w14:paraId="6F83A10C">
                    <w:pPr>
                      <w:pStyle w:val="18"/>
                      <w:jc w:val="center"/>
                    </w:pPr>
                    <w:r>
                      <w:fldChar w:fldCharType="begin"/>
                    </w:r>
                    <w:r>
                      <w:instrText xml:space="preserve">PAGE   \* MERGEFORMAT</w:instrText>
                    </w:r>
                    <w:r>
                      <w:fldChar w:fldCharType="separate"/>
                    </w:r>
                    <w:r>
                      <w:rPr>
                        <w:lang w:val="zh-CN"/>
                      </w:rPr>
                      <w:t>32</w:t>
                    </w:r>
                    <w:r>
                      <w:fldChar w:fldCharType="end"/>
                    </w:r>
                  </w:p>
                </w:txbxContent>
              </v:textbox>
            </v:shape>
          </w:pict>
        </mc:Fallback>
      </mc:AlternateContent>
    </w:r>
  </w:p>
  <w:p w14:paraId="683BA78A">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2C154">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D39D4">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5CE20">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1"/>
      <w:lvlText w:val="%1."/>
      <w:lvlJc w:val="left"/>
      <w:pPr>
        <w:tabs>
          <w:tab w:val="left" w:pos="1200"/>
        </w:tabs>
        <w:ind w:left="1200" w:hanging="360"/>
      </w:pPr>
    </w:lvl>
  </w:abstractNum>
  <w:abstractNum w:abstractNumId="1">
    <w:nsid w:val="09890BCC"/>
    <w:multiLevelType w:val="multilevel"/>
    <w:tmpl w:val="09890BCC"/>
    <w:lvl w:ilvl="0" w:tentative="0">
      <w:start w:val="1"/>
      <w:numFmt w:val="decimal"/>
      <w:pStyle w:val="6"/>
      <w:lvlText w:val="%1．"/>
      <w:lvlJc w:val="left"/>
      <w:pPr>
        <w:tabs>
          <w:tab w:val="left" w:pos="900"/>
        </w:tabs>
        <w:ind w:left="9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8400543"/>
    <w:multiLevelType w:val="multilevel"/>
    <w:tmpl w:val="18400543"/>
    <w:lvl w:ilvl="0" w:tentative="0">
      <w:start w:val="2"/>
      <w:numFmt w:val="japaneseCounting"/>
      <w:lvlText w:val="第%1章"/>
      <w:lvlJc w:val="left"/>
      <w:pPr>
        <w:tabs>
          <w:tab w:val="left" w:pos="1693"/>
        </w:tabs>
        <w:ind w:left="1693" w:hanging="1455"/>
      </w:pPr>
      <w:rPr>
        <w:rFonts w:hint="default"/>
      </w:rPr>
    </w:lvl>
    <w:lvl w:ilvl="1" w:tentative="0">
      <w:start w:val="1"/>
      <w:numFmt w:val="lowerLetter"/>
      <w:lvlText w:val="%2)"/>
      <w:lvlJc w:val="left"/>
      <w:pPr>
        <w:tabs>
          <w:tab w:val="left" w:pos="1078"/>
        </w:tabs>
        <w:ind w:left="1078" w:hanging="420"/>
      </w:pPr>
    </w:lvl>
    <w:lvl w:ilvl="2" w:tentative="0">
      <w:start w:val="1"/>
      <w:numFmt w:val="lowerRoman"/>
      <w:lvlText w:val="%3."/>
      <w:lvlJc w:val="right"/>
      <w:pPr>
        <w:tabs>
          <w:tab w:val="left" w:pos="1498"/>
        </w:tabs>
        <w:ind w:left="1498" w:hanging="420"/>
      </w:pPr>
    </w:lvl>
    <w:lvl w:ilvl="3" w:tentative="0">
      <w:start w:val="1"/>
      <w:numFmt w:val="decimal"/>
      <w:lvlText w:val="%4."/>
      <w:lvlJc w:val="left"/>
      <w:pPr>
        <w:tabs>
          <w:tab w:val="left" w:pos="1918"/>
        </w:tabs>
        <w:ind w:left="1918" w:hanging="420"/>
      </w:pPr>
    </w:lvl>
    <w:lvl w:ilvl="4" w:tentative="0">
      <w:start w:val="1"/>
      <w:numFmt w:val="lowerLetter"/>
      <w:lvlText w:val="%5)"/>
      <w:lvlJc w:val="left"/>
      <w:pPr>
        <w:tabs>
          <w:tab w:val="left" w:pos="2338"/>
        </w:tabs>
        <w:ind w:left="2338" w:hanging="420"/>
      </w:pPr>
    </w:lvl>
    <w:lvl w:ilvl="5" w:tentative="0">
      <w:start w:val="1"/>
      <w:numFmt w:val="lowerRoman"/>
      <w:lvlText w:val="%6."/>
      <w:lvlJc w:val="right"/>
      <w:pPr>
        <w:tabs>
          <w:tab w:val="left" w:pos="2758"/>
        </w:tabs>
        <w:ind w:left="2758" w:hanging="420"/>
      </w:pPr>
    </w:lvl>
    <w:lvl w:ilvl="6" w:tentative="0">
      <w:start w:val="1"/>
      <w:numFmt w:val="decimal"/>
      <w:lvlText w:val="%7."/>
      <w:lvlJc w:val="left"/>
      <w:pPr>
        <w:tabs>
          <w:tab w:val="left" w:pos="3178"/>
        </w:tabs>
        <w:ind w:left="3178" w:hanging="420"/>
      </w:pPr>
    </w:lvl>
    <w:lvl w:ilvl="7" w:tentative="0">
      <w:start w:val="1"/>
      <w:numFmt w:val="lowerLetter"/>
      <w:lvlText w:val="%8)"/>
      <w:lvlJc w:val="left"/>
      <w:pPr>
        <w:tabs>
          <w:tab w:val="left" w:pos="3598"/>
        </w:tabs>
        <w:ind w:left="3598" w:hanging="420"/>
      </w:pPr>
    </w:lvl>
    <w:lvl w:ilvl="8" w:tentative="0">
      <w:start w:val="1"/>
      <w:numFmt w:val="lowerRoman"/>
      <w:lvlText w:val="%9."/>
      <w:lvlJc w:val="right"/>
      <w:pPr>
        <w:tabs>
          <w:tab w:val="left" w:pos="4018"/>
        </w:tabs>
        <w:ind w:left="4018" w:hanging="420"/>
      </w:pPr>
    </w:lvl>
  </w:abstractNum>
  <w:abstractNum w:abstractNumId="3">
    <w:nsid w:val="40507A9E"/>
    <w:multiLevelType w:val="multilevel"/>
    <w:tmpl w:val="40507A9E"/>
    <w:lvl w:ilvl="0" w:tentative="0">
      <w:start w:val="5"/>
      <w:numFmt w:val="japaneseCounting"/>
      <w:lvlText w:val="第%1章"/>
      <w:lvlJc w:val="left"/>
      <w:pPr>
        <w:tabs>
          <w:tab w:val="left" w:pos="1455"/>
        </w:tabs>
        <w:ind w:left="1455" w:hanging="145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8FFB2D7"/>
    <w:multiLevelType w:val="singleLevel"/>
    <w:tmpl w:val="48FFB2D7"/>
    <w:lvl w:ilvl="0" w:tentative="0">
      <w:start w:val="4"/>
      <w:numFmt w:val="chineseCounting"/>
      <w:suff w:val="nothing"/>
      <w:lvlText w:val="（%1）"/>
      <w:lvlJc w:val="left"/>
      <w:rPr>
        <w:rFonts w:hint="eastAsia"/>
      </w:rPr>
    </w:lvl>
  </w:abstractNum>
  <w:abstractNum w:abstractNumId="5">
    <w:nsid w:val="4B298799"/>
    <w:multiLevelType w:val="singleLevel"/>
    <w:tmpl w:val="4B298799"/>
    <w:lvl w:ilvl="0" w:tentative="0">
      <w:start w:val="4"/>
      <w:numFmt w:val="decimal"/>
      <w:lvlText w:val="%1."/>
      <w:lvlJc w:val="left"/>
      <w:pPr>
        <w:tabs>
          <w:tab w:val="left" w:pos="312"/>
        </w:tabs>
      </w:pPr>
    </w:lvl>
  </w:abstractNum>
  <w:abstractNum w:abstractNumId="6">
    <w:nsid w:val="5CD35181"/>
    <w:multiLevelType w:val="singleLevel"/>
    <w:tmpl w:val="5CD35181"/>
    <w:lvl w:ilvl="0" w:tentative="0">
      <w:start w:val="4"/>
      <w:numFmt w:val="decimal"/>
      <w:suff w:val="space"/>
      <w:lvlText w:val="%1."/>
      <w:lvlJc w:val="left"/>
    </w:lvl>
  </w:abstractNum>
  <w:abstractNum w:abstractNumId="7">
    <w:nsid w:val="5EBBEA1B"/>
    <w:multiLevelType w:val="singleLevel"/>
    <w:tmpl w:val="5EBBEA1B"/>
    <w:lvl w:ilvl="0" w:tentative="0">
      <w:start w:val="1"/>
      <w:numFmt w:val="decimal"/>
      <w:suff w:val="nothing"/>
      <w:lvlText w:val="%1."/>
      <w:lvlJc w:val="left"/>
    </w:lvl>
  </w:abstractNum>
  <w:abstractNum w:abstractNumId="8">
    <w:nsid w:val="6CE11D1C"/>
    <w:multiLevelType w:val="singleLevel"/>
    <w:tmpl w:val="6CE11D1C"/>
    <w:lvl w:ilvl="0" w:tentative="0">
      <w:start w:val="4"/>
      <w:numFmt w:val="decimal"/>
      <w:suff w:val="nothing"/>
      <w:lvlText w:val="（%1）"/>
      <w:lvlJc w:val="left"/>
    </w:lvl>
  </w:abstractNum>
  <w:num w:numId="1">
    <w:abstractNumId w:val="1"/>
  </w:num>
  <w:num w:numId="2">
    <w:abstractNumId w:val="0"/>
  </w:num>
  <w:num w:numId="3">
    <w:abstractNumId w:val="6"/>
  </w:num>
  <w:num w:numId="4">
    <w:abstractNumId w:val="2"/>
  </w:num>
  <w:num w:numId="5">
    <w:abstractNumId w:val="7"/>
  </w:num>
  <w:num w:numId="6">
    <w:abstractNumId w:val="8"/>
  </w:num>
  <w:num w:numId="7">
    <w:abstractNumId w:val="4"/>
  </w:num>
  <w:num w:numId="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19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mZhMDRlOTkyZGM1MTcwMzZiNDhkYjQyYjZmM2QifQ=="/>
  </w:docVars>
  <w:rsids>
    <w:rsidRoot w:val="00062327"/>
    <w:rsid w:val="00001984"/>
    <w:rsid w:val="00002349"/>
    <w:rsid w:val="000042C6"/>
    <w:rsid w:val="00005801"/>
    <w:rsid w:val="00024D61"/>
    <w:rsid w:val="00027748"/>
    <w:rsid w:val="00027A4A"/>
    <w:rsid w:val="00032B7A"/>
    <w:rsid w:val="00045ECA"/>
    <w:rsid w:val="00046FE6"/>
    <w:rsid w:val="00047045"/>
    <w:rsid w:val="00047758"/>
    <w:rsid w:val="00047C08"/>
    <w:rsid w:val="00054C99"/>
    <w:rsid w:val="000567C4"/>
    <w:rsid w:val="00062327"/>
    <w:rsid w:val="00062FD5"/>
    <w:rsid w:val="0007110B"/>
    <w:rsid w:val="00071E60"/>
    <w:rsid w:val="0007205D"/>
    <w:rsid w:val="00072F02"/>
    <w:rsid w:val="00074398"/>
    <w:rsid w:val="00074871"/>
    <w:rsid w:val="00075A77"/>
    <w:rsid w:val="0007736E"/>
    <w:rsid w:val="00077962"/>
    <w:rsid w:val="00082D63"/>
    <w:rsid w:val="00084BCB"/>
    <w:rsid w:val="0009405C"/>
    <w:rsid w:val="00094418"/>
    <w:rsid w:val="00095217"/>
    <w:rsid w:val="000A31DC"/>
    <w:rsid w:val="000A3318"/>
    <w:rsid w:val="000A52D9"/>
    <w:rsid w:val="000A53A4"/>
    <w:rsid w:val="000A5877"/>
    <w:rsid w:val="000A62B8"/>
    <w:rsid w:val="000B3063"/>
    <w:rsid w:val="000B605D"/>
    <w:rsid w:val="000B73EA"/>
    <w:rsid w:val="000C1B48"/>
    <w:rsid w:val="000C37CD"/>
    <w:rsid w:val="000C6D5D"/>
    <w:rsid w:val="000D06E5"/>
    <w:rsid w:val="000D2A57"/>
    <w:rsid w:val="000D2C8B"/>
    <w:rsid w:val="000D3D72"/>
    <w:rsid w:val="000D4C44"/>
    <w:rsid w:val="000D4DC9"/>
    <w:rsid w:val="000D73B5"/>
    <w:rsid w:val="000E0223"/>
    <w:rsid w:val="000E24E1"/>
    <w:rsid w:val="000E5691"/>
    <w:rsid w:val="000F26BC"/>
    <w:rsid w:val="000F4BE3"/>
    <w:rsid w:val="000F5113"/>
    <w:rsid w:val="00107C25"/>
    <w:rsid w:val="00114012"/>
    <w:rsid w:val="001161D1"/>
    <w:rsid w:val="00121766"/>
    <w:rsid w:val="001248D8"/>
    <w:rsid w:val="001256FD"/>
    <w:rsid w:val="0012583C"/>
    <w:rsid w:val="00126ECB"/>
    <w:rsid w:val="00130D3F"/>
    <w:rsid w:val="001311B4"/>
    <w:rsid w:val="001327CB"/>
    <w:rsid w:val="00132EDB"/>
    <w:rsid w:val="00136C61"/>
    <w:rsid w:val="00143BC3"/>
    <w:rsid w:val="0014456A"/>
    <w:rsid w:val="00144A83"/>
    <w:rsid w:val="00146BF3"/>
    <w:rsid w:val="001473CA"/>
    <w:rsid w:val="00151F7B"/>
    <w:rsid w:val="0015377F"/>
    <w:rsid w:val="00156BC7"/>
    <w:rsid w:val="00157D66"/>
    <w:rsid w:val="00166D5D"/>
    <w:rsid w:val="00170A08"/>
    <w:rsid w:val="00176A10"/>
    <w:rsid w:val="00176B82"/>
    <w:rsid w:val="00177BE7"/>
    <w:rsid w:val="00182F1C"/>
    <w:rsid w:val="00184B09"/>
    <w:rsid w:val="00185365"/>
    <w:rsid w:val="0018629F"/>
    <w:rsid w:val="0018780B"/>
    <w:rsid w:val="001879C0"/>
    <w:rsid w:val="00187A97"/>
    <w:rsid w:val="00191DD6"/>
    <w:rsid w:val="00192BD2"/>
    <w:rsid w:val="001958B1"/>
    <w:rsid w:val="00197B96"/>
    <w:rsid w:val="001A21A1"/>
    <w:rsid w:val="001B135E"/>
    <w:rsid w:val="001B66FE"/>
    <w:rsid w:val="001C4521"/>
    <w:rsid w:val="001C6A31"/>
    <w:rsid w:val="001D05DA"/>
    <w:rsid w:val="001D1743"/>
    <w:rsid w:val="001D6898"/>
    <w:rsid w:val="001E5557"/>
    <w:rsid w:val="001F0F73"/>
    <w:rsid w:val="001F3EAC"/>
    <w:rsid w:val="00217645"/>
    <w:rsid w:val="00217F78"/>
    <w:rsid w:val="00220C06"/>
    <w:rsid w:val="002213B9"/>
    <w:rsid w:val="00221A76"/>
    <w:rsid w:val="00223E93"/>
    <w:rsid w:val="0022517A"/>
    <w:rsid w:val="00226FE5"/>
    <w:rsid w:val="00232208"/>
    <w:rsid w:val="00234A56"/>
    <w:rsid w:val="0023565F"/>
    <w:rsid w:val="0023679D"/>
    <w:rsid w:val="0024174A"/>
    <w:rsid w:val="00244130"/>
    <w:rsid w:val="002445C7"/>
    <w:rsid w:val="00247AD5"/>
    <w:rsid w:val="00254AB8"/>
    <w:rsid w:val="0026122D"/>
    <w:rsid w:val="0026199C"/>
    <w:rsid w:val="002636AE"/>
    <w:rsid w:val="00265352"/>
    <w:rsid w:val="00265A38"/>
    <w:rsid w:val="002661C6"/>
    <w:rsid w:val="00266F05"/>
    <w:rsid w:val="002738C9"/>
    <w:rsid w:val="0027591B"/>
    <w:rsid w:val="00276272"/>
    <w:rsid w:val="00276592"/>
    <w:rsid w:val="0028133A"/>
    <w:rsid w:val="00283BD6"/>
    <w:rsid w:val="00283D6A"/>
    <w:rsid w:val="002966EE"/>
    <w:rsid w:val="002974F3"/>
    <w:rsid w:val="002A22D7"/>
    <w:rsid w:val="002A4D88"/>
    <w:rsid w:val="002A6DD8"/>
    <w:rsid w:val="002A6F25"/>
    <w:rsid w:val="002B1057"/>
    <w:rsid w:val="002B598D"/>
    <w:rsid w:val="002B7318"/>
    <w:rsid w:val="002D34F2"/>
    <w:rsid w:val="002D4415"/>
    <w:rsid w:val="002E011B"/>
    <w:rsid w:val="002E0125"/>
    <w:rsid w:val="002E0824"/>
    <w:rsid w:val="002E242A"/>
    <w:rsid w:val="002E3300"/>
    <w:rsid w:val="002E42D2"/>
    <w:rsid w:val="002E66DC"/>
    <w:rsid w:val="002E7953"/>
    <w:rsid w:val="002F18CE"/>
    <w:rsid w:val="002F1EDE"/>
    <w:rsid w:val="003033F0"/>
    <w:rsid w:val="003061C3"/>
    <w:rsid w:val="003064A9"/>
    <w:rsid w:val="00310995"/>
    <w:rsid w:val="00311EA3"/>
    <w:rsid w:val="00314CAD"/>
    <w:rsid w:val="00325569"/>
    <w:rsid w:val="00326165"/>
    <w:rsid w:val="00327EA9"/>
    <w:rsid w:val="003313B9"/>
    <w:rsid w:val="00331477"/>
    <w:rsid w:val="00334231"/>
    <w:rsid w:val="00336051"/>
    <w:rsid w:val="00337AA5"/>
    <w:rsid w:val="003411F9"/>
    <w:rsid w:val="00350068"/>
    <w:rsid w:val="00350F73"/>
    <w:rsid w:val="00354651"/>
    <w:rsid w:val="003629D0"/>
    <w:rsid w:val="00363AEF"/>
    <w:rsid w:val="00364808"/>
    <w:rsid w:val="00365E1E"/>
    <w:rsid w:val="00365FE4"/>
    <w:rsid w:val="00366AB9"/>
    <w:rsid w:val="0036777F"/>
    <w:rsid w:val="00370277"/>
    <w:rsid w:val="0038270A"/>
    <w:rsid w:val="00384A3A"/>
    <w:rsid w:val="00385AA2"/>
    <w:rsid w:val="00386044"/>
    <w:rsid w:val="003939D6"/>
    <w:rsid w:val="003966B7"/>
    <w:rsid w:val="00397464"/>
    <w:rsid w:val="00397646"/>
    <w:rsid w:val="00397ABC"/>
    <w:rsid w:val="00397C97"/>
    <w:rsid w:val="003A05B6"/>
    <w:rsid w:val="003A6736"/>
    <w:rsid w:val="003A6E1F"/>
    <w:rsid w:val="003B3B4E"/>
    <w:rsid w:val="003B3FAD"/>
    <w:rsid w:val="003B5ADD"/>
    <w:rsid w:val="003B77E7"/>
    <w:rsid w:val="003C1B92"/>
    <w:rsid w:val="003C1D91"/>
    <w:rsid w:val="003C48FF"/>
    <w:rsid w:val="003C6B90"/>
    <w:rsid w:val="003C7699"/>
    <w:rsid w:val="003D096A"/>
    <w:rsid w:val="003D36CD"/>
    <w:rsid w:val="003D539C"/>
    <w:rsid w:val="003D7F87"/>
    <w:rsid w:val="003E1DBF"/>
    <w:rsid w:val="003E2F78"/>
    <w:rsid w:val="003E6840"/>
    <w:rsid w:val="003E7195"/>
    <w:rsid w:val="00400AA9"/>
    <w:rsid w:val="00401A5A"/>
    <w:rsid w:val="00403E7F"/>
    <w:rsid w:val="004073E3"/>
    <w:rsid w:val="00407A31"/>
    <w:rsid w:val="004107A2"/>
    <w:rsid w:val="004107E6"/>
    <w:rsid w:val="00411334"/>
    <w:rsid w:val="00411F74"/>
    <w:rsid w:val="004138AB"/>
    <w:rsid w:val="00417957"/>
    <w:rsid w:val="0042459F"/>
    <w:rsid w:val="00426717"/>
    <w:rsid w:val="004268E6"/>
    <w:rsid w:val="00427760"/>
    <w:rsid w:val="00430CFE"/>
    <w:rsid w:val="00434012"/>
    <w:rsid w:val="0043495A"/>
    <w:rsid w:val="00437B0B"/>
    <w:rsid w:val="00437D65"/>
    <w:rsid w:val="00441219"/>
    <w:rsid w:val="00441535"/>
    <w:rsid w:val="00446367"/>
    <w:rsid w:val="00451E9A"/>
    <w:rsid w:val="00455975"/>
    <w:rsid w:val="00455B36"/>
    <w:rsid w:val="004601F3"/>
    <w:rsid w:val="00460BA5"/>
    <w:rsid w:val="0046464E"/>
    <w:rsid w:val="004664EF"/>
    <w:rsid w:val="00466C91"/>
    <w:rsid w:val="0046753E"/>
    <w:rsid w:val="004702DC"/>
    <w:rsid w:val="00471D54"/>
    <w:rsid w:val="00471FB4"/>
    <w:rsid w:val="004772A2"/>
    <w:rsid w:val="004867CD"/>
    <w:rsid w:val="00486A49"/>
    <w:rsid w:val="00487E9C"/>
    <w:rsid w:val="00491063"/>
    <w:rsid w:val="00495AF0"/>
    <w:rsid w:val="004A1BFB"/>
    <w:rsid w:val="004A2153"/>
    <w:rsid w:val="004B0009"/>
    <w:rsid w:val="004B0817"/>
    <w:rsid w:val="004B2CF6"/>
    <w:rsid w:val="004B38DB"/>
    <w:rsid w:val="004B53EA"/>
    <w:rsid w:val="004B5826"/>
    <w:rsid w:val="004B6B21"/>
    <w:rsid w:val="004B703F"/>
    <w:rsid w:val="004C35F2"/>
    <w:rsid w:val="004C50EC"/>
    <w:rsid w:val="004C55A5"/>
    <w:rsid w:val="004C5C9A"/>
    <w:rsid w:val="004D26F6"/>
    <w:rsid w:val="004D29A8"/>
    <w:rsid w:val="004D4575"/>
    <w:rsid w:val="004D4AD6"/>
    <w:rsid w:val="004D5766"/>
    <w:rsid w:val="004D5E6F"/>
    <w:rsid w:val="004D749F"/>
    <w:rsid w:val="004D7EB0"/>
    <w:rsid w:val="004E08E6"/>
    <w:rsid w:val="004F4DAF"/>
    <w:rsid w:val="00504627"/>
    <w:rsid w:val="00511370"/>
    <w:rsid w:val="00516231"/>
    <w:rsid w:val="0051627A"/>
    <w:rsid w:val="0051740A"/>
    <w:rsid w:val="00524523"/>
    <w:rsid w:val="005300DA"/>
    <w:rsid w:val="0053090D"/>
    <w:rsid w:val="00531ADA"/>
    <w:rsid w:val="005409AB"/>
    <w:rsid w:val="00541CC7"/>
    <w:rsid w:val="00543362"/>
    <w:rsid w:val="00544374"/>
    <w:rsid w:val="00544EFB"/>
    <w:rsid w:val="00546231"/>
    <w:rsid w:val="005463F4"/>
    <w:rsid w:val="00552849"/>
    <w:rsid w:val="00554445"/>
    <w:rsid w:val="00555275"/>
    <w:rsid w:val="00556181"/>
    <w:rsid w:val="00562061"/>
    <w:rsid w:val="00562D29"/>
    <w:rsid w:val="00563F60"/>
    <w:rsid w:val="00563F6A"/>
    <w:rsid w:val="00564B3B"/>
    <w:rsid w:val="00566566"/>
    <w:rsid w:val="00570652"/>
    <w:rsid w:val="00571252"/>
    <w:rsid w:val="00573F3D"/>
    <w:rsid w:val="00575BAE"/>
    <w:rsid w:val="005844DF"/>
    <w:rsid w:val="00587271"/>
    <w:rsid w:val="005900D9"/>
    <w:rsid w:val="00590A19"/>
    <w:rsid w:val="0059762E"/>
    <w:rsid w:val="005A555F"/>
    <w:rsid w:val="005C5025"/>
    <w:rsid w:val="005D1777"/>
    <w:rsid w:val="005D233E"/>
    <w:rsid w:val="005D41E7"/>
    <w:rsid w:val="005D709C"/>
    <w:rsid w:val="005D71D9"/>
    <w:rsid w:val="005E0426"/>
    <w:rsid w:val="005E40C1"/>
    <w:rsid w:val="005F0FD0"/>
    <w:rsid w:val="005F5013"/>
    <w:rsid w:val="0060132D"/>
    <w:rsid w:val="006019E9"/>
    <w:rsid w:val="00606A09"/>
    <w:rsid w:val="00606FFE"/>
    <w:rsid w:val="0060766B"/>
    <w:rsid w:val="00610AC4"/>
    <w:rsid w:val="0061135F"/>
    <w:rsid w:val="00611B4A"/>
    <w:rsid w:val="00613AF1"/>
    <w:rsid w:val="00615CE0"/>
    <w:rsid w:val="006168A9"/>
    <w:rsid w:val="00616B88"/>
    <w:rsid w:val="006248A7"/>
    <w:rsid w:val="00626B86"/>
    <w:rsid w:val="00637B61"/>
    <w:rsid w:val="00640F24"/>
    <w:rsid w:val="00642286"/>
    <w:rsid w:val="00653994"/>
    <w:rsid w:val="00655945"/>
    <w:rsid w:val="00655B48"/>
    <w:rsid w:val="006662D4"/>
    <w:rsid w:val="006669A9"/>
    <w:rsid w:val="00667D16"/>
    <w:rsid w:val="0067123B"/>
    <w:rsid w:val="00673C1D"/>
    <w:rsid w:val="00675244"/>
    <w:rsid w:val="00675998"/>
    <w:rsid w:val="006762CF"/>
    <w:rsid w:val="0068694E"/>
    <w:rsid w:val="00687F07"/>
    <w:rsid w:val="00697B52"/>
    <w:rsid w:val="006A1DBF"/>
    <w:rsid w:val="006A27E2"/>
    <w:rsid w:val="006A5FFC"/>
    <w:rsid w:val="006B0815"/>
    <w:rsid w:val="006B222D"/>
    <w:rsid w:val="006B6A63"/>
    <w:rsid w:val="006B6B53"/>
    <w:rsid w:val="006C4262"/>
    <w:rsid w:val="006D1410"/>
    <w:rsid w:val="006D1B70"/>
    <w:rsid w:val="006D4D8D"/>
    <w:rsid w:val="006D63E3"/>
    <w:rsid w:val="006D6FE6"/>
    <w:rsid w:val="006E0A07"/>
    <w:rsid w:val="006E3EEB"/>
    <w:rsid w:val="006F221D"/>
    <w:rsid w:val="006F3395"/>
    <w:rsid w:val="00701CED"/>
    <w:rsid w:val="007032F6"/>
    <w:rsid w:val="00707C75"/>
    <w:rsid w:val="0071233A"/>
    <w:rsid w:val="007141C1"/>
    <w:rsid w:val="00714333"/>
    <w:rsid w:val="00714D8D"/>
    <w:rsid w:val="0071574E"/>
    <w:rsid w:val="00717725"/>
    <w:rsid w:val="00717B46"/>
    <w:rsid w:val="00721F68"/>
    <w:rsid w:val="00722095"/>
    <w:rsid w:val="00724E30"/>
    <w:rsid w:val="00725EA6"/>
    <w:rsid w:val="0073260A"/>
    <w:rsid w:val="0073306B"/>
    <w:rsid w:val="00735444"/>
    <w:rsid w:val="00735461"/>
    <w:rsid w:val="0073645F"/>
    <w:rsid w:val="0073748A"/>
    <w:rsid w:val="007477C6"/>
    <w:rsid w:val="0075334E"/>
    <w:rsid w:val="00756A58"/>
    <w:rsid w:val="007604DD"/>
    <w:rsid w:val="007610F4"/>
    <w:rsid w:val="00761D18"/>
    <w:rsid w:val="007625F9"/>
    <w:rsid w:val="0076340D"/>
    <w:rsid w:val="00765BB5"/>
    <w:rsid w:val="007666AB"/>
    <w:rsid w:val="007667B2"/>
    <w:rsid w:val="0076797A"/>
    <w:rsid w:val="007709B9"/>
    <w:rsid w:val="00773BC6"/>
    <w:rsid w:val="0077447F"/>
    <w:rsid w:val="007754F6"/>
    <w:rsid w:val="00781FE7"/>
    <w:rsid w:val="00787560"/>
    <w:rsid w:val="00790410"/>
    <w:rsid w:val="00791A0B"/>
    <w:rsid w:val="00797604"/>
    <w:rsid w:val="007A141C"/>
    <w:rsid w:val="007A234E"/>
    <w:rsid w:val="007A335C"/>
    <w:rsid w:val="007A3D1E"/>
    <w:rsid w:val="007B2CD2"/>
    <w:rsid w:val="007B3BBC"/>
    <w:rsid w:val="007B3C01"/>
    <w:rsid w:val="007B5ACF"/>
    <w:rsid w:val="007B5FDB"/>
    <w:rsid w:val="007C0BF7"/>
    <w:rsid w:val="007D4CDD"/>
    <w:rsid w:val="007D5354"/>
    <w:rsid w:val="007D6090"/>
    <w:rsid w:val="007E0177"/>
    <w:rsid w:val="007E1FAD"/>
    <w:rsid w:val="007E46D8"/>
    <w:rsid w:val="007E5985"/>
    <w:rsid w:val="007F0063"/>
    <w:rsid w:val="007F6788"/>
    <w:rsid w:val="007F69F2"/>
    <w:rsid w:val="007F7159"/>
    <w:rsid w:val="00800404"/>
    <w:rsid w:val="0080041A"/>
    <w:rsid w:val="00803101"/>
    <w:rsid w:val="008033D9"/>
    <w:rsid w:val="008059FD"/>
    <w:rsid w:val="00810027"/>
    <w:rsid w:val="00811C73"/>
    <w:rsid w:val="0081212A"/>
    <w:rsid w:val="00812755"/>
    <w:rsid w:val="0081427E"/>
    <w:rsid w:val="0081607C"/>
    <w:rsid w:val="008220B0"/>
    <w:rsid w:val="00823FB1"/>
    <w:rsid w:val="00833768"/>
    <w:rsid w:val="00833DCD"/>
    <w:rsid w:val="0083428F"/>
    <w:rsid w:val="00843130"/>
    <w:rsid w:val="0085590E"/>
    <w:rsid w:val="00855971"/>
    <w:rsid w:val="00855DA9"/>
    <w:rsid w:val="00861953"/>
    <w:rsid w:val="00863768"/>
    <w:rsid w:val="00865CB4"/>
    <w:rsid w:val="00871C14"/>
    <w:rsid w:val="00882BA6"/>
    <w:rsid w:val="00883D3F"/>
    <w:rsid w:val="008844C7"/>
    <w:rsid w:val="00886285"/>
    <w:rsid w:val="00890DE9"/>
    <w:rsid w:val="008910EE"/>
    <w:rsid w:val="00894709"/>
    <w:rsid w:val="008953E3"/>
    <w:rsid w:val="00895AD5"/>
    <w:rsid w:val="008A05F7"/>
    <w:rsid w:val="008A3828"/>
    <w:rsid w:val="008B1EB9"/>
    <w:rsid w:val="008B2FE9"/>
    <w:rsid w:val="008B3CCB"/>
    <w:rsid w:val="008B667E"/>
    <w:rsid w:val="008C3743"/>
    <w:rsid w:val="008C7812"/>
    <w:rsid w:val="008D45ED"/>
    <w:rsid w:val="008D79D1"/>
    <w:rsid w:val="008E24F5"/>
    <w:rsid w:val="008E28A9"/>
    <w:rsid w:val="008F0CBA"/>
    <w:rsid w:val="008F4A8B"/>
    <w:rsid w:val="008F5A93"/>
    <w:rsid w:val="008F65D0"/>
    <w:rsid w:val="008F70ED"/>
    <w:rsid w:val="008F71CD"/>
    <w:rsid w:val="0090155A"/>
    <w:rsid w:val="00905542"/>
    <w:rsid w:val="009123E8"/>
    <w:rsid w:val="00913719"/>
    <w:rsid w:val="00913B80"/>
    <w:rsid w:val="009170CB"/>
    <w:rsid w:val="00921FAE"/>
    <w:rsid w:val="009228AB"/>
    <w:rsid w:val="00922A65"/>
    <w:rsid w:val="00932E99"/>
    <w:rsid w:val="00934D8C"/>
    <w:rsid w:val="00943EE0"/>
    <w:rsid w:val="009459A6"/>
    <w:rsid w:val="009460AE"/>
    <w:rsid w:val="009475C0"/>
    <w:rsid w:val="00954163"/>
    <w:rsid w:val="00963688"/>
    <w:rsid w:val="00970874"/>
    <w:rsid w:val="00971DC7"/>
    <w:rsid w:val="00975B78"/>
    <w:rsid w:val="0098340A"/>
    <w:rsid w:val="00983C37"/>
    <w:rsid w:val="009848F1"/>
    <w:rsid w:val="00985F67"/>
    <w:rsid w:val="009862D3"/>
    <w:rsid w:val="00990CA9"/>
    <w:rsid w:val="00990E47"/>
    <w:rsid w:val="00991155"/>
    <w:rsid w:val="009923AE"/>
    <w:rsid w:val="009A0D3A"/>
    <w:rsid w:val="009A4549"/>
    <w:rsid w:val="009B1D28"/>
    <w:rsid w:val="009B224B"/>
    <w:rsid w:val="009C05FD"/>
    <w:rsid w:val="009C4CF6"/>
    <w:rsid w:val="009C6A7B"/>
    <w:rsid w:val="009C6F54"/>
    <w:rsid w:val="009D0128"/>
    <w:rsid w:val="009D3B53"/>
    <w:rsid w:val="009E2FE6"/>
    <w:rsid w:val="009E407E"/>
    <w:rsid w:val="009E6B55"/>
    <w:rsid w:val="009F5510"/>
    <w:rsid w:val="009F5536"/>
    <w:rsid w:val="009F6CA2"/>
    <w:rsid w:val="00A007CB"/>
    <w:rsid w:val="00A009E1"/>
    <w:rsid w:val="00A01888"/>
    <w:rsid w:val="00A02B6C"/>
    <w:rsid w:val="00A108F4"/>
    <w:rsid w:val="00A14A6B"/>
    <w:rsid w:val="00A23D43"/>
    <w:rsid w:val="00A24FD6"/>
    <w:rsid w:val="00A279AC"/>
    <w:rsid w:val="00A27DF7"/>
    <w:rsid w:val="00A3232D"/>
    <w:rsid w:val="00A33598"/>
    <w:rsid w:val="00A33F2F"/>
    <w:rsid w:val="00A34A62"/>
    <w:rsid w:val="00A35BBE"/>
    <w:rsid w:val="00A3647B"/>
    <w:rsid w:val="00A36B7B"/>
    <w:rsid w:val="00A40448"/>
    <w:rsid w:val="00A41058"/>
    <w:rsid w:val="00A448CC"/>
    <w:rsid w:val="00A457EE"/>
    <w:rsid w:val="00A4659D"/>
    <w:rsid w:val="00A51E5D"/>
    <w:rsid w:val="00A54965"/>
    <w:rsid w:val="00A55950"/>
    <w:rsid w:val="00A56488"/>
    <w:rsid w:val="00A61E10"/>
    <w:rsid w:val="00A70107"/>
    <w:rsid w:val="00A72A79"/>
    <w:rsid w:val="00A72C8C"/>
    <w:rsid w:val="00A82356"/>
    <w:rsid w:val="00A86259"/>
    <w:rsid w:val="00A90A33"/>
    <w:rsid w:val="00A91DA7"/>
    <w:rsid w:val="00A9213C"/>
    <w:rsid w:val="00A93534"/>
    <w:rsid w:val="00A95DCF"/>
    <w:rsid w:val="00AA20F4"/>
    <w:rsid w:val="00AA2931"/>
    <w:rsid w:val="00AA4A35"/>
    <w:rsid w:val="00AB26E8"/>
    <w:rsid w:val="00AB384C"/>
    <w:rsid w:val="00AB4D0E"/>
    <w:rsid w:val="00AB5BEB"/>
    <w:rsid w:val="00AC1AC0"/>
    <w:rsid w:val="00AC652E"/>
    <w:rsid w:val="00AC7291"/>
    <w:rsid w:val="00AD0F9D"/>
    <w:rsid w:val="00AE0477"/>
    <w:rsid w:val="00AE1DF8"/>
    <w:rsid w:val="00AE4877"/>
    <w:rsid w:val="00AE4924"/>
    <w:rsid w:val="00AE4C7A"/>
    <w:rsid w:val="00AE7064"/>
    <w:rsid w:val="00AF2B21"/>
    <w:rsid w:val="00AF64DA"/>
    <w:rsid w:val="00AF7F7F"/>
    <w:rsid w:val="00B0243A"/>
    <w:rsid w:val="00B0414C"/>
    <w:rsid w:val="00B071C2"/>
    <w:rsid w:val="00B07C06"/>
    <w:rsid w:val="00B07D84"/>
    <w:rsid w:val="00B10B96"/>
    <w:rsid w:val="00B12049"/>
    <w:rsid w:val="00B133B5"/>
    <w:rsid w:val="00B15E0F"/>
    <w:rsid w:val="00B217DC"/>
    <w:rsid w:val="00B23F8E"/>
    <w:rsid w:val="00B25B11"/>
    <w:rsid w:val="00B37C4A"/>
    <w:rsid w:val="00B4233C"/>
    <w:rsid w:val="00B51F07"/>
    <w:rsid w:val="00B54EB0"/>
    <w:rsid w:val="00B555F9"/>
    <w:rsid w:val="00B60932"/>
    <w:rsid w:val="00B62C0C"/>
    <w:rsid w:val="00B631A7"/>
    <w:rsid w:val="00B6693C"/>
    <w:rsid w:val="00B67C2F"/>
    <w:rsid w:val="00B726B0"/>
    <w:rsid w:val="00B75A2C"/>
    <w:rsid w:val="00B76654"/>
    <w:rsid w:val="00B77ED3"/>
    <w:rsid w:val="00B804B9"/>
    <w:rsid w:val="00B80CA9"/>
    <w:rsid w:val="00B80CC0"/>
    <w:rsid w:val="00B8377A"/>
    <w:rsid w:val="00B83D8F"/>
    <w:rsid w:val="00B84ED9"/>
    <w:rsid w:val="00B85D9B"/>
    <w:rsid w:val="00B928F8"/>
    <w:rsid w:val="00B93B05"/>
    <w:rsid w:val="00B93B23"/>
    <w:rsid w:val="00BA26B9"/>
    <w:rsid w:val="00BA2819"/>
    <w:rsid w:val="00BA62B7"/>
    <w:rsid w:val="00BA7F7A"/>
    <w:rsid w:val="00BB0BEE"/>
    <w:rsid w:val="00BB48B9"/>
    <w:rsid w:val="00BB4E92"/>
    <w:rsid w:val="00BB64D0"/>
    <w:rsid w:val="00BB7E01"/>
    <w:rsid w:val="00BC0F9A"/>
    <w:rsid w:val="00BC2E43"/>
    <w:rsid w:val="00BC4364"/>
    <w:rsid w:val="00BD59DE"/>
    <w:rsid w:val="00BE5544"/>
    <w:rsid w:val="00BE6BC7"/>
    <w:rsid w:val="00BE7439"/>
    <w:rsid w:val="00BF44B4"/>
    <w:rsid w:val="00BF5CB3"/>
    <w:rsid w:val="00BF6FC4"/>
    <w:rsid w:val="00C01CDD"/>
    <w:rsid w:val="00C02811"/>
    <w:rsid w:val="00C02F73"/>
    <w:rsid w:val="00C0465D"/>
    <w:rsid w:val="00C1160D"/>
    <w:rsid w:val="00C11751"/>
    <w:rsid w:val="00C12CFE"/>
    <w:rsid w:val="00C14319"/>
    <w:rsid w:val="00C15757"/>
    <w:rsid w:val="00C168E6"/>
    <w:rsid w:val="00C22DB4"/>
    <w:rsid w:val="00C26173"/>
    <w:rsid w:val="00C321E0"/>
    <w:rsid w:val="00C34FE7"/>
    <w:rsid w:val="00C352B2"/>
    <w:rsid w:val="00C37118"/>
    <w:rsid w:val="00C40729"/>
    <w:rsid w:val="00C47792"/>
    <w:rsid w:val="00C571AA"/>
    <w:rsid w:val="00C6194C"/>
    <w:rsid w:val="00C61D96"/>
    <w:rsid w:val="00C629D8"/>
    <w:rsid w:val="00C62F4F"/>
    <w:rsid w:val="00C650A6"/>
    <w:rsid w:val="00C7099B"/>
    <w:rsid w:val="00C70CF6"/>
    <w:rsid w:val="00C742EC"/>
    <w:rsid w:val="00C74EA1"/>
    <w:rsid w:val="00C80EBD"/>
    <w:rsid w:val="00C82B21"/>
    <w:rsid w:val="00C836AF"/>
    <w:rsid w:val="00C83A1B"/>
    <w:rsid w:val="00C85B83"/>
    <w:rsid w:val="00C94ED8"/>
    <w:rsid w:val="00C95352"/>
    <w:rsid w:val="00C97CD0"/>
    <w:rsid w:val="00CA1AB8"/>
    <w:rsid w:val="00CA2511"/>
    <w:rsid w:val="00CA2FA4"/>
    <w:rsid w:val="00CA47D2"/>
    <w:rsid w:val="00CA6E5C"/>
    <w:rsid w:val="00CB4EAF"/>
    <w:rsid w:val="00CB6AB6"/>
    <w:rsid w:val="00CC133A"/>
    <w:rsid w:val="00CC227B"/>
    <w:rsid w:val="00CC27E0"/>
    <w:rsid w:val="00CC499B"/>
    <w:rsid w:val="00CC4D8A"/>
    <w:rsid w:val="00CC61FC"/>
    <w:rsid w:val="00CC713F"/>
    <w:rsid w:val="00CD0707"/>
    <w:rsid w:val="00CD1F22"/>
    <w:rsid w:val="00CD7E9A"/>
    <w:rsid w:val="00CE036C"/>
    <w:rsid w:val="00CE1167"/>
    <w:rsid w:val="00CE1431"/>
    <w:rsid w:val="00CE4F82"/>
    <w:rsid w:val="00CE59AD"/>
    <w:rsid w:val="00CE6515"/>
    <w:rsid w:val="00CE75F6"/>
    <w:rsid w:val="00CE7DEC"/>
    <w:rsid w:val="00CF1778"/>
    <w:rsid w:val="00CF2C5D"/>
    <w:rsid w:val="00CF7B40"/>
    <w:rsid w:val="00D01E31"/>
    <w:rsid w:val="00D0299B"/>
    <w:rsid w:val="00D03D54"/>
    <w:rsid w:val="00D07307"/>
    <w:rsid w:val="00D07C04"/>
    <w:rsid w:val="00D1681B"/>
    <w:rsid w:val="00D16AD9"/>
    <w:rsid w:val="00D2007A"/>
    <w:rsid w:val="00D26056"/>
    <w:rsid w:val="00D26C5F"/>
    <w:rsid w:val="00D27360"/>
    <w:rsid w:val="00D30B93"/>
    <w:rsid w:val="00D358C7"/>
    <w:rsid w:val="00D410F4"/>
    <w:rsid w:val="00D42770"/>
    <w:rsid w:val="00D453D4"/>
    <w:rsid w:val="00D46386"/>
    <w:rsid w:val="00D51322"/>
    <w:rsid w:val="00D51733"/>
    <w:rsid w:val="00D52DF3"/>
    <w:rsid w:val="00D555D6"/>
    <w:rsid w:val="00D57310"/>
    <w:rsid w:val="00D60E9E"/>
    <w:rsid w:val="00D658A3"/>
    <w:rsid w:val="00D70742"/>
    <w:rsid w:val="00D70AD7"/>
    <w:rsid w:val="00D71260"/>
    <w:rsid w:val="00D73129"/>
    <w:rsid w:val="00D734BD"/>
    <w:rsid w:val="00D757A1"/>
    <w:rsid w:val="00D75A46"/>
    <w:rsid w:val="00D75C10"/>
    <w:rsid w:val="00D80348"/>
    <w:rsid w:val="00D80CC4"/>
    <w:rsid w:val="00D94634"/>
    <w:rsid w:val="00D9516B"/>
    <w:rsid w:val="00DA07E4"/>
    <w:rsid w:val="00DA396F"/>
    <w:rsid w:val="00DA6880"/>
    <w:rsid w:val="00DB58DA"/>
    <w:rsid w:val="00DB6480"/>
    <w:rsid w:val="00DC5D58"/>
    <w:rsid w:val="00DC5E62"/>
    <w:rsid w:val="00DD32F1"/>
    <w:rsid w:val="00DD3511"/>
    <w:rsid w:val="00DD49FD"/>
    <w:rsid w:val="00DD4C90"/>
    <w:rsid w:val="00DD779B"/>
    <w:rsid w:val="00DE3C88"/>
    <w:rsid w:val="00DE3D39"/>
    <w:rsid w:val="00DE5781"/>
    <w:rsid w:val="00DF204E"/>
    <w:rsid w:val="00DF4387"/>
    <w:rsid w:val="00DF6532"/>
    <w:rsid w:val="00DF71D7"/>
    <w:rsid w:val="00DF7E24"/>
    <w:rsid w:val="00E0338D"/>
    <w:rsid w:val="00E03B1D"/>
    <w:rsid w:val="00E03CD9"/>
    <w:rsid w:val="00E06200"/>
    <w:rsid w:val="00E12106"/>
    <w:rsid w:val="00E14793"/>
    <w:rsid w:val="00E20772"/>
    <w:rsid w:val="00E207E2"/>
    <w:rsid w:val="00E20BDD"/>
    <w:rsid w:val="00E30359"/>
    <w:rsid w:val="00E30578"/>
    <w:rsid w:val="00E31C86"/>
    <w:rsid w:val="00E32305"/>
    <w:rsid w:val="00E330A2"/>
    <w:rsid w:val="00E33AFF"/>
    <w:rsid w:val="00E3547A"/>
    <w:rsid w:val="00E40924"/>
    <w:rsid w:val="00E4447D"/>
    <w:rsid w:val="00E4614A"/>
    <w:rsid w:val="00E5773F"/>
    <w:rsid w:val="00E601D6"/>
    <w:rsid w:val="00E6727A"/>
    <w:rsid w:val="00E74810"/>
    <w:rsid w:val="00E87493"/>
    <w:rsid w:val="00E955F0"/>
    <w:rsid w:val="00E9684C"/>
    <w:rsid w:val="00EA0D16"/>
    <w:rsid w:val="00EA17C7"/>
    <w:rsid w:val="00EA2ECF"/>
    <w:rsid w:val="00EA52DF"/>
    <w:rsid w:val="00EA62A5"/>
    <w:rsid w:val="00EA697D"/>
    <w:rsid w:val="00EB23FF"/>
    <w:rsid w:val="00EB30EF"/>
    <w:rsid w:val="00EB4382"/>
    <w:rsid w:val="00EB53EA"/>
    <w:rsid w:val="00EC06E0"/>
    <w:rsid w:val="00EC18F5"/>
    <w:rsid w:val="00EC6310"/>
    <w:rsid w:val="00EC79AB"/>
    <w:rsid w:val="00ED15ED"/>
    <w:rsid w:val="00ED2853"/>
    <w:rsid w:val="00ED4CC2"/>
    <w:rsid w:val="00EE22ED"/>
    <w:rsid w:val="00EE4A00"/>
    <w:rsid w:val="00EE50D4"/>
    <w:rsid w:val="00EE63A5"/>
    <w:rsid w:val="00EE67A2"/>
    <w:rsid w:val="00EE71A0"/>
    <w:rsid w:val="00EF0ADC"/>
    <w:rsid w:val="00EF1B42"/>
    <w:rsid w:val="00EF3324"/>
    <w:rsid w:val="00EF3B8B"/>
    <w:rsid w:val="00EF5157"/>
    <w:rsid w:val="00EF5527"/>
    <w:rsid w:val="00F03A93"/>
    <w:rsid w:val="00F0753C"/>
    <w:rsid w:val="00F12F97"/>
    <w:rsid w:val="00F15436"/>
    <w:rsid w:val="00F155A1"/>
    <w:rsid w:val="00F16EF7"/>
    <w:rsid w:val="00F176E0"/>
    <w:rsid w:val="00F21886"/>
    <w:rsid w:val="00F23838"/>
    <w:rsid w:val="00F3253B"/>
    <w:rsid w:val="00F36932"/>
    <w:rsid w:val="00F378BD"/>
    <w:rsid w:val="00F40854"/>
    <w:rsid w:val="00F419B2"/>
    <w:rsid w:val="00F42139"/>
    <w:rsid w:val="00F4483D"/>
    <w:rsid w:val="00F44982"/>
    <w:rsid w:val="00F52487"/>
    <w:rsid w:val="00F61EA0"/>
    <w:rsid w:val="00F628A0"/>
    <w:rsid w:val="00F64B59"/>
    <w:rsid w:val="00F6701D"/>
    <w:rsid w:val="00F70AE2"/>
    <w:rsid w:val="00F73A1A"/>
    <w:rsid w:val="00F7405C"/>
    <w:rsid w:val="00F755F0"/>
    <w:rsid w:val="00F75BAD"/>
    <w:rsid w:val="00F80D87"/>
    <w:rsid w:val="00F841C5"/>
    <w:rsid w:val="00F842BC"/>
    <w:rsid w:val="00F8592B"/>
    <w:rsid w:val="00F900E7"/>
    <w:rsid w:val="00F9087F"/>
    <w:rsid w:val="00FA1601"/>
    <w:rsid w:val="00FA5B37"/>
    <w:rsid w:val="00FB0D39"/>
    <w:rsid w:val="00FB2761"/>
    <w:rsid w:val="00FB2AB5"/>
    <w:rsid w:val="00FB5072"/>
    <w:rsid w:val="00FB5B76"/>
    <w:rsid w:val="00FC0D21"/>
    <w:rsid w:val="00FC1E46"/>
    <w:rsid w:val="00FC24F0"/>
    <w:rsid w:val="00FC5DD6"/>
    <w:rsid w:val="00FD258D"/>
    <w:rsid w:val="00FD3EB8"/>
    <w:rsid w:val="00FD5308"/>
    <w:rsid w:val="00FD54F8"/>
    <w:rsid w:val="00FD69F7"/>
    <w:rsid w:val="00FD6E05"/>
    <w:rsid w:val="00FD7416"/>
    <w:rsid w:val="00FE07AC"/>
    <w:rsid w:val="00FE34A4"/>
    <w:rsid w:val="00FE3D2D"/>
    <w:rsid w:val="00FE41E9"/>
    <w:rsid w:val="00FE462E"/>
    <w:rsid w:val="00FF4073"/>
    <w:rsid w:val="00FF5EFA"/>
    <w:rsid w:val="00FF6068"/>
    <w:rsid w:val="00FF7A10"/>
    <w:rsid w:val="01063CC2"/>
    <w:rsid w:val="01163A44"/>
    <w:rsid w:val="01A76E8A"/>
    <w:rsid w:val="01DA1A45"/>
    <w:rsid w:val="020A0236"/>
    <w:rsid w:val="02C17896"/>
    <w:rsid w:val="030A289D"/>
    <w:rsid w:val="03263873"/>
    <w:rsid w:val="032804A9"/>
    <w:rsid w:val="037D38C4"/>
    <w:rsid w:val="03BE2EF8"/>
    <w:rsid w:val="042B771B"/>
    <w:rsid w:val="047A5783"/>
    <w:rsid w:val="047B679C"/>
    <w:rsid w:val="04A338B4"/>
    <w:rsid w:val="050F5ABF"/>
    <w:rsid w:val="054E54A5"/>
    <w:rsid w:val="057E0093"/>
    <w:rsid w:val="058E4591"/>
    <w:rsid w:val="05D7679B"/>
    <w:rsid w:val="05DC1EC2"/>
    <w:rsid w:val="05F77751"/>
    <w:rsid w:val="0676144E"/>
    <w:rsid w:val="067C7B36"/>
    <w:rsid w:val="069507AA"/>
    <w:rsid w:val="06A54AB4"/>
    <w:rsid w:val="079B1316"/>
    <w:rsid w:val="07AB5451"/>
    <w:rsid w:val="07AB7C67"/>
    <w:rsid w:val="07BC2E11"/>
    <w:rsid w:val="07CA07CF"/>
    <w:rsid w:val="07DE256F"/>
    <w:rsid w:val="081B6C33"/>
    <w:rsid w:val="08716F6F"/>
    <w:rsid w:val="09A40D32"/>
    <w:rsid w:val="09C81BCC"/>
    <w:rsid w:val="09D65B3E"/>
    <w:rsid w:val="0A326CE6"/>
    <w:rsid w:val="0A3B0D4F"/>
    <w:rsid w:val="0A8415F4"/>
    <w:rsid w:val="0A8530D4"/>
    <w:rsid w:val="0AB522A1"/>
    <w:rsid w:val="0AB917DA"/>
    <w:rsid w:val="0AD83B4F"/>
    <w:rsid w:val="0AE4604C"/>
    <w:rsid w:val="0B1E5AB2"/>
    <w:rsid w:val="0B6963D7"/>
    <w:rsid w:val="0BDC07D7"/>
    <w:rsid w:val="0BF33D96"/>
    <w:rsid w:val="0C114F73"/>
    <w:rsid w:val="0C516E8A"/>
    <w:rsid w:val="0C7C2DF5"/>
    <w:rsid w:val="0CC72431"/>
    <w:rsid w:val="0D6A33DA"/>
    <w:rsid w:val="0DDB56AC"/>
    <w:rsid w:val="0E2D7D0A"/>
    <w:rsid w:val="0E3319A8"/>
    <w:rsid w:val="0E603C3C"/>
    <w:rsid w:val="0E606851"/>
    <w:rsid w:val="0EAB60D1"/>
    <w:rsid w:val="0F3D3344"/>
    <w:rsid w:val="0F496843"/>
    <w:rsid w:val="0FB9678A"/>
    <w:rsid w:val="0FC013C2"/>
    <w:rsid w:val="0FC740A2"/>
    <w:rsid w:val="0FE72A0A"/>
    <w:rsid w:val="100A2363"/>
    <w:rsid w:val="11550396"/>
    <w:rsid w:val="115D26B4"/>
    <w:rsid w:val="118C1782"/>
    <w:rsid w:val="120B565F"/>
    <w:rsid w:val="129812AD"/>
    <w:rsid w:val="12AA6320"/>
    <w:rsid w:val="12D82983"/>
    <w:rsid w:val="12DF5253"/>
    <w:rsid w:val="133D5893"/>
    <w:rsid w:val="13AC363E"/>
    <w:rsid w:val="13CA36CA"/>
    <w:rsid w:val="13E778F9"/>
    <w:rsid w:val="13F84C5A"/>
    <w:rsid w:val="14215C74"/>
    <w:rsid w:val="142739E0"/>
    <w:rsid w:val="145D0DC9"/>
    <w:rsid w:val="14BE3386"/>
    <w:rsid w:val="14CC3B77"/>
    <w:rsid w:val="14D4020C"/>
    <w:rsid w:val="14D41C03"/>
    <w:rsid w:val="14DE6CD9"/>
    <w:rsid w:val="15B657BC"/>
    <w:rsid w:val="15D75D0D"/>
    <w:rsid w:val="1615767F"/>
    <w:rsid w:val="163C22DD"/>
    <w:rsid w:val="1736605C"/>
    <w:rsid w:val="173D7DBE"/>
    <w:rsid w:val="17611A1C"/>
    <w:rsid w:val="177B7C80"/>
    <w:rsid w:val="17907C9D"/>
    <w:rsid w:val="17A15A11"/>
    <w:rsid w:val="17BA1205"/>
    <w:rsid w:val="181E6470"/>
    <w:rsid w:val="18730DFE"/>
    <w:rsid w:val="18BB1430"/>
    <w:rsid w:val="18D421C1"/>
    <w:rsid w:val="19045B0B"/>
    <w:rsid w:val="1937471B"/>
    <w:rsid w:val="19401500"/>
    <w:rsid w:val="195107BB"/>
    <w:rsid w:val="196643BF"/>
    <w:rsid w:val="199A7335"/>
    <w:rsid w:val="19AD2E78"/>
    <w:rsid w:val="19DD6C77"/>
    <w:rsid w:val="19E23FF9"/>
    <w:rsid w:val="1A027389"/>
    <w:rsid w:val="1A4B597B"/>
    <w:rsid w:val="1A724BE3"/>
    <w:rsid w:val="1A985863"/>
    <w:rsid w:val="1B0414F3"/>
    <w:rsid w:val="1B05138E"/>
    <w:rsid w:val="1B1C775D"/>
    <w:rsid w:val="1B325698"/>
    <w:rsid w:val="1B3A3A66"/>
    <w:rsid w:val="1BC608A1"/>
    <w:rsid w:val="1BD30DF3"/>
    <w:rsid w:val="1BEC57B2"/>
    <w:rsid w:val="1BFD21D4"/>
    <w:rsid w:val="1C625AEC"/>
    <w:rsid w:val="1CC433BE"/>
    <w:rsid w:val="1CEF38A0"/>
    <w:rsid w:val="1D23001C"/>
    <w:rsid w:val="1D2A25D1"/>
    <w:rsid w:val="1D7B38D4"/>
    <w:rsid w:val="1EAB5BD5"/>
    <w:rsid w:val="1EEC3226"/>
    <w:rsid w:val="1EF833C2"/>
    <w:rsid w:val="1EFB0A89"/>
    <w:rsid w:val="1F600191"/>
    <w:rsid w:val="1FA07F1A"/>
    <w:rsid w:val="1FC03223"/>
    <w:rsid w:val="200E13AF"/>
    <w:rsid w:val="206646EC"/>
    <w:rsid w:val="20B468AC"/>
    <w:rsid w:val="21006EEB"/>
    <w:rsid w:val="212C6E20"/>
    <w:rsid w:val="212D42EC"/>
    <w:rsid w:val="217501FF"/>
    <w:rsid w:val="217A5963"/>
    <w:rsid w:val="21815F4B"/>
    <w:rsid w:val="21885798"/>
    <w:rsid w:val="224904BE"/>
    <w:rsid w:val="225729A0"/>
    <w:rsid w:val="226D36FB"/>
    <w:rsid w:val="229A76A0"/>
    <w:rsid w:val="24320292"/>
    <w:rsid w:val="24882207"/>
    <w:rsid w:val="24FB400F"/>
    <w:rsid w:val="251B343E"/>
    <w:rsid w:val="25A3744A"/>
    <w:rsid w:val="25ED125D"/>
    <w:rsid w:val="26030BAD"/>
    <w:rsid w:val="26665D83"/>
    <w:rsid w:val="26990EDB"/>
    <w:rsid w:val="26C461C8"/>
    <w:rsid w:val="26DF3BDC"/>
    <w:rsid w:val="26E21546"/>
    <w:rsid w:val="27075861"/>
    <w:rsid w:val="27325CA4"/>
    <w:rsid w:val="275E41E0"/>
    <w:rsid w:val="27887D7C"/>
    <w:rsid w:val="28494A40"/>
    <w:rsid w:val="28C14C4B"/>
    <w:rsid w:val="28FD6DE0"/>
    <w:rsid w:val="29785072"/>
    <w:rsid w:val="297F4F06"/>
    <w:rsid w:val="29933E65"/>
    <w:rsid w:val="29CD7D6C"/>
    <w:rsid w:val="29EC0919"/>
    <w:rsid w:val="2A813380"/>
    <w:rsid w:val="2A8B2C9B"/>
    <w:rsid w:val="2AAD032E"/>
    <w:rsid w:val="2AC22ABA"/>
    <w:rsid w:val="2AD942B9"/>
    <w:rsid w:val="2AE249E2"/>
    <w:rsid w:val="2AF24965"/>
    <w:rsid w:val="2B3B1088"/>
    <w:rsid w:val="2B45623B"/>
    <w:rsid w:val="2B464E5D"/>
    <w:rsid w:val="2B4E55B0"/>
    <w:rsid w:val="2B793CB1"/>
    <w:rsid w:val="2BC20C79"/>
    <w:rsid w:val="2C774847"/>
    <w:rsid w:val="2C8E32D5"/>
    <w:rsid w:val="2C9A0D73"/>
    <w:rsid w:val="2D0F6B01"/>
    <w:rsid w:val="2D101831"/>
    <w:rsid w:val="2D186C04"/>
    <w:rsid w:val="2D221454"/>
    <w:rsid w:val="2D3A24D2"/>
    <w:rsid w:val="2DEC1431"/>
    <w:rsid w:val="2DFE2A5D"/>
    <w:rsid w:val="2E35302C"/>
    <w:rsid w:val="2E673818"/>
    <w:rsid w:val="2E871B46"/>
    <w:rsid w:val="2EC734DD"/>
    <w:rsid w:val="2F083DE2"/>
    <w:rsid w:val="2FC073EA"/>
    <w:rsid w:val="2FF5027E"/>
    <w:rsid w:val="301C55C4"/>
    <w:rsid w:val="304A280B"/>
    <w:rsid w:val="305A3439"/>
    <w:rsid w:val="3074735B"/>
    <w:rsid w:val="30E0129F"/>
    <w:rsid w:val="30F252A3"/>
    <w:rsid w:val="315911A3"/>
    <w:rsid w:val="31765C1A"/>
    <w:rsid w:val="31875A22"/>
    <w:rsid w:val="31877D77"/>
    <w:rsid w:val="31C21620"/>
    <w:rsid w:val="3220312D"/>
    <w:rsid w:val="331A4E4A"/>
    <w:rsid w:val="33454368"/>
    <w:rsid w:val="339B1221"/>
    <w:rsid w:val="346574F5"/>
    <w:rsid w:val="349749F1"/>
    <w:rsid w:val="356F43E5"/>
    <w:rsid w:val="35DB6B01"/>
    <w:rsid w:val="35E072F4"/>
    <w:rsid w:val="368A1B00"/>
    <w:rsid w:val="36DD3AE4"/>
    <w:rsid w:val="3716780B"/>
    <w:rsid w:val="376522F0"/>
    <w:rsid w:val="38192565"/>
    <w:rsid w:val="382E3ABD"/>
    <w:rsid w:val="384E326E"/>
    <w:rsid w:val="38516FC9"/>
    <w:rsid w:val="387E061C"/>
    <w:rsid w:val="388A48F9"/>
    <w:rsid w:val="38983763"/>
    <w:rsid w:val="38C17411"/>
    <w:rsid w:val="392619B0"/>
    <w:rsid w:val="392C146E"/>
    <w:rsid w:val="395871B1"/>
    <w:rsid w:val="39677CD4"/>
    <w:rsid w:val="39682BED"/>
    <w:rsid w:val="39742D90"/>
    <w:rsid w:val="39A65F10"/>
    <w:rsid w:val="39A86313"/>
    <w:rsid w:val="39C00414"/>
    <w:rsid w:val="39DF615C"/>
    <w:rsid w:val="3A0C4D5D"/>
    <w:rsid w:val="3A6505D4"/>
    <w:rsid w:val="3A783BA5"/>
    <w:rsid w:val="3AA27420"/>
    <w:rsid w:val="3ACC36CE"/>
    <w:rsid w:val="3B127B19"/>
    <w:rsid w:val="3B1E7CCD"/>
    <w:rsid w:val="3B5A297A"/>
    <w:rsid w:val="3B5F7041"/>
    <w:rsid w:val="3B8B64B0"/>
    <w:rsid w:val="3B8E06FC"/>
    <w:rsid w:val="3BBC6944"/>
    <w:rsid w:val="3BE13A25"/>
    <w:rsid w:val="3C2C4CA1"/>
    <w:rsid w:val="3C7F61F6"/>
    <w:rsid w:val="3C935B94"/>
    <w:rsid w:val="3C992BFE"/>
    <w:rsid w:val="3C9D28F6"/>
    <w:rsid w:val="3D217C8B"/>
    <w:rsid w:val="3D2A753B"/>
    <w:rsid w:val="3D2C0E05"/>
    <w:rsid w:val="3D3B0E23"/>
    <w:rsid w:val="3D500E0F"/>
    <w:rsid w:val="3D992A28"/>
    <w:rsid w:val="3DB83FB4"/>
    <w:rsid w:val="3DE216B7"/>
    <w:rsid w:val="3E8A625B"/>
    <w:rsid w:val="3E8F6706"/>
    <w:rsid w:val="3EEF3872"/>
    <w:rsid w:val="3F305BA9"/>
    <w:rsid w:val="3F7E26B9"/>
    <w:rsid w:val="40A23043"/>
    <w:rsid w:val="40C8294A"/>
    <w:rsid w:val="40D17D68"/>
    <w:rsid w:val="40E8497C"/>
    <w:rsid w:val="40FD5EE9"/>
    <w:rsid w:val="41112CD0"/>
    <w:rsid w:val="411A5597"/>
    <w:rsid w:val="41316EF3"/>
    <w:rsid w:val="41491CAD"/>
    <w:rsid w:val="41A834C6"/>
    <w:rsid w:val="41C32464"/>
    <w:rsid w:val="41CA0094"/>
    <w:rsid w:val="41FA43B1"/>
    <w:rsid w:val="42094117"/>
    <w:rsid w:val="4282038A"/>
    <w:rsid w:val="42B20893"/>
    <w:rsid w:val="42B42EE1"/>
    <w:rsid w:val="42D36F85"/>
    <w:rsid w:val="42F2748F"/>
    <w:rsid w:val="430970B3"/>
    <w:rsid w:val="43356160"/>
    <w:rsid w:val="434C5141"/>
    <w:rsid w:val="43792DF1"/>
    <w:rsid w:val="43C5499C"/>
    <w:rsid w:val="43D66D2C"/>
    <w:rsid w:val="43EF0DD7"/>
    <w:rsid w:val="44113B7A"/>
    <w:rsid w:val="445C71ED"/>
    <w:rsid w:val="449F4E0F"/>
    <w:rsid w:val="44A07C97"/>
    <w:rsid w:val="44BA75BD"/>
    <w:rsid w:val="44C255F5"/>
    <w:rsid w:val="452D33EB"/>
    <w:rsid w:val="452F443F"/>
    <w:rsid w:val="45D86377"/>
    <w:rsid w:val="45DF239A"/>
    <w:rsid w:val="46292047"/>
    <w:rsid w:val="466748D8"/>
    <w:rsid w:val="46881655"/>
    <w:rsid w:val="46D33095"/>
    <w:rsid w:val="472802BA"/>
    <w:rsid w:val="47645AB9"/>
    <w:rsid w:val="482F3048"/>
    <w:rsid w:val="48761AC2"/>
    <w:rsid w:val="4878079E"/>
    <w:rsid w:val="48C97ACD"/>
    <w:rsid w:val="48F84495"/>
    <w:rsid w:val="49E24320"/>
    <w:rsid w:val="4A4115F8"/>
    <w:rsid w:val="4A560762"/>
    <w:rsid w:val="4AF313B8"/>
    <w:rsid w:val="4AFC534F"/>
    <w:rsid w:val="4B077A5F"/>
    <w:rsid w:val="4B536284"/>
    <w:rsid w:val="4BB866F1"/>
    <w:rsid w:val="4C0C3935"/>
    <w:rsid w:val="4C167988"/>
    <w:rsid w:val="4C260696"/>
    <w:rsid w:val="4C941A29"/>
    <w:rsid w:val="4CD22A1A"/>
    <w:rsid w:val="4CF7130D"/>
    <w:rsid w:val="4D773505"/>
    <w:rsid w:val="4D773F3B"/>
    <w:rsid w:val="4D834155"/>
    <w:rsid w:val="4D9C3E12"/>
    <w:rsid w:val="4DDE1806"/>
    <w:rsid w:val="4DE216D6"/>
    <w:rsid w:val="4DED51F7"/>
    <w:rsid w:val="4DF5024C"/>
    <w:rsid w:val="4E3F055F"/>
    <w:rsid w:val="4E4346AD"/>
    <w:rsid w:val="4EF22CDE"/>
    <w:rsid w:val="4F1702EC"/>
    <w:rsid w:val="4F1C25A3"/>
    <w:rsid w:val="4F75220A"/>
    <w:rsid w:val="5044333E"/>
    <w:rsid w:val="50A96145"/>
    <w:rsid w:val="50CF5CE2"/>
    <w:rsid w:val="511C096F"/>
    <w:rsid w:val="511D6026"/>
    <w:rsid w:val="515704BC"/>
    <w:rsid w:val="51771FE4"/>
    <w:rsid w:val="51AD6D73"/>
    <w:rsid w:val="51F438CA"/>
    <w:rsid w:val="52AE5F42"/>
    <w:rsid w:val="52C47E12"/>
    <w:rsid w:val="52DC7AE8"/>
    <w:rsid w:val="52EB02EF"/>
    <w:rsid w:val="531247BE"/>
    <w:rsid w:val="536A25DE"/>
    <w:rsid w:val="53E76FB2"/>
    <w:rsid w:val="53EE406A"/>
    <w:rsid w:val="54011CFC"/>
    <w:rsid w:val="5473144E"/>
    <w:rsid w:val="548B0C37"/>
    <w:rsid w:val="54A270D7"/>
    <w:rsid w:val="54B567AD"/>
    <w:rsid w:val="54B847B8"/>
    <w:rsid w:val="54D578CD"/>
    <w:rsid w:val="54EE5BF0"/>
    <w:rsid w:val="54F6689E"/>
    <w:rsid w:val="5515731C"/>
    <w:rsid w:val="55220F76"/>
    <w:rsid w:val="55222714"/>
    <w:rsid w:val="55B54B90"/>
    <w:rsid w:val="55D062D0"/>
    <w:rsid w:val="55E825A4"/>
    <w:rsid w:val="55EB60CA"/>
    <w:rsid w:val="56B168F4"/>
    <w:rsid w:val="56B85908"/>
    <w:rsid w:val="56D85CBD"/>
    <w:rsid w:val="570D71F2"/>
    <w:rsid w:val="57236B81"/>
    <w:rsid w:val="572E3CF9"/>
    <w:rsid w:val="575C29CA"/>
    <w:rsid w:val="578E6E19"/>
    <w:rsid w:val="579741AD"/>
    <w:rsid w:val="57A63600"/>
    <w:rsid w:val="57FB2FF4"/>
    <w:rsid w:val="58086DAE"/>
    <w:rsid w:val="581F37BB"/>
    <w:rsid w:val="58424557"/>
    <w:rsid w:val="5886289B"/>
    <w:rsid w:val="58895ED7"/>
    <w:rsid w:val="58F27D7B"/>
    <w:rsid w:val="593670C4"/>
    <w:rsid w:val="59965540"/>
    <w:rsid w:val="59A84E9D"/>
    <w:rsid w:val="59B86BCD"/>
    <w:rsid w:val="59C77C98"/>
    <w:rsid w:val="5A2F1674"/>
    <w:rsid w:val="5A4450D8"/>
    <w:rsid w:val="5A546C09"/>
    <w:rsid w:val="5A791080"/>
    <w:rsid w:val="5AB25014"/>
    <w:rsid w:val="5AD02412"/>
    <w:rsid w:val="5B223559"/>
    <w:rsid w:val="5B5055A2"/>
    <w:rsid w:val="5B6877B1"/>
    <w:rsid w:val="5B953DC6"/>
    <w:rsid w:val="5CC16AD0"/>
    <w:rsid w:val="5CD0689C"/>
    <w:rsid w:val="5D174C24"/>
    <w:rsid w:val="5D330F7F"/>
    <w:rsid w:val="5D8F25A5"/>
    <w:rsid w:val="5DA00CA9"/>
    <w:rsid w:val="5E0E6331"/>
    <w:rsid w:val="5E261022"/>
    <w:rsid w:val="5E8A7308"/>
    <w:rsid w:val="5ECE6B50"/>
    <w:rsid w:val="5EDA447C"/>
    <w:rsid w:val="5EEE4CBF"/>
    <w:rsid w:val="5F040E99"/>
    <w:rsid w:val="5F1439B0"/>
    <w:rsid w:val="5F156934"/>
    <w:rsid w:val="5F256EC2"/>
    <w:rsid w:val="5F4B4BB5"/>
    <w:rsid w:val="5F8206F7"/>
    <w:rsid w:val="5FC03FC3"/>
    <w:rsid w:val="5FCE4126"/>
    <w:rsid w:val="5FEEC6BF"/>
    <w:rsid w:val="60187717"/>
    <w:rsid w:val="603A79C6"/>
    <w:rsid w:val="604B5053"/>
    <w:rsid w:val="60863CF9"/>
    <w:rsid w:val="60946F4D"/>
    <w:rsid w:val="6131785D"/>
    <w:rsid w:val="61363DC5"/>
    <w:rsid w:val="61AC6377"/>
    <w:rsid w:val="61D9161F"/>
    <w:rsid w:val="621A7998"/>
    <w:rsid w:val="622C6653"/>
    <w:rsid w:val="626B319A"/>
    <w:rsid w:val="6278502B"/>
    <w:rsid w:val="628C0946"/>
    <w:rsid w:val="62A72503"/>
    <w:rsid w:val="63FC3BB8"/>
    <w:rsid w:val="64227D6E"/>
    <w:rsid w:val="64403E60"/>
    <w:rsid w:val="64451FDB"/>
    <w:rsid w:val="64790728"/>
    <w:rsid w:val="64860522"/>
    <w:rsid w:val="64DA47E2"/>
    <w:rsid w:val="650F4E1F"/>
    <w:rsid w:val="65165709"/>
    <w:rsid w:val="651B54B7"/>
    <w:rsid w:val="657C42DD"/>
    <w:rsid w:val="657D7F2F"/>
    <w:rsid w:val="659F2DE7"/>
    <w:rsid w:val="65A03CD6"/>
    <w:rsid w:val="65B14C2B"/>
    <w:rsid w:val="65B819CF"/>
    <w:rsid w:val="65F034EB"/>
    <w:rsid w:val="660E7A31"/>
    <w:rsid w:val="66501D94"/>
    <w:rsid w:val="66607BD4"/>
    <w:rsid w:val="66A86BEF"/>
    <w:rsid w:val="66D37BF6"/>
    <w:rsid w:val="66F52C55"/>
    <w:rsid w:val="673F60A7"/>
    <w:rsid w:val="67532795"/>
    <w:rsid w:val="67B860DA"/>
    <w:rsid w:val="67D02AED"/>
    <w:rsid w:val="67D46FD5"/>
    <w:rsid w:val="68044248"/>
    <w:rsid w:val="682229DE"/>
    <w:rsid w:val="68224E7B"/>
    <w:rsid w:val="684427C3"/>
    <w:rsid w:val="68A1335B"/>
    <w:rsid w:val="68B21143"/>
    <w:rsid w:val="68B94D66"/>
    <w:rsid w:val="69082E02"/>
    <w:rsid w:val="692417F1"/>
    <w:rsid w:val="693250A1"/>
    <w:rsid w:val="69432B1C"/>
    <w:rsid w:val="694F011A"/>
    <w:rsid w:val="695514D7"/>
    <w:rsid w:val="6977216E"/>
    <w:rsid w:val="6979455C"/>
    <w:rsid w:val="69BA71AF"/>
    <w:rsid w:val="69E43BFA"/>
    <w:rsid w:val="6A155EEA"/>
    <w:rsid w:val="6A3E286E"/>
    <w:rsid w:val="6ABD424F"/>
    <w:rsid w:val="6AC434B2"/>
    <w:rsid w:val="6AE268DA"/>
    <w:rsid w:val="6B7A2772"/>
    <w:rsid w:val="6B84458C"/>
    <w:rsid w:val="6BEF97A9"/>
    <w:rsid w:val="6C1F58D2"/>
    <w:rsid w:val="6C835D44"/>
    <w:rsid w:val="6CC26E1F"/>
    <w:rsid w:val="6D0D3887"/>
    <w:rsid w:val="6D2238AA"/>
    <w:rsid w:val="6DA866CC"/>
    <w:rsid w:val="6DBC090B"/>
    <w:rsid w:val="6DE50C25"/>
    <w:rsid w:val="6DFF7150"/>
    <w:rsid w:val="6E1A3944"/>
    <w:rsid w:val="6E6A6568"/>
    <w:rsid w:val="6EA702C1"/>
    <w:rsid w:val="6F160BC0"/>
    <w:rsid w:val="6F3B078A"/>
    <w:rsid w:val="6F3C6E7A"/>
    <w:rsid w:val="6F450F34"/>
    <w:rsid w:val="6FF4608A"/>
    <w:rsid w:val="6FFD31D8"/>
    <w:rsid w:val="700C3D78"/>
    <w:rsid w:val="706B5572"/>
    <w:rsid w:val="708612B7"/>
    <w:rsid w:val="70885061"/>
    <w:rsid w:val="70C61FFC"/>
    <w:rsid w:val="70CA5FD9"/>
    <w:rsid w:val="71267DD0"/>
    <w:rsid w:val="717C3F24"/>
    <w:rsid w:val="71BE0C73"/>
    <w:rsid w:val="71E13362"/>
    <w:rsid w:val="71E722EB"/>
    <w:rsid w:val="7238174D"/>
    <w:rsid w:val="72665114"/>
    <w:rsid w:val="727F5774"/>
    <w:rsid w:val="72E71112"/>
    <w:rsid w:val="7312770F"/>
    <w:rsid w:val="735E55A0"/>
    <w:rsid w:val="73617B4C"/>
    <w:rsid w:val="736C707C"/>
    <w:rsid w:val="73AE3A3B"/>
    <w:rsid w:val="73EBC7C4"/>
    <w:rsid w:val="73F2242D"/>
    <w:rsid w:val="741177DE"/>
    <w:rsid w:val="74632CE2"/>
    <w:rsid w:val="747F58E7"/>
    <w:rsid w:val="748C61A9"/>
    <w:rsid w:val="748D13E9"/>
    <w:rsid w:val="74943694"/>
    <w:rsid w:val="75263DE9"/>
    <w:rsid w:val="753A485E"/>
    <w:rsid w:val="75B4362C"/>
    <w:rsid w:val="75CC5630"/>
    <w:rsid w:val="75DB5A1C"/>
    <w:rsid w:val="76801D57"/>
    <w:rsid w:val="77707769"/>
    <w:rsid w:val="77985C64"/>
    <w:rsid w:val="77D947BC"/>
    <w:rsid w:val="77FF02EE"/>
    <w:rsid w:val="78040681"/>
    <w:rsid w:val="78367639"/>
    <w:rsid w:val="78B904CE"/>
    <w:rsid w:val="78BE6A40"/>
    <w:rsid w:val="790E1FC7"/>
    <w:rsid w:val="79792756"/>
    <w:rsid w:val="79A96F62"/>
    <w:rsid w:val="79CC3E31"/>
    <w:rsid w:val="7A190D5E"/>
    <w:rsid w:val="7A362D6C"/>
    <w:rsid w:val="7A805F15"/>
    <w:rsid w:val="7A9810B1"/>
    <w:rsid w:val="7A9B765F"/>
    <w:rsid w:val="7B310DFD"/>
    <w:rsid w:val="7B66668B"/>
    <w:rsid w:val="7BBC1EE0"/>
    <w:rsid w:val="7BCD626C"/>
    <w:rsid w:val="7BDA7465"/>
    <w:rsid w:val="7BFFEBA2"/>
    <w:rsid w:val="7C472D18"/>
    <w:rsid w:val="7C4F3DF1"/>
    <w:rsid w:val="7C793115"/>
    <w:rsid w:val="7CA61B04"/>
    <w:rsid w:val="7CB80785"/>
    <w:rsid w:val="7D920094"/>
    <w:rsid w:val="7E1912E2"/>
    <w:rsid w:val="7E725B75"/>
    <w:rsid w:val="7EAE38D4"/>
    <w:rsid w:val="7EBE7DFC"/>
    <w:rsid w:val="7ED93C74"/>
    <w:rsid w:val="7F094920"/>
    <w:rsid w:val="7F424452"/>
    <w:rsid w:val="7F80615D"/>
    <w:rsid w:val="7F82625E"/>
    <w:rsid w:val="7F9B56B2"/>
    <w:rsid w:val="7FB0661D"/>
    <w:rsid w:val="7FDFA8F9"/>
    <w:rsid w:val="7FE2525E"/>
    <w:rsid w:val="7FEF4007"/>
    <w:rsid w:val="B7F7CF6F"/>
    <w:rsid w:val="BE672410"/>
    <w:rsid w:val="FDCB0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3"/>
    <w:unhideWhenUsed/>
    <w:qFormat/>
    <w:uiPriority w:val="99"/>
    <w:pPr>
      <w:ind w:firstLine="420" w:firstLineChars="200"/>
    </w:pPr>
  </w:style>
  <w:style w:type="paragraph" w:styleId="3">
    <w:name w:val="Body Text Indent"/>
    <w:basedOn w:val="1"/>
    <w:next w:val="1"/>
    <w:qFormat/>
    <w:uiPriority w:val="0"/>
    <w:pPr>
      <w:spacing w:line="200" w:lineRule="atLeast"/>
      <w:ind w:firstLine="301"/>
    </w:pPr>
    <w:rPr>
      <w:rFonts w:hint="eastAsia" w:ascii="宋体" w:hAnsi="Courier New"/>
      <w:spacing w:val="-4"/>
      <w:sz w:val="18"/>
      <w:szCs w:val="20"/>
    </w:rPr>
  </w:style>
  <w:style w:type="paragraph" w:styleId="6">
    <w:name w:val="List Number"/>
    <w:basedOn w:val="1"/>
    <w:qFormat/>
    <w:uiPriority w:val="0"/>
    <w:pPr>
      <w:widowControl/>
      <w:numPr>
        <w:ilvl w:val="0"/>
        <w:numId w:val="1"/>
      </w:numPr>
      <w:tabs>
        <w:tab w:val="left" w:pos="454"/>
        <w:tab w:val="left" w:pos="720"/>
      </w:tabs>
      <w:spacing w:afterLines="50"/>
      <w:ind w:left="454" w:hanging="284"/>
      <w:jc w:val="left"/>
    </w:pPr>
    <w:rPr>
      <w:kern w:val="0"/>
      <w:sz w:val="24"/>
      <w:szCs w:val="20"/>
    </w:rPr>
  </w:style>
  <w:style w:type="paragraph" w:styleId="7">
    <w:name w:val="Normal Indent"/>
    <w:basedOn w:val="1"/>
    <w:qFormat/>
    <w:uiPriority w:val="0"/>
    <w:pPr>
      <w:ind w:firstLine="420"/>
    </w:pPr>
    <w:rPr>
      <w:sz w:val="21"/>
      <w:szCs w:val="20"/>
    </w:rPr>
  </w:style>
  <w:style w:type="paragraph" w:styleId="8">
    <w:name w:val="annotation text"/>
    <w:basedOn w:val="1"/>
    <w:semiHidden/>
    <w:qFormat/>
    <w:uiPriority w:val="0"/>
    <w:pPr>
      <w:jc w:val="left"/>
    </w:pPr>
  </w:style>
  <w:style w:type="paragraph" w:styleId="9">
    <w:name w:val="Body Text 3"/>
    <w:basedOn w:val="1"/>
    <w:qFormat/>
    <w:uiPriority w:val="0"/>
    <w:pPr>
      <w:snapToGrid w:val="0"/>
      <w:spacing w:before="50" w:after="50"/>
    </w:pPr>
    <w:rPr>
      <w:rFonts w:hAnsi="宋体" w:eastAsia="仿宋_GB2312"/>
      <w:b/>
      <w:bCs/>
      <w:sz w:val="24"/>
      <w:szCs w:val="20"/>
    </w:rPr>
  </w:style>
  <w:style w:type="paragraph" w:styleId="10">
    <w:name w:val="Body Text"/>
    <w:basedOn w:val="1"/>
    <w:qFormat/>
    <w:uiPriority w:val="0"/>
    <w:pPr>
      <w:spacing w:after="120"/>
    </w:pPr>
  </w:style>
  <w:style w:type="paragraph" w:styleId="11">
    <w:name w:val="List Number 3"/>
    <w:basedOn w:val="1"/>
    <w:qFormat/>
    <w:uiPriority w:val="0"/>
    <w:pPr>
      <w:numPr>
        <w:ilvl w:val="0"/>
        <w:numId w:val="2"/>
      </w:numPr>
      <w:ind w:left="720"/>
    </w:pPr>
    <w:rPr>
      <w:sz w:val="21"/>
    </w:rPr>
  </w:style>
  <w:style w:type="paragraph" w:styleId="12">
    <w:name w:val="List 2"/>
    <w:basedOn w:val="1"/>
    <w:qFormat/>
    <w:uiPriority w:val="0"/>
    <w:pPr>
      <w:ind w:left="200" w:leftChars="200" w:hanging="200" w:hangingChars="200"/>
    </w:pPr>
  </w:style>
  <w:style w:type="paragraph" w:styleId="13">
    <w:name w:val="Block Text"/>
    <w:basedOn w:val="1"/>
    <w:qFormat/>
    <w:uiPriority w:val="0"/>
    <w:pPr>
      <w:ind w:left="1200" w:right="-72" w:hanging="30"/>
    </w:pPr>
    <w:rPr>
      <w:rFonts w:ascii="Arial" w:hAnsi="Arial" w:eastAsia="幼圆" w:cs="Arial"/>
      <w:sz w:val="22"/>
      <w:szCs w:val="20"/>
    </w:rPr>
  </w:style>
  <w:style w:type="paragraph" w:styleId="14">
    <w:name w:val="Plain Text"/>
    <w:basedOn w:val="1"/>
    <w:link w:val="34"/>
    <w:qFormat/>
    <w:uiPriority w:val="99"/>
    <w:pPr>
      <w:spacing w:beforeLines="50" w:afterLines="50" w:line="400" w:lineRule="atLeast"/>
    </w:pPr>
    <w:rPr>
      <w:rFonts w:ascii="宋体" w:hAnsi="Courier New"/>
      <w:sz w:val="24"/>
    </w:rPr>
  </w:style>
  <w:style w:type="paragraph" w:styleId="15">
    <w:name w:val="Date"/>
    <w:basedOn w:val="1"/>
    <w:next w:val="1"/>
    <w:qFormat/>
    <w:uiPriority w:val="0"/>
    <w:pPr>
      <w:ind w:left="2500" w:leftChars="2500"/>
    </w:pPr>
    <w:rPr>
      <w:rFonts w:eastAsia="楷体_GB2312"/>
      <w:sz w:val="32"/>
      <w:szCs w:val="20"/>
    </w:rPr>
  </w:style>
  <w:style w:type="paragraph" w:styleId="16">
    <w:name w:val="Body Text Indent 2"/>
    <w:basedOn w:val="1"/>
    <w:qFormat/>
    <w:uiPriority w:val="0"/>
    <w:pPr>
      <w:snapToGrid w:val="0"/>
      <w:ind w:firstLine="542" w:firstLineChars="225"/>
    </w:pPr>
    <w:rPr>
      <w:rFonts w:ascii="仿宋_GB2312" w:hAnsi="宋体" w:cs="Arial"/>
      <w:b/>
      <w:bCs/>
      <w:color w:val="000000"/>
      <w:sz w:val="24"/>
    </w:rPr>
  </w:style>
  <w:style w:type="paragraph" w:styleId="17">
    <w:name w:val="Balloon Text"/>
    <w:basedOn w:val="1"/>
    <w:semiHidden/>
    <w:qFormat/>
    <w:uiPriority w:val="0"/>
    <w:rPr>
      <w:sz w:val="18"/>
      <w:szCs w:val="18"/>
    </w:rPr>
  </w:style>
  <w:style w:type="paragraph" w:styleId="18">
    <w:name w:val="footer"/>
    <w:basedOn w:val="1"/>
    <w:link w:val="35"/>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style>
  <w:style w:type="paragraph" w:styleId="21">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2">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3">
    <w:name w:val="Normal (Web)"/>
    <w:basedOn w:val="1"/>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24">
    <w:name w:val="annotation subject"/>
    <w:basedOn w:val="8"/>
    <w:next w:val="8"/>
    <w:semiHidden/>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FollowedHyperlink"/>
    <w:qFormat/>
    <w:uiPriority w:val="0"/>
    <w:rPr>
      <w:color w:val="800080"/>
      <w:u w:val="single"/>
    </w:rPr>
  </w:style>
  <w:style w:type="character" w:styleId="30">
    <w:name w:val="Emphasis"/>
    <w:qFormat/>
    <w:uiPriority w:val="20"/>
    <w:rPr>
      <w:i/>
      <w:iCs/>
    </w:rPr>
  </w:style>
  <w:style w:type="character" w:styleId="31">
    <w:name w:val="Hyperlink"/>
    <w:qFormat/>
    <w:uiPriority w:val="0"/>
    <w:rPr>
      <w:color w:val="0000FF"/>
      <w:u w:val="single"/>
    </w:rPr>
  </w:style>
  <w:style w:type="character" w:styleId="32">
    <w:name w:val="annotation reference"/>
    <w:semiHidden/>
    <w:qFormat/>
    <w:uiPriority w:val="0"/>
    <w:rPr>
      <w:sz w:val="21"/>
      <w:szCs w:val="21"/>
    </w:rPr>
  </w:style>
  <w:style w:type="character" w:customStyle="1" w:styleId="33">
    <w:name w:val="标题 3 Char"/>
    <w:link w:val="5"/>
    <w:qFormat/>
    <w:uiPriority w:val="0"/>
    <w:rPr>
      <w:b/>
      <w:bCs/>
      <w:kern w:val="2"/>
      <w:sz w:val="32"/>
      <w:szCs w:val="32"/>
    </w:rPr>
  </w:style>
  <w:style w:type="character" w:customStyle="1" w:styleId="34">
    <w:name w:val="纯文本 Char"/>
    <w:link w:val="14"/>
    <w:qFormat/>
    <w:uiPriority w:val="99"/>
    <w:rPr>
      <w:rFonts w:ascii="宋体" w:hAnsi="Courier New" w:eastAsia="宋体"/>
      <w:kern w:val="2"/>
      <w:sz w:val="24"/>
      <w:szCs w:val="24"/>
      <w:lang w:val="en-US" w:eastAsia="zh-CN" w:bidi="ar-SA"/>
    </w:rPr>
  </w:style>
  <w:style w:type="character" w:customStyle="1" w:styleId="35">
    <w:name w:val="页脚 Char"/>
    <w:link w:val="18"/>
    <w:qFormat/>
    <w:uiPriority w:val="99"/>
    <w:rPr>
      <w:kern w:val="2"/>
      <w:sz w:val="18"/>
      <w:szCs w:val="18"/>
    </w:rPr>
  </w:style>
  <w:style w:type="character" w:customStyle="1" w:styleId="36">
    <w:name w:val="apple-converted-space"/>
    <w:qFormat/>
    <w:uiPriority w:val="0"/>
  </w:style>
  <w:style w:type="character" w:customStyle="1" w:styleId="37">
    <w:name w:val="普通文字 Char Char2"/>
    <w:qFormat/>
    <w:uiPriority w:val="0"/>
    <w:rPr>
      <w:rFonts w:ascii="宋体" w:hAnsi="Courier New" w:eastAsia="宋体"/>
      <w:kern w:val="2"/>
      <w:sz w:val="24"/>
      <w:szCs w:val="24"/>
      <w:lang w:val="en-US" w:eastAsia="zh-CN" w:bidi="ar-SA"/>
    </w:rPr>
  </w:style>
  <w:style w:type="character" w:customStyle="1" w:styleId="38">
    <w:name w:val="large1"/>
    <w:qFormat/>
    <w:uiPriority w:val="0"/>
    <w:rPr>
      <w:rFonts w:hint="eastAsia" w:ascii="宋体" w:hAnsi="宋体" w:eastAsia="宋体"/>
      <w:sz w:val="21"/>
      <w:szCs w:val="21"/>
    </w:rPr>
  </w:style>
  <w:style w:type="paragraph" w:customStyle="1" w:styleId="39">
    <w:name w:val="样式4"/>
    <w:basedOn w:val="1"/>
    <w:qFormat/>
    <w:uiPriority w:val="0"/>
    <w:pPr>
      <w:adjustRightInd w:val="0"/>
      <w:spacing w:line="400" w:lineRule="exact"/>
      <w:textAlignment w:val="baseline"/>
      <w:outlineLvl w:val="2"/>
    </w:pPr>
    <w:rPr>
      <w:rFonts w:ascii="宋体" w:hAnsi="宋体"/>
      <w:b/>
      <w:kern w:val="0"/>
      <w:sz w:val="21"/>
      <w:szCs w:val="21"/>
    </w:rPr>
  </w:style>
  <w:style w:type="paragraph" w:customStyle="1" w:styleId="4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1">
    <w:name w:val="Char Char Char Char Char Char Char"/>
    <w:basedOn w:val="1"/>
    <w:qFormat/>
    <w:uiPriority w:val="0"/>
    <w:pPr>
      <w:tabs>
        <w:tab w:val="left" w:pos="432"/>
      </w:tabs>
      <w:ind w:left="432" w:hanging="432"/>
    </w:pPr>
    <w:rPr>
      <w:rFonts w:ascii="Tahoma" w:hAnsi="Tahoma"/>
      <w:sz w:val="24"/>
      <w:szCs w:val="20"/>
    </w:rPr>
  </w:style>
  <w:style w:type="paragraph" w:customStyle="1" w:styleId="42">
    <w:name w:val="1"/>
    <w:basedOn w:val="1"/>
    <w:next w:val="14"/>
    <w:qFormat/>
    <w:uiPriority w:val="0"/>
    <w:rPr>
      <w:rFonts w:ascii="宋体" w:hAnsi="Courier New"/>
      <w:sz w:val="21"/>
      <w:szCs w:val="20"/>
    </w:rPr>
  </w:style>
  <w:style w:type="paragraph" w:customStyle="1" w:styleId="4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4">
    <w:name w:val="纯文本1"/>
    <w:basedOn w:val="43"/>
    <w:qFormat/>
    <w:uiPriority w:val="0"/>
    <w:pPr>
      <w:widowControl/>
      <w:jc w:val="left"/>
    </w:pPr>
    <w:rPr>
      <w:rFonts w:ascii="宋体" w:hAnsi="Courier New"/>
    </w:rPr>
  </w:style>
  <w:style w:type="paragraph" w:customStyle="1" w:styleId="4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46">
    <w:name w:val="纯文本2"/>
    <w:basedOn w:val="47"/>
    <w:qFormat/>
    <w:uiPriority w:val="0"/>
    <w:pPr>
      <w:widowControl/>
      <w:jc w:val="left"/>
    </w:pPr>
    <w:rPr>
      <w:rFonts w:ascii="宋体" w:hAnsi="Courier New"/>
    </w:rPr>
  </w:style>
  <w:style w:type="paragraph" w:customStyle="1" w:styleId="47">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正文段"/>
    <w:basedOn w:val="1"/>
    <w:qFormat/>
    <w:uiPriority w:val="0"/>
    <w:pPr>
      <w:widowControl/>
      <w:snapToGrid w:val="0"/>
      <w:spacing w:afterLines="50"/>
      <w:ind w:firstLine="200" w:firstLineChars="200"/>
    </w:pPr>
    <w:rPr>
      <w:kern w:val="0"/>
      <w:sz w:val="24"/>
      <w:szCs w:val="20"/>
    </w:rPr>
  </w:style>
  <w:style w:type="paragraph" w:customStyle="1" w:styleId="49">
    <w:name w:val="默认段落字体 Para Char Char Char Char Char Char Char Char Char1 Char Char Char Char"/>
    <w:basedOn w:val="1"/>
    <w:qFormat/>
    <w:uiPriority w:val="0"/>
    <w:rPr>
      <w:rFonts w:ascii="Tahoma" w:hAnsi="Tahoma"/>
      <w:sz w:val="24"/>
      <w:szCs w:val="20"/>
    </w:rPr>
  </w:style>
  <w:style w:type="paragraph" w:customStyle="1" w:styleId="50">
    <w:name w:val="样式1"/>
    <w:basedOn w:val="1"/>
    <w:qFormat/>
    <w:uiPriority w:val="0"/>
    <w:pPr>
      <w:spacing w:line="360" w:lineRule="exact"/>
      <w:ind w:firstLine="200" w:firstLineChars="200"/>
    </w:pPr>
    <w:rPr>
      <w:rFonts w:ascii="Arial" w:hAnsi="Arial"/>
      <w:kern w:val="0"/>
      <w:sz w:val="20"/>
    </w:rPr>
  </w:style>
  <w:style w:type="paragraph" w:customStyle="1" w:styleId="51">
    <w:name w:val="_Style 50"/>
    <w:unhideWhenUsed/>
    <w:qFormat/>
    <w:uiPriority w:val="99"/>
    <w:rPr>
      <w:rFonts w:ascii="Times New Roman" w:hAnsi="Times New Roman" w:eastAsia="宋体" w:cs="Times New Roman"/>
      <w:kern w:val="2"/>
      <w:sz w:val="28"/>
      <w:szCs w:val="24"/>
      <w:lang w:val="en-US" w:eastAsia="zh-CN" w:bidi="ar-SA"/>
    </w:rPr>
  </w:style>
  <w:style w:type="paragraph" w:customStyle="1" w:styleId="52">
    <w:name w:val="Revision"/>
    <w:hidden/>
    <w:unhideWhenUsed/>
    <w:qFormat/>
    <w:uiPriority w:val="99"/>
    <w:rPr>
      <w:rFonts w:ascii="Times New Roman" w:hAnsi="Times New Roman" w:eastAsia="宋体" w:cs="Times New Roman"/>
      <w:kern w:val="2"/>
      <w:sz w:val="28"/>
      <w:szCs w:val="24"/>
      <w:lang w:val="en-US" w:eastAsia="zh-CN" w:bidi="ar-SA"/>
    </w:rPr>
  </w:style>
  <w:style w:type="character" w:customStyle="1" w:styleId="53">
    <w:name w:val="正文首行缩进 2 Char"/>
    <w:basedOn w:val="27"/>
    <w:link w:val="2"/>
    <w:qFormat/>
    <w:uiPriority w:val="99"/>
    <w:rPr>
      <w:rFonts w:ascii="宋体" w:hAnsi="Courier New"/>
      <w:spacing w:val="-4"/>
      <w:kern w:val="2"/>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530La.Com</Company>
  <Pages>59</Pages>
  <Words>30019</Words>
  <Characters>31388</Characters>
  <Lines>261</Lines>
  <Paragraphs>73</Paragraphs>
  <TotalTime>4</TotalTime>
  <ScaleCrop>false</ScaleCrop>
  <LinksUpToDate>false</LinksUpToDate>
  <CharactersWithSpaces>34836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2019-04-29T16:37:00Z</dcterms:created>
  <dc:creator>530La</dc:creator>
  <cp:lastModifiedBy>独悟</cp:lastModifiedBy>
  <cp:lastPrinted>2020-05-14T01:30:00Z</cp:lastPrinted>
  <dcterms:modified xsi:type="dcterms:W3CDTF">2024-09-30T00:15:43Z</dcterms:modified>
  <dc:title>浙江师范大学采购中心</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91A08765077A4E7F840FC7FC1369C6FD_13</vt:lpwstr>
  </property>
</Properties>
</file>