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5872C">
      <w:pPr>
        <w:spacing w:line="360" w:lineRule="auto"/>
        <w:jc w:val="center"/>
        <w:rPr>
          <w:rFonts w:hint="eastAsia" w:ascii="仿宋" w:hAnsi="仿宋" w:eastAsia="仿宋" w:cs="仿宋"/>
          <w:b/>
          <w:color w:val="auto"/>
          <w:sz w:val="24"/>
          <w:highlight w:val="none"/>
        </w:rPr>
      </w:pPr>
    </w:p>
    <w:p w14:paraId="2302F49D">
      <w:pPr>
        <w:adjustRightInd/>
        <w:spacing w:line="360" w:lineRule="auto"/>
        <w:jc w:val="center"/>
        <w:rPr>
          <w:rFonts w:hint="eastAsia" w:ascii="仿宋" w:hAnsi="仿宋" w:eastAsia="仿宋" w:cs="仿宋"/>
          <w:b/>
          <w:color w:val="auto"/>
          <w:sz w:val="44"/>
          <w:szCs w:val="44"/>
          <w:highlight w:val="none"/>
        </w:rPr>
      </w:pPr>
      <w:bookmarkStart w:id="0" w:name="第三部分"/>
      <w:bookmarkStart w:id="1" w:name="_Toc164416483"/>
    </w:p>
    <w:p w14:paraId="782F254B">
      <w:pPr>
        <w:adjustRightInd/>
        <w:spacing w:line="360" w:lineRule="auto"/>
        <w:jc w:val="center"/>
        <w:rPr>
          <w:rFonts w:hint="eastAsia" w:ascii="仿宋" w:hAnsi="仿宋" w:eastAsia="仿宋" w:cs="仿宋"/>
          <w:b/>
          <w:color w:val="auto"/>
          <w:sz w:val="48"/>
          <w:szCs w:val="48"/>
          <w:highlight w:val="none"/>
        </w:rPr>
      </w:pPr>
    </w:p>
    <w:p w14:paraId="6BFC0310">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大关公园、墅园安保服务项目</w:t>
      </w:r>
    </w:p>
    <w:p w14:paraId="76528009">
      <w:pPr>
        <w:pStyle w:val="2"/>
        <w:rPr>
          <w:rFonts w:hint="eastAsia" w:ascii="仿宋" w:hAnsi="仿宋" w:eastAsia="仿宋" w:cs="仿宋"/>
          <w:color w:val="auto"/>
          <w:highlight w:val="none"/>
          <w:lang w:eastAsia="zh-CN"/>
        </w:rPr>
      </w:pPr>
    </w:p>
    <w:p w14:paraId="35BDFA10">
      <w:pPr>
        <w:pStyle w:val="2"/>
        <w:rPr>
          <w:rFonts w:hint="eastAsia" w:ascii="仿宋" w:hAnsi="仿宋" w:eastAsia="仿宋" w:cs="仿宋"/>
          <w:color w:val="auto"/>
          <w:highlight w:val="none"/>
          <w:lang w:eastAsia="zh-CN"/>
        </w:rPr>
      </w:pPr>
    </w:p>
    <w:p w14:paraId="452E0B43">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3C11D57D">
      <w:pPr>
        <w:adjustRightInd/>
        <w:spacing w:line="360" w:lineRule="auto"/>
        <w:jc w:val="center"/>
        <w:rPr>
          <w:rFonts w:hint="eastAsia" w:ascii="仿宋" w:hAnsi="仿宋" w:eastAsia="仿宋" w:cs="仿宋"/>
          <w:b/>
          <w:bCs w:val="0"/>
          <w:color w:val="auto"/>
          <w:sz w:val="44"/>
          <w:szCs w:val="44"/>
          <w:highlight w:val="none"/>
        </w:rPr>
      </w:pPr>
      <w:r>
        <w:rPr>
          <w:rFonts w:hint="eastAsia" w:ascii="仿宋" w:hAnsi="仿宋" w:eastAsia="仿宋" w:cs="仿宋"/>
          <w:b/>
          <w:bCs w:val="0"/>
          <w:color w:val="auto"/>
          <w:sz w:val="44"/>
          <w:szCs w:val="44"/>
          <w:highlight w:val="none"/>
        </w:rPr>
        <w:t xml:space="preserve"> （电子招投标）</w:t>
      </w:r>
    </w:p>
    <w:p w14:paraId="217371A7">
      <w:pPr>
        <w:snapToGrid w:val="0"/>
        <w:spacing w:line="360" w:lineRule="auto"/>
        <w:jc w:val="center"/>
        <w:rPr>
          <w:rFonts w:hint="eastAsia" w:ascii="仿宋" w:hAnsi="仿宋" w:eastAsia="仿宋" w:cs="仿宋"/>
          <w:b/>
          <w:bCs w:val="0"/>
          <w:color w:val="auto"/>
          <w:sz w:val="30"/>
          <w:szCs w:val="30"/>
          <w:highlight w:val="none"/>
          <w:lang w:eastAsia="zh-CN"/>
        </w:rPr>
      </w:pPr>
      <w:r>
        <w:rPr>
          <w:rFonts w:hint="eastAsia" w:ascii="仿宋" w:hAnsi="仿宋" w:eastAsia="仿宋" w:cs="仿宋"/>
          <w:b/>
          <w:bCs w:val="0"/>
          <w:color w:val="auto"/>
          <w:sz w:val="30"/>
          <w:szCs w:val="30"/>
          <w:highlight w:val="none"/>
        </w:rPr>
        <w:t>编号:</w:t>
      </w:r>
      <w:r>
        <w:rPr>
          <w:rFonts w:hint="eastAsia" w:ascii="仿宋" w:hAnsi="仿宋" w:eastAsia="仿宋" w:cs="仿宋"/>
          <w:b/>
          <w:bCs w:val="0"/>
          <w:color w:val="auto"/>
          <w:sz w:val="30"/>
          <w:szCs w:val="30"/>
          <w:highlight w:val="none"/>
          <w:lang w:eastAsia="zh-CN"/>
        </w:rPr>
        <w:t>ZJZT-2025-10114</w:t>
      </w:r>
    </w:p>
    <w:p w14:paraId="76D91583">
      <w:pPr>
        <w:adjustRightInd/>
        <w:spacing w:line="360" w:lineRule="auto"/>
        <w:rPr>
          <w:rFonts w:hint="eastAsia" w:ascii="仿宋" w:hAnsi="仿宋" w:eastAsia="仿宋" w:cs="仿宋"/>
          <w:color w:val="auto"/>
          <w:sz w:val="28"/>
          <w:szCs w:val="20"/>
          <w:highlight w:val="none"/>
        </w:rPr>
      </w:pPr>
    </w:p>
    <w:p w14:paraId="5D4DCE12">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CBDA444">
      <w:pPr>
        <w:spacing w:line="360" w:lineRule="auto"/>
        <w:jc w:val="center"/>
        <w:rPr>
          <w:rFonts w:hint="eastAsia" w:ascii="仿宋" w:hAnsi="仿宋" w:eastAsia="仿宋" w:cs="仿宋"/>
          <w:b/>
          <w:color w:val="auto"/>
          <w:sz w:val="44"/>
          <w:szCs w:val="44"/>
          <w:highlight w:val="none"/>
        </w:rPr>
      </w:pPr>
    </w:p>
    <w:p w14:paraId="6CC89296">
      <w:pPr>
        <w:snapToGrid w:val="0"/>
        <w:spacing w:line="360" w:lineRule="auto"/>
        <w:jc w:val="center"/>
        <w:rPr>
          <w:rFonts w:hint="eastAsia" w:ascii="仿宋" w:hAnsi="仿宋" w:eastAsia="仿宋" w:cs="仿宋"/>
          <w:bCs/>
          <w:color w:val="auto"/>
          <w:sz w:val="30"/>
          <w:szCs w:val="30"/>
          <w:highlight w:val="none"/>
        </w:rPr>
      </w:pPr>
    </w:p>
    <w:p w14:paraId="21B95F2D">
      <w:pPr>
        <w:pStyle w:val="2"/>
        <w:rPr>
          <w:rFonts w:hint="eastAsia" w:ascii="仿宋" w:hAnsi="仿宋" w:eastAsia="仿宋" w:cs="仿宋"/>
          <w:bCs/>
          <w:color w:val="auto"/>
          <w:sz w:val="30"/>
          <w:szCs w:val="30"/>
          <w:highlight w:val="none"/>
        </w:rPr>
      </w:pPr>
    </w:p>
    <w:p w14:paraId="16630F3A">
      <w:pPr>
        <w:rPr>
          <w:rFonts w:hint="eastAsia" w:ascii="仿宋" w:hAnsi="仿宋" w:eastAsia="仿宋" w:cs="仿宋"/>
          <w:bCs/>
          <w:color w:val="auto"/>
          <w:sz w:val="30"/>
          <w:szCs w:val="30"/>
          <w:highlight w:val="none"/>
        </w:rPr>
      </w:pPr>
    </w:p>
    <w:p w14:paraId="2647BD4F">
      <w:pPr>
        <w:pStyle w:val="2"/>
        <w:rPr>
          <w:rFonts w:hint="eastAsia" w:ascii="仿宋" w:hAnsi="仿宋" w:eastAsia="仿宋" w:cs="仿宋"/>
          <w:bCs/>
          <w:color w:val="auto"/>
          <w:sz w:val="30"/>
          <w:szCs w:val="30"/>
          <w:highlight w:val="none"/>
        </w:rPr>
      </w:pPr>
    </w:p>
    <w:p w14:paraId="4D04EA97">
      <w:pPr>
        <w:rPr>
          <w:rFonts w:hint="eastAsia" w:ascii="仿宋" w:hAnsi="仿宋" w:eastAsia="仿宋" w:cs="仿宋"/>
          <w:color w:val="auto"/>
          <w:highlight w:val="none"/>
        </w:rPr>
      </w:pPr>
    </w:p>
    <w:p w14:paraId="76E12200">
      <w:pPr>
        <w:snapToGrid w:val="0"/>
        <w:spacing w:line="360" w:lineRule="auto"/>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   采   购   人：杭州市拱墅区园林绿化发展中心  </w:t>
      </w:r>
      <w:r>
        <w:rPr>
          <w:rFonts w:hint="eastAsia" w:ascii="仿宋" w:hAnsi="仿宋" w:eastAsia="仿宋" w:cs="仿宋"/>
          <w:bCs/>
          <w:color w:val="auto"/>
          <w:sz w:val="30"/>
          <w:szCs w:val="30"/>
          <w:highlight w:val="none"/>
        </w:rPr>
        <w:br w:type="textWrapping"/>
      </w:r>
      <w:r>
        <w:rPr>
          <w:rFonts w:hint="eastAsia" w:ascii="仿宋" w:hAnsi="仿宋" w:eastAsia="仿宋" w:cs="仿宋"/>
          <w:bCs/>
          <w:color w:val="auto"/>
          <w:sz w:val="30"/>
          <w:szCs w:val="30"/>
          <w:highlight w:val="none"/>
        </w:rPr>
        <w:tab/>
      </w:r>
      <w:r>
        <w:rPr>
          <w:rFonts w:hint="eastAsia" w:ascii="仿宋" w:hAnsi="仿宋" w:eastAsia="仿宋" w:cs="仿宋"/>
          <w:bCs/>
          <w:color w:val="auto"/>
          <w:sz w:val="30"/>
          <w:szCs w:val="30"/>
          <w:highlight w:val="none"/>
        </w:rPr>
        <w:t>采购代理机构：浙江中通通信有限公司</w:t>
      </w:r>
    </w:p>
    <w:p w14:paraId="7674BC16">
      <w:pPr>
        <w:snapToGrid w:val="0"/>
        <w:spacing w:line="360" w:lineRule="auto"/>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二〇</w:t>
      </w:r>
      <w:r>
        <w:rPr>
          <w:rFonts w:hint="eastAsia" w:ascii="仿宋" w:hAnsi="仿宋" w:eastAsia="仿宋" w:cs="仿宋"/>
          <w:bCs/>
          <w:color w:val="auto"/>
          <w:sz w:val="30"/>
          <w:szCs w:val="30"/>
          <w:highlight w:val="none"/>
          <w:lang w:eastAsia="zh-CN"/>
        </w:rPr>
        <w:t>二五</w:t>
      </w:r>
      <w:r>
        <w:rPr>
          <w:rFonts w:hint="eastAsia" w:ascii="仿宋" w:hAnsi="仿宋" w:eastAsia="仿宋" w:cs="仿宋"/>
          <w:bCs/>
          <w:color w:val="auto"/>
          <w:sz w:val="30"/>
          <w:szCs w:val="30"/>
          <w:highlight w:val="none"/>
        </w:rPr>
        <w:t>年</w:t>
      </w:r>
      <w:r>
        <w:rPr>
          <w:rFonts w:hint="eastAsia" w:ascii="仿宋" w:hAnsi="仿宋" w:eastAsia="仿宋" w:cs="仿宋"/>
          <w:bCs/>
          <w:color w:val="auto"/>
          <w:sz w:val="30"/>
          <w:szCs w:val="30"/>
          <w:highlight w:val="none"/>
          <w:lang w:eastAsia="zh-CN"/>
        </w:rPr>
        <w:t>一</w:t>
      </w:r>
      <w:r>
        <w:rPr>
          <w:rFonts w:hint="eastAsia" w:ascii="仿宋" w:hAnsi="仿宋" w:eastAsia="仿宋" w:cs="仿宋"/>
          <w:bCs/>
          <w:color w:val="auto"/>
          <w:sz w:val="30"/>
          <w:szCs w:val="30"/>
          <w:highlight w:val="none"/>
        </w:rPr>
        <w:t>月</w:t>
      </w:r>
    </w:p>
    <w:p w14:paraId="05D0841C">
      <w:pPr>
        <w:spacing w:line="360" w:lineRule="auto"/>
        <w:rPr>
          <w:rFonts w:hint="eastAsia" w:ascii="仿宋" w:hAnsi="仿宋" w:eastAsia="仿宋" w:cs="仿宋"/>
          <w:color w:val="auto"/>
          <w:sz w:val="32"/>
          <w:szCs w:val="32"/>
          <w:highlight w:val="none"/>
        </w:rPr>
      </w:pPr>
    </w:p>
    <w:p w14:paraId="778CB19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2" w:name="_Hlt67893495"/>
      <w:bookmarkEnd w:id="2"/>
    </w:p>
    <w:p w14:paraId="12801320">
      <w:pPr>
        <w:pStyle w:val="639"/>
        <w:spacing w:line="360" w:lineRule="auto"/>
        <w:rPr>
          <w:rFonts w:hint="eastAsia" w:ascii="仿宋" w:hAnsi="仿宋" w:eastAsia="仿宋" w:cs="仿宋"/>
          <w:color w:val="auto"/>
          <w:highlight w:val="none"/>
        </w:rPr>
      </w:pPr>
    </w:p>
    <w:p w14:paraId="74350B1A">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67493B2">
      <w:pPr>
        <w:pStyle w:val="2"/>
        <w:rPr>
          <w:rFonts w:hint="eastAsia"/>
          <w:color w:val="auto"/>
          <w:highlight w:val="none"/>
        </w:rPr>
      </w:pPr>
    </w:p>
    <w:p w14:paraId="0C76702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160CD5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D30400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FDDF3C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472712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4CDC79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AB9E411">
      <w:pPr>
        <w:spacing w:line="360" w:lineRule="auto"/>
        <w:ind w:firstLine="549" w:firstLineChars="229"/>
        <w:rPr>
          <w:rFonts w:hint="eastAsia" w:ascii="仿宋" w:hAnsi="仿宋" w:eastAsia="仿宋" w:cs="仿宋"/>
          <w:color w:val="auto"/>
          <w:sz w:val="24"/>
          <w:highlight w:val="none"/>
        </w:rPr>
      </w:pPr>
      <w:bookmarkStart w:id="3" w:name="_Hlt91233176"/>
      <w:bookmarkEnd w:id="3"/>
      <w:bookmarkStart w:id="4" w:name="_Toc91899869"/>
    </w:p>
    <w:p w14:paraId="61145B2E">
      <w:pPr>
        <w:spacing w:line="360" w:lineRule="auto"/>
        <w:ind w:firstLine="549" w:firstLineChars="229"/>
        <w:rPr>
          <w:rFonts w:hint="eastAsia" w:ascii="仿宋" w:hAnsi="仿宋" w:eastAsia="仿宋" w:cs="仿宋"/>
          <w:color w:val="auto"/>
          <w:sz w:val="24"/>
          <w:highlight w:val="none"/>
        </w:rPr>
      </w:pPr>
    </w:p>
    <w:p w14:paraId="295F9FD3">
      <w:pPr>
        <w:spacing w:line="360" w:lineRule="auto"/>
        <w:ind w:firstLine="549" w:firstLineChars="229"/>
        <w:rPr>
          <w:rFonts w:hint="eastAsia" w:ascii="仿宋" w:hAnsi="仿宋" w:eastAsia="仿宋" w:cs="仿宋"/>
          <w:color w:val="auto"/>
          <w:sz w:val="24"/>
          <w:highlight w:val="none"/>
        </w:rPr>
      </w:pPr>
    </w:p>
    <w:p w14:paraId="0D60902E">
      <w:pPr>
        <w:spacing w:line="360" w:lineRule="auto"/>
        <w:ind w:firstLine="549" w:firstLineChars="229"/>
        <w:rPr>
          <w:rFonts w:hint="eastAsia" w:ascii="仿宋" w:hAnsi="仿宋" w:eastAsia="仿宋" w:cs="仿宋"/>
          <w:color w:val="auto"/>
          <w:sz w:val="24"/>
          <w:highlight w:val="none"/>
        </w:rPr>
      </w:pPr>
    </w:p>
    <w:p w14:paraId="776C50E5">
      <w:pPr>
        <w:spacing w:line="360" w:lineRule="auto"/>
        <w:ind w:firstLine="549" w:firstLineChars="229"/>
        <w:rPr>
          <w:rFonts w:hint="eastAsia" w:ascii="仿宋" w:hAnsi="仿宋" w:eastAsia="仿宋" w:cs="仿宋"/>
          <w:color w:val="auto"/>
          <w:sz w:val="24"/>
          <w:highlight w:val="none"/>
        </w:rPr>
      </w:pPr>
    </w:p>
    <w:p w14:paraId="78EEAFF3">
      <w:pPr>
        <w:spacing w:line="360" w:lineRule="auto"/>
        <w:ind w:firstLine="549" w:firstLineChars="229"/>
        <w:rPr>
          <w:rFonts w:hint="eastAsia" w:ascii="仿宋" w:hAnsi="仿宋" w:eastAsia="仿宋" w:cs="仿宋"/>
          <w:color w:val="auto"/>
          <w:sz w:val="24"/>
          <w:highlight w:val="none"/>
        </w:rPr>
      </w:pPr>
    </w:p>
    <w:p w14:paraId="33BBB9A6">
      <w:pPr>
        <w:spacing w:line="360" w:lineRule="auto"/>
        <w:ind w:firstLine="549" w:firstLineChars="229"/>
        <w:rPr>
          <w:rFonts w:hint="eastAsia" w:ascii="仿宋" w:hAnsi="仿宋" w:eastAsia="仿宋" w:cs="仿宋"/>
          <w:color w:val="auto"/>
          <w:sz w:val="24"/>
          <w:highlight w:val="none"/>
        </w:rPr>
      </w:pPr>
    </w:p>
    <w:p w14:paraId="1832F98E">
      <w:pPr>
        <w:spacing w:line="360" w:lineRule="auto"/>
        <w:ind w:firstLine="549" w:firstLineChars="229"/>
        <w:rPr>
          <w:rFonts w:hint="eastAsia" w:ascii="仿宋" w:hAnsi="仿宋" w:eastAsia="仿宋" w:cs="仿宋"/>
          <w:color w:val="auto"/>
          <w:sz w:val="24"/>
          <w:highlight w:val="none"/>
        </w:rPr>
      </w:pPr>
    </w:p>
    <w:p w14:paraId="3A4D3D55">
      <w:pPr>
        <w:spacing w:line="360" w:lineRule="auto"/>
        <w:ind w:firstLine="549" w:firstLineChars="229"/>
        <w:rPr>
          <w:rFonts w:hint="eastAsia" w:ascii="仿宋" w:hAnsi="仿宋" w:eastAsia="仿宋" w:cs="仿宋"/>
          <w:color w:val="auto"/>
          <w:sz w:val="24"/>
          <w:highlight w:val="none"/>
        </w:rPr>
      </w:pPr>
    </w:p>
    <w:p w14:paraId="66B31497">
      <w:pPr>
        <w:spacing w:line="360" w:lineRule="auto"/>
        <w:ind w:firstLine="549" w:firstLineChars="229"/>
        <w:rPr>
          <w:rFonts w:hint="eastAsia" w:ascii="仿宋" w:hAnsi="仿宋" w:eastAsia="仿宋" w:cs="仿宋"/>
          <w:color w:val="auto"/>
          <w:sz w:val="24"/>
          <w:highlight w:val="none"/>
        </w:rPr>
      </w:pPr>
    </w:p>
    <w:p w14:paraId="4C2B4EA6">
      <w:pPr>
        <w:spacing w:line="360" w:lineRule="auto"/>
        <w:ind w:firstLine="549" w:firstLineChars="229"/>
        <w:rPr>
          <w:rFonts w:hint="eastAsia" w:ascii="仿宋" w:hAnsi="仿宋" w:eastAsia="仿宋" w:cs="仿宋"/>
          <w:color w:val="auto"/>
          <w:sz w:val="24"/>
          <w:highlight w:val="none"/>
        </w:rPr>
      </w:pPr>
    </w:p>
    <w:p w14:paraId="1A4816B0">
      <w:pPr>
        <w:spacing w:line="360" w:lineRule="auto"/>
        <w:ind w:firstLine="549" w:firstLineChars="229"/>
        <w:rPr>
          <w:rFonts w:hint="eastAsia" w:ascii="仿宋" w:hAnsi="仿宋" w:eastAsia="仿宋" w:cs="仿宋"/>
          <w:color w:val="auto"/>
          <w:sz w:val="24"/>
          <w:highlight w:val="none"/>
        </w:rPr>
      </w:pPr>
    </w:p>
    <w:p w14:paraId="2BB3DB41">
      <w:pPr>
        <w:spacing w:line="360" w:lineRule="auto"/>
        <w:ind w:firstLine="549" w:firstLineChars="229"/>
        <w:rPr>
          <w:rFonts w:hint="eastAsia" w:ascii="仿宋" w:hAnsi="仿宋" w:eastAsia="仿宋" w:cs="仿宋"/>
          <w:color w:val="auto"/>
          <w:sz w:val="24"/>
          <w:highlight w:val="none"/>
        </w:rPr>
      </w:pPr>
    </w:p>
    <w:p w14:paraId="6BF32F72">
      <w:pPr>
        <w:spacing w:line="360" w:lineRule="auto"/>
        <w:rPr>
          <w:rFonts w:hint="eastAsia" w:ascii="仿宋" w:hAnsi="仿宋" w:eastAsia="仿宋" w:cs="仿宋"/>
          <w:color w:val="auto"/>
          <w:sz w:val="24"/>
          <w:highlight w:val="none"/>
        </w:rPr>
      </w:pPr>
    </w:p>
    <w:p w14:paraId="400E8939">
      <w:pPr>
        <w:adjustRightInd/>
        <w:spacing w:line="360" w:lineRule="auto"/>
        <w:jc w:val="center"/>
        <w:outlineLvl w:val="0"/>
        <w:rPr>
          <w:rFonts w:hint="eastAsia" w:ascii="仿宋" w:hAnsi="仿宋" w:eastAsia="仿宋" w:cs="仿宋"/>
          <w:b/>
          <w:color w:val="auto"/>
          <w:sz w:val="36"/>
          <w:szCs w:val="20"/>
          <w:highlight w:val="none"/>
        </w:rPr>
      </w:pPr>
      <w:bookmarkStart w:id="5" w:name="第一部分"/>
      <w:r>
        <w:rPr>
          <w:rFonts w:hint="eastAsia" w:ascii="仿宋" w:hAnsi="仿宋" w:eastAsia="仿宋" w:cs="仿宋"/>
          <w:b/>
          <w:color w:val="auto"/>
          <w:sz w:val="36"/>
          <w:szCs w:val="36"/>
          <w:highlight w:val="none"/>
        </w:rPr>
        <w:br w:type="page"/>
      </w:r>
      <w:bookmarkEnd w:id="4"/>
      <w:bookmarkEnd w:id="5"/>
      <w:bookmarkStart w:id="6" w:name="_Hlt74728647"/>
      <w:bookmarkEnd w:id="6"/>
      <w:bookmarkStart w:id="7" w:name="_Hlt74729822"/>
      <w:bookmarkEnd w:id="7"/>
      <w:bookmarkStart w:id="8" w:name="_Hlt74649545"/>
      <w:bookmarkEnd w:id="8"/>
      <w:bookmarkStart w:id="9" w:name="_Hlt74707423"/>
      <w:bookmarkEnd w:id="9"/>
      <w:bookmarkStart w:id="10" w:name="第二部分"/>
      <w:bookmarkStart w:id="11" w:name="_Toc91899870"/>
      <w:r>
        <w:rPr>
          <w:rFonts w:hint="eastAsia" w:ascii="仿宋" w:hAnsi="仿宋" w:eastAsia="仿宋" w:cs="仿宋"/>
          <w:b/>
          <w:color w:val="auto"/>
          <w:sz w:val="36"/>
          <w:szCs w:val="20"/>
          <w:highlight w:val="none"/>
        </w:rPr>
        <w:t>第一部分 招标公告</w:t>
      </w:r>
    </w:p>
    <w:p w14:paraId="4913E7E2">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699777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大关公园、墅园安保服务项目</w:t>
      </w:r>
      <w:r>
        <w:rPr>
          <w:rFonts w:hint="eastAsia" w:ascii="仿宋" w:hAnsi="仿宋" w:eastAsia="仿宋" w:cs="仿宋"/>
          <w:color w:val="auto"/>
          <w:sz w:val="24"/>
          <w:highlight w:val="none"/>
        </w:rPr>
        <w:t>招标项目的潜在投标人应在政采云平台（https://www.zcygov.cn/）获取（下载）招标文件，并于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ABBE07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51D7BB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ZJZT-2025-10114</w:t>
      </w:r>
    </w:p>
    <w:p w14:paraId="60CA5E58">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大关公园、墅园安保服务项目</w:t>
      </w:r>
    </w:p>
    <w:p w14:paraId="6CB2540B">
      <w:pPr>
        <w:spacing w:line="360" w:lineRule="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u w:val="none"/>
        </w:rPr>
        <w:t xml:space="preserve"> 预算金额（元）：</w:t>
      </w:r>
      <w:r>
        <w:rPr>
          <w:rFonts w:hint="eastAsia" w:ascii="仿宋" w:hAnsi="仿宋" w:eastAsia="仿宋" w:cs="仿宋"/>
          <w:color w:val="auto"/>
          <w:sz w:val="24"/>
          <w:highlight w:val="none"/>
          <w:u w:val="none"/>
          <w:lang w:val="en-US" w:eastAsia="zh-CN"/>
        </w:rPr>
        <w:t>1320000.00</w:t>
      </w:r>
      <w:r>
        <w:rPr>
          <w:rFonts w:hint="eastAsia" w:ascii="仿宋" w:hAnsi="仿宋" w:eastAsia="仿宋" w:cs="仿宋"/>
          <w:color w:val="auto"/>
          <w:sz w:val="24"/>
          <w:highlight w:val="none"/>
          <w:u w:val="none"/>
        </w:rPr>
        <w:t xml:space="preserve"> </w:t>
      </w:r>
    </w:p>
    <w:p w14:paraId="406532E3">
      <w:pPr>
        <w:spacing w:line="360" w:lineRule="auto"/>
        <w:ind w:firstLine="480"/>
        <w:rPr>
          <w:rFonts w:hint="eastAsia" w:ascii="仿宋" w:hAnsi="仿宋" w:eastAsia="仿宋" w:cs="仿宋"/>
          <w:color w:val="auto"/>
          <w:sz w:val="24"/>
          <w:highlight w:val="none"/>
          <w:u w:val="none"/>
        </w:rPr>
      </w:pPr>
      <w:r>
        <w:rPr>
          <w:rFonts w:hint="eastAsia" w:ascii="仿宋" w:hAnsi="仿宋" w:eastAsia="仿宋" w:cs="仿宋"/>
          <w:b/>
          <w:color w:val="auto"/>
          <w:sz w:val="24"/>
          <w:highlight w:val="none"/>
          <w:u w:val="none"/>
        </w:rPr>
        <w:t>最高限价（元）：</w:t>
      </w:r>
      <w:r>
        <w:rPr>
          <w:rFonts w:hint="eastAsia" w:ascii="仿宋" w:hAnsi="仿宋" w:eastAsia="仿宋" w:cs="仿宋"/>
          <w:color w:val="auto"/>
          <w:sz w:val="24"/>
          <w:highlight w:val="none"/>
          <w:u w:val="none"/>
          <w:lang w:val="en-US" w:eastAsia="zh-CN"/>
        </w:rPr>
        <w:t>1320000.00</w:t>
      </w:r>
    </w:p>
    <w:p w14:paraId="25F3892B">
      <w:pPr>
        <w:spacing w:line="500" w:lineRule="exact"/>
        <w:ind w:firstLine="602" w:firstLineChars="25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大关公园、墅园安保服务项目</w:t>
      </w:r>
      <w:r>
        <w:rPr>
          <w:rFonts w:hint="eastAsia" w:ascii="仿宋" w:hAnsi="仿宋" w:eastAsia="仿宋" w:cs="仿宋"/>
          <w:bCs/>
          <w:snapToGrid/>
          <w:color w:val="auto"/>
          <w:kern w:val="2"/>
          <w:sz w:val="24"/>
          <w:szCs w:val="24"/>
          <w:highlight w:val="none"/>
        </w:rPr>
        <w:t>主要内容：拟采购12名保安人员，负责大关公园、墅园内安保工作</w:t>
      </w:r>
      <w:r>
        <w:rPr>
          <w:rFonts w:hint="eastAsia" w:ascii="仿宋" w:hAnsi="仿宋" w:eastAsia="仿宋" w:cs="仿宋"/>
          <w:b w:val="0"/>
          <w:bCs/>
          <w:color w:val="auto"/>
          <w:sz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43871035">
      <w:pPr>
        <w:pStyle w:val="134"/>
        <w:ind w:firstLine="482"/>
        <w:outlineLvl w:val="2"/>
        <w:rPr>
          <w:rFonts w:hint="eastAsia" w:ascii="仿宋" w:hAnsi="仿宋" w:eastAsia="仿宋" w:cs="仿宋"/>
          <w:b w:val="0"/>
          <w:bCs/>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 w:val="0"/>
          <w:bCs/>
          <w:color w:val="auto"/>
          <w:highlight w:val="none"/>
          <w:lang w:val="en-US" w:eastAsia="zh-CN"/>
        </w:rPr>
        <w:t>2年（具体以合同签订时间为准）</w:t>
      </w:r>
    </w:p>
    <w:p w14:paraId="06C5B10D">
      <w:pPr>
        <w:pStyle w:val="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BA48BF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8B0934B">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1D1C9FD">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32401C23">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F9909B5">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D6E9441">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服务全部由符合政策要求的中小企业承接，提供中小企业声明函；</w:t>
      </w:r>
    </w:p>
    <w:p w14:paraId="63758BFD">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本项目的特定资格要求：</w:t>
      </w:r>
      <w:r>
        <w:rPr>
          <w:rFonts w:hint="eastAsia" w:ascii="仿宋" w:hAnsi="仿宋" w:eastAsia="仿宋" w:cs="仿宋"/>
          <w:color w:val="auto"/>
          <w:sz w:val="24"/>
          <w:highlight w:val="none"/>
          <w:u w:val="single"/>
          <w:lang w:eastAsia="zh-CN"/>
        </w:rPr>
        <w:t>具有公安部门颁发的有效期内的《保安服务许可证》。</w:t>
      </w:r>
    </w:p>
    <w:p w14:paraId="0980CB8B">
      <w:pPr>
        <w:numPr>
          <w:ilvl w:val="0"/>
          <w:numId w:val="0"/>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F8F7C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1C143F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AD83F8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84ECD3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87D239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7AD50C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6B6950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5394F88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8EC229F">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3FB0FA8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1768466">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28B942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3D4C20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EB342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9EC2C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31A992">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sz w:val="24"/>
          <w:highlight w:val="none"/>
          <w:lang w:val="en-US" w:eastAsia="zh-CN"/>
        </w:rPr>
        <w:t xml:space="preserve"> </w:t>
      </w:r>
    </w:p>
    <w:p w14:paraId="163447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B3142D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1A532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713B72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杭州市拱墅区园林绿化发展中心</w:t>
      </w:r>
      <w:r>
        <w:rPr>
          <w:rFonts w:hint="eastAsia" w:ascii="仿宋" w:hAnsi="仿宋" w:eastAsia="仿宋" w:cs="仿宋"/>
          <w:color w:val="auto"/>
          <w:sz w:val="24"/>
          <w:highlight w:val="none"/>
        </w:rPr>
        <w:t xml:space="preserve"> </w:t>
      </w:r>
    </w:p>
    <w:p w14:paraId="28D78C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eastAsia="zh-CN"/>
        </w:rPr>
        <w:t xml:space="preserve">杭州市拱墅区北城街55号 </w:t>
      </w:r>
      <w:r>
        <w:rPr>
          <w:rFonts w:hint="eastAsia" w:ascii="仿宋" w:hAnsi="仿宋" w:eastAsia="仿宋" w:cs="仿宋"/>
          <w:color w:val="auto"/>
          <w:sz w:val="24"/>
          <w:highlight w:val="none"/>
        </w:rPr>
        <w:t xml:space="preserve"> </w:t>
      </w:r>
    </w:p>
    <w:p w14:paraId="0E8746C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6C85754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黄磊</w:t>
      </w:r>
      <w:r>
        <w:rPr>
          <w:rFonts w:hint="eastAsia" w:ascii="仿宋" w:hAnsi="仿宋" w:eastAsia="仿宋" w:cs="仿宋"/>
          <w:color w:val="auto"/>
          <w:sz w:val="24"/>
          <w:highlight w:val="none"/>
        </w:rPr>
        <w:t xml:space="preserve"> </w:t>
      </w:r>
    </w:p>
    <w:p w14:paraId="27D8BF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项目联系方式（询问）：0571-89505741 </w:t>
      </w:r>
    </w:p>
    <w:p w14:paraId="1F6685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eastAsia="zh-CN"/>
        </w:rPr>
        <w:t>袁女士</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779E3C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质疑联系方式：0571-89505740</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4E9820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83D27E3">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浙江中通通信有限公司</w:t>
      </w:r>
    </w:p>
    <w:p w14:paraId="07337768">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杭州市拱墅区河东路215号</w:t>
      </w:r>
    </w:p>
    <w:p w14:paraId="3CCFAF1C">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传    真： </w:t>
      </w:r>
      <w:r>
        <w:rPr>
          <w:rFonts w:hint="eastAsia" w:ascii="仿宋" w:hAnsi="仿宋" w:eastAsia="仿宋" w:cs="仿宋"/>
          <w:color w:val="auto"/>
          <w:sz w:val="24"/>
          <w:highlight w:val="none"/>
          <w:lang w:val="en-US" w:eastAsia="zh-CN"/>
        </w:rPr>
        <w:t>/</w:t>
      </w:r>
    </w:p>
    <w:p w14:paraId="786A69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胡博博</w:t>
      </w:r>
      <w:r>
        <w:rPr>
          <w:rFonts w:hint="eastAsia" w:ascii="仿宋" w:hAnsi="仿宋" w:eastAsia="仿宋" w:cs="仿宋"/>
          <w:color w:val="auto"/>
          <w:sz w:val="24"/>
          <w:highlight w:val="none"/>
        </w:rPr>
        <w:t xml:space="preserve"> </w:t>
      </w:r>
    </w:p>
    <w:p w14:paraId="68C79EDE">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19565702263</w:t>
      </w:r>
    </w:p>
    <w:p w14:paraId="1A9D7950">
      <w:pPr>
        <w:spacing w:line="360" w:lineRule="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 xml:space="preserve"> 赵梓涵 </w:t>
      </w:r>
    </w:p>
    <w:p w14:paraId="0E700E53">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18969114900（请通过以下路径在线提起质疑：政采云-项目采购-询问质疑投诉-质疑列表）</w:t>
      </w:r>
    </w:p>
    <w:p w14:paraId="2D3093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03D62E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名  称：杭州市拱墅区财政局/浙江省政府采购行政裁决服务中心（杭州）</w:t>
      </w:r>
    </w:p>
    <w:p w14:paraId="48F8626D">
      <w:pPr>
        <w:spacing w:line="360" w:lineRule="auto"/>
        <w:ind w:right="-136"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2EC894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3EE408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14:paraId="518F42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监督投诉电话：0571-87227671,0571-87800218       </w:t>
      </w:r>
    </w:p>
    <w:p w14:paraId="3183A88E">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政策咨询：陈先生、厉先生，0571-89580460、89580456</w:t>
      </w:r>
    </w:p>
    <w:p w14:paraId="2E6669B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Cs w:val="21"/>
          <w:highlight w:val="none"/>
          <w:shd w:val="clear" w:color="auto" w:fill="FFFFFF"/>
        </w:rPr>
        <w:t>95763</w:t>
      </w:r>
      <w:r>
        <w:rPr>
          <w:rFonts w:hint="eastAsia" w:ascii="仿宋" w:hAnsi="仿宋" w:eastAsia="仿宋" w:cs="仿宋"/>
          <w:color w:val="auto"/>
          <w:sz w:val="24"/>
          <w:highlight w:val="none"/>
        </w:rPr>
        <w:t>获取热线服务帮助。</w:t>
      </w:r>
    </w:p>
    <w:p w14:paraId="5A755B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613FD4E">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10"/>
      <w:r>
        <w:rPr>
          <w:rFonts w:hint="eastAsia" w:ascii="仿宋" w:hAnsi="仿宋" w:eastAsia="仿宋" w:cs="仿宋"/>
          <w:b/>
          <w:color w:val="auto"/>
          <w:sz w:val="36"/>
          <w:szCs w:val="20"/>
          <w:highlight w:val="none"/>
        </w:rPr>
        <w:t xml:space="preserve"> 投标人须知</w:t>
      </w:r>
      <w:bookmarkEnd w:id="11"/>
    </w:p>
    <w:p w14:paraId="64B5A95B">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0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29"/>
        <w:gridCol w:w="6480"/>
      </w:tblGrid>
      <w:tr w14:paraId="485B0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9C455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29" w:type="dxa"/>
            <w:tcBorders>
              <w:top w:val="single" w:color="000000" w:sz="8" w:space="0"/>
              <w:left w:val="single" w:color="auto" w:sz="4" w:space="0"/>
              <w:bottom w:val="single" w:color="000000" w:sz="8" w:space="0"/>
              <w:right w:val="single" w:color="000000" w:sz="8" w:space="0"/>
            </w:tcBorders>
            <w:vAlign w:val="center"/>
          </w:tcPr>
          <w:p w14:paraId="5EB9F3E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480" w:type="dxa"/>
            <w:tcBorders>
              <w:top w:val="single" w:color="000000" w:sz="8" w:space="0"/>
              <w:left w:val="single" w:color="000000" w:sz="2" w:space="0"/>
              <w:bottom w:val="single" w:color="000000" w:sz="8" w:space="0"/>
              <w:right w:val="single" w:color="000000" w:sz="8" w:space="0"/>
            </w:tcBorders>
            <w:vAlign w:val="center"/>
          </w:tcPr>
          <w:p w14:paraId="4BCEAEA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591F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0D223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29" w:type="dxa"/>
            <w:tcBorders>
              <w:top w:val="single" w:color="000000" w:sz="8" w:space="0"/>
              <w:left w:val="single" w:color="auto" w:sz="4" w:space="0"/>
              <w:bottom w:val="single" w:color="000000" w:sz="8" w:space="0"/>
              <w:right w:val="single" w:color="000000" w:sz="8" w:space="0"/>
            </w:tcBorders>
            <w:vAlign w:val="center"/>
          </w:tcPr>
          <w:p w14:paraId="6CA79C4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480" w:type="dxa"/>
            <w:tcBorders>
              <w:top w:val="single" w:color="000000" w:sz="8" w:space="0"/>
              <w:left w:val="single" w:color="000000" w:sz="2" w:space="0"/>
              <w:bottom w:val="single" w:color="000000" w:sz="8" w:space="0"/>
              <w:right w:val="single" w:color="000000" w:sz="8" w:space="0"/>
            </w:tcBorders>
            <w:vAlign w:val="center"/>
          </w:tcPr>
          <w:p w14:paraId="3074DC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7FCF7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62DAD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29" w:type="dxa"/>
            <w:tcBorders>
              <w:top w:val="single" w:color="000000" w:sz="8" w:space="0"/>
              <w:left w:val="single" w:color="auto" w:sz="4" w:space="0"/>
              <w:bottom w:val="single" w:color="000000" w:sz="8" w:space="0"/>
              <w:right w:val="single" w:color="000000" w:sz="8" w:space="0"/>
            </w:tcBorders>
            <w:vAlign w:val="center"/>
          </w:tcPr>
          <w:p w14:paraId="1A0D6EE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480" w:type="dxa"/>
            <w:tcBorders>
              <w:top w:val="single" w:color="000000" w:sz="8" w:space="0"/>
              <w:left w:val="single" w:color="000000" w:sz="2" w:space="0"/>
              <w:bottom w:val="single" w:color="000000" w:sz="8" w:space="0"/>
              <w:right w:val="single" w:color="000000" w:sz="8" w:space="0"/>
            </w:tcBorders>
            <w:vAlign w:val="center"/>
          </w:tcPr>
          <w:p w14:paraId="4CB99C9D">
            <w:pPr>
              <w:pStyle w:val="2"/>
              <w:spacing w:line="360" w:lineRule="auto"/>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（1）标的：</w:t>
            </w:r>
            <w:r>
              <w:rPr>
                <w:rFonts w:hint="eastAsia" w:ascii="仿宋" w:hAnsi="仿宋" w:eastAsia="仿宋" w:cs="仿宋"/>
                <w:b w:val="0"/>
                <w:bCs w:val="0"/>
                <w:color w:val="auto"/>
                <w:kern w:val="2"/>
                <w:sz w:val="24"/>
                <w:szCs w:val="24"/>
                <w:highlight w:val="none"/>
                <w:u w:val="single"/>
                <w:lang w:val="en-US" w:eastAsia="zh-CN" w:bidi="ar-SA"/>
              </w:rPr>
              <w:t>大关公园、墅园安保服务项目</w:t>
            </w:r>
            <w:r>
              <w:rPr>
                <w:rFonts w:hint="eastAsia" w:ascii="仿宋" w:hAnsi="仿宋" w:eastAsia="仿宋" w:cs="仿宋"/>
                <w:b w:val="0"/>
                <w:bCs w:val="0"/>
                <w:color w:val="auto"/>
                <w:kern w:val="2"/>
                <w:sz w:val="24"/>
                <w:szCs w:val="24"/>
                <w:highlight w:val="none"/>
                <w:lang w:val="en-US" w:eastAsia="zh-CN" w:bidi="ar-SA"/>
              </w:rPr>
              <w:t>；属于</w:t>
            </w:r>
            <w:r>
              <w:rPr>
                <w:rFonts w:hint="eastAsia" w:ascii="仿宋" w:hAnsi="仿宋" w:eastAsia="仿宋" w:cs="仿宋"/>
                <w:b w:val="0"/>
                <w:bCs w:val="0"/>
                <w:color w:val="auto"/>
                <w:kern w:val="2"/>
                <w:sz w:val="24"/>
                <w:szCs w:val="24"/>
                <w:highlight w:val="none"/>
                <w:u w:val="single"/>
                <w:lang w:val="en-US" w:eastAsia="zh-CN" w:bidi="ar-SA"/>
              </w:rPr>
              <w:t>【租赁和商务服务业】</w:t>
            </w:r>
            <w:r>
              <w:rPr>
                <w:rFonts w:hint="eastAsia" w:ascii="仿宋" w:hAnsi="仿宋" w:eastAsia="仿宋" w:cs="仿宋"/>
                <w:b w:val="0"/>
                <w:bCs w:val="0"/>
                <w:color w:val="auto"/>
                <w:kern w:val="2"/>
                <w:sz w:val="24"/>
                <w:szCs w:val="24"/>
                <w:highlight w:val="none"/>
                <w:lang w:val="en-US" w:eastAsia="zh-CN" w:bidi="ar-SA"/>
              </w:rPr>
              <w:t>；</w:t>
            </w:r>
          </w:p>
          <w:p w14:paraId="41FD58B4">
            <w:pPr>
              <w:pStyle w:val="2"/>
              <w:spacing w:line="360" w:lineRule="auto"/>
              <w:ind w:left="0" w:leftChars="0" w:firstLine="0" w:firstLineChars="0"/>
              <w:rPr>
                <w:rFonts w:hint="eastAsia" w:ascii="仿宋" w:hAnsi="仿宋" w:eastAsia="仿宋" w:cs="仿宋"/>
                <w:color w:val="auto"/>
                <w:highlight w:val="none"/>
                <w:lang w:val="en-US"/>
              </w:rPr>
            </w:pPr>
            <w:r>
              <w:rPr>
                <w:rFonts w:hint="eastAsia" w:ascii="仿宋" w:hAnsi="仿宋" w:eastAsia="仿宋" w:cs="仿宋"/>
                <w:b w:val="0"/>
                <w:bCs w:val="0"/>
                <w:color w:val="auto"/>
                <w:kern w:val="2"/>
                <w:sz w:val="24"/>
                <w:szCs w:val="24"/>
                <w:highlight w:val="none"/>
                <w:lang w:val="en-US" w:eastAsia="zh-CN" w:bidi="ar-SA"/>
              </w:rPr>
              <w:t>根据工信部联企业〔2011〕300号《关于印发中小企业划型标准规定的通知》规定，租赁和商务服务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76384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66BF7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29" w:type="dxa"/>
            <w:tcBorders>
              <w:top w:val="single" w:color="000000" w:sz="8" w:space="0"/>
              <w:left w:val="single" w:color="auto" w:sz="4" w:space="0"/>
              <w:bottom w:val="single" w:color="000000" w:sz="8" w:space="0"/>
              <w:right w:val="single" w:color="000000" w:sz="8" w:space="0"/>
            </w:tcBorders>
            <w:vAlign w:val="center"/>
          </w:tcPr>
          <w:p w14:paraId="36D0C8C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80" w:type="dxa"/>
            <w:tcBorders>
              <w:top w:val="single" w:color="000000" w:sz="8" w:space="0"/>
              <w:left w:val="single" w:color="000000" w:sz="2" w:space="0"/>
              <w:bottom w:val="single" w:color="000000" w:sz="8" w:space="0"/>
              <w:right w:val="single" w:color="000000" w:sz="8" w:space="0"/>
            </w:tcBorders>
            <w:vAlign w:val="center"/>
          </w:tcPr>
          <w:p w14:paraId="63BAD5D9">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tc>
      </w:tr>
      <w:tr w14:paraId="4718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F5A94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9" w:type="dxa"/>
            <w:tcBorders>
              <w:top w:val="single" w:color="000000" w:sz="8" w:space="0"/>
              <w:left w:val="single" w:color="auto" w:sz="4" w:space="0"/>
              <w:bottom w:val="single" w:color="000000" w:sz="8" w:space="0"/>
              <w:right w:val="single" w:color="000000" w:sz="8" w:space="0"/>
            </w:tcBorders>
            <w:vAlign w:val="center"/>
          </w:tcPr>
          <w:p w14:paraId="6CB291EF">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480" w:type="dxa"/>
            <w:tcBorders>
              <w:top w:val="single" w:color="000000" w:sz="8" w:space="0"/>
              <w:left w:val="single" w:color="000000" w:sz="2" w:space="0"/>
              <w:bottom w:val="single" w:color="000000" w:sz="8" w:space="0"/>
              <w:right w:val="single" w:color="000000" w:sz="8" w:space="0"/>
            </w:tcBorders>
            <w:vAlign w:val="center"/>
          </w:tcPr>
          <w:p w14:paraId="6632AC88">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775F2EE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6771D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46BDD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9" w:type="dxa"/>
            <w:tcBorders>
              <w:top w:val="single" w:color="000000" w:sz="8" w:space="0"/>
              <w:left w:val="single" w:color="auto" w:sz="4" w:space="0"/>
              <w:bottom w:val="single" w:color="000000" w:sz="8" w:space="0"/>
              <w:right w:val="single" w:color="000000" w:sz="8" w:space="0"/>
            </w:tcBorders>
            <w:vAlign w:val="center"/>
          </w:tcPr>
          <w:p w14:paraId="456BD29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480" w:type="dxa"/>
            <w:tcBorders>
              <w:top w:val="single" w:color="000000" w:sz="8" w:space="0"/>
              <w:left w:val="single" w:color="000000" w:sz="2" w:space="0"/>
              <w:bottom w:val="single" w:color="000000" w:sz="8" w:space="0"/>
              <w:right w:val="single" w:color="000000" w:sz="8" w:space="0"/>
            </w:tcBorders>
            <w:vAlign w:val="center"/>
          </w:tcPr>
          <w:p w14:paraId="0A09F012">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6EBB8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6889A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29" w:type="dxa"/>
            <w:tcBorders>
              <w:top w:val="single" w:color="000000" w:sz="8" w:space="0"/>
              <w:left w:val="single" w:color="auto" w:sz="4" w:space="0"/>
              <w:bottom w:val="single" w:color="000000" w:sz="8" w:space="0"/>
              <w:right w:val="single" w:color="000000" w:sz="8" w:space="0"/>
            </w:tcBorders>
            <w:vAlign w:val="center"/>
          </w:tcPr>
          <w:p w14:paraId="04C8BA7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480" w:type="dxa"/>
            <w:tcBorders>
              <w:top w:val="single" w:color="000000" w:sz="8" w:space="0"/>
              <w:left w:val="single" w:color="000000" w:sz="2" w:space="0"/>
              <w:bottom w:val="single" w:color="000000" w:sz="8" w:space="0"/>
              <w:right w:val="single" w:color="000000" w:sz="8" w:space="0"/>
            </w:tcBorders>
            <w:vAlign w:val="center"/>
          </w:tcPr>
          <w:p w14:paraId="090F9EE6">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tc>
      </w:tr>
      <w:tr w14:paraId="31039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E48C1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29" w:type="dxa"/>
            <w:tcBorders>
              <w:top w:val="single" w:color="000000" w:sz="8" w:space="0"/>
              <w:left w:val="single" w:color="auto" w:sz="4" w:space="0"/>
              <w:bottom w:val="single" w:color="000000" w:sz="8" w:space="0"/>
              <w:right w:val="single" w:color="000000" w:sz="8" w:space="0"/>
            </w:tcBorders>
            <w:vAlign w:val="center"/>
          </w:tcPr>
          <w:p w14:paraId="4976C9F0">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480" w:type="dxa"/>
            <w:tcBorders>
              <w:top w:val="single" w:color="000000" w:sz="8" w:space="0"/>
              <w:left w:val="single" w:color="000000" w:sz="2" w:space="0"/>
              <w:bottom w:val="single" w:color="000000" w:sz="8" w:space="0"/>
              <w:right w:val="single" w:color="000000" w:sz="8" w:space="0"/>
            </w:tcBorders>
            <w:vAlign w:val="center"/>
          </w:tcPr>
          <w:p w14:paraId="06EF93EB">
            <w:pPr>
              <w:snapToGrid w:val="0"/>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74F8B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6B377A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29" w:type="dxa"/>
            <w:vMerge w:val="restart"/>
            <w:tcBorders>
              <w:top w:val="single" w:color="000000" w:sz="8" w:space="0"/>
              <w:left w:val="single" w:color="auto" w:sz="4" w:space="0"/>
              <w:right w:val="single" w:color="000000" w:sz="8" w:space="0"/>
            </w:tcBorders>
            <w:vAlign w:val="center"/>
          </w:tcPr>
          <w:p w14:paraId="604B89A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480" w:type="dxa"/>
            <w:tcBorders>
              <w:top w:val="single" w:color="000000" w:sz="8" w:space="0"/>
              <w:left w:val="single" w:color="000000" w:sz="2" w:space="0"/>
              <w:bottom w:val="single" w:color="auto" w:sz="4" w:space="0"/>
              <w:right w:val="single" w:color="000000" w:sz="8" w:space="0"/>
            </w:tcBorders>
            <w:vAlign w:val="center"/>
          </w:tcPr>
          <w:p w14:paraId="31F2C2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5998408B">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76F6B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7CA2414D">
            <w:pPr>
              <w:snapToGrid w:val="0"/>
              <w:spacing w:line="360" w:lineRule="auto"/>
              <w:jc w:val="center"/>
              <w:rPr>
                <w:rFonts w:hint="eastAsia" w:ascii="仿宋" w:hAnsi="仿宋" w:eastAsia="仿宋" w:cs="仿宋"/>
                <w:color w:val="auto"/>
                <w:sz w:val="24"/>
                <w:highlight w:val="none"/>
              </w:rPr>
            </w:pPr>
          </w:p>
        </w:tc>
        <w:tc>
          <w:tcPr>
            <w:tcW w:w="1929" w:type="dxa"/>
            <w:vMerge w:val="continue"/>
            <w:tcBorders>
              <w:left w:val="single" w:color="auto" w:sz="4" w:space="0"/>
              <w:bottom w:val="single" w:color="000000" w:sz="8" w:space="0"/>
              <w:right w:val="single" w:color="000000" w:sz="8" w:space="0"/>
            </w:tcBorders>
            <w:vAlign w:val="center"/>
          </w:tcPr>
          <w:p w14:paraId="4FA46B2D">
            <w:pPr>
              <w:snapToGrid w:val="0"/>
              <w:spacing w:line="360" w:lineRule="auto"/>
              <w:jc w:val="center"/>
              <w:rPr>
                <w:rFonts w:hint="eastAsia" w:ascii="仿宋" w:hAnsi="仿宋" w:eastAsia="仿宋" w:cs="仿宋"/>
                <w:b/>
                <w:color w:val="auto"/>
                <w:sz w:val="24"/>
                <w:highlight w:val="none"/>
              </w:rPr>
            </w:pPr>
          </w:p>
        </w:tc>
        <w:tc>
          <w:tcPr>
            <w:tcW w:w="6480" w:type="dxa"/>
            <w:tcBorders>
              <w:top w:val="single" w:color="auto" w:sz="4" w:space="0"/>
              <w:left w:val="single" w:color="000000" w:sz="2" w:space="0"/>
              <w:bottom w:val="single" w:color="000000" w:sz="8" w:space="0"/>
              <w:right w:val="single" w:color="000000" w:sz="8" w:space="0"/>
            </w:tcBorders>
            <w:vAlign w:val="center"/>
          </w:tcPr>
          <w:p w14:paraId="131B9D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78CBB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A6B27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29" w:type="dxa"/>
            <w:tcBorders>
              <w:top w:val="single" w:color="000000" w:sz="8" w:space="0"/>
              <w:left w:val="single" w:color="000000" w:sz="2" w:space="0"/>
              <w:bottom w:val="single" w:color="000000" w:sz="8" w:space="0"/>
              <w:right w:val="single" w:color="000000" w:sz="8" w:space="0"/>
            </w:tcBorders>
            <w:vAlign w:val="center"/>
          </w:tcPr>
          <w:p w14:paraId="582517DE">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节能产品、环境标志产品政府优先采购或强制采购</w:t>
            </w:r>
          </w:p>
        </w:tc>
        <w:tc>
          <w:tcPr>
            <w:tcW w:w="6480" w:type="dxa"/>
            <w:tcBorders>
              <w:top w:val="single" w:color="000000" w:sz="8" w:space="0"/>
              <w:left w:val="single" w:color="000000" w:sz="2" w:space="0"/>
              <w:bottom w:val="single" w:color="000000" w:sz="8" w:space="0"/>
              <w:right w:val="single" w:color="000000" w:sz="8" w:space="0"/>
            </w:tcBorders>
            <w:vAlign w:val="center"/>
          </w:tcPr>
          <w:p w14:paraId="1EEF5DB3">
            <w:pPr>
              <w:snapToGrid w:val="0"/>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37800363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无。</w:t>
            </w:r>
          </w:p>
        </w:tc>
      </w:tr>
      <w:tr w14:paraId="0403B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E1159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29" w:type="dxa"/>
            <w:tcBorders>
              <w:top w:val="single" w:color="000000" w:sz="8" w:space="0"/>
              <w:left w:val="single" w:color="000000" w:sz="2" w:space="0"/>
              <w:bottom w:val="single" w:color="000000" w:sz="8" w:space="0"/>
              <w:right w:val="single" w:color="000000" w:sz="8" w:space="0"/>
            </w:tcBorders>
            <w:vAlign w:val="center"/>
          </w:tcPr>
          <w:p w14:paraId="6B56397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480" w:type="dxa"/>
            <w:tcBorders>
              <w:top w:val="single" w:color="000000" w:sz="8" w:space="0"/>
              <w:left w:val="single" w:color="000000" w:sz="2" w:space="0"/>
              <w:bottom w:val="single" w:color="000000" w:sz="8" w:space="0"/>
              <w:right w:val="single" w:color="000000" w:sz="8" w:space="0"/>
            </w:tcBorders>
            <w:vAlign w:val="center"/>
          </w:tcPr>
          <w:p w14:paraId="47BCCDF4">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38759FA3">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5B78F981">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657DCAB">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4504BF39">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D34CDCF">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1F29C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6" w:hRule="atLeast"/>
          <w:tblHeader/>
        </w:trPr>
        <w:tc>
          <w:tcPr>
            <w:tcW w:w="629" w:type="dxa"/>
            <w:tcBorders>
              <w:top w:val="single" w:color="auto" w:sz="4" w:space="0"/>
              <w:left w:val="single" w:color="000000" w:sz="8" w:space="0"/>
              <w:right w:val="single" w:color="000000" w:sz="2" w:space="0"/>
            </w:tcBorders>
            <w:vAlign w:val="center"/>
          </w:tcPr>
          <w:p w14:paraId="2166F16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29" w:type="dxa"/>
            <w:tcBorders>
              <w:top w:val="single" w:color="000000" w:sz="8" w:space="0"/>
              <w:left w:val="single" w:color="000000" w:sz="2" w:space="0"/>
              <w:right w:val="single" w:color="000000" w:sz="8" w:space="0"/>
            </w:tcBorders>
            <w:vAlign w:val="center"/>
          </w:tcPr>
          <w:p w14:paraId="36683AB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480" w:type="dxa"/>
            <w:tcBorders>
              <w:top w:val="single" w:color="000000" w:sz="8" w:space="0"/>
              <w:left w:val="single" w:color="000000" w:sz="2" w:space="0"/>
              <w:right w:val="single" w:color="000000" w:sz="8" w:space="0"/>
            </w:tcBorders>
            <w:vAlign w:val="center"/>
          </w:tcPr>
          <w:p w14:paraId="17880C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F0F4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07196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29" w:type="dxa"/>
            <w:tcBorders>
              <w:top w:val="single" w:color="000000" w:sz="8" w:space="0"/>
              <w:left w:val="single" w:color="000000" w:sz="2" w:space="0"/>
              <w:bottom w:val="single" w:color="000000" w:sz="8" w:space="0"/>
              <w:right w:val="single" w:color="000000" w:sz="8" w:space="0"/>
            </w:tcBorders>
            <w:vAlign w:val="center"/>
          </w:tcPr>
          <w:p w14:paraId="281C112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480" w:type="dxa"/>
            <w:tcBorders>
              <w:top w:val="single" w:color="000000" w:sz="8" w:space="0"/>
              <w:left w:val="single" w:color="000000" w:sz="2" w:space="0"/>
              <w:bottom w:val="single" w:color="000000" w:sz="8" w:space="0"/>
              <w:right w:val="single" w:color="000000" w:sz="8" w:space="0"/>
            </w:tcBorders>
            <w:vAlign w:val="center"/>
          </w:tcPr>
          <w:p w14:paraId="798433E3">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eastAsia="zh-CN"/>
              </w:rPr>
              <w:t>杭州市拱墅区河东路215号</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赵工</w:t>
            </w:r>
            <w:r>
              <w:rPr>
                <w:rFonts w:hint="eastAsia" w:ascii="仿宋" w:hAnsi="仿宋" w:eastAsia="仿宋" w:cs="仿宋"/>
                <w:color w:val="auto"/>
                <w:sz w:val="24"/>
                <w:highlight w:val="none"/>
                <w:u w:val="single"/>
              </w:rPr>
              <w:t>，19565702263</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02148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vAlign w:val="center"/>
          </w:tcPr>
          <w:p w14:paraId="03F10EDA">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13</w:t>
            </w:r>
          </w:p>
        </w:tc>
        <w:tc>
          <w:tcPr>
            <w:tcW w:w="1929" w:type="dxa"/>
            <w:tcBorders>
              <w:top w:val="single" w:color="000000" w:sz="8" w:space="0"/>
              <w:left w:val="single" w:color="000000" w:sz="2" w:space="0"/>
              <w:right w:val="single" w:color="000000" w:sz="8" w:space="0"/>
            </w:tcBorders>
            <w:vAlign w:val="center"/>
          </w:tcPr>
          <w:p w14:paraId="727929A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招标代理</w:t>
            </w:r>
          </w:p>
          <w:p w14:paraId="4A3377FA">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服务费</w:t>
            </w:r>
          </w:p>
        </w:tc>
        <w:tc>
          <w:tcPr>
            <w:tcW w:w="6480" w:type="dxa"/>
            <w:tcBorders>
              <w:top w:val="single" w:color="000000" w:sz="8" w:space="0"/>
              <w:left w:val="single" w:color="000000" w:sz="2" w:space="0"/>
              <w:bottom w:val="single" w:color="000000" w:sz="8" w:space="0"/>
              <w:right w:val="single" w:color="000000" w:sz="8" w:space="0"/>
            </w:tcBorders>
            <w:vAlign w:val="center"/>
          </w:tcPr>
          <w:p w14:paraId="232A9D7E">
            <w:pPr>
              <w:autoSpaceDE w:val="0"/>
              <w:autoSpaceDN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本项目由采购代理机构负责采购代理工作，采购活动结束后中标单位在领取中标通知书需向采购代理机构支付代理服务费，费用按发改价格（2011）534号中规定的招标代理服务费（</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类）标准计取（以中标价为计费基数）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（差额定率累进制,100万以内按1.5%费率,100-500万以内按0.8%费率）。</w:t>
            </w:r>
          </w:p>
          <w:p w14:paraId="487E717A">
            <w:pPr>
              <w:autoSpaceDE w:val="0"/>
              <w:autoSpaceDN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结算方式及时间为：在领取中标通知书时由中标供应商一次性向采购代理机构付清。该费用考虑在投标总报价中，不必单列。</w:t>
            </w:r>
          </w:p>
          <w:p w14:paraId="3ED7C3D9">
            <w:pPr>
              <w:autoSpaceDE w:val="0"/>
              <w:autoSpaceDN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C0EAB48">
            <w:pPr>
              <w:autoSpaceDE w:val="0"/>
              <w:autoSpaceDN w:val="0"/>
              <w:spacing w:line="312"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开户名：浙江中通通信有限公司</w:t>
            </w:r>
          </w:p>
          <w:p w14:paraId="13256C4B">
            <w:pPr>
              <w:autoSpaceDE w:val="0"/>
              <w:autoSpaceDN w:val="0"/>
              <w:spacing w:line="312"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开户银行：中信银行杭州天水支行</w:t>
            </w:r>
          </w:p>
          <w:p w14:paraId="123D0C15">
            <w:pPr>
              <w:autoSpaceDE w:val="0"/>
              <w:autoSpaceDN w:val="0"/>
              <w:spacing w:line="312"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银行账号：3110830019310019602</w:t>
            </w:r>
          </w:p>
          <w:p w14:paraId="53943535">
            <w:pPr>
              <w:widowControl/>
              <w:adjustRightInd/>
              <w:spacing w:line="240" w:lineRule="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color w:val="auto"/>
                <w:sz w:val="24"/>
                <w:highlight w:val="none"/>
                <w:lang w:val="en-US" w:eastAsia="zh-CN"/>
              </w:rPr>
              <w:t>特别提示：每个项目均会生成特有的账号，本项目以此账号为准，请务必按该账号进行打款。</w:t>
            </w:r>
          </w:p>
        </w:tc>
      </w:tr>
      <w:tr w14:paraId="37270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tcBorders>
              <w:top w:val="single" w:color="auto" w:sz="4" w:space="0"/>
              <w:left w:val="single" w:color="000000" w:sz="8" w:space="0"/>
              <w:right w:val="single" w:color="000000" w:sz="2" w:space="0"/>
            </w:tcBorders>
            <w:vAlign w:val="center"/>
          </w:tcPr>
          <w:p w14:paraId="50730C40">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14</w:t>
            </w:r>
          </w:p>
        </w:tc>
        <w:tc>
          <w:tcPr>
            <w:tcW w:w="1929" w:type="dxa"/>
            <w:tcBorders>
              <w:top w:val="single" w:color="000000" w:sz="8" w:space="0"/>
              <w:left w:val="single" w:color="000000" w:sz="2" w:space="0"/>
              <w:right w:val="single" w:color="000000" w:sz="8" w:space="0"/>
            </w:tcBorders>
            <w:vAlign w:val="center"/>
          </w:tcPr>
          <w:p w14:paraId="3972AAE6">
            <w:pPr>
              <w:pStyle w:val="24"/>
              <w:tabs>
                <w:tab w:val="left" w:pos="-5"/>
              </w:tabs>
              <w:spacing w:line="240" w:lineRule="auto"/>
              <w:ind w:firstLine="0" w:firstLine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highlight w:val="none"/>
              </w:rPr>
              <w:t>履约保证金</w:t>
            </w:r>
          </w:p>
        </w:tc>
        <w:tc>
          <w:tcPr>
            <w:tcW w:w="6480" w:type="dxa"/>
            <w:tcBorders>
              <w:top w:val="single" w:color="000000" w:sz="8" w:space="0"/>
              <w:left w:val="single" w:color="000000" w:sz="2" w:space="0"/>
              <w:bottom w:val="single" w:color="000000" w:sz="8" w:space="0"/>
              <w:right w:val="single" w:color="000000" w:sz="8" w:space="0"/>
            </w:tcBorders>
            <w:vAlign w:val="center"/>
          </w:tcPr>
          <w:p w14:paraId="11D02DAC">
            <w:pPr>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highlight w:val="none"/>
                <w:lang w:val="en-US" w:eastAsia="zh-CN"/>
              </w:rPr>
              <w:t>无。</w:t>
            </w:r>
          </w:p>
        </w:tc>
      </w:tr>
      <w:tr w14:paraId="733D2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vAlign w:val="center"/>
          </w:tcPr>
          <w:p w14:paraId="30A1A8BE">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15</w:t>
            </w:r>
          </w:p>
        </w:tc>
        <w:tc>
          <w:tcPr>
            <w:tcW w:w="1929" w:type="dxa"/>
            <w:tcBorders>
              <w:top w:val="single" w:color="000000" w:sz="8" w:space="0"/>
              <w:left w:val="single" w:color="000000" w:sz="2" w:space="0"/>
              <w:right w:val="single" w:color="000000" w:sz="8" w:space="0"/>
            </w:tcBorders>
            <w:vAlign w:val="center"/>
          </w:tcPr>
          <w:p w14:paraId="2A8CFBD0">
            <w:pPr>
              <w:pStyle w:val="24"/>
              <w:tabs>
                <w:tab w:val="left" w:pos="-5"/>
              </w:tabs>
              <w:spacing w:line="240" w:lineRule="auto"/>
              <w:ind w:firstLine="0" w:firstLine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highlight w:val="none"/>
              </w:rPr>
              <w:t>资格审查和信用信息审查</w:t>
            </w:r>
          </w:p>
        </w:tc>
        <w:tc>
          <w:tcPr>
            <w:tcW w:w="6480" w:type="dxa"/>
            <w:tcBorders>
              <w:top w:val="single" w:color="000000" w:sz="8" w:space="0"/>
              <w:left w:val="single" w:color="000000" w:sz="2" w:space="0"/>
              <w:bottom w:val="single" w:color="000000" w:sz="8" w:space="0"/>
              <w:right w:val="single" w:color="000000" w:sz="8" w:space="0"/>
            </w:tcBorders>
            <w:vAlign w:val="center"/>
          </w:tcPr>
          <w:p w14:paraId="75AFB20B">
            <w:pPr>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highlight w:val="none"/>
              </w:rPr>
              <w:t>本项目由采购人进行资格文件及信用信息查询。</w:t>
            </w:r>
          </w:p>
        </w:tc>
      </w:tr>
      <w:tr w14:paraId="45620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vAlign w:val="center"/>
          </w:tcPr>
          <w:p w14:paraId="45C660A2">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16</w:t>
            </w:r>
          </w:p>
        </w:tc>
        <w:tc>
          <w:tcPr>
            <w:tcW w:w="1929" w:type="dxa"/>
            <w:tcBorders>
              <w:top w:val="single" w:color="000000" w:sz="8" w:space="0"/>
              <w:left w:val="single" w:color="000000" w:sz="2" w:space="0"/>
              <w:right w:val="single" w:color="000000" w:sz="8" w:space="0"/>
            </w:tcBorders>
            <w:vAlign w:val="center"/>
          </w:tcPr>
          <w:p w14:paraId="3A3F1816">
            <w:pPr>
              <w:autoSpaceDE w:val="0"/>
              <w:autoSpaceDN w:val="0"/>
              <w:spacing w:line="312"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中标候选人</w:t>
            </w:r>
          </w:p>
        </w:tc>
        <w:tc>
          <w:tcPr>
            <w:tcW w:w="6480" w:type="dxa"/>
            <w:tcBorders>
              <w:top w:val="single" w:color="000000" w:sz="8" w:space="0"/>
              <w:left w:val="single" w:color="000000" w:sz="2" w:space="0"/>
              <w:bottom w:val="single" w:color="000000" w:sz="8" w:space="0"/>
              <w:right w:val="single" w:color="000000" w:sz="8" w:space="0"/>
            </w:tcBorders>
            <w:vAlign w:val="center"/>
          </w:tcPr>
          <w:p w14:paraId="2DDB6F01">
            <w:pPr>
              <w:autoSpaceDE w:val="0"/>
              <w:autoSpaceDN w:val="0"/>
              <w:spacing w:line="312" w:lineRule="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color w:val="auto"/>
                <w:sz w:val="24"/>
                <w:highlight w:val="none"/>
              </w:rPr>
              <w:t>推荐中标候选人数量：1家。</w:t>
            </w:r>
          </w:p>
        </w:tc>
      </w:tr>
      <w:tr w14:paraId="6159D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vAlign w:val="center"/>
          </w:tcPr>
          <w:p w14:paraId="2623119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p>
        </w:tc>
        <w:tc>
          <w:tcPr>
            <w:tcW w:w="1929" w:type="dxa"/>
            <w:tcBorders>
              <w:top w:val="single" w:color="000000" w:sz="8" w:space="0"/>
              <w:left w:val="single" w:color="000000" w:sz="2" w:space="0"/>
              <w:right w:val="single" w:color="000000" w:sz="8" w:space="0"/>
            </w:tcBorders>
            <w:vAlign w:val="center"/>
          </w:tcPr>
          <w:p w14:paraId="0D57D3E9">
            <w:pPr>
              <w:autoSpaceDE w:val="0"/>
              <w:autoSpaceDN w:val="0"/>
              <w:spacing w:line="312"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lang w:val="zh-CN"/>
              </w:rPr>
              <w:t>中标公告及中标通知书</w:t>
            </w:r>
          </w:p>
        </w:tc>
        <w:tc>
          <w:tcPr>
            <w:tcW w:w="6480" w:type="dxa"/>
            <w:tcBorders>
              <w:top w:val="single" w:color="000000" w:sz="8" w:space="0"/>
              <w:left w:val="single" w:color="000000" w:sz="2" w:space="0"/>
              <w:bottom w:val="single" w:color="000000" w:sz="8" w:space="0"/>
              <w:right w:val="single" w:color="000000" w:sz="8" w:space="0"/>
            </w:tcBorders>
            <w:vAlign w:val="center"/>
          </w:tcPr>
          <w:p w14:paraId="29EB9471">
            <w:pPr>
              <w:autoSpaceDE w:val="0"/>
              <w:autoSpaceDN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评标结束后5个工作日内，中标公告发布于浙江省政府采购网(https://www.zcygov.cn/)，中标公示期1个工作日。</w:t>
            </w:r>
          </w:p>
        </w:tc>
      </w:tr>
      <w:tr w14:paraId="5AC23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CD2038F">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w:t>
            </w:r>
          </w:p>
        </w:tc>
        <w:tc>
          <w:tcPr>
            <w:tcW w:w="1929" w:type="dxa"/>
            <w:vMerge w:val="restart"/>
            <w:tcBorders>
              <w:top w:val="single" w:color="000000" w:sz="8" w:space="0"/>
              <w:left w:val="single" w:color="000000" w:sz="2" w:space="0"/>
              <w:right w:val="single" w:color="000000" w:sz="8" w:space="0"/>
            </w:tcBorders>
            <w:vAlign w:val="center"/>
          </w:tcPr>
          <w:p w14:paraId="2A62180D">
            <w:pPr>
              <w:autoSpaceDE w:val="0"/>
              <w:autoSpaceDN w:val="0"/>
              <w:spacing w:line="312"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特别说明</w:t>
            </w:r>
          </w:p>
        </w:tc>
        <w:tc>
          <w:tcPr>
            <w:tcW w:w="6480" w:type="dxa"/>
            <w:tcBorders>
              <w:top w:val="single" w:color="000000" w:sz="8" w:space="0"/>
              <w:left w:val="single" w:color="000000" w:sz="2" w:space="0"/>
              <w:bottom w:val="single" w:color="000000" w:sz="8" w:space="0"/>
              <w:right w:val="single" w:color="000000" w:sz="8" w:space="0"/>
            </w:tcBorders>
            <w:vAlign w:val="center"/>
          </w:tcPr>
          <w:p w14:paraId="6B303DA6">
            <w:pPr>
              <w:autoSpaceDE w:val="0"/>
              <w:autoSpaceDN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69E5A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E6D977C">
            <w:pPr>
              <w:snapToGrid w:val="0"/>
              <w:spacing w:line="360" w:lineRule="auto"/>
              <w:jc w:val="center"/>
              <w:rPr>
                <w:rFonts w:hint="eastAsia" w:ascii="仿宋" w:hAnsi="仿宋" w:eastAsia="仿宋" w:cs="仿宋"/>
                <w:color w:val="auto"/>
                <w:sz w:val="24"/>
                <w:highlight w:val="none"/>
              </w:rPr>
            </w:pPr>
          </w:p>
        </w:tc>
        <w:tc>
          <w:tcPr>
            <w:tcW w:w="1929" w:type="dxa"/>
            <w:vMerge w:val="continue"/>
            <w:tcBorders>
              <w:left w:val="single" w:color="000000" w:sz="2" w:space="0"/>
              <w:right w:val="single" w:color="000000" w:sz="8" w:space="0"/>
            </w:tcBorders>
            <w:vAlign w:val="center"/>
          </w:tcPr>
          <w:p w14:paraId="6B832282">
            <w:pPr>
              <w:snapToGrid w:val="0"/>
              <w:spacing w:line="360" w:lineRule="auto"/>
              <w:jc w:val="center"/>
              <w:rPr>
                <w:rFonts w:hint="eastAsia" w:ascii="仿宋" w:hAnsi="仿宋" w:eastAsia="仿宋" w:cs="仿宋"/>
                <w:b/>
                <w:color w:val="auto"/>
                <w:sz w:val="24"/>
                <w:highlight w:val="none"/>
              </w:rPr>
            </w:pPr>
          </w:p>
        </w:tc>
        <w:tc>
          <w:tcPr>
            <w:tcW w:w="6480" w:type="dxa"/>
            <w:tcBorders>
              <w:top w:val="single" w:color="000000" w:sz="8" w:space="0"/>
              <w:left w:val="single" w:color="000000" w:sz="2" w:space="0"/>
              <w:bottom w:val="single" w:color="000000" w:sz="8" w:space="0"/>
              <w:right w:val="single" w:color="000000" w:sz="8" w:space="0"/>
            </w:tcBorders>
            <w:vAlign w:val="center"/>
          </w:tcPr>
          <w:p w14:paraId="57FEC2B3">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570B0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EB9FAE7">
            <w:pPr>
              <w:snapToGrid w:val="0"/>
              <w:spacing w:line="360" w:lineRule="auto"/>
              <w:jc w:val="center"/>
              <w:rPr>
                <w:rFonts w:hint="eastAsia" w:ascii="仿宋" w:hAnsi="仿宋" w:eastAsia="仿宋" w:cs="仿宋"/>
                <w:color w:val="auto"/>
                <w:sz w:val="24"/>
                <w:highlight w:val="none"/>
              </w:rPr>
            </w:pPr>
          </w:p>
        </w:tc>
        <w:tc>
          <w:tcPr>
            <w:tcW w:w="1929" w:type="dxa"/>
            <w:vMerge w:val="continue"/>
            <w:tcBorders>
              <w:left w:val="single" w:color="000000" w:sz="2" w:space="0"/>
              <w:right w:val="single" w:color="000000" w:sz="8" w:space="0"/>
            </w:tcBorders>
            <w:vAlign w:val="center"/>
          </w:tcPr>
          <w:p w14:paraId="1797B1CE">
            <w:pPr>
              <w:snapToGrid w:val="0"/>
              <w:spacing w:line="360" w:lineRule="auto"/>
              <w:jc w:val="center"/>
              <w:rPr>
                <w:rFonts w:hint="eastAsia" w:ascii="仿宋" w:hAnsi="仿宋" w:eastAsia="仿宋" w:cs="仿宋"/>
                <w:b/>
                <w:color w:val="auto"/>
                <w:sz w:val="24"/>
                <w:highlight w:val="none"/>
              </w:rPr>
            </w:pPr>
          </w:p>
        </w:tc>
        <w:tc>
          <w:tcPr>
            <w:tcW w:w="6480" w:type="dxa"/>
            <w:tcBorders>
              <w:top w:val="single" w:color="000000" w:sz="8" w:space="0"/>
              <w:left w:val="single" w:color="000000" w:sz="2" w:space="0"/>
              <w:bottom w:val="single" w:color="000000" w:sz="8" w:space="0"/>
              <w:right w:val="single" w:color="000000" w:sz="8" w:space="0"/>
            </w:tcBorders>
            <w:vAlign w:val="center"/>
          </w:tcPr>
          <w:p w14:paraId="231D871B">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tbl>
    <w:p w14:paraId="11CF6005">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45F482A0">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4545DAF">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14462F7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2370BBB">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16A725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18666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41D77E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068D20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7C5D6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8D03C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2DC635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A48A5B8">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4997E50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0127AC7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D3A4B7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340D9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6C3D54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8896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173876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029BB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ABE37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5030E62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5D9A13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71EBE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D0E7E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F3D3F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58C9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94DD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D6FA30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7640AF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85A5D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03F6448">
      <w:pPr>
        <w:pStyle w:val="2"/>
        <w:adjustRightInd w:val="0"/>
        <w:ind w:left="0"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 xml:space="preserve">3.4.3 </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348C09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07DF21C6">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r>
        <w:rPr>
          <w:rFonts w:hint="eastAsia" w:ascii="仿宋" w:hAnsi="仿宋" w:eastAsia="仿宋" w:cs="仿宋"/>
          <w:color w:val="auto"/>
          <w:sz w:val="24"/>
          <w:highlight w:val="none"/>
        </w:rPr>
        <w:t>、补偿救济</w:t>
      </w:r>
    </w:p>
    <w:p w14:paraId="6FD5AD2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7A571F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1C42A12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D5EFC1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25064E7">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816D4AB">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55CD4134">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141DCDF1">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40E7CC3F">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1DD1C177">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751875D6">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409F90D5">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50A92462">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14DB25AE">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4C0D7643">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0C7A071E">
      <w:pPr>
        <w:pStyle w:val="891"/>
        <w:shd w:val="clear" w:color="auto"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4CCC08A">
      <w:pPr>
        <w:pStyle w:val="891"/>
        <w:shd w:val="clear" w:color="auto"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0F67A21E">
      <w:pPr>
        <w:pStyle w:val="891"/>
        <w:shd w:val="clear" w:color="auto"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40EEF7B2">
      <w:pPr>
        <w:pStyle w:val="891"/>
        <w:shd w:val="clear" w:color="auto"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06C2C353">
      <w:pPr>
        <w:pStyle w:val="891"/>
        <w:shd w:val="clear" w:color="auto"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4AA7938E">
      <w:pPr>
        <w:pStyle w:val="891"/>
        <w:shd w:val="clear" w:color="auto" w:fill="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2523AC0D">
      <w:pPr>
        <w:pStyle w:val="891"/>
        <w:shd w:val="clear" w:color="auto"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7B16450B">
      <w:pPr>
        <w:pStyle w:val="891"/>
        <w:shd w:val="clear" w:color="auto"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63C6C5F1">
      <w:pPr>
        <w:pStyle w:val="891"/>
        <w:shd w:val="clear" w:color="auto"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3B93A78">
      <w:pPr>
        <w:pStyle w:val="891"/>
        <w:shd w:val="clear" w:color="auto"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76C05B8">
      <w:pPr>
        <w:pStyle w:val="891"/>
        <w:keepNext w:val="0"/>
        <w:keepLines w:val="0"/>
        <w:pageBreakBefore w:val="0"/>
        <w:shd w:val="clear" w:color="auto" w:fill="auto"/>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5CD547E">
      <w:pPr>
        <w:keepNext w:val="0"/>
        <w:keepLines w:val="0"/>
        <w:pageBreakBefore w:val="0"/>
        <w:kinsoku/>
        <w:wordWrap/>
        <w:overflowPunct/>
        <w:topLinePunct w:val="0"/>
        <w:autoSpaceDE/>
        <w:autoSpaceDN/>
        <w:bidi w:val="0"/>
        <w:adjustRightInd/>
        <w:snapToGrid w:val="0"/>
        <w:spacing w:before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7D68E9B2">
      <w:pPr>
        <w:keepNext w:val="0"/>
        <w:keepLines w:val="0"/>
        <w:pageBreakBefore w:val="0"/>
        <w:kinsoku/>
        <w:wordWrap/>
        <w:overflowPunct/>
        <w:topLinePunct w:val="0"/>
        <w:autoSpaceDE/>
        <w:autoSpaceDN/>
        <w:bidi w:val="0"/>
        <w:adjustRightInd/>
        <w:snapToGrid w:val="0"/>
        <w:spacing w:before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3B98FBB3">
      <w:pPr>
        <w:pStyle w:val="891"/>
        <w:keepNext w:val="0"/>
        <w:keepLines w:val="0"/>
        <w:pageBreakBefore w:val="0"/>
        <w:shd w:val="clear" w:color="auto" w:fill="auto"/>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596ABE1">
      <w:pPr>
        <w:pStyle w:val="134"/>
        <w:snapToGrid w:val="0"/>
        <w:spacing w:before="0"/>
        <w:ind w:firstLine="360"/>
        <w:rPr>
          <w:rFonts w:hint="eastAsia" w:ascii="仿宋" w:hAnsi="仿宋" w:eastAsia="仿宋" w:cs="仿宋"/>
          <w:color w:val="auto"/>
          <w:sz w:val="18"/>
          <w:szCs w:val="18"/>
          <w:highlight w:val="none"/>
        </w:rPr>
      </w:pPr>
    </w:p>
    <w:p w14:paraId="7EB7698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1105BE81">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969EB3B">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D89761B">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F6F4C1A">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C6C2B4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F49AB81">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7C9B58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AAC73AC">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291E7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57E7CE32">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0D7406B">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70E63EA8">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67A636">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7C40DB08">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45D28E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720CCA3">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463F2E4">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45702BD">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C296C7D">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5D25E69F">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7728D10">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A3215F3">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7AC246A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ABA6B3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6DDD41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6986E1B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4389B72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BC6BAA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E3130AF">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B81452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EB7BF1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7BB681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5BA5C3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776031F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44123D0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52AC02C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7ACE08B">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E813232">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A3AD23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7F5E680">
      <w:pPr>
        <w:pStyle w:val="2"/>
        <w:adjustRightInd w:val="0"/>
        <w:ind w:left="0"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115AF69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51B271B9">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9DB20F3">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7B29CF27">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w:t>
      </w:r>
    </w:p>
    <w:p w14:paraId="35EFE0C5">
      <w:pPr>
        <w:pStyle w:val="134"/>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D233F3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9325C2">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E11848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BE56FD9">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402AC81">
      <w:pPr>
        <w:pStyle w:val="134"/>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70022AD8">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FE25195">
      <w:pPr>
        <w:pStyle w:val="13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32DC84F">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21DB963">
      <w:pPr>
        <w:pStyle w:val="134"/>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7B4DD0D">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E161C65">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4BE41B25">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7D19CDE">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2EBF9D5C">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2DBB066">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031C296A">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27AAF0C1">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34C2D12">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52D6046F">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44725528">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7FB77B06">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242F833">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B7A021B">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3BBEA386">
      <w:pPr>
        <w:pStyle w:val="134"/>
        <w:spacing w:before="0"/>
        <w:ind w:firstLine="643"/>
        <w:rPr>
          <w:rFonts w:hint="eastAsia" w:ascii="仿宋" w:hAnsi="仿宋" w:eastAsia="仿宋" w:cs="仿宋"/>
          <w:b/>
          <w:color w:val="auto"/>
          <w:sz w:val="32"/>
          <w:highlight w:val="none"/>
        </w:rPr>
      </w:pPr>
    </w:p>
    <w:p w14:paraId="435A2459">
      <w:pPr>
        <w:pStyle w:val="134"/>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0175BF9">
      <w:pPr>
        <w:pStyle w:val="559"/>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796CFF96">
      <w:pPr>
        <w:pStyle w:val="55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0415A88A">
      <w:pPr>
        <w:pStyle w:val="559"/>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12126EA6">
      <w:pPr>
        <w:pStyle w:val="559"/>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09201BCD">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387D2F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5C01D561">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33576E9">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7EBE3E12">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6921EFDA">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3A867A">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97CFE5B">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5DB64A12">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3E64884B">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32200B7">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1AE238DC">
      <w:pPr>
        <w:pStyle w:val="134"/>
        <w:spacing w:before="0"/>
        <w:ind w:firstLine="0" w:firstLineChars="0"/>
        <w:rPr>
          <w:rFonts w:hint="eastAsia" w:ascii="仿宋" w:hAnsi="仿宋" w:eastAsia="仿宋" w:cs="仿宋"/>
          <w:color w:val="auto"/>
          <w:kern w:val="0"/>
          <w:szCs w:val="24"/>
          <w:highlight w:val="none"/>
        </w:rPr>
      </w:pPr>
    </w:p>
    <w:p w14:paraId="4BA15DA7">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1351958">
      <w:pPr>
        <w:spacing w:line="360" w:lineRule="auto"/>
        <w:rPr>
          <w:rFonts w:hint="eastAsia" w:ascii="仿宋" w:hAnsi="仿宋" w:eastAsia="仿宋" w:cs="仿宋"/>
          <w:b/>
          <w:color w:val="auto"/>
          <w:sz w:val="24"/>
          <w:highlight w:val="none"/>
        </w:rPr>
      </w:pPr>
      <w:bookmarkStart w:id="12"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70378EBC">
      <w:pPr>
        <w:spacing w:line="360" w:lineRule="auto"/>
        <w:rPr>
          <w:rFonts w:hint="eastAsia" w:ascii="仿宋" w:hAnsi="仿宋" w:eastAsia="仿宋" w:cs="仿宋"/>
          <w:b/>
          <w:color w:val="auto"/>
          <w:sz w:val="24"/>
          <w:highlight w:val="none"/>
        </w:rPr>
      </w:pPr>
    </w:p>
    <w:p w14:paraId="650A191B">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2D271E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5710FE9D">
      <w:pPr>
        <w:pStyle w:val="13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47D6D54D">
      <w:pPr>
        <w:pStyle w:val="134"/>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5FC1908">
      <w:pPr>
        <w:widowControl/>
        <w:shd w:val="clear" w:color="auto" w:fill="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471E4A87">
      <w:pPr>
        <w:widowControl/>
        <w:shd w:val="clear" w:color="auto" w:fill="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highlight w:val="none"/>
        </w:rPr>
        <w:t>资格审查情况、评审专家抽取规则、符合性审查情况、</w:t>
      </w:r>
      <w:bookmarkEnd w:id="13"/>
      <w:r>
        <w:rPr>
          <w:rFonts w:hint="eastAsia" w:ascii="仿宋" w:hAnsi="仿宋" w:eastAsia="仿宋" w:cs="仿宋"/>
          <w:color w:val="auto"/>
          <w:sz w:val="24"/>
          <w:highlight w:val="none"/>
        </w:rPr>
        <w:t>未中标情况说明、中标公告期限以及评审专家名单、评分汇总及明细。</w:t>
      </w:r>
    </w:p>
    <w:p w14:paraId="4497E167">
      <w:pPr>
        <w:widowControl/>
        <w:shd w:val="clear" w:color="auto" w:fill="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C063447">
      <w:pPr>
        <w:pStyle w:val="134"/>
        <w:adjustRightInd w:val="0"/>
        <w:snapToGrid w:val="0"/>
        <w:spacing w:before="0"/>
        <w:ind w:firstLine="480" w:firstLineChars="200"/>
        <w:rPr>
          <w:rStyle w:val="79"/>
          <w:rFonts w:hint="eastAsia" w:ascii="仿宋" w:hAnsi="仿宋" w:eastAsia="仿宋" w:cs="仿宋"/>
          <w:color w:val="auto"/>
          <w:highlight w:val="none"/>
        </w:rPr>
      </w:pPr>
      <w:r>
        <w:rPr>
          <w:rFonts w:hint="eastAsia" w:ascii="仿宋" w:hAnsi="仿宋" w:eastAsia="仿宋" w:cs="仿宋"/>
          <w:b w:val="0"/>
          <w:bCs/>
          <w:color w:val="auto"/>
          <w:szCs w:val="24"/>
          <w:highlight w:val="none"/>
          <w:lang w:val="en-US" w:eastAsia="zh-CN"/>
        </w:rPr>
        <w:t xml:space="preserve">23.4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14:paraId="56FCCB1A">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530B335C">
      <w:pPr>
        <w:snapToGrid w:val="0"/>
        <w:spacing w:line="360" w:lineRule="auto"/>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FD7FA12">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CE14A59">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54BDE65">
      <w:pPr>
        <w:widowControl/>
        <w:shd w:val="clear" w:color="auto" w:fill="auto"/>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1387090">
      <w:pPr>
        <w:pStyle w:val="134"/>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346F067">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544C19C8">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5A13560B">
      <w:pPr>
        <w:pStyle w:val="134"/>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49332029">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525A0CE1">
      <w:pPr>
        <w:tabs>
          <w:tab w:val="left" w:pos="0"/>
        </w:tabs>
        <w:adjustRightInd/>
        <w:spacing w:line="360" w:lineRule="auto"/>
        <w:ind w:firstLine="480" w:firstLineChars="200"/>
        <w:jc w:val="left"/>
        <w:rPr>
          <w:rFonts w:hint="eastAsia" w:ascii="仿宋" w:hAnsi="仿宋" w:eastAsia="仿宋" w:cs="仿宋"/>
          <w:color w:val="auto"/>
          <w:sz w:val="24"/>
          <w:szCs w:val="20"/>
          <w:highlight w:val="none"/>
        </w:rPr>
      </w:pPr>
      <w:r>
        <w:rPr>
          <w:rFonts w:hint="eastAsia" w:ascii="仿宋" w:hAnsi="仿宋" w:eastAsia="仿宋" w:cs="仿宋"/>
          <w:color w:val="auto"/>
          <w:kern w:val="2"/>
          <w:sz w:val="24"/>
          <w:szCs w:val="20"/>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0"/>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913D5CF">
      <w:pPr>
        <w:tabs>
          <w:tab w:val="left" w:pos="0"/>
        </w:tabs>
        <w:adjustRightInd/>
        <w:spacing w:line="360" w:lineRule="auto"/>
        <w:ind w:left="0" w:firstLine="480" w:firstLineChars="200"/>
        <w:jc w:val="left"/>
        <w:rPr>
          <w:rFonts w:hint="eastAsia" w:ascii="仿宋" w:hAnsi="仿宋" w:eastAsia="仿宋" w:cs="仿宋"/>
          <w:b w:val="0"/>
          <w:bCs w:val="0"/>
          <w:snapToGrid/>
          <w:color w:val="auto"/>
          <w:kern w:val="2"/>
          <w:sz w:val="24"/>
          <w:szCs w:val="20"/>
          <w:highlight w:val="none"/>
        </w:rPr>
      </w:pPr>
      <w:r>
        <w:rPr>
          <w:rFonts w:hint="eastAsia" w:ascii="仿宋" w:hAnsi="仿宋" w:eastAsia="仿宋" w:cs="仿宋"/>
          <w:b w:val="0"/>
          <w:bCs w:val="0"/>
          <w:snapToGrid/>
          <w:color w:val="auto"/>
          <w:kern w:val="2"/>
          <w:sz w:val="24"/>
          <w:szCs w:val="20"/>
          <w:highlight w:val="none"/>
        </w:rPr>
        <w:t>供应商</w:t>
      </w:r>
      <w:r>
        <w:rPr>
          <w:rFonts w:hint="eastAsia" w:ascii="仿宋" w:hAnsi="仿宋" w:eastAsia="仿宋" w:cs="仿宋"/>
          <w:b w:val="0"/>
          <w:bCs w:val="0"/>
          <w:snapToGrid/>
          <w:color w:val="auto"/>
          <w:kern w:val="2"/>
          <w:sz w:val="24"/>
          <w:szCs w:val="20"/>
          <w:highlight w:val="none"/>
          <w:lang w:val="en-US"/>
        </w:rPr>
        <w:t>可</w:t>
      </w:r>
      <w:r>
        <w:rPr>
          <w:rFonts w:hint="eastAsia" w:ascii="仿宋" w:hAnsi="仿宋" w:eastAsia="仿宋" w:cs="仿宋"/>
          <w:b w:val="0"/>
          <w:bCs w:val="0"/>
          <w:snapToGrid/>
          <w:color w:val="auto"/>
          <w:kern w:val="2"/>
          <w:sz w:val="24"/>
          <w:szCs w:val="20"/>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3F3975">
      <w:pPr>
        <w:pStyle w:val="2"/>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7DD2BF23">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489B276">
      <w:pPr>
        <w:rPr>
          <w:rFonts w:hint="eastAsia" w:ascii="仿宋" w:hAnsi="仿宋" w:eastAsia="仿宋" w:cs="仿宋"/>
          <w:color w:val="auto"/>
          <w:highlight w:val="none"/>
        </w:rPr>
      </w:pPr>
    </w:p>
    <w:p w14:paraId="632F061A">
      <w:pPr>
        <w:snapToGrid w:val="0"/>
        <w:spacing w:line="360" w:lineRule="auto"/>
        <w:ind w:firstLine="3357" w:firstLineChars="1045"/>
        <w:rPr>
          <w:rFonts w:hint="eastAsia" w:ascii="仿宋" w:hAnsi="仿宋" w:eastAsia="仿宋" w:cs="仿宋"/>
          <w:b/>
          <w:color w:val="auto"/>
          <w:sz w:val="32"/>
          <w:highlight w:val="none"/>
        </w:rPr>
      </w:pPr>
    </w:p>
    <w:p w14:paraId="0C323881">
      <w:pPr>
        <w:snapToGrid w:val="0"/>
        <w:spacing w:line="360" w:lineRule="auto"/>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ABA4060">
      <w:pPr>
        <w:pStyle w:val="134"/>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266C17AB">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49287838">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0D31797A">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3242D1CF">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57282438">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7DB7ADA8">
      <w:pPr>
        <w:pStyle w:val="134"/>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9CC736A">
      <w:pPr>
        <w:tabs>
          <w:tab w:val="left" w:pos="0"/>
        </w:tabs>
        <w:spacing w:line="360" w:lineRule="auto"/>
        <w:ind w:firstLine="480"/>
        <w:rPr>
          <w:rFonts w:hint="eastAsia" w:ascii="仿宋" w:hAnsi="仿宋" w:eastAsia="仿宋" w:cs="仿宋"/>
          <w:color w:val="auto"/>
          <w:sz w:val="24"/>
          <w:highlight w:val="none"/>
        </w:rPr>
      </w:pPr>
    </w:p>
    <w:p w14:paraId="2B0D30A7">
      <w:pPr>
        <w:snapToGrid w:val="0"/>
        <w:spacing w:line="360" w:lineRule="auto"/>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A576054">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164DCC8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520BF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1F90274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AE257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BD917D1">
      <w:pPr>
        <w:pStyle w:val="2"/>
        <w:adjustRightInd w:val="0"/>
        <w:snapToGrid w:val="0"/>
        <w:ind w:left="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52AC8389">
      <w:pPr>
        <w:pStyle w:val="83"/>
        <w:rPr>
          <w:rFonts w:hint="eastAsia" w:ascii="仿宋" w:hAnsi="仿宋" w:eastAsia="仿宋" w:cs="仿宋"/>
          <w:color w:val="auto"/>
          <w:highlight w:val="none"/>
        </w:rPr>
      </w:pPr>
    </w:p>
    <w:bookmarkEnd w:id="12"/>
    <w:p w14:paraId="42A9ACFC">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701" w:bottom="1417" w:left="1701" w:header="851" w:footer="992" w:gutter="0"/>
          <w:cols w:space="720" w:num="1"/>
          <w:titlePg/>
          <w:docGrid w:linePitch="312" w:charSpace="0"/>
        </w:sectPr>
      </w:pPr>
      <w:bookmarkStart w:id="14" w:name="_Hlt75236011"/>
      <w:bookmarkEnd w:id="14"/>
      <w:bookmarkStart w:id="15" w:name="_Hlt75236101"/>
      <w:bookmarkEnd w:id="15"/>
      <w:bookmarkStart w:id="16" w:name="_Hlt74730295"/>
      <w:bookmarkEnd w:id="16"/>
      <w:bookmarkStart w:id="17" w:name="_Hlt68057669"/>
      <w:bookmarkEnd w:id="17"/>
      <w:bookmarkStart w:id="18" w:name="_Hlt75236290"/>
      <w:bookmarkEnd w:id="18"/>
      <w:bookmarkStart w:id="19" w:name="_Hlt74729768"/>
      <w:bookmarkEnd w:id="19"/>
      <w:bookmarkStart w:id="20" w:name="_Hlt68072998"/>
      <w:bookmarkEnd w:id="20"/>
      <w:bookmarkStart w:id="21" w:name="_Hlt74707468"/>
      <w:bookmarkEnd w:id="21"/>
      <w:bookmarkStart w:id="22" w:name="_Hlt68403820"/>
      <w:bookmarkEnd w:id="22"/>
      <w:bookmarkStart w:id="23" w:name="_Hlt68072990"/>
      <w:bookmarkEnd w:id="23"/>
      <w:bookmarkStart w:id="24" w:name="_Hlt68073093"/>
      <w:bookmarkEnd w:id="24"/>
      <w:bookmarkStart w:id="25" w:name="_Hlt74714665"/>
      <w:bookmarkEnd w:id="25"/>
    </w:p>
    <w:bookmarkEnd w:id="0"/>
    <w:bookmarkEnd w:id="1"/>
    <w:p w14:paraId="7969D542">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521D25AE">
      <w:pPr>
        <w:snapToGrid w:val="0"/>
        <w:spacing w:line="360" w:lineRule="auto"/>
        <w:jc w:val="center"/>
        <w:rPr>
          <w:rStyle w:val="967"/>
          <w:rFonts w:hint="eastAsia" w:ascii="仿宋" w:hAnsi="仿宋" w:eastAsia="仿宋" w:cs="仿宋"/>
          <w:i w:val="0"/>
          <w:iCs w:val="0"/>
          <w:color w:val="auto"/>
          <w:sz w:val="24"/>
          <w:szCs w:val="24"/>
          <w:highlight w:val="none"/>
        </w:rPr>
      </w:pPr>
      <w:r>
        <w:rPr>
          <w:rStyle w:val="967"/>
          <w:rFonts w:hint="eastAsia" w:ascii="仿宋" w:hAnsi="仿宋" w:eastAsia="仿宋" w:cs="仿宋"/>
          <w:i w:val="0"/>
          <w:iCs w:val="0"/>
          <w:color w:val="auto"/>
          <w:sz w:val="24"/>
          <w:szCs w:val="24"/>
          <w:highlight w:val="none"/>
        </w:rPr>
        <w:t>属于实质性要求条款的，请用符号“▲”标明，否则属于非实质性要求。</w:t>
      </w:r>
    </w:p>
    <w:p w14:paraId="21CE3237">
      <w:pPr>
        <w:tabs>
          <w:tab w:val="left" w:pos="8280"/>
        </w:tabs>
        <w:autoSpaceDE w:val="0"/>
        <w:autoSpaceDN w:val="0"/>
        <w:spacing w:line="360" w:lineRule="auto"/>
        <w:ind w:firstLine="482" w:firstLineChars="20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一、招标一览表</w:t>
      </w:r>
    </w:p>
    <w:tbl>
      <w:tblPr>
        <w:tblStyle w:val="63"/>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504"/>
        <w:gridCol w:w="720"/>
        <w:gridCol w:w="780"/>
        <w:gridCol w:w="1425"/>
        <w:gridCol w:w="2505"/>
        <w:gridCol w:w="1427"/>
      </w:tblGrid>
      <w:tr w14:paraId="18B1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8" w:hRule="atLeast"/>
          <w:jc w:val="center"/>
        </w:trPr>
        <w:tc>
          <w:tcPr>
            <w:tcW w:w="523" w:type="dxa"/>
            <w:tcMar>
              <w:top w:w="15" w:type="dxa"/>
              <w:left w:w="15" w:type="dxa"/>
              <w:bottom w:w="0" w:type="dxa"/>
              <w:right w:w="15" w:type="dxa"/>
            </w:tcMar>
            <w:vAlign w:val="center"/>
          </w:tcPr>
          <w:p w14:paraId="20FE7671">
            <w:pPr>
              <w:tabs>
                <w:tab w:val="left" w:pos="0"/>
              </w:tabs>
              <w:adjustRightInd/>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504" w:type="dxa"/>
            <w:tcMar>
              <w:top w:w="15" w:type="dxa"/>
              <w:left w:w="15" w:type="dxa"/>
              <w:bottom w:w="0" w:type="dxa"/>
              <w:right w:w="15" w:type="dxa"/>
            </w:tcMar>
            <w:vAlign w:val="center"/>
          </w:tcPr>
          <w:p w14:paraId="641D409E">
            <w:pPr>
              <w:tabs>
                <w:tab w:val="left" w:pos="0"/>
              </w:tabs>
              <w:adjustRightInd/>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名称</w:t>
            </w:r>
          </w:p>
        </w:tc>
        <w:tc>
          <w:tcPr>
            <w:tcW w:w="720" w:type="dxa"/>
            <w:tcMar>
              <w:top w:w="15" w:type="dxa"/>
              <w:left w:w="15" w:type="dxa"/>
              <w:bottom w:w="0" w:type="dxa"/>
              <w:right w:w="15" w:type="dxa"/>
            </w:tcMar>
            <w:vAlign w:val="center"/>
          </w:tcPr>
          <w:p w14:paraId="3487EA77">
            <w:pPr>
              <w:tabs>
                <w:tab w:val="left" w:pos="0"/>
              </w:tabs>
              <w:adjustRightInd/>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780" w:type="dxa"/>
            <w:tcMar>
              <w:top w:w="15" w:type="dxa"/>
              <w:left w:w="15" w:type="dxa"/>
              <w:bottom w:w="0" w:type="dxa"/>
              <w:right w:w="15" w:type="dxa"/>
            </w:tcMar>
            <w:vAlign w:val="center"/>
          </w:tcPr>
          <w:p w14:paraId="712321DB">
            <w:pPr>
              <w:tabs>
                <w:tab w:val="left" w:pos="0"/>
              </w:tabs>
              <w:adjustRightInd/>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单位</w:t>
            </w:r>
          </w:p>
        </w:tc>
        <w:tc>
          <w:tcPr>
            <w:tcW w:w="1425" w:type="dxa"/>
            <w:vAlign w:val="center"/>
          </w:tcPr>
          <w:p w14:paraId="3932C73D">
            <w:pPr>
              <w:tabs>
                <w:tab w:val="left" w:pos="0"/>
              </w:tabs>
              <w:adjustRightInd/>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预算（元）</w:t>
            </w:r>
          </w:p>
        </w:tc>
        <w:tc>
          <w:tcPr>
            <w:tcW w:w="2505" w:type="dxa"/>
            <w:vAlign w:val="center"/>
          </w:tcPr>
          <w:p w14:paraId="06A30F08">
            <w:pPr>
              <w:tabs>
                <w:tab w:val="left" w:pos="0"/>
              </w:tabs>
              <w:adjustRightInd/>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简要规格描述或基本情况介绍</w:t>
            </w:r>
          </w:p>
        </w:tc>
        <w:tc>
          <w:tcPr>
            <w:tcW w:w="1427" w:type="dxa"/>
            <w:vAlign w:val="center"/>
          </w:tcPr>
          <w:p w14:paraId="3A189BB4">
            <w:pPr>
              <w:tabs>
                <w:tab w:val="left" w:pos="0"/>
              </w:tabs>
              <w:adjustRightInd/>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最高限价（元）</w:t>
            </w:r>
          </w:p>
        </w:tc>
      </w:tr>
      <w:tr w14:paraId="78FB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jc w:val="center"/>
        </w:trPr>
        <w:tc>
          <w:tcPr>
            <w:tcW w:w="523" w:type="dxa"/>
            <w:tcMar>
              <w:top w:w="15" w:type="dxa"/>
              <w:left w:w="15" w:type="dxa"/>
              <w:bottom w:w="0" w:type="dxa"/>
              <w:right w:w="15" w:type="dxa"/>
            </w:tcMar>
            <w:vAlign w:val="center"/>
          </w:tcPr>
          <w:p w14:paraId="5BF5572C">
            <w:pPr>
              <w:tabs>
                <w:tab w:val="left" w:pos="0"/>
              </w:tabs>
              <w:adjustRightInd/>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504" w:type="dxa"/>
            <w:tcMar>
              <w:top w:w="15" w:type="dxa"/>
              <w:left w:w="15" w:type="dxa"/>
              <w:bottom w:w="0" w:type="dxa"/>
              <w:right w:w="15" w:type="dxa"/>
            </w:tcMar>
            <w:vAlign w:val="center"/>
          </w:tcPr>
          <w:p w14:paraId="42946866">
            <w:pPr>
              <w:adjustRightInd/>
              <w:spacing w:line="360" w:lineRule="auto"/>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大关公园、墅园安保服务项目</w:t>
            </w:r>
          </w:p>
        </w:tc>
        <w:tc>
          <w:tcPr>
            <w:tcW w:w="720" w:type="dxa"/>
            <w:tcMar>
              <w:top w:w="15" w:type="dxa"/>
              <w:left w:w="15" w:type="dxa"/>
              <w:bottom w:w="0" w:type="dxa"/>
              <w:right w:w="15" w:type="dxa"/>
            </w:tcMar>
            <w:vAlign w:val="center"/>
          </w:tcPr>
          <w:p w14:paraId="3C84C483">
            <w:pPr>
              <w:adjustRightInd/>
              <w:spacing w:line="360" w:lineRule="auto"/>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780" w:type="dxa"/>
            <w:tcMar>
              <w:top w:w="15" w:type="dxa"/>
              <w:left w:w="15" w:type="dxa"/>
              <w:bottom w:w="0" w:type="dxa"/>
              <w:right w:w="15" w:type="dxa"/>
            </w:tcMar>
            <w:vAlign w:val="center"/>
          </w:tcPr>
          <w:p w14:paraId="59D5B194">
            <w:pPr>
              <w:adjustRightInd/>
              <w:spacing w:line="360" w:lineRule="auto"/>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年</w:t>
            </w:r>
          </w:p>
        </w:tc>
        <w:tc>
          <w:tcPr>
            <w:tcW w:w="1425" w:type="dxa"/>
            <w:vAlign w:val="center"/>
          </w:tcPr>
          <w:p w14:paraId="47290911">
            <w:pPr>
              <w:adjustRightInd/>
              <w:spacing w:line="360" w:lineRule="auto"/>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1320000.00</w:t>
            </w:r>
          </w:p>
        </w:tc>
        <w:tc>
          <w:tcPr>
            <w:tcW w:w="2505" w:type="dxa"/>
            <w:vAlign w:val="center"/>
          </w:tcPr>
          <w:p w14:paraId="16BA51C4">
            <w:pPr>
              <w:tabs>
                <w:tab w:val="left" w:pos="0"/>
              </w:tabs>
              <w:adjustRightInd/>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做好</w:t>
            </w:r>
            <w:r>
              <w:rPr>
                <w:rFonts w:hint="eastAsia" w:ascii="仿宋" w:hAnsi="仿宋" w:eastAsia="仿宋" w:cs="仿宋"/>
                <w:color w:val="auto"/>
                <w:sz w:val="24"/>
                <w:highlight w:val="none"/>
              </w:rPr>
              <w:t>墅园、大关公园两个公园</w:t>
            </w:r>
            <w:r>
              <w:rPr>
                <w:rFonts w:hint="eastAsia" w:ascii="仿宋" w:hAnsi="仿宋" w:eastAsia="仿宋" w:cs="仿宋"/>
                <w:color w:val="auto"/>
                <w:sz w:val="24"/>
                <w:highlight w:val="none"/>
                <w:lang w:eastAsia="zh-CN"/>
              </w:rPr>
              <w:t>的日常秩序管理、安全、巡查、维稳等</w:t>
            </w:r>
            <w:r>
              <w:rPr>
                <w:rFonts w:hint="eastAsia" w:ascii="仿宋" w:hAnsi="仿宋" w:eastAsia="仿宋" w:cs="仿宋"/>
                <w:color w:val="auto"/>
                <w:sz w:val="24"/>
                <w:highlight w:val="none"/>
              </w:rPr>
              <w:t>安保</w:t>
            </w:r>
            <w:r>
              <w:rPr>
                <w:rFonts w:hint="eastAsia" w:ascii="仿宋" w:hAnsi="仿宋" w:eastAsia="仿宋" w:cs="仿宋"/>
                <w:color w:val="auto"/>
                <w:sz w:val="24"/>
                <w:highlight w:val="none"/>
                <w:lang w:eastAsia="zh-CN"/>
              </w:rPr>
              <w:t>服务工作</w:t>
            </w:r>
          </w:p>
        </w:tc>
        <w:tc>
          <w:tcPr>
            <w:tcW w:w="1427" w:type="dxa"/>
            <w:vAlign w:val="center"/>
          </w:tcPr>
          <w:p w14:paraId="6F7C4D15">
            <w:pPr>
              <w:adjustRightInd/>
              <w:spacing w:line="360" w:lineRule="auto"/>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1320000.00</w:t>
            </w:r>
          </w:p>
        </w:tc>
      </w:tr>
    </w:tbl>
    <w:p w14:paraId="7DE7203B">
      <w:pPr>
        <w:pStyle w:val="61"/>
        <w:autoSpaceDE/>
        <w:autoSpaceDN/>
        <w:spacing w:line="360" w:lineRule="auto"/>
        <w:ind w:firstLine="422" w:firstLineChars="175"/>
        <w:rPr>
          <w:rFonts w:hint="eastAsia" w:ascii="仿宋" w:hAnsi="仿宋" w:eastAsia="仿宋" w:cs="仿宋"/>
          <w:b/>
          <w:color w:val="auto"/>
          <w:highlight w:val="none"/>
        </w:rPr>
      </w:pPr>
      <w:r>
        <w:rPr>
          <w:rFonts w:hint="eastAsia" w:ascii="仿宋" w:hAnsi="仿宋" w:eastAsia="仿宋" w:cs="仿宋"/>
          <w:b/>
          <w:color w:val="auto"/>
          <w:highlight w:val="none"/>
        </w:rPr>
        <w:t>二、服务内容和</w:t>
      </w:r>
      <w:r>
        <w:rPr>
          <w:rFonts w:hint="eastAsia" w:ascii="仿宋" w:hAnsi="仿宋" w:eastAsia="仿宋" w:cs="仿宋"/>
          <w:b/>
          <w:bCs/>
          <w:color w:val="auto"/>
          <w:szCs w:val="24"/>
          <w:highlight w:val="none"/>
        </w:rPr>
        <w:t>相关</w:t>
      </w:r>
      <w:r>
        <w:rPr>
          <w:rFonts w:hint="eastAsia" w:ascii="仿宋" w:hAnsi="仿宋" w:eastAsia="仿宋" w:cs="仿宋"/>
          <w:b/>
          <w:bCs/>
          <w:color w:val="auto"/>
          <w:szCs w:val="24"/>
          <w:highlight w:val="none"/>
          <w:lang w:val="en-US"/>
        </w:rPr>
        <w:t>技术要求</w:t>
      </w:r>
    </w:p>
    <w:p w14:paraId="29BFCE82">
      <w:pPr>
        <w:tabs>
          <w:tab w:val="left" w:pos="312"/>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1.主要内容</w:t>
      </w:r>
    </w:p>
    <w:p w14:paraId="33DF182B">
      <w:pPr>
        <w:tabs>
          <w:tab w:val="left" w:pos="312"/>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杭州市拱墅区园林绿化发展中心需求，</w:t>
      </w:r>
      <w:r>
        <w:rPr>
          <w:rFonts w:hint="eastAsia" w:ascii="仿宋" w:hAnsi="仿宋" w:eastAsia="仿宋" w:cs="仿宋"/>
          <w:color w:val="auto"/>
          <w:sz w:val="24"/>
          <w:highlight w:val="none"/>
          <w:lang w:eastAsia="zh-CN"/>
        </w:rPr>
        <w:t>做好</w:t>
      </w:r>
      <w:r>
        <w:rPr>
          <w:rFonts w:hint="eastAsia" w:ascii="仿宋" w:hAnsi="仿宋" w:eastAsia="仿宋" w:cs="仿宋"/>
          <w:color w:val="auto"/>
          <w:sz w:val="24"/>
          <w:highlight w:val="none"/>
        </w:rPr>
        <w:t>墅园、大关公园两个公园</w:t>
      </w:r>
      <w:r>
        <w:rPr>
          <w:rFonts w:hint="eastAsia" w:ascii="仿宋" w:hAnsi="仿宋" w:eastAsia="仿宋" w:cs="仿宋"/>
          <w:color w:val="auto"/>
          <w:sz w:val="24"/>
          <w:highlight w:val="none"/>
          <w:lang w:eastAsia="zh-CN"/>
        </w:rPr>
        <w:t>的日常秩序管理、安全、巡查、维稳等</w:t>
      </w:r>
      <w:r>
        <w:rPr>
          <w:rFonts w:hint="eastAsia" w:ascii="仿宋" w:hAnsi="仿宋" w:eastAsia="仿宋" w:cs="仿宋"/>
          <w:color w:val="auto"/>
          <w:sz w:val="24"/>
          <w:highlight w:val="none"/>
        </w:rPr>
        <w:t>安保</w:t>
      </w:r>
      <w:r>
        <w:rPr>
          <w:rFonts w:hint="eastAsia" w:ascii="仿宋" w:hAnsi="仿宋" w:eastAsia="仿宋" w:cs="仿宋"/>
          <w:color w:val="auto"/>
          <w:sz w:val="24"/>
          <w:highlight w:val="none"/>
          <w:lang w:eastAsia="zh-CN"/>
        </w:rPr>
        <w:t>服务工作</w:t>
      </w:r>
      <w:r>
        <w:rPr>
          <w:rFonts w:hint="eastAsia" w:ascii="仿宋" w:hAnsi="仿宋" w:eastAsia="仿宋" w:cs="仿宋"/>
          <w:color w:val="auto"/>
          <w:sz w:val="24"/>
          <w:szCs w:val="24"/>
          <w:highlight w:val="none"/>
          <w:lang w:eastAsia="zh-CN"/>
        </w:rPr>
        <w:t>。</w:t>
      </w:r>
    </w:p>
    <w:p w14:paraId="1E2A4D3A">
      <w:pPr>
        <w:tabs>
          <w:tab w:val="left" w:pos="312"/>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2.服务要求</w:t>
      </w:r>
    </w:p>
    <w:p w14:paraId="5021F466">
      <w:pPr>
        <w:keepNext w:val="0"/>
        <w:keepLines w:val="0"/>
        <w:pageBreakBefore w:val="0"/>
        <w:widowControl w:val="0"/>
        <w:tabs>
          <w:tab w:val="left" w:pos="312"/>
        </w:tabs>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）人员要求：</w:t>
      </w:r>
    </w:p>
    <w:p w14:paraId="293EB8F3">
      <w:pPr>
        <w:keepNext w:val="0"/>
        <w:keepLines w:val="0"/>
        <w:pageBreakBefore w:val="0"/>
        <w:widowControl w:val="0"/>
        <w:tabs>
          <w:tab w:val="left" w:pos="312"/>
        </w:tabs>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向供应商</w:t>
      </w:r>
      <w:r>
        <w:rPr>
          <w:rFonts w:hint="eastAsia" w:ascii="仿宋" w:hAnsi="仿宋" w:eastAsia="仿宋" w:cs="仿宋"/>
          <w:color w:val="auto"/>
          <w:sz w:val="24"/>
          <w:szCs w:val="24"/>
          <w:highlight w:val="none"/>
          <w:lang w:eastAsia="zh-Hans"/>
        </w:rPr>
        <w:t>采购</w:t>
      </w:r>
      <w:r>
        <w:rPr>
          <w:rFonts w:hint="eastAsia" w:ascii="仿宋" w:hAnsi="仿宋" w:eastAsia="仿宋" w:cs="仿宋"/>
          <w:color w:val="auto"/>
          <w:sz w:val="24"/>
          <w:szCs w:val="24"/>
          <w:highlight w:val="none"/>
          <w:lang w:eastAsia="zh-CN"/>
        </w:rPr>
        <w:t>从事日常</w:t>
      </w:r>
      <w:r>
        <w:rPr>
          <w:rFonts w:hint="eastAsia" w:ascii="仿宋" w:hAnsi="仿宋" w:eastAsia="仿宋" w:cs="仿宋"/>
          <w:color w:val="auto"/>
          <w:sz w:val="24"/>
          <w:highlight w:val="none"/>
          <w:lang w:eastAsia="zh-CN"/>
        </w:rPr>
        <w:t>秩序管理、安全、巡查、维稳等</w:t>
      </w:r>
      <w:r>
        <w:rPr>
          <w:rFonts w:hint="eastAsia" w:ascii="仿宋" w:hAnsi="仿宋" w:eastAsia="仿宋" w:cs="仿宋"/>
          <w:color w:val="auto"/>
          <w:sz w:val="24"/>
          <w:szCs w:val="24"/>
          <w:highlight w:val="none"/>
        </w:rPr>
        <w:t>安保</w:t>
      </w:r>
      <w:r>
        <w:rPr>
          <w:rFonts w:hint="eastAsia" w:ascii="仿宋" w:hAnsi="仿宋" w:eastAsia="仿宋" w:cs="仿宋"/>
          <w:color w:val="auto"/>
          <w:sz w:val="24"/>
          <w:szCs w:val="24"/>
          <w:highlight w:val="none"/>
          <w:lang w:eastAsia="zh-CN"/>
        </w:rPr>
        <w:t>服务工作</w:t>
      </w:r>
      <w:r>
        <w:rPr>
          <w:rFonts w:hint="eastAsia" w:ascii="仿宋" w:hAnsi="仿宋" w:eastAsia="仿宋" w:cs="仿宋"/>
          <w:color w:val="auto"/>
          <w:sz w:val="24"/>
          <w:szCs w:val="24"/>
          <w:highlight w:val="none"/>
        </w:rPr>
        <w:t>的服务人员</w:t>
      </w:r>
      <w:r>
        <w:rPr>
          <w:rFonts w:hint="eastAsia" w:ascii="仿宋" w:hAnsi="仿宋" w:eastAsia="仿宋" w:cs="仿宋"/>
          <w:color w:val="auto"/>
          <w:sz w:val="24"/>
          <w:szCs w:val="24"/>
          <w:highlight w:val="none"/>
          <w:lang w:val="en-US" w:eastAsia="zh-CN"/>
        </w:rPr>
        <w:t>不少于12</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（今后如有调整以采购人通知为准）。</w:t>
      </w:r>
      <w:r>
        <w:rPr>
          <w:rFonts w:hint="eastAsia" w:ascii="仿宋" w:hAnsi="仿宋" w:eastAsia="仿宋" w:cs="仿宋"/>
          <w:color w:val="auto"/>
          <w:sz w:val="24"/>
          <w:szCs w:val="24"/>
          <w:highlight w:val="none"/>
        </w:rPr>
        <w:t>由供应商负责提供符合采购人相应岗位要求的保安人员，处理保安人员的劳动关系，按要求指定保安人员薪酬标准并支付劳动报酬，承担保安人员的权利保障和善后处理工作等。</w:t>
      </w:r>
    </w:p>
    <w:p w14:paraId="73A9D530">
      <w:pPr>
        <w:tabs>
          <w:tab w:val="left" w:pos="312"/>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拟派项目负责人（</w:t>
      </w:r>
      <w:r>
        <w:rPr>
          <w:rFonts w:hint="eastAsia" w:ascii="仿宋" w:hAnsi="仿宋" w:eastAsia="仿宋" w:cs="仿宋"/>
          <w:color w:val="auto"/>
          <w:sz w:val="24"/>
          <w:szCs w:val="24"/>
          <w:highlight w:val="none"/>
        </w:rPr>
        <w:t>保安</w:t>
      </w:r>
      <w:r>
        <w:rPr>
          <w:rFonts w:hint="eastAsia" w:ascii="仿宋" w:hAnsi="仿宋" w:eastAsia="仿宋" w:cs="仿宋"/>
          <w:color w:val="auto"/>
          <w:sz w:val="24"/>
          <w:szCs w:val="24"/>
          <w:highlight w:val="none"/>
          <w:lang w:val="en-US" w:eastAsia="zh-CN"/>
        </w:rPr>
        <w:t>队长）</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周岁</w:t>
      </w:r>
      <w:r>
        <w:rPr>
          <w:rFonts w:hint="eastAsia" w:ascii="仿宋" w:hAnsi="仿宋" w:eastAsia="仿宋" w:cs="仿宋"/>
          <w:bCs/>
          <w:color w:val="auto"/>
          <w:sz w:val="24"/>
          <w:highlight w:val="none"/>
        </w:rPr>
        <w:t>以下</w:t>
      </w:r>
      <w:r>
        <w:rPr>
          <w:rFonts w:hint="eastAsia" w:ascii="仿宋" w:hAnsi="仿宋" w:eastAsia="仿宋" w:cs="仿宋"/>
          <w:color w:val="auto"/>
          <w:sz w:val="24"/>
          <w:szCs w:val="24"/>
          <w:highlight w:val="none"/>
        </w:rPr>
        <w:t>，身体健康，没有传染病及精神病等不能控制自己行为能力的疾病病史，体貌端正，没有犯罪记录；具有</w:t>
      </w:r>
      <w:r>
        <w:rPr>
          <w:rFonts w:hint="eastAsia" w:ascii="仿宋" w:hAnsi="仿宋" w:eastAsia="仿宋" w:cs="仿宋"/>
          <w:color w:val="auto"/>
          <w:sz w:val="24"/>
          <w:szCs w:val="24"/>
          <w:highlight w:val="none"/>
          <w:lang w:val="en-US" w:eastAsia="zh-CN"/>
        </w:rPr>
        <w:t>高中</w:t>
      </w:r>
      <w:r>
        <w:rPr>
          <w:rFonts w:hint="eastAsia" w:ascii="仿宋" w:hAnsi="仿宋" w:eastAsia="仿宋" w:cs="仿宋"/>
          <w:color w:val="auto"/>
          <w:sz w:val="24"/>
          <w:szCs w:val="24"/>
          <w:highlight w:val="none"/>
        </w:rPr>
        <w:t>及以上学历；具有保安员（二级）证书；有调动投标人各项资源能力，确保100%到位。</w:t>
      </w:r>
    </w:p>
    <w:p w14:paraId="7E460AB9">
      <w:pPr>
        <w:tabs>
          <w:tab w:val="left" w:pos="312"/>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lang w:eastAsia="zh-CN"/>
        </w:rPr>
        <w:t>保安</w:t>
      </w:r>
      <w:r>
        <w:rPr>
          <w:rFonts w:hint="eastAsia" w:ascii="仿宋" w:hAnsi="仿宋" w:eastAsia="仿宋" w:cs="仿宋"/>
          <w:bCs/>
          <w:color w:val="auto"/>
          <w:sz w:val="24"/>
          <w:highlight w:val="none"/>
          <w:lang w:val="en-US" w:eastAsia="zh-CN"/>
        </w:rPr>
        <w:t>团队</w:t>
      </w:r>
      <w:r>
        <w:rPr>
          <w:rFonts w:hint="eastAsia" w:ascii="仿宋" w:hAnsi="仿宋" w:eastAsia="仿宋" w:cs="仿宋"/>
          <w:bCs/>
          <w:color w:val="auto"/>
          <w:sz w:val="24"/>
          <w:highlight w:val="none"/>
          <w:lang w:eastAsia="zh-CN"/>
        </w:rPr>
        <w:t>人员</w:t>
      </w:r>
      <w:r>
        <w:rPr>
          <w:rFonts w:hint="eastAsia" w:ascii="仿宋" w:hAnsi="仿宋" w:eastAsia="仿宋" w:cs="仿宋"/>
          <w:bCs/>
          <w:color w:val="auto"/>
          <w:sz w:val="24"/>
          <w:highlight w:val="none"/>
        </w:rPr>
        <w:t>要求</w:t>
      </w:r>
      <w:r>
        <w:rPr>
          <w:rFonts w:hint="eastAsia" w:ascii="仿宋" w:hAnsi="仿宋" w:eastAsia="仿宋" w:cs="仿宋"/>
          <w:bCs/>
          <w:color w:val="auto"/>
          <w:sz w:val="24"/>
          <w:highlight w:val="none"/>
          <w:lang w:eastAsia="zh-CN"/>
        </w:rPr>
        <w:t>具有良好的职业道德素质，有较强的事业心和责任心，</w:t>
      </w:r>
      <w:r>
        <w:rPr>
          <w:rFonts w:hint="eastAsia" w:ascii="仿宋" w:hAnsi="仿宋" w:eastAsia="仿宋" w:cs="仿宋"/>
          <w:bCs/>
          <w:color w:val="auto"/>
          <w:sz w:val="24"/>
          <w:highlight w:val="none"/>
        </w:rPr>
        <w:t>能较熟练使用智能手机、初中以上文化水平，年龄在50周岁以下，所有人员应按有关规定持证上岗，并受过专门岗前培训，相关培训费用由</w:t>
      </w:r>
      <w:r>
        <w:rPr>
          <w:rFonts w:hint="eastAsia" w:ascii="仿宋" w:hAnsi="仿宋" w:eastAsia="仿宋" w:cs="仿宋"/>
          <w:bCs/>
          <w:color w:val="auto"/>
          <w:sz w:val="24"/>
          <w:highlight w:val="none"/>
          <w:lang w:eastAsia="zh-CN"/>
        </w:rPr>
        <w:t>供应商</w:t>
      </w:r>
      <w:r>
        <w:rPr>
          <w:rFonts w:hint="eastAsia" w:ascii="仿宋" w:hAnsi="仿宋" w:eastAsia="仿宋" w:cs="仿宋"/>
          <w:bCs/>
          <w:color w:val="auto"/>
          <w:sz w:val="24"/>
          <w:highlight w:val="none"/>
        </w:rPr>
        <w:t>负责。</w:t>
      </w:r>
    </w:p>
    <w:p w14:paraId="711780E3">
      <w:pPr>
        <w:tabs>
          <w:tab w:val="left" w:pos="312"/>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执勤时间：每天24小时全天候不间断执勤。分</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班执勤。</w:t>
      </w:r>
    </w:p>
    <w:p w14:paraId="67DAABB4">
      <w:pPr>
        <w:tabs>
          <w:tab w:val="left" w:pos="312"/>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所有法定节假日、重大事件及自然灾害等因素均不能作为中断服务的理由。</w:t>
      </w:r>
    </w:p>
    <w:p w14:paraId="3C8BC419">
      <w:pPr>
        <w:numPr>
          <w:ilvl w:val="0"/>
          <w:numId w:val="1"/>
        </w:numPr>
        <w:tabs>
          <w:tab w:val="left" w:pos="312"/>
        </w:tabs>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工作职责：</w:t>
      </w:r>
    </w:p>
    <w:p w14:paraId="29D07CD0">
      <w:pPr>
        <w:numPr>
          <w:ilvl w:val="0"/>
          <w:numId w:val="0"/>
        </w:numPr>
        <w:tabs>
          <w:tab w:val="left" w:pos="312"/>
        </w:tabs>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提供的保安须在服从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工作规定规范的基础上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遵守</w:t>
      </w:r>
      <w:r>
        <w:rPr>
          <w:rFonts w:hint="eastAsia" w:ascii="仿宋" w:hAnsi="仿宋" w:eastAsia="仿宋" w:cs="仿宋"/>
          <w:color w:val="auto"/>
          <w:sz w:val="24"/>
          <w:szCs w:val="24"/>
          <w:highlight w:val="none"/>
          <w:lang w:eastAsia="zh-CN"/>
        </w:rPr>
        <w:t>杭州市拱墅区园林绿化发展中心</w:t>
      </w:r>
      <w:r>
        <w:rPr>
          <w:rFonts w:hint="eastAsia" w:ascii="仿宋" w:hAnsi="仿宋" w:eastAsia="仿宋" w:cs="仿宋"/>
          <w:color w:val="auto"/>
          <w:sz w:val="24"/>
          <w:szCs w:val="24"/>
          <w:highlight w:val="none"/>
        </w:rPr>
        <w:t>各项规章制度</w:t>
      </w:r>
      <w:r>
        <w:rPr>
          <w:rFonts w:hint="eastAsia" w:ascii="仿宋" w:hAnsi="仿宋" w:eastAsia="仿宋" w:cs="仿宋"/>
          <w:color w:val="auto"/>
          <w:sz w:val="24"/>
          <w:szCs w:val="24"/>
          <w:highlight w:val="none"/>
          <w:lang w:eastAsia="zh-CN"/>
        </w:rPr>
        <w:t>。</w:t>
      </w:r>
    </w:p>
    <w:p w14:paraId="714F2B34">
      <w:pPr>
        <w:numPr>
          <w:ilvl w:val="0"/>
          <w:numId w:val="0"/>
        </w:numPr>
        <w:tabs>
          <w:tab w:val="left" w:pos="312"/>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bCs/>
          <w:color w:val="auto"/>
          <w:sz w:val="24"/>
          <w:highlight w:val="none"/>
        </w:rPr>
        <w:t>业务训练是</w:t>
      </w:r>
      <w:r>
        <w:rPr>
          <w:rFonts w:hint="eastAsia" w:ascii="仿宋" w:hAnsi="仿宋" w:eastAsia="仿宋" w:cs="仿宋"/>
          <w:bCs/>
          <w:color w:val="auto"/>
          <w:sz w:val="24"/>
          <w:highlight w:val="none"/>
          <w:lang w:eastAsia="zh-CN"/>
        </w:rPr>
        <w:t>保安人员</w:t>
      </w:r>
      <w:r>
        <w:rPr>
          <w:rFonts w:hint="eastAsia" w:ascii="仿宋" w:hAnsi="仿宋" w:eastAsia="仿宋" w:cs="仿宋"/>
          <w:bCs/>
          <w:color w:val="auto"/>
          <w:sz w:val="24"/>
          <w:highlight w:val="none"/>
        </w:rPr>
        <w:t>工作的一个重要组成部分，每位</w:t>
      </w:r>
      <w:r>
        <w:rPr>
          <w:rFonts w:hint="eastAsia" w:ascii="仿宋" w:hAnsi="仿宋" w:eastAsia="仿宋" w:cs="仿宋"/>
          <w:bCs/>
          <w:color w:val="auto"/>
          <w:sz w:val="24"/>
          <w:highlight w:val="none"/>
          <w:lang w:eastAsia="zh-CN"/>
        </w:rPr>
        <w:t>保安人员</w:t>
      </w:r>
      <w:r>
        <w:rPr>
          <w:rFonts w:hint="eastAsia" w:ascii="仿宋" w:hAnsi="仿宋" w:eastAsia="仿宋" w:cs="仿宋"/>
          <w:bCs/>
          <w:color w:val="auto"/>
          <w:sz w:val="24"/>
          <w:highlight w:val="none"/>
        </w:rPr>
        <w:t>都必须参加全部训练。</w:t>
      </w:r>
      <w:r>
        <w:rPr>
          <w:rFonts w:hint="eastAsia" w:ascii="仿宋" w:hAnsi="仿宋" w:eastAsia="仿宋" w:cs="仿宋"/>
          <w:bCs/>
          <w:color w:val="auto"/>
          <w:sz w:val="24"/>
          <w:highlight w:val="none"/>
          <w:lang w:eastAsia="zh-CN"/>
        </w:rPr>
        <w:t>保安人员</w:t>
      </w:r>
      <w:r>
        <w:rPr>
          <w:rFonts w:hint="eastAsia" w:ascii="仿宋" w:hAnsi="仿宋" w:eastAsia="仿宋" w:cs="仿宋"/>
          <w:bCs/>
          <w:color w:val="auto"/>
          <w:sz w:val="24"/>
          <w:highlight w:val="none"/>
        </w:rPr>
        <w:t>要主动进行业务练兵，摸熟摸透与安全、消防工作相关的环境、人员、设施等等因素，掌握接待、应对基本功，以熟生巧，以提高业务知识和技能来提高工作效率。</w:t>
      </w:r>
    </w:p>
    <w:p w14:paraId="28725995">
      <w:pPr>
        <w:keepNext w:val="0"/>
        <w:keepLines w:val="0"/>
        <w:pageBreakBefore w:val="0"/>
        <w:widowControl w:val="0"/>
        <w:tabs>
          <w:tab w:val="left" w:pos="312"/>
        </w:tabs>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2.3所有保安人员必须对服务园区内所有物防、技防设备、报警设备分布，正确并熟练使用。</w:t>
      </w:r>
    </w:p>
    <w:p w14:paraId="7EF841A6">
      <w:pPr>
        <w:keepNext w:val="0"/>
        <w:keepLines w:val="0"/>
        <w:pageBreakBefore w:val="0"/>
        <w:widowControl w:val="0"/>
        <w:tabs>
          <w:tab w:val="left" w:pos="312"/>
        </w:tabs>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2.4完成采购人交办的其它工作，既要明确责任分工，又要加强合作。</w:t>
      </w:r>
    </w:p>
    <w:p w14:paraId="1468EC5D">
      <w:pPr>
        <w:keepNext w:val="0"/>
        <w:keepLines w:val="0"/>
        <w:pageBreakBefore w:val="0"/>
        <w:widowControl w:val="0"/>
        <w:tabs>
          <w:tab w:val="left" w:pos="312"/>
        </w:tabs>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保安员受</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分管领导、部门的指挥、调度。</w:t>
      </w:r>
    </w:p>
    <w:p w14:paraId="2BBDEC8A">
      <w:pPr>
        <w:keepNext w:val="0"/>
        <w:keepLines w:val="0"/>
        <w:pageBreakBefore w:val="0"/>
        <w:widowControl w:val="0"/>
        <w:tabs>
          <w:tab w:val="left" w:pos="312"/>
        </w:tabs>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保安员在执勤时，要做到按时按频执勤，无特殊情况不脱岗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确保服务区域内人员到岗、服务到位、秩序良好、安全保障。</w:t>
      </w:r>
    </w:p>
    <w:p w14:paraId="455D5530">
      <w:pPr>
        <w:keepNext w:val="0"/>
        <w:keepLines w:val="0"/>
        <w:pageBreakBefore w:val="0"/>
        <w:widowControl w:val="0"/>
        <w:tabs>
          <w:tab w:val="left" w:pos="312"/>
        </w:tabs>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保安员在上岗期间发生治安事件、刑事案件、突发性事件和意外灾害等要及时报警，并在能力范围内及时采取有力措施，迅速制止或妥善处理。保护好现场，维护好秩序，协助有关部门处理。</w:t>
      </w:r>
    </w:p>
    <w:p w14:paraId="7A505766">
      <w:pPr>
        <w:pStyle w:val="43"/>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2.8供应商对向采购人提供的保安员中须有1人作为项目负责人，负责全体保安员的管理和约束，保安如出现多次违反采购人制度被查实，或因工作失职，造成严重后果或不良影响的，将扣除供应商部分保安管理费。保安确不能胜任工作或不能达到采购人工作要求的，须及时调换到位。</w:t>
      </w:r>
    </w:p>
    <w:p w14:paraId="7A2F7F6A">
      <w:pPr>
        <w:pStyle w:val="43"/>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2.9保安员要加强巡逻巡查，定期、不定期进行巡查。要巡查到每一个角落，巡查无死角无盲区。必须要做好巡查签到和巡查记录，各类巡查记录、情况记录必须完整。</w:t>
      </w:r>
    </w:p>
    <w:p w14:paraId="5137AC06">
      <w:pPr>
        <w:pStyle w:val="43"/>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2.10保安缺员或须调换时，供应商向采购人新派的保安须向采购人提供该保安身份证明、工作经历、无违法违纪记录证明等资料，经采购人认可后方可派驻。新进保安试用期一个月，期间如发现违反采购人制度、工作不能胜任等情况的，应立即调换到位。</w:t>
      </w:r>
    </w:p>
    <w:p w14:paraId="5F2EC816">
      <w:pPr>
        <w:tabs>
          <w:tab w:val="left" w:pos="312"/>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（3）培训要求</w:t>
      </w:r>
    </w:p>
    <w:p w14:paraId="35057617">
      <w:pPr>
        <w:tabs>
          <w:tab w:val="left" w:pos="312"/>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3.1所派保安人员应当经过培训合格，无违法犯罪前科，持健康证明，并向采购人提供保安人员的人事档案，</w:t>
      </w:r>
      <w:r>
        <w:rPr>
          <w:rFonts w:hint="eastAsia" w:ascii="仿宋" w:hAnsi="仿宋" w:eastAsia="仿宋" w:cs="仿宋"/>
          <w:color w:val="auto"/>
          <w:sz w:val="24"/>
          <w:szCs w:val="24"/>
          <w:highlight w:val="none"/>
          <w:lang w:eastAsia="zh-Hans"/>
        </w:rPr>
        <w:t>供应商</w:t>
      </w:r>
      <w:r>
        <w:rPr>
          <w:rFonts w:hint="eastAsia" w:ascii="仿宋" w:hAnsi="仿宋" w:eastAsia="仿宋" w:cs="仿宋"/>
          <w:color w:val="auto"/>
          <w:sz w:val="24"/>
          <w:szCs w:val="24"/>
          <w:highlight w:val="none"/>
        </w:rPr>
        <w:t>不得瞒报、谎报虚假人事信息，否则一经发现，采购人有权退回并要求供应商调换保安人员。</w:t>
      </w:r>
    </w:p>
    <w:p w14:paraId="56E42502">
      <w:pPr>
        <w:tabs>
          <w:tab w:val="left" w:pos="312"/>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供应商</w:t>
      </w:r>
      <w:r>
        <w:rPr>
          <w:rFonts w:hint="eastAsia" w:ascii="仿宋" w:hAnsi="仿宋" w:eastAsia="仿宋" w:cs="仿宋"/>
          <w:color w:val="auto"/>
          <w:sz w:val="24"/>
          <w:szCs w:val="24"/>
          <w:highlight w:val="none"/>
          <w:lang w:eastAsia="zh-Hans"/>
        </w:rPr>
        <w:t>负责对保安人员进行业务培训，</w:t>
      </w:r>
      <w:r>
        <w:rPr>
          <w:rFonts w:hint="eastAsia" w:ascii="仿宋" w:hAnsi="仿宋" w:eastAsia="仿宋" w:cs="仿宋"/>
          <w:color w:val="auto"/>
          <w:sz w:val="24"/>
          <w:szCs w:val="24"/>
          <w:highlight w:val="none"/>
        </w:rPr>
        <w:t>业务培训</w:t>
      </w:r>
      <w:r>
        <w:rPr>
          <w:rFonts w:hint="eastAsia" w:ascii="仿宋" w:hAnsi="仿宋" w:eastAsia="仿宋" w:cs="仿宋"/>
          <w:color w:val="auto"/>
          <w:sz w:val="24"/>
          <w:szCs w:val="24"/>
          <w:highlight w:val="none"/>
          <w:lang w:eastAsia="zh-Hans"/>
        </w:rPr>
        <w:t>内容</w:t>
      </w:r>
      <w:r>
        <w:rPr>
          <w:rFonts w:hint="eastAsia" w:ascii="仿宋" w:hAnsi="仿宋" w:eastAsia="仿宋" w:cs="仿宋"/>
          <w:color w:val="auto"/>
          <w:sz w:val="24"/>
          <w:szCs w:val="24"/>
          <w:highlight w:val="none"/>
        </w:rPr>
        <w:t>不仅限于日常工作业务培训，更要求队员有各类突发事件处置，队员遇事具有初步判断的能力。</w:t>
      </w:r>
    </w:p>
    <w:p w14:paraId="00B56C2B">
      <w:pPr>
        <w:tabs>
          <w:tab w:val="left" w:pos="312"/>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（4）管理要求</w:t>
      </w:r>
    </w:p>
    <w:p w14:paraId="3A5EF0A7">
      <w:pPr>
        <w:tabs>
          <w:tab w:val="left" w:pos="679"/>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采购人有权对保安人员的工作进行监督检查，对不适合岗位工作的或不服从采购人安排的保安人员，采购人有权退回并要求供应商予以调换处理。供应商应当在3日内予以调换，供应商不配合采购人调换保安人员或者未及时调换的，采购人有权扣除所缺人次当月的保安服务费，同时向其他公司紧急聘用保安人员以弥补岗位缺口，由此产生的费用由供应商承担。如采购人先行垫付的，采购人有权直接从当月应支付供应商的费用中直接扣除。</w:t>
      </w:r>
    </w:p>
    <w:p w14:paraId="6EAE0141">
      <w:pPr>
        <w:pStyle w:val="4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合同履行期间保安自实行双重领导，</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负责对保安员思想、业务、保密、安全等教育和培训，要定期进行培训和教育。</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负责对保安员工作的检查。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xml:space="preserve">提供保安员统一的着装及保安工作需要的必要装备，保安必须着装上岗。           </w:t>
      </w:r>
    </w:p>
    <w:p w14:paraId="0A9DF813">
      <w:pPr>
        <w:tabs>
          <w:tab w:val="left" w:pos="679"/>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供应商按照本合同约定向采购人派出符合条件的保安人员，协助采购人做好各项辅助性或安保性工作，接受采购人的管理与监督，完成采购人交办的工作。</w:t>
      </w:r>
    </w:p>
    <w:p w14:paraId="3C0EFC3A">
      <w:pPr>
        <w:tabs>
          <w:tab w:val="left" w:pos="679"/>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4.4</w:t>
      </w:r>
      <w:r>
        <w:rPr>
          <w:rFonts w:hint="eastAsia" w:ascii="仿宋" w:hAnsi="仿宋" w:eastAsia="仿宋" w:cs="仿宋"/>
          <w:color w:val="auto"/>
          <w:sz w:val="24"/>
          <w:szCs w:val="24"/>
          <w:highlight w:val="none"/>
        </w:rPr>
        <w:t>保安员因事因病及其它原因缺员时，</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应及时补足。对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提出的不称职保安员，</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在核实其表现后，七个工作日内调换到位 。</w:t>
      </w:r>
    </w:p>
    <w:p w14:paraId="1044A2FA">
      <w:pPr>
        <w:tabs>
          <w:tab w:val="left" w:pos="679"/>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保安员发生各类工伤、人身、安全、治安、刑事等事件、 事故等的均由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负责承担和处理；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人员工作日期间发生的事故、情况等由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处理，与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无涉。</w:t>
      </w:r>
    </w:p>
    <w:p w14:paraId="2F9ED394">
      <w:pPr>
        <w:tabs>
          <w:tab w:val="left" w:pos="679"/>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保安人员自身参与违法行为的，一经查实，供应商应当立即</w:t>
      </w:r>
      <w:r>
        <w:rPr>
          <w:rFonts w:hint="eastAsia" w:ascii="仿宋" w:hAnsi="仿宋" w:eastAsia="仿宋" w:cs="仿宋"/>
          <w:color w:val="auto"/>
          <w:sz w:val="24"/>
          <w:szCs w:val="24"/>
          <w:highlight w:val="none"/>
          <w:lang w:eastAsia="zh-Hans"/>
        </w:rPr>
        <w:t>调换保安人员</w:t>
      </w:r>
      <w:r>
        <w:rPr>
          <w:rFonts w:hint="eastAsia" w:ascii="仿宋" w:hAnsi="仿宋" w:eastAsia="仿宋" w:cs="仿宋"/>
          <w:color w:val="auto"/>
          <w:sz w:val="24"/>
          <w:szCs w:val="24"/>
          <w:highlight w:val="none"/>
        </w:rPr>
        <w:t>。对采购人造成损害的，供应商还应当全额赔偿。</w:t>
      </w:r>
    </w:p>
    <w:p w14:paraId="7F0639B9">
      <w:pPr>
        <w:tabs>
          <w:tab w:val="left" w:pos="679"/>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对于发生在服务区域内的刑事案件、治安案件和治安灾害事故，保安人员应及时处理并报告采购人相关负责人和当地公安机关，采取措施保护案发现场，协助公安机关侦查各类治安、刑事案件，协助采购人妥善处理责任范围内的其他突发事件。</w:t>
      </w:r>
    </w:p>
    <w:p w14:paraId="118CAFA7">
      <w:pPr>
        <w:tabs>
          <w:tab w:val="left" w:pos="679"/>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所派保安人员应当落实防火、防盗、防破坏等安全防范措施，发现服务区域内的安全隐患，及时报告采购人并协助处理。</w:t>
      </w:r>
    </w:p>
    <w:p w14:paraId="41E7CF75">
      <w:pPr>
        <w:tabs>
          <w:tab w:val="left" w:pos="679"/>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Hans"/>
        </w:rPr>
        <w:t>供应商</w:t>
      </w:r>
      <w:r>
        <w:rPr>
          <w:rFonts w:hint="eastAsia" w:ascii="仿宋" w:hAnsi="仿宋" w:eastAsia="仿宋" w:cs="仿宋"/>
          <w:color w:val="auto"/>
          <w:sz w:val="24"/>
          <w:szCs w:val="24"/>
          <w:highlight w:val="none"/>
        </w:rPr>
        <w:t xml:space="preserve">应为保安人员配备制服及基本保安装备，负责支付保安人员的工资及缴纳社会保险、津贴补贴、奖金、加班费等各项劳动关系福利待遇。 </w:t>
      </w:r>
    </w:p>
    <w:p w14:paraId="07E81A5A">
      <w:pPr>
        <w:tabs>
          <w:tab w:val="left" w:pos="679"/>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供应商未及时与保安人员签订劳动合同、无故拖欠保安人员工资、未实现保安队伍稳定相关保障措施承诺的，采购人可以暂停支付保安服务费直至供应商完成整改，由此给采购人造成损失的，供应商还应当全额赔偿。</w:t>
      </w:r>
    </w:p>
    <w:p w14:paraId="23313CAC">
      <w:pPr>
        <w:tabs>
          <w:tab w:val="left" w:pos="679"/>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供应商不得将采购人的保安服务费用以与保安工作无关的事项。</w:t>
      </w:r>
    </w:p>
    <w:p w14:paraId="5C00B479">
      <w:pPr>
        <w:tabs>
          <w:tab w:val="left" w:pos="312"/>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供应商必须亲自履行合同义务，未经采购人书面同意，供应商不得将合同项下全部或部分义务转委托他人。</w:t>
      </w:r>
    </w:p>
    <w:p w14:paraId="1C0D3D03">
      <w:pPr>
        <w:tabs>
          <w:tab w:val="left" w:pos="312"/>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供应商必须严格遵守相关法律法规，并遵守采购人的各项管理制度和工作安排。</w:t>
      </w:r>
    </w:p>
    <w:p w14:paraId="760B466F">
      <w:pPr>
        <w:tabs>
          <w:tab w:val="left" w:pos="312"/>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3.其他责任承担</w:t>
      </w:r>
    </w:p>
    <w:p w14:paraId="45CA5A53">
      <w:pPr>
        <w:tabs>
          <w:tab w:val="left" w:pos="679"/>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（1）合同履行期内，保安人员在履行工作职责的过程中因违反采购人工作制度、工作要求造成采购人（及其采购人员工）、供应商（及其供应商员工）、第三方人身、财产受损的，</w:t>
      </w:r>
      <w:r>
        <w:rPr>
          <w:rFonts w:hint="eastAsia" w:ascii="仿宋" w:hAnsi="仿宋" w:eastAsia="仿宋" w:cs="仿宋"/>
          <w:color w:val="auto"/>
          <w:sz w:val="24"/>
          <w:szCs w:val="24"/>
          <w:highlight w:val="none"/>
          <w:lang w:eastAsia="zh-Hans"/>
        </w:rPr>
        <w:t>所有责任均由供应商自行承担，与采购人无关</w:t>
      </w:r>
      <w:r>
        <w:rPr>
          <w:rFonts w:hint="eastAsia" w:ascii="仿宋" w:hAnsi="仿宋" w:eastAsia="仿宋" w:cs="仿宋"/>
          <w:color w:val="auto"/>
          <w:sz w:val="24"/>
          <w:szCs w:val="24"/>
          <w:highlight w:val="none"/>
        </w:rPr>
        <w:t>。</w:t>
      </w:r>
    </w:p>
    <w:p w14:paraId="2EE11C44">
      <w:pPr>
        <w:tabs>
          <w:tab w:val="left" w:pos="679"/>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供应商保安人员应合理使用采购人物品，爱护并维护采购人及与采购人相关的设施、设备以及材料物品等安全完整，因供应商保安人员自身原因导致采购人财物受损的，由供应商承担全部赔偿责任。</w:t>
      </w:r>
    </w:p>
    <w:p w14:paraId="5A7D2E33">
      <w:pPr>
        <w:tabs>
          <w:tab w:val="left" w:pos="679"/>
        </w:tabs>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供应商保安人员在执勤期间，为了确保采购人财产免遭损失，在防盗、防火、防破坏、防事故中受伤、致残、殉职的，由供应商负责处理，采购人协助供应商做好善后工作。发生责任事故供应商需要保险理赔时，采购人应积极协助并于事故发生的10个工作日内出具保险理赔所需的各类证明资料。保安人员在工作时间以外发生一切事故与采购人无关。</w:t>
      </w:r>
    </w:p>
    <w:p w14:paraId="1EBBDF35">
      <w:pPr>
        <w:tabs>
          <w:tab w:val="left" w:pos="679"/>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（4）保安人员违反合同约定在外从事其他工作期间造成采购人、供应商（含保安人员自身）或其他第三方人身、财产受损的，所有责任均由供应商自行承担，与采购人无关。</w:t>
      </w:r>
    </w:p>
    <w:p w14:paraId="4F62D736">
      <w:pPr>
        <w:tabs>
          <w:tab w:val="left" w:pos="679"/>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（5）保安人员如发生劳资、工伤或其他劳动用工等方面的矛盾纠纷的，由供应商自行处理并承担全部责任，与采购人无关，但采购人可协助提供相关证明材料。</w:t>
      </w:r>
    </w:p>
    <w:p w14:paraId="73538FC3">
      <w:pPr>
        <w:pStyle w:val="4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合同期限内双方不得擅自变更和终止，任何一方未经对方同意违反合同约定，应承担违约责任。违约金为合同总金额的10%。</w:t>
      </w:r>
    </w:p>
    <w:p w14:paraId="0A4CF555">
      <w:pPr>
        <w:pStyle w:val="4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因保安员上岗期间不履行职责，造成</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财产损失的，经相关部门鉴定，确为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责任的，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查证属实的直接实际损失范围内按全年不超过合同总额5%比例承担责任。保安员未经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同意，擅自离岗、无故缺岗的，每发现一次扣200元。</w:t>
      </w:r>
    </w:p>
    <w:p w14:paraId="5AED9246">
      <w:pPr>
        <w:tabs>
          <w:tab w:val="left" w:pos="312"/>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、考核办法</w:t>
      </w:r>
    </w:p>
    <w:p w14:paraId="694C29F0">
      <w:pPr>
        <w:widowControl/>
        <w:tabs>
          <w:tab w:val="left" w:pos="312"/>
        </w:tabs>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1.实行动态考核，按照实际情况制定动态考核指标</w:t>
      </w:r>
      <w:r>
        <w:rPr>
          <w:rFonts w:hint="eastAsia" w:ascii="仿宋" w:hAnsi="仿宋" w:eastAsia="仿宋" w:cs="仿宋"/>
          <w:color w:val="auto"/>
          <w:sz w:val="24"/>
          <w:szCs w:val="24"/>
          <w:highlight w:val="none"/>
          <w:lang w:eastAsia="zh-CN"/>
        </w:rPr>
        <w:t>（合同签订时提供）；</w:t>
      </w:r>
      <w:r>
        <w:rPr>
          <w:rFonts w:hint="eastAsia" w:ascii="仿宋" w:hAnsi="仿宋" w:eastAsia="仿宋" w:cs="仿宋"/>
          <w:color w:val="auto"/>
          <w:sz w:val="24"/>
          <w:szCs w:val="24"/>
          <w:highlight w:val="none"/>
        </w:rPr>
        <w:t>服务期内考核不合格的，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可提前解除服务合同。</w:t>
      </w:r>
    </w:p>
    <w:p w14:paraId="291764DF">
      <w:pPr>
        <w:tabs>
          <w:tab w:val="left" w:pos="312"/>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、支付方式和条件</w:t>
      </w:r>
    </w:p>
    <w:p w14:paraId="6AE35562">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val="en-US" w:eastAsia="zh-CN"/>
        </w:rPr>
        <w:t>方式</w:t>
      </w:r>
    </w:p>
    <w:p w14:paraId="19B679B6">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预付款：</w:t>
      </w:r>
      <w:r>
        <w:rPr>
          <w:rFonts w:hint="eastAsia" w:ascii="仿宋" w:hAnsi="仿宋" w:eastAsia="仿宋" w:cs="仿宋"/>
          <w:bCs/>
          <w:color w:val="auto"/>
          <w:sz w:val="24"/>
          <w:szCs w:val="24"/>
          <w:highlight w:val="none"/>
        </w:rPr>
        <w:t>在合同生效以及具备实施条件后</w:t>
      </w:r>
      <w:r>
        <w:rPr>
          <w:rFonts w:hint="eastAsia" w:ascii="仿宋" w:hAnsi="仿宋" w:eastAsia="仿宋" w:cs="仿宋"/>
          <w:color w:val="auto"/>
          <w:sz w:val="24"/>
          <w:szCs w:val="24"/>
          <w:highlight w:val="none"/>
        </w:rPr>
        <w:t>采购人5个工作日内向中标人支付</w:t>
      </w:r>
      <w:r>
        <w:rPr>
          <w:rFonts w:hint="eastAsia" w:ascii="仿宋" w:hAnsi="仿宋" w:eastAsia="仿宋" w:cs="仿宋"/>
          <w:color w:val="auto"/>
          <w:sz w:val="24"/>
          <w:szCs w:val="24"/>
          <w:highlight w:val="none"/>
          <w:lang w:val="en-US" w:eastAsia="zh-CN"/>
        </w:rPr>
        <w:t>1年</w:t>
      </w:r>
      <w:r>
        <w:rPr>
          <w:rFonts w:hint="eastAsia" w:ascii="仿宋" w:hAnsi="仿宋" w:eastAsia="仿宋" w:cs="仿宋"/>
          <w:color w:val="auto"/>
          <w:sz w:val="24"/>
          <w:szCs w:val="24"/>
          <w:highlight w:val="none"/>
        </w:rPr>
        <w:t>合同价的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w:t>
      </w:r>
    </w:p>
    <w:p w14:paraId="6D1CD1AB">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预付款扣回的方式：采购人</w:t>
      </w:r>
      <w:r>
        <w:rPr>
          <w:rFonts w:hint="eastAsia" w:ascii="仿宋" w:hAnsi="仿宋" w:eastAsia="仿宋" w:cs="仿宋"/>
          <w:color w:val="auto"/>
          <w:sz w:val="24"/>
          <w:szCs w:val="24"/>
          <w:highlight w:val="none"/>
          <w:lang w:val="en-US" w:eastAsia="zh-CN"/>
        </w:rPr>
        <w:t>在后续支付款项中</w:t>
      </w:r>
      <w:r>
        <w:rPr>
          <w:rFonts w:hint="eastAsia" w:ascii="仿宋" w:hAnsi="仿宋" w:eastAsia="仿宋" w:cs="仿宋"/>
          <w:color w:val="auto"/>
          <w:sz w:val="24"/>
          <w:szCs w:val="24"/>
          <w:highlight w:val="none"/>
        </w:rPr>
        <w:t>抵扣。</w:t>
      </w:r>
    </w:p>
    <w:p w14:paraId="7F35182A">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val="en-US" w:eastAsia="zh-CN"/>
        </w:rPr>
        <w:t>服务期每满6个月采购人根据对供应商考核结果，供应商递交</w:t>
      </w:r>
      <w:r>
        <w:rPr>
          <w:rFonts w:hint="eastAsia" w:ascii="仿宋" w:hAnsi="仿宋" w:eastAsia="仿宋" w:cs="仿宋"/>
          <w:color w:val="auto"/>
          <w:sz w:val="24"/>
          <w:szCs w:val="24"/>
          <w:highlight w:val="none"/>
        </w:rPr>
        <w:t>符合法律法规规定发票后</w:t>
      </w:r>
      <w:r>
        <w:rPr>
          <w:rFonts w:hint="eastAsia" w:ascii="仿宋" w:hAnsi="仿宋" w:eastAsia="仿宋" w:cs="仿宋"/>
          <w:color w:val="auto"/>
          <w:sz w:val="24"/>
          <w:szCs w:val="24"/>
          <w:highlight w:val="none"/>
          <w:lang w:val="en-US" w:eastAsia="zh-CN"/>
        </w:rPr>
        <w:t>采购人于10个工作日内支付至合同金额（扣除相应处罚款项）的50%，合同履约期限满及履约验收合格后的10个工作日内支付给中标人合同金额（扣除相应处罚款项）的100%。</w:t>
      </w:r>
    </w:p>
    <w:p w14:paraId="19DD0C5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）如遇采购数量与实际使用数量不一致时，最终结算金额按实际使用的保安人员数量乘以中标综合单价进行计算。</w:t>
      </w:r>
    </w:p>
    <w:p w14:paraId="40D00E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）采购人有权在</w:t>
      </w:r>
      <w:r>
        <w:rPr>
          <w:rFonts w:hint="eastAsia" w:ascii="仿宋" w:hAnsi="仿宋" w:eastAsia="仿宋" w:cs="仿宋"/>
          <w:color w:val="auto"/>
          <w:sz w:val="24"/>
          <w:szCs w:val="24"/>
          <w:highlight w:val="none"/>
          <w:lang w:eastAsia="zh-CN"/>
        </w:rPr>
        <w:t>每次</w:t>
      </w:r>
      <w:r>
        <w:rPr>
          <w:rFonts w:hint="eastAsia" w:ascii="仿宋" w:hAnsi="仿宋" w:eastAsia="仿宋" w:cs="仿宋"/>
          <w:color w:val="auto"/>
          <w:sz w:val="24"/>
          <w:szCs w:val="24"/>
          <w:highlight w:val="none"/>
        </w:rPr>
        <w:t>结算时，从应付款中扣除（含违约、考核处罚等扣款）因供应商违反本合同所应向采购人支付的违约金以及因供应商原因致使采购人承担的第三方法律责任</w:t>
      </w:r>
      <w:r>
        <w:rPr>
          <w:rFonts w:hint="eastAsia" w:ascii="仿宋" w:hAnsi="仿宋" w:eastAsia="仿宋" w:cs="仿宋"/>
          <w:color w:val="auto"/>
          <w:sz w:val="24"/>
          <w:szCs w:val="24"/>
          <w:highlight w:val="none"/>
          <w:lang w:eastAsia="zh-Hans"/>
        </w:rPr>
        <w:t>等费用</w:t>
      </w:r>
      <w:r>
        <w:rPr>
          <w:rFonts w:hint="eastAsia" w:ascii="仿宋" w:hAnsi="仿宋" w:eastAsia="仿宋" w:cs="仿宋"/>
          <w:color w:val="auto"/>
          <w:sz w:val="24"/>
          <w:szCs w:val="24"/>
          <w:highlight w:val="none"/>
        </w:rPr>
        <w:t>。</w:t>
      </w:r>
    </w:p>
    <w:p w14:paraId="20A9BE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）若合同期结束时，</w:t>
      </w:r>
      <w:r>
        <w:rPr>
          <w:rFonts w:hint="eastAsia" w:ascii="仿宋" w:hAnsi="仿宋" w:eastAsia="仿宋" w:cs="仿宋"/>
          <w:color w:val="auto"/>
          <w:sz w:val="24"/>
          <w:szCs w:val="24"/>
          <w:highlight w:val="none"/>
          <w:lang w:eastAsia="zh-Hans"/>
        </w:rPr>
        <w:t>该项目</w:t>
      </w:r>
      <w:r>
        <w:rPr>
          <w:rFonts w:hint="eastAsia" w:ascii="仿宋" w:hAnsi="仿宋" w:eastAsia="仿宋" w:cs="仿宋"/>
          <w:color w:val="auto"/>
          <w:sz w:val="24"/>
          <w:szCs w:val="24"/>
          <w:highlight w:val="none"/>
        </w:rPr>
        <w:t>下一轮采购还未完成，超出合同期部分的服务费按实际天数及考核结果结算。</w:t>
      </w:r>
    </w:p>
    <w:p w14:paraId="232DCA9A">
      <w:pPr>
        <w:tabs>
          <w:tab w:val="left" w:pos="312"/>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2.支付条件</w:t>
      </w:r>
    </w:p>
    <w:p w14:paraId="05D630F5">
      <w:pPr>
        <w:tabs>
          <w:tab w:val="left" w:pos="312"/>
        </w:tabs>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按财务要求，在收到供应商开具的符合法律法规规定发票后，以转账支付的方式，支付给供应商保安服务费。供应商逾期开具发票或开具的发票不符合采购人要求的，采购人有权延迟付款时间，且该行为不视为违约。</w:t>
      </w:r>
    </w:p>
    <w:p w14:paraId="09FAC54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Hans"/>
        </w:rPr>
        <w:t>合同履行期限、合同履行地点</w:t>
      </w:r>
    </w:p>
    <w:p w14:paraId="044D4A34">
      <w:pPr>
        <w:tabs>
          <w:tab w:val="left" w:pos="312"/>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Hans"/>
        </w:rPr>
        <w:t>合同履行期限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2年</w:t>
      </w:r>
      <w:r>
        <w:rPr>
          <w:rFonts w:hint="eastAsia" w:ascii="仿宋" w:hAnsi="仿宋" w:eastAsia="仿宋" w:cs="仿宋"/>
          <w:color w:val="auto"/>
          <w:sz w:val="24"/>
          <w:szCs w:val="24"/>
          <w:highlight w:val="none"/>
        </w:rPr>
        <w:t>（具体起始日期以合同签订为准），合同一年一签，年度考核合格后再签订下一年度的服务合同；如考核不合格，采购人将重新招标。</w:t>
      </w:r>
    </w:p>
    <w:p w14:paraId="408D9B8A">
      <w:pPr>
        <w:tabs>
          <w:tab w:val="left" w:pos="312"/>
        </w:tabs>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Hans"/>
        </w:rPr>
        <w:t>合同履行地点</w:t>
      </w:r>
      <w:r>
        <w:rPr>
          <w:rFonts w:hint="eastAsia" w:ascii="仿宋" w:hAnsi="仿宋" w:eastAsia="仿宋" w:cs="仿宋"/>
          <w:color w:val="auto"/>
          <w:sz w:val="24"/>
          <w:szCs w:val="24"/>
          <w:highlight w:val="none"/>
        </w:rPr>
        <w:t>：杭州市</w:t>
      </w:r>
      <w:r>
        <w:rPr>
          <w:rFonts w:hint="eastAsia" w:ascii="仿宋" w:hAnsi="仿宋" w:eastAsia="仿宋" w:cs="仿宋"/>
          <w:color w:val="auto"/>
          <w:sz w:val="24"/>
          <w:szCs w:val="24"/>
          <w:highlight w:val="none"/>
          <w:lang w:eastAsia="zh-CN"/>
        </w:rPr>
        <w:t>拱墅区</w:t>
      </w:r>
    </w:p>
    <w:p w14:paraId="6A08D9D5">
      <w:pPr>
        <w:tabs>
          <w:tab w:val="left" w:pos="312"/>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、特别说明</w:t>
      </w:r>
    </w:p>
    <w:p w14:paraId="258B53BC">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1、商务报价说明</w:t>
      </w:r>
      <w:r>
        <w:rPr>
          <w:rFonts w:hint="eastAsia" w:ascii="仿宋" w:hAnsi="仿宋" w:eastAsia="仿宋" w:cs="仿宋"/>
          <w:color w:val="auto"/>
          <w:sz w:val="24"/>
          <w:highlight w:val="none"/>
        </w:rPr>
        <w:t>：</w:t>
      </w:r>
    </w:p>
    <w:p w14:paraId="7A40AAF7">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报价包括完成项目下全部工作所需的一切费用，包括但不限于：人工成本（人员工资、奖金、法定节假日各种加班费、夜餐费、法定五险一金等），安保装备费用（含维修费），服装费、材料费，办公设备和设施、员工住宿、设备工器具库房等费用，安全措施、劳动保护费，其他相关费用（食宿与交通费，仓储、运输费等），各种管理费用、税费、利润、风险费用及完成合同所需的一切费用。</w:t>
      </w:r>
    </w:p>
    <w:p w14:paraId="057337FC">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主要包括：</w:t>
      </w:r>
    </w:p>
    <w:p w14:paraId="1B484FBB">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（1）人工成本（含国家和地方相关政府主管部门规定的各项工资组成的费用和各种保险费用）。</w:t>
      </w:r>
    </w:p>
    <w:p w14:paraId="65C46B64">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（2）安保装备费用（</w:t>
      </w:r>
      <w:r>
        <w:rPr>
          <w:rFonts w:hint="eastAsia" w:ascii="仿宋" w:hAnsi="仿宋" w:eastAsia="仿宋" w:cs="仿宋"/>
          <w:color w:val="auto"/>
          <w:kern w:val="0"/>
          <w:sz w:val="24"/>
          <w:highlight w:val="none"/>
        </w:rPr>
        <w:t>含维修费）</w:t>
      </w:r>
      <w:r>
        <w:rPr>
          <w:rFonts w:hint="eastAsia" w:ascii="仿宋" w:hAnsi="仿宋" w:eastAsia="仿宋" w:cs="仿宋"/>
          <w:color w:val="auto"/>
          <w:sz w:val="24"/>
          <w:highlight w:val="none"/>
        </w:rPr>
        <w:t>：完成本招</w:t>
      </w:r>
      <w:r>
        <w:rPr>
          <w:rFonts w:hint="eastAsia" w:ascii="仿宋" w:hAnsi="仿宋" w:eastAsia="仿宋" w:cs="仿宋"/>
          <w:color w:val="auto"/>
          <w:sz w:val="24"/>
          <w:highlight w:val="none"/>
          <w:lang w:val="en-US" w:eastAsia="zh-CN"/>
        </w:rPr>
        <w:t>标</w:t>
      </w:r>
      <w:r>
        <w:rPr>
          <w:rFonts w:hint="eastAsia" w:ascii="仿宋" w:hAnsi="仿宋" w:eastAsia="仿宋" w:cs="仿宋"/>
          <w:color w:val="auto"/>
          <w:sz w:val="24"/>
          <w:highlight w:val="none"/>
        </w:rPr>
        <w:t xml:space="preserve">项目下服务工作需要的各种装备、设备、机械、工具、器具等，包括通讯工具、巡检器材、交通工具等。（仅指投标人拟用于本项目的固定资产折旧和递延资产摊销费用或租赁费）。 </w:t>
      </w:r>
    </w:p>
    <w:p w14:paraId="481CE8EA">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（3）材料费：工作需要的各种耗材及其他需要的材料。</w:t>
      </w:r>
    </w:p>
    <w:p w14:paraId="74FB09A7">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kern w:val="0"/>
          <w:sz w:val="24"/>
          <w:highlight w:val="none"/>
        </w:rPr>
        <w:t>安全措施、劳动保护费</w:t>
      </w:r>
      <w:r>
        <w:rPr>
          <w:rFonts w:hint="eastAsia" w:ascii="仿宋" w:hAnsi="仿宋" w:eastAsia="仿宋" w:cs="仿宋"/>
          <w:color w:val="auto"/>
          <w:sz w:val="24"/>
          <w:highlight w:val="none"/>
        </w:rPr>
        <w:t>：各种专业、专项劳保用品、安全防护用具、安全措施等。</w:t>
      </w:r>
    </w:p>
    <w:p w14:paraId="287350B6">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（5）办公设备和设施、员工住宿、设备工器具库房等。（仅指</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拟用于本项目的固定资产折旧和递延资产摊销费用或租赁费）</w:t>
      </w:r>
    </w:p>
    <w:p w14:paraId="103F3F86">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（6）合理的利润，按照国家规定应当交纳的各种税、费、基金、公益事业支出、</w:t>
      </w:r>
      <w:r>
        <w:rPr>
          <w:rFonts w:hint="eastAsia" w:ascii="仿宋" w:hAnsi="仿宋" w:eastAsia="仿宋" w:cs="仿宋"/>
          <w:color w:val="auto"/>
          <w:kern w:val="0"/>
          <w:sz w:val="24"/>
          <w:highlight w:val="none"/>
        </w:rPr>
        <w:t>中标服务费</w:t>
      </w:r>
      <w:r>
        <w:rPr>
          <w:rFonts w:hint="eastAsia" w:ascii="仿宋" w:hAnsi="仿宋" w:eastAsia="仿宋" w:cs="仿宋"/>
          <w:color w:val="auto"/>
          <w:sz w:val="24"/>
          <w:highlight w:val="none"/>
        </w:rPr>
        <w:t>等，以及政策性文件规定及合同包含的所有风险、责任等各项全部费用并承担一切风险责任。</w:t>
      </w:r>
    </w:p>
    <w:p w14:paraId="1D37D929">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（7）其他相关费用：食宿与交通费，仓储、运输费等。</w:t>
      </w:r>
    </w:p>
    <w:p w14:paraId="71447364">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highlight w:val="none"/>
        </w:rPr>
        <w:t>（8）服装费。</w:t>
      </w:r>
    </w:p>
    <w:p w14:paraId="475B8BC5">
      <w:pPr>
        <w:tabs>
          <w:tab w:val="left" w:pos="312"/>
        </w:tabs>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与服务人员签订劳动合同办理有关政府部门规定缴纳的社会保险手续（基本养老保险、基本医疗保险、工伤保险、失业保险、生育保险），员工负担的部分由供应商负责代扣代缴，认真贯彻《杭州市人民政府关于调整市区最低工资标准的通知》（</w:t>
      </w:r>
      <w:r>
        <w:rPr>
          <w:rFonts w:hint="eastAsia" w:ascii="仿宋" w:hAnsi="仿宋" w:eastAsia="仿宋" w:cs="仿宋"/>
          <w:color w:val="auto"/>
          <w:kern w:val="0"/>
          <w:sz w:val="24"/>
          <w:szCs w:val="24"/>
          <w:highlight w:val="none"/>
        </w:rPr>
        <w:t>杭政函[2021]69号）</w:t>
      </w:r>
      <w:r>
        <w:rPr>
          <w:rFonts w:hint="eastAsia" w:ascii="仿宋" w:hAnsi="仿宋" w:eastAsia="仿宋" w:cs="仿宋"/>
          <w:color w:val="auto"/>
          <w:sz w:val="24"/>
          <w:szCs w:val="24"/>
          <w:highlight w:val="none"/>
        </w:rPr>
        <w:t>文件精神（如有最新文件按最新文件执行）。</w:t>
      </w:r>
    </w:p>
    <w:p w14:paraId="5A133133">
      <w:pPr>
        <w:tabs>
          <w:tab w:val="left" w:pos="312"/>
        </w:tabs>
        <w:spacing w:line="360" w:lineRule="auto"/>
        <w:ind w:firstLine="482" w:firstLineChars="200"/>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履约验收</w:t>
      </w:r>
    </w:p>
    <w:p w14:paraId="607ABC13">
      <w:pPr>
        <w:tabs>
          <w:tab w:val="left" w:pos="312"/>
        </w:tabs>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14:paraId="511D4B98">
      <w:pPr>
        <w:tabs>
          <w:tab w:val="left" w:pos="312"/>
        </w:tabs>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严格按照采购合同开展履约验收。采购人或其委托的第三方机构组织验收，成立验收小组，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14:paraId="3972577D">
      <w:pPr>
        <w:tabs>
          <w:tab w:val="left" w:pos="312"/>
        </w:tabs>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153B4A9F">
      <w:pPr>
        <w:tabs>
          <w:tab w:val="left" w:pos="312"/>
        </w:tabs>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4.验收产生的费用首次验收费用由采购人承担，如首次验收不合格，后续验收费用由投标人支付。</w:t>
      </w:r>
    </w:p>
    <w:p w14:paraId="6176F826">
      <w:pPr>
        <w:tabs>
          <w:tab w:val="left" w:pos="312"/>
        </w:tabs>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5.验收内容及资料要求：</w:t>
      </w:r>
    </w:p>
    <w:p w14:paraId="54F3E312">
      <w:pPr>
        <w:tabs>
          <w:tab w:val="left" w:pos="312"/>
        </w:tabs>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根据采购文件确定的技术指标或者服务要求确定验收指标和标准。未进行相应约定的，应当符合国家强制性规定、政策要求、安全标准、行业或企业有关标准等。</w:t>
      </w:r>
    </w:p>
    <w:p w14:paraId="50BC79A5">
      <w:pPr>
        <w:widowControl/>
        <w:spacing w:line="360" w:lineRule="auto"/>
        <w:ind w:firstLine="480" w:firstLineChars="200"/>
        <w:jc w:val="left"/>
        <w:rPr>
          <w:rFonts w:hint="default" w:ascii="宋体" w:hAnsi="宋体" w:eastAsia="仿宋" w:cs="宋体"/>
          <w:color w:val="auto"/>
          <w:sz w:val="24"/>
          <w:highlight w:val="none"/>
          <w:lang w:val="en-US" w:eastAsia="zh-CN"/>
        </w:rPr>
      </w:pPr>
      <w:r>
        <w:rPr>
          <w:rFonts w:hint="eastAsia" w:ascii="仿宋" w:hAnsi="仿宋" w:eastAsia="仿宋" w:cs="仿宋"/>
          <w:color w:val="auto"/>
          <w:sz w:val="24"/>
          <w:szCs w:val="24"/>
          <w:highlight w:val="none"/>
        </w:rPr>
        <w:t>5.1验收内容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采购需求、合同及投标文件所有内容。</w:t>
      </w:r>
    </w:p>
    <w:p w14:paraId="5969BF2A">
      <w:pPr>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5.2验收资料要求</w:t>
      </w:r>
    </w:p>
    <w:p w14:paraId="2C0BDF96">
      <w:pPr>
        <w:spacing w:line="360" w:lineRule="auto"/>
        <w:ind w:firstLine="4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验收资料要求包括（不限于）以下内容：</w:t>
      </w:r>
    </w:p>
    <w:p w14:paraId="759757F8">
      <w:pPr>
        <w:numPr>
          <w:ilvl w:val="0"/>
          <w:numId w:val="2"/>
        </w:numPr>
        <w:tabs>
          <w:tab w:val="left" w:pos="904"/>
        </w:tabs>
        <w:snapToGrid w:val="0"/>
        <w:spacing w:line="360" w:lineRule="auto"/>
        <w:ind w:left="-13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w:t>
      </w:r>
      <w:r>
        <w:rPr>
          <w:rFonts w:hint="eastAsia" w:ascii="仿宋" w:hAnsi="仿宋" w:eastAsia="仿宋" w:cs="仿宋"/>
          <w:color w:val="auto"/>
          <w:sz w:val="24"/>
          <w:highlight w:val="none"/>
          <w:lang w:eastAsia="zh-CN"/>
        </w:rPr>
        <w:t>；</w:t>
      </w:r>
    </w:p>
    <w:p w14:paraId="1D69C7FE">
      <w:pPr>
        <w:numPr>
          <w:ilvl w:val="0"/>
          <w:numId w:val="2"/>
        </w:numPr>
        <w:tabs>
          <w:tab w:val="left" w:pos="904"/>
        </w:tabs>
        <w:snapToGrid w:val="0"/>
        <w:spacing w:line="360" w:lineRule="auto"/>
        <w:ind w:left="-13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w:t>
      </w:r>
      <w:r>
        <w:rPr>
          <w:rFonts w:hint="eastAsia" w:ascii="仿宋" w:hAnsi="仿宋" w:eastAsia="仿宋" w:cs="仿宋"/>
          <w:color w:val="auto"/>
          <w:sz w:val="24"/>
          <w:highlight w:val="none"/>
          <w:lang w:eastAsia="zh-CN"/>
        </w:rPr>
        <w:t>；</w:t>
      </w:r>
    </w:p>
    <w:p w14:paraId="52432849">
      <w:pPr>
        <w:numPr>
          <w:ilvl w:val="0"/>
          <w:numId w:val="2"/>
        </w:numPr>
        <w:tabs>
          <w:tab w:val="left" w:pos="904"/>
        </w:tabs>
        <w:snapToGrid w:val="0"/>
        <w:spacing w:line="360" w:lineRule="auto"/>
        <w:ind w:left="-13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采购合同</w:t>
      </w:r>
      <w:r>
        <w:rPr>
          <w:rFonts w:hint="eastAsia" w:ascii="仿宋" w:hAnsi="仿宋" w:eastAsia="仿宋" w:cs="仿宋"/>
          <w:color w:val="auto"/>
          <w:sz w:val="24"/>
          <w:highlight w:val="none"/>
          <w:lang w:eastAsia="zh-CN"/>
        </w:rPr>
        <w:t>；</w:t>
      </w:r>
    </w:p>
    <w:p w14:paraId="75BBA698">
      <w:pPr>
        <w:numPr>
          <w:ilvl w:val="0"/>
          <w:numId w:val="2"/>
        </w:numPr>
        <w:tabs>
          <w:tab w:val="left" w:pos="904"/>
        </w:tabs>
        <w:snapToGrid w:val="0"/>
        <w:spacing w:line="360" w:lineRule="auto"/>
        <w:ind w:left="-13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合同履约期间所产生的所有资料；</w:t>
      </w:r>
    </w:p>
    <w:p w14:paraId="101B3FA4">
      <w:pPr>
        <w:numPr>
          <w:ilvl w:val="0"/>
          <w:numId w:val="2"/>
        </w:numPr>
        <w:tabs>
          <w:tab w:val="left" w:pos="904"/>
        </w:tabs>
        <w:snapToGrid w:val="0"/>
        <w:spacing w:line="360" w:lineRule="auto"/>
        <w:ind w:left="-13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人员变更审批表（如有）；</w:t>
      </w:r>
    </w:p>
    <w:p w14:paraId="552CFB56">
      <w:pPr>
        <w:numPr>
          <w:ilvl w:val="0"/>
          <w:numId w:val="2"/>
        </w:numPr>
        <w:tabs>
          <w:tab w:val="left" w:pos="904"/>
        </w:tabs>
        <w:snapToGrid w:val="0"/>
        <w:spacing w:line="360" w:lineRule="auto"/>
        <w:ind w:left="-13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其他需提供的相关材料。</w:t>
      </w:r>
    </w:p>
    <w:p w14:paraId="272B014E">
      <w:pPr>
        <w:pStyle w:val="33"/>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rPr>
        <w:t>6.</w:t>
      </w:r>
      <w:r>
        <w:rPr>
          <w:rFonts w:hint="eastAsia" w:ascii="仿宋" w:hAnsi="仿宋" w:eastAsia="仿宋" w:cs="仿宋"/>
          <w:b/>
          <w:color w:val="auto"/>
          <w:sz w:val="24"/>
          <w:szCs w:val="24"/>
          <w:highlight w:val="none"/>
        </w:rPr>
        <w:t>履约验收标准：</w:t>
      </w:r>
      <w:r>
        <w:rPr>
          <w:rFonts w:hint="eastAsia" w:ascii="仿宋" w:hAnsi="仿宋" w:eastAsia="仿宋" w:cs="仿宋"/>
          <w:color w:val="auto"/>
          <w:sz w:val="24"/>
          <w:szCs w:val="24"/>
          <w:highlight w:val="none"/>
        </w:rPr>
        <w:t>按照采购文件、响应文件及采购合同的约定对每一项技术、服务、安全标准的履约情况进行确认。</w:t>
      </w:r>
    </w:p>
    <w:p w14:paraId="3732DFA4">
      <w:pPr>
        <w:pStyle w:val="33"/>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rPr>
        <w:t>7.履约验收时间：</w:t>
      </w:r>
      <w:r>
        <w:rPr>
          <w:rFonts w:hint="eastAsia" w:ascii="仿宋" w:hAnsi="仿宋" w:eastAsia="仿宋" w:cs="仿宋"/>
          <w:color w:val="auto"/>
          <w:sz w:val="24"/>
          <w:szCs w:val="24"/>
          <w:highlight w:val="none"/>
          <w:lang w:val="en-US" w:eastAsia="zh-CN"/>
        </w:rPr>
        <w:t>合同履约期限满后</w:t>
      </w:r>
      <w:r>
        <w:rPr>
          <w:rFonts w:hint="eastAsia" w:ascii="仿宋" w:hAnsi="仿宋" w:eastAsia="仿宋" w:cs="仿宋"/>
          <w:color w:val="auto"/>
          <w:sz w:val="24"/>
          <w:szCs w:val="24"/>
          <w:highlight w:val="none"/>
        </w:rPr>
        <w:t>。</w:t>
      </w:r>
    </w:p>
    <w:p w14:paraId="2941EADD">
      <w:pPr>
        <w:pStyle w:val="33"/>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8.履约验收其他事项：</w:t>
      </w:r>
      <w:r>
        <w:rPr>
          <w:rFonts w:hint="eastAsia" w:ascii="仿宋" w:hAnsi="仿宋" w:eastAsia="仿宋" w:cs="仿宋"/>
          <w:color w:val="auto"/>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50D6496F">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58A1F5A">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2082"/>
      <w:bookmarkEnd w:id="27"/>
      <w:bookmarkStart w:id="28" w:name="_Toc184314418"/>
      <w:bookmarkEnd w:id="28"/>
      <w:bookmarkStart w:id="29" w:name="_Toc184313286"/>
      <w:bookmarkEnd w:id="29"/>
      <w:bookmarkStart w:id="30" w:name="_Toc184314471"/>
      <w:bookmarkEnd w:id="30"/>
      <w:bookmarkStart w:id="31" w:name="_Toc184312132"/>
      <w:bookmarkEnd w:id="31"/>
      <w:bookmarkStart w:id="32" w:name="_Toc184310327"/>
      <w:bookmarkEnd w:id="32"/>
      <w:bookmarkStart w:id="33" w:name="_Toc184312097"/>
      <w:bookmarkEnd w:id="33"/>
      <w:bookmarkStart w:id="34" w:name="_Toc184313240"/>
      <w:bookmarkEnd w:id="34"/>
      <w:bookmarkStart w:id="35" w:name="_Toc184312068"/>
      <w:bookmarkEnd w:id="35"/>
      <w:bookmarkStart w:id="36" w:name="_Toc184313280"/>
      <w:bookmarkEnd w:id="36"/>
      <w:bookmarkStart w:id="37" w:name="_Toc184314441"/>
      <w:bookmarkEnd w:id="37"/>
      <w:bookmarkStart w:id="38" w:name="_Toc184314461"/>
      <w:bookmarkEnd w:id="38"/>
      <w:bookmarkStart w:id="39" w:name="_Toc184313249"/>
      <w:bookmarkEnd w:id="39"/>
      <w:bookmarkStart w:id="40" w:name="_Toc184308060"/>
      <w:bookmarkEnd w:id="40"/>
      <w:bookmarkStart w:id="41" w:name="_Toc184308103"/>
      <w:bookmarkEnd w:id="41"/>
      <w:bookmarkStart w:id="42" w:name="_Toc184310305"/>
      <w:bookmarkEnd w:id="42"/>
      <w:bookmarkStart w:id="43" w:name="_Toc184310310"/>
      <w:bookmarkEnd w:id="43"/>
      <w:bookmarkStart w:id="44" w:name="_Toc184314426"/>
      <w:bookmarkEnd w:id="44"/>
      <w:bookmarkStart w:id="45" w:name="_Toc184310314"/>
      <w:bookmarkEnd w:id="45"/>
      <w:bookmarkStart w:id="46" w:name="_Toc184314474"/>
      <w:bookmarkEnd w:id="46"/>
      <w:bookmarkStart w:id="47" w:name="_Toc184308038"/>
      <w:bookmarkEnd w:id="47"/>
      <w:bookmarkStart w:id="48" w:name="_Toc184312125"/>
      <w:bookmarkEnd w:id="48"/>
      <w:bookmarkStart w:id="49" w:name="_Toc184314440"/>
      <w:bookmarkEnd w:id="49"/>
      <w:bookmarkStart w:id="50" w:name="_Toc184312138"/>
      <w:bookmarkEnd w:id="50"/>
      <w:bookmarkStart w:id="51" w:name="_Toc184310281"/>
      <w:bookmarkEnd w:id="51"/>
      <w:bookmarkStart w:id="52" w:name="_Toc184314423"/>
      <w:bookmarkEnd w:id="52"/>
      <w:bookmarkStart w:id="53" w:name="_Toc184312111"/>
      <w:bookmarkEnd w:id="53"/>
      <w:bookmarkStart w:id="54" w:name="_Toc184313270"/>
      <w:bookmarkEnd w:id="54"/>
      <w:bookmarkStart w:id="55" w:name="_Toc184313255"/>
      <w:bookmarkEnd w:id="55"/>
      <w:bookmarkStart w:id="56" w:name="_Toc184308063"/>
      <w:bookmarkEnd w:id="56"/>
      <w:bookmarkStart w:id="57" w:name="_Toc184310320"/>
      <w:bookmarkEnd w:id="57"/>
      <w:bookmarkStart w:id="58" w:name="_Toc184312093"/>
      <w:bookmarkEnd w:id="58"/>
      <w:bookmarkStart w:id="59" w:name="_Toc184308068"/>
      <w:bookmarkEnd w:id="59"/>
      <w:bookmarkStart w:id="60" w:name="_Toc184313309"/>
      <w:bookmarkEnd w:id="60"/>
      <w:bookmarkStart w:id="61" w:name="_Toc184314466"/>
      <w:bookmarkEnd w:id="61"/>
      <w:bookmarkStart w:id="62" w:name="_Toc184310302"/>
      <w:bookmarkEnd w:id="62"/>
      <w:bookmarkStart w:id="63" w:name="_Toc184313304"/>
      <w:bookmarkEnd w:id="63"/>
      <w:bookmarkStart w:id="64" w:name="_Toc184310330"/>
      <w:bookmarkEnd w:id="64"/>
      <w:bookmarkStart w:id="65" w:name="_Toc184313295"/>
      <w:bookmarkEnd w:id="65"/>
      <w:bookmarkStart w:id="66" w:name="_Toc184313262"/>
      <w:bookmarkEnd w:id="66"/>
      <w:bookmarkStart w:id="67" w:name="_Toc184313258"/>
      <w:bookmarkEnd w:id="67"/>
      <w:bookmarkStart w:id="68" w:name="_Toc184310336"/>
      <w:bookmarkEnd w:id="68"/>
      <w:bookmarkStart w:id="69" w:name="_Toc184313271"/>
      <w:bookmarkEnd w:id="69"/>
      <w:bookmarkStart w:id="70" w:name="_Toc184308057"/>
      <w:bookmarkEnd w:id="70"/>
      <w:bookmarkStart w:id="71" w:name="_Toc184308107"/>
      <w:bookmarkEnd w:id="71"/>
      <w:bookmarkStart w:id="72" w:name="_Toc184314468"/>
      <w:bookmarkEnd w:id="72"/>
      <w:bookmarkStart w:id="73" w:name="_Toc184314443"/>
      <w:bookmarkEnd w:id="73"/>
      <w:bookmarkStart w:id="74" w:name="_Toc184308046"/>
      <w:bookmarkEnd w:id="74"/>
      <w:bookmarkStart w:id="75" w:name="_Toc184310282"/>
      <w:bookmarkEnd w:id="75"/>
      <w:bookmarkStart w:id="76" w:name="_Toc184313292"/>
      <w:bookmarkEnd w:id="76"/>
      <w:bookmarkStart w:id="77" w:name="_Toc184310303"/>
      <w:bookmarkEnd w:id="77"/>
      <w:bookmarkStart w:id="78" w:name="_Toc184310276"/>
      <w:bookmarkEnd w:id="78"/>
      <w:bookmarkStart w:id="79" w:name="_Toc184314416"/>
      <w:bookmarkEnd w:id="79"/>
      <w:bookmarkStart w:id="80" w:name="_Toc184314442"/>
      <w:bookmarkEnd w:id="80"/>
      <w:bookmarkStart w:id="81" w:name="_Toc184312095"/>
      <w:bookmarkEnd w:id="81"/>
      <w:bookmarkStart w:id="82" w:name="_Toc184308073"/>
      <w:bookmarkEnd w:id="82"/>
      <w:bookmarkStart w:id="83" w:name="_Toc184308058"/>
      <w:bookmarkEnd w:id="83"/>
      <w:bookmarkStart w:id="84" w:name="_Toc184314428"/>
      <w:bookmarkEnd w:id="84"/>
      <w:bookmarkStart w:id="85" w:name="_Toc184312069"/>
      <w:bookmarkEnd w:id="85"/>
      <w:bookmarkStart w:id="86" w:name="_Toc184308052"/>
      <w:bookmarkEnd w:id="86"/>
      <w:bookmarkStart w:id="87" w:name="_Toc184312123"/>
      <w:bookmarkEnd w:id="87"/>
      <w:bookmarkStart w:id="88" w:name="_Toc184310322"/>
      <w:bookmarkEnd w:id="88"/>
      <w:bookmarkStart w:id="89" w:name="_Toc184310291"/>
      <w:bookmarkEnd w:id="89"/>
      <w:bookmarkStart w:id="90" w:name="_Toc184313263"/>
      <w:bookmarkEnd w:id="90"/>
      <w:bookmarkStart w:id="91" w:name="_Toc184310339"/>
      <w:bookmarkEnd w:id="91"/>
      <w:bookmarkStart w:id="92" w:name="_Toc184310319"/>
      <w:bookmarkEnd w:id="92"/>
      <w:bookmarkStart w:id="93" w:name="_Toc184308099"/>
      <w:bookmarkEnd w:id="93"/>
      <w:bookmarkStart w:id="94" w:name="_Toc184310311"/>
      <w:bookmarkEnd w:id="94"/>
      <w:bookmarkStart w:id="95" w:name="_Toc184313264"/>
      <w:bookmarkEnd w:id="95"/>
      <w:bookmarkStart w:id="96" w:name="_Toc184308037"/>
      <w:bookmarkEnd w:id="96"/>
      <w:bookmarkStart w:id="97" w:name="_Toc184312118"/>
      <w:bookmarkEnd w:id="97"/>
      <w:bookmarkStart w:id="98" w:name="_Toc184308080"/>
      <w:bookmarkEnd w:id="98"/>
      <w:bookmarkStart w:id="99" w:name="_Toc184308108"/>
      <w:bookmarkEnd w:id="99"/>
      <w:bookmarkStart w:id="100" w:name="_Toc184314473"/>
      <w:bookmarkEnd w:id="100"/>
      <w:bookmarkStart w:id="101" w:name="_Toc184312134"/>
      <w:bookmarkEnd w:id="101"/>
      <w:bookmarkStart w:id="102" w:name="_Toc184313282"/>
      <w:bookmarkEnd w:id="102"/>
      <w:bookmarkStart w:id="103" w:name="_Toc184308072"/>
      <w:bookmarkEnd w:id="103"/>
      <w:bookmarkStart w:id="104" w:name="_Toc184314438"/>
      <w:bookmarkEnd w:id="104"/>
      <w:bookmarkStart w:id="105" w:name="_Toc184312080"/>
      <w:bookmarkEnd w:id="105"/>
      <w:bookmarkStart w:id="106" w:name="_Toc184310279"/>
      <w:bookmarkEnd w:id="106"/>
      <w:bookmarkStart w:id="107" w:name="_Toc184314455"/>
      <w:bookmarkEnd w:id="107"/>
      <w:bookmarkStart w:id="108" w:name="_Toc184310318"/>
      <w:bookmarkEnd w:id="108"/>
      <w:bookmarkStart w:id="109" w:name="_Toc184308056"/>
      <w:bookmarkEnd w:id="109"/>
      <w:bookmarkStart w:id="110" w:name="_Toc184310308"/>
      <w:bookmarkEnd w:id="110"/>
      <w:bookmarkStart w:id="111" w:name="_Toc184310321"/>
      <w:bookmarkEnd w:id="111"/>
      <w:bookmarkStart w:id="112" w:name="_Toc184314410"/>
      <w:bookmarkEnd w:id="112"/>
      <w:bookmarkStart w:id="113" w:name="_Toc184313272"/>
      <w:bookmarkEnd w:id="113"/>
      <w:bookmarkStart w:id="114" w:name="_Toc184314446"/>
      <w:bookmarkEnd w:id="114"/>
      <w:bookmarkStart w:id="115" w:name="_Toc184313243"/>
      <w:bookmarkEnd w:id="115"/>
      <w:bookmarkStart w:id="116" w:name="_Toc184314456"/>
      <w:bookmarkEnd w:id="116"/>
      <w:bookmarkStart w:id="117" w:name="_Toc184312122"/>
      <w:bookmarkEnd w:id="117"/>
      <w:bookmarkStart w:id="118" w:name="_Toc184313254"/>
      <w:bookmarkEnd w:id="118"/>
      <w:bookmarkStart w:id="119" w:name="_Toc184310315"/>
      <w:bookmarkEnd w:id="119"/>
      <w:bookmarkStart w:id="120" w:name="_Toc184310273"/>
      <w:bookmarkEnd w:id="120"/>
      <w:bookmarkStart w:id="121" w:name="_Toc184313294"/>
      <w:bookmarkEnd w:id="121"/>
      <w:bookmarkStart w:id="122" w:name="_Toc184313261"/>
      <w:bookmarkEnd w:id="122"/>
      <w:bookmarkStart w:id="123" w:name="_Toc184314449"/>
      <w:bookmarkEnd w:id="123"/>
      <w:bookmarkStart w:id="124" w:name="_Toc184310317"/>
      <w:bookmarkEnd w:id="124"/>
      <w:bookmarkStart w:id="125" w:name="_Toc184314469"/>
      <w:bookmarkEnd w:id="125"/>
      <w:bookmarkStart w:id="126" w:name="_Toc184313247"/>
      <w:bookmarkEnd w:id="126"/>
      <w:bookmarkStart w:id="127" w:name="_Toc184314436"/>
      <w:bookmarkEnd w:id="127"/>
      <w:bookmarkStart w:id="128" w:name="_Toc184314447"/>
      <w:bookmarkEnd w:id="128"/>
      <w:bookmarkStart w:id="129" w:name="_Toc184310307"/>
      <w:bookmarkEnd w:id="129"/>
      <w:bookmarkStart w:id="130" w:name="_Toc184312102"/>
      <w:bookmarkEnd w:id="130"/>
      <w:bookmarkStart w:id="131" w:name="_Toc184308091"/>
      <w:bookmarkEnd w:id="131"/>
      <w:bookmarkStart w:id="132" w:name="_Toc184313257"/>
      <w:bookmarkEnd w:id="132"/>
      <w:bookmarkStart w:id="133" w:name="_Toc184308081"/>
      <w:bookmarkEnd w:id="133"/>
      <w:bookmarkStart w:id="134" w:name="_Toc184312121"/>
      <w:bookmarkEnd w:id="134"/>
      <w:bookmarkStart w:id="135" w:name="_Toc184313241"/>
      <w:bookmarkEnd w:id="135"/>
      <w:bookmarkStart w:id="136" w:name="_Toc184313310"/>
      <w:bookmarkEnd w:id="136"/>
      <w:bookmarkStart w:id="137" w:name="_Toc184314412"/>
      <w:bookmarkEnd w:id="137"/>
      <w:bookmarkStart w:id="138" w:name="_Toc184310297"/>
      <w:bookmarkEnd w:id="138"/>
      <w:bookmarkStart w:id="139" w:name="_Toc184314413"/>
      <w:bookmarkEnd w:id="139"/>
      <w:bookmarkStart w:id="140" w:name="_Toc184312077"/>
      <w:bookmarkEnd w:id="140"/>
      <w:bookmarkStart w:id="141" w:name="_Toc184310309"/>
      <w:bookmarkEnd w:id="141"/>
      <w:bookmarkStart w:id="142" w:name="_Toc184313273"/>
      <w:bookmarkEnd w:id="142"/>
      <w:bookmarkStart w:id="143" w:name="_Toc184310344"/>
      <w:bookmarkEnd w:id="143"/>
      <w:bookmarkStart w:id="144" w:name="_Toc184314479"/>
      <w:bookmarkEnd w:id="144"/>
      <w:bookmarkStart w:id="145" w:name="_Toc184308050"/>
      <w:bookmarkEnd w:id="145"/>
      <w:bookmarkStart w:id="146" w:name="_Toc184312108"/>
      <w:bookmarkEnd w:id="146"/>
      <w:bookmarkStart w:id="147" w:name="_Toc184312106"/>
      <w:bookmarkEnd w:id="147"/>
      <w:bookmarkStart w:id="148" w:name="_Toc184313299"/>
      <w:bookmarkEnd w:id="148"/>
      <w:bookmarkStart w:id="149" w:name="_Toc184308069"/>
      <w:bookmarkEnd w:id="149"/>
      <w:bookmarkStart w:id="150" w:name="_Toc184308088"/>
      <w:bookmarkEnd w:id="150"/>
      <w:bookmarkStart w:id="151" w:name="_Toc184312098"/>
      <w:bookmarkEnd w:id="151"/>
      <w:bookmarkStart w:id="152" w:name="_Toc184313302"/>
      <w:bookmarkEnd w:id="152"/>
      <w:bookmarkStart w:id="153" w:name="_Toc184310287"/>
      <w:bookmarkEnd w:id="153"/>
      <w:bookmarkStart w:id="154" w:name="_Toc184312067"/>
      <w:bookmarkEnd w:id="154"/>
      <w:bookmarkStart w:id="155" w:name="_Toc184312073"/>
      <w:bookmarkEnd w:id="155"/>
      <w:bookmarkStart w:id="156" w:name="_Toc184308102"/>
      <w:bookmarkEnd w:id="156"/>
      <w:bookmarkStart w:id="157" w:name="_Toc184314434"/>
      <w:bookmarkEnd w:id="157"/>
      <w:bookmarkStart w:id="158" w:name="_Toc184312101"/>
      <w:bookmarkEnd w:id="158"/>
      <w:bookmarkStart w:id="159" w:name="_Toc184310313"/>
      <w:bookmarkEnd w:id="159"/>
      <w:bookmarkStart w:id="160" w:name="_Toc184308055"/>
      <w:bookmarkEnd w:id="160"/>
      <w:bookmarkStart w:id="161" w:name="_Toc184308061"/>
      <w:bookmarkEnd w:id="161"/>
      <w:bookmarkStart w:id="162" w:name="_Toc184310275"/>
      <w:bookmarkEnd w:id="162"/>
      <w:bookmarkStart w:id="163" w:name="_Toc184313268"/>
      <w:bookmarkEnd w:id="163"/>
      <w:bookmarkStart w:id="164" w:name="_Toc184314420"/>
      <w:bookmarkEnd w:id="164"/>
      <w:bookmarkStart w:id="165" w:name="_Toc184314457"/>
      <w:bookmarkEnd w:id="165"/>
      <w:bookmarkStart w:id="166" w:name="_Toc184310338"/>
      <w:bookmarkEnd w:id="166"/>
      <w:bookmarkStart w:id="167" w:name="_Toc184308096"/>
      <w:bookmarkEnd w:id="167"/>
      <w:bookmarkStart w:id="168" w:name="_Toc184310316"/>
      <w:bookmarkEnd w:id="168"/>
      <w:bookmarkStart w:id="169" w:name="_Toc184310326"/>
      <w:bookmarkEnd w:id="169"/>
      <w:bookmarkStart w:id="170" w:name="_Toc184312084"/>
      <w:bookmarkEnd w:id="170"/>
      <w:bookmarkStart w:id="171" w:name="_Toc184308078"/>
      <w:bookmarkEnd w:id="171"/>
      <w:bookmarkStart w:id="172" w:name="_Toc184314481"/>
      <w:bookmarkEnd w:id="172"/>
      <w:bookmarkStart w:id="173" w:name="_Toc184312092"/>
      <w:bookmarkEnd w:id="173"/>
      <w:bookmarkStart w:id="174" w:name="_Toc184313290"/>
      <w:bookmarkEnd w:id="174"/>
      <w:bookmarkStart w:id="175" w:name="_Toc184312112"/>
      <w:bookmarkEnd w:id="175"/>
      <w:bookmarkStart w:id="176" w:name="_Toc184312096"/>
      <w:bookmarkEnd w:id="176"/>
      <w:bookmarkStart w:id="177" w:name="_Toc184313297"/>
      <w:bookmarkEnd w:id="177"/>
      <w:bookmarkStart w:id="178" w:name="_Toc184313293"/>
      <w:bookmarkEnd w:id="178"/>
      <w:bookmarkStart w:id="179" w:name="_Toc184312133"/>
      <w:bookmarkEnd w:id="179"/>
      <w:bookmarkStart w:id="180" w:name="_Toc184310341"/>
      <w:bookmarkEnd w:id="180"/>
      <w:bookmarkStart w:id="181" w:name="_Toc184312078"/>
      <w:bookmarkEnd w:id="181"/>
      <w:bookmarkStart w:id="182" w:name="_Toc184312114"/>
      <w:bookmarkEnd w:id="182"/>
      <w:bookmarkStart w:id="183" w:name="_Toc184308092"/>
      <w:bookmarkEnd w:id="183"/>
      <w:bookmarkStart w:id="184" w:name="_Toc184314462"/>
      <w:bookmarkEnd w:id="184"/>
      <w:bookmarkStart w:id="185" w:name="_Toc184313300"/>
      <w:bookmarkEnd w:id="185"/>
      <w:bookmarkStart w:id="186" w:name="_Toc184310323"/>
      <w:bookmarkEnd w:id="186"/>
      <w:bookmarkStart w:id="187" w:name="_Toc184308085"/>
      <w:bookmarkEnd w:id="187"/>
      <w:bookmarkStart w:id="188" w:name="_Toc184314476"/>
      <w:bookmarkEnd w:id="188"/>
      <w:bookmarkStart w:id="189" w:name="_Toc184308039"/>
      <w:bookmarkEnd w:id="189"/>
      <w:bookmarkStart w:id="190" w:name="_Toc184313251"/>
      <w:bookmarkEnd w:id="190"/>
      <w:bookmarkStart w:id="191" w:name="_Toc184314478"/>
      <w:bookmarkEnd w:id="191"/>
      <w:bookmarkStart w:id="192" w:name="_Toc184314463"/>
      <w:bookmarkEnd w:id="192"/>
      <w:bookmarkStart w:id="193" w:name="_Toc184308077"/>
      <w:bookmarkEnd w:id="193"/>
      <w:bookmarkStart w:id="194" w:name="_Toc184313238"/>
      <w:bookmarkEnd w:id="194"/>
      <w:bookmarkStart w:id="195" w:name="_Toc184312129"/>
      <w:bookmarkEnd w:id="195"/>
      <w:bookmarkStart w:id="196" w:name="_Toc184310294"/>
      <w:bookmarkEnd w:id="196"/>
      <w:bookmarkStart w:id="197" w:name="_Toc184313245"/>
      <w:bookmarkEnd w:id="197"/>
      <w:bookmarkStart w:id="198" w:name="_Toc184313279"/>
      <w:bookmarkEnd w:id="198"/>
      <w:bookmarkStart w:id="199" w:name="_Toc184313244"/>
      <w:bookmarkEnd w:id="199"/>
      <w:bookmarkStart w:id="200" w:name="_Toc184314460"/>
      <w:bookmarkEnd w:id="200"/>
      <w:bookmarkStart w:id="201" w:name="_Toc184312104"/>
      <w:bookmarkEnd w:id="201"/>
      <w:bookmarkStart w:id="202" w:name="_Toc184314427"/>
      <w:bookmarkEnd w:id="202"/>
      <w:bookmarkStart w:id="203" w:name="_Toc184310272"/>
      <w:bookmarkEnd w:id="203"/>
      <w:bookmarkStart w:id="204" w:name="_Toc184314454"/>
      <w:bookmarkEnd w:id="204"/>
      <w:bookmarkStart w:id="205" w:name="_Toc184312087"/>
      <w:bookmarkEnd w:id="205"/>
      <w:bookmarkStart w:id="206" w:name="_Toc184310283"/>
      <w:bookmarkEnd w:id="206"/>
      <w:bookmarkStart w:id="207" w:name="_Toc184310296"/>
      <w:bookmarkEnd w:id="207"/>
      <w:bookmarkStart w:id="208" w:name="_Toc184312131"/>
      <w:bookmarkEnd w:id="208"/>
      <w:bookmarkStart w:id="209" w:name="_Toc184314444"/>
      <w:bookmarkEnd w:id="209"/>
      <w:bookmarkStart w:id="210" w:name="_Toc184308093"/>
      <w:bookmarkEnd w:id="210"/>
      <w:bookmarkStart w:id="211" w:name="_Toc184314433"/>
      <w:bookmarkEnd w:id="211"/>
      <w:bookmarkStart w:id="212" w:name="_Toc184312094"/>
      <w:bookmarkEnd w:id="212"/>
      <w:bookmarkStart w:id="213" w:name="_Toc184308074"/>
      <w:bookmarkEnd w:id="213"/>
      <w:bookmarkStart w:id="214" w:name="_Toc184312086"/>
      <w:bookmarkEnd w:id="214"/>
      <w:bookmarkStart w:id="215" w:name="_Toc184310284"/>
      <w:bookmarkEnd w:id="215"/>
      <w:bookmarkStart w:id="216" w:name="_Toc184310300"/>
      <w:bookmarkEnd w:id="216"/>
      <w:bookmarkStart w:id="217" w:name="_Toc184314419"/>
      <w:bookmarkEnd w:id="217"/>
      <w:bookmarkStart w:id="218" w:name="_Toc184314429"/>
      <w:bookmarkEnd w:id="218"/>
      <w:bookmarkStart w:id="219" w:name="_Toc184308064"/>
      <w:bookmarkEnd w:id="219"/>
      <w:bookmarkStart w:id="220" w:name="_Toc184308101"/>
      <w:bookmarkEnd w:id="220"/>
      <w:bookmarkStart w:id="221" w:name="_Toc184308048"/>
      <w:bookmarkEnd w:id="221"/>
      <w:bookmarkStart w:id="222" w:name="_Toc184314448"/>
      <w:bookmarkEnd w:id="222"/>
      <w:bookmarkStart w:id="223" w:name="_Toc184314425"/>
      <w:bookmarkEnd w:id="223"/>
      <w:bookmarkStart w:id="224" w:name="_Toc184308097"/>
      <w:bookmarkEnd w:id="224"/>
      <w:bookmarkStart w:id="225" w:name="_Toc184313242"/>
      <w:bookmarkEnd w:id="225"/>
      <w:bookmarkStart w:id="226" w:name="_Toc184314465"/>
      <w:bookmarkEnd w:id="226"/>
      <w:bookmarkStart w:id="227" w:name="_Toc184312107"/>
      <w:bookmarkEnd w:id="227"/>
      <w:bookmarkStart w:id="228" w:name="_Toc184308082"/>
      <w:bookmarkEnd w:id="228"/>
      <w:bookmarkStart w:id="229" w:name="_Toc184312070"/>
      <w:bookmarkEnd w:id="229"/>
      <w:bookmarkStart w:id="230" w:name="_Toc184308067"/>
      <w:bookmarkEnd w:id="230"/>
      <w:bookmarkStart w:id="231" w:name="_Toc184314459"/>
      <w:bookmarkEnd w:id="231"/>
      <w:bookmarkStart w:id="232" w:name="_Toc184312105"/>
      <w:bookmarkEnd w:id="232"/>
      <w:bookmarkStart w:id="233" w:name="_Toc184314480"/>
      <w:bookmarkEnd w:id="233"/>
      <w:bookmarkStart w:id="234" w:name="_Toc184310299"/>
      <w:bookmarkEnd w:id="234"/>
      <w:bookmarkStart w:id="235" w:name="_Toc184313287"/>
      <w:bookmarkEnd w:id="235"/>
      <w:bookmarkStart w:id="236" w:name="_Toc184312115"/>
      <w:bookmarkEnd w:id="236"/>
      <w:bookmarkStart w:id="237" w:name="_Toc184312074"/>
      <w:bookmarkEnd w:id="237"/>
      <w:bookmarkStart w:id="238" w:name="_Toc184314432"/>
      <w:bookmarkEnd w:id="238"/>
      <w:bookmarkStart w:id="239" w:name="_Toc184312076"/>
      <w:bookmarkEnd w:id="239"/>
      <w:bookmarkStart w:id="240" w:name="_Toc184312072"/>
      <w:bookmarkEnd w:id="240"/>
      <w:bookmarkStart w:id="241" w:name="_Toc184312109"/>
      <w:bookmarkEnd w:id="241"/>
      <w:bookmarkStart w:id="242" w:name="_Toc184310331"/>
      <w:bookmarkEnd w:id="242"/>
      <w:bookmarkStart w:id="243" w:name="_Toc184314422"/>
      <w:bookmarkEnd w:id="243"/>
      <w:bookmarkStart w:id="244" w:name="_Toc184313276"/>
      <w:bookmarkEnd w:id="244"/>
      <w:bookmarkStart w:id="245" w:name="_Toc184308065"/>
      <w:bookmarkEnd w:id="245"/>
      <w:bookmarkStart w:id="246" w:name="_Toc184308094"/>
      <w:bookmarkEnd w:id="246"/>
      <w:bookmarkStart w:id="247" w:name="_Toc184314458"/>
      <w:bookmarkEnd w:id="247"/>
      <w:bookmarkStart w:id="248" w:name="_Toc184313289"/>
      <w:bookmarkEnd w:id="248"/>
      <w:bookmarkStart w:id="249" w:name="_Toc184312100"/>
      <w:bookmarkEnd w:id="249"/>
      <w:bookmarkStart w:id="250" w:name="_Toc184310278"/>
      <w:bookmarkEnd w:id="250"/>
      <w:bookmarkStart w:id="251" w:name="_Toc184314431"/>
      <w:bookmarkEnd w:id="251"/>
      <w:bookmarkStart w:id="252" w:name="_Toc184313239"/>
      <w:bookmarkEnd w:id="252"/>
      <w:bookmarkStart w:id="253" w:name="_Toc184310286"/>
      <w:bookmarkEnd w:id="253"/>
      <w:bookmarkStart w:id="254" w:name="_Toc184308086"/>
      <w:bookmarkEnd w:id="254"/>
      <w:bookmarkStart w:id="255" w:name="_Toc184310343"/>
      <w:bookmarkEnd w:id="255"/>
      <w:bookmarkStart w:id="256" w:name="_Toc184314470"/>
      <w:bookmarkEnd w:id="256"/>
      <w:bookmarkStart w:id="257" w:name="_Toc184314414"/>
      <w:bookmarkEnd w:id="257"/>
      <w:bookmarkStart w:id="258" w:name="_Toc184310288"/>
      <w:bookmarkEnd w:id="258"/>
      <w:bookmarkStart w:id="259" w:name="_Toc184312136"/>
      <w:bookmarkEnd w:id="259"/>
      <w:bookmarkStart w:id="260" w:name="_Toc184310277"/>
      <w:bookmarkEnd w:id="260"/>
      <w:bookmarkStart w:id="261" w:name="_Toc184312083"/>
      <w:bookmarkEnd w:id="261"/>
      <w:bookmarkStart w:id="262" w:name="_Toc184310329"/>
      <w:bookmarkEnd w:id="262"/>
      <w:bookmarkStart w:id="263" w:name="_Toc184314467"/>
      <w:bookmarkEnd w:id="263"/>
      <w:bookmarkStart w:id="264" w:name="_Toc184308045"/>
      <w:bookmarkEnd w:id="264"/>
      <w:bookmarkStart w:id="265" w:name="_Toc184312116"/>
      <w:bookmarkEnd w:id="265"/>
      <w:bookmarkStart w:id="266" w:name="_Toc184312088"/>
      <w:bookmarkEnd w:id="266"/>
      <w:bookmarkStart w:id="267" w:name="_Toc184310274"/>
      <w:bookmarkEnd w:id="267"/>
      <w:bookmarkStart w:id="268" w:name="_Toc184308075"/>
      <w:bookmarkEnd w:id="268"/>
      <w:bookmarkStart w:id="269" w:name="_Toc184310304"/>
      <w:bookmarkEnd w:id="269"/>
      <w:bookmarkStart w:id="270" w:name="_Toc184312135"/>
      <w:bookmarkEnd w:id="270"/>
      <w:bookmarkStart w:id="271" w:name="_Toc184308071"/>
      <w:bookmarkEnd w:id="271"/>
      <w:bookmarkStart w:id="272" w:name="_Toc184314453"/>
      <w:bookmarkEnd w:id="272"/>
      <w:bookmarkStart w:id="273" w:name="_Toc184312113"/>
      <w:bookmarkEnd w:id="273"/>
      <w:bookmarkStart w:id="274" w:name="_Toc184313303"/>
      <w:bookmarkEnd w:id="274"/>
      <w:bookmarkStart w:id="275" w:name="_Toc184313281"/>
      <w:bookmarkEnd w:id="275"/>
      <w:bookmarkStart w:id="276" w:name="_Toc184308054"/>
      <w:bookmarkEnd w:id="276"/>
      <w:bookmarkStart w:id="277" w:name="_Toc184313266"/>
      <w:bookmarkEnd w:id="277"/>
      <w:bookmarkStart w:id="278" w:name="_Toc184308051"/>
      <w:bookmarkEnd w:id="278"/>
      <w:bookmarkStart w:id="279" w:name="_Toc184310325"/>
      <w:bookmarkEnd w:id="279"/>
      <w:bookmarkStart w:id="280" w:name="_Toc184308089"/>
      <w:bookmarkEnd w:id="280"/>
      <w:bookmarkStart w:id="281" w:name="_Toc184308062"/>
      <w:bookmarkEnd w:id="281"/>
      <w:bookmarkStart w:id="282" w:name="_Toc184313301"/>
      <w:bookmarkEnd w:id="282"/>
      <w:bookmarkStart w:id="283" w:name="_Toc184313248"/>
      <w:bookmarkEnd w:id="283"/>
      <w:bookmarkStart w:id="284" w:name="_Toc184312071"/>
      <w:bookmarkEnd w:id="284"/>
      <w:bookmarkStart w:id="285" w:name="_Toc184308042"/>
      <w:bookmarkEnd w:id="285"/>
      <w:bookmarkStart w:id="286" w:name="_Toc184312128"/>
      <w:bookmarkEnd w:id="286"/>
      <w:bookmarkStart w:id="287" w:name="_Toc184312127"/>
      <w:bookmarkEnd w:id="287"/>
      <w:bookmarkStart w:id="288" w:name="_Toc184314417"/>
      <w:bookmarkEnd w:id="288"/>
      <w:bookmarkStart w:id="289" w:name="_Toc184310337"/>
      <w:bookmarkEnd w:id="289"/>
      <w:bookmarkStart w:id="290" w:name="_Toc184313308"/>
      <w:bookmarkEnd w:id="290"/>
      <w:bookmarkStart w:id="291" w:name="_Toc184310292"/>
      <w:bookmarkEnd w:id="291"/>
      <w:bookmarkStart w:id="292" w:name="_Toc184308087"/>
      <w:bookmarkEnd w:id="292"/>
      <w:bookmarkStart w:id="293" w:name="_Toc184314421"/>
      <w:bookmarkEnd w:id="293"/>
      <w:bookmarkStart w:id="294" w:name="_Toc184313267"/>
      <w:bookmarkEnd w:id="294"/>
      <w:bookmarkStart w:id="295" w:name="_Toc184313278"/>
      <w:bookmarkEnd w:id="295"/>
      <w:bookmarkStart w:id="296" w:name="_Toc184313277"/>
      <w:bookmarkEnd w:id="296"/>
      <w:bookmarkStart w:id="297" w:name="_Toc184308084"/>
      <w:bookmarkEnd w:id="297"/>
      <w:bookmarkStart w:id="298" w:name="_Toc184313274"/>
      <w:bookmarkEnd w:id="298"/>
      <w:bookmarkStart w:id="299" w:name="_Toc184308095"/>
      <w:bookmarkEnd w:id="299"/>
      <w:bookmarkStart w:id="300" w:name="_Toc184314450"/>
      <w:bookmarkEnd w:id="300"/>
      <w:bookmarkStart w:id="301" w:name="_Toc184314439"/>
      <w:bookmarkEnd w:id="301"/>
      <w:bookmarkStart w:id="302" w:name="_Toc184308040"/>
      <w:bookmarkEnd w:id="302"/>
      <w:bookmarkStart w:id="303" w:name="_Toc184314415"/>
      <w:bookmarkEnd w:id="303"/>
      <w:bookmarkStart w:id="304" w:name="_Toc184313256"/>
      <w:bookmarkEnd w:id="304"/>
      <w:bookmarkStart w:id="305" w:name="_Toc184310312"/>
      <w:bookmarkEnd w:id="305"/>
      <w:bookmarkStart w:id="306" w:name="_Toc184310280"/>
      <w:bookmarkEnd w:id="306"/>
      <w:bookmarkStart w:id="307" w:name="_Toc184308105"/>
      <w:bookmarkEnd w:id="307"/>
      <w:bookmarkStart w:id="308" w:name="_Toc184312110"/>
      <w:bookmarkEnd w:id="308"/>
      <w:bookmarkStart w:id="309" w:name="_Toc184310290"/>
      <w:bookmarkEnd w:id="309"/>
      <w:bookmarkStart w:id="310" w:name="_Toc184314430"/>
      <w:bookmarkEnd w:id="310"/>
      <w:bookmarkStart w:id="311" w:name="_Toc184314477"/>
      <w:bookmarkEnd w:id="311"/>
      <w:bookmarkStart w:id="312" w:name="_Toc184310342"/>
      <w:bookmarkEnd w:id="312"/>
      <w:bookmarkStart w:id="313" w:name="_Toc184310289"/>
      <w:bookmarkEnd w:id="313"/>
      <w:bookmarkStart w:id="314" w:name="_Toc184313260"/>
      <w:bookmarkEnd w:id="314"/>
      <w:bookmarkStart w:id="315" w:name="_Toc184312124"/>
      <w:bookmarkEnd w:id="315"/>
      <w:bookmarkStart w:id="316" w:name="_Toc184312099"/>
      <w:bookmarkEnd w:id="316"/>
      <w:bookmarkStart w:id="317" w:name="_Toc184308104"/>
      <w:bookmarkEnd w:id="317"/>
      <w:bookmarkStart w:id="318" w:name="_Toc184308090"/>
      <w:bookmarkEnd w:id="318"/>
      <w:bookmarkStart w:id="319" w:name="_Toc184314445"/>
      <w:bookmarkEnd w:id="319"/>
      <w:bookmarkStart w:id="320" w:name="_Toc184310285"/>
      <w:bookmarkEnd w:id="320"/>
      <w:bookmarkStart w:id="321" w:name="_Toc184312130"/>
      <w:bookmarkEnd w:id="321"/>
      <w:bookmarkStart w:id="322" w:name="_Toc184310333"/>
      <w:bookmarkEnd w:id="322"/>
      <w:bookmarkStart w:id="323" w:name="_Toc184310335"/>
      <w:bookmarkEnd w:id="323"/>
      <w:bookmarkStart w:id="324" w:name="_Toc184308066"/>
      <w:bookmarkEnd w:id="324"/>
      <w:bookmarkStart w:id="325" w:name="_Toc184313306"/>
      <w:bookmarkEnd w:id="325"/>
      <w:bookmarkStart w:id="326" w:name="_Toc184308098"/>
      <w:bookmarkEnd w:id="326"/>
      <w:bookmarkStart w:id="327" w:name="_Toc184312090"/>
      <w:bookmarkEnd w:id="327"/>
      <w:bookmarkStart w:id="328" w:name="_Toc184308041"/>
      <w:bookmarkEnd w:id="328"/>
      <w:bookmarkStart w:id="329" w:name="_Toc184313250"/>
      <w:bookmarkEnd w:id="329"/>
      <w:bookmarkStart w:id="330" w:name="_Toc184308070"/>
      <w:bookmarkEnd w:id="330"/>
      <w:bookmarkStart w:id="331" w:name="_Toc184313288"/>
      <w:bookmarkEnd w:id="331"/>
      <w:bookmarkStart w:id="332" w:name="_Toc184313265"/>
      <w:bookmarkEnd w:id="332"/>
      <w:bookmarkStart w:id="333" w:name="_Toc184313285"/>
      <w:bookmarkEnd w:id="333"/>
      <w:bookmarkStart w:id="334" w:name="_Toc184314482"/>
      <w:bookmarkEnd w:id="334"/>
      <w:bookmarkStart w:id="335" w:name="_Toc184312137"/>
      <w:bookmarkEnd w:id="335"/>
      <w:bookmarkStart w:id="336" w:name="_Toc184308036"/>
      <w:bookmarkEnd w:id="336"/>
      <w:bookmarkStart w:id="337" w:name="_Toc184308079"/>
      <w:bookmarkEnd w:id="337"/>
      <w:bookmarkStart w:id="338" w:name="_Toc184312120"/>
      <w:bookmarkEnd w:id="338"/>
      <w:bookmarkStart w:id="339" w:name="_Toc184308059"/>
      <w:bookmarkEnd w:id="339"/>
      <w:bookmarkStart w:id="340" w:name="_Toc184308100"/>
      <w:bookmarkEnd w:id="340"/>
      <w:bookmarkStart w:id="341" w:name="_Toc184312091"/>
      <w:bookmarkEnd w:id="341"/>
      <w:bookmarkStart w:id="342" w:name="_Toc184314475"/>
      <w:bookmarkEnd w:id="342"/>
      <w:bookmarkStart w:id="343" w:name="_Toc184313307"/>
      <w:bookmarkEnd w:id="343"/>
      <w:bookmarkStart w:id="344" w:name="_Toc184312085"/>
      <w:bookmarkEnd w:id="344"/>
      <w:bookmarkStart w:id="345" w:name="_Toc184313269"/>
      <w:bookmarkEnd w:id="345"/>
      <w:bookmarkStart w:id="346" w:name="_Toc184308047"/>
      <w:bookmarkEnd w:id="346"/>
      <w:bookmarkStart w:id="347" w:name="_Toc184313284"/>
      <w:bookmarkEnd w:id="347"/>
      <w:bookmarkStart w:id="348" w:name="_Toc184310298"/>
      <w:bookmarkEnd w:id="348"/>
      <w:bookmarkStart w:id="349" w:name="_Toc184313283"/>
      <w:bookmarkEnd w:id="349"/>
      <w:bookmarkStart w:id="350" w:name="_Toc184310306"/>
      <w:bookmarkEnd w:id="350"/>
      <w:bookmarkStart w:id="351" w:name="_Toc184313246"/>
      <w:bookmarkEnd w:id="351"/>
      <w:bookmarkStart w:id="352" w:name="_Toc184312119"/>
      <w:bookmarkEnd w:id="352"/>
      <w:bookmarkStart w:id="353" w:name="_Toc184313253"/>
      <w:bookmarkEnd w:id="353"/>
      <w:bookmarkStart w:id="354" w:name="_Toc184308106"/>
      <w:bookmarkEnd w:id="354"/>
      <w:bookmarkStart w:id="355" w:name="_Toc184312117"/>
      <w:bookmarkEnd w:id="355"/>
      <w:bookmarkStart w:id="356" w:name="_Toc184310332"/>
      <w:bookmarkEnd w:id="356"/>
      <w:bookmarkStart w:id="357" w:name="_Toc184313305"/>
      <w:bookmarkEnd w:id="357"/>
      <w:bookmarkStart w:id="358" w:name="_Toc184313291"/>
      <w:bookmarkEnd w:id="358"/>
      <w:bookmarkStart w:id="359" w:name="_Toc184310324"/>
      <w:bookmarkEnd w:id="359"/>
      <w:bookmarkStart w:id="360" w:name="_Toc184312079"/>
      <w:bookmarkEnd w:id="360"/>
      <w:bookmarkStart w:id="361" w:name="_Toc184314452"/>
      <w:bookmarkEnd w:id="361"/>
      <w:bookmarkStart w:id="362" w:name="_Toc184310340"/>
      <w:bookmarkEnd w:id="362"/>
      <w:bookmarkStart w:id="363" w:name="_Toc184308044"/>
      <w:bookmarkEnd w:id="363"/>
      <w:bookmarkStart w:id="364" w:name="_Toc184314472"/>
      <w:bookmarkEnd w:id="364"/>
      <w:bookmarkStart w:id="365" w:name="_Toc184308083"/>
      <w:bookmarkEnd w:id="365"/>
      <w:bookmarkStart w:id="366" w:name="_Toc184314411"/>
      <w:bookmarkEnd w:id="366"/>
      <w:bookmarkStart w:id="367" w:name="_Toc184310301"/>
      <w:bookmarkEnd w:id="367"/>
      <w:bookmarkStart w:id="368" w:name="_Toc184314424"/>
      <w:bookmarkEnd w:id="368"/>
      <w:bookmarkStart w:id="369" w:name="_Toc184312126"/>
      <w:bookmarkEnd w:id="369"/>
      <w:bookmarkStart w:id="370" w:name="_Toc184313252"/>
      <w:bookmarkEnd w:id="370"/>
      <w:bookmarkStart w:id="371" w:name="_Toc184310334"/>
      <w:bookmarkEnd w:id="371"/>
      <w:bookmarkStart w:id="372" w:name="_Toc184310328"/>
      <w:bookmarkEnd w:id="372"/>
      <w:bookmarkStart w:id="373" w:name="_Toc184312139"/>
      <w:bookmarkEnd w:id="373"/>
      <w:bookmarkStart w:id="374" w:name="_Toc184312089"/>
      <w:bookmarkEnd w:id="374"/>
      <w:bookmarkStart w:id="375" w:name="_Toc184308053"/>
      <w:bookmarkEnd w:id="375"/>
      <w:bookmarkStart w:id="376" w:name="_Toc184314435"/>
      <w:bookmarkEnd w:id="376"/>
      <w:bookmarkStart w:id="377" w:name="_Toc184314464"/>
      <w:bookmarkEnd w:id="377"/>
      <w:bookmarkStart w:id="378" w:name="_Toc184313298"/>
      <w:bookmarkEnd w:id="378"/>
      <w:bookmarkStart w:id="379" w:name="_Toc184312103"/>
      <w:bookmarkEnd w:id="379"/>
      <w:bookmarkStart w:id="380" w:name="_Toc184314437"/>
      <w:bookmarkEnd w:id="380"/>
      <w:bookmarkStart w:id="381" w:name="_Toc184312075"/>
      <w:bookmarkEnd w:id="381"/>
      <w:bookmarkStart w:id="382" w:name="_Toc184308043"/>
      <w:bookmarkEnd w:id="382"/>
      <w:bookmarkStart w:id="383" w:name="_Toc184313275"/>
      <w:bookmarkEnd w:id="383"/>
      <w:bookmarkStart w:id="384" w:name="_Toc184308049"/>
      <w:bookmarkEnd w:id="384"/>
      <w:bookmarkStart w:id="385" w:name="_Toc184308076"/>
      <w:bookmarkEnd w:id="385"/>
      <w:bookmarkStart w:id="386" w:name="_Toc184312081"/>
      <w:bookmarkEnd w:id="386"/>
      <w:bookmarkStart w:id="387" w:name="_Toc184310295"/>
      <w:bookmarkEnd w:id="387"/>
      <w:bookmarkStart w:id="388" w:name="_Toc184314451"/>
      <w:bookmarkEnd w:id="388"/>
      <w:bookmarkStart w:id="389" w:name="_Toc184310293"/>
      <w:bookmarkEnd w:id="389"/>
      <w:bookmarkStart w:id="390" w:name="_Toc184313296"/>
      <w:bookmarkEnd w:id="390"/>
      <w:bookmarkStart w:id="391" w:name="_Toc184313259"/>
      <w:bookmarkEnd w:id="391"/>
      <w:r>
        <w:rPr>
          <w:rFonts w:hint="eastAsia" w:ascii="仿宋" w:hAnsi="仿宋" w:eastAsia="仿宋" w:cs="仿宋"/>
          <w:b/>
          <w:color w:val="auto"/>
          <w:sz w:val="36"/>
          <w:szCs w:val="36"/>
          <w:highlight w:val="none"/>
        </w:rPr>
        <w:t>评标办法</w:t>
      </w:r>
    </w:p>
    <w:p w14:paraId="1AB5F10A">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5459"/>
        <w:gridCol w:w="855"/>
        <w:gridCol w:w="1275"/>
        <w:gridCol w:w="1260"/>
      </w:tblGrid>
      <w:tr w14:paraId="3C5D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F97E80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459" w:type="dxa"/>
            <w:vAlign w:val="center"/>
          </w:tcPr>
          <w:p w14:paraId="030579B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855" w:type="dxa"/>
            <w:vAlign w:val="center"/>
          </w:tcPr>
          <w:p w14:paraId="0B32B13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275" w:type="dxa"/>
            <w:vAlign w:val="center"/>
          </w:tcPr>
          <w:p w14:paraId="2E92ED27">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2"/>
                <w:szCs w:val="22"/>
                <w:highlight w:val="none"/>
              </w:rPr>
              <w:t>主观分/客观分属性</w:t>
            </w:r>
          </w:p>
        </w:tc>
        <w:tc>
          <w:tcPr>
            <w:tcW w:w="1260" w:type="dxa"/>
          </w:tcPr>
          <w:p w14:paraId="5C04ADC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16"/>
                <w:szCs w:val="16"/>
                <w:highlight w:val="none"/>
              </w:rPr>
              <w:t>投标文件中评标标准相应的商务技术资料目录*</w:t>
            </w:r>
          </w:p>
        </w:tc>
      </w:tr>
      <w:tr w14:paraId="285B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644C70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459" w:type="dxa"/>
          </w:tcPr>
          <w:p w14:paraId="77AAE8A2">
            <w:pPr>
              <w:spacing w:line="360" w:lineRule="auto"/>
              <w:outlineLvl w:val="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【供应商业绩】</w:t>
            </w:r>
          </w:p>
          <w:p w14:paraId="22283725">
            <w:pPr>
              <w:numPr>
                <w:ilvl w:val="0"/>
                <w:numId w:val="3"/>
              </w:numPr>
              <w:spacing w:line="360" w:lineRule="auto"/>
              <w:outlineLvl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供应商自202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月1日（按合同签订时间为准）以来承担类似本项目经验</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CN"/>
              </w:rPr>
              <w:t>每个得0.5分，本项最高得1分。</w:t>
            </w:r>
          </w:p>
          <w:p w14:paraId="2348A9A2">
            <w:pPr>
              <w:numPr>
                <w:ilvl w:val="0"/>
                <w:numId w:val="0"/>
              </w:numPr>
              <w:spacing w:line="360" w:lineRule="auto"/>
              <w:outlineLvl w:val="0"/>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证明材料：</w:t>
            </w:r>
            <w:r>
              <w:rPr>
                <w:rFonts w:hint="eastAsia" w:ascii="仿宋" w:hAnsi="仿宋" w:eastAsia="仿宋" w:cs="仿宋"/>
                <w:color w:val="auto"/>
                <w:sz w:val="24"/>
                <w:szCs w:val="24"/>
                <w:highlight w:val="none"/>
                <w:lang w:val="zh-CN"/>
              </w:rPr>
              <w:t>须同时提供项目合同复印件，未按要求提供完整材料的，不得分。</w:t>
            </w:r>
          </w:p>
          <w:p w14:paraId="42BFDBC5">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一个单位分年度多次签订的案例，计入1个案例；同一个项目，分两期或以上建设完成的，计入1个案例。以分包方式履行政府采购合同的，还需提供该项目采购人同意分包的证明材料；如供应商提供的合同复印件等实施项目证明材料与投标主体无关或违规转包分包的，评标委员会将有可能不予给分。</w:t>
            </w:r>
          </w:p>
          <w:p w14:paraId="7703EFA3">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采购机构在项目评审直至合同签订、履约期间，有权要求供应商出具投标文件中的合同和或其他反馈资料，予以确认项目的真实性和有效性，如出现与事实不符等情况，将根据有关规定以“提供虚假材料谋取中标（成交）予以处理”。</w:t>
            </w:r>
          </w:p>
        </w:tc>
        <w:tc>
          <w:tcPr>
            <w:tcW w:w="855" w:type="dxa"/>
            <w:vAlign w:val="center"/>
          </w:tcPr>
          <w:p w14:paraId="28F7D7A2">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75" w:type="dxa"/>
            <w:vAlign w:val="center"/>
          </w:tcPr>
          <w:p w14:paraId="0BC8B3CD">
            <w:pPr>
              <w:spacing w:line="360" w:lineRule="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客观分</w:t>
            </w:r>
          </w:p>
        </w:tc>
        <w:tc>
          <w:tcPr>
            <w:tcW w:w="1260" w:type="dxa"/>
          </w:tcPr>
          <w:p w14:paraId="6B11619B">
            <w:pPr>
              <w:snapToGrid w:val="0"/>
              <w:spacing w:line="360" w:lineRule="auto"/>
              <w:jc w:val="center"/>
              <w:rPr>
                <w:rFonts w:hint="eastAsia" w:ascii="仿宋" w:hAnsi="仿宋" w:eastAsia="仿宋" w:cs="仿宋"/>
                <w:color w:val="auto"/>
                <w:sz w:val="24"/>
                <w:highlight w:val="none"/>
              </w:rPr>
            </w:pPr>
          </w:p>
        </w:tc>
      </w:tr>
      <w:tr w14:paraId="04D4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9187FC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459" w:type="dxa"/>
          </w:tcPr>
          <w:p w14:paraId="6D4714A6">
            <w:pPr>
              <w:snapToGrid w:val="0"/>
              <w:spacing w:line="360" w:lineRule="auto"/>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eastAsia="zh-CN"/>
              </w:rPr>
              <w:t>【综合实力】</w:t>
            </w:r>
          </w:p>
          <w:p w14:paraId="185C173A">
            <w:pPr>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1、供应商具有</w:t>
            </w:r>
            <w:r>
              <w:rPr>
                <w:rFonts w:hint="eastAsia" w:ascii="仿宋" w:hAnsi="仿宋" w:eastAsia="仿宋" w:cs="仿宋"/>
                <w:color w:val="auto"/>
                <w:sz w:val="24"/>
                <w:szCs w:val="24"/>
                <w:highlight w:val="none"/>
                <w:lang w:val="zh-CN"/>
              </w:rPr>
              <w:t>有效期内质量管理体系认证</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职业健康安全管理体系认证</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环境管理体系认证</w:t>
            </w:r>
            <w:r>
              <w:rPr>
                <w:rFonts w:hint="eastAsia" w:ascii="仿宋" w:hAnsi="仿宋" w:eastAsia="仿宋" w:cs="仿宋"/>
                <w:color w:val="auto"/>
                <w:sz w:val="24"/>
                <w:szCs w:val="24"/>
                <w:highlight w:val="none"/>
                <w:lang w:val="zh-CN" w:eastAsia="zh-CN"/>
              </w:rPr>
              <w:t>证书的每个得</w:t>
            </w:r>
            <w:r>
              <w:rPr>
                <w:rFonts w:hint="eastAsia" w:ascii="仿宋" w:hAnsi="仿宋" w:eastAsia="仿宋" w:cs="仿宋"/>
                <w:color w:val="auto"/>
                <w:sz w:val="24"/>
                <w:szCs w:val="24"/>
                <w:highlight w:val="none"/>
                <w:lang w:val="en-US" w:eastAsia="zh-CN"/>
              </w:rPr>
              <w:t>1分，最高得3分。</w:t>
            </w:r>
          </w:p>
          <w:p w14:paraId="27CED320">
            <w:pPr>
              <w:snapToGrid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eastAsia="zh-CN"/>
              </w:rPr>
              <w:t>证明材料</w:t>
            </w:r>
            <w:r>
              <w:rPr>
                <w:rFonts w:hint="eastAsia" w:ascii="仿宋" w:hAnsi="仿宋" w:eastAsia="仿宋" w:cs="仿宋"/>
                <w:b/>
                <w:bCs/>
                <w:color w:val="auto"/>
                <w:sz w:val="24"/>
                <w:szCs w:val="24"/>
                <w:highlight w:val="none"/>
                <w:lang w:val="zh-CN"/>
              </w:rPr>
              <w:t>：</w:t>
            </w:r>
            <w:r>
              <w:rPr>
                <w:rFonts w:hint="eastAsia" w:ascii="仿宋" w:hAnsi="仿宋" w:eastAsia="仿宋" w:cs="仿宋"/>
                <w:color w:val="auto"/>
                <w:sz w:val="24"/>
                <w:szCs w:val="24"/>
                <w:highlight w:val="none"/>
                <w:lang w:val="zh-CN"/>
              </w:rPr>
              <w:t>提供证书扫描件，未提供的不得分。</w:t>
            </w:r>
          </w:p>
          <w:p w14:paraId="36282637">
            <w:pPr>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2、供应商具有省级公安部门评定的保安服务企业信用评价等级：A级得2分，B级得1分，C级及以下不得分。</w:t>
            </w:r>
          </w:p>
          <w:p w14:paraId="501DEC4D">
            <w:pPr>
              <w:snapToGrid w:val="0"/>
              <w:ind w:firstLine="0"/>
              <w:jc w:val="left"/>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lang w:val="en-US" w:eastAsia="zh-CN"/>
              </w:rPr>
              <w:t>证明材料：</w:t>
            </w:r>
            <w:r>
              <w:rPr>
                <w:rFonts w:hint="eastAsia" w:ascii="仿宋" w:hAnsi="仿宋" w:eastAsia="仿宋" w:cs="仿宋"/>
                <w:color w:val="auto"/>
                <w:sz w:val="24"/>
                <w:szCs w:val="24"/>
                <w:highlight w:val="none"/>
                <w:lang w:val="en-US" w:eastAsia="zh-CN"/>
              </w:rPr>
              <w:t>提供等级评定证明材料，未提供不得分。</w:t>
            </w:r>
          </w:p>
        </w:tc>
        <w:tc>
          <w:tcPr>
            <w:tcW w:w="855" w:type="dxa"/>
            <w:vAlign w:val="center"/>
          </w:tcPr>
          <w:p w14:paraId="1FA29C48">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275" w:type="dxa"/>
            <w:vAlign w:val="center"/>
          </w:tcPr>
          <w:p w14:paraId="36D35828">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c>
          <w:tcPr>
            <w:tcW w:w="1260" w:type="dxa"/>
          </w:tcPr>
          <w:p w14:paraId="11D991F5">
            <w:pPr>
              <w:snapToGrid w:val="0"/>
              <w:spacing w:line="360" w:lineRule="auto"/>
              <w:jc w:val="center"/>
              <w:rPr>
                <w:rFonts w:hint="eastAsia" w:ascii="仿宋" w:hAnsi="仿宋" w:eastAsia="仿宋" w:cs="仿宋"/>
                <w:color w:val="auto"/>
                <w:sz w:val="24"/>
                <w:highlight w:val="none"/>
              </w:rPr>
            </w:pPr>
          </w:p>
        </w:tc>
      </w:tr>
      <w:tr w14:paraId="1A1E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E7AC28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459" w:type="dxa"/>
          </w:tcPr>
          <w:p w14:paraId="6CEB7F11">
            <w:pPr>
              <w:pStyle w:val="2"/>
              <w:tabs>
                <w:tab w:val="left" w:pos="0"/>
                <w:tab w:val="clear" w:pos="432"/>
              </w:tabs>
              <w:spacing w:line="360" w:lineRule="auto"/>
              <w:ind w:left="0" w:leftChars="0" w:firstLine="0" w:firstLineChars="0"/>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【团队力量】</w:t>
            </w:r>
          </w:p>
          <w:p w14:paraId="5C3E2F74">
            <w:pPr>
              <w:pStyle w:val="2"/>
              <w:tabs>
                <w:tab w:val="left" w:pos="0"/>
                <w:tab w:val="clear" w:pos="432"/>
              </w:tabs>
              <w:spacing w:line="360" w:lineRule="auto"/>
              <w:ind w:left="0" w:leftChars="0" w:firstLine="0" w:firstLineChars="0"/>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en-US" w:eastAsia="zh-CN" w:bidi="ar-SA"/>
              </w:rPr>
              <w:t>1、</w:t>
            </w:r>
            <w:r>
              <w:rPr>
                <w:rFonts w:hint="eastAsia" w:ascii="仿宋" w:hAnsi="仿宋" w:eastAsia="仿宋" w:cs="仿宋"/>
                <w:b w:val="0"/>
                <w:bCs w:val="0"/>
                <w:color w:val="auto"/>
                <w:kern w:val="2"/>
                <w:sz w:val="24"/>
                <w:szCs w:val="24"/>
                <w:highlight w:val="none"/>
                <w:lang w:val="zh-CN" w:eastAsia="zh-CN" w:bidi="ar-SA"/>
              </w:rPr>
              <w:t>项目负责人：截止投标截止时间年龄</w:t>
            </w:r>
            <w:r>
              <w:rPr>
                <w:rFonts w:hint="eastAsia" w:ascii="仿宋" w:eastAsia="仿宋" w:cs="仿宋"/>
                <w:b w:val="0"/>
                <w:bCs w:val="0"/>
                <w:color w:val="auto"/>
                <w:kern w:val="2"/>
                <w:sz w:val="24"/>
                <w:szCs w:val="24"/>
                <w:highlight w:val="none"/>
                <w:lang w:val="en-US" w:eastAsia="zh-CN" w:bidi="ar-SA"/>
              </w:rPr>
              <w:t>45</w:t>
            </w:r>
            <w:r>
              <w:rPr>
                <w:rFonts w:hint="eastAsia" w:ascii="仿宋" w:hAnsi="仿宋" w:eastAsia="仿宋" w:cs="仿宋"/>
                <w:b w:val="0"/>
                <w:bCs w:val="0"/>
                <w:color w:val="auto"/>
                <w:kern w:val="2"/>
                <w:sz w:val="24"/>
                <w:szCs w:val="24"/>
                <w:highlight w:val="none"/>
                <w:lang w:val="zh-CN" w:eastAsia="zh-CN" w:bidi="ar-SA"/>
              </w:rPr>
              <w:t>周岁（</w:t>
            </w:r>
            <w:r>
              <w:rPr>
                <w:rFonts w:hint="eastAsia" w:ascii="仿宋" w:eastAsia="仿宋" w:cs="仿宋"/>
                <w:b w:val="0"/>
                <w:bCs w:val="0"/>
                <w:color w:val="auto"/>
                <w:kern w:val="2"/>
                <w:sz w:val="24"/>
                <w:szCs w:val="24"/>
                <w:highlight w:val="none"/>
                <w:lang w:val="en-US" w:eastAsia="zh-CN" w:bidi="ar-SA"/>
              </w:rPr>
              <w:t>不</w:t>
            </w:r>
            <w:r>
              <w:rPr>
                <w:rFonts w:hint="eastAsia" w:ascii="仿宋" w:hAnsi="仿宋" w:eastAsia="仿宋" w:cs="仿宋"/>
                <w:b w:val="0"/>
                <w:bCs w:val="0"/>
                <w:color w:val="auto"/>
                <w:kern w:val="2"/>
                <w:sz w:val="24"/>
                <w:szCs w:val="24"/>
                <w:highlight w:val="none"/>
                <w:lang w:val="zh-CN" w:eastAsia="zh-CN" w:bidi="ar-SA"/>
              </w:rPr>
              <w:t>含）以下（符合得</w:t>
            </w: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zh-CN" w:eastAsia="zh-CN" w:bidi="ar-SA"/>
              </w:rPr>
              <w:t>分，不符合不得分）；具有国家职业资格保安员贰级及以上证书（符合得</w:t>
            </w: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zh-CN" w:eastAsia="zh-CN" w:bidi="ar-SA"/>
              </w:rPr>
              <w:t>分，不符合不得分）（</w:t>
            </w:r>
            <w:r>
              <w:rPr>
                <w:rFonts w:hint="eastAsia" w:ascii="仿宋" w:hAnsi="仿宋" w:eastAsia="仿宋" w:cs="仿宋"/>
                <w:b w:val="0"/>
                <w:bCs w:val="0"/>
                <w:color w:val="auto"/>
                <w:kern w:val="2"/>
                <w:sz w:val="24"/>
                <w:szCs w:val="24"/>
                <w:highlight w:val="none"/>
                <w:lang w:val="en-US" w:eastAsia="zh-CN" w:bidi="ar-SA"/>
              </w:rPr>
              <w:t>0-4</w:t>
            </w:r>
            <w:r>
              <w:rPr>
                <w:rFonts w:hint="eastAsia" w:ascii="仿宋" w:hAnsi="仿宋" w:eastAsia="仿宋" w:cs="仿宋"/>
                <w:b w:val="0"/>
                <w:bCs w:val="0"/>
                <w:color w:val="auto"/>
                <w:kern w:val="2"/>
                <w:sz w:val="24"/>
                <w:szCs w:val="24"/>
                <w:highlight w:val="none"/>
                <w:lang w:val="zh-CN" w:eastAsia="zh-CN" w:bidi="ar-SA"/>
              </w:rPr>
              <w:t>分）</w:t>
            </w:r>
          </w:p>
          <w:p w14:paraId="7486ADBA">
            <w:pPr>
              <w:pStyle w:val="2"/>
              <w:tabs>
                <w:tab w:val="left" w:pos="0"/>
                <w:tab w:val="clear" w:pos="432"/>
              </w:tabs>
              <w:spacing w:line="360" w:lineRule="auto"/>
              <w:ind w:left="0" w:leftChars="0" w:firstLine="0" w:firstLineChars="0"/>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证明材料:</w:t>
            </w:r>
            <w:r>
              <w:rPr>
                <w:rFonts w:hint="eastAsia" w:ascii="仿宋" w:hAnsi="仿宋" w:eastAsia="仿宋" w:cs="仿宋"/>
                <w:b w:val="0"/>
                <w:bCs w:val="0"/>
                <w:color w:val="auto"/>
                <w:kern w:val="2"/>
                <w:sz w:val="24"/>
                <w:szCs w:val="24"/>
                <w:highlight w:val="none"/>
                <w:lang w:val="zh-CN" w:eastAsia="zh-CN" w:bidi="ar-SA"/>
              </w:rPr>
              <w:t>须提供项目负责人的身份证明、</w:t>
            </w:r>
            <w:r>
              <w:rPr>
                <w:rFonts w:hint="eastAsia" w:ascii="仿宋" w:hAnsi="仿宋" w:eastAsia="仿宋" w:cs="仿宋"/>
                <w:b w:val="0"/>
                <w:bCs w:val="0"/>
                <w:color w:val="auto"/>
                <w:kern w:val="2"/>
                <w:sz w:val="24"/>
                <w:szCs w:val="24"/>
                <w:highlight w:val="none"/>
                <w:lang w:val="en-US" w:eastAsia="zh-CN" w:bidi="ar-SA"/>
              </w:rPr>
              <w:t>国家职业资格保安员证书及</w:t>
            </w:r>
            <w:r>
              <w:rPr>
                <w:rFonts w:hint="eastAsia" w:ascii="仿宋" w:hAnsi="仿宋" w:eastAsia="仿宋" w:cs="仿宋"/>
                <w:b w:val="0"/>
                <w:bCs w:val="0"/>
                <w:color w:val="auto"/>
                <w:kern w:val="2"/>
                <w:sz w:val="24"/>
                <w:szCs w:val="24"/>
                <w:highlight w:val="none"/>
                <w:lang w:val="zh-CN" w:eastAsia="zh-CN" w:bidi="ar-SA"/>
              </w:rPr>
              <w:t>供应商为其缴纳</w:t>
            </w:r>
            <w:r>
              <w:rPr>
                <w:rFonts w:hint="eastAsia" w:ascii="仿宋" w:hAnsi="仿宋" w:eastAsia="仿宋" w:cs="仿宋"/>
                <w:b w:val="0"/>
                <w:bCs w:val="0"/>
                <w:color w:val="auto"/>
                <w:kern w:val="2"/>
                <w:sz w:val="24"/>
                <w:szCs w:val="24"/>
                <w:highlight w:val="none"/>
                <w:lang w:val="en-US" w:eastAsia="zh-CN" w:bidi="ar-SA"/>
              </w:rPr>
              <w:t>近</w:t>
            </w:r>
            <w:r>
              <w:rPr>
                <w:rFonts w:hint="eastAsia" w:ascii="仿宋" w:eastAsia="仿宋" w:cs="仿宋"/>
                <w:b w:val="0"/>
                <w:bCs w:val="0"/>
                <w:color w:val="auto"/>
                <w:kern w:val="2"/>
                <w:sz w:val="24"/>
                <w:szCs w:val="24"/>
                <w:highlight w:val="none"/>
                <w:lang w:val="en-US" w:eastAsia="zh-CN" w:bidi="ar-SA"/>
              </w:rPr>
              <w:t>两</w:t>
            </w:r>
            <w:r>
              <w:rPr>
                <w:rFonts w:hint="eastAsia" w:ascii="仿宋" w:hAnsi="仿宋" w:eastAsia="仿宋" w:cs="仿宋"/>
                <w:b w:val="0"/>
                <w:bCs w:val="0"/>
                <w:color w:val="auto"/>
                <w:kern w:val="2"/>
                <w:sz w:val="24"/>
                <w:szCs w:val="24"/>
                <w:highlight w:val="none"/>
                <w:lang w:val="en-US" w:eastAsia="zh-CN" w:bidi="ar-SA"/>
              </w:rPr>
              <w:t>个月内任意</w:t>
            </w:r>
            <w:r>
              <w:rPr>
                <w:rFonts w:hint="eastAsia" w:ascii="仿宋" w:eastAsia="仿宋" w:cs="仿宋"/>
                <w:b w:val="0"/>
                <w:bCs w:val="0"/>
                <w:color w:val="auto"/>
                <w:kern w:val="2"/>
                <w:sz w:val="24"/>
                <w:szCs w:val="24"/>
                <w:highlight w:val="none"/>
                <w:lang w:val="en-US" w:eastAsia="zh-CN" w:bidi="ar-SA"/>
              </w:rPr>
              <w:t>一</w:t>
            </w:r>
            <w:r>
              <w:rPr>
                <w:rFonts w:hint="eastAsia" w:ascii="仿宋" w:hAnsi="仿宋" w:eastAsia="仿宋" w:cs="仿宋"/>
                <w:b w:val="0"/>
                <w:bCs w:val="0"/>
                <w:color w:val="auto"/>
                <w:kern w:val="2"/>
                <w:sz w:val="24"/>
                <w:szCs w:val="24"/>
                <w:highlight w:val="none"/>
                <w:lang w:val="en-US" w:eastAsia="zh-CN" w:bidi="ar-SA"/>
              </w:rPr>
              <w:t>个月的</w:t>
            </w:r>
            <w:r>
              <w:rPr>
                <w:rFonts w:hint="eastAsia" w:ascii="仿宋" w:hAnsi="仿宋" w:eastAsia="仿宋" w:cs="仿宋"/>
                <w:b w:val="0"/>
                <w:bCs w:val="0"/>
                <w:color w:val="auto"/>
                <w:kern w:val="2"/>
                <w:sz w:val="24"/>
                <w:szCs w:val="24"/>
                <w:highlight w:val="none"/>
                <w:lang w:val="zh-CN" w:eastAsia="zh-CN" w:bidi="ar-SA"/>
              </w:rPr>
              <w:t>社保缴纳证明，否则不得分。</w:t>
            </w:r>
          </w:p>
          <w:p w14:paraId="2E0AF928">
            <w:pPr>
              <w:pStyle w:val="2"/>
              <w:tabs>
                <w:tab w:val="left" w:pos="0"/>
                <w:tab w:val="clear" w:pos="432"/>
              </w:tabs>
              <w:spacing w:line="360" w:lineRule="auto"/>
              <w:ind w:left="0" w:leftChars="0" w:firstLine="0" w:firstLineChars="0"/>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zh-CN" w:eastAsia="zh-CN" w:bidi="ar-SA"/>
              </w:rPr>
              <w:t>安保队员：本项目拟派安保人员（除项目负责人外）截止投标截止时间年龄</w:t>
            </w:r>
            <w:r>
              <w:rPr>
                <w:rFonts w:hint="eastAsia" w:ascii="仿宋" w:hAnsi="仿宋" w:eastAsia="仿宋" w:cs="仿宋"/>
                <w:b w:val="0"/>
                <w:bCs w:val="0"/>
                <w:color w:val="auto"/>
                <w:kern w:val="2"/>
                <w:sz w:val="24"/>
                <w:szCs w:val="24"/>
                <w:highlight w:val="none"/>
                <w:lang w:val="en-US" w:eastAsia="zh-CN" w:bidi="ar-SA"/>
              </w:rPr>
              <w:t>50</w:t>
            </w:r>
            <w:r>
              <w:rPr>
                <w:rFonts w:hint="eastAsia" w:ascii="仿宋" w:hAnsi="仿宋" w:eastAsia="仿宋" w:cs="仿宋"/>
                <w:b w:val="0"/>
                <w:bCs w:val="0"/>
                <w:color w:val="auto"/>
                <w:kern w:val="2"/>
                <w:sz w:val="24"/>
                <w:szCs w:val="24"/>
                <w:highlight w:val="none"/>
                <w:lang w:val="zh-CN" w:eastAsia="zh-CN" w:bidi="ar-SA"/>
              </w:rPr>
              <w:t>周岁（含）以下（每个符合得</w:t>
            </w:r>
            <w:r>
              <w:rPr>
                <w:rFonts w:hint="eastAsia" w:ascii="仿宋" w:hAnsi="仿宋" w:eastAsia="仿宋" w:cs="仿宋"/>
                <w:b w:val="0"/>
                <w:bCs w:val="0"/>
                <w:color w:val="auto"/>
                <w:kern w:val="2"/>
                <w:sz w:val="24"/>
                <w:szCs w:val="24"/>
                <w:highlight w:val="none"/>
                <w:lang w:val="en-US" w:eastAsia="zh-CN" w:bidi="ar-SA"/>
              </w:rPr>
              <w:t>1</w:t>
            </w:r>
            <w:r>
              <w:rPr>
                <w:rFonts w:hint="eastAsia" w:ascii="仿宋" w:hAnsi="仿宋" w:eastAsia="仿宋" w:cs="仿宋"/>
                <w:b w:val="0"/>
                <w:bCs w:val="0"/>
                <w:color w:val="auto"/>
                <w:kern w:val="2"/>
                <w:sz w:val="24"/>
                <w:szCs w:val="24"/>
                <w:highlight w:val="none"/>
                <w:lang w:val="zh-CN" w:eastAsia="zh-CN" w:bidi="ar-SA"/>
              </w:rPr>
              <w:t>分，不符合不得分）。（</w:t>
            </w:r>
            <w:r>
              <w:rPr>
                <w:rFonts w:hint="eastAsia" w:ascii="仿宋" w:hAnsi="仿宋" w:eastAsia="仿宋" w:cs="仿宋"/>
                <w:b w:val="0"/>
                <w:bCs w:val="0"/>
                <w:color w:val="auto"/>
                <w:kern w:val="2"/>
                <w:sz w:val="24"/>
                <w:szCs w:val="24"/>
                <w:highlight w:val="none"/>
                <w:lang w:val="en-US" w:eastAsia="zh-CN" w:bidi="ar-SA"/>
              </w:rPr>
              <w:t>0-4</w:t>
            </w:r>
            <w:r>
              <w:rPr>
                <w:rFonts w:hint="eastAsia" w:ascii="仿宋" w:hAnsi="仿宋" w:eastAsia="仿宋" w:cs="仿宋"/>
                <w:b w:val="0"/>
                <w:bCs w:val="0"/>
                <w:color w:val="auto"/>
                <w:kern w:val="2"/>
                <w:sz w:val="24"/>
                <w:szCs w:val="24"/>
                <w:highlight w:val="none"/>
                <w:lang w:val="zh-CN" w:eastAsia="zh-CN" w:bidi="ar-SA"/>
              </w:rPr>
              <w:t>分）</w:t>
            </w:r>
          </w:p>
          <w:p w14:paraId="48C5E743">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b/>
                <w:bCs/>
                <w:color w:val="auto"/>
                <w:kern w:val="2"/>
                <w:sz w:val="24"/>
                <w:szCs w:val="24"/>
                <w:highlight w:val="none"/>
                <w:lang w:val="zh-CN" w:eastAsia="zh-CN" w:bidi="ar-SA"/>
              </w:rPr>
              <w:t>证明材料：</w:t>
            </w:r>
            <w:r>
              <w:rPr>
                <w:rFonts w:hint="eastAsia" w:ascii="仿宋" w:hAnsi="仿宋" w:eastAsia="仿宋" w:cs="仿宋"/>
                <w:b w:val="0"/>
                <w:bCs w:val="0"/>
                <w:color w:val="auto"/>
                <w:kern w:val="2"/>
                <w:sz w:val="24"/>
                <w:szCs w:val="24"/>
                <w:highlight w:val="none"/>
                <w:lang w:val="zh-CN" w:eastAsia="zh-CN" w:bidi="ar-SA"/>
              </w:rPr>
              <w:t>须提供保安队员的身份证明</w:t>
            </w:r>
            <w:r>
              <w:rPr>
                <w:rFonts w:hint="eastAsia" w:ascii="仿宋" w:hAnsi="仿宋" w:eastAsia="仿宋" w:cs="仿宋"/>
                <w:b w:val="0"/>
                <w:bCs w:val="0"/>
                <w:color w:val="auto"/>
                <w:kern w:val="2"/>
                <w:sz w:val="24"/>
                <w:szCs w:val="24"/>
                <w:highlight w:val="none"/>
                <w:lang w:val="en-US" w:eastAsia="zh-CN" w:bidi="ar-SA"/>
              </w:rPr>
              <w:t>及</w:t>
            </w:r>
            <w:r>
              <w:rPr>
                <w:rFonts w:hint="eastAsia" w:ascii="仿宋" w:hAnsi="仿宋" w:eastAsia="仿宋" w:cs="仿宋"/>
                <w:b w:val="0"/>
                <w:bCs w:val="0"/>
                <w:color w:val="auto"/>
                <w:kern w:val="2"/>
                <w:sz w:val="24"/>
                <w:szCs w:val="24"/>
                <w:highlight w:val="none"/>
                <w:lang w:val="zh-CN" w:eastAsia="zh-CN" w:bidi="ar-SA"/>
              </w:rPr>
              <w:t>供应商为其缴纳</w:t>
            </w:r>
            <w:r>
              <w:rPr>
                <w:rFonts w:hint="eastAsia" w:ascii="仿宋" w:hAnsi="仿宋" w:eastAsia="仿宋" w:cs="仿宋"/>
                <w:b w:val="0"/>
                <w:bCs w:val="0"/>
                <w:color w:val="auto"/>
                <w:kern w:val="2"/>
                <w:sz w:val="24"/>
                <w:szCs w:val="24"/>
                <w:highlight w:val="none"/>
                <w:lang w:val="en-US" w:eastAsia="zh-CN" w:bidi="ar-SA"/>
              </w:rPr>
              <w:t>近两个月内任意一个月的</w:t>
            </w:r>
            <w:r>
              <w:rPr>
                <w:rFonts w:hint="eastAsia" w:ascii="仿宋" w:hAnsi="仿宋" w:eastAsia="仿宋" w:cs="仿宋"/>
                <w:b w:val="0"/>
                <w:bCs w:val="0"/>
                <w:color w:val="auto"/>
                <w:kern w:val="2"/>
                <w:sz w:val="24"/>
                <w:szCs w:val="24"/>
                <w:highlight w:val="none"/>
                <w:lang w:val="zh-CN" w:eastAsia="zh-CN" w:bidi="ar-SA"/>
              </w:rPr>
              <w:t>社保缴纳证明，否则不得分。</w:t>
            </w:r>
          </w:p>
        </w:tc>
        <w:tc>
          <w:tcPr>
            <w:tcW w:w="855" w:type="dxa"/>
            <w:vAlign w:val="center"/>
          </w:tcPr>
          <w:p w14:paraId="52C48D6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275" w:type="dxa"/>
            <w:vAlign w:val="center"/>
          </w:tcPr>
          <w:p w14:paraId="3B3E2BF3">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c>
          <w:tcPr>
            <w:tcW w:w="1260" w:type="dxa"/>
          </w:tcPr>
          <w:p w14:paraId="1C366A9A">
            <w:pPr>
              <w:snapToGrid w:val="0"/>
              <w:spacing w:line="360" w:lineRule="auto"/>
              <w:jc w:val="center"/>
              <w:rPr>
                <w:rFonts w:hint="eastAsia" w:ascii="仿宋" w:hAnsi="仿宋" w:eastAsia="仿宋" w:cs="仿宋"/>
                <w:color w:val="auto"/>
                <w:sz w:val="24"/>
                <w:highlight w:val="none"/>
              </w:rPr>
            </w:pPr>
          </w:p>
        </w:tc>
      </w:tr>
      <w:tr w14:paraId="4FA5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AEC900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459" w:type="dxa"/>
            <w:vAlign w:val="center"/>
          </w:tcPr>
          <w:p w14:paraId="35D696C4">
            <w:pPr>
              <w:pStyle w:val="2"/>
              <w:tabs>
                <w:tab w:val="left" w:pos="0"/>
                <w:tab w:val="clear" w:pos="432"/>
              </w:tabs>
              <w:spacing w:line="360" w:lineRule="auto"/>
              <w:ind w:left="0" w:leftChars="0" w:firstLine="0" w:firstLineChars="0"/>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【项目理解情况】</w:t>
            </w:r>
          </w:p>
          <w:p w14:paraId="27DDCF4C">
            <w:pPr>
              <w:pStyle w:val="23"/>
              <w:snapToGrid w:val="0"/>
              <w:spacing w:line="360" w:lineRule="auto"/>
              <w:jc w:val="left"/>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en-US" w:eastAsia="zh-CN" w:bidi="ar-SA"/>
              </w:rPr>
              <w:t>1、</w:t>
            </w:r>
            <w:r>
              <w:rPr>
                <w:rFonts w:hint="eastAsia" w:ascii="仿宋" w:hAnsi="仿宋" w:eastAsia="仿宋" w:cs="仿宋"/>
                <w:b w:val="0"/>
                <w:bCs w:val="0"/>
                <w:color w:val="auto"/>
                <w:kern w:val="2"/>
                <w:sz w:val="24"/>
                <w:szCs w:val="24"/>
                <w:highlight w:val="none"/>
                <w:lang w:val="zh-CN" w:eastAsia="zh-CN" w:bidi="ar-SA"/>
              </w:rPr>
              <w:t>供应商是否充分考虑业主的需求和项目特点，对本项目有较深入的理解，提出项目重难点分析及合理化建议。方案分析透彻、建议合理、全面可行，</w:t>
            </w:r>
            <w:r>
              <w:rPr>
                <w:rFonts w:hint="eastAsia" w:ascii="仿宋" w:hAnsi="仿宋" w:eastAsia="仿宋" w:cs="仿宋"/>
                <w:b w:val="0"/>
                <w:bCs w:val="0"/>
                <w:snapToGrid/>
                <w:color w:val="auto"/>
                <w:spacing w:val="-6"/>
                <w:kern w:val="2"/>
                <w:sz w:val="24"/>
                <w:szCs w:val="24"/>
                <w:highlight w:val="none"/>
                <w:lang w:val="zh-CN" w:eastAsia="zh-CN" w:bidi="ar-SA"/>
              </w:rPr>
              <w:t>①</w:t>
            </w:r>
            <w:r>
              <w:rPr>
                <w:rFonts w:hint="eastAsia" w:ascii="仿宋" w:hAnsi="仿宋" w:eastAsia="仿宋" w:cs="仿宋"/>
                <w:b w:val="0"/>
                <w:bCs w:val="0"/>
                <w:snapToGrid/>
                <w:color w:val="auto"/>
                <w:spacing w:val="-6"/>
                <w:kern w:val="2"/>
                <w:sz w:val="24"/>
                <w:szCs w:val="24"/>
                <w:highlight w:val="none"/>
                <w:lang w:val="en-US" w:eastAsia="zh-CN" w:bidi="ar-SA"/>
              </w:rPr>
              <w:t>方案</w:t>
            </w:r>
            <w:r>
              <w:rPr>
                <w:rFonts w:hint="eastAsia" w:ascii="仿宋" w:hAnsi="仿宋" w:eastAsia="仿宋" w:cs="仿宋"/>
                <w:b w:val="0"/>
                <w:bCs w:val="0"/>
                <w:snapToGrid/>
                <w:color w:val="auto"/>
                <w:spacing w:val="-6"/>
                <w:kern w:val="2"/>
                <w:sz w:val="24"/>
                <w:szCs w:val="24"/>
                <w:highlight w:val="none"/>
                <w:lang w:val="zh-CN" w:eastAsia="zh-CN" w:bidi="ar-SA"/>
              </w:rPr>
              <w:t>内容全面合理、理解正确且具有针对性，与采购需求完全相适应的得</w:t>
            </w:r>
            <w:r>
              <w:rPr>
                <w:rFonts w:hint="eastAsia" w:ascii="仿宋" w:hAnsi="仿宋" w:eastAsia="仿宋" w:cs="仿宋"/>
                <w:b w:val="0"/>
                <w:bCs w:val="0"/>
                <w:snapToGrid/>
                <w:color w:val="auto"/>
                <w:spacing w:val="-6"/>
                <w:kern w:val="2"/>
                <w:sz w:val="24"/>
                <w:szCs w:val="24"/>
                <w:highlight w:val="none"/>
                <w:lang w:val="en-US" w:eastAsia="zh-CN" w:bidi="ar-SA"/>
              </w:rPr>
              <w:t>4</w:t>
            </w:r>
            <w:r>
              <w:rPr>
                <w:rFonts w:hint="eastAsia" w:ascii="仿宋" w:hAnsi="仿宋" w:eastAsia="仿宋" w:cs="仿宋"/>
                <w:b w:val="0"/>
                <w:bCs w:val="0"/>
                <w:snapToGrid/>
                <w:color w:val="auto"/>
                <w:spacing w:val="-6"/>
                <w:kern w:val="2"/>
                <w:sz w:val="24"/>
                <w:szCs w:val="24"/>
                <w:highlight w:val="none"/>
                <w:lang w:val="zh-CN" w:eastAsia="zh-CN" w:bidi="ar-SA"/>
              </w:rPr>
              <w:t>分；②内容详细且与采购需求相适应，但存在不足的得</w:t>
            </w:r>
            <w:r>
              <w:rPr>
                <w:rFonts w:hint="eastAsia" w:ascii="仿宋" w:hAnsi="仿宋" w:eastAsia="仿宋" w:cs="仿宋"/>
                <w:b w:val="0"/>
                <w:bCs w:val="0"/>
                <w:snapToGrid/>
                <w:color w:val="auto"/>
                <w:spacing w:val="-6"/>
                <w:kern w:val="2"/>
                <w:sz w:val="24"/>
                <w:szCs w:val="24"/>
                <w:highlight w:val="none"/>
                <w:lang w:val="en-US" w:eastAsia="zh-CN" w:bidi="ar-SA"/>
              </w:rPr>
              <w:t>3</w:t>
            </w:r>
            <w:r>
              <w:rPr>
                <w:rFonts w:hint="eastAsia" w:ascii="仿宋" w:hAnsi="仿宋" w:eastAsia="仿宋" w:cs="仿宋"/>
                <w:b w:val="0"/>
                <w:bCs w:val="0"/>
                <w:snapToGrid/>
                <w:color w:val="auto"/>
                <w:spacing w:val="-6"/>
                <w:kern w:val="2"/>
                <w:sz w:val="24"/>
                <w:szCs w:val="24"/>
                <w:highlight w:val="none"/>
                <w:lang w:val="zh-CN" w:eastAsia="zh-CN" w:bidi="ar-SA"/>
              </w:rPr>
              <w:t>分；③内容基本与采购需求相适应，但存在欠缺的得</w:t>
            </w:r>
            <w:r>
              <w:rPr>
                <w:rFonts w:hint="eastAsia" w:ascii="仿宋" w:hAnsi="仿宋" w:eastAsia="仿宋" w:cs="仿宋"/>
                <w:b w:val="0"/>
                <w:bCs w:val="0"/>
                <w:snapToGrid/>
                <w:color w:val="auto"/>
                <w:spacing w:val="-6"/>
                <w:kern w:val="2"/>
                <w:sz w:val="24"/>
                <w:szCs w:val="24"/>
                <w:highlight w:val="none"/>
                <w:lang w:val="en-US" w:eastAsia="zh-CN" w:bidi="ar-SA"/>
              </w:rPr>
              <w:t>2</w:t>
            </w:r>
            <w:r>
              <w:rPr>
                <w:rFonts w:hint="eastAsia" w:ascii="仿宋" w:hAnsi="仿宋" w:eastAsia="仿宋" w:cs="仿宋"/>
                <w:b w:val="0"/>
                <w:bCs w:val="0"/>
                <w:snapToGrid/>
                <w:color w:val="auto"/>
                <w:spacing w:val="-6"/>
                <w:kern w:val="2"/>
                <w:sz w:val="24"/>
                <w:szCs w:val="24"/>
                <w:highlight w:val="none"/>
                <w:lang w:val="zh-CN" w:eastAsia="zh-CN" w:bidi="ar-SA"/>
              </w:rPr>
              <w:t>分；④内容存在大部分瑕疵的得</w:t>
            </w:r>
            <w:r>
              <w:rPr>
                <w:rFonts w:hint="eastAsia" w:ascii="仿宋" w:hAnsi="仿宋" w:eastAsia="仿宋" w:cs="仿宋"/>
                <w:b w:val="0"/>
                <w:bCs w:val="0"/>
                <w:snapToGrid/>
                <w:color w:val="auto"/>
                <w:spacing w:val="-6"/>
                <w:kern w:val="2"/>
                <w:sz w:val="24"/>
                <w:szCs w:val="24"/>
                <w:highlight w:val="none"/>
                <w:lang w:val="en-US" w:eastAsia="zh-CN" w:bidi="ar-SA"/>
              </w:rPr>
              <w:t>1</w:t>
            </w:r>
            <w:r>
              <w:rPr>
                <w:rFonts w:hint="eastAsia" w:ascii="仿宋" w:hAnsi="仿宋" w:eastAsia="仿宋" w:cs="仿宋"/>
                <w:b w:val="0"/>
                <w:bCs w:val="0"/>
                <w:snapToGrid/>
                <w:color w:val="auto"/>
                <w:spacing w:val="-6"/>
                <w:kern w:val="2"/>
                <w:sz w:val="24"/>
                <w:szCs w:val="24"/>
                <w:highlight w:val="none"/>
                <w:lang w:val="zh-CN" w:eastAsia="zh-CN" w:bidi="ar-SA"/>
              </w:rPr>
              <w:t>分；⑥提供内容与采购需求不适应的得0分。</w:t>
            </w:r>
          </w:p>
          <w:p w14:paraId="4AF0E192">
            <w:pPr>
              <w:pStyle w:val="2"/>
              <w:tabs>
                <w:tab w:val="left" w:pos="0"/>
                <w:tab w:val="clear" w:pos="432"/>
              </w:tabs>
              <w:spacing w:line="360" w:lineRule="auto"/>
              <w:ind w:left="0" w:leftChars="0" w:firstLine="0" w:firstLineChars="0"/>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zh-CN" w:eastAsia="zh-CN" w:bidi="ar-SA"/>
              </w:rPr>
              <w:t>对本项目的目标、任务把握情况是否全面清晰的评审，</w:t>
            </w:r>
            <w:r>
              <w:rPr>
                <w:rFonts w:hint="eastAsia" w:ascii="仿宋" w:hAnsi="仿宋" w:eastAsia="仿宋" w:cs="仿宋"/>
                <w:b w:val="0"/>
                <w:bCs w:val="0"/>
                <w:color w:val="auto"/>
                <w:spacing w:val="-6"/>
                <w:kern w:val="2"/>
                <w:sz w:val="24"/>
                <w:szCs w:val="24"/>
                <w:highlight w:val="none"/>
                <w:lang w:val="zh-CN" w:eastAsia="zh-CN" w:bidi="ar-SA"/>
              </w:rPr>
              <w:t>①方案内容全面合理、理解正确且具有针对性，与采购需求完全相适应的得4分；②内容详细且与采购需求相适应，但存在不足的得3分；③内容基本与采购需求相适应，但存在欠缺的得2分；④内容存在大部分瑕疵的得1分；⑥提供内容与采购需求不适应的得0分。</w:t>
            </w:r>
          </w:p>
        </w:tc>
        <w:tc>
          <w:tcPr>
            <w:tcW w:w="855" w:type="dxa"/>
            <w:vAlign w:val="center"/>
          </w:tcPr>
          <w:p w14:paraId="19CD97E4">
            <w:pPr>
              <w:spacing w:line="360" w:lineRule="auto"/>
              <w:jc w:val="center"/>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8</w:t>
            </w:r>
          </w:p>
        </w:tc>
        <w:tc>
          <w:tcPr>
            <w:tcW w:w="1275" w:type="dxa"/>
            <w:vAlign w:val="center"/>
          </w:tcPr>
          <w:p w14:paraId="6F32DC4F">
            <w:pPr>
              <w:spacing w:line="360" w:lineRule="auto"/>
              <w:jc w:val="center"/>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主观分</w:t>
            </w:r>
          </w:p>
        </w:tc>
        <w:tc>
          <w:tcPr>
            <w:tcW w:w="1260" w:type="dxa"/>
          </w:tcPr>
          <w:p w14:paraId="135F7710">
            <w:pPr>
              <w:snapToGrid w:val="0"/>
              <w:spacing w:line="360" w:lineRule="auto"/>
              <w:jc w:val="center"/>
              <w:rPr>
                <w:rFonts w:hint="eastAsia" w:ascii="仿宋" w:hAnsi="仿宋" w:eastAsia="仿宋" w:cs="仿宋"/>
                <w:color w:val="auto"/>
                <w:sz w:val="24"/>
                <w:highlight w:val="none"/>
              </w:rPr>
            </w:pPr>
          </w:p>
        </w:tc>
      </w:tr>
      <w:tr w14:paraId="0108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E0CEA35">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459" w:type="dxa"/>
          </w:tcPr>
          <w:p w14:paraId="3B418CBD">
            <w:pPr>
              <w:snapToGrid w:val="0"/>
              <w:spacing w:line="360" w:lineRule="auto"/>
              <w:jc w:val="left"/>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【总体方案】</w:t>
            </w:r>
          </w:p>
          <w:p w14:paraId="7A9310BE">
            <w:pPr>
              <w:pStyle w:val="704"/>
              <w:ind w:left="0" w:leftChars="0" w:firstLine="0" w:firstLineChars="0"/>
              <w:jc w:val="left"/>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zh-CN" w:eastAsia="zh-CN" w:bidi="ar-SA"/>
              </w:rPr>
              <w:t>1、供应商针对本项目的服务范围涉及区域制定的总体服务方案的全面性、合理性进行评审。方案详细、全面、完善、合理得当的得</w:t>
            </w: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kern w:val="2"/>
                <w:sz w:val="24"/>
                <w:szCs w:val="24"/>
                <w:highlight w:val="none"/>
                <w:lang w:val="zh-CN" w:eastAsia="zh-CN" w:bidi="ar-SA"/>
              </w:rPr>
              <w:t>分，较合理的得3分，基本合理的得2分，一般得1分。</w:t>
            </w:r>
          </w:p>
          <w:p w14:paraId="400F2B21">
            <w:pPr>
              <w:pStyle w:val="704"/>
              <w:ind w:left="0" w:leftChars="0" w:firstLine="0" w:firstLineChars="0"/>
              <w:jc w:val="left"/>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zh-CN" w:eastAsia="zh-CN" w:bidi="ar-SA"/>
              </w:rPr>
              <w:t>2、响应方案针对保安人员的服务特点、服务定位、目标、管理模式等情况。根据提供的方案：（1）切合实际的评审，合理得当的得</w:t>
            </w: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kern w:val="2"/>
                <w:sz w:val="24"/>
                <w:szCs w:val="24"/>
                <w:highlight w:val="none"/>
                <w:lang w:val="zh-CN" w:eastAsia="zh-CN" w:bidi="ar-SA"/>
              </w:rPr>
              <w:t>分，较合理的得3分，基本合理的得2分，一般得1分。（2）安全可行的评审：合理得当的得</w:t>
            </w: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kern w:val="2"/>
                <w:sz w:val="24"/>
                <w:szCs w:val="24"/>
                <w:highlight w:val="none"/>
                <w:lang w:val="zh-CN" w:eastAsia="zh-CN" w:bidi="ar-SA"/>
              </w:rPr>
              <w:t>分，较合理的得3分，基本合理的得2分，一般得1分。</w:t>
            </w:r>
          </w:p>
          <w:p w14:paraId="2FA340C4">
            <w:pPr>
              <w:pStyle w:val="704"/>
              <w:ind w:left="0" w:leftChars="0" w:firstLine="0" w:firstLineChars="0"/>
              <w:jc w:val="left"/>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zh-CN" w:eastAsia="zh-CN" w:bidi="ar-SA"/>
              </w:rPr>
              <w:t>3、对门岗管理、安全巡查工作内容认知清晰。合理得当的得</w:t>
            </w: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kern w:val="2"/>
                <w:sz w:val="24"/>
                <w:szCs w:val="24"/>
                <w:highlight w:val="none"/>
                <w:lang w:val="zh-CN" w:eastAsia="zh-CN" w:bidi="ar-SA"/>
              </w:rPr>
              <w:t>分，较合理的得3分，基本合理的得2分，一般得1分。</w:t>
            </w:r>
          </w:p>
          <w:p w14:paraId="4D8FFE5F">
            <w:pPr>
              <w:pStyle w:val="704"/>
              <w:ind w:left="0" w:leftChars="0" w:firstLine="0" w:firstLineChars="0"/>
              <w:jc w:val="left"/>
              <w:rPr>
                <w:rFonts w:hint="eastAsia" w:ascii="仿宋" w:hAnsi="仿宋" w:eastAsia="仿宋" w:cs="仿宋"/>
                <w:color w:val="auto"/>
                <w:highlight w:val="none"/>
                <w:lang w:eastAsia="zh-CN"/>
              </w:rPr>
            </w:pPr>
            <w:r>
              <w:rPr>
                <w:rFonts w:hint="eastAsia" w:ascii="仿宋" w:hAnsi="仿宋" w:eastAsia="仿宋" w:cs="仿宋"/>
                <w:b w:val="0"/>
                <w:bCs w:val="0"/>
                <w:color w:val="auto"/>
                <w:kern w:val="2"/>
                <w:sz w:val="24"/>
                <w:szCs w:val="24"/>
                <w:highlight w:val="none"/>
                <w:lang w:val="zh-CN" w:eastAsia="zh-CN" w:bidi="ar-SA"/>
              </w:rPr>
              <w:t>4、</w:t>
            </w:r>
            <w:r>
              <w:rPr>
                <w:rFonts w:hint="eastAsia" w:ascii="仿宋" w:hAnsi="仿宋" w:eastAsia="仿宋" w:cs="仿宋"/>
                <w:b w:val="0"/>
                <w:bCs w:val="0"/>
                <w:color w:val="auto"/>
                <w:kern w:val="2"/>
                <w:sz w:val="24"/>
                <w:szCs w:val="24"/>
                <w:highlight w:val="none"/>
                <w:lang w:val="en-US" w:eastAsia="zh-CN" w:bidi="ar-SA"/>
              </w:rPr>
              <w:t>按实际需要配备相关设备、器材、物资</w:t>
            </w:r>
            <w:r>
              <w:rPr>
                <w:rFonts w:hint="eastAsia" w:ascii="仿宋" w:hAnsi="仿宋" w:eastAsia="仿宋" w:cs="仿宋"/>
                <w:b w:val="0"/>
                <w:bCs w:val="0"/>
                <w:color w:val="auto"/>
                <w:kern w:val="2"/>
                <w:sz w:val="24"/>
                <w:szCs w:val="24"/>
                <w:highlight w:val="none"/>
                <w:lang w:val="zh-CN" w:eastAsia="zh-CN" w:bidi="ar-SA"/>
              </w:rPr>
              <w:t>。合理得当的得</w:t>
            </w: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kern w:val="2"/>
                <w:sz w:val="24"/>
                <w:szCs w:val="24"/>
                <w:highlight w:val="none"/>
                <w:lang w:val="zh-CN" w:eastAsia="zh-CN" w:bidi="ar-SA"/>
              </w:rPr>
              <w:t>分，较合理的得3分，基本合理的得2分，一般得1分。</w:t>
            </w:r>
          </w:p>
        </w:tc>
        <w:tc>
          <w:tcPr>
            <w:tcW w:w="855" w:type="dxa"/>
            <w:vAlign w:val="center"/>
          </w:tcPr>
          <w:p w14:paraId="26115373">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1275" w:type="dxa"/>
            <w:vAlign w:val="center"/>
          </w:tcPr>
          <w:p w14:paraId="601DF148">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主观分</w:t>
            </w:r>
          </w:p>
        </w:tc>
        <w:tc>
          <w:tcPr>
            <w:tcW w:w="1260" w:type="dxa"/>
          </w:tcPr>
          <w:p w14:paraId="37BAE68A">
            <w:pPr>
              <w:snapToGrid w:val="0"/>
              <w:spacing w:line="360" w:lineRule="auto"/>
              <w:jc w:val="center"/>
              <w:rPr>
                <w:rFonts w:hint="eastAsia" w:ascii="仿宋" w:hAnsi="仿宋" w:eastAsia="仿宋" w:cs="仿宋"/>
                <w:color w:val="auto"/>
                <w:sz w:val="24"/>
                <w:highlight w:val="none"/>
              </w:rPr>
            </w:pPr>
          </w:p>
        </w:tc>
      </w:tr>
      <w:tr w14:paraId="2F06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975F721">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5459" w:type="dxa"/>
          </w:tcPr>
          <w:p w14:paraId="13E50EED">
            <w:p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t>组织实施方案</w:t>
            </w:r>
            <w:r>
              <w:rPr>
                <w:rFonts w:hint="eastAsia" w:ascii="仿宋" w:hAnsi="仿宋" w:eastAsia="仿宋" w:cs="仿宋"/>
                <w:b/>
                <w:bCs/>
                <w:color w:val="auto"/>
                <w:sz w:val="24"/>
                <w:szCs w:val="24"/>
                <w:highlight w:val="none"/>
                <w:lang w:eastAsia="zh-CN"/>
              </w:rPr>
              <w:t>】</w:t>
            </w:r>
          </w:p>
          <w:p w14:paraId="16B2148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1、根据供应商的组织实施方案对本次项目进度安排及各阶段详细工作计划的评审，</w:t>
            </w:r>
            <w:r>
              <w:rPr>
                <w:rFonts w:hint="eastAsia" w:ascii="仿宋" w:hAnsi="仿宋" w:eastAsia="仿宋" w:cs="仿宋"/>
                <w:b w:val="0"/>
                <w:bCs w:val="0"/>
                <w:color w:val="auto"/>
                <w:kern w:val="2"/>
                <w:sz w:val="24"/>
                <w:szCs w:val="24"/>
                <w:highlight w:val="none"/>
                <w:lang w:val="zh-CN" w:eastAsia="zh-CN" w:bidi="ar-SA"/>
              </w:rPr>
              <w:t>合理得当的得</w:t>
            </w:r>
            <w:r>
              <w:rPr>
                <w:rFonts w:hint="eastAsia" w:ascii="仿宋" w:hAnsi="仿宋" w:eastAsia="仿宋" w:cs="仿宋"/>
                <w:b w:val="0"/>
                <w:bCs w:val="0"/>
                <w:color w:val="auto"/>
                <w:kern w:val="2"/>
                <w:sz w:val="24"/>
                <w:szCs w:val="24"/>
                <w:highlight w:val="none"/>
                <w:lang w:val="en-US" w:eastAsia="zh-CN" w:bidi="ar-SA"/>
              </w:rPr>
              <w:t>5</w:t>
            </w:r>
            <w:r>
              <w:rPr>
                <w:rFonts w:hint="eastAsia" w:ascii="仿宋" w:hAnsi="仿宋" w:eastAsia="仿宋" w:cs="仿宋"/>
                <w:b w:val="0"/>
                <w:bCs w:val="0"/>
                <w:color w:val="auto"/>
                <w:kern w:val="2"/>
                <w:sz w:val="24"/>
                <w:szCs w:val="24"/>
                <w:highlight w:val="none"/>
                <w:lang w:val="zh-CN" w:eastAsia="zh-CN" w:bidi="ar-SA"/>
              </w:rPr>
              <w:t>分，较合理的得</w:t>
            </w: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kern w:val="2"/>
                <w:sz w:val="24"/>
                <w:szCs w:val="24"/>
                <w:highlight w:val="none"/>
                <w:lang w:val="zh-CN" w:eastAsia="zh-CN" w:bidi="ar-SA"/>
              </w:rPr>
              <w:t>分，基本合理的得</w:t>
            </w: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2"/>
                <w:sz w:val="24"/>
                <w:szCs w:val="24"/>
                <w:highlight w:val="none"/>
                <w:lang w:val="zh-CN" w:eastAsia="zh-CN" w:bidi="ar-SA"/>
              </w:rPr>
              <w:t>分，一般得</w:t>
            </w: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zh-CN" w:eastAsia="zh-CN" w:bidi="ar-SA"/>
              </w:rPr>
              <w:t>分，</w:t>
            </w:r>
            <w:r>
              <w:rPr>
                <w:rFonts w:hint="eastAsia" w:ascii="仿宋" w:hAnsi="仿宋" w:eastAsia="仿宋" w:cs="仿宋"/>
                <w:b w:val="0"/>
                <w:bCs w:val="0"/>
                <w:color w:val="auto"/>
                <w:spacing w:val="-6"/>
                <w:kern w:val="2"/>
                <w:sz w:val="24"/>
                <w:szCs w:val="24"/>
                <w:highlight w:val="none"/>
                <w:lang w:val="zh-CN" w:eastAsia="zh-CN" w:bidi="ar-SA"/>
              </w:rPr>
              <w:t>大部分瑕疵的得1分，未提供不得分。</w:t>
            </w:r>
          </w:p>
          <w:p w14:paraId="1AB0B6E1">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2、供应商的组织管理和质量保证体系的评审部分：</w:t>
            </w:r>
            <w:r>
              <w:rPr>
                <w:rFonts w:hint="eastAsia" w:ascii="仿宋" w:hAnsi="仿宋" w:eastAsia="仿宋" w:cs="仿宋"/>
                <w:b w:val="0"/>
                <w:bCs w:val="0"/>
                <w:color w:val="auto"/>
                <w:kern w:val="2"/>
                <w:sz w:val="24"/>
                <w:szCs w:val="24"/>
                <w:highlight w:val="none"/>
                <w:lang w:val="zh-CN" w:eastAsia="zh-CN" w:bidi="ar-SA"/>
              </w:rPr>
              <w:t>合理得当的得</w:t>
            </w:r>
            <w:r>
              <w:rPr>
                <w:rFonts w:hint="eastAsia" w:ascii="仿宋" w:hAnsi="仿宋" w:eastAsia="仿宋" w:cs="仿宋"/>
                <w:b w:val="0"/>
                <w:bCs w:val="0"/>
                <w:color w:val="auto"/>
                <w:kern w:val="2"/>
                <w:sz w:val="24"/>
                <w:szCs w:val="24"/>
                <w:highlight w:val="none"/>
                <w:lang w:val="en-US" w:eastAsia="zh-CN" w:bidi="ar-SA"/>
              </w:rPr>
              <w:t>5</w:t>
            </w:r>
            <w:r>
              <w:rPr>
                <w:rFonts w:hint="eastAsia" w:ascii="仿宋" w:hAnsi="仿宋" w:eastAsia="仿宋" w:cs="仿宋"/>
                <w:b w:val="0"/>
                <w:bCs w:val="0"/>
                <w:color w:val="auto"/>
                <w:kern w:val="2"/>
                <w:sz w:val="24"/>
                <w:szCs w:val="24"/>
                <w:highlight w:val="none"/>
                <w:lang w:val="zh-CN" w:eastAsia="zh-CN" w:bidi="ar-SA"/>
              </w:rPr>
              <w:t>分，较合理的得</w:t>
            </w: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kern w:val="2"/>
                <w:sz w:val="24"/>
                <w:szCs w:val="24"/>
                <w:highlight w:val="none"/>
                <w:lang w:val="zh-CN" w:eastAsia="zh-CN" w:bidi="ar-SA"/>
              </w:rPr>
              <w:t>分，基本合理的得</w:t>
            </w: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2"/>
                <w:sz w:val="24"/>
                <w:szCs w:val="24"/>
                <w:highlight w:val="none"/>
                <w:lang w:val="zh-CN" w:eastAsia="zh-CN" w:bidi="ar-SA"/>
              </w:rPr>
              <w:t>分，一般得</w:t>
            </w: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zh-CN" w:eastAsia="zh-CN" w:bidi="ar-SA"/>
              </w:rPr>
              <w:t>分，存在</w:t>
            </w:r>
            <w:r>
              <w:rPr>
                <w:rFonts w:hint="eastAsia" w:ascii="仿宋" w:hAnsi="仿宋" w:eastAsia="仿宋" w:cs="仿宋"/>
                <w:b w:val="0"/>
                <w:bCs w:val="0"/>
                <w:color w:val="auto"/>
                <w:spacing w:val="-6"/>
                <w:kern w:val="2"/>
                <w:sz w:val="24"/>
                <w:szCs w:val="24"/>
                <w:highlight w:val="none"/>
                <w:lang w:val="zh-CN" w:eastAsia="zh-CN" w:bidi="ar-SA"/>
              </w:rPr>
              <w:t>大部分瑕疵的得1分，未提供不得分。</w:t>
            </w:r>
          </w:p>
        </w:tc>
        <w:tc>
          <w:tcPr>
            <w:tcW w:w="855" w:type="dxa"/>
            <w:vAlign w:val="center"/>
          </w:tcPr>
          <w:p w14:paraId="357FBA58">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275" w:type="dxa"/>
            <w:vAlign w:val="center"/>
          </w:tcPr>
          <w:p w14:paraId="340718E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1260" w:type="dxa"/>
          </w:tcPr>
          <w:p w14:paraId="7C4B6202">
            <w:pPr>
              <w:snapToGrid w:val="0"/>
              <w:spacing w:line="360" w:lineRule="auto"/>
              <w:jc w:val="center"/>
              <w:rPr>
                <w:rFonts w:hint="eastAsia" w:ascii="仿宋" w:hAnsi="仿宋" w:eastAsia="仿宋" w:cs="仿宋"/>
                <w:color w:val="auto"/>
                <w:sz w:val="24"/>
                <w:highlight w:val="none"/>
              </w:rPr>
            </w:pPr>
          </w:p>
        </w:tc>
      </w:tr>
      <w:tr w14:paraId="5C92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0FBE6D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5459" w:type="dxa"/>
            <w:vAlign w:val="center"/>
          </w:tcPr>
          <w:p w14:paraId="1B3B9ABB">
            <w:pPr>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【应急方案】</w:t>
            </w:r>
          </w:p>
          <w:p w14:paraId="18644C6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提供各类处理突发事件的应急预案及相应的措施。预案及措施详细、全面、可行</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kern w:val="2"/>
                <w:sz w:val="24"/>
                <w:szCs w:val="24"/>
                <w:highlight w:val="none"/>
                <w:lang w:val="zh-CN" w:eastAsia="zh-CN" w:bidi="ar-SA"/>
              </w:rPr>
              <w:t>合理得当的得</w:t>
            </w:r>
            <w:r>
              <w:rPr>
                <w:rFonts w:hint="eastAsia" w:ascii="仿宋" w:hAnsi="仿宋" w:eastAsia="仿宋" w:cs="仿宋"/>
                <w:b w:val="0"/>
                <w:bCs w:val="0"/>
                <w:color w:val="auto"/>
                <w:kern w:val="2"/>
                <w:sz w:val="24"/>
                <w:szCs w:val="24"/>
                <w:highlight w:val="none"/>
                <w:lang w:val="en-US" w:eastAsia="zh-CN" w:bidi="ar-SA"/>
              </w:rPr>
              <w:t>5</w:t>
            </w:r>
            <w:r>
              <w:rPr>
                <w:rFonts w:hint="eastAsia" w:ascii="仿宋" w:hAnsi="仿宋" w:eastAsia="仿宋" w:cs="仿宋"/>
                <w:b w:val="0"/>
                <w:bCs w:val="0"/>
                <w:color w:val="auto"/>
                <w:kern w:val="2"/>
                <w:sz w:val="24"/>
                <w:szCs w:val="24"/>
                <w:highlight w:val="none"/>
                <w:lang w:val="zh-CN" w:eastAsia="zh-CN" w:bidi="ar-SA"/>
              </w:rPr>
              <w:t>分，较合理的得</w:t>
            </w: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kern w:val="2"/>
                <w:sz w:val="24"/>
                <w:szCs w:val="24"/>
                <w:highlight w:val="none"/>
                <w:lang w:val="zh-CN" w:eastAsia="zh-CN" w:bidi="ar-SA"/>
              </w:rPr>
              <w:t>分，基本合理的得</w:t>
            </w: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2"/>
                <w:sz w:val="24"/>
                <w:szCs w:val="24"/>
                <w:highlight w:val="none"/>
                <w:lang w:val="zh-CN" w:eastAsia="zh-CN" w:bidi="ar-SA"/>
              </w:rPr>
              <w:t>分，一般得</w:t>
            </w: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zh-CN" w:eastAsia="zh-CN" w:bidi="ar-SA"/>
              </w:rPr>
              <w:t>分，存在</w:t>
            </w:r>
            <w:r>
              <w:rPr>
                <w:rFonts w:hint="eastAsia" w:ascii="仿宋" w:hAnsi="仿宋" w:eastAsia="仿宋" w:cs="仿宋"/>
                <w:b w:val="0"/>
                <w:bCs w:val="0"/>
                <w:color w:val="auto"/>
                <w:spacing w:val="-6"/>
                <w:kern w:val="2"/>
                <w:sz w:val="24"/>
                <w:szCs w:val="24"/>
                <w:highlight w:val="none"/>
                <w:lang w:val="zh-CN" w:eastAsia="zh-CN" w:bidi="ar-SA"/>
              </w:rPr>
              <w:t>大部分瑕疵的得1分，未提供不得分。</w:t>
            </w:r>
          </w:p>
          <w:p w14:paraId="04F7AF67">
            <w:pPr>
              <w:spacing w:line="360"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应对重大活动或重要接待任务的服务方案。方案完善、全面、可行</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kern w:val="2"/>
                <w:sz w:val="24"/>
                <w:szCs w:val="24"/>
                <w:highlight w:val="none"/>
                <w:lang w:val="zh-CN" w:eastAsia="zh-CN" w:bidi="ar-SA"/>
              </w:rPr>
              <w:t>合理得当的得</w:t>
            </w:r>
            <w:r>
              <w:rPr>
                <w:rFonts w:hint="eastAsia" w:ascii="仿宋" w:hAnsi="仿宋" w:eastAsia="仿宋" w:cs="仿宋"/>
                <w:b w:val="0"/>
                <w:bCs w:val="0"/>
                <w:color w:val="auto"/>
                <w:kern w:val="2"/>
                <w:sz w:val="24"/>
                <w:szCs w:val="24"/>
                <w:highlight w:val="none"/>
                <w:lang w:val="en-US" w:eastAsia="zh-CN" w:bidi="ar-SA"/>
              </w:rPr>
              <w:t>5</w:t>
            </w:r>
            <w:r>
              <w:rPr>
                <w:rFonts w:hint="eastAsia" w:ascii="仿宋" w:hAnsi="仿宋" w:eastAsia="仿宋" w:cs="仿宋"/>
                <w:b w:val="0"/>
                <w:bCs w:val="0"/>
                <w:color w:val="auto"/>
                <w:kern w:val="2"/>
                <w:sz w:val="24"/>
                <w:szCs w:val="24"/>
                <w:highlight w:val="none"/>
                <w:lang w:val="zh-CN" w:eastAsia="zh-CN" w:bidi="ar-SA"/>
              </w:rPr>
              <w:t>分，较合理的得</w:t>
            </w: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kern w:val="2"/>
                <w:sz w:val="24"/>
                <w:szCs w:val="24"/>
                <w:highlight w:val="none"/>
                <w:lang w:val="zh-CN" w:eastAsia="zh-CN" w:bidi="ar-SA"/>
              </w:rPr>
              <w:t>分，基本合理的得</w:t>
            </w: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2"/>
                <w:sz w:val="24"/>
                <w:szCs w:val="24"/>
                <w:highlight w:val="none"/>
                <w:lang w:val="zh-CN" w:eastAsia="zh-CN" w:bidi="ar-SA"/>
              </w:rPr>
              <w:t>分，一般得</w:t>
            </w: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zh-CN" w:eastAsia="zh-CN" w:bidi="ar-SA"/>
              </w:rPr>
              <w:t>分，存在</w:t>
            </w:r>
            <w:r>
              <w:rPr>
                <w:rFonts w:hint="eastAsia" w:ascii="仿宋" w:hAnsi="仿宋" w:eastAsia="仿宋" w:cs="仿宋"/>
                <w:b w:val="0"/>
                <w:bCs w:val="0"/>
                <w:color w:val="auto"/>
                <w:spacing w:val="-6"/>
                <w:kern w:val="2"/>
                <w:sz w:val="24"/>
                <w:szCs w:val="24"/>
                <w:highlight w:val="none"/>
                <w:lang w:val="zh-CN" w:eastAsia="zh-CN" w:bidi="ar-SA"/>
              </w:rPr>
              <w:t>大部分瑕疵的得1分，未提供不得分。</w:t>
            </w:r>
          </w:p>
        </w:tc>
        <w:tc>
          <w:tcPr>
            <w:tcW w:w="855" w:type="dxa"/>
            <w:vAlign w:val="center"/>
          </w:tcPr>
          <w:p w14:paraId="4C23DE5B">
            <w:pPr>
              <w:spacing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275" w:type="dxa"/>
            <w:vAlign w:val="center"/>
          </w:tcPr>
          <w:p w14:paraId="472CBA54">
            <w:pPr>
              <w:spacing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主观分</w:t>
            </w:r>
          </w:p>
        </w:tc>
        <w:tc>
          <w:tcPr>
            <w:tcW w:w="1260" w:type="dxa"/>
          </w:tcPr>
          <w:p w14:paraId="0E389F54">
            <w:pPr>
              <w:snapToGrid w:val="0"/>
              <w:spacing w:line="360" w:lineRule="auto"/>
              <w:jc w:val="center"/>
              <w:rPr>
                <w:rFonts w:hint="eastAsia" w:ascii="仿宋" w:hAnsi="仿宋" w:eastAsia="仿宋" w:cs="仿宋"/>
                <w:color w:val="auto"/>
                <w:sz w:val="24"/>
                <w:highlight w:val="none"/>
              </w:rPr>
            </w:pPr>
          </w:p>
        </w:tc>
      </w:tr>
      <w:tr w14:paraId="080A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B359A20">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5459" w:type="dxa"/>
            <w:vAlign w:val="center"/>
          </w:tcPr>
          <w:p w14:paraId="0BC41640">
            <w:pPr>
              <w:pStyle w:val="2"/>
              <w:tabs>
                <w:tab w:val="left" w:pos="0"/>
                <w:tab w:val="clear" w:pos="432"/>
              </w:tabs>
              <w:spacing w:line="360" w:lineRule="auto"/>
              <w:ind w:left="0" w:leftChars="0" w:firstLine="0" w:firstLineChars="0"/>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【供应内部管理制度】</w:t>
            </w:r>
          </w:p>
          <w:p w14:paraId="1C46B994">
            <w:pPr>
              <w:spacing w:line="360" w:lineRule="auto"/>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en-US" w:eastAsia="zh-CN" w:bidi="ar-SA"/>
              </w:rPr>
              <w:t>1.</w:t>
            </w:r>
            <w:r>
              <w:rPr>
                <w:rFonts w:hint="eastAsia" w:ascii="仿宋" w:hAnsi="仿宋" w:eastAsia="仿宋" w:cs="仿宋"/>
                <w:b w:val="0"/>
                <w:bCs w:val="0"/>
                <w:color w:val="auto"/>
                <w:kern w:val="2"/>
                <w:sz w:val="24"/>
                <w:szCs w:val="24"/>
                <w:highlight w:val="none"/>
                <w:lang w:val="zh-CN" w:eastAsia="zh-CN" w:bidi="ar-SA"/>
              </w:rPr>
              <w:t>日常组织管理：供应商具有完善的组织管理架构，合理得当的得4分，较合理的得3分，基本合理的得2分，一般得1分。</w:t>
            </w:r>
          </w:p>
          <w:p w14:paraId="190E0485">
            <w:pPr>
              <w:spacing w:line="360" w:lineRule="auto"/>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zh-CN" w:eastAsia="zh-CN" w:bidi="ar-SA"/>
              </w:rPr>
              <w:t>保安工作人员职责制度：供应商提供的制度完善详细、科学、合理得当的得4分，较合理的得3分，基本合理的得2分，一般得1分。</w:t>
            </w:r>
          </w:p>
          <w:p w14:paraId="3BF68F9D">
            <w:pPr>
              <w:spacing w:line="360" w:lineRule="auto"/>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2"/>
                <w:sz w:val="24"/>
                <w:szCs w:val="24"/>
                <w:highlight w:val="none"/>
                <w:lang w:val="zh-CN" w:eastAsia="zh-CN" w:bidi="ar-SA"/>
              </w:rPr>
              <w:t>队伍绩效考核和奖惩管理制度：供应商提供的制度完善详细、科学、合理得当的得4分，较合理的得3分，基本合理的得2分，一般得1分。</w:t>
            </w:r>
          </w:p>
          <w:p w14:paraId="1CD3F351">
            <w:pPr>
              <w:spacing w:line="360" w:lineRule="auto"/>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kern w:val="2"/>
                <w:sz w:val="24"/>
                <w:szCs w:val="24"/>
                <w:highlight w:val="none"/>
                <w:lang w:val="zh-CN" w:eastAsia="zh-CN" w:bidi="ar-SA"/>
              </w:rPr>
              <w:t>稳定员工的措施和制度情况：供应商提供的制度和措施科学合理、全面、完善，合理得当的得4分，较合理的得3分，基本合理的得2分，一般得1分。</w:t>
            </w:r>
          </w:p>
          <w:p w14:paraId="276711F7">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人员培训、质量控制和支持方案。方案科学合理、详细、完善</w:t>
            </w:r>
            <w:r>
              <w:rPr>
                <w:rFonts w:hint="eastAsia" w:ascii="仿宋" w:hAnsi="仿宋" w:eastAsia="仿宋" w:cs="仿宋"/>
                <w:color w:val="auto"/>
                <w:sz w:val="24"/>
                <w:szCs w:val="24"/>
                <w:highlight w:val="none"/>
                <w:lang w:val="zh-CN"/>
              </w:rPr>
              <w:t>，</w:t>
            </w:r>
            <w:r>
              <w:rPr>
                <w:rFonts w:hint="eastAsia" w:ascii="仿宋" w:hAnsi="仿宋" w:eastAsia="仿宋" w:cs="仿宋"/>
                <w:b w:val="0"/>
                <w:bCs w:val="0"/>
                <w:color w:val="auto"/>
                <w:kern w:val="2"/>
                <w:sz w:val="24"/>
                <w:szCs w:val="24"/>
                <w:highlight w:val="none"/>
                <w:lang w:val="zh-CN" w:eastAsia="zh-CN" w:bidi="ar-SA"/>
              </w:rPr>
              <w:t>合理得当的得4分，较合理的得3分，基本合理的得2分，一般得1分。</w:t>
            </w:r>
          </w:p>
        </w:tc>
        <w:tc>
          <w:tcPr>
            <w:tcW w:w="855" w:type="dxa"/>
            <w:vAlign w:val="center"/>
          </w:tcPr>
          <w:p w14:paraId="1EDEECF4">
            <w:pPr>
              <w:spacing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20</w:t>
            </w:r>
          </w:p>
        </w:tc>
        <w:tc>
          <w:tcPr>
            <w:tcW w:w="1275" w:type="dxa"/>
            <w:vAlign w:val="center"/>
          </w:tcPr>
          <w:p w14:paraId="55B557AF">
            <w:pPr>
              <w:spacing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主观分</w:t>
            </w:r>
          </w:p>
        </w:tc>
        <w:tc>
          <w:tcPr>
            <w:tcW w:w="1260" w:type="dxa"/>
          </w:tcPr>
          <w:p w14:paraId="56CDE9E1">
            <w:pPr>
              <w:snapToGrid w:val="0"/>
              <w:spacing w:line="360" w:lineRule="auto"/>
              <w:jc w:val="center"/>
              <w:rPr>
                <w:rFonts w:hint="eastAsia" w:ascii="仿宋" w:hAnsi="仿宋" w:eastAsia="仿宋" w:cs="仿宋"/>
                <w:color w:val="auto"/>
                <w:sz w:val="24"/>
                <w:highlight w:val="none"/>
              </w:rPr>
            </w:pPr>
          </w:p>
        </w:tc>
      </w:tr>
      <w:tr w14:paraId="4E52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66AEB64">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5459" w:type="dxa"/>
            <w:vAlign w:val="center"/>
          </w:tcPr>
          <w:p w14:paraId="0C1A2816">
            <w:pPr>
              <w:spacing w:line="360" w:lineRule="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【相关承诺】</w:t>
            </w:r>
          </w:p>
          <w:p w14:paraId="5541B6EE">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1、承诺保证按照采购需求中人员要求100%到岗率，提供承诺书的得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分，不提供的不得分；（承诺书格式自拟）。</w:t>
            </w:r>
          </w:p>
          <w:p w14:paraId="02EFAD5E">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2、如人员安排出现特殊情况的紧急处理措施的评审。合理可行</w:t>
            </w:r>
            <w:r>
              <w:rPr>
                <w:rFonts w:hint="eastAsia" w:ascii="仿宋" w:hAnsi="仿宋" w:eastAsia="仿宋" w:cs="仿宋"/>
                <w:b w:val="0"/>
                <w:bCs w:val="0"/>
                <w:color w:val="auto"/>
                <w:kern w:val="2"/>
                <w:sz w:val="24"/>
                <w:szCs w:val="24"/>
                <w:highlight w:val="none"/>
                <w:lang w:val="zh-CN" w:eastAsia="zh-CN" w:bidi="ar-SA"/>
              </w:rPr>
              <w:t>的得4分，较合理的得3分，基本合理的得2分，一般得1分。</w:t>
            </w:r>
          </w:p>
          <w:p w14:paraId="799CE3A7">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承诺健全保安人员福利制度和促进提高服务质量情况。承诺内容详细全面，满足采购需求的视为符合。符合得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分，部分符合得2分，不符合不得分。</w:t>
            </w:r>
          </w:p>
        </w:tc>
        <w:tc>
          <w:tcPr>
            <w:tcW w:w="855" w:type="dxa"/>
            <w:vAlign w:val="center"/>
          </w:tcPr>
          <w:p w14:paraId="23996A5E">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275" w:type="dxa"/>
            <w:vAlign w:val="center"/>
          </w:tcPr>
          <w:p w14:paraId="55039469">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主观分</w:t>
            </w:r>
          </w:p>
        </w:tc>
        <w:tc>
          <w:tcPr>
            <w:tcW w:w="1260" w:type="dxa"/>
          </w:tcPr>
          <w:p w14:paraId="4AD5871A">
            <w:pPr>
              <w:snapToGrid w:val="0"/>
              <w:spacing w:line="360" w:lineRule="auto"/>
              <w:jc w:val="center"/>
              <w:rPr>
                <w:rFonts w:hint="eastAsia" w:ascii="仿宋" w:hAnsi="仿宋" w:eastAsia="仿宋" w:cs="仿宋"/>
                <w:color w:val="auto"/>
                <w:sz w:val="24"/>
                <w:highlight w:val="none"/>
              </w:rPr>
            </w:pPr>
          </w:p>
        </w:tc>
      </w:tr>
      <w:tr w14:paraId="31D1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BFF0EE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5459" w:type="dxa"/>
          </w:tcPr>
          <w:p w14:paraId="4CDA9691">
            <w:pPr>
              <w:spacing w:line="360" w:lineRule="auto"/>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有效投标报价的最低价作为评标基准价，其最低报价为满分；按［投标报价得分=（评标基准价/投标报价）*权重］的计算公式计算。</w:t>
            </w:r>
          </w:p>
          <w:p w14:paraId="395B361F">
            <w:pPr>
              <w:widowControl/>
              <w:shd w:val="clear" w:color="auto" w:fill="FFFFFF"/>
              <w:adjustRightInd/>
              <w:spacing w:after="225" w:line="315" w:lineRule="atLeas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评标过程中，不得去掉报价中的最高报价和最低报价。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r>
              <w:rPr>
                <w:rFonts w:hint="eastAsia" w:ascii="仿宋" w:hAnsi="仿宋" w:eastAsia="仿宋" w:cs="仿宋"/>
                <w:color w:val="auto"/>
                <w:sz w:val="24"/>
                <w:highlight w:val="none"/>
                <w:lang w:eastAsia="zh-CN"/>
              </w:rPr>
              <w:t>（专门面向中小企业的不执行）</w:t>
            </w:r>
          </w:p>
        </w:tc>
        <w:tc>
          <w:tcPr>
            <w:tcW w:w="855" w:type="dxa"/>
            <w:vAlign w:val="center"/>
          </w:tcPr>
          <w:p w14:paraId="22ACF3A9">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275" w:type="dxa"/>
            <w:vAlign w:val="center"/>
          </w:tcPr>
          <w:p w14:paraId="6FB09022">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260" w:type="dxa"/>
            <w:vAlign w:val="center"/>
          </w:tcPr>
          <w:p w14:paraId="7B70CCD5">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3920AABD">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38A5F70F">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7FEF705F">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13CCD30">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E00A3DF">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13652603">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6EF52C7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6B19C2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B63C49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0ED36C4">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CDAFDAF">
      <w:pPr>
        <w:pStyle w:val="13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D6D898A">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36E25F97">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60D9292">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4F7283F">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2F0FC4D">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3B83EBC">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40C319B">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62ED19CB">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ABF94D">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D5017CA">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19AEC9">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1386D8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936AE2">
      <w:pPr>
        <w:widowControl/>
        <w:shd w:val="clear" w:color="auto" w:fill="auto"/>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403A1A3">
      <w:pPr>
        <w:pStyle w:val="134"/>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28A8C14">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99C99D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51E0E3D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7D3DF9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9003CE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DBC656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95D6E3E">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42ED856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51111E8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8DFFDD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984916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27ADBD0">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4D8DB1C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7E7140B9">
      <w:pPr>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4.2.13 投标文件不满足招标文件的其它实质性要求的；</w:t>
      </w:r>
    </w:p>
    <w:p w14:paraId="4B103415">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仿宋" w:hAnsi="仿宋" w:eastAsia="仿宋" w:cs="仿宋"/>
          <w:b/>
          <w:bCs/>
          <w:color w:val="auto"/>
          <w:kern w:val="0"/>
          <w:sz w:val="24"/>
          <w:szCs w:val="24"/>
          <w:highlight w:val="none"/>
          <w:shd w:val="clear" w:color="FFFFFF" w:fill="D9D9D9"/>
          <w:lang w:val="en-US" w:eastAsia="zh-CN" w:bidi="ar-SA"/>
        </w:rPr>
      </w:pPr>
      <w:r>
        <w:rPr>
          <w:rFonts w:hint="eastAsia" w:ascii="仿宋" w:hAnsi="仿宋" w:eastAsia="仿宋" w:cs="仿宋"/>
          <w:b/>
          <w:bCs/>
          <w:color w:val="auto"/>
          <w:kern w:val="0"/>
          <w:sz w:val="24"/>
          <w:szCs w:val="24"/>
          <w:highlight w:val="none"/>
          <w:shd w:val="clear" w:color="FFFFFF" w:fill="D9D9D9"/>
          <w:lang w:val="en-US" w:eastAsia="zh-CN" w:bidi="ar-SA"/>
        </w:rPr>
        <w:t>4.2.14《中小企业声明函》填写企业类型错误或者未填写企业类型的，投标无效。</w:t>
      </w:r>
    </w:p>
    <w:p w14:paraId="3BDC40D1">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仿宋" w:hAnsi="仿宋" w:eastAsia="仿宋" w:cs="仿宋"/>
          <w:b/>
          <w:bCs/>
          <w:color w:val="auto"/>
          <w:kern w:val="0"/>
          <w:sz w:val="24"/>
          <w:szCs w:val="24"/>
          <w:highlight w:val="none"/>
          <w:shd w:val="clear" w:color="FFFFFF" w:fill="D9D9D9"/>
          <w:lang w:val="en-US" w:eastAsia="zh-CN" w:bidi="ar-SA"/>
        </w:rPr>
      </w:pPr>
      <w:r>
        <w:rPr>
          <w:rFonts w:hint="eastAsia" w:ascii="仿宋" w:hAnsi="仿宋" w:eastAsia="仿宋" w:cs="仿宋"/>
          <w:b/>
          <w:bCs/>
          <w:color w:val="auto"/>
          <w:kern w:val="0"/>
          <w:sz w:val="24"/>
          <w:szCs w:val="24"/>
          <w:highlight w:val="none"/>
          <w:shd w:val="clear" w:color="FFFFFF" w:fill="D9D9D9"/>
          <w:lang w:val="en-US" w:eastAsia="zh-CN" w:bidi="ar-SA"/>
        </w:rPr>
        <w:t>4.12.15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BC59E68">
      <w:pPr>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4.2.16法律、法规、规章（适用本市的）及省级以上规范性文件（适用本市的）规定的其他无效情形。</w:t>
      </w:r>
    </w:p>
    <w:p w14:paraId="5F7C30FC">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EEB5D5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29C2CF7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5273F0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1238270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20F737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239D9E88">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622905B6">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1D14843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60D5B6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3311A38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93EE21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6E9EA09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392" w:name="第五部分"/>
      <w:bookmarkStart w:id="393" w:name="_Toc86217003"/>
    </w:p>
    <w:p w14:paraId="4082C328">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7991EF5">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09A9E8B3">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E2409EF">
      <w:pPr>
        <w:spacing w:line="480" w:lineRule="auto"/>
        <w:jc w:val="center"/>
        <w:rPr>
          <w:rFonts w:hint="eastAsia" w:ascii="仿宋" w:hAnsi="仿宋" w:eastAsia="仿宋" w:cs="仿宋"/>
          <w:b/>
          <w:color w:val="auto"/>
          <w:sz w:val="28"/>
          <w:szCs w:val="28"/>
          <w:highlight w:val="none"/>
        </w:rPr>
      </w:pPr>
    </w:p>
    <w:p w14:paraId="6D1D9297">
      <w:pPr>
        <w:spacing w:line="480" w:lineRule="auto"/>
        <w:jc w:val="center"/>
        <w:rPr>
          <w:rFonts w:hint="eastAsia" w:ascii="仿宋" w:hAnsi="仿宋" w:eastAsia="仿宋" w:cs="仿宋"/>
          <w:b/>
          <w:color w:val="auto"/>
          <w:sz w:val="24"/>
          <w:highlight w:val="none"/>
        </w:rPr>
      </w:pPr>
    </w:p>
    <w:p w14:paraId="36B6F678">
      <w:pPr>
        <w:spacing w:line="480" w:lineRule="auto"/>
        <w:jc w:val="center"/>
        <w:rPr>
          <w:rFonts w:hint="eastAsia" w:ascii="仿宋" w:hAnsi="仿宋" w:eastAsia="仿宋" w:cs="仿宋"/>
          <w:b/>
          <w:color w:val="auto"/>
          <w:sz w:val="24"/>
          <w:highlight w:val="none"/>
        </w:rPr>
      </w:pPr>
    </w:p>
    <w:p w14:paraId="507D24AA">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2D1EC139">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5F74E8ED">
      <w:pPr>
        <w:pStyle w:val="704"/>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6D663A50">
      <w:pPr>
        <w:spacing w:before="120" w:line="22" w:lineRule="atLeast"/>
        <w:rPr>
          <w:rFonts w:hint="eastAsia" w:ascii="仿宋" w:hAnsi="仿宋" w:eastAsia="仿宋" w:cs="仿宋"/>
          <w:color w:val="auto"/>
          <w:sz w:val="24"/>
          <w:highlight w:val="none"/>
        </w:rPr>
      </w:pPr>
    </w:p>
    <w:p w14:paraId="164D0394">
      <w:pPr>
        <w:pStyle w:val="2"/>
        <w:rPr>
          <w:rFonts w:hint="eastAsia" w:ascii="仿宋" w:hAnsi="仿宋" w:eastAsia="仿宋" w:cs="仿宋"/>
          <w:color w:val="auto"/>
          <w:highlight w:val="none"/>
        </w:rPr>
      </w:pPr>
    </w:p>
    <w:p w14:paraId="030BD7FA">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大关公园、墅园安保服务项目</w:t>
      </w:r>
      <w:r>
        <w:rPr>
          <w:rFonts w:hint="eastAsia" w:ascii="仿宋" w:hAnsi="仿宋" w:eastAsia="仿宋" w:cs="仿宋"/>
          <w:color w:val="auto"/>
          <w:sz w:val="24"/>
          <w:highlight w:val="none"/>
          <w:u w:val="single"/>
        </w:rPr>
        <w:t xml:space="preserve"> </w:t>
      </w:r>
    </w:p>
    <w:p w14:paraId="2AF55D02">
      <w:pPr>
        <w:pStyle w:val="601"/>
        <w:spacing w:before="120" w:line="22" w:lineRule="atLeast"/>
        <w:rPr>
          <w:rFonts w:hint="eastAsia" w:ascii="仿宋" w:hAnsi="仿宋" w:eastAsia="仿宋" w:cs="仿宋"/>
          <w:color w:val="auto"/>
          <w:szCs w:val="24"/>
          <w:highlight w:val="none"/>
        </w:rPr>
      </w:pPr>
    </w:p>
    <w:p w14:paraId="46573AB2">
      <w:pPr>
        <w:pStyle w:val="601"/>
        <w:spacing w:before="120" w:line="22" w:lineRule="atLeast"/>
        <w:rPr>
          <w:rFonts w:hint="eastAsia" w:ascii="仿宋" w:hAnsi="仿宋" w:eastAsia="仿宋" w:cs="仿宋"/>
          <w:color w:val="auto"/>
          <w:szCs w:val="24"/>
          <w:highlight w:val="none"/>
        </w:rPr>
      </w:pPr>
    </w:p>
    <w:p w14:paraId="5E2F81EE">
      <w:pPr>
        <w:rPr>
          <w:rFonts w:hint="eastAsia" w:ascii="仿宋" w:hAnsi="仿宋" w:eastAsia="仿宋" w:cs="仿宋"/>
          <w:color w:val="auto"/>
          <w:sz w:val="24"/>
          <w:highlight w:val="none"/>
        </w:rPr>
      </w:pPr>
    </w:p>
    <w:p w14:paraId="77E744A9">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 xml:space="preserve">杭州市拱墅区园林绿化发展中心 </w:t>
      </w:r>
      <w:r>
        <w:rPr>
          <w:rFonts w:hint="eastAsia" w:ascii="仿宋" w:hAnsi="仿宋" w:eastAsia="仿宋" w:cs="仿宋"/>
          <w:color w:val="auto"/>
          <w:sz w:val="24"/>
          <w:highlight w:val="none"/>
          <w:u w:val="single"/>
        </w:rPr>
        <w:t xml:space="preserve">     </w:t>
      </w:r>
    </w:p>
    <w:p w14:paraId="40537881">
      <w:pPr>
        <w:spacing w:before="120" w:line="22" w:lineRule="atLeast"/>
        <w:rPr>
          <w:rFonts w:hint="eastAsia" w:ascii="仿宋" w:hAnsi="仿宋" w:eastAsia="仿宋" w:cs="仿宋"/>
          <w:color w:val="auto"/>
          <w:sz w:val="24"/>
          <w:highlight w:val="none"/>
        </w:rPr>
      </w:pPr>
    </w:p>
    <w:p w14:paraId="31AF730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706B891">
      <w:pPr>
        <w:spacing w:before="120" w:line="22" w:lineRule="atLeast"/>
        <w:rPr>
          <w:rFonts w:hint="eastAsia" w:ascii="仿宋" w:hAnsi="仿宋" w:eastAsia="仿宋" w:cs="仿宋"/>
          <w:color w:val="auto"/>
          <w:sz w:val="24"/>
          <w:highlight w:val="none"/>
        </w:rPr>
      </w:pPr>
    </w:p>
    <w:p w14:paraId="0B1F0CAB">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53B6656">
      <w:pPr>
        <w:spacing w:before="120" w:line="22" w:lineRule="atLeast"/>
        <w:rPr>
          <w:rFonts w:hint="eastAsia" w:ascii="仿宋" w:hAnsi="仿宋" w:eastAsia="仿宋" w:cs="仿宋"/>
          <w:color w:val="auto"/>
          <w:sz w:val="24"/>
          <w:highlight w:val="none"/>
        </w:rPr>
      </w:pPr>
    </w:p>
    <w:p w14:paraId="0A0E993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0EAB109">
      <w:pPr>
        <w:widowControl/>
        <w:jc w:val="left"/>
        <w:rPr>
          <w:rFonts w:hint="eastAsia" w:ascii="仿宋" w:hAnsi="仿宋" w:eastAsia="仿宋" w:cs="仿宋"/>
          <w:color w:val="auto"/>
          <w:kern w:val="0"/>
          <w:sz w:val="24"/>
          <w:highlight w:val="none"/>
        </w:rPr>
        <w:sectPr>
          <w:pgSz w:w="11907" w:h="16840"/>
          <w:pgMar w:top="1276" w:right="1276" w:bottom="1276" w:left="1276" w:header="851" w:footer="851" w:gutter="0"/>
          <w:cols w:space="720" w:num="1"/>
        </w:sectPr>
      </w:pPr>
    </w:p>
    <w:p w14:paraId="66D2B294">
      <w:pPr>
        <w:rPr>
          <w:rFonts w:hint="eastAsia" w:ascii="仿宋" w:hAnsi="仿宋" w:eastAsia="仿宋" w:cs="仿宋"/>
          <w:b/>
          <w:color w:val="auto"/>
          <w:sz w:val="24"/>
          <w:highlight w:val="none"/>
        </w:rPr>
      </w:pPr>
    </w:p>
    <w:p w14:paraId="48316B0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en-US" w:eastAsia="zh-CN"/>
        </w:rPr>
        <w:t>2025</w:t>
      </w:r>
      <w:bookmarkStart w:id="513" w:name="_GoBack"/>
      <w:bookmarkEnd w:id="513"/>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杭州市拱墅区园林绿化发展中心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大关公园、墅园安保服务项目</w:t>
      </w:r>
      <w:r>
        <w:rPr>
          <w:rFonts w:hint="eastAsia" w:ascii="仿宋" w:hAnsi="仿宋" w:eastAsia="仿宋" w:cs="仿宋"/>
          <w:color w:val="auto"/>
          <w:sz w:val="24"/>
          <w:highlight w:val="none"/>
        </w:rPr>
        <w:t>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评标委员会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26AEFB1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杭州市拱墅区园林绿化发展中心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80F1492">
      <w:pPr>
        <w:spacing w:line="560" w:lineRule="exact"/>
        <w:ind w:firstLine="482" w:firstLineChars="200"/>
        <w:outlineLvl w:val="0"/>
        <w:rPr>
          <w:rFonts w:hint="eastAsia" w:ascii="仿宋" w:hAnsi="仿宋" w:eastAsia="仿宋" w:cs="仿宋"/>
          <w:color w:val="auto"/>
          <w:sz w:val="24"/>
          <w:highlight w:val="none"/>
        </w:rPr>
      </w:pPr>
      <w:bookmarkStart w:id="394" w:name="_Toc28855"/>
      <w:bookmarkStart w:id="395" w:name="_Toc19273"/>
      <w:bookmarkStart w:id="396" w:name="_Toc20421"/>
      <w:bookmarkStart w:id="397" w:name="_Toc15367"/>
      <w:bookmarkStart w:id="398" w:name="_Toc22967"/>
      <w:r>
        <w:rPr>
          <w:rFonts w:hint="eastAsia" w:ascii="仿宋" w:hAnsi="仿宋" w:eastAsia="仿宋" w:cs="仿宋"/>
          <w:b/>
          <w:color w:val="auto"/>
          <w:sz w:val="24"/>
          <w:highlight w:val="none"/>
        </w:rPr>
        <w:t>1.1 合同组成部分</w:t>
      </w:r>
      <w:bookmarkEnd w:id="394"/>
      <w:bookmarkEnd w:id="395"/>
      <w:bookmarkEnd w:id="396"/>
      <w:bookmarkEnd w:id="397"/>
      <w:bookmarkEnd w:id="398"/>
    </w:p>
    <w:p w14:paraId="1AA46B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7F8C7D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6388C5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483C3A3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586B2E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3817B52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93B9FDD">
      <w:pPr>
        <w:spacing w:line="560" w:lineRule="exact"/>
        <w:ind w:firstLine="482" w:firstLineChars="200"/>
        <w:outlineLvl w:val="0"/>
        <w:rPr>
          <w:rFonts w:hint="eastAsia" w:ascii="仿宋" w:hAnsi="仿宋" w:eastAsia="仿宋" w:cs="仿宋"/>
          <w:b/>
          <w:color w:val="auto"/>
          <w:sz w:val="24"/>
          <w:highlight w:val="none"/>
        </w:rPr>
      </w:pPr>
      <w:bookmarkStart w:id="399" w:name="_Toc22185"/>
      <w:bookmarkStart w:id="400" w:name="_Toc18585"/>
      <w:bookmarkStart w:id="401" w:name="_Toc6773"/>
      <w:bookmarkStart w:id="402" w:name="_Toc2918"/>
      <w:bookmarkStart w:id="403" w:name="_Toc6311"/>
      <w:r>
        <w:rPr>
          <w:rFonts w:hint="eastAsia" w:ascii="仿宋" w:hAnsi="仿宋" w:eastAsia="仿宋" w:cs="仿宋"/>
          <w:b/>
          <w:color w:val="auto"/>
          <w:sz w:val="24"/>
          <w:highlight w:val="none"/>
        </w:rPr>
        <w:t>1.2 标的</w:t>
      </w:r>
      <w:bookmarkEnd w:id="399"/>
      <w:bookmarkEnd w:id="400"/>
      <w:bookmarkEnd w:id="401"/>
      <w:bookmarkEnd w:id="402"/>
      <w:bookmarkEnd w:id="403"/>
    </w:p>
    <w:p w14:paraId="395542A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详见采购需求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1F4E2C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详见采购需求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0AD9E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45C3CEDC">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3BC6F53">
      <w:pPr>
        <w:pStyle w:val="96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否 </w:t>
      </w:r>
      <w:r>
        <w:rPr>
          <w:rFonts w:hint="eastAsia" w:ascii="仿宋" w:hAnsi="仿宋" w:eastAsia="仿宋" w:cs="仿宋"/>
          <w:color w:val="auto"/>
          <w:highlight w:val="none"/>
        </w:rPr>
        <w:t>（是/否）涉及货物。若涉及货物的，则：</w:t>
      </w:r>
    </w:p>
    <w:p w14:paraId="217D28AA">
      <w:pPr>
        <w:spacing w:line="560" w:lineRule="exact"/>
        <w:ind w:firstLine="480" w:firstLineChars="200"/>
        <w:rPr>
          <w:rFonts w:hint="eastAsia" w:ascii="仿宋" w:hAnsi="仿宋" w:eastAsia="仿宋" w:cs="仿宋"/>
          <w:color w:val="auto"/>
          <w:sz w:val="24"/>
          <w:highlight w:val="none"/>
          <w:u w:val="single"/>
        </w:rPr>
      </w:pPr>
      <w:bookmarkStart w:id="404" w:name="_Toc5635"/>
      <w:bookmarkStart w:id="405" w:name="_Toc1386"/>
      <w:bookmarkStart w:id="406" w:name="_Toc13918"/>
      <w:bookmarkStart w:id="407" w:name="_Toc4929"/>
      <w:bookmarkStart w:id="408"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400B38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8C14EA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757BC70">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4"/>
      <w:bookmarkEnd w:id="405"/>
      <w:bookmarkEnd w:id="406"/>
      <w:bookmarkEnd w:id="407"/>
      <w:bookmarkEnd w:id="408"/>
    </w:p>
    <w:p w14:paraId="5685A98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1.3.1 </w:t>
      </w:r>
      <w:r>
        <w:rPr>
          <w:rFonts w:hint="eastAsia" w:ascii="仿宋" w:hAnsi="仿宋" w:eastAsia="仿宋" w:cs="仿宋"/>
          <w:color w:val="auto"/>
          <w:sz w:val="24"/>
          <w:highlight w:val="none"/>
        </w:rPr>
        <w:t>条款规定的计价方式计价。</w:t>
      </w:r>
    </w:p>
    <w:p w14:paraId="7ABBE72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B294F4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6C7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E3C908">
            <w:pPr>
              <w:pStyle w:val="322"/>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4474375B">
            <w:pPr>
              <w:pStyle w:val="322"/>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0F76D0D8">
            <w:pPr>
              <w:pStyle w:val="322"/>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25D2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0C1978">
            <w:pPr>
              <w:pStyle w:val="3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2301599">
            <w:pPr>
              <w:pStyle w:val="3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B8A4FC9">
            <w:pPr>
              <w:pStyle w:val="322"/>
              <w:spacing w:line="560" w:lineRule="exact"/>
              <w:ind w:firstLine="200"/>
              <w:jc w:val="center"/>
              <w:rPr>
                <w:rFonts w:hint="eastAsia" w:ascii="仿宋" w:hAnsi="仿宋" w:eastAsia="仿宋" w:cs="仿宋"/>
                <w:color w:val="auto"/>
                <w:sz w:val="24"/>
                <w:szCs w:val="24"/>
                <w:highlight w:val="none"/>
              </w:rPr>
            </w:pPr>
          </w:p>
        </w:tc>
      </w:tr>
      <w:tr w14:paraId="1199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52117B">
            <w:pPr>
              <w:pStyle w:val="3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B2930A1">
            <w:pPr>
              <w:pStyle w:val="3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CEB077A">
            <w:pPr>
              <w:pStyle w:val="322"/>
              <w:spacing w:line="560" w:lineRule="exact"/>
              <w:ind w:firstLine="200"/>
              <w:jc w:val="center"/>
              <w:rPr>
                <w:rFonts w:hint="eastAsia" w:ascii="仿宋" w:hAnsi="仿宋" w:eastAsia="仿宋" w:cs="仿宋"/>
                <w:color w:val="auto"/>
                <w:sz w:val="24"/>
                <w:szCs w:val="24"/>
                <w:highlight w:val="none"/>
              </w:rPr>
            </w:pPr>
          </w:p>
        </w:tc>
      </w:tr>
      <w:tr w14:paraId="0797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1237B3">
            <w:pPr>
              <w:pStyle w:val="3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91B4F38">
            <w:pPr>
              <w:pStyle w:val="3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2C81608">
            <w:pPr>
              <w:pStyle w:val="322"/>
              <w:spacing w:line="560" w:lineRule="exact"/>
              <w:ind w:firstLine="200"/>
              <w:jc w:val="center"/>
              <w:rPr>
                <w:rFonts w:hint="eastAsia" w:ascii="仿宋" w:hAnsi="仿宋" w:eastAsia="仿宋" w:cs="仿宋"/>
                <w:color w:val="auto"/>
                <w:sz w:val="24"/>
                <w:szCs w:val="24"/>
                <w:highlight w:val="none"/>
              </w:rPr>
            </w:pPr>
          </w:p>
        </w:tc>
      </w:tr>
      <w:tr w14:paraId="42E7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A0FA35">
            <w:pPr>
              <w:pStyle w:val="3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169F2E8">
            <w:pPr>
              <w:pStyle w:val="3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10CED75">
            <w:pPr>
              <w:pStyle w:val="322"/>
              <w:spacing w:line="560" w:lineRule="exact"/>
              <w:ind w:firstLine="200"/>
              <w:jc w:val="center"/>
              <w:rPr>
                <w:rFonts w:hint="eastAsia" w:ascii="仿宋" w:hAnsi="仿宋" w:eastAsia="仿宋" w:cs="仿宋"/>
                <w:color w:val="auto"/>
                <w:sz w:val="24"/>
                <w:szCs w:val="24"/>
                <w:highlight w:val="none"/>
              </w:rPr>
            </w:pPr>
          </w:p>
        </w:tc>
      </w:tr>
      <w:tr w14:paraId="6780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9A3A09A">
            <w:pPr>
              <w:pStyle w:val="322"/>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00F14C3">
            <w:pPr>
              <w:pStyle w:val="322"/>
              <w:spacing w:line="560" w:lineRule="exact"/>
              <w:ind w:firstLine="200"/>
              <w:jc w:val="center"/>
              <w:rPr>
                <w:rFonts w:hint="eastAsia" w:ascii="仿宋" w:hAnsi="仿宋" w:eastAsia="仿宋" w:cs="仿宋"/>
                <w:color w:val="auto"/>
                <w:sz w:val="24"/>
                <w:szCs w:val="24"/>
                <w:highlight w:val="none"/>
              </w:rPr>
            </w:pPr>
          </w:p>
        </w:tc>
      </w:tr>
    </w:tbl>
    <w:p w14:paraId="7C9A4413">
      <w:pPr>
        <w:pStyle w:val="962"/>
        <w:spacing w:before="0" w:beforeAutospacing="0" w:after="0" w:afterAutospacing="0" w:line="360" w:lineRule="auto"/>
        <w:ind w:firstLine="480"/>
        <w:rPr>
          <w:rFonts w:hint="eastAsia" w:ascii="仿宋" w:hAnsi="仿宋" w:eastAsia="仿宋" w:cs="仿宋"/>
          <w:b/>
          <w:color w:val="auto"/>
          <w:highlight w:val="none"/>
        </w:rPr>
      </w:pPr>
      <w:bookmarkStart w:id="409" w:name="_Toc1814"/>
      <w:bookmarkStart w:id="410" w:name="_Toc10340"/>
      <w:bookmarkStart w:id="411" w:name="_Toc22618"/>
      <w:bookmarkStart w:id="412" w:name="_Toc8772"/>
      <w:bookmarkStart w:id="413" w:name="_Toc3625"/>
      <w:bookmarkStart w:id="414" w:name="_Toc4760"/>
      <w:bookmarkStart w:id="415" w:name="_Toc11108"/>
      <w:bookmarkStart w:id="416" w:name="_Toc31421"/>
      <w:r>
        <w:rPr>
          <w:rFonts w:hint="eastAsia" w:ascii="仿宋" w:hAnsi="仿宋" w:eastAsia="仿宋" w:cs="仿宋"/>
          <w:b/>
          <w:color w:val="auto"/>
          <w:highlight w:val="none"/>
        </w:rPr>
        <w:t>1.4履约保证金</w:t>
      </w:r>
    </w:p>
    <w:p w14:paraId="7FD49D28">
      <w:pPr>
        <w:pStyle w:val="96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否  </w:t>
      </w:r>
      <w:r>
        <w:rPr>
          <w:rFonts w:hint="eastAsia" w:ascii="仿宋" w:hAnsi="仿宋" w:eastAsia="仿宋" w:cs="仿宋"/>
          <w:color w:val="auto"/>
          <w:highlight w:val="none"/>
        </w:rPr>
        <w:t>（是/否）需要支付履约保证金。若需要支付履约保证金的，则：</w:t>
      </w:r>
    </w:p>
    <w:p w14:paraId="5BE3CF0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36FB03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4CB5853">
      <w:pPr>
        <w:pStyle w:val="2"/>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1E4021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385C9DC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09"/>
      <w:bookmarkEnd w:id="410"/>
      <w:bookmarkEnd w:id="411"/>
      <w:r>
        <w:rPr>
          <w:rFonts w:hint="eastAsia" w:ascii="仿宋" w:hAnsi="仿宋" w:eastAsia="仿宋" w:cs="仿宋"/>
          <w:b/>
          <w:color w:val="auto"/>
          <w:sz w:val="24"/>
          <w:highlight w:val="none"/>
        </w:rPr>
        <w:t>预付款</w:t>
      </w:r>
    </w:p>
    <w:p w14:paraId="324741D9">
      <w:pPr>
        <w:pStyle w:val="96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（是/否）需要支付预付款。若需要支付预付款的，则：</w:t>
      </w:r>
    </w:p>
    <w:p w14:paraId="7D1B2568">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E72754C">
      <w:pPr>
        <w:pStyle w:val="96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D6D836C">
      <w:pPr>
        <w:pStyle w:val="962"/>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A7AF25C">
      <w:pPr>
        <w:pStyle w:val="962"/>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668F0805">
      <w:pPr>
        <w:pStyle w:val="96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逾期开具发票或开具的发票不符合</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要求的，</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有权延迟付款时间，</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清楚本合同项目为政府项目，如因支付审批流程</w:t>
      </w:r>
      <w:r>
        <w:rPr>
          <w:rFonts w:hint="eastAsia" w:ascii="仿宋" w:hAnsi="仿宋" w:eastAsia="仿宋" w:cs="仿宋"/>
          <w:color w:val="auto"/>
          <w:sz w:val="24"/>
          <w:highlight w:val="none"/>
          <w:lang w:eastAsia="zh-CN"/>
        </w:rPr>
        <w:t>等原因</w:t>
      </w:r>
      <w:r>
        <w:rPr>
          <w:rFonts w:hint="eastAsia" w:ascii="仿宋" w:hAnsi="仿宋" w:eastAsia="仿宋" w:cs="仿宋"/>
          <w:color w:val="auto"/>
          <w:sz w:val="24"/>
          <w:highlight w:val="none"/>
        </w:rPr>
        <w:t>致使付款延迟的，不视作委托人违约。</w:t>
      </w:r>
    </w:p>
    <w:p w14:paraId="7B058B91">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863862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2"/>
      <w:bookmarkEnd w:id="413"/>
      <w:bookmarkEnd w:id="414"/>
      <w:bookmarkEnd w:id="415"/>
      <w:bookmarkEnd w:id="416"/>
    </w:p>
    <w:p w14:paraId="1539CB8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226C7C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AEDCD5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74450C4">
      <w:pPr>
        <w:spacing w:line="560" w:lineRule="exact"/>
        <w:ind w:firstLine="480" w:firstLineChars="200"/>
        <w:outlineLvl w:val="0"/>
        <w:rPr>
          <w:rFonts w:hint="eastAsia" w:ascii="仿宋" w:hAnsi="仿宋" w:eastAsia="仿宋" w:cs="仿宋"/>
          <w:bCs/>
          <w:color w:val="auto"/>
          <w:sz w:val="24"/>
          <w:highlight w:val="none"/>
        </w:rPr>
      </w:pPr>
      <w:bookmarkStart w:id="417" w:name="_Toc5698"/>
      <w:bookmarkStart w:id="418" w:name="_Toc3079"/>
      <w:bookmarkStart w:id="419" w:name="_Toc8586"/>
      <w:bookmarkStart w:id="420" w:name="_Toc2375"/>
      <w:bookmarkStart w:id="421" w:name="_Toc24662"/>
      <w:r>
        <w:rPr>
          <w:rFonts w:hint="eastAsia" w:ascii="仿宋" w:hAnsi="仿宋" w:eastAsia="仿宋" w:cs="仿宋"/>
          <w:bCs/>
          <w:color w:val="auto"/>
          <w:sz w:val="24"/>
          <w:highlight w:val="none"/>
        </w:rPr>
        <w:t>1.7.4若服务涉及货物的，则货物的：</w:t>
      </w:r>
    </w:p>
    <w:p w14:paraId="14C1DFF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DFD3BA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7CE54A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2DA064">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17"/>
      <w:bookmarkEnd w:id="418"/>
      <w:bookmarkEnd w:id="419"/>
      <w:bookmarkEnd w:id="420"/>
      <w:bookmarkEnd w:id="421"/>
    </w:p>
    <w:p w14:paraId="02C8953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49524D23">
      <w:pPr>
        <w:pStyle w:val="2"/>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AA475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0C472691">
      <w:pPr>
        <w:spacing w:line="560" w:lineRule="exact"/>
        <w:ind w:firstLine="480" w:firstLineChars="200"/>
        <w:rPr>
          <w:rFonts w:hint="eastAsia" w:ascii="仿宋" w:hAnsi="仿宋" w:eastAsia="仿宋" w:cs="仿宋"/>
          <w:color w:val="auto"/>
          <w:sz w:val="24"/>
          <w:highlight w:val="none"/>
        </w:rPr>
      </w:pPr>
      <w:bookmarkStart w:id="422" w:name="_Toc9497"/>
      <w:bookmarkStart w:id="423" w:name="_Toc32454"/>
      <w:bookmarkStart w:id="424" w:name="_Toc18683"/>
      <w:bookmarkStart w:id="425" w:name="_Toc26807"/>
      <w:bookmarkStart w:id="426" w:name="_Toc30329"/>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EF34B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B6622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03609B0">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2"/>
    <w:bookmarkEnd w:id="423"/>
    <w:bookmarkEnd w:id="424"/>
    <w:bookmarkEnd w:id="425"/>
    <w:bookmarkEnd w:id="426"/>
    <w:p w14:paraId="5516C48C">
      <w:pPr>
        <w:spacing w:line="560" w:lineRule="exact"/>
        <w:ind w:firstLine="482" w:firstLineChars="200"/>
        <w:outlineLvl w:val="0"/>
        <w:rPr>
          <w:rFonts w:hint="eastAsia" w:ascii="仿宋" w:hAnsi="仿宋" w:eastAsia="仿宋" w:cs="仿宋"/>
          <w:b/>
          <w:color w:val="auto"/>
          <w:sz w:val="24"/>
          <w:highlight w:val="none"/>
        </w:rPr>
      </w:pPr>
      <w:bookmarkStart w:id="427" w:name="_Toc15583"/>
      <w:bookmarkStart w:id="428" w:name="_Toc28375"/>
      <w:bookmarkStart w:id="429" w:name="_Toc16021"/>
      <w:r>
        <w:rPr>
          <w:rFonts w:hint="eastAsia" w:ascii="仿宋" w:hAnsi="仿宋" w:eastAsia="仿宋" w:cs="仿宋"/>
          <w:b/>
          <w:color w:val="auto"/>
          <w:sz w:val="24"/>
          <w:highlight w:val="none"/>
        </w:rPr>
        <w:t>1.9合同争议的解决</w:t>
      </w:r>
      <w:bookmarkEnd w:id="427"/>
      <w:bookmarkEnd w:id="428"/>
      <w:bookmarkEnd w:id="429"/>
    </w:p>
    <w:p w14:paraId="155E55EA">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1.9.</w:t>
      </w:r>
      <w:r>
        <w:rPr>
          <w:rFonts w:hint="eastAsia" w:ascii="仿宋" w:hAnsi="仿宋" w:eastAsia="仿宋" w:cs="仿宋"/>
          <w:b/>
          <w:i/>
          <w:color w:val="auto"/>
          <w:sz w:val="24"/>
          <w:highlight w:val="none"/>
          <w:u w:val="single"/>
          <w:lang w:val="en-US" w:eastAsia="zh-CN"/>
        </w:rPr>
        <w:t>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4096B707">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605F841">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A2AC170">
      <w:pPr>
        <w:spacing w:line="560" w:lineRule="exact"/>
        <w:ind w:firstLine="482" w:firstLineChars="200"/>
        <w:outlineLvl w:val="0"/>
        <w:rPr>
          <w:rFonts w:hint="eastAsia" w:ascii="仿宋" w:hAnsi="仿宋" w:eastAsia="仿宋" w:cs="仿宋"/>
          <w:b/>
          <w:color w:val="auto"/>
          <w:sz w:val="24"/>
          <w:highlight w:val="none"/>
        </w:rPr>
      </w:pPr>
      <w:bookmarkStart w:id="430" w:name="_Toc15322"/>
      <w:bookmarkStart w:id="431" w:name="_Toc11173"/>
      <w:bookmarkStart w:id="432" w:name="_Toc7245"/>
      <w:r>
        <w:rPr>
          <w:rFonts w:hint="eastAsia" w:ascii="仿宋" w:hAnsi="仿宋" w:eastAsia="仿宋" w:cs="仿宋"/>
          <w:b/>
          <w:color w:val="auto"/>
          <w:sz w:val="24"/>
          <w:highlight w:val="none"/>
        </w:rPr>
        <w:t>2.0 合同生效</w:t>
      </w:r>
      <w:bookmarkEnd w:id="430"/>
      <w:bookmarkEnd w:id="431"/>
      <w:bookmarkEnd w:id="432"/>
    </w:p>
    <w:p w14:paraId="630537A4">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074C1BF5">
      <w:pPr>
        <w:autoSpaceDE w:val="0"/>
        <w:autoSpaceDN w:val="0"/>
        <w:spacing w:line="560" w:lineRule="exact"/>
        <w:rPr>
          <w:rFonts w:hint="eastAsia" w:ascii="仿宋" w:hAnsi="仿宋" w:eastAsia="仿宋" w:cs="仿宋"/>
          <w:color w:val="auto"/>
          <w:sz w:val="24"/>
          <w:highlight w:val="none"/>
          <w:lang w:val="zh-CN"/>
        </w:rPr>
      </w:pPr>
    </w:p>
    <w:p w14:paraId="5E718E0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1F2B33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27D971E">
      <w:pPr>
        <w:autoSpaceDE w:val="0"/>
        <w:autoSpaceDN w:val="0"/>
        <w:spacing w:line="560" w:lineRule="exact"/>
        <w:rPr>
          <w:rFonts w:hint="eastAsia" w:ascii="仿宋" w:hAnsi="仿宋" w:eastAsia="仿宋" w:cs="仿宋"/>
          <w:color w:val="auto"/>
          <w:sz w:val="24"/>
          <w:highlight w:val="none"/>
          <w:lang w:val="zh-CN"/>
        </w:rPr>
      </w:pPr>
    </w:p>
    <w:p w14:paraId="38CCE8B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9FD2D2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DBC6EE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959C47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99F264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B144C8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4F6617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CFD002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1878A7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13B8DAA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89FC591">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6165558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ED8CFCB">
      <w:pPr>
        <w:widowControl/>
        <w:spacing w:line="560" w:lineRule="exact"/>
        <w:jc w:val="left"/>
        <w:rPr>
          <w:rFonts w:hint="eastAsia" w:ascii="仿宋" w:hAnsi="仿宋" w:eastAsia="仿宋" w:cs="仿宋"/>
          <w:b/>
          <w:color w:val="auto"/>
          <w:sz w:val="24"/>
          <w:highlight w:val="none"/>
        </w:rPr>
      </w:pPr>
    </w:p>
    <w:p w14:paraId="4E7C5DAB">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07D9E60C">
      <w:pPr>
        <w:pStyle w:val="704"/>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6D4D8551">
      <w:pPr>
        <w:spacing w:line="560" w:lineRule="exact"/>
        <w:ind w:firstLine="482" w:firstLineChars="200"/>
        <w:outlineLvl w:val="0"/>
        <w:rPr>
          <w:rFonts w:hint="eastAsia" w:ascii="仿宋" w:hAnsi="仿宋" w:eastAsia="仿宋" w:cs="仿宋"/>
          <w:b/>
          <w:color w:val="auto"/>
          <w:sz w:val="24"/>
          <w:highlight w:val="none"/>
        </w:rPr>
      </w:pPr>
      <w:bookmarkStart w:id="433" w:name="_Toc25079"/>
      <w:bookmarkStart w:id="434" w:name="_Toc5228"/>
      <w:bookmarkStart w:id="435" w:name="_Toc14021"/>
      <w:bookmarkStart w:id="436" w:name="_Toc19680"/>
      <w:bookmarkStart w:id="437" w:name="_Toc31297"/>
      <w:r>
        <w:rPr>
          <w:rFonts w:hint="eastAsia" w:ascii="仿宋" w:hAnsi="仿宋" w:eastAsia="仿宋" w:cs="仿宋"/>
          <w:b/>
          <w:color w:val="auto"/>
          <w:sz w:val="24"/>
          <w:highlight w:val="none"/>
        </w:rPr>
        <w:t>2.1 定义</w:t>
      </w:r>
      <w:bookmarkEnd w:id="433"/>
      <w:bookmarkEnd w:id="434"/>
      <w:bookmarkEnd w:id="435"/>
      <w:bookmarkEnd w:id="436"/>
      <w:bookmarkEnd w:id="437"/>
    </w:p>
    <w:p w14:paraId="5B89E33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B2B5F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26FB6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46F69D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0513B7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1C8A7F8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FC584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57517A58">
      <w:pPr>
        <w:spacing w:line="560" w:lineRule="exact"/>
        <w:ind w:firstLine="482" w:firstLineChars="200"/>
        <w:outlineLvl w:val="0"/>
        <w:rPr>
          <w:rFonts w:hint="eastAsia" w:ascii="仿宋" w:hAnsi="仿宋" w:eastAsia="仿宋" w:cs="仿宋"/>
          <w:b/>
          <w:color w:val="auto"/>
          <w:sz w:val="24"/>
          <w:highlight w:val="none"/>
        </w:rPr>
      </w:pPr>
      <w:bookmarkStart w:id="438" w:name="_Toc3769"/>
      <w:bookmarkStart w:id="439" w:name="_Toc31402"/>
      <w:bookmarkStart w:id="440" w:name="_Toc16752"/>
      <w:bookmarkStart w:id="441" w:name="_Toc19539"/>
      <w:bookmarkStart w:id="442" w:name="_Toc23289"/>
      <w:r>
        <w:rPr>
          <w:rFonts w:hint="eastAsia" w:ascii="仿宋" w:hAnsi="仿宋" w:eastAsia="仿宋" w:cs="仿宋"/>
          <w:b/>
          <w:color w:val="auto"/>
          <w:sz w:val="24"/>
          <w:highlight w:val="none"/>
        </w:rPr>
        <w:t>2.2 技术规范</w:t>
      </w:r>
      <w:bookmarkEnd w:id="438"/>
      <w:bookmarkEnd w:id="439"/>
      <w:bookmarkEnd w:id="440"/>
      <w:bookmarkEnd w:id="441"/>
      <w:bookmarkEnd w:id="442"/>
    </w:p>
    <w:p w14:paraId="1432833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959E066">
      <w:pPr>
        <w:spacing w:line="560" w:lineRule="exact"/>
        <w:ind w:firstLine="482" w:firstLineChars="200"/>
        <w:outlineLvl w:val="0"/>
        <w:rPr>
          <w:rFonts w:hint="eastAsia" w:ascii="仿宋" w:hAnsi="仿宋" w:eastAsia="仿宋" w:cs="仿宋"/>
          <w:b/>
          <w:color w:val="auto"/>
          <w:sz w:val="24"/>
          <w:highlight w:val="none"/>
        </w:rPr>
      </w:pPr>
      <w:bookmarkStart w:id="443" w:name="_Toc12412"/>
      <w:bookmarkStart w:id="444" w:name="_Toc27945"/>
      <w:bookmarkStart w:id="445" w:name="_Toc13673"/>
      <w:bookmarkStart w:id="446" w:name="_Toc9161"/>
      <w:bookmarkStart w:id="447" w:name="_Toc4133"/>
      <w:r>
        <w:rPr>
          <w:rFonts w:hint="eastAsia" w:ascii="仿宋" w:hAnsi="仿宋" w:eastAsia="仿宋" w:cs="仿宋"/>
          <w:b/>
          <w:color w:val="auto"/>
          <w:sz w:val="24"/>
          <w:highlight w:val="none"/>
        </w:rPr>
        <w:t>2.3 知识产权</w:t>
      </w:r>
      <w:bookmarkEnd w:id="443"/>
      <w:bookmarkEnd w:id="444"/>
      <w:bookmarkEnd w:id="445"/>
      <w:bookmarkEnd w:id="446"/>
      <w:bookmarkEnd w:id="447"/>
    </w:p>
    <w:p w14:paraId="43C077F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0D1CF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4F05575">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246CEF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62C639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21538E34">
      <w:pPr>
        <w:spacing w:line="560" w:lineRule="exact"/>
        <w:ind w:firstLine="482" w:firstLineChars="200"/>
        <w:outlineLvl w:val="0"/>
        <w:rPr>
          <w:rFonts w:hint="eastAsia" w:ascii="仿宋" w:hAnsi="仿宋" w:eastAsia="仿宋" w:cs="仿宋"/>
          <w:b/>
          <w:color w:val="auto"/>
          <w:sz w:val="24"/>
          <w:highlight w:val="none"/>
        </w:rPr>
      </w:pPr>
      <w:bookmarkStart w:id="448" w:name="_Toc22011"/>
      <w:bookmarkStart w:id="449" w:name="_Toc26555"/>
      <w:bookmarkStart w:id="450" w:name="_Toc15447"/>
      <w:bookmarkStart w:id="451" w:name="_Toc31233"/>
      <w:bookmarkStart w:id="452" w:name="_Toc32670"/>
      <w:r>
        <w:rPr>
          <w:rFonts w:hint="eastAsia" w:ascii="仿宋" w:hAnsi="仿宋" w:eastAsia="仿宋" w:cs="仿宋"/>
          <w:b/>
          <w:color w:val="auto"/>
          <w:sz w:val="24"/>
          <w:highlight w:val="none"/>
        </w:rPr>
        <w:t>2.5 结算方式和付款条件</w:t>
      </w:r>
      <w:bookmarkEnd w:id="448"/>
      <w:bookmarkEnd w:id="449"/>
      <w:bookmarkEnd w:id="450"/>
      <w:bookmarkEnd w:id="451"/>
      <w:bookmarkEnd w:id="452"/>
    </w:p>
    <w:p w14:paraId="3CD276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A2A7F0C">
      <w:pPr>
        <w:spacing w:line="560" w:lineRule="exact"/>
        <w:ind w:firstLine="482" w:firstLineChars="200"/>
        <w:outlineLvl w:val="0"/>
        <w:rPr>
          <w:rFonts w:hint="eastAsia" w:ascii="仿宋" w:hAnsi="仿宋" w:eastAsia="仿宋" w:cs="仿宋"/>
          <w:b/>
          <w:color w:val="auto"/>
          <w:sz w:val="24"/>
          <w:highlight w:val="none"/>
        </w:rPr>
      </w:pPr>
      <w:bookmarkStart w:id="453" w:name="_Toc16163"/>
      <w:bookmarkStart w:id="454" w:name="_Toc13154"/>
      <w:bookmarkStart w:id="455" w:name="_Toc18990"/>
      <w:bookmarkStart w:id="456" w:name="_Toc13467"/>
      <w:bookmarkStart w:id="457" w:name="_Toc30507"/>
      <w:r>
        <w:rPr>
          <w:rFonts w:hint="eastAsia" w:ascii="仿宋" w:hAnsi="仿宋" w:eastAsia="仿宋" w:cs="仿宋"/>
          <w:b/>
          <w:color w:val="auto"/>
          <w:sz w:val="24"/>
          <w:highlight w:val="none"/>
        </w:rPr>
        <w:t>2.6 技术资料和保密义务</w:t>
      </w:r>
      <w:bookmarkEnd w:id="453"/>
      <w:bookmarkEnd w:id="454"/>
      <w:bookmarkEnd w:id="455"/>
      <w:bookmarkEnd w:id="456"/>
      <w:bookmarkEnd w:id="457"/>
    </w:p>
    <w:p w14:paraId="7391543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71791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F7AB67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9FB15DD">
      <w:pPr>
        <w:spacing w:line="560" w:lineRule="exact"/>
        <w:ind w:firstLine="482" w:firstLineChars="200"/>
        <w:outlineLvl w:val="0"/>
        <w:rPr>
          <w:rFonts w:hint="eastAsia" w:ascii="仿宋" w:hAnsi="仿宋" w:eastAsia="仿宋" w:cs="仿宋"/>
          <w:b/>
          <w:color w:val="auto"/>
          <w:sz w:val="24"/>
          <w:highlight w:val="none"/>
        </w:rPr>
      </w:pPr>
      <w:bookmarkStart w:id="458" w:name="_Toc19069"/>
      <w:r>
        <w:rPr>
          <w:rFonts w:hint="eastAsia" w:ascii="仿宋" w:hAnsi="仿宋" w:eastAsia="仿宋" w:cs="仿宋"/>
          <w:b/>
          <w:color w:val="auto"/>
          <w:sz w:val="24"/>
          <w:highlight w:val="none"/>
        </w:rPr>
        <w:t>2.7 质量保证</w:t>
      </w:r>
      <w:bookmarkEnd w:id="458"/>
    </w:p>
    <w:p w14:paraId="747A4B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61453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157241D3">
      <w:pPr>
        <w:spacing w:line="560" w:lineRule="exact"/>
        <w:ind w:firstLine="482" w:firstLineChars="200"/>
        <w:outlineLvl w:val="0"/>
        <w:rPr>
          <w:rFonts w:hint="eastAsia" w:ascii="仿宋" w:hAnsi="仿宋" w:eastAsia="仿宋" w:cs="仿宋"/>
          <w:b/>
          <w:color w:val="auto"/>
          <w:sz w:val="24"/>
          <w:highlight w:val="none"/>
        </w:rPr>
      </w:pPr>
      <w:bookmarkStart w:id="459" w:name="_Toc22267"/>
      <w:r>
        <w:rPr>
          <w:rFonts w:hint="eastAsia" w:ascii="仿宋" w:hAnsi="仿宋" w:eastAsia="仿宋" w:cs="仿宋"/>
          <w:b/>
          <w:color w:val="auto"/>
          <w:sz w:val="24"/>
          <w:highlight w:val="none"/>
        </w:rPr>
        <w:t>2.8 延迟履行</w:t>
      </w:r>
      <w:bookmarkEnd w:id="459"/>
    </w:p>
    <w:p w14:paraId="078DC3C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771DF5D">
      <w:pPr>
        <w:spacing w:line="560" w:lineRule="exact"/>
        <w:ind w:firstLine="482" w:firstLineChars="200"/>
        <w:outlineLvl w:val="0"/>
        <w:rPr>
          <w:rFonts w:hint="eastAsia" w:ascii="仿宋" w:hAnsi="仿宋" w:eastAsia="仿宋" w:cs="仿宋"/>
          <w:b/>
          <w:color w:val="auto"/>
          <w:sz w:val="24"/>
          <w:highlight w:val="none"/>
        </w:rPr>
      </w:pPr>
      <w:bookmarkStart w:id="460" w:name="_Toc10611"/>
      <w:r>
        <w:rPr>
          <w:rFonts w:hint="eastAsia" w:ascii="仿宋" w:hAnsi="仿宋" w:eastAsia="仿宋" w:cs="仿宋"/>
          <w:b/>
          <w:color w:val="auto"/>
          <w:sz w:val="24"/>
          <w:highlight w:val="none"/>
        </w:rPr>
        <w:t>2.9 合同变更</w:t>
      </w:r>
      <w:bookmarkEnd w:id="460"/>
    </w:p>
    <w:p w14:paraId="10B0738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A511AC3">
      <w:pPr>
        <w:spacing w:line="560" w:lineRule="exact"/>
        <w:ind w:firstLine="482" w:firstLineChars="200"/>
        <w:outlineLvl w:val="0"/>
        <w:rPr>
          <w:rFonts w:hint="eastAsia" w:ascii="仿宋" w:hAnsi="仿宋" w:eastAsia="仿宋" w:cs="仿宋"/>
          <w:b/>
          <w:color w:val="auto"/>
          <w:sz w:val="24"/>
          <w:highlight w:val="none"/>
        </w:rPr>
      </w:pPr>
      <w:bookmarkStart w:id="461" w:name="_Toc21830"/>
      <w:bookmarkStart w:id="462" w:name="_Toc23368"/>
      <w:bookmarkStart w:id="463" w:name="_Toc10663"/>
      <w:bookmarkStart w:id="464" w:name="_Toc42"/>
      <w:bookmarkStart w:id="465" w:name="_Toc26689"/>
      <w:r>
        <w:rPr>
          <w:rFonts w:hint="eastAsia" w:ascii="仿宋" w:hAnsi="仿宋" w:eastAsia="仿宋" w:cs="仿宋"/>
          <w:b/>
          <w:color w:val="auto"/>
          <w:sz w:val="24"/>
          <w:highlight w:val="none"/>
        </w:rPr>
        <w:t>2.10 合同转让和分包</w:t>
      </w:r>
      <w:bookmarkEnd w:id="461"/>
      <w:bookmarkEnd w:id="462"/>
      <w:bookmarkEnd w:id="463"/>
      <w:bookmarkEnd w:id="464"/>
      <w:bookmarkEnd w:id="465"/>
    </w:p>
    <w:p w14:paraId="45F1D0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7219D92">
      <w:pPr>
        <w:spacing w:line="560" w:lineRule="exact"/>
        <w:ind w:firstLine="482" w:firstLineChars="200"/>
        <w:outlineLvl w:val="0"/>
        <w:rPr>
          <w:rFonts w:hint="eastAsia" w:ascii="仿宋" w:hAnsi="仿宋" w:eastAsia="仿宋" w:cs="仿宋"/>
          <w:b/>
          <w:color w:val="auto"/>
          <w:sz w:val="24"/>
          <w:highlight w:val="none"/>
        </w:rPr>
      </w:pPr>
      <w:bookmarkStart w:id="466" w:name="_Toc26633"/>
      <w:bookmarkStart w:id="467" w:name="_Toc4720"/>
      <w:bookmarkStart w:id="468" w:name="_Toc32494"/>
      <w:bookmarkStart w:id="469" w:name="_Toc25571"/>
      <w:bookmarkStart w:id="470" w:name="_Toc14371"/>
      <w:r>
        <w:rPr>
          <w:rFonts w:hint="eastAsia" w:ascii="仿宋" w:hAnsi="仿宋" w:eastAsia="仿宋" w:cs="仿宋"/>
          <w:b/>
          <w:color w:val="auto"/>
          <w:sz w:val="24"/>
          <w:highlight w:val="none"/>
        </w:rPr>
        <w:t>2.11 不可抗力</w:t>
      </w:r>
      <w:bookmarkEnd w:id="466"/>
      <w:bookmarkEnd w:id="467"/>
      <w:bookmarkEnd w:id="468"/>
      <w:bookmarkEnd w:id="469"/>
      <w:bookmarkEnd w:id="470"/>
    </w:p>
    <w:p w14:paraId="136F45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586C02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6D12C9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76765F1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AFBD680">
      <w:pPr>
        <w:spacing w:line="560" w:lineRule="exact"/>
        <w:ind w:firstLine="482" w:firstLineChars="200"/>
        <w:outlineLvl w:val="0"/>
        <w:rPr>
          <w:rFonts w:hint="eastAsia" w:ascii="仿宋" w:hAnsi="仿宋" w:eastAsia="仿宋" w:cs="仿宋"/>
          <w:b/>
          <w:color w:val="auto"/>
          <w:sz w:val="24"/>
          <w:highlight w:val="none"/>
        </w:rPr>
      </w:pPr>
      <w:bookmarkStart w:id="471" w:name="_Toc14115"/>
      <w:bookmarkStart w:id="472" w:name="_Toc24465"/>
      <w:bookmarkStart w:id="473" w:name="_Toc3638"/>
      <w:bookmarkStart w:id="474" w:name="_Toc23854"/>
      <w:bookmarkStart w:id="475" w:name="_Toc25783"/>
      <w:r>
        <w:rPr>
          <w:rFonts w:hint="eastAsia" w:ascii="仿宋" w:hAnsi="仿宋" w:eastAsia="仿宋" w:cs="仿宋"/>
          <w:b/>
          <w:color w:val="auto"/>
          <w:sz w:val="24"/>
          <w:highlight w:val="none"/>
        </w:rPr>
        <w:t>2.12 税费</w:t>
      </w:r>
      <w:bookmarkEnd w:id="471"/>
      <w:bookmarkEnd w:id="472"/>
      <w:bookmarkEnd w:id="473"/>
      <w:bookmarkEnd w:id="474"/>
      <w:bookmarkEnd w:id="475"/>
    </w:p>
    <w:p w14:paraId="50FD315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16E67674">
      <w:pPr>
        <w:spacing w:line="560" w:lineRule="exact"/>
        <w:ind w:firstLine="482" w:firstLineChars="200"/>
        <w:outlineLvl w:val="0"/>
        <w:rPr>
          <w:rFonts w:hint="eastAsia" w:ascii="仿宋" w:hAnsi="仿宋" w:eastAsia="仿宋" w:cs="仿宋"/>
          <w:b/>
          <w:color w:val="auto"/>
          <w:sz w:val="24"/>
          <w:highlight w:val="none"/>
        </w:rPr>
      </w:pPr>
      <w:bookmarkStart w:id="476" w:name="_Toc26883"/>
      <w:bookmarkStart w:id="477" w:name="_Toc7315"/>
      <w:bookmarkStart w:id="478" w:name="_Toc30105"/>
      <w:bookmarkStart w:id="479" w:name="_Toc25525"/>
      <w:bookmarkStart w:id="480" w:name="_Toc14814"/>
      <w:r>
        <w:rPr>
          <w:rFonts w:hint="eastAsia" w:ascii="仿宋" w:hAnsi="仿宋" w:eastAsia="仿宋" w:cs="仿宋"/>
          <w:b/>
          <w:color w:val="auto"/>
          <w:sz w:val="24"/>
          <w:highlight w:val="none"/>
        </w:rPr>
        <w:t>2.13 乙方破产</w:t>
      </w:r>
      <w:bookmarkEnd w:id="476"/>
      <w:bookmarkEnd w:id="477"/>
      <w:bookmarkEnd w:id="478"/>
      <w:bookmarkEnd w:id="479"/>
      <w:bookmarkEnd w:id="480"/>
    </w:p>
    <w:p w14:paraId="19A47DE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AA80E4D">
      <w:pPr>
        <w:spacing w:line="560" w:lineRule="exact"/>
        <w:ind w:firstLine="482" w:firstLineChars="200"/>
        <w:outlineLvl w:val="0"/>
        <w:rPr>
          <w:rFonts w:hint="eastAsia" w:ascii="仿宋" w:hAnsi="仿宋" w:eastAsia="仿宋" w:cs="仿宋"/>
          <w:b/>
          <w:color w:val="auto"/>
          <w:sz w:val="24"/>
          <w:highlight w:val="none"/>
        </w:rPr>
      </w:pPr>
      <w:bookmarkStart w:id="481" w:name="_Toc1123"/>
      <w:bookmarkStart w:id="482" w:name="_Toc2016"/>
      <w:bookmarkStart w:id="483" w:name="_Toc23323"/>
      <w:r>
        <w:rPr>
          <w:rFonts w:hint="eastAsia" w:ascii="仿宋" w:hAnsi="仿宋" w:eastAsia="仿宋" w:cs="仿宋"/>
          <w:b/>
          <w:color w:val="auto"/>
          <w:sz w:val="24"/>
          <w:highlight w:val="none"/>
        </w:rPr>
        <w:t>2.14 合同中止、终止</w:t>
      </w:r>
      <w:bookmarkEnd w:id="481"/>
      <w:bookmarkEnd w:id="482"/>
      <w:bookmarkEnd w:id="483"/>
    </w:p>
    <w:p w14:paraId="539E02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B416D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2E54E95">
      <w:pPr>
        <w:spacing w:line="560" w:lineRule="exact"/>
        <w:ind w:firstLine="482" w:firstLineChars="200"/>
        <w:outlineLvl w:val="0"/>
        <w:rPr>
          <w:rFonts w:hint="eastAsia" w:ascii="仿宋" w:hAnsi="仿宋" w:eastAsia="仿宋" w:cs="仿宋"/>
          <w:b/>
          <w:color w:val="auto"/>
          <w:sz w:val="24"/>
          <w:highlight w:val="none"/>
        </w:rPr>
      </w:pPr>
      <w:bookmarkStart w:id="484" w:name="_Toc14525"/>
      <w:bookmarkStart w:id="485" w:name="_Toc17363"/>
      <w:bookmarkStart w:id="486" w:name="_Toc1969"/>
      <w:r>
        <w:rPr>
          <w:rFonts w:hint="eastAsia" w:ascii="仿宋" w:hAnsi="仿宋" w:eastAsia="仿宋" w:cs="仿宋"/>
          <w:b/>
          <w:color w:val="auto"/>
          <w:sz w:val="24"/>
          <w:highlight w:val="none"/>
        </w:rPr>
        <w:t>2.15 检验和验收</w:t>
      </w:r>
      <w:bookmarkEnd w:id="484"/>
      <w:bookmarkEnd w:id="485"/>
      <w:bookmarkEnd w:id="486"/>
    </w:p>
    <w:p w14:paraId="63E56DC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3F4302AC">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D786164">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5746BC76">
      <w:pPr>
        <w:spacing w:line="560" w:lineRule="exact"/>
        <w:ind w:firstLine="482" w:firstLineChars="200"/>
        <w:outlineLvl w:val="0"/>
        <w:rPr>
          <w:rFonts w:hint="eastAsia" w:ascii="仿宋" w:hAnsi="仿宋" w:eastAsia="仿宋" w:cs="仿宋"/>
          <w:b/>
          <w:color w:val="auto"/>
          <w:sz w:val="24"/>
          <w:highlight w:val="none"/>
        </w:rPr>
      </w:pPr>
      <w:bookmarkStart w:id="487" w:name="_Toc2308"/>
      <w:bookmarkStart w:id="488" w:name="_Toc25198"/>
      <w:bookmarkStart w:id="489" w:name="_Toc9808"/>
      <w:bookmarkStart w:id="490" w:name="_Toc31892"/>
      <w:bookmarkStart w:id="491" w:name="_Toc12666"/>
      <w:r>
        <w:rPr>
          <w:rFonts w:hint="eastAsia" w:ascii="仿宋" w:hAnsi="仿宋" w:eastAsia="仿宋" w:cs="仿宋"/>
          <w:b/>
          <w:color w:val="auto"/>
          <w:sz w:val="24"/>
          <w:highlight w:val="none"/>
        </w:rPr>
        <w:t>2.16 通知和送达</w:t>
      </w:r>
      <w:bookmarkEnd w:id="487"/>
      <w:bookmarkEnd w:id="488"/>
      <w:bookmarkEnd w:id="489"/>
      <w:bookmarkEnd w:id="490"/>
      <w:bookmarkEnd w:id="491"/>
    </w:p>
    <w:p w14:paraId="64A82BC5">
      <w:pPr>
        <w:spacing w:line="560" w:lineRule="exact"/>
        <w:ind w:firstLine="480" w:firstLineChars="200"/>
        <w:rPr>
          <w:rFonts w:hint="eastAsia" w:ascii="仿宋" w:hAnsi="仿宋" w:eastAsia="仿宋" w:cs="仿宋"/>
          <w:color w:val="auto"/>
          <w:sz w:val="24"/>
          <w:highlight w:val="none"/>
        </w:rPr>
      </w:pPr>
      <w:bookmarkStart w:id="492" w:name="_Toc27674"/>
      <w:bookmarkStart w:id="493"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F3E91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2"/>
      <w:bookmarkEnd w:id="493"/>
    </w:p>
    <w:p w14:paraId="048BC48C">
      <w:pPr>
        <w:spacing w:line="560" w:lineRule="exact"/>
        <w:ind w:firstLine="482" w:firstLineChars="200"/>
        <w:outlineLvl w:val="0"/>
        <w:rPr>
          <w:rFonts w:hint="eastAsia" w:ascii="仿宋" w:hAnsi="仿宋" w:eastAsia="仿宋" w:cs="仿宋"/>
          <w:b/>
          <w:color w:val="auto"/>
          <w:sz w:val="24"/>
          <w:highlight w:val="none"/>
        </w:rPr>
      </w:pPr>
      <w:bookmarkStart w:id="494" w:name="_Toc5063"/>
      <w:bookmarkStart w:id="495" w:name="_Toc12254"/>
      <w:bookmarkStart w:id="496" w:name="_Toc20808"/>
      <w:bookmarkStart w:id="497" w:name="_Toc27644"/>
      <w:bookmarkStart w:id="498" w:name="_Toc28906"/>
      <w:r>
        <w:rPr>
          <w:rFonts w:hint="eastAsia" w:ascii="仿宋" w:hAnsi="仿宋" w:eastAsia="仿宋" w:cs="仿宋"/>
          <w:b/>
          <w:color w:val="auto"/>
          <w:sz w:val="24"/>
          <w:highlight w:val="none"/>
        </w:rPr>
        <w:t>2.17 合同使用的文字和适用的法律</w:t>
      </w:r>
      <w:bookmarkEnd w:id="494"/>
      <w:bookmarkEnd w:id="495"/>
      <w:bookmarkEnd w:id="496"/>
      <w:bookmarkEnd w:id="497"/>
      <w:bookmarkEnd w:id="498"/>
    </w:p>
    <w:p w14:paraId="608F8C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074E252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3A1EB05F">
      <w:pPr>
        <w:spacing w:line="560" w:lineRule="exact"/>
        <w:ind w:firstLine="482" w:firstLineChars="200"/>
        <w:outlineLvl w:val="0"/>
        <w:rPr>
          <w:rFonts w:hint="eastAsia" w:ascii="仿宋" w:hAnsi="仿宋" w:eastAsia="仿宋" w:cs="仿宋"/>
          <w:b/>
          <w:color w:val="auto"/>
          <w:sz w:val="24"/>
          <w:highlight w:val="none"/>
        </w:rPr>
      </w:pPr>
      <w:bookmarkStart w:id="499" w:name="_Toc4355"/>
      <w:bookmarkStart w:id="500" w:name="_Toc30599"/>
      <w:bookmarkStart w:id="501" w:name="_Toc18540"/>
      <w:r>
        <w:rPr>
          <w:rFonts w:hint="eastAsia" w:ascii="仿宋" w:hAnsi="仿宋" w:eastAsia="仿宋" w:cs="仿宋"/>
          <w:b/>
          <w:color w:val="auto"/>
          <w:sz w:val="24"/>
          <w:highlight w:val="none"/>
        </w:rPr>
        <w:t>2.18 计量单位</w:t>
      </w:r>
      <w:bookmarkEnd w:id="499"/>
      <w:bookmarkEnd w:id="500"/>
      <w:bookmarkEnd w:id="501"/>
    </w:p>
    <w:p w14:paraId="53FCFAD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533D0A76">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209B9E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1CEFDBA">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2" w:name="_Toc331685784"/>
      <w:r>
        <w:rPr>
          <w:rFonts w:hint="eastAsia" w:ascii="仿宋" w:hAnsi="仿宋" w:eastAsia="仿宋" w:cs="仿宋"/>
          <w:b/>
          <w:color w:val="auto"/>
          <w:sz w:val="24"/>
          <w:highlight w:val="none"/>
        </w:rPr>
        <w:t xml:space="preserve"> </w:t>
      </w:r>
      <w:bookmarkEnd w:id="502"/>
      <w:r>
        <w:rPr>
          <w:rFonts w:hint="eastAsia" w:ascii="仿宋" w:hAnsi="仿宋" w:eastAsia="仿宋" w:cs="仿宋"/>
          <w:b/>
          <w:color w:val="auto"/>
          <w:sz w:val="24"/>
          <w:highlight w:val="none"/>
        </w:rPr>
        <w:t>第三部分  合同专用条款</w:t>
      </w:r>
    </w:p>
    <w:p w14:paraId="3C3A8DF1">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71FC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AB74A4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2B718E7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4746A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76F1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1903AC39">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62729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86B3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496F71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在合同生效以及具备实施条件后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5个工作日内向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val="en-US" w:eastAsia="zh-CN"/>
              </w:rPr>
              <w:t>1年</w:t>
            </w:r>
            <w:r>
              <w:rPr>
                <w:rFonts w:hint="eastAsia" w:ascii="仿宋" w:hAnsi="仿宋" w:eastAsia="仿宋" w:cs="仿宋"/>
                <w:color w:val="auto"/>
                <w:sz w:val="24"/>
                <w:szCs w:val="24"/>
                <w:highlight w:val="none"/>
              </w:rPr>
              <w:t>合同价的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预付款</w:t>
            </w:r>
            <w:r>
              <w:rPr>
                <w:rFonts w:hint="eastAsia" w:ascii="仿宋" w:hAnsi="仿宋" w:eastAsia="仿宋" w:cs="仿宋"/>
                <w:color w:val="auto"/>
                <w:sz w:val="24"/>
                <w:szCs w:val="24"/>
                <w:highlight w:val="none"/>
              </w:rPr>
              <w:t>（即：大写：</w:t>
            </w:r>
            <w:r>
              <w:rPr>
                <w:rFonts w:hint="eastAsia" w:ascii="仿宋" w:hAnsi="仿宋" w:eastAsia="仿宋" w:cs="仿宋"/>
                <w:color w:val="auto"/>
                <w:sz w:val="24"/>
                <w:szCs w:val="24"/>
                <w:highlight w:val="none"/>
                <w:u w:val="single"/>
              </w:rPr>
              <w:t xml:space="preserve">       ；小写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tc>
      </w:tr>
      <w:tr w14:paraId="2A620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517B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44C6E7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lang w:val="en-US" w:eastAsia="zh-CN"/>
              </w:rPr>
              <w:t>在后续支付款项中</w:t>
            </w:r>
            <w:r>
              <w:rPr>
                <w:rFonts w:hint="eastAsia" w:ascii="仿宋" w:hAnsi="仿宋" w:eastAsia="仿宋" w:cs="仿宋"/>
                <w:color w:val="auto"/>
                <w:sz w:val="24"/>
                <w:szCs w:val="24"/>
                <w:highlight w:val="none"/>
              </w:rPr>
              <w:t>抵扣。</w:t>
            </w:r>
          </w:p>
        </w:tc>
      </w:tr>
      <w:tr w14:paraId="0D985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F377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0CE064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按财务要求，在收到</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开具的符合法律法规规定发票后，以转账支付的方式，支付给</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服务费。</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逾期开具发票或开具的发票不符合</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要求的，</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有权延迟付款时间，</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清楚本合同项目为政府项目，如因支付审批流程</w:t>
            </w:r>
            <w:r>
              <w:rPr>
                <w:rFonts w:hint="eastAsia" w:ascii="仿宋" w:hAnsi="仿宋" w:eastAsia="仿宋" w:cs="仿宋"/>
                <w:color w:val="auto"/>
                <w:sz w:val="24"/>
                <w:highlight w:val="none"/>
                <w:lang w:eastAsia="zh-CN"/>
              </w:rPr>
              <w:t>等原因</w:t>
            </w:r>
            <w:r>
              <w:rPr>
                <w:rFonts w:hint="eastAsia" w:ascii="仿宋" w:hAnsi="仿宋" w:eastAsia="仿宋" w:cs="仿宋"/>
                <w:color w:val="auto"/>
                <w:sz w:val="24"/>
                <w:highlight w:val="none"/>
              </w:rPr>
              <w:t>致使付款延迟的，不视作委托人违约。</w:t>
            </w:r>
          </w:p>
        </w:tc>
      </w:tr>
      <w:tr w14:paraId="23596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2203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41115E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服务期每满6个月甲方根据对乙方考核结果，乙方递交符合法律法规规定发票后甲方于10个工作日内支付至合同金额（扣除相应处罚款项）的50%，合同履约期限满及履约验收合格后的10个工作日内支付给乙方合同金额（扣除相应处罚款项）的100%。</w:t>
            </w:r>
          </w:p>
        </w:tc>
      </w:tr>
      <w:tr w14:paraId="0EEAC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C7EB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3F541A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 xml:space="preserve">  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年  月  日至  年  月  日</w:t>
            </w:r>
            <w:r>
              <w:rPr>
                <w:rFonts w:hint="eastAsia" w:ascii="仿宋" w:hAnsi="仿宋" w:eastAsia="仿宋" w:cs="仿宋"/>
                <w:color w:val="auto"/>
                <w:sz w:val="24"/>
                <w:szCs w:val="24"/>
                <w:highlight w:val="none"/>
              </w:rPr>
              <w:t>）</w:t>
            </w:r>
          </w:p>
        </w:tc>
      </w:tr>
      <w:tr w14:paraId="3CCA7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D49B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0EE6F2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杭州市拱墅区</w:t>
            </w:r>
          </w:p>
        </w:tc>
      </w:tr>
      <w:tr w14:paraId="5A424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D97C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3CBCD7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按甲方的指示交付</w:t>
            </w:r>
          </w:p>
        </w:tc>
      </w:tr>
      <w:tr w14:paraId="7D387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56F3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50D192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本项目不适用</w:t>
            </w:r>
          </w:p>
        </w:tc>
      </w:tr>
      <w:tr w14:paraId="59B52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8F64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04CF0C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本项目不适用</w:t>
            </w:r>
          </w:p>
        </w:tc>
      </w:tr>
      <w:tr w14:paraId="5ECF4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D4B4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291EB3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本项目不适用</w:t>
            </w:r>
          </w:p>
        </w:tc>
      </w:tr>
      <w:tr w14:paraId="41354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5895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31F59A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1、在本合同履行期内，乙方单方解除或终止合同的，须提前45日告知甲方，并应支付本合同总价的20%作为违约赔偿金。</w:t>
            </w:r>
          </w:p>
          <w:p w14:paraId="464121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2、本合同履行期内，因乙方保安人员的失职、过失、故意等自身行为而发生人身或财产损失等责任事故的，乙方除赔偿甲方由此所造成的全部损失外，还应向甲方合同总价10%的违约金。</w:t>
            </w:r>
          </w:p>
          <w:p w14:paraId="6334C0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3、本合同所涉违约方赔偿责任范围，包括但不限于守约方的直接损失、第三方权利人向守约方提出的索赔以及守约方为处理该等纠纷而支付的律师代理费、诉讼费、鉴定费、保全费、差旅费等全部费用。</w:t>
            </w:r>
          </w:p>
          <w:p w14:paraId="71EF5A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4、乙方违约所产生的迟延履行金或违约金等款项，甲方有权从应付未付的服务费支付中直接予以扣减。</w:t>
            </w:r>
          </w:p>
        </w:tc>
      </w:tr>
      <w:tr w14:paraId="1E54D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D34D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3DFFA5D2">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杭州仲裁委员会</w:t>
            </w:r>
          </w:p>
        </w:tc>
      </w:tr>
      <w:tr w14:paraId="1FEC0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2B34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30A940FF">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项目所在地的人民法院</w:t>
            </w:r>
          </w:p>
        </w:tc>
      </w:tr>
      <w:tr w14:paraId="6F466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2E7F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6EAC32D1">
            <w:pPr>
              <w:adjustRightInd/>
              <w:spacing w:line="360" w:lineRule="auto"/>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sz w:val="24"/>
                <w:szCs w:val="32"/>
                <w:highlight w:val="none"/>
              </w:rPr>
              <w:t>合同涉及技术成果的归属和收益等所有权益归甲方。</w:t>
            </w:r>
          </w:p>
        </w:tc>
      </w:tr>
      <w:tr w14:paraId="77FE3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EC46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610935B2">
            <w:pPr>
              <w:adjustRightInd/>
              <w:spacing w:line="360" w:lineRule="auto"/>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0"/>
                <w:sz w:val="24"/>
                <w:szCs w:val="32"/>
                <w:highlight w:val="none"/>
              </w:rPr>
              <w:t>见条款“1.6.2”。</w:t>
            </w:r>
          </w:p>
        </w:tc>
      </w:tr>
      <w:tr w14:paraId="09A5E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F3E7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2293BAE3">
            <w:pPr>
              <w:adjustRightInd/>
              <w:spacing w:line="360" w:lineRule="auto"/>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sz w:val="24"/>
                <w:szCs w:val="32"/>
                <w:highlight w:val="none"/>
              </w:rPr>
              <w:t>因不可抗力致使合同有变更必要的，双方当事人应在提前30日历天以书面形式通知对方，经协商后变更合同；</w:t>
            </w:r>
          </w:p>
        </w:tc>
      </w:tr>
      <w:tr w14:paraId="2FD38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2237B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vAlign w:val="top"/>
          </w:tcPr>
          <w:p w14:paraId="7DCBF876">
            <w:pPr>
              <w:adjustRightInd/>
              <w:spacing w:line="360" w:lineRule="auto"/>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sz w:val="24"/>
                <w:szCs w:val="32"/>
                <w:highlight w:val="none"/>
              </w:rPr>
              <w:t>受不可抗力影响的一方在不可抗力发生后，应在提前30日历天之前以书面形式通知对方当事人，并在30日历天内，将有关部门出具的证明文件（将相关证明材料）送达对方当事人。</w:t>
            </w:r>
          </w:p>
        </w:tc>
      </w:tr>
      <w:tr w14:paraId="3CC3C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4782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784AC970">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满足验收条件之日起10日内组织验收。</w:t>
            </w:r>
          </w:p>
        </w:tc>
      </w:tr>
      <w:tr w14:paraId="23107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CA05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6816D350">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tc>
      </w:tr>
      <w:tr w14:paraId="7513C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DBB50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vAlign w:val="top"/>
          </w:tcPr>
          <w:p w14:paraId="69FF7798">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本合同一式六份，甲方四份，乙方二份。每份均具有同等法律效力。</w:t>
            </w:r>
          </w:p>
        </w:tc>
      </w:tr>
      <w:tr w14:paraId="5FD91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Pr>
          <w:p w14:paraId="0FED9088">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4464" w:type="pct"/>
            <w:vAlign w:val="top"/>
          </w:tcPr>
          <w:p w14:paraId="202EC380">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其他：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bl>
    <w:p w14:paraId="2264BD52">
      <w:pPr>
        <w:spacing w:line="360" w:lineRule="auto"/>
        <w:ind w:left="-420" w:leftChars="-200" w:right="-420" w:rightChars="-200" w:firstLine="480" w:firstLineChars="200"/>
        <w:rPr>
          <w:rFonts w:hint="eastAsia" w:ascii="仿宋" w:hAnsi="仿宋" w:eastAsia="仿宋" w:cs="仿宋"/>
          <w:color w:val="auto"/>
          <w:sz w:val="24"/>
          <w:highlight w:val="none"/>
        </w:rPr>
      </w:pPr>
    </w:p>
    <w:p w14:paraId="72650DB8">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00510EA1">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EA4588C">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2615624F">
      <w:pPr>
        <w:spacing w:line="360" w:lineRule="auto"/>
        <w:jc w:val="center"/>
        <w:outlineLvl w:val="0"/>
        <w:rPr>
          <w:rFonts w:hint="eastAsia" w:ascii="仿宋" w:hAnsi="仿宋" w:eastAsia="仿宋" w:cs="仿宋"/>
          <w:b/>
          <w:color w:val="auto"/>
          <w:kern w:val="0"/>
          <w:sz w:val="36"/>
          <w:szCs w:val="36"/>
          <w:highlight w:val="none"/>
        </w:rPr>
      </w:pPr>
    </w:p>
    <w:p w14:paraId="1504337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6BBC77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D17B69D">
      <w:pPr>
        <w:spacing w:line="360" w:lineRule="auto"/>
        <w:jc w:val="center"/>
        <w:outlineLvl w:val="0"/>
        <w:rPr>
          <w:rFonts w:hint="eastAsia" w:ascii="仿宋" w:hAnsi="仿宋" w:eastAsia="仿宋" w:cs="仿宋"/>
          <w:b/>
          <w:color w:val="auto"/>
          <w:kern w:val="0"/>
          <w:sz w:val="36"/>
          <w:szCs w:val="36"/>
          <w:highlight w:val="none"/>
        </w:rPr>
      </w:pPr>
    </w:p>
    <w:p w14:paraId="0E312B3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C949299">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522137D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70B3A1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3E6A5B3">
      <w:pPr>
        <w:snapToGrid w:val="0"/>
        <w:spacing w:line="360" w:lineRule="auto"/>
        <w:ind w:firstLine="480" w:firstLineChars="200"/>
        <w:rPr>
          <w:rFonts w:hint="eastAsia" w:ascii="仿宋" w:hAnsi="仿宋" w:eastAsia="仿宋" w:cs="仿宋"/>
          <w:color w:val="auto"/>
          <w:sz w:val="24"/>
          <w:highlight w:val="none"/>
        </w:rPr>
      </w:pPr>
    </w:p>
    <w:p w14:paraId="4EE8F9A7">
      <w:pPr>
        <w:spacing w:line="360" w:lineRule="auto"/>
        <w:ind w:firstLine="480" w:firstLineChars="200"/>
        <w:rPr>
          <w:rFonts w:hint="eastAsia" w:ascii="仿宋" w:hAnsi="仿宋" w:eastAsia="仿宋" w:cs="仿宋"/>
          <w:color w:val="auto"/>
          <w:sz w:val="24"/>
          <w:highlight w:val="none"/>
        </w:rPr>
      </w:pPr>
    </w:p>
    <w:p w14:paraId="798C3F8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4ECC75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24B014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5FD199D">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A0343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383E7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47BB71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8CDB5C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988897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74C45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3FE9A8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848617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4B4D67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E4E94E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B0E3F86">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6C9E8CE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E798106">
      <w:pPr>
        <w:snapToGrid w:val="0"/>
        <w:spacing w:line="360" w:lineRule="auto"/>
        <w:ind w:right="480"/>
        <w:jc w:val="center"/>
        <w:rPr>
          <w:rFonts w:hint="eastAsia" w:ascii="仿宋" w:hAnsi="仿宋" w:eastAsia="仿宋" w:cs="仿宋"/>
          <w:b/>
          <w:color w:val="auto"/>
          <w:kern w:val="0"/>
          <w:sz w:val="32"/>
          <w:szCs w:val="32"/>
          <w:highlight w:val="none"/>
        </w:rPr>
      </w:pPr>
    </w:p>
    <w:p w14:paraId="617EF5F9">
      <w:pPr>
        <w:snapToGrid w:val="0"/>
        <w:spacing w:line="360" w:lineRule="auto"/>
        <w:ind w:right="480"/>
        <w:jc w:val="center"/>
        <w:rPr>
          <w:rFonts w:hint="eastAsia" w:ascii="仿宋" w:hAnsi="仿宋" w:eastAsia="仿宋" w:cs="仿宋"/>
          <w:b/>
          <w:color w:val="auto"/>
          <w:kern w:val="0"/>
          <w:sz w:val="32"/>
          <w:szCs w:val="32"/>
          <w:highlight w:val="none"/>
        </w:rPr>
      </w:pPr>
    </w:p>
    <w:p w14:paraId="28A1661D">
      <w:pPr>
        <w:snapToGrid w:val="0"/>
        <w:spacing w:line="360" w:lineRule="auto"/>
        <w:ind w:right="480"/>
        <w:jc w:val="center"/>
        <w:rPr>
          <w:rFonts w:hint="eastAsia" w:ascii="仿宋" w:hAnsi="仿宋" w:eastAsia="仿宋" w:cs="仿宋"/>
          <w:b/>
          <w:color w:val="auto"/>
          <w:kern w:val="0"/>
          <w:sz w:val="32"/>
          <w:szCs w:val="32"/>
          <w:highlight w:val="none"/>
        </w:rPr>
      </w:pPr>
    </w:p>
    <w:p w14:paraId="65C61EE9">
      <w:pPr>
        <w:rPr>
          <w:rFonts w:hint="eastAsia" w:ascii="仿宋" w:hAnsi="仿宋" w:eastAsia="仿宋" w:cs="仿宋"/>
          <w:color w:val="auto"/>
          <w:highlight w:val="none"/>
        </w:rPr>
      </w:pPr>
    </w:p>
    <w:p w14:paraId="3B7210F8">
      <w:pPr>
        <w:snapToGrid w:val="0"/>
        <w:spacing w:line="360" w:lineRule="auto"/>
        <w:ind w:right="480"/>
        <w:jc w:val="center"/>
        <w:rPr>
          <w:rFonts w:hint="eastAsia" w:ascii="仿宋" w:hAnsi="仿宋" w:eastAsia="仿宋" w:cs="仿宋"/>
          <w:b/>
          <w:color w:val="auto"/>
          <w:kern w:val="0"/>
          <w:sz w:val="32"/>
          <w:szCs w:val="32"/>
          <w:highlight w:val="none"/>
        </w:rPr>
      </w:pPr>
    </w:p>
    <w:p w14:paraId="06CDC3D4">
      <w:pPr>
        <w:snapToGrid w:val="0"/>
        <w:spacing w:line="360" w:lineRule="auto"/>
        <w:ind w:right="480"/>
        <w:jc w:val="center"/>
        <w:rPr>
          <w:rFonts w:hint="eastAsia" w:ascii="仿宋" w:hAnsi="仿宋" w:eastAsia="仿宋" w:cs="仿宋"/>
          <w:b/>
          <w:color w:val="auto"/>
          <w:kern w:val="0"/>
          <w:sz w:val="32"/>
          <w:szCs w:val="32"/>
          <w:highlight w:val="none"/>
        </w:rPr>
      </w:pPr>
    </w:p>
    <w:p w14:paraId="26E63577">
      <w:pPr>
        <w:snapToGrid w:val="0"/>
        <w:spacing w:line="360" w:lineRule="auto"/>
        <w:ind w:right="480"/>
        <w:jc w:val="center"/>
        <w:rPr>
          <w:rFonts w:hint="eastAsia" w:ascii="仿宋" w:hAnsi="仿宋" w:eastAsia="仿宋" w:cs="仿宋"/>
          <w:b/>
          <w:color w:val="auto"/>
          <w:kern w:val="0"/>
          <w:sz w:val="32"/>
          <w:szCs w:val="32"/>
          <w:highlight w:val="none"/>
        </w:rPr>
      </w:pPr>
    </w:p>
    <w:p w14:paraId="4F712D8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134991C">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BA68CAC">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751FEB1">
      <w:pPr>
        <w:snapToGrid w:val="0"/>
        <w:spacing w:line="360" w:lineRule="auto"/>
        <w:ind w:right="480"/>
        <w:jc w:val="center"/>
        <w:rPr>
          <w:rFonts w:hint="eastAsia" w:ascii="仿宋" w:hAnsi="仿宋" w:eastAsia="仿宋" w:cs="仿宋"/>
          <w:b/>
          <w:color w:val="auto"/>
          <w:kern w:val="0"/>
          <w:sz w:val="32"/>
          <w:szCs w:val="32"/>
          <w:highlight w:val="none"/>
        </w:rPr>
      </w:pPr>
    </w:p>
    <w:p w14:paraId="4E86E4C5">
      <w:pPr>
        <w:snapToGrid w:val="0"/>
        <w:spacing w:line="360" w:lineRule="auto"/>
        <w:ind w:right="480"/>
        <w:jc w:val="center"/>
        <w:rPr>
          <w:rFonts w:hint="eastAsia" w:ascii="仿宋" w:hAnsi="仿宋" w:eastAsia="仿宋" w:cs="仿宋"/>
          <w:b/>
          <w:color w:val="auto"/>
          <w:kern w:val="0"/>
          <w:sz w:val="32"/>
          <w:szCs w:val="32"/>
          <w:highlight w:val="none"/>
        </w:rPr>
      </w:pPr>
    </w:p>
    <w:p w14:paraId="5C4E3B9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740BAB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5B75DC9">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01CF7B85">
      <w:pPr>
        <w:widowControl/>
        <w:spacing w:line="360" w:lineRule="auto"/>
        <w:ind w:firstLine="480"/>
        <w:jc w:val="left"/>
        <w:rPr>
          <w:rFonts w:hint="eastAsia" w:ascii="仿宋" w:hAnsi="仿宋" w:eastAsia="仿宋" w:cs="仿宋"/>
          <w:color w:val="auto"/>
          <w:sz w:val="24"/>
          <w:highlight w:val="none"/>
        </w:rPr>
      </w:pPr>
    </w:p>
    <w:p w14:paraId="450C8FC4">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2744CE05">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2C4E3EA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3938F37">
      <w:pPr>
        <w:widowControl/>
        <w:spacing w:line="360" w:lineRule="auto"/>
        <w:ind w:left="150"/>
        <w:jc w:val="center"/>
        <w:rPr>
          <w:rFonts w:hint="eastAsia" w:ascii="仿宋" w:hAnsi="仿宋" w:eastAsia="仿宋" w:cs="仿宋"/>
          <w:b/>
          <w:color w:val="auto"/>
          <w:kern w:val="0"/>
          <w:sz w:val="32"/>
          <w:szCs w:val="32"/>
          <w:highlight w:val="none"/>
        </w:rPr>
      </w:pPr>
    </w:p>
    <w:p w14:paraId="3FEC1C04">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19C9A9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3DDEEBB">
      <w:pPr>
        <w:rPr>
          <w:rFonts w:hint="eastAsia" w:ascii="仿宋" w:hAnsi="仿宋" w:eastAsia="仿宋" w:cs="仿宋"/>
          <w:color w:val="auto"/>
          <w:highlight w:val="none"/>
        </w:rPr>
      </w:pPr>
    </w:p>
    <w:p w14:paraId="18571A76">
      <w:pPr>
        <w:snapToGrid w:val="0"/>
        <w:spacing w:line="360" w:lineRule="auto"/>
        <w:ind w:right="480"/>
        <w:jc w:val="center"/>
        <w:rPr>
          <w:rFonts w:hint="eastAsia" w:ascii="仿宋" w:hAnsi="仿宋" w:eastAsia="仿宋" w:cs="仿宋"/>
          <w:b/>
          <w:color w:val="auto"/>
          <w:kern w:val="0"/>
          <w:sz w:val="32"/>
          <w:szCs w:val="32"/>
          <w:highlight w:val="none"/>
        </w:rPr>
      </w:pPr>
    </w:p>
    <w:p w14:paraId="6F2DF970">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5295891">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F13F900">
      <w:pPr>
        <w:spacing w:line="360" w:lineRule="auto"/>
        <w:jc w:val="center"/>
        <w:outlineLvl w:val="0"/>
        <w:rPr>
          <w:rFonts w:hint="eastAsia" w:ascii="仿宋" w:hAnsi="仿宋" w:eastAsia="仿宋" w:cs="仿宋"/>
          <w:b/>
          <w:color w:val="auto"/>
          <w:kern w:val="0"/>
          <w:sz w:val="24"/>
          <w:highlight w:val="none"/>
        </w:rPr>
      </w:pPr>
    </w:p>
    <w:p w14:paraId="36D7E730">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C57E3B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A44445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247BC2F">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59E8B5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5EDE702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1356827">
      <w:pPr>
        <w:snapToGrid w:val="0"/>
        <w:spacing w:line="360" w:lineRule="auto"/>
        <w:jc w:val="center"/>
        <w:rPr>
          <w:rFonts w:hint="eastAsia" w:ascii="仿宋" w:hAnsi="仿宋" w:eastAsia="仿宋" w:cs="仿宋"/>
          <w:b/>
          <w:color w:val="auto"/>
          <w:kern w:val="0"/>
          <w:sz w:val="32"/>
          <w:szCs w:val="32"/>
          <w:highlight w:val="none"/>
          <w:lang w:val="zh-CN"/>
        </w:rPr>
      </w:pPr>
    </w:p>
    <w:p w14:paraId="396794E2">
      <w:pPr>
        <w:snapToGrid w:val="0"/>
        <w:spacing w:line="360" w:lineRule="auto"/>
        <w:jc w:val="center"/>
        <w:rPr>
          <w:rFonts w:hint="eastAsia" w:ascii="仿宋" w:hAnsi="仿宋" w:eastAsia="仿宋" w:cs="仿宋"/>
          <w:b/>
          <w:color w:val="auto"/>
          <w:kern w:val="0"/>
          <w:sz w:val="32"/>
          <w:szCs w:val="32"/>
          <w:highlight w:val="none"/>
          <w:lang w:val="zh-CN"/>
        </w:rPr>
      </w:pPr>
    </w:p>
    <w:p w14:paraId="4659A72E">
      <w:pPr>
        <w:snapToGrid w:val="0"/>
        <w:spacing w:line="360" w:lineRule="auto"/>
        <w:jc w:val="center"/>
        <w:rPr>
          <w:rFonts w:hint="eastAsia" w:ascii="仿宋" w:hAnsi="仿宋" w:eastAsia="仿宋" w:cs="仿宋"/>
          <w:b/>
          <w:color w:val="auto"/>
          <w:kern w:val="0"/>
          <w:sz w:val="32"/>
          <w:szCs w:val="32"/>
          <w:highlight w:val="none"/>
          <w:lang w:val="zh-CN"/>
        </w:rPr>
      </w:pPr>
    </w:p>
    <w:p w14:paraId="11FA42CE">
      <w:pPr>
        <w:snapToGrid w:val="0"/>
        <w:spacing w:line="360" w:lineRule="auto"/>
        <w:jc w:val="center"/>
        <w:rPr>
          <w:rFonts w:hint="eastAsia" w:ascii="仿宋" w:hAnsi="仿宋" w:eastAsia="仿宋" w:cs="仿宋"/>
          <w:b/>
          <w:color w:val="auto"/>
          <w:kern w:val="0"/>
          <w:sz w:val="32"/>
          <w:szCs w:val="32"/>
          <w:highlight w:val="none"/>
          <w:lang w:val="zh-CN"/>
        </w:rPr>
      </w:pPr>
    </w:p>
    <w:p w14:paraId="6A5C2277">
      <w:pPr>
        <w:snapToGrid w:val="0"/>
        <w:spacing w:line="360" w:lineRule="auto"/>
        <w:jc w:val="center"/>
        <w:rPr>
          <w:rFonts w:hint="eastAsia" w:ascii="仿宋" w:hAnsi="仿宋" w:eastAsia="仿宋" w:cs="仿宋"/>
          <w:b/>
          <w:color w:val="auto"/>
          <w:kern w:val="0"/>
          <w:sz w:val="32"/>
          <w:szCs w:val="32"/>
          <w:highlight w:val="none"/>
          <w:lang w:val="zh-CN"/>
        </w:rPr>
      </w:pPr>
    </w:p>
    <w:p w14:paraId="3B95203C">
      <w:pPr>
        <w:snapToGrid w:val="0"/>
        <w:spacing w:line="360" w:lineRule="auto"/>
        <w:jc w:val="center"/>
        <w:rPr>
          <w:rFonts w:hint="eastAsia" w:ascii="仿宋" w:hAnsi="仿宋" w:eastAsia="仿宋" w:cs="仿宋"/>
          <w:b/>
          <w:color w:val="auto"/>
          <w:kern w:val="0"/>
          <w:sz w:val="32"/>
          <w:szCs w:val="32"/>
          <w:highlight w:val="none"/>
          <w:lang w:val="zh-CN"/>
        </w:rPr>
      </w:pPr>
    </w:p>
    <w:p w14:paraId="1F309BFD">
      <w:pPr>
        <w:snapToGrid w:val="0"/>
        <w:spacing w:line="360" w:lineRule="auto"/>
        <w:jc w:val="center"/>
        <w:rPr>
          <w:rFonts w:hint="eastAsia" w:ascii="仿宋" w:hAnsi="仿宋" w:eastAsia="仿宋" w:cs="仿宋"/>
          <w:b/>
          <w:color w:val="auto"/>
          <w:kern w:val="0"/>
          <w:sz w:val="32"/>
          <w:szCs w:val="32"/>
          <w:highlight w:val="none"/>
          <w:lang w:val="zh-CN"/>
        </w:rPr>
      </w:pPr>
    </w:p>
    <w:p w14:paraId="6E7BB7C1">
      <w:pPr>
        <w:snapToGrid w:val="0"/>
        <w:spacing w:line="360" w:lineRule="auto"/>
        <w:jc w:val="center"/>
        <w:rPr>
          <w:rFonts w:hint="eastAsia" w:ascii="仿宋" w:hAnsi="仿宋" w:eastAsia="仿宋" w:cs="仿宋"/>
          <w:b/>
          <w:color w:val="auto"/>
          <w:kern w:val="0"/>
          <w:sz w:val="32"/>
          <w:szCs w:val="32"/>
          <w:highlight w:val="none"/>
          <w:lang w:val="zh-CN"/>
        </w:rPr>
      </w:pPr>
    </w:p>
    <w:p w14:paraId="09453EDE">
      <w:pPr>
        <w:snapToGrid w:val="0"/>
        <w:spacing w:line="360" w:lineRule="auto"/>
        <w:jc w:val="center"/>
        <w:rPr>
          <w:rFonts w:hint="eastAsia" w:ascii="仿宋" w:hAnsi="仿宋" w:eastAsia="仿宋" w:cs="仿宋"/>
          <w:b/>
          <w:color w:val="auto"/>
          <w:kern w:val="0"/>
          <w:sz w:val="32"/>
          <w:szCs w:val="32"/>
          <w:highlight w:val="none"/>
          <w:lang w:val="zh-CN"/>
        </w:rPr>
      </w:pPr>
    </w:p>
    <w:p w14:paraId="61E96367">
      <w:pPr>
        <w:snapToGrid w:val="0"/>
        <w:spacing w:line="360" w:lineRule="auto"/>
        <w:jc w:val="center"/>
        <w:rPr>
          <w:rFonts w:hint="eastAsia" w:ascii="仿宋" w:hAnsi="仿宋" w:eastAsia="仿宋" w:cs="仿宋"/>
          <w:b/>
          <w:color w:val="auto"/>
          <w:kern w:val="0"/>
          <w:sz w:val="32"/>
          <w:szCs w:val="32"/>
          <w:highlight w:val="none"/>
          <w:lang w:val="zh-CN"/>
        </w:rPr>
      </w:pPr>
    </w:p>
    <w:p w14:paraId="1FC343C6">
      <w:pPr>
        <w:snapToGrid w:val="0"/>
        <w:spacing w:line="360" w:lineRule="auto"/>
        <w:jc w:val="center"/>
        <w:rPr>
          <w:rFonts w:hint="eastAsia" w:ascii="仿宋" w:hAnsi="仿宋" w:eastAsia="仿宋" w:cs="仿宋"/>
          <w:b/>
          <w:color w:val="auto"/>
          <w:kern w:val="0"/>
          <w:sz w:val="32"/>
          <w:szCs w:val="32"/>
          <w:highlight w:val="none"/>
          <w:lang w:val="zh-CN"/>
        </w:rPr>
      </w:pPr>
    </w:p>
    <w:p w14:paraId="755DB545">
      <w:pPr>
        <w:snapToGrid w:val="0"/>
        <w:spacing w:line="360" w:lineRule="auto"/>
        <w:jc w:val="center"/>
        <w:rPr>
          <w:rFonts w:hint="eastAsia" w:ascii="仿宋" w:hAnsi="仿宋" w:eastAsia="仿宋" w:cs="仿宋"/>
          <w:b/>
          <w:color w:val="auto"/>
          <w:kern w:val="0"/>
          <w:sz w:val="32"/>
          <w:szCs w:val="32"/>
          <w:highlight w:val="none"/>
          <w:lang w:val="zh-CN"/>
        </w:rPr>
      </w:pPr>
    </w:p>
    <w:p w14:paraId="0A4D72A4">
      <w:pPr>
        <w:rPr>
          <w:rFonts w:hint="eastAsia" w:ascii="仿宋" w:hAnsi="仿宋" w:eastAsia="仿宋" w:cs="仿宋"/>
          <w:b/>
          <w:color w:val="auto"/>
          <w:kern w:val="0"/>
          <w:sz w:val="32"/>
          <w:szCs w:val="32"/>
          <w:highlight w:val="none"/>
          <w:lang w:val="zh-CN"/>
        </w:rPr>
      </w:pPr>
    </w:p>
    <w:p w14:paraId="68E454F6">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AE52D43">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B55A1B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150E9D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1B4621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C1F0C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FB52BB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0F2BD0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8E99AC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3" w:name="_Hlk101257010"/>
      <w:r>
        <w:rPr>
          <w:rFonts w:hint="eastAsia" w:ascii="仿宋" w:hAnsi="仿宋" w:eastAsia="仿宋" w:cs="仿宋"/>
          <w:color w:val="auto"/>
          <w:sz w:val="24"/>
          <w:highlight w:val="none"/>
        </w:rPr>
        <w:t>（如果有)</w:t>
      </w:r>
      <w:bookmarkEnd w:id="503"/>
      <w:r>
        <w:rPr>
          <w:rFonts w:hint="eastAsia" w:ascii="仿宋" w:hAnsi="仿宋" w:eastAsia="仿宋" w:cs="仿宋"/>
          <w:snapToGrid w:val="0"/>
          <w:color w:val="auto"/>
          <w:kern w:val="28"/>
          <w:sz w:val="24"/>
          <w:szCs w:val="20"/>
          <w:highlight w:val="none"/>
        </w:rPr>
        <w:t>；</w:t>
      </w:r>
    </w:p>
    <w:p w14:paraId="2429310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66AD37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E6C942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B9E693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EBB40E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EEB0FA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565E1E7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F37973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62DC4FE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4878DE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473E0DC">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F54BBA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49459D6">
      <w:pPr>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D3834C9">
      <w:pPr>
        <w:spacing w:line="360" w:lineRule="auto"/>
        <w:ind w:left="420" w:leftChars="20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2.3.2 报价情况说明（如果有）</w:t>
      </w:r>
    </w:p>
    <w:p w14:paraId="2D8EDAC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344147E">
      <w:pPr>
        <w:pStyle w:val="83"/>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0C676A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5B7DF9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2CFB7A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3B488B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B3B604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CE3ACFC">
      <w:pPr>
        <w:snapToGrid w:val="0"/>
        <w:spacing w:line="360" w:lineRule="auto"/>
        <w:ind w:left="210" w:leftChars="100" w:firstLine="482" w:firstLineChars="200"/>
        <w:rPr>
          <w:rFonts w:hint="eastAsia" w:ascii="仿宋" w:hAnsi="仿宋" w:eastAsia="仿宋" w:cs="仿宋"/>
          <w:b/>
          <w:bCs/>
          <w:color w:val="auto"/>
          <w:sz w:val="24"/>
          <w:highlight w:val="none"/>
          <w:shd w:val="clear" w:color="FFFFFF" w:fill="D9D9D9"/>
        </w:rPr>
      </w:pPr>
      <w:r>
        <w:rPr>
          <w:rFonts w:hint="eastAsia" w:ascii="仿宋" w:hAnsi="仿宋" w:eastAsia="仿宋" w:cs="仿宋"/>
          <w:b/>
          <w:bCs/>
          <w:color w:val="auto"/>
          <w:sz w:val="24"/>
          <w:highlight w:val="none"/>
          <w:shd w:val="clear" w:color="FFFFFF" w:fill="D9D9D9"/>
        </w:rPr>
        <w:t>5</w:t>
      </w:r>
      <w:r>
        <w:rPr>
          <w:rFonts w:hint="eastAsia" w:ascii="仿宋" w:hAnsi="仿宋" w:eastAsia="仿宋" w:cs="仿宋"/>
          <w:b/>
          <w:bCs/>
          <w:color w:val="auto"/>
          <w:sz w:val="24"/>
          <w:highlight w:val="none"/>
          <w:shd w:val="clear" w:color="FFFFFF" w:fill="D9D9D9"/>
          <w:lang w:eastAsia="zh-CN"/>
        </w:rPr>
        <w:t>、</w:t>
      </w:r>
      <w:r>
        <w:rPr>
          <w:rFonts w:hint="eastAsia" w:ascii="仿宋" w:hAnsi="仿宋" w:eastAsia="仿宋" w:cs="仿宋"/>
          <w:b/>
          <w:bCs/>
          <w:color w:val="auto"/>
          <w:sz w:val="24"/>
          <w:highlight w:val="none"/>
          <w:shd w:val="clear" w:color="FFFFFF" w:fill="D9D9D9"/>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9665F7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A755DE1">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0E087C8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92F41D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6D39A4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2BFFF92">
      <w:pPr>
        <w:snapToGrid w:val="0"/>
        <w:spacing w:line="360" w:lineRule="auto"/>
        <w:jc w:val="center"/>
        <w:rPr>
          <w:rFonts w:hint="eastAsia" w:ascii="仿宋" w:hAnsi="仿宋" w:eastAsia="仿宋" w:cs="仿宋"/>
          <w:b/>
          <w:color w:val="auto"/>
          <w:kern w:val="0"/>
          <w:sz w:val="32"/>
          <w:szCs w:val="32"/>
          <w:highlight w:val="none"/>
        </w:rPr>
      </w:pPr>
    </w:p>
    <w:p w14:paraId="59A8CC64">
      <w:pPr>
        <w:snapToGrid w:val="0"/>
        <w:spacing w:line="360" w:lineRule="auto"/>
        <w:rPr>
          <w:rFonts w:hint="eastAsia" w:ascii="仿宋" w:hAnsi="仿宋" w:eastAsia="仿宋" w:cs="仿宋"/>
          <w:color w:val="auto"/>
          <w:sz w:val="24"/>
          <w:highlight w:val="none"/>
        </w:rPr>
      </w:pPr>
    </w:p>
    <w:p w14:paraId="0788195E">
      <w:pPr>
        <w:jc w:val="center"/>
        <w:rPr>
          <w:rFonts w:hint="eastAsia" w:ascii="仿宋" w:hAnsi="仿宋" w:eastAsia="仿宋" w:cs="仿宋"/>
          <w:b/>
          <w:color w:val="auto"/>
          <w:kern w:val="0"/>
          <w:sz w:val="32"/>
          <w:szCs w:val="32"/>
          <w:highlight w:val="none"/>
        </w:rPr>
      </w:pPr>
    </w:p>
    <w:p w14:paraId="333D660A">
      <w:pPr>
        <w:jc w:val="center"/>
        <w:rPr>
          <w:rFonts w:hint="eastAsia" w:ascii="仿宋" w:hAnsi="仿宋" w:eastAsia="仿宋" w:cs="仿宋"/>
          <w:b/>
          <w:color w:val="auto"/>
          <w:kern w:val="0"/>
          <w:sz w:val="32"/>
          <w:szCs w:val="32"/>
          <w:highlight w:val="none"/>
        </w:rPr>
      </w:pPr>
    </w:p>
    <w:p w14:paraId="4C8B85F7">
      <w:pPr>
        <w:jc w:val="center"/>
        <w:rPr>
          <w:rFonts w:hint="eastAsia" w:ascii="仿宋" w:hAnsi="仿宋" w:eastAsia="仿宋" w:cs="仿宋"/>
          <w:b/>
          <w:color w:val="auto"/>
          <w:kern w:val="0"/>
          <w:sz w:val="32"/>
          <w:szCs w:val="32"/>
          <w:highlight w:val="none"/>
        </w:rPr>
      </w:pPr>
    </w:p>
    <w:p w14:paraId="08B6B482">
      <w:pPr>
        <w:jc w:val="center"/>
        <w:rPr>
          <w:rFonts w:hint="eastAsia" w:ascii="仿宋" w:hAnsi="仿宋" w:eastAsia="仿宋" w:cs="仿宋"/>
          <w:b/>
          <w:color w:val="auto"/>
          <w:kern w:val="0"/>
          <w:sz w:val="32"/>
          <w:szCs w:val="32"/>
          <w:highlight w:val="none"/>
        </w:rPr>
      </w:pPr>
    </w:p>
    <w:p w14:paraId="0C583177">
      <w:pPr>
        <w:jc w:val="center"/>
        <w:rPr>
          <w:rFonts w:hint="eastAsia" w:ascii="仿宋" w:hAnsi="仿宋" w:eastAsia="仿宋" w:cs="仿宋"/>
          <w:b/>
          <w:color w:val="auto"/>
          <w:kern w:val="0"/>
          <w:sz w:val="32"/>
          <w:szCs w:val="32"/>
          <w:highlight w:val="none"/>
        </w:rPr>
      </w:pPr>
    </w:p>
    <w:p w14:paraId="26987811">
      <w:pPr>
        <w:jc w:val="center"/>
        <w:rPr>
          <w:rFonts w:hint="eastAsia" w:ascii="仿宋" w:hAnsi="仿宋" w:eastAsia="仿宋" w:cs="仿宋"/>
          <w:b/>
          <w:color w:val="auto"/>
          <w:kern w:val="0"/>
          <w:sz w:val="32"/>
          <w:szCs w:val="32"/>
          <w:highlight w:val="none"/>
        </w:rPr>
      </w:pPr>
    </w:p>
    <w:p w14:paraId="21E48B43">
      <w:pPr>
        <w:jc w:val="center"/>
        <w:rPr>
          <w:rFonts w:hint="eastAsia" w:ascii="仿宋" w:hAnsi="仿宋" w:eastAsia="仿宋" w:cs="仿宋"/>
          <w:b/>
          <w:color w:val="auto"/>
          <w:kern w:val="0"/>
          <w:sz w:val="32"/>
          <w:szCs w:val="32"/>
          <w:highlight w:val="none"/>
        </w:rPr>
      </w:pPr>
    </w:p>
    <w:p w14:paraId="2630F40F">
      <w:pPr>
        <w:jc w:val="center"/>
        <w:rPr>
          <w:rFonts w:hint="eastAsia" w:ascii="仿宋" w:hAnsi="仿宋" w:eastAsia="仿宋" w:cs="仿宋"/>
          <w:b/>
          <w:color w:val="auto"/>
          <w:kern w:val="0"/>
          <w:sz w:val="32"/>
          <w:szCs w:val="32"/>
          <w:highlight w:val="none"/>
        </w:rPr>
      </w:pPr>
    </w:p>
    <w:p w14:paraId="596F622C">
      <w:pPr>
        <w:jc w:val="center"/>
        <w:rPr>
          <w:rFonts w:hint="eastAsia" w:ascii="仿宋" w:hAnsi="仿宋" w:eastAsia="仿宋" w:cs="仿宋"/>
          <w:b/>
          <w:color w:val="auto"/>
          <w:kern w:val="0"/>
          <w:sz w:val="32"/>
          <w:szCs w:val="32"/>
          <w:highlight w:val="none"/>
        </w:rPr>
      </w:pPr>
    </w:p>
    <w:p w14:paraId="39FCFB73">
      <w:pPr>
        <w:jc w:val="center"/>
        <w:rPr>
          <w:rFonts w:hint="eastAsia" w:ascii="仿宋" w:hAnsi="仿宋" w:eastAsia="仿宋" w:cs="仿宋"/>
          <w:b/>
          <w:color w:val="auto"/>
          <w:kern w:val="0"/>
          <w:sz w:val="32"/>
          <w:szCs w:val="32"/>
          <w:highlight w:val="none"/>
        </w:rPr>
      </w:pPr>
    </w:p>
    <w:p w14:paraId="55DA6F54">
      <w:pPr>
        <w:jc w:val="center"/>
        <w:rPr>
          <w:rFonts w:hint="eastAsia" w:ascii="仿宋" w:hAnsi="仿宋" w:eastAsia="仿宋" w:cs="仿宋"/>
          <w:b/>
          <w:color w:val="auto"/>
          <w:kern w:val="0"/>
          <w:sz w:val="32"/>
          <w:szCs w:val="32"/>
          <w:highlight w:val="none"/>
        </w:rPr>
      </w:pPr>
    </w:p>
    <w:p w14:paraId="79E15F68">
      <w:pPr>
        <w:jc w:val="center"/>
        <w:rPr>
          <w:rFonts w:hint="eastAsia" w:ascii="仿宋" w:hAnsi="仿宋" w:eastAsia="仿宋" w:cs="仿宋"/>
          <w:b/>
          <w:color w:val="auto"/>
          <w:kern w:val="0"/>
          <w:sz w:val="32"/>
          <w:szCs w:val="32"/>
          <w:highlight w:val="none"/>
        </w:rPr>
      </w:pPr>
    </w:p>
    <w:p w14:paraId="29C98059">
      <w:pPr>
        <w:jc w:val="center"/>
        <w:rPr>
          <w:rFonts w:hint="eastAsia" w:ascii="仿宋" w:hAnsi="仿宋" w:eastAsia="仿宋" w:cs="仿宋"/>
          <w:b/>
          <w:color w:val="auto"/>
          <w:kern w:val="0"/>
          <w:sz w:val="32"/>
          <w:szCs w:val="32"/>
          <w:highlight w:val="none"/>
        </w:rPr>
      </w:pPr>
    </w:p>
    <w:p w14:paraId="5FE13A88">
      <w:pPr>
        <w:jc w:val="center"/>
        <w:rPr>
          <w:rFonts w:hint="eastAsia" w:ascii="仿宋" w:hAnsi="仿宋" w:eastAsia="仿宋" w:cs="仿宋"/>
          <w:b/>
          <w:color w:val="auto"/>
          <w:kern w:val="0"/>
          <w:sz w:val="32"/>
          <w:szCs w:val="32"/>
          <w:highlight w:val="none"/>
        </w:rPr>
      </w:pPr>
    </w:p>
    <w:p w14:paraId="6AAFA29A">
      <w:pPr>
        <w:jc w:val="center"/>
        <w:rPr>
          <w:rFonts w:hint="eastAsia" w:ascii="仿宋" w:hAnsi="仿宋" w:eastAsia="仿宋" w:cs="仿宋"/>
          <w:b/>
          <w:color w:val="auto"/>
          <w:kern w:val="0"/>
          <w:sz w:val="32"/>
          <w:szCs w:val="32"/>
          <w:highlight w:val="none"/>
        </w:rPr>
      </w:pPr>
    </w:p>
    <w:p w14:paraId="7410FB5D">
      <w:pPr>
        <w:jc w:val="center"/>
        <w:rPr>
          <w:rFonts w:hint="eastAsia" w:ascii="仿宋" w:hAnsi="仿宋" w:eastAsia="仿宋" w:cs="仿宋"/>
          <w:b/>
          <w:color w:val="auto"/>
          <w:kern w:val="0"/>
          <w:sz w:val="32"/>
          <w:szCs w:val="32"/>
          <w:highlight w:val="none"/>
        </w:rPr>
      </w:pPr>
    </w:p>
    <w:p w14:paraId="15BA0559">
      <w:pPr>
        <w:jc w:val="center"/>
        <w:rPr>
          <w:rFonts w:hint="eastAsia" w:ascii="仿宋" w:hAnsi="仿宋" w:eastAsia="仿宋" w:cs="仿宋"/>
          <w:b/>
          <w:color w:val="auto"/>
          <w:kern w:val="0"/>
          <w:sz w:val="32"/>
          <w:szCs w:val="32"/>
          <w:highlight w:val="none"/>
        </w:rPr>
      </w:pPr>
    </w:p>
    <w:p w14:paraId="4E44E324">
      <w:pPr>
        <w:jc w:val="center"/>
        <w:rPr>
          <w:rFonts w:hint="eastAsia" w:ascii="仿宋" w:hAnsi="仿宋" w:eastAsia="仿宋" w:cs="仿宋"/>
          <w:b/>
          <w:color w:val="auto"/>
          <w:kern w:val="0"/>
          <w:sz w:val="32"/>
          <w:szCs w:val="32"/>
          <w:highlight w:val="none"/>
        </w:rPr>
      </w:pPr>
    </w:p>
    <w:p w14:paraId="2C125B1D">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4360A27">
      <w:pPr>
        <w:jc w:val="center"/>
        <w:rPr>
          <w:rFonts w:hint="eastAsia" w:ascii="仿宋" w:hAnsi="仿宋" w:eastAsia="仿宋" w:cs="仿宋"/>
          <w:b/>
          <w:color w:val="auto"/>
          <w:kern w:val="0"/>
          <w:sz w:val="32"/>
          <w:szCs w:val="32"/>
          <w:highlight w:val="none"/>
        </w:rPr>
      </w:pPr>
    </w:p>
    <w:p w14:paraId="66ABD558">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4F39D7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008A8F4">
      <w:pPr>
        <w:snapToGrid w:val="0"/>
        <w:spacing w:line="360" w:lineRule="auto"/>
        <w:ind w:firstLine="0" w:firstLineChars="0"/>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68B2EA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267C25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D1C1DC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ED6C31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6AC3D9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3CED2A0">
      <w:pPr>
        <w:pStyle w:val="15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被授权人</w:t>
      </w: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10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BF1313">
            <w:pPr>
              <w:pStyle w:val="15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85AB330">
            <w:pPr>
              <w:pStyle w:val="152"/>
              <w:adjustRightInd w:val="0"/>
              <w:spacing w:line="360" w:lineRule="auto"/>
              <w:rPr>
                <w:rFonts w:hint="eastAsia" w:ascii="仿宋" w:hAnsi="仿宋" w:eastAsia="仿宋" w:cs="仿宋"/>
                <w:bCs/>
                <w:color w:val="auto"/>
                <w:sz w:val="24"/>
                <w:highlight w:val="none"/>
              </w:rPr>
            </w:pPr>
          </w:p>
        </w:tc>
      </w:tr>
    </w:tbl>
    <w:p w14:paraId="7C2C4354">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9973E7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2227BFD">
      <w:pPr>
        <w:snapToGrid w:val="0"/>
        <w:spacing w:line="360" w:lineRule="auto"/>
        <w:rPr>
          <w:rFonts w:hint="eastAsia" w:ascii="仿宋" w:hAnsi="仿宋" w:eastAsia="仿宋" w:cs="仿宋"/>
          <w:color w:val="auto"/>
          <w:sz w:val="24"/>
          <w:highlight w:val="none"/>
        </w:rPr>
      </w:pPr>
    </w:p>
    <w:p w14:paraId="088C905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p>
    <w:p w14:paraId="2B4198B5">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694294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164B10F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C465EE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D2E77B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3FE6CE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DA71063">
      <w:pPr>
        <w:pStyle w:val="15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被授权人</w:t>
      </w: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E2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71D10C">
            <w:pPr>
              <w:pStyle w:val="15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D149360">
            <w:pPr>
              <w:pStyle w:val="152"/>
              <w:adjustRightInd w:val="0"/>
              <w:spacing w:line="360" w:lineRule="auto"/>
              <w:rPr>
                <w:rFonts w:hint="eastAsia" w:ascii="仿宋" w:hAnsi="仿宋" w:eastAsia="仿宋" w:cs="仿宋"/>
                <w:bCs/>
                <w:color w:val="auto"/>
                <w:sz w:val="24"/>
                <w:highlight w:val="none"/>
              </w:rPr>
            </w:pPr>
          </w:p>
        </w:tc>
      </w:tr>
    </w:tbl>
    <w:p w14:paraId="23684D8E">
      <w:pPr>
        <w:rPr>
          <w:rFonts w:hint="eastAsia" w:ascii="仿宋" w:hAnsi="仿宋" w:eastAsia="仿宋" w:cs="仿宋"/>
          <w:color w:val="auto"/>
          <w:highlight w:val="none"/>
        </w:rPr>
      </w:pPr>
    </w:p>
    <w:p w14:paraId="601ED2D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C654A0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8D554FA">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BCDAC7D">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322F09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18FF5F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565E5E9">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C474450">
      <w:pPr>
        <w:autoSpaceDE/>
        <w:autoSpaceDN/>
        <w:spacing w:line="24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35C147D2">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03F90782">
      <w:pPr>
        <w:pStyle w:val="15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07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CA2551E">
            <w:pPr>
              <w:pStyle w:val="15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974F1D8">
            <w:pPr>
              <w:pStyle w:val="152"/>
              <w:adjustRightInd w:val="0"/>
              <w:spacing w:line="360" w:lineRule="auto"/>
              <w:rPr>
                <w:rFonts w:hint="eastAsia" w:ascii="仿宋" w:hAnsi="仿宋" w:eastAsia="仿宋" w:cs="仿宋"/>
                <w:bCs/>
                <w:color w:val="auto"/>
                <w:sz w:val="24"/>
                <w:highlight w:val="none"/>
              </w:rPr>
            </w:pPr>
          </w:p>
        </w:tc>
      </w:tr>
    </w:tbl>
    <w:p w14:paraId="1878BF1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219BC2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A9E1933">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BFC2FF6">
      <w:pPr>
        <w:jc w:val="center"/>
        <w:rPr>
          <w:rFonts w:hint="eastAsia" w:ascii="仿宋" w:hAnsi="仿宋" w:eastAsia="仿宋" w:cs="仿宋"/>
          <w:b/>
          <w:color w:val="auto"/>
          <w:kern w:val="0"/>
          <w:sz w:val="32"/>
          <w:szCs w:val="32"/>
          <w:highlight w:val="none"/>
        </w:rPr>
      </w:pPr>
    </w:p>
    <w:p w14:paraId="0F3BDFC0">
      <w:pPr>
        <w:jc w:val="center"/>
        <w:rPr>
          <w:rFonts w:hint="eastAsia" w:ascii="仿宋" w:hAnsi="仿宋" w:eastAsia="仿宋" w:cs="仿宋"/>
          <w:b/>
          <w:color w:val="auto"/>
          <w:kern w:val="0"/>
          <w:sz w:val="32"/>
          <w:szCs w:val="32"/>
          <w:highlight w:val="none"/>
        </w:rPr>
      </w:pPr>
    </w:p>
    <w:p w14:paraId="27198E9B">
      <w:pPr>
        <w:jc w:val="center"/>
        <w:rPr>
          <w:rFonts w:hint="eastAsia" w:ascii="仿宋" w:hAnsi="仿宋" w:eastAsia="仿宋" w:cs="仿宋"/>
          <w:b/>
          <w:color w:val="auto"/>
          <w:kern w:val="0"/>
          <w:sz w:val="32"/>
          <w:szCs w:val="32"/>
          <w:highlight w:val="none"/>
        </w:rPr>
      </w:pPr>
    </w:p>
    <w:p w14:paraId="21214EF8">
      <w:pPr>
        <w:jc w:val="center"/>
        <w:rPr>
          <w:rFonts w:hint="eastAsia" w:ascii="仿宋" w:hAnsi="仿宋" w:eastAsia="仿宋" w:cs="仿宋"/>
          <w:b/>
          <w:color w:val="auto"/>
          <w:kern w:val="0"/>
          <w:sz w:val="32"/>
          <w:szCs w:val="32"/>
          <w:highlight w:val="none"/>
        </w:rPr>
      </w:pPr>
    </w:p>
    <w:p w14:paraId="7F5767E5">
      <w:pPr>
        <w:jc w:val="center"/>
        <w:rPr>
          <w:rFonts w:hint="eastAsia" w:ascii="仿宋" w:hAnsi="仿宋" w:eastAsia="仿宋" w:cs="仿宋"/>
          <w:b/>
          <w:color w:val="auto"/>
          <w:kern w:val="0"/>
          <w:sz w:val="32"/>
          <w:szCs w:val="32"/>
          <w:highlight w:val="none"/>
        </w:rPr>
      </w:pPr>
    </w:p>
    <w:p w14:paraId="5894ACB5">
      <w:pPr>
        <w:jc w:val="center"/>
        <w:rPr>
          <w:rFonts w:hint="eastAsia" w:ascii="仿宋" w:hAnsi="仿宋" w:eastAsia="仿宋" w:cs="仿宋"/>
          <w:b/>
          <w:color w:val="auto"/>
          <w:kern w:val="0"/>
          <w:sz w:val="32"/>
          <w:szCs w:val="32"/>
          <w:highlight w:val="none"/>
        </w:rPr>
      </w:pPr>
    </w:p>
    <w:p w14:paraId="7D1CF88D">
      <w:pPr>
        <w:jc w:val="center"/>
        <w:rPr>
          <w:rFonts w:hint="eastAsia" w:ascii="仿宋" w:hAnsi="仿宋" w:eastAsia="仿宋" w:cs="仿宋"/>
          <w:b/>
          <w:color w:val="auto"/>
          <w:kern w:val="0"/>
          <w:sz w:val="32"/>
          <w:szCs w:val="32"/>
          <w:highlight w:val="none"/>
        </w:rPr>
      </w:pPr>
    </w:p>
    <w:p w14:paraId="3E31246F">
      <w:pPr>
        <w:jc w:val="center"/>
        <w:rPr>
          <w:rFonts w:hint="eastAsia" w:ascii="仿宋" w:hAnsi="仿宋" w:eastAsia="仿宋" w:cs="仿宋"/>
          <w:b/>
          <w:color w:val="auto"/>
          <w:kern w:val="0"/>
          <w:sz w:val="32"/>
          <w:szCs w:val="32"/>
          <w:highlight w:val="none"/>
        </w:rPr>
      </w:pPr>
    </w:p>
    <w:p w14:paraId="037CFCF8">
      <w:pPr>
        <w:jc w:val="center"/>
        <w:rPr>
          <w:rFonts w:hint="eastAsia" w:ascii="仿宋" w:hAnsi="仿宋" w:eastAsia="仿宋" w:cs="仿宋"/>
          <w:b/>
          <w:color w:val="auto"/>
          <w:kern w:val="0"/>
          <w:sz w:val="32"/>
          <w:szCs w:val="32"/>
          <w:highlight w:val="none"/>
        </w:rPr>
      </w:pPr>
    </w:p>
    <w:p w14:paraId="5ED41880">
      <w:pPr>
        <w:jc w:val="center"/>
        <w:rPr>
          <w:rFonts w:hint="eastAsia" w:ascii="仿宋" w:hAnsi="仿宋" w:eastAsia="仿宋" w:cs="仿宋"/>
          <w:b/>
          <w:color w:val="auto"/>
          <w:kern w:val="0"/>
          <w:sz w:val="32"/>
          <w:szCs w:val="32"/>
          <w:highlight w:val="none"/>
        </w:rPr>
      </w:pPr>
    </w:p>
    <w:p w14:paraId="1549F3D9">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93EA5B0">
      <w:pPr>
        <w:snapToGrid w:val="0"/>
        <w:spacing w:line="360" w:lineRule="auto"/>
        <w:ind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221668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6FA39A0D">
      <w:pPr>
        <w:snapToGrid w:val="0"/>
        <w:spacing w:line="360" w:lineRule="auto"/>
        <w:rPr>
          <w:rFonts w:hint="eastAsia" w:ascii="仿宋" w:hAnsi="仿宋" w:eastAsia="仿宋" w:cs="仿宋"/>
          <w:color w:val="auto"/>
          <w:kern w:val="0"/>
          <w:sz w:val="24"/>
          <w:highlight w:val="none"/>
        </w:rPr>
      </w:pPr>
    </w:p>
    <w:p w14:paraId="10FE6B9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68D6362">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DF4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F366D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3000311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76180C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998F0D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8B923F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B09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BF9E2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6D9C7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5AF0847E">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49AA57B0">
            <w:pPr>
              <w:rPr>
                <w:rFonts w:hint="eastAsia" w:ascii="仿宋" w:hAnsi="仿宋" w:eastAsia="仿宋" w:cs="仿宋"/>
                <w:color w:val="auto"/>
                <w:sz w:val="24"/>
                <w:highlight w:val="none"/>
              </w:rPr>
            </w:pPr>
          </w:p>
          <w:p w14:paraId="6C34218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1DAB4A1">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DF9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632AF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27BA2F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278AC69">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74CD8190">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D6D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2BD64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055999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5CD3DC96">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14B22306">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2C7950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31AE1E8">
      <w:pPr>
        <w:jc w:val="center"/>
        <w:rPr>
          <w:rFonts w:hint="eastAsia" w:ascii="仿宋" w:hAnsi="仿宋" w:eastAsia="仿宋" w:cs="仿宋"/>
          <w:b/>
          <w:color w:val="auto"/>
          <w:kern w:val="0"/>
          <w:sz w:val="32"/>
          <w:szCs w:val="32"/>
          <w:highlight w:val="none"/>
        </w:rPr>
      </w:pPr>
    </w:p>
    <w:p w14:paraId="59BEB9F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6EB499F4">
      <w:pPr>
        <w:jc w:val="center"/>
        <w:rPr>
          <w:rFonts w:hint="eastAsia" w:ascii="仿宋" w:hAnsi="仿宋" w:eastAsia="仿宋" w:cs="仿宋"/>
          <w:b/>
          <w:color w:val="auto"/>
          <w:kern w:val="0"/>
          <w:sz w:val="32"/>
          <w:szCs w:val="32"/>
          <w:highlight w:val="none"/>
        </w:rPr>
      </w:pPr>
    </w:p>
    <w:p w14:paraId="4DA2C497">
      <w:pPr>
        <w:jc w:val="center"/>
        <w:rPr>
          <w:rFonts w:hint="eastAsia" w:ascii="仿宋" w:hAnsi="仿宋" w:eastAsia="仿宋" w:cs="仿宋"/>
          <w:b/>
          <w:color w:val="auto"/>
          <w:kern w:val="0"/>
          <w:sz w:val="32"/>
          <w:szCs w:val="32"/>
          <w:highlight w:val="none"/>
        </w:rPr>
      </w:pPr>
    </w:p>
    <w:p w14:paraId="2BA6203B">
      <w:pPr>
        <w:jc w:val="center"/>
        <w:rPr>
          <w:rFonts w:hint="eastAsia" w:ascii="仿宋" w:hAnsi="仿宋" w:eastAsia="仿宋" w:cs="仿宋"/>
          <w:b/>
          <w:color w:val="auto"/>
          <w:kern w:val="0"/>
          <w:sz w:val="32"/>
          <w:szCs w:val="32"/>
          <w:highlight w:val="none"/>
        </w:rPr>
      </w:pPr>
    </w:p>
    <w:p w14:paraId="26F0F980">
      <w:pPr>
        <w:jc w:val="center"/>
        <w:rPr>
          <w:rFonts w:hint="eastAsia" w:ascii="仿宋" w:hAnsi="仿宋" w:eastAsia="仿宋" w:cs="仿宋"/>
          <w:b/>
          <w:color w:val="auto"/>
          <w:kern w:val="0"/>
          <w:sz w:val="32"/>
          <w:szCs w:val="32"/>
          <w:highlight w:val="none"/>
        </w:rPr>
      </w:pPr>
    </w:p>
    <w:p w14:paraId="20A6DE91">
      <w:pPr>
        <w:jc w:val="center"/>
        <w:rPr>
          <w:rFonts w:hint="eastAsia" w:ascii="仿宋" w:hAnsi="仿宋" w:eastAsia="仿宋" w:cs="仿宋"/>
          <w:b/>
          <w:color w:val="auto"/>
          <w:kern w:val="0"/>
          <w:sz w:val="32"/>
          <w:szCs w:val="32"/>
          <w:highlight w:val="none"/>
        </w:rPr>
      </w:pPr>
    </w:p>
    <w:p w14:paraId="1D045663">
      <w:pPr>
        <w:jc w:val="center"/>
        <w:rPr>
          <w:rFonts w:hint="eastAsia" w:ascii="仿宋" w:hAnsi="仿宋" w:eastAsia="仿宋" w:cs="仿宋"/>
          <w:b/>
          <w:color w:val="auto"/>
          <w:kern w:val="0"/>
          <w:sz w:val="32"/>
          <w:szCs w:val="32"/>
          <w:highlight w:val="none"/>
        </w:rPr>
      </w:pPr>
    </w:p>
    <w:p w14:paraId="7BA7F30B">
      <w:pPr>
        <w:jc w:val="center"/>
        <w:rPr>
          <w:rFonts w:hint="eastAsia" w:ascii="仿宋" w:hAnsi="仿宋" w:eastAsia="仿宋" w:cs="仿宋"/>
          <w:b/>
          <w:color w:val="auto"/>
          <w:kern w:val="0"/>
          <w:sz w:val="32"/>
          <w:szCs w:val="32"/>
          <w:highlight w:val="none"/>
        </w:rPr>
      </w:pPr>
    </w:p>
    <w:p w14:paraId="6947B31D">
      <w:pPr>
        <w:jc w:val="center"/>
        <w:rPr>
          <w:rFonts w:hint="eastAsia" w:ascii="仿宋" w:hAnsi="仿宋" w:eastAsia="仿宋" w:cs="仿宋"/>
          <w:b/>
          <w:color w:val="auto"/>
          <w:kern w:val="0"/>
          <w:sz w:val="32"/>
          <w:szCs w:val="32"/>
          <w:highlight w:val="none"/>
        </w:rPr>
      </w:pPr>
    </w:p>
    <w:p w14:paraId="2603CE08">
      <w:pPr>
        <w:jc w:val="center"/>
        <w:rPr>
          <w:rFonts w:hint="eastAsia" w:ascii="仿宋" w:hAnsi="仿宋" w:eastAsia="仿宋" w:cs="仿宋"/>
          <w:b/>
          <w:color w:val="auto"/>
          <w:kern w:val="0"/>
          <w:sz w:val="32"/>
          <w:szCs w:val="32"/>
          <w:highlight w:val="none"/>
        </w:rPr>
      </w:pPr>
    </w:p>
    <w:p w14:paraId="36F11E8E">
      <w:pPr>
        <w:jc w:val="center"/>
        <w:rPr>
          <w:rFonts w:hint="eastAsia" w:ascii="仿宋" w:hAnsi="仿宋" w:eastAsia="仿宋" w:cs="仿宋"/>
          <w:b/>
          <w:color w:val="auto"/>
          <w:kern w:val="0"/>
          <w:sz w:val="32"/>
          <w:szCs w:val="32"/>
          <w:highlight w:val="none"/>
        </w:rPr>
      </w:pPr>
    </w:p>
    <w:p w14:paraId="6A950937">
      <w:pPr>
        <w:jc w:val="center"/>
        <w:rPr>
          <w:rFonts w:hint="eastAsia" w:ascii="仿宋" w:hAnsi="仿宋" w:eastAsia="仿宋" w:cs="仿宋"/>
          <w:b/>
          <w:color w:val="auto"/>
          <w:kern w:val="0"/>
          <w:sz w:val="32"/>
          <w:szCs w:val="32"/>
          <w:highlight w:val="none"/>
        </w:rPr>
      </w:pPr>
    </w:p>
    <w:p w14:paraId="7D87636E">
      <w:pPr>
        <w:jc w:val="center"/>
        <w:rPr>
          <w:rFonts w:hint="eastAsia" w:ascii="仿宋" w:hAnsi="仿宋" w:eastAsia="仿宋" w:cs="仿宋"/>
          <w:b/>
          <w:color w:val="auto"/>
          <w:kern w:val="0"/>
          <w:sz w:val="32"/>
          <w:szCs w:val="32"/>
          <w:highlight w:val="none"/>
        </w:rPr>
      </w:pPr>
    </w:p>
    <w:p w14:paraId="4053E088">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47FA611">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CE1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442BD11E">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仿宋" w:hAnsi="仿宋" w:eastAsia="仿宋" w:cs="仿宋"/>
                <w:b/>
                <w:bCs/>
                <w:color w:val="auto"/>
                <w:kern w:val="2"/>
                <w:sz w:val="24"/>
                <w:szCs w:val="24"/>
                <w:highlight w:val="none"/>
                <w:shd w:val="clear" w:color="FFFFFF" w:fill="D9D9D9"/>
              </w:rPr>
            </w:pPr>
            <w:r>
              <w:rPr>
                <w:rFonts w:hint="eastAsia" w:ascii="仿宋" w:hAnsi="仿宋" w:eastAsia="仿宋" w:cs="仿宋"/>
                <w:b/>
                <w:bCs/>
                <w:color w:val="auto"/>
                <w:kern w:val="2"/>
                <w:sz w:val="24"/>
                <w:szCs w:val="24"/>
                <w:highlight w:val="none"/>
                <w:shd w:val="clear" w:color="FFFFFF" w:fill="D9D9D9"/>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39C94D69">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仿宋" w:hAnsi="仿宋" w:eastAsia="仿宋" w:cs="仿宋"/>
                <w:b/>
                <w:bCs/>
                <w:color w:val="auto"/>
                <w:kern w:val="2"/>
                <w:sz w:val="24"/>
                <w:szCs w:val="24"/>
                <w:highlight w:val="none"/>
                <w:shd w:val="clear" w:color="FFFFFF" w:fill="D9D9D9"/>
              </w:rPr>
            </w:pPr>
            <w:r>
              <w:rPr>
                <w:rFonts w:hint="eastAsia" w:ascii="仿宋" w:hAnsi="仿宋" w:eastAsia="仿宋" w:cs="仿宋"/>
                <w:b/>
                <w:bCs/>
                <w:color w:val="auto"/>
                <w:kern w:val="2"/>
                <w:sz w:val="24"/>
                <w:szCs w:val="24"/>
                <w:highlight w:val="none"/>
                <w:shd w:val="clear" w:color="FFFFFF" w:fill="D9D9D9"/>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13ABF9A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仿宋" w:hAnsi="仿宋" w:eastAsia="仿宋" w:cs="仿宋"/>
                <w:b/>
                <w:bCs/>
                <w:color w:val="auto"/>
                <w:kern w:val="2"/>
                <w:sz w:val="24"/>
                <w:szCs w:val="24"/>
                <w:highlight w:val="none"/>
                <w:shd w:val="clear" w:color="FFFFFF" w:fill="D9D9D9"/>
              </w:rPr>
            </w:pPr>
            <w:r>
              <w:rPr>
                <w:rFonts w:hint="eastAsia" w:ascii="仿宋" w:hAnsi="仿宋" w:eastAsia="仿宋" w:cs="仿宋"/>
                <w:b/>
                <w:bCs/>
                <w:color w:val="auto"/>
                <w:kern w:val="2"/>
                <w:sz w:val="24"/>
                <w:szCs w:val="24"/>
                <w:highlight w:val="none"/>
                <w:shd w:val="clear" w:color="FFFFFF" w:fill="D9D9D9"/>
                <w:lang w:val="en-US" w:eastAsia="zh-CN" w:bidi="ar"/>
              </w:rPr>
              <w:t>投标文件中的页码位置</w:t>
            </w:r>
          </w:p>
        </w:tc>
      </w:tr>
      <w:tr w14:paraId="4DFD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6BF0B6A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仿宋" w:hAnsi="仿宋" w:eastAsia="仿宋" w:cs="仿宋"/>
                <w:b/>
                <w:bCs/>
                <w:color w:val="auto"/>
                <w:kern w:val="2"/>
                <w:sz w:val="24"/>
                <w:szCs w:val="24"/>
                <w:highlight w:val="none"/>
                <w:shd w:val="clear" w:color="FFFFFF" w:fill="D9D9D9"/>
              </w:rPr>
            </w:pPr>
            <w:r>
              <w:rPr>
                <w:rFonts w:hint="eastAsia" w:ascii="仿宋" w:hAnsi="仿宋" w:eastAsia="仿宋" w:cs="仿宋"/>
                <w:b/>
                <w:bCs/>
                <w:color w:val="auto"/>
                <w:kern w:val="2"/>
                <w:sz w:val="24"/>
                <w:szCs w:val="24"/>
                <w:highlight w:val="none"/>
                <w:shd w:val="clear" w:color="FFFFFF" w:fill="D9D9D9"/>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1172FE3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2" w:firstLineChars="200"/>
              <w:jc w:val="center"/>
              <w:textAlignment w:val="auto"/>
              <w:outlineLvl w:val="9"/>
              <w:rPr>
                <w:rFonts w:hint="eastAsia" w:ascii="仿宋" w:hAnsi="仿宋" w:eastAsia="仿宋" w:cs="仿宋"/>
                <w:b/>
                <w:bCs/>
                <w:color w:val="auto"/>
                <w:kern w:val="2"/>
                <w:sz w:val="24"/>
                <w:szCs w:val="24"/>
                <w:highlight w:val="none"/>
                <w:shd w:val="clear" w:color="FFFFFF" w:fill="D9D9D9"/>
              </w:rPr>
            </w:pPr>
            <w:r>
              <w:rPr>
                <w:rFonts w:hint="eastAsia" w:ascii="仿宋" w:hAnsi="仿宋" w:eastAsia="仿宋" w:cs="仿宋"/>
                <w:b/>
                <w:bCs/>
                <w:color w:val="auto"/>
                <w:kern w:val="2"/>
                <w:sz w:val="24"/>
                <w:szCs w:val="24"/>
                <w:highlight w:val="none"/>
                <w:shd w:val="clear" w:color="FFFFFF" w:fill="D9D9D9"/>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0485A018">
            <w:pPr>
              <w:keepNext w:val="0"/>
              <w:keepLines w:val="0"/>
              <w:pageBreakBefore w:val="0"/>
              <w:widowControl w:val="0"/>
              <w:suppressLineNumbers w:val="0"/>
              <w:kinsoku/>
              <w:wordWrap/>
              <w:overflowPunct/>
              <w:topLinePunct w:val="0"/>
              <w:bidi w:val="0"/>
              <w:adjustRightInd w:val="0"/>
              <w:spacing w:beforeAutospacing="0" w:afterAutospacing="0" w:line="600" w:lineRule="exact"/>
              <w:ind w:right="0" w:rightChars="0"/>
              <w:jc w:val="center"/>
              <w:textAlignment w:val="auto"/>
              <w:outlineLvl w:val="9"/>
              <w:rPr>
                <w:rFonts w:hint="eastAsia" w:ascii="仿宋" w:hAnsi="仿宋" w:eastAsia="仿宋" w:cs="仿宋"/>
                <w:b/>
                <w:bCs/>
                <w:color w:val="auto"/>
                <w:kern w:val="2"/>
                <w:sz w:val="24"/>
                <w:szCs w:val="24"/>
                <w:highlight w:val="none"/>
                <w:shd w:val="clear" w:color="FFFFFF" w:fill="D9D9D9"/>
              </w:rPr>
            </w:pPr>
            <w:r>
              <w:rPr>
                <w:rFonts w:hint="eastAsia" w:ascii="仿宋" w:hAnsi="仿宋" w:eastAsia="仿宋" w:cs="仿宋"/>
                <w:b/>
                <w:bCs/>
                <w:color w:val="auto"/>
                <w:kern w:val="2"/>
                <w:sz w:val="24"/>
                <w:szCs w:val="24"/>
                <w:highlight w:val="none"/>
                <w:shd w:val="clear" w:color="FFFFFF" w:fill="D9D9D9"/>
                <w:lang w:val="en-US" w:eastAsia="zh-CN" w:bidi="ar"/>
              </w:rPr>
              <w:t>见投标文件第</w:t>
            </w:r>
            <w:r>
              <w:rPr>
                <w:rFonts w:hint="eastAsia" w:ascii="仿宋" w:hAnsi="仿宋" w:eastAsia="仿宋" w:cs="仿宋"/>
                <w:b/>
                <w:bCs/>
                <w:color w:val="auto"/>
                <w:kern w:val="2"/>
                <w:sz w:val="24"/>
                <w:szCs w:val="24"/>
                <w:highlight w:val="none"/>
                <w:u w:val="single"/>
                <w:shd w:val="clear" w:color="FFFFFF" w:fill="D9D9D9"/>
                <w:lang w:val="en-US" w:eastAsia="zh-CN" w:bidi="ar"/>
              </w:rPr>
              <w:t xml:space="preserve">  </w:t>
            </w:r>
            <w:r>
              <w:rPr>
                <w:rFonts w:hint="eastAsia" w:ascii="仿宋" w:hAnsi="仿宋" w:eastAsia="仿宋" w:cs="仿宋"/>
                <w:b/>
                <w:bCs/>
                <w:color w:val="auto"/>
                <w:kern w:val="2"/>
                <w:sz w:val="24"/>
                <w:szCs w:val="24"/>
                <w:highlight w:val="none"/>
                <w:shd w:val="clear" w:color="FFFFFF" w:fill="D9D9D9"/>
                <w:lang w:val="en-US" w:eastAsia="zh-CN" w:bidi="ar"/>
              </w:rPr>
              <w:t>页</w:t>
            </w:r>
          </w:p>
        </w:tc>
      </w:tr>
      <w:tr w14:paraId="15A8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7984B23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仿宋" w:hAnsi="仿宋" w:eastAsia="仿宋" w:cs="仿宋"/>
                <w:b/>
                <w:bCs/>
                <w:color w:val="auto"/>
                <w:kern w:val="2"/>
                <w:sz w:val="24"/>
                <w:szCs w:val="24"/>
                <w:highlight w:val="none"/>
                <w:shd w:val="clear" w:color="FFFFFF" w:fill="D9D9D9"/>
              </w:rPr>
            </w:pPr>
            <w:r>
              <w:rPr>
                <w:rFonts w:hint="eastAsia" w:ascii="仿宋" w:hAnsi="仿宋" w:eastAsia="仿宋" w:cs="仿宋"/>
                <w:b/>
                <w:bCs/>
                <w:color w:val="auto"/>
                <w:kern w:val="2"/>
                <w:sz w:val="24"/>
                <w:szCs w:val="24"/>
                <w:highlight w:val="none"/>
                <w:shd w:val="clear" w:color="FFFFFF" w:fill="D9D9D9"/>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1E74C37E">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2" w:firstLineChars="200"/>
              <w:jc w:val="center"/>
              <w:textAlignment w:val="auto"/>
              <w:outlineLvl w:val="9"/>
              <w:rPr>
                <w:rFonts w:hint="eastAsia" w:ascii="仿宋" w:hAnsi="仿宋" w:eastAsia="仿宋" w:cs="仿宋"/>
                <w:b/>
                <w:bCs/>
                <w:color w:val="auto"/>
                <w:kern w:val="2"/>
                <w:sz w:val="24"/>
                <w:szCs w:val="24"/>
                <w:highlight w:val="none"/>
                <w:shd w:val="clear" w:color="FFFFFF" w:fill="D9D9D9"/>
              </w:rPr>
            </w:pPr>
            <w:r>
              <w:rPr>
                <w:rFonts w:hint="eastAsia" w:ascii="仿宋" w:hAnsi="仿宋" w:eastAsia="仿宋" w:cs="仿宋"/>
                <w:b/>
                <w:bCs/>
                <w:color w:val="auto"/>
                <w:kern w:val="2"/>
                <w:sz w:val="24"/>
                <w:szCs w:val="24"/>
                <w:highlight w:val="none"/>
                <w:shd w:val="clear" w:color="FFFFFF" w:fill="D9D9D9"/>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0CA953DB">
            <w:pPr>
              <w:keepNext w:val="0"/>
              <w:keepLines w:val="0"/>
              <w:pageBreakBefore w:val="0"/>
              <w:widowControl w:val="0"/>
              <w:suppressLineNumbers w:val="0"/>
              <w:kinsoku/>
              <w:wordWrap/>
              <w:overflowPunct/>
              <w:topLinePunct w:val="0"/>
              <w:bidi w:val="0"/>
              <w:adjustRightInd w:val="0"/>
              <w:spacing w:beforeAutospacing="0" w:afterAutospacing="0" w:line="600" w:lineRule="exact"/>
              <w:ind w:right="0" w:rightChars="0"/>
              <w:jc w:val="center"/>
              <w:textAlignment w:val="auto"/>
              <w:outlineLvl w:val="9"/>
              <w:rPr>
                <w:rFonts w:hint="eastAsia" w:ascii="仿宋" w:hAnsi="仿宋" w:eastAsia="仿宋" w:cs="仿宋"/>
                <w:b/>
                <w:bCs/>
                <w:color w:val="auto"/>
                <w:kern w:val="2"/>
                <w:sz w:val="24"/>
                <w:szCs w:val="24"/>
                <w:highlight w:val="none"/>
                <w:shd w:val="clear" w:color="FFFFFF" w:fill="D9D9D9"/>
              </w:rPr>
            </w:pPr>
            <w:r>
              <w:rPr>
                <w:rFonts w:hint="eastAsia" w:ascii="仿宋" w:hAnsi="仿宋" w:eastAsia="仿宋" w:cs="仿宋"/>
                <w:b/>
                <w:bCs/>
                <w:color w:val="auto"/>
                <w:kern w:val="2"/>
                <w:sz w:val="24"/>
                <w:szCs w:val="24"/>
                <w:highlight w:val="none"/>
                <w:shd w:val="clear" w:color="FFFFFF" w:fill="D9D9D9"/>
                <w:lang w:val="en-US" w:eastAsia="zh-CN" w:bidi="ar"/>
              </w:rPr>
              <w:t>见投标文件第</w:t>
            </w:r>
            <w:r>
              <w:rPr>
                <w:rFonts w:hint="eastAsia" w:ascii="仿宋" w:hAnsi="仿宋" w:eastAsia="仿宋" w:cs="仿宋"/>
                <w:b/>
                <w:bCs/>
                <w:color w:val="auto"/>
                <w:kern w:val="2"/>
                <w:sz w:val="24"/>
                <w:szCs w:val="24"/>
                <w:highlight w:val="none"/>
                <w:u w:val="single"/>
                <w:shd w:val="clear" w:color="FFFFFF" w:fill="D9D9D9"/>
                <w:lang w:val="en-US" w:eastAsia="zh-CN" w:bidi="ar"/>
              </w:rPr>
              <w:t xml:space="preserve">  </w:t>
            </w:r>
            <w:r>
              <w:rPr>
                <w:rFonts w:hint="eastAsia" w:ascii="仿宋" w:hAnsi="仿宋" w:eastAsia="仿宋" w:cs="仿宋"/>
                <w:b/>
                <w:bCs/>
                <w:color w:val="auto"/>
                <w:kern w:val="2"/>
                <w:sz w:val="24"/>
                <w:szCs w:val="24"/>
                <w:highlight w:val="none"/>
                <w:shd w:val="clear" w:color="FFFFFF" w:fill="D9D9D9"/>
                <w:lang w:val="en-US" w:eastAsia="zh-CN" w:bidi="ar"/>
              </w:rPr>
              <w:t>页</w:t>
            </w:r>
          </w:p>
        </w:tc>
      </w:tr>
      <w:tr w14:paraId="5668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4E6E5452">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仿宋" w:hAnsi="仿宋" w:eastAsia="仿宋" w:cs="仿宋"/>
                <w:b/>
                <w:bCs/>
                <w:color w:val="auto"/>
                <w:kern w:val="2"/>
                <w:sz w:val="24"/>
                <w:szCs w:val="24"/>
                <w:highlight w:val="none"/>
                <w:shd w:val="clear" w:color="FFFFFF" w:fill="D9D9D9"/>
              </w:rPr>
            </w:pPr>
            <w:r>
              <w:rPr>
                <w:rFonts w:hint="eastAsia" w:ascii="仿宋" w:hAnsi="仿宋" w:eastAsia="仿宋" w:cs="仿宋"/>
                <w:b/>
                <w:bCs/>
                <w:color w:val="auto"/>
                <w:kern w:val="0"/>
                <w:sz w:val="24"/>
                <w:szCs w:val="24"/>
                <w:highlight w:val="none"/>
                <w:shd w:val="clear" w:color="FFFFFF" w:fill="D9D9D9"/>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7C221FF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2" w:firstLineChars="200"/>
              <w:jc w:val="center"/>
              <w:textAlignment w:val="auto"/>
              <w:outlineLvl w:val="9"/>
              <w:rPr>
                <w:rFonts w:hint="eastAsia" w:ascii="仿宋" w:hAnsi="仿宋" w:eastAsia="仿宋" w:cs="仿宋"/>
                <w:b/>
                <w:bCs/>
                <w:color w:val="auto"/>
                <w:kern w:val="2"/>
                <w:sz w:val="24"/>
                <w:szCs w:val="24"/>
                <w:highlight w:val="none"/>
                <w:shd w:val="clear" w:color="FFFFFF" w:fill="D9D9D9"/>
              </w:rPr>
            </w:pPr>
          </w:p>
        </w:tc>
        <w:tc>
          <w:tcPr>
            <w:tcW w:w="3046" w:type="dxa"/>
            <w:tcBorders>
              <w:top w:val="single" w:color="auto" w:sz="4" w:space="0"/>
              <w:left w:val="nil"/>
              <w:bottom w:val="single" w:color="auto" w:sz="4" w:space="0"/>
              <w:right w:val="single" w:color="auto" w:sz="4" w:space="0"/>
            </w:tcBorders>
            <w:noWrap w:val="0"/>
            <w:vAlign w:val="top"/>
          </w:tcPr>
          <w:p w14:paraId="2DA2F963">
            <w:pPr>
              <w:keepNext w:val="0"/>
              <w:keepLines w:val="0"/>
              <w:pageBreakBefore w:val="0"/>
              <w:widowControl w:val="0"/>
              <w:suppressLineNumbers w:val="0"/>
              <w:kinsoku/>
              <w:wordWrap/>
              <w:overflowPunct/>
              <w:topLinePunct w:val="0"/>
              <w:bidi w:val="0"/>
              <w:adjustRightInd w:val="0"/>
              <w:spacing w:beforeAutospacing="0" w:afterAutospacing="0" w:line="600" w:lineRule="exact"/>
              <w:ind w:right="0" w:rightChars="0"/>
              <w:jc w:val="center"/>
              <w:textAlignment w:val="auto"/>
              <w:outlineLvl w:val="9"/>
              <w:rPr>
                <w:rFonts w:hint="eastAsia" w:ascii="仿宋" w:hAnsi="仿宋" w:eastAsia="仿宋" w:cs="仿宋"/>
                <w:b/>
                <w:bCs/>
                <w:color w:val="auto"/>
                <w:kern w:val="2"/>
                <w:sz w:val="24"/>
                <w:szCs w:val="24"/>
                <w:highlight w:val="none"/>
                <w:shd w:val="clear" w:color="FFFFFF" w:fill="D9D9D9"/>
              </w:rPr>
            </w:pPr>
            <w:r>
              <w:rPr>
                <w:rFonts w:hint="eastAsia" w:ascii="仿宋" w:hAnsi="仿宋" w:eastAsia="仿宋" w:cs="仿宋"/>
                <w:b/>
                <w:bCs/>
                <w:color w:val="auto"/>
                <w:kern w:val="2"/>
                <w:sz w:val="24"/>
                <w:szCs w:val="24"/>
                <w:highlight w:val="none"/>
                <w:shd w:val="clear" w:color="FFFFFF" w:fill="D9D9D9"/>
                <w:lang w:val="en-US" w:eastAsia="zh-CN" w:bidi="ar"/>
              </w:rPr>
              <w:t>见投标文件第</w:t>
            </w:r>
            <w:r>
              <w:rPr>
                <w:rFonts w:hint="eastAsia" w:ascii="仿宋" w:hAnsi="仿宋" w:eastAsia="仿宋" w:cs="仿宋"/>
                <w:b/>
                <w:bCs/>
                <w:color w:val="auto"/>
                <w:kern w:val="2"/>
                <w:sz w:val="24"/>
                <w:szCs w:val="24"/>
                <w:highlight w:val="none"/>
                <w:u w:val="single"/>
                <w:shd w:val="clear" w:color="FFFFFF" w:fill="D9D9D9"/>
                <w:lang w:val="en-US" w:eastAsia="zh-CN" w:bidi="ar"/>
              </w:rPr>
              <w:t xml:space="preserve">  </w:t>
            </w:r>
            <w:r>
              <w:rPr>
                <w:rFonts w:hint="eastAsia" w:ascii="仿宋" w:hAnsi="仿宋" w:eastAsia="仿宋" w:cs="仿宋"/>
                <w:b/>
                <w:bCs/>
                <w:color w:val="auto"/>
                <w:kern w:val="2"/>
                <w:sz w:val="24"/>
                <w:szCs w:val="24"/>
                <w:highlight w:val="none"/>
                <w:shd w:val="clear" w:color="FFFFFF" w:fill="D9D9D9"/>
                <w:lang w:val="en-US" w:eastAsia="zh-CN" w:bidi="ar"/>
              </w:rPr>
              <w:t>页</w:t>
            </w:r>
          </w:p>
        </w:tc>
      </w:tr>
    </w:tbl>
    <w:p w14:paraId="1B597CF7">
      <w:pPr>
        <w:jc w:val="center"/>
        <w:rPr>
          <w:rFonts w:hint="eastAsia" w:ascii="仿宋" w:hAnsi="仿宋" w:eastAsia="仿宋" w:cs="仿宋"/>
          <w:b/>
          <w:color w:val="auto"/>
          <w:kern w:val="0"/>
          <w:sz w:val="32"/>
          <w:szCs w:val="32"/>
          <w:highlight w:val="none"/>
        </w:rPr>
      </w:pPr>
    </w:p>
    <w:p w14:paraId="2AF79905">
      <w:pPr>
        <w:jc w:val="center"/>
        <w:rPr>
          <w:rFonts w:hint="eastAsia" w:ascii="仿宋" w:hAnsi="仿宋" w:eastAsia="仿宋" w:cs="仿宋"/>
          <w:b/>
          <w:color w:val="auto"/>
          <w:kern w:val="0"/>
          <w:sz w:val="32"/>
          <w:szCs w:val="32"/>
          <w:highlight w:val="none"/>
        </w:rPr>
      </w:pPr>
    </w:p>
    <w:p w14:paraId="7117BC4A">
      <w:pPr>
        <w:jc w:val="center"/>
        <w:rPr>
          <w:rFonts w:hint="eastAsia" w:ascii="仿宋" w:hAnsi="仿宋" w:eastAsia="仿宋" w:cs="仿宋"/>
          <w:b/>
          <w:color w:val="auto"/>
          <w:kern w:val="0"/>
          <w:sz w:val="32"/>
          <w:szCs w:val="32"/>
          <w:highlight w:val="none"/>
        </w:rPr>
      </w:pPr>
    </w:p>
    <w:p w14:paraId="4451B190">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D94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A7724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16659E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57C110E">
            <w:pPr>
              <w:spacing w:line="360" w:lineRule="auto"/>
              <w:jc w:val="center"/>
              <w:rPr>
                <w:rFonts w:hint="eastAsia" w:ascii="仿宋" w:hAnsi="仿宋" w:eastAsia="仿宋" w:cs="仿宋"/>
                <w:b/>
                <w:color w:val="auto"/>
                <w:sz w:val="24"/>
                <w:highlight w:val="none"/>
              </w:rPr>
            </w:pPr>
          </w:p>
          <w:p w14:paraId="447BE26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4AF82F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07D81C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8FA6BB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7E09D8A">
            <w:pPr>
              <w:spacing w:line="360" w:lineRule="auto"/>
              <w:jc w:val="center"/>
              <w:rPr>
                <w:rFonts w:hint="eastAsia" w:ascii="仿宋" w:hAnsi="仿宋" w:eastAsia="仿宋" w:cs="仿宋"/>
                <w:b/>
                <w:color w:val="auto"/>
                <w:sz w:val="24"/>
                <w:highlight w:val="none"/>
              </w:rPr>
            </w:pPr>
          </w:p>
          <w:p w14:paraId="7EBA9EC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F68A138">
            <w:pPr>
              <w:spacing w:line="360" w:lineRule="auto"/>
              <w:jc w:val="center"/>
              <w:rPr>
                <w:rFonts w:hint="eastAsia" w:ascii="仿宋" w:hAnsi="仿宋" w:eastAsia="仿宋" w:cs="仿宋"/>
                <w:b/>
                <w:color w:val="auto"/>
                <w:sz w:val="24"/>
                <w:highlight w:val="none"/>
              </w:rPr>
            </w:pPr>
          </w:p>
        </w:tc>
      </w:tr>
      <w:tr w14:paraId="76D5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BCFAE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7985804">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0B08491">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25E20A">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F995678">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1581BC5">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6E66626">
            <w:pPr>
              <w:spacing w:line="360" w:lineRule="auto"/>
              <w:jc w:val="center"/>
              <w:rPr>
                <w:rFonts w:hint="eastAsia" w:ascii="仿宋" w:hAnsi="仿宋" w:eastAsia="仿宋" w:cs="仿宋"/>
                <w:color w:val="auto"/>
                <w:sz w:val="24"/>
                <w:highlight w:val="none"/>
              </w:rPr>
            </w:pPr>
          </w:p>
        </w:tc>
      </w:tr>
      <w:tr w14:paraId="03AD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55EE6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DED514C">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D25BA0D">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43A00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73C7DC3">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89AE60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CE4EC60">
            <w:pPr>
              <w:spacing w:line="360" w:lineRule="auto"/>
              <w:jc w:val="center"/>
              <w:rPr>
                <w:rFonts w:hint="eastAsia" w:ascii="仿宋" w:hAnsi="仿宋" w:eastAsia="仿宋" w:cs="仿宋"/>
                <w:color w:val="auto"/>
                <w:sz w:val="24"/>
                <w:highlight w:val="none"/>
              </w:rPr>
            </w:pPr>
          </w:p>
        </w:tc>
      </w:tr>
      <w:tr w14:paraId="789D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D792A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E53AFD2">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75E961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5E67FD">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F362A7">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7449663">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7EBB187">
            <w:pPr>
              <w:spacing w:line="360" w:lineRule="auto"/>
              <w:jc w:val="center"/>
              <w:rPr>
                <w:rFonts w:hint="eastAsia" w:ascii="仿宋" w:hAnsi="仿宋" w:eastAsia="仿宋" w:cs="仿宋"/>
                <w:color w:val="auto"/>
                <w:sz w:val="24"/>
                <w:highlight w:val="none"/>
              </w:rPr>
            </w:pPr>
          </w:p>
        </w:tc>
      </w:tr>
    </w:tbl>
    <w:p w14:paraId="5A79AA8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7416559">
      <w:pPr>
        <w:jc w:val="center"/>
        <w:rPr>
          <w:rFonts w:hint="eastAsia" w:ascii="仿宋" w:hAnsi="仿宋" w:eastAsia="仿宋" w:cs="仿宋"/>
          <w:b/>
          <w:color w:val="auto"/>
          <w:kern w:val="0"/>
          <w:sz w:val="32"/>
          <w:szCs w:val="32"/>
          <w:highlight w:val="none"/>
        </w:rPr>
      </w:pPr>
    </w:p>
    <w:p w14:paraId="45D83BFA">
      <w:pPr>
        <w:jc w:val="center"/>
        <w:rPr>
          <w:rFonts w:hint="eastAsia" w:ascii="仿宋" w:hAnsi="仿宋" w:eastAsia="仿宋" w:cs="仿宋"/>
          <w:b/>
          <w:color w:val="auto"/>
          <w:kern w:val="0"/>
          <w:sz w:val="32"/>
          <w:szCs w:val="32"/>
          <w:highlight w:val="none"/>
        </w:rPr>
      </w:pPr>
    </w:p>
    <w:p w14:paraId="49B59DF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0D2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57903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2274A7F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404850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7A58D36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D4E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C39D0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64C5FDE">
            <w:pPr>
              <w:jc w:val="center"/>
              <w:rPr>
                <w:rFonts w:hint="eastAsia" w:ascii="仿宋" w:hAnsi="仿宋" w:eastAsia="仿宋" w:cs="仿宋"/>
                <w:b/>
                <w:color w:val="auto"/>
                <w:kern w:val="0"/>
                <w:sz w:val="32"/>
                <w:szCs w:val="32"/>
                <w:highlight w:val="none"/>
              </w:rPr>
            </w:pPr>
          </w:p>
        </w:tc>
        <w:tc>
          <w:tcPr>
            <w:tcW w:w="3546" w:type="dxa"/>
          </w:tcPr>
          <w:p w14:paraId="502B43CB">
            <w:pPr>
              <w:jc w:val="center"/>
              <w:rPr>
                <w:rFonts w:hint="eastAsia" w:ascii="仿宋" w:hAnsi="仿宋" w:eastAsia="仿宋" w:cs="仿宋"/>
                <w:b/>
                <w:color w:val="auto"/>
                <w:kern w:val="0"/>
                <w:sz w:val="32"/>
                <w:szCs w:val="32"/>
                <w:highlight w:val="none"/>
              </w:rPr>
            </w:pPr>
          </w:p>
        </w:tc>
        <w:tc>
          <w:tcPr>
            <w:tcW w:w="1276" w:type="dxa"/>
          </w:tcPr>
          <w:p w14:paraId="2D2357E0">
            <w:pPr>
              <w:jc w:val="center"/>
              <w:rPr>
                <w:rFonts w:hint="eastAsia" w:ascii="仿宋" w:hAnsi="仿宋" w:eastAsia="仿宋" w:cs="仿宋"/>
                <w:b/>
                <w:color w:val="auto"/>
                <w:kern w:val="0"/>
                <w:sz w:val="32"/>
                <w:szCs w:val="32"/>
                <w:highlight w:val="none"/>
              </w:rPr>
            </w:pPr>
          </w:p>
        </w:tc>
      </w:tr>
      <w:tr w14:paraId="2EAD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138FC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7DC034CF">
            <w:pPr>
              <w:jc w:val="center"/>
              <w:rPr>
                <w:rFonts w:hint="eastAsia" w:ascii="仿宋" w:hAnsi="仿宋" w:eastAsia="仿宋" w:cs="仿宋"/>
                <w:b/>
                <w:color w:val="auto"/>
                <w:kern w:val="0"/>
                <w:sz w:val="32"/>
                <w:szCs w:val="32"/>
                <w:highlight w:val="none"/>
              </w:rPr>
            </w:pPr>
          </w:p>
        </w:tc>
        <w:tc>
          <w:tcPr>
            <w:tcW w:w="3546" w:type="dxa"/>
          </w:tcPr>
          <w:p w14:paraId="33D54816">
            <w:pPr>
              <w:jc w:val="center"/>
              <w:rPr>
                <w:rFonts w:hint="eastAsia" w:ascii="仿宋" w:hAnsi="仿宋" w:eastAsia="仿宋" w:cs="仿宋"/>
                <w:b/>
                <w:color w:val="auto"/>
                <w:kern w:val="0"/>
                <w:sz w:val="32"/>
                <w:szCs w:val="32"/>
                <w:highlight w:val="none"/>
              </w:rPr>
            </w:pPr>
          </w:p>
        </w:tc>
        <w:tc>
          <w:tcPr>
            <w:tcW w:w="1276" w:type="dxa"/>
          </w:tcPr>
          <w:p w14:paraId="2FBE6C9B">
            <w:pPr>
              <w:jc w:val="center"/>
              <w:rPr>
                <w:rFonts w:hint="eastAsia" w:ascii="仿宋" w:hAnsi="仿宋" w:eastAsia="仿宋" w:cs="仿宋"/>
                <w:b/>
                <w:color w:val="auto"/>
                <w:kern w:val="0"/>
                <w:sz w:val="32"/>
                <w:szCs w:val="32"/>
                <w:highlight w:val="none"/>
              </w:rPr>
            </w:pPr>
          </w:p>
        </w:tc>
      </w:tr>
      <w:tr w14:paraId="0C1D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8C556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15D14E84">
            <w:pPr>
              <w:jc w:val="center"/>
              <w:rPr>
                <w:rFonts w:hint="eastAsia" w:ascii="仿宋" w:hAnsi="仿宋" w:eastAsia="仿宋" w:cs="仿宋"/>
                <w:b/>
                <w:color w:val="auto"/>
                <w:kern w:val="0"/>
                <w:sz w:val="32"/>
                <w:szCs w:val="32"/>
                <w:highlight w:val="none"/>
              </w:rPr>
            </w:pPr>
          </w:p>
        </w:tc>
        <w:tc>
          <w:tcPr>
            <w:tcW w:w="3546" w:type="dxa"/>
          </w:tcPr>
          <w:p w14:paraId="39BD5A39">
            <w:pPr>
              <w:jc w:val="center"/>
              <w:rPr>
                <w:rFonts w:hint="eastAsia" w:ascii="仿宋" w:hAnsi="仿宋" w:eastAsia="仿宋" w:cs="仿宋"/>
                <w:b/>
                <w:color w:val="auto"/>
                <w:kern w:val="0"/>
                <w:sz w:val="32"/>
                <w:szCs w:val="32"/>
                <w:highlight w:val="none"/>
              </w:rPr>
            </w:pPr>
          </w:p>
        </w:tc>
        <w:tc>
          <w:tcPr>
            <w:tcW w:w="1276" w:type="dxa"/>
          </w:tcPr>
          <w:p w14:paraId="0EAB2DDE">
            <w:pPr>
              <w:jc w:val="center"/>
              <w:rPr>
                <w:rFonts w:hint="eastAsia" w:ascii="仿宋" w:hAnsi="仿宋" w:eastAsia="仿宋" w:cs="仿宋"/>
                <w:b/>
                <w:color w:val="auto"/>
                <w:kern w:val="0"/>
                <w:sz w:val="32"/>
                <w:szCs w:val="32"/>
                <w:highlight w:val="none"/>
              </w:rPr>
            </w:pPr>
          </w:p>
        </w:tc>
      </w:tr>
    </w:tbl>
    <w:p w14:paraId="21060992">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06F54341">
      <w:pPr>
        <w:jc w:val="center"/>
        <w:rPr>
          <w:rFonts w:hint="eastAsia" w:ascii="仿宋" w:hAnsi="仿宋" w:eastAsia="仿宋" w:cs="仿宋"/>
          <w:b/>
          <w:color w:val="auto"/>
          <w:kern w:val="0"/>
          <w:sz w:val="32"/>
          <w:szCs w:val="32"/>
          <w:highlight w:val="none"/>
        </w:rPr>
      </w:pPr>
    </w:p>
    <w:p w14:paraId="434D54E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2428747">
      <w:pPr>
        <w:ind w:firstLine="1911" w:firstLineChars="595"/>
        <w:rPr>
          <w:rFonts w:hint="eastAsia" w:ascii="仿宋" w:hAnsi="仿宋" w:eastAsia="仿宋" w:cs="仿宋"/>
          <w:b/>
          <w:bCs/>
          <w:color w:val="auto"/>
          <w:sz w:val="32"/>
          <w:szCs w:val="32"/>
          <w:highlight w:val="none"/>
        </w:rPr>
      </w:pPr>
    </w:p>
    <w:p w14:paraId="4397CF3A">
      <w:pPr>
        <w:ind w:firstLine="1911" w:firstLineChars="595"/>
        <w:rPr>
          <w:rFonts w:hint="eastAsia" w:ascii="仿宋" w:hAnsi="仿宋" w:eastAsia="仿宋" w:cs="仿宋"/>
          <w:b/>
          <w:bCs/>
          <w:color w:val="auto"/>
          <w:sz w:val="32"/>
          <w:szCs w:val="32"/>
          <w:highlight w:val="none"/>
        </w:rPr>
      </w:pPr>
    </w:p>
    <w:p w14:paraId="1C5C4B10">
      <w:pPr>
        <w:ind w:firstLine="1911" w:firstLineChars="595"/>
        <w:rPr>
          <w:rFonts w:hint="eastAsia" w:ascii="仿宋" w:hAnsi="仿宋" w:eastAsia="仿宋" w:cs="仿宋"/>
          <w:b/>
          <w:bCs/>
          <w:color w:val="auto"/>
          <w:sz w:val="32"/>
          <w:szCs w:val="32"/>
          <w:highlight w:val="none"/>
        </w:rPr>
      </w:pPr>
    </w:p>
    <w:p w14:paraId="77CEC0E9">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C58D014">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60CBD8C4">
      <w:pPr>
        <w:snapToGrid w:val="0"/>
        <w:spacing w:line="360" w:lineRule="auto"/>
        <w:rPr>
          <w:rFonts w:hint="eastAsia" w:ascii="仿宋" w:hAnsi="仿宋" w:eastAsia="仿宋" w:cs="仿宋"/>
          <w:color w:val="auto"/>
          <w:sz w:val="24"/>
          <w:highlight w:val="none"/>
        </w:rPr>
      </w:pPr>
    </w:p>
    <w:p w14:paraId="2EDF020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63C1A9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CBA031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BA96E6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632952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DC1AD7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107D3C2">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39BED89">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4574F5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0E1B0370">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299BC4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FA20F6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829C7C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107D2E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3B11774">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C0166BC">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1EA1F3F">
      <w:pPr>
        <w:spacing w:line="360" w:lineRule="auto"/>
        <w:jc w:val="center"/>
        <w:rPr>
          <w:rFonts w:hint="eastAsia" w:ascii="仿宋" w:hAnsi="仿宋" w:eastAsia="仿宋" w:cs="仿宋"/>
          <w:b/>
          <w:bCs/>
          <w:color w:val="auto"/>
          <w:sz w:val="24"/>
          <w:highlight w:val="none"/>
        </w:rPr>
      </w:pPr>
    </w:p>
    <w:p w14:paraId="3F1EFC1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FBC7543">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0BC4B7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CBB329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CE739BB">
      <w:pPr>
        <w:spacing w:line="360" w:lineRule="auto"/>
        <w:jc w:val="center"/>
        <w:outlineLvl w:val="0"/>
        <w:rPr>
          <w:rFonts w:hint="eastAsia" w:ascii="仿宋" w:hAnsi="仿宋" w:eastAsia="仿宋" w:cs="仿宋"/>
          <w:b/>
          <w:color w:val="auto"/>
          <w:kern w:val="0"/>
          <w:sz w:val="36"/>
          <w:szCs w:val="36"/>
          <w:highlight w:val="none"/>
        </w:rPr>
      </w:pPr>
    </w:p>
    <w:p w14:paraId="6F5EE14A">
      <w:pPr>
        <w:numPr>
          <w:ilvl w:val="0"/>
          <w:numId w:val="4"/>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08B64C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452DC52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23EC8680">
      <w:pPr>
        <w:pStyle w:val="83"/>
        <w:rPr>
          <w:rFonts w:hint="eastAsia" w:ascii="仿宋" w:hAnsi="仿宋" w:eastAsia="仿宋" w:cs="仿宋"/>
          <w:color w:val="auto"/>
          <w:highlight w:val="none"/>
        </w:rPr>
      </w:pPr>
    </w:p>
    <w:p w14:paraId="448C1D9F">
      <w:pPr>
        <w:pStyle w:val="83"/>
        <w:rPr>
          <w:rFonts w:hint="eastAsia" w:ascii="仿宋" w:hAnsi="仿宋" w:eastAsia="仿宋" w:cs="仿宋"/>
          <w:color w:val="auto"/>
          <w:highlight w:val="none"/>
        </w:rPr>
      </w:pPr>
    </w:p>
    <w:p w14:paraId="754CD10F">
      <w:pPr>
        <w:snapToGrid w:val="0"/>
        <w:spacing w:line="360" w:lineRule="auto"/>
        <w:ind w:right="480"/>
        <w:jc w:val="center"/>
        <w:rPr>
          <w:rFonts w:hint="eastAsia" w:ascii="仿宋" w:hAnsi="仿宋" w:eastAsia="仿宋" w:cs="仿宋"/>
          <w:b/>
          <w:color w:val="auto"/>
          <w:kern w:val="0"/>
          <w:sz w:val="32"/>
          <w:szCs w:val="32"/>
          <w:highlight w:val="none"/>
        </w:rPr>
      </w:pPr>
    </w:p>
    <w:p w14:paraId="2B168E3E">
      <w:pPr>
        <w:snapToGrid w:val="0"/>
        <w:spacing w:line="360" w:lineRule="auto"/>
        <w:ind w:right="480"/>
        <w:jc w:val="center"/>
        <w:rPr>
          <w:rFonts w:hint="eastAsia" w:ascii="仿宋" w:hAnsi="仿宋" w:eastAsia="仿宋" w:cs="仿宋"/>
          <w:b/>
          <w:color w:val="auto"/>
          <w:kern w:val="0"/>
          <w:sz w:val="32"/>
          <w:szCs w:val="32"/>
          <w:highlight w:val="none"/>
        </w:rPr>
      </w:pPr>
    </w:p>
    <w:p w14:paraId="1B330F36">
      <w:pPr>
        <w:snapToGrid w:val="0"/>
        <w:spacing w:line="360" w:lineRule="auto"/>
        <w:ind w:right="480"/>
        <w:jc w:val="center"/>
        <w:rPr>
          <w:rFonts w:hint="eastAsia" w:ascii="仿宋" w:hAnsi="仿宋" w:eastAsia="仿宋" w:cs="仿宋"/>
          <w:b/>
          <w:color w:val="auto"/>
          <w:kern w:val="0"/>
          <w:sz w:val="32"/>
          <w:szCs w:val="32"/>
          <w:highlight w:val="none"/>
        </w:rPr>
      </w:pPr>
    </w:p>
    <w:p w14:paraId="3D8997C1">
      <w:pPr>
        <w:snapToGrid w:val="0"/>
        <w:spacing w:line="360" w:lineRule="auto"/>
        <w:ind w:right="480"/>
        <w:jc w:val="center"/>
        <w:rPr>
          <w:rFonts w:hint="eastAsia" w:ascii="仿宋" w:hAnsi="仿宋" w:eastAsia="仿宋" w:cs="仿宋"/>
          <w:b/>
          <w:color w:val="auto"/>
          <w:kern w:val="0"/>
          <w:sz w:val="32"/>
          <w:szCs w:val="32"/>
          <w:highlight w:val="none"/>
        </w:rPr>
      </w:pPr>
    </w:p>
    <w:p w14:paraId="4A49C1FE">
      <w:pPr>
        <w:snapToGrid w:val="0"/>
        <w:spacing w:line="360" w:lineRule="auto"/>
        <w:ind w:right="480"/>
        <w:jc w:val="center"/>
        <w:rPr>
          <w:rFonts w:hint="eastAsia" w:ascii="仿宋" w:hAnsi="仿宋" w:eastAsia="仿宋" w:cs="仿宋"/>
          <w:b/>
          <w:color w:val="auto"/>
          <w:kern w:val="0"/>
          <w:sz w:val="32"/>
          <w:szCs w:val="32"/>
          <w:highlight w:val="none"/>
        </w:rPr>
      </w:pPr>
    </w:p>
    <w:p w14:paraId="250F39D4">
      <w:pPr>
        <w:snapToGrid w:val="0"/>
        <w:spacing w:line="360" w:lineRule="auto"/>
        <w:ind w:right="480"/>
        <w:jc w:val="center"/>
        <w:rPr>
          <w:rFonts w:hint="eastAsia" w:ascii="仿宋" w:hAnsi="仿宋" w:eastAsia="仿宋" w:cs="仿宋"/>
          <w:b/>
          <w:color w:val="auto"/>
          <w:kern w:val="0"/>
          <w:sz w:val="32"/>
          <w:szCs w:val="32"/>
          <w:highlight w:val="none"/>
        </w:rPr>
      </w:pPr>
    </w:p>
    <w:p w14:paraId="761ADE91">
      <w:pPr>
        <w:snapToGrid w:val="0"/>
        <w:spacing w:line="360" w:lineRule="auto"/>
        <w:ind w:right="480"/>
        <w:jc w:val="center"/>
        <w:rPr>
          <w:rFonts w:hint="eastAsia" w:ascii="仿宋" w:hAnsi="仿宋" w:eastAsia="仿宋" w:cs="仿宋"/>
          <w:b/>
          <w:color w:val="auto"/>
          <w:kern w:val="0"/>
          <w:sz w:val="32"/>
          <w:szCs w:val="32"/>
          <w:highlight w:val="none"/>
        </w:rPr>
      </w:pPr>
    </w:p>
    <w:p w14:paraId="3B17232F">
      <w:pPr>
        <w:snapToGrid w:val="0"/>
        <w:spacing w:line="360" w:lineRule="auto"/>
        <w:ind w:right="480"/>
        <w:jc w:val="center"/>
        <w:rPr>
          <w:rFonts w:hint="eastAsia" w:ascii="仿宋" w:hAnsi="仿宋" w:eastAsia="仿宋" w:cs="仿宋"/>
          <w:b/>
          <w:color w:val="auto"/>
          <w:kern w:val="0"/>
          <w:sz w:val="32"/>
          <w:szCs w:val="32"/>
          <w:highlight w:val="none"/>
        </w:rPr>
      </w:pPr>
    </w:p>
    <w:p w14:paraId="60CB059B">
      <w:pPr>
        <w:snapToGrid w:val="0"/>
        <w:spacing w:line="360" w:lineRule="auto"/>
        <w:ind w:right="480"/>
        <w:jc w:val="center"/>
        <w:rPr>
          <w:rFonts w:hint="eastAsia" w:ascii="仿宋" w:hAnsi="仿宋" w:eastAsia="仿宋" w:cs="仿宋"/>
          <w:b/>
          <w:color w:val="auto"/>
          <w:kern w:val="0"/>
          <w:sz w:val="32"/>
          <w:szCs w:val="32"/>
          <w:highlight w:val="none"/>
        </w:rPr>
      </w:pPr>
    </w:p>
    <w:p w14:paraId="2BF5E575">
      <w:pPr>
        <w:snapToGrid w:val="0"/>
        <w:spacing w:line="360" w:lineRule="auto"/>
        <w:ind w:right="480"/>
        <w:jc w:val="center"/>
        <w:rPr>
          <w:rFonts w:hint="eastAsia" w:ascii="仿宋" w:hAnsi="仿宋" w:eastAsia="仿宋" w:cs="仿宋"/>
          <w:b/>
          <w:color w:val="auto"/>
          <w:kern w:val="0"/>
          <w:sz w:val="32"/>
          <w:szCs w:val="32"/>
          <w:highlight w:val="none"/>
        </w:rPr>
      </w:pPr>
    </w:p>
    <w:p w14:paraId="1D059F5B">
      <w:pPr>
        <w:snapToGrid w:val="0"/>
        <w:spacing w:line="360" w:lineRule="auto"/>
        <w:ind w:right="480"/>
        <w:jc w:val="center"/>
        <w:rPr>
          <w:rFonts w:hint="eastAsia" w:ascii="仿宋" w:hAnsi="仿宋" w:eastAsia="仿宋" w:cs="仿宋"/>
          <w:b/>
          <w:color w:val="auto"/>
          <w:kern w:val="0"/>
          <w:sz w:val="32"/>
          <w:szCs w:val="32"/>
          <w:highlight w:val="none"/>
        </w:rPr>
      </w:pPr>
    </w:p>
    <w:p w14:paraId="29AF3CB5">
      <w:pPr>
        <w:snapToGrid w:val="0"/>
        <w:spacing w:line="360" w:lineRule="auto"/>
        <w:ind w:right="480"/>
        <w:jc w:val="center"/>
        <w:rPr>
          <w:rFonts w:hint="eastAsia" w:ascii="仿宋" w:hAnsi="仿宋" w:eastAsia="仿宋" w:cs="仿宋"/>
          <w:b/>
          <w:color w:val="auto"/>
          <w:kern w:val="0"/>
          <w:sz w:val="32"/>
          <w:szCs w:val="32"/>
          <w:highlight w:val="none"/>
        </w:rPr>
      </w:pPr>
    </w:p>
    <w:p w14:paraId="24E01881">
      <w:pPr>
        <w:snapToGrid w:val="0"/>
        <w:spacing w:line="360" w:lineRule="auto"/>
        <w:ind w:right="480"/>
        <w:jc w:val="center"/>
        <w:rPr>
          <w:rFonts w:hint="eastAsia" w:ascii="仿宋" w:hAnsi="仿宋" w:eastAsia="仿宋" w:cs="仿宋"/>
          <w:b/>
          <w:color w:val="auto"/>
          <w:kern w:val="0"/>
          <w:sz w:val="32"/>
          <w:szCs w:val="32"/>
          <w:highlight w:val="none"/>
        </w:rPr>
      </w:pPr>
    </w:p>
    <w:p w14:paraId="480DC13E">
      <w:pPr>
        <w:snapToGrid w:val="0"/>
        <w:spacing w:line="360" w:lineRule="auto"/>
        <w:ind w:right="480"/>
        <w:jc w:val="center"/>
        <w:rPr>
          <w:rFonts w:hint="eastAsia" w:ascii="仿宋" w:hAnsi="仿宋" w:eastAsia="仿宋" w:cs="仿宋"/>
          <w:b/>
          <w:color w:val="auto"/>
          <w:kern w:val="0"/>
          <w:sz w:val="32"/>
          <w:szCs w:val="32"/>
          <w:highlight w:val="none"/>
        </w:rPr>
      </w:pPr>
    </w:p>
    <w:p w14:paraId="3C84E70F">
      <w:pPr>
        <w:snapToGrid w:val="0"/>
        <w:spacing w:line="360" w:lineRule="auto"/>
        <w:ind w:right="480"/>
        <w:jc w:val="center"/>
        <w:rPr>
          <w:rFonts w:hint="eastAsia" w:ascii="仿宋" w:hAnsi="仿宋" w:eastAsia="仿宋" w:cs="仿宋"/>
          <w:b/>
          <w:color w:val="auto"/>
          <w:kern w:val="0"/>
          <w:sz w:val="32"/>
          <w:szCs w:val="32"/>
          <w:highlight w:val="none"/>
        </w:rPr>
      </w:pPr>
    </w:p>
    <w:p w14:paraId="115A9236">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9534CA">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358903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F81DE7B">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F5C62CD">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81"/>
        <w:gridCol w:w="3510"/>
        <w:gridCol w:w="2775"/>
        <w:gridCol w:w="3030"/>
        <w:gridCol w:w="1830"/>
        <w:gridCol w:w="1307"/>
      </w:tblGrid>
      <w:tr w14:paraId="00B9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534" w:type="dxa"/>
            <w:vAlign w:val="center"/>
          </w:tcPr>
          <w:p w14:paraId="7352AFA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581" w:type="dxa"/>
            <w:vAlign w:val="center"/>
          </w:tcPr>
          <w:p w14:paraId="1E01E013">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3510" w:type="dxa"/>
            <w:vAlign w:val="center"/>
          </w:tcPr>
          <w:p w14:paraId="7FE110ED">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具体内容</w:t>
            </w:r>
          </w:p>
        </w:tc>
        <w:tc>
          <w:tcPr>
            <w:tcW w:w="2775" w:type="dxa"/>
            <w:vAlign w:val="center"/>
          </w:tcPr>
          <w:p w14:paraId="70DC689D">
            <w:pPr>
              <w:snapToGrid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数量</w:t>
            </w:r>
          </w:p>
          <w:p w14:paraId="379329AF">
            <w:pPr>
              <w:snapToGrid w:val="0"/>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en-US" w:eastAsia="zh-CN"/>
              </w:rPr>
              <w:t>根据采购需求要求及供应商拟派人数填写</w:t>
            </w:r>
            <w:r>
              <w:rPr>
                <w:rFonts w:hint="eastAsia" w:ascii="仿宋" w:hAnsi="仿宋" w:eastAsia="仿宋" w:cs="仿宋"/>
                <w:color w:val="auto"/>
                <w:kern w:val="0"/>
                <w:sz w:val="24"/>
                <w:highlight w:val="none"/>
                <w:lang w:val="zh-CN" w:eastAsia="zh-CN"/>
              </w:rPr>
              <w:t>）</w:t>
            </w:r>
          </w:p>
        </w:tc>
        <w:tc>
          <w:tcPr>
            <w:tcW w:w="3030" w:type="dxa"/>
            <w:vAlign w:val="center"/>
          </w:tcPr>
          <w:p w14:paraId="18292535">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tc>
        <w:tc>
          <w:tcPr>
            <w:tcW w:w="1830" w:type="dxa"/>
            <w:vAlign w:val="center"/>
          </w:tcPr>
          <w:p w14:paraId="2707AEB0">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服务期限</w:t>
            </w:r>
          </w:p>
        </w:tc>
        <w:tc>
          <w:tcPr>
            <w:tcW w:w="1307" w:type="dxa"/>
            <w:vAlign w:val="center"/>
          </w:tcPr>
          <w:p w14:paraId="42AF22D5">
            <w:pPr>
              <w:spacing w:line="360" w:lineRule="auto"/>
              <w:jc w:val="center"/>
              <w:rPr>
                <w:rFonts w:hint="eastAsia" w:ascii="仿宋" w:hAnsi="仿宋" w:eastAsia="仿宋" w:cs="仿宋"/>
                <w:b/>
                <w:color w:val="auto"/>
                <w:sz w:val="24"/>
                <w:szCs w:val="24"/>
                <w:highlight w:val="none"/>
              </w:rPr>
            </w:pPr>
          </w:p>
          <w:p w14:paraId="48C9AFD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小计</w:t>
            </w:r>
          </w:p>
          <w:p w14:paraId="13C1F75F">
            <w:pPr>
              <w:spacing w:line="360" w:lineRule="auto"/>
              <w:jc w:val="center"/>
              <w:rPr>
                <w:rFonts w:hint="eastAsia" w:ascii="仿宋" w:hAnsi="仿宋" w:eastAsia="仿宋" w:cs="仿宋"/>
                <w:b/>
                <w:color w:val="auto"/>
                <w:sz w:val="24"/>
                <w:szCs w:val="24"/>
                <w:highlight w:val="none"/>
              </w:rPr>
            </w:pPr>
          </w:p>
        </w:tc>
      </w:tr>
      <w:tr w14:paraId="45FB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4" w:type="dxa"/>
            <w:vAlign w:val="center"/>
          </w:tcPr>
          <w:p w14:paraId="2DA2D3A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1" w:type="dxa"/>
            <w:vAlign w:val="center"/>
          </w:tcPr>
          <w:p w14:paraId="43AB514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工资</w:t>
            </w:r>
          </w:p>
        </w:tc>
        <w:tc>
          <w:tcPr>
            <w:tcW w:w="3510" w:type="dxa"/>
            <w:vAlign w:val="center"/>
          </w:tcPr>
          <w:p w14:paraId="04337A9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保安人员</w:t>
            </w:r>
          </w:p>
        </w:tc>
        <w:tc>
          <w:tcPr>
            <w:tcW w:w="2775" w:type="dxa"/>
            <w:vAlign w:val="center"/>
          </w:tcPr>
          <w:p w14:paraId="3BB21DCC">
            <w:pPr>
              <w:snapToGrid w:val="0"/>
              <w:spacing w:line="360" w:lineRule="auto"/>
              <w:jc w:val="center"/>
              <w:rPr>
                <w:rFonts w:hint="eastAsia" w:ascii="仿宋" w:hAnsi="仿宋" w:eastAsia="仿宋" w:cs="仿宋"/>
                <w:color w:val="auto"/>
                <w:sz w:val="24"/>
                <w:szCs w:val="24"/>
                <w:highlight w:val="none"/>
                <w:lang w:val="en-US" w:eastAsia="zh-CN"/>
              </w:rPr>
            </w:pPr>
          </w:p>
        </w:tc>
        <w:tc>
          <w:tcPr>
            <w:tcW w:w="3030" w:type="dxa"/>
            <w:vAlign w:val="center"/>
          </w:tcPr>
          <w:p w14:paraId="24D0167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rPr>
              <w:t>元/月/人</w:t>
            </w:r>
          </w:p>
        </w:tc>
        <w:tc>
          <w:tcPr>
            <w:tcW w:w="1830" w:type="dxa"/>
            <w:vAlign w:val="center"/>
          </w:tcPr>
          <w:p w14:paraId="5D64612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个月</w:t>
            </w:r>
          </w:p>
        </w:tc>
        <w:tc>
          <w:tcPr>
            <w:tcW w:w="1307" w:type="dxa"/>
            <w:vAlign w:val="center"/>
          </w:tcPr>
          <w:p w14:paraId="60CC794D">
            <w:pPr>
              <w:spacing w:line="360" w:lineRule="auto"/>
              <w:jc w:val="center"/>
              <w:rPr>
                <w:rFonts w:hint="eastAsia" w:ascii="仿宋" w:hAnsi="仿宋" w:eastAsia="仿宋" w:cs="仿宋"/>
                <w:color w:val="auto"/>
                <w:sz w:val="24"/>
                <w:szCs w:val="24"/>
                <w:highlight w:val="none"/>
              </w:rPr>
            </w:pPr>
          </w:p>
        </w:tc>
      </w:tr>
      <w:tr w14:paraId="430F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34" w:type="dxa"/>
            <w:vAlign w:val="center"/>
          </w:tcPr>
          <w:p w14:paraId="0F6781A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81" w:type="dxa"/>
            <w:vAlign w:val="center"/>
          </w:tcPr>
          <w:p w14:paraId="0CF9EF3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社会保险</w:t>
            </w:r>
          </w:p>
        </w:tc>
        <w:tc>
          <w:tcPr>
            <w:tcW w:w="3510" w:type="dxa"/>
            <w:vAlign w:val="center"/>
          </w:tcPr>
          <w:p w14:paraId="16ECA35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各类基本社会保险</w:t>
            </w:r>
          </w:p>
        </w:tc>
        <w:tc>
          <w:tcPr>
            <w:tcW w:w="2775" w:type="dxa"/>
            <w:vAlign w:val="center"/>
          </w:tcPr>
          <w:p w14:paraId="3E837E89">
            <w:pPr>
              <w:snapToGrid w:val="0"/>
              <w:spacing w:line="360" w:lineRule="auto"/>
              <w:jc w:val="center"/>
              <w:rPr>
                <w:rFonts w:hint="eastAsia" w:ascii="仿宋" w:hAnsi="仿宋" w:eastAsia="仿宋" w:cs="仿宋"/>
                <w:color w:val="auto"/>
                <w:sz w:val="24"/>
                <w:szCs w:val="24"/>
                <w:highlight w:val="none"/>
                <w:lang w:val="en-US" w:eastAsia="zh-CN"/>
              </w:rPr>
            </w:pPr>
          </w:p>
        </w:tc>
        <w:tc>
          <w:tcPr>
            <w:tcW w:w="3030" w:type="dxa"/>
            <w:vAlign w:val="center"/>
          </w:tcPr>
          <w:p w14:paraId="51F28796">
            <w:pPr>
              <w:spacing w:line="360" w:lineRule="auto"/>
              <w:jc w:val="center"/>
              <w:rPr>
                <w:rFonts w:hint="eastAsia" w:ascii="仿宋" w:hAnsi="仿宋" w:eastAsia="仿宋" w:cs="仿宋"/>
                <w:color w:val="auto"/>
                <w:sz w:val="24"/>
                <w:szCs w:val="24"/>
                <w:highlight w:val="none"/>
              </w:rPr>
            </w:pPr>
          </w:p>
        </w:tc>
        <w:tc>
          <w:tcPr>
            <w:tcW w:w="1830" w:type="dxa"/>
            <w:vAlign w:val="center"/>
          </w:tcPr>
          <w:p w14:paraId="6175FB0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个月</w:t>
            </w:r>
          </w:p>
        </w:tc>
        <w:tc>
          <w:tcPr>
            <w:tcW w:w="1307" w:type="dxa"/>
            <w:vAlign w:val="center"/>
          </w:tcPr>
          <w:p w14:paraId="285BFA78">
            <w:pPr>
              <w:spacing w:line="360" w:lineRule="auto"/>
              <w:jc w:val="center"/>
              <w:rPr>
                <w:rFonts w:hint="eastAsia" w:ascii="仿宋" w:hAnsi="仿宋" w:eastAsia="仿宋" w:cs="仿宋"/>
                <w:color w:val="auto"/>
                <w:sz w:val="24"/>
                <w:szCs w:val="24"/>
                <w:highlight w:val="none"/>
              </w:rPr>
            </w:pPr>
          </w:p>
        </w:tc>
      </w:tr>
      <w:tr w14:paraId="0D28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9C39FD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81" w:type="dxa"/>
            <w:vAlign w:val="center"/>
          </w:tcPr>
          <w:p w14:paraId="1352BD3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津贴</w:t>
            </w:r>
          </w:p>
        </w:tc>
        <w:tc>
          <w:tcPr>
            <w:tcW w:w="3510" w:type="dxa"/>
            <w:vAlign w:val="center"/>
          </w:tcPr>
          <w:p w14:paraId="4E00F3D3">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各类补贴津贴、工会经费、加班费、奖金</w:t>
            </w:r>
          </w:p>
        </w:tc>
        <w:tc>
          <w:tcPr>
            <w:tcW w:w="2775" w:type="dxa"/>
            <w:vAlign w:val="center"/>
          </w:tcPr>
          <w:p w14:paraId="69810BEF">
            <w:pPr>
              <w:snapToGrid w:val="0"/>
              <w:spacing w:line="360" w:lineRule="auto"/>
              <w:jc w:val="center"/>
              <w:rPr>
                <w:rFonts w:hint="eastAsia" w:ascii="仿宋" w:hAnsi="仿宋" w:eastAsia="仿宋" w:cs="仿宋"/>
                <w:color w:val="auto"/>
                <w:sz w:val="24"/>
                <w:szCs w:val="24"/>
                <w:highlight w:val="none"/>
                <w:lang w:val="en-US" w:eastAsia="zh-CN"/>
              </w:rPr>
            </w:pPr>
          </w:p>
        </w:tc>
        <w:tc>
          <w:tcPr>
            <w:tcW w:w="3030" w:type="dxa"/>
            <w:vAlign w:val="center"/>
          </w:tcPr>
          <w:p w14:paraId="45592A32">
            <w:pPr>
              <w:spacing w:line="360" w:lineRule="auto"/>
              <w:jc w:val="center"/>
              <w:rPr>
                <w:rFonts w:hint="eastAsia" w:ascii="仿宋" w:hAnsi="仿宋" w:eastAsia="仿宋" w:cs="仿宋"/>
                <w:color w:val="auto"/>
                <w:sz w:val="24"/>
                <w:szCs w:val="24"/>
                <w:highlight w:val="none"/>
              </w:rPr>
            </w:pPr>
          </w:p>
        </w:tc>
        <w:tc>
          <w:tcPr>
            <w:tcW w:w="1830" w:type="dxa"/>
            <w:vAlign w:val="center"/>
          </w:tcPr>
          <w:p w14:paraId="70FC6A5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个月</w:t>
            </w:r>
          </w:p>
        </w:tc>
        <w:tc>
          <w:tcPr>
            <w:tcW w:w="1307" w:type="dxa"/>
            <w:vAlign w:val="center"/>
          </w:tcPr>
          <w:p w14:paraId="74F15A83">
            <w:pPr>
              <w:spacing w:line="360" w:lineRule="auto"/>
              <w:jc w:val="center"/>
              <w:rPr>
                <w:rFonts w:hint="eastAsia" w:ascii="仿宋" w:hAnsi="仿宋" w:eastAsia="仿宋" w:cs="仿宋"/>
                <w:color w:val="auto"/>
                <w:sz w:val="24"/>
                <w:szCs w:val="24"/>
                <w:highlight w:val="none"/>
              </w:rPr>
            </w:pPr>
          </w:p>
        </w:tc>
      </w:tr>
      <w:tr w14:paraId="10C4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2ED797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81" w:type="dxa"/>
            <w:vAlign w:val="center"/>
          </w:tcPr>
          <w:p w14:paraId="70BC2CE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服装费</w:t>
            </w:r>
          </w:p>
        </w:tc>
        <w:tc>
          <w:tcPr>
            <w:tcW w:w="3510" w:type="dxa"/>
            <w:vAlign w:val="center"/>
          </w:tcPr>
          <w:p w14:paraId="078F771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服装费</w:t>
            </w:r>
          </w:p>
        </w:tc>
        <w:tc>
          <w:tcPr>
            <w:tcW w:w="2775" w:type="dxa"/>
            <w:vAlign w:val="center"/>
          </w:tcPr>
          <w:p w14:paraId="20CFB331">
            <w:pPr>
              <w:snapToGrid w:val="0"/>
              <w:spacing w:line="360" w:lineRule="auto"/>
              <w:jc w:val="center"/>
              <w:rPr>
                <w:rFonts w:hint="eastAsia" w:ascii="仿宋" w:hAnsi="仿宋" w:eastAsia="仿宋" w:cs="仿宋"/>
                <w:color w:val="auto"/>
                <w:sz w:val="24"/>
                <w:szCs w:val="24"/>
                <w:highlight w:val="none"/>
                <w:lang w:val="en-US" w:eastAsia="zh-CN"/>
              </w:rPr>
            </w:pPr>
          </w:p>
        </w:tc>
        <w:tc>
          <w:tcPr>
            <w:tcW w:w="3030" w:type="dxa"/>
            <w:vAlign w:val="center"/>
          </w:tcPr>
          <w:p w14:paraId="12D0B9C8">
            <w:pPr>
              <w:spacing w:line="360" w:lineRule="auto"/>
              <w:jc w:val="center"/>
              <w:rPr>
                <w:rFonts w:hint="eastAsia" w:ascii="仿宋" w:hAnsi="仿宋" w:eastAsia="仿宋" w:cs="仿宋"/>
                <w:color w:val="auto"/>
                <w:sz w:val="24"/>
                <w:szCs w:val="24"/>
                <w:highlight w:val="none"/>
              </w:rPr>
            </w:pPr>
          </w:p>
        </w:tc>
        <w:tc>
          <w:tcPr>
            <w:tcW w:w="1830" w:type="dxa"/>
            <w:vAlign w:val="center"/>
          </w:tcPr>
          <w:p w14:paraId="028F3F1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个月</w:t>
            </w:r>
          </w:p>
        </w:tc>
        <w:tc>
          <w:tcPr>
            <w:tcW w:w="1307" w:type="dxa"/>
            <w:vAlign w:val="center"/>
          </w:tcPr>
          <w:p w14:paraId="5EE43DBF">
            <w:pPr>
              <w:spacing w:line="360" w:lineRule="auto"/>
              <w:jc w:val="center"/>
              <w:rPr>
                <w:rFonts w:hint="eastAsia" w:ascii="仿宋" w:hAnsi="仿宋" w:eastAsia="仿宋" w:cs="仿宋"/>
                <w:color w:val="auto"/>
                <w:sz w:val="24"/>
                <w:szCs w:val="24"/>
                <w:highlight w:val="none"/>
              </w:rPr>
            </w:pPr>
          </w:p>
        </w:tc>
      </w:tr>
      <w:tr w14:paraId="70FF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2527C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81" w:type="dxa"/>
            <w:vAlign w:val="center"/>
          </w:tcPr>
          <w:p w14:paraId="425857D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3510" w:type="dxa"/>
            <w:vAlign w:val="center"/>
          </w:tcPr>
          <w:p w14:paraId="06EB86F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管理费、其它福利待遇及因公出差费（如有）</w:t>
            </w:r>
          </w:p>
        </w:tc>
        <w:tc>
          <w:tcPr>
            <w:tcW w:w="2775" w:type="dxa"/>
            <w:vAlign w:val="center"/>
          </w:tcPr>
          <w:p w14:paraId="4657C764">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3030" w:type="dxa"/>
            <w:vAlign w:val="center"/>
          </w:tcPr>
          <w:p w14:paraId="3F1C58D5">
            <w:pPr>
              <w:spacing w:line="360" w:lineRule="auto"/>
              <w:jc w:val="center"/>
              <w:rPr>
                <w:rFonts w:hint="eastAsia" w:ascii="仿宋" w:hAnsi="仿宋" w:eastAsia="仿宋" w:cs="仿宋"/>
                <w:color w:val="auto"/>
                <w:sz w:val="24"/>
                <w:szCs w:val="24"/>
                <w:highlight w:val="none"/>
              </w:rPr>
            </w:pPr>
          </w:p>
        </w:tc>
        <w:tc>
          <w:tcPr>
            <w:tcW w:w="1830" w:type="dxa"/>
            <w:vAlign w:val="center"/>
          </w:tcPr>
          <w:p w14:paraId="718BB5A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07" w:type="dxa"/>
            <w:vAlign w:val="center"/>
          </w:tcPr>
          <w:p w14:paraId="6ED93FB3">
            <w:pPr>
              <w:spacing w:line="360" w:lineRule="auto"/>
              <w:jc w:val="center"/>
              <w:rPr>
                <w:rFonts w:hint="eastAsia" w:ascii="仿宋" w:hAnsi="仿宋" w:eastAsia="仿宋" w:cs="仿宋"/>
                <w:color w:val="auto"/>
                <w:sz w:val="24"/>
                <w:szCs w:val="24"/>
                <w:highlight w:val="none"/>
              </w:rPr>
            </w:pPr>
          </w:p>
        </w:tc>
      </w:tr>
      <w:tr w14:paraId="3281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F5ECDA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81" w:type="dxa"/>
            <w:vAlign w:val="center"/>
          </w:tcPr>
          <w:p w14:paraId="1E56DD5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税金</w:t>
            </w:r>
          </w:p>
        </w:tc>
        <w:tc>
          <w:tcPr>
            <w:tcW w:w="3510" w:type="dxa"/>
            <w:vAlign w:val="center"/>
          </w:tcPr>
          <w:p w14:paraId="53158CD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税金</w:t>
            </w:r>
          </w:p>
        </w:tc>
        <w:tc>
          <w:tcPr>
            <w:tcW w:w="2775" w:type="dxa"/>
            <w:vAlign w:val="center"/>
          </w:tcPr>
          <w:p w14:paraId="39FD977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3030" w:type="dxa"/>
            <w:vAlign w:val="center"/>
          </w:tcPr>
          <w:p w14:paraId="7573DB45">
            <w:pPr>
              <w:spacing w:line="360" w:lineRule="auto"/>
              <w:jc w:val="center"/>
              <w:rPr>
                <w:rFonts w:hint="eastAsia" w:ascii="仿宋" w:hAnsi="仿宋" w:eastAsia="仿宋" w:cs="仿宋"/>
                <w:color w:val="auto"/>
                <w:sz w:val="24"/>
                <w:szCs w:val="24"/>
                <w:highlight w:val="none"/>
              </w:rPr>
            </w:pPr>
          </w:p>
        </w:tc>
        <w:tc>
          <w:tcPr>
            <w:tcW w:w="1830" w:type="dxa"/>
            <w:vAlign w:val="center"/>
          </w:tcPr>
          <w:p w14:paraId="24915DC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07" w:type="dxa"/>
            <w:vAlign w:val="center"/>
          </w:tcPr>
          <w:p w14:paraId="05B19734">
            <w:pPr>
              <w:spacing w:line="360" w:lineRule="auto"/>
              <w:jc w:val="center"/>
              <w:rPr>
                <w:rFonts w:hint="eastAsia" w:ascii="仿宋" w:hAnsi="仿宋" w:eastAsia="仿宋" w:cs="仿宋"/>
                <w:color w:val="auto"/>
                <w:sz w:val="24"/>
                <w:szCs w:val="24"/>
                <w:highlight w:val="none"/>
              </w:rPr>
            </w:pPr>
          </w:p>
        </w:tc>
      </w:tr>
      <w:tr w14:paraId="0D91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25" w:type="dxa"/>
            <w:gridSpan w:val="3"/>
            <w:vAlign w:val="center"/>
          </w:tcPr>
          <w:p w14:paraId="0DC847A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合计：投标总报价（小写）</w:t>
            </w:r>
          </w:p>
        </w:tc>
        <w:tc>
          <w:tcPr>
            <w:tcW w:w="8942" w:type="dxa"/>
            <w:gridSpan w:val="4"/>
            <w:vAlign w:val="center"/>
          </w:tcPr>
          <w:p w14:paraId="0F17B6BF">
            <w:pPr>
              <w:spacing w:line="360" w:lineRule="auto"/>
              <w:jc w:val="center"/>
              <w:rPr>
                <w:rFonts w:hint="eastAsia" w:ascii="仿宋" w:hAnsi="仿宋" w:eastAsia="仿宋" w:cs="仿宋"/>
                <w:color w:val="auto"/>
                <w:sz w:val="24"/>
                <w:szCs w:val="24"/>
                <w:highlight w:val="none"/>
              </w:rPr>
            </w:pPr>
          </w:p>
        </w:tc>
      </w:tr>
      <w:tr w14:paraId="5E14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567" w:type="dxa"/>
            <w:gridSpan w:val="7"/>
            <w:vAlign w:val="center"/>
          </w:tcPr>
          <w:p w14:paraId="75DFC071">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24"/>
                <w:szCs w:val="32"/>
                <w:highlight w:val="none"/>
              </w:rPr>
              <w:t>其中：</w:t>
            </w:r>
            <w:r>
              <w:rPr>
                <w:rFonts w:hint="eastAsia" w:ascii="仿宋" w:hAnsi="仿宋" w:eastAsia="仿宋" w:cs="仿宋"/>
                <w:b/>
                <w:bCs/>
                <w:color w:val="auto"/>
                <w:sz w:val="24"/>
                <w:szCs w:val="32"/>
                <w:highlight w:val="none"/>
              </w:rPr>
              <w:t>保安人员综合单价:</w:t>
            </w:r>
            <w:r>
              <w:rPr>
                <w:rFonts w:hint="eastAsia" w:ascii="仿宋" w:hAnsi="仿宋" w:eastAsia="仿宋" w:cs="仿宋"/>
                <w:b/>
                <w:bCs/>
                <w:color w:val="auto"/>
                <w:sz w:val="24"/>
                <w:szCs w:val="32"/>
                <w:highlight w:val="none"/>
                <w:u w:val="single"/>
              </w:rPr>
              <w:t xml:space="preserve">              </w:t>
            </w:r>
            <w:r>
              <w:rPr>
                <w:rFonts w:hint="eastAsia" w:ascii="仿宋" w:hAnsi="仿宋" w:eastAsia="仿宋" w:cs="仿宋"/>
                <w:b/>
                <w:bCs/>
                <w:color w:val="auto"/>
                <w:sz w:val="24"/>
                <w:szCs w:val="32"/>
                <w:highlight w:val="none"/>
              </w:rPr>
              <w:t>元/人/月；</w:t>
            </w:r>
          </w:p>
        </w:tc>
      </w:tr>
      <w:tr w14:paraId="520A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567" w:type="dxa"/>
            <w:gridSpan w:val="7"/>
            <w:vAlign w:val="center"/>
          </w:tcPr>
          <w:p w14:paraId="5D9CA94F">
            <w:pPr>
              <w:spacing w:line="360" w:lineRule="auto"/>
              <w:rPr>
                <w:rFonts w:hint="eastAsia" w:ascii="仿宋" w:hAnsi="仿宋" w:eastAsia="仿宋" w:cs="仿宋"/>
                <w:color w:val="auto"/>
                <w:sz w:val="32"/>
                <w:szCs w:val="32"/>
                <w:highlight w:val="none"/>
              </w:rPr>
            </w:pPr>
            <w:r>
              <w:rPr>
                <w:rFonts w:hint="eastAsia" w:ascii="仿宋" w:hAnsi="仿宋" w:eastAsia="仿宋" w:cs="仿宋"/>
                <w:b/>
                <w:bCs/>
                <w:color w:val="auto"/>
                <w:sz w:val="24"/>
                <w:szCs w:val="32"/>
                <w:highlight w:val="none"/>
              </w:rPr>
              <w:t>综合单价（元/人/月）：包括所有保安人员的全部工资、各类基本社会保险、各类补贴津贴、工会经费、奖金、服装费、管理费和其它福利待遇及因公出差、税金等全部费用。</w:t>
            </w:r>
          </w:p>
        </w:tc>
      </w:tr>
    </w:tbl>
    <w:p w14:paraId="62E4476C">
      <w:pPr>
        <w:spacing w:line="360" w:lineRule="auto"/>
        <w:jc w:val="center"/>
        <w:rPr>
          <w:rFonts w:hint="eastAsia" w:ascii="仿宋" w:hAnsi="仿宋" w:eastAsia="仿宋" w:cs="仿宋"/>
          <w:b/>
          <w:color w:val="auto"/>
          <w:kern w:val="0"/>
          <w:sz w:val="24"/>
          <w:highlight w:val="none"/>
          <w:lang w:val="zh-CN"/>
        </w:rPr>
      </w:pPr>
    </w:p>
    <w:p w14:paraId="06E133C5">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10A587D">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p>
    <w:p w14:paraId="41C80B2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，报价明细表中</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4B15519">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5A6B6A1">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DC7C78D">
      <w:pPr>
        <w:spacing w:line="360" w:lineRule="auto"/>
        <w:ind w:firstLine="482" w:firstLineChars="200"/>
        <w:rPr>
          <w:rFonts w:hint="eastAsia" w:ascii="仿宋" w:hAnsi="仿宋" w:eastAsia="仿宋" w:cs="仿宋"/>
          <w:b/>
          <w:color w:val="auto"/>
          <w:kern w:val="0"/>
          <w:sz w:val="24"/>
          <w:highlight w:val="none"/>
        </w:rPr>
      </w:pPr>
    </w:p>
    <w:p w14:paraId="0F5D95A2">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1F2AF324">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F83AFE2">
      <w:pPr>
        <w:pStyle w:val="695"/>
        <w:keepNext w:val="0"/>
        <w:pageBreakBefore/>
        <w:numPr>
          <w:ilvl w:val="0"/>
          <w:numId w:val="5"/>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14:paraId="2571AF6E">
      <w:pPr>
        <w:pStyle w:val="2"/>
        <w:keepNext w:val="0"/>
        <w:pageBreakBefore w:val="0"/>
        <w:numPr>
          <w:ilvl w:val="-1"/>
          <w:numId w:val="0"/>
        </w:numPr>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57805BC8">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23942A84">
      <w:pPr>
        <w:pStyle w:val="695"/>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14:paraId="2A634CC1">
      <w:pPr>
        <w:spacing w:line="360" w:lineRule="auto"/>
        <w:ind w:right="420" w:firstLine="2409"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6189749">
      <w:pPr>
        <w:spacing w:line="360" w:lineRule="auto"/>
        <w:ind w:right="420" w:firstLine="3614" w:firstLineChars="1000"/>
        <w:rPr>
          <w:rFonts w:hint="eastAsia" w:ascii="仿宋" w:hAnsi="仿宋" w:eastAsia="仿宋" w:cs="仿宋"/>
          <w:b/>
          <w:color w:val="auto"/>
          <w:kern w:val="0"/>
          <w:sz w:val="36"/>
          <w:szCs w:val="36"/>
          <w:highlight w:val="none"/>
        </w:rPr>
      </w:pPr>
    </w:p>
    <w:p w14:paraId="316D7375">
      <w:pPr>
        <w:spacing w:line="360" w:lineRule="auto"/>
        <w:ind w:right="420" w:firstLine="3614" w:firstLineChars="1000"/>
        <w:rPr>
          <w:rFonts w:hint="eastAsia" w:ascii="仿宋" w:hAnsi="仿宋" w:eastAsia="仿宋" w:cs="仿宋"/>
          <w:b/>
          <w:color w:val="auto"/>
          <w:kern w:val="0"/>
          <w:sz w:val="36"/>
          <w:szCs w:val="36"/>
          <w:highlight w:val="none"/>
        </w:rPr>
      </w:pPr>
    </w:p>
    <w:p w14:paraId="7F00085F">
      <w:pPr>
        <w:spacing w:line="360" w:lineRule="auto"/>
        <w:ind w:right="420" w:firstLine="3614" w:firstLineChars="1000"/>
        <w:rPr>
          <w:rFonts w:hint="eastAsia" w:ascii="仿宋" w:hAnsi="仿宋" w:eastAsia="仿宋" w:cs="仿宋"/>
          <w:b/>
          <w:color w:val="auto"/>
          <w:kern w:val="0"/>
          <w:sz w:val="36"/>
          <w:szCs w:val="36"/>
          <w:highlight w:val="none"/>
        </w:rPr>
      </w:pPr>
    </w:p>
    <w:p w14:paraId="59747DC1">
      <w:pPr>
        <w:spacing w:line="360" w:lineRule="auto"/>
        <w:ind w:right="420" w:firstLine="3614" w:firstLineChars="1000"/>
        <w:rPr>
          <w:rFonts w:hint="eastAsia" w:ascii="仿宋" w:hAnsi="仿宋" w:eastAsia="仿宋" w:cs="仿宋"/>
          <w:b/>
          <w:color w:val="auto"/>
          <w:kern w:val="0"/>
          <w:sz w:val="36"/>
          <w:szCs w:val="36"/>
          <w:highlight w:val="none"/>
        </w:rPr>
      </w:pPr>
    </w:p>
    <w:p w14:paraId="21C60773">
      <w:pPr>
        <w:spacing w:line="360" w:lineRule="auto"/>
        <w:ind w:right="420" w:firstLine="3614" w:firstLineChars="1000"/>
        <w:rPr>
          <w:rFonts w:hint="eastAsia" w:ascii="仿宋" w:hAnsi="仿宋" w:eastAsia="仿宋" w:cs="仿宋"/>
          <w:b/>
          <w:color w:val="auto"/>
          <w:kern w:val="0"/>
          <w:sz w:val="36"/>
          <w:szCs w:val="36"/>
          <w:highlight w:val="none"/>
        </w:rPr>
      </w:pPr>
    </w:p>
    <w:p w14:paraId="6494685B">
      <w:pPr>
        <w:spacing w:line="360" w:lineRule="auto"/>
        <w:ind w:right="420" w:firstLine="3614" w:firstLineChars="1000"/>
        <w:rPr>
          <w:rFonts w:hint="eastAsia" w:ascii="仿宋" w:hAnsi="仿宋" w:eastAsia="仿宋" w:cs="仿宋"/>
          <w:b/>
          <w:color w:val="auto"/>
          <w:kern w:val="0"/>
          <w:sz w:val="36"/>
          <w:szCs w:val="36"/>
          <w:highlight w:val="none"/>
        </w:rPr>
      </w:pPr>
    </w:p>
    <w:p w14:paraId="29970271">
      <w:pPr>
        <w:spacing w:line="360" w:lineRule="auto"/>
        <w:ind w:right="420" w:firstLine="3614" w:firstLineChars="1000"/>
        <w:rPr>
          <w:rFonts w:hint="eastAsia" w:ascii="仿宋" w:hAnsi="仿宋" w:eastAsia="仿宋" w:cs="仿宋"/>
          <w:b/>
          <w:color w:val="auto"/>
          <w:kern w:val="0"/>
          <w:sz w:val="36"/>
          <w:szCs w:val="36"/>
          <w:highlight w:val="none"/>
        </w:rPr>
      </w:pPr>
    </w:p>
    <w:p w14:paraId="13DD99C7">
      <w:pPr>
        <w:spacing w:line="360" w:lineRule="auto"/>
        <w:ind w:right="420" w:firstLine="3614" w:firstLineChars="1000"/>
        <w:rPr>
          <w:rFonts w:hint="eastAsia" w:ascii="仿宋" w:hAnsi="仿宋" w:eastAsia="仿宋" w:cs="仿宋"/>
          <w:b/>
          <w:color w:val="auto"/>
          <w:kern w:val="0"/>
          <w:sz w:val="36"/>
          <w:szCs w:val="36"/>
          <w:highlight w:val="none"/>
        </w:rPr>
      </w:pPr>
    </w:p>
    <w:p w14:paraId="265AD5A8">
      <w:pPr>
        <w:spacing w:line="360" w:lineRule="auto"/>
        <w:ind w:right="420" w:firstLine="3614" w:firstLineChars="1000"/>
        <w:rPr>
          <w:rFonts w:hint="eastAsia" w:ascii="仿宋" w:hAnsi="仿宋" w:eastAsia="仿宋" w:cs="仿宋"/>
          <w:b/>
          <w:color w:val="auto"/>
          <w:kern w:val="0"/>
          <w:sz w:val="36"/>
          <w:szCs w:val="36"/>
          <w:highlight w:val="none"/>
        </w:rPr>
      </w:pPr>
    </w:p>
    <w:p w14:paraId="6A15A527">
      <w:pPr>
        <w:spacing w:line="360" w:lineRule="auto"/>
        <w:ind w:right="420" w:firstLine="3614" w:firstLineChars="1000"/>
        <w:rPr>
          <w:rFonts w:hint="eastAsia" w:ascii="仿宋" w:hAnsi="仿宋" w:eastAsia="仿宋" w:cs="仿宋"/>
          <w:b/>
          <w:color w:val="auto"/>
          <w:kern w:val="0"/>
          <w:sz w:val="36"/>
          <w:szCs w:val="36"/>
          <w:highlight w:val="none"/>
        </w:rPr>
      </w:pPr>
    </w:p>
    <w:p w14:paraId="3B3F07B8">
      <w:pPr>
        <w:spacing w:line="360" w:lineRule="auto"/>
        <w:ind w:right="420" w:firstLine="3614" w:firstLineChars="1000"/>
        <w:rPr>
          <w:rFonts w:hint="eastAsia" w:ascii="仿宋" w:hAnsi="仿宋" w:eastAsia="仿宋" w:cs="仿宋"/>
          <w:b/>
          <w:color w:val="auto"/>
          <w:kern w:val="0"/>
          <w:sz w:val="36"/>
          <w:szCs w:val="36"/>
          <w:highlight w:val="none"/>
        </w:rPr>
      </w:pPr>
    </w:p>
    <w:p w14:paraId="191758C9">
      <w:pPr>
        <w:spacing w:line="24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0C31C55">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9357E11">
      <w:pPr>
        <w:spacing w:line="360" w:lineRule="auto"/>
        <w:jc w:val="center"/>
        <w:rPr>
          <w:rFonts w:hint="eastAsia" w:ascii="仿宋" w:hAnsi="仿宋" w:eastAsia="仿宋" w:cs="仿宋"/>
          <w:b/>
          <w:color w:val="auto"/>
          <w:spacing w:val="6"/>
          <w:sz w:val="32"/>
          <w:szCs w:val="32"/>
          <w:highlight w:val="none"/>
        </w:rPr>
      </w:pPr>
      <w:bookmarkStart w:id="504" w:name="OLE_LINK13"/>
      <w:bookmarkStart w:id="505" w:name="OLE_LINK14"/>
      <w:r>
        <w:rPr>
          <w:rFonts w:hint="eastAsia" w:ascii="仿宋" w:hAnsi="仿宋" w:eastAsia="仿宋" w:cs="仿宋"/>
          <w:b/>
          <w:color w:val="auto"/>
          <w:spacing w:val="6"/>
          <w:sz w:val="32"/>
          <w:szCs w:val="32"/>
          <w:highlight w:val="none"/>
        </w:rPr>
        <w:t>残疾人福利性单位声明函</w:t>
      </w:r>
    </w:p>
    <w:bookmarkEnd w:id="504"/>
    <w:bookmarkEnd w:id="505"/>
    <w:p w14:paraId="759496FF">
      <w:pPr>
        <w:spacing w:line="360" w:lineRule="auto"/>
        <w:rPr>
          <w:rFonts w:hint="eastAsia" w:ascii="仿宋" w:hAnsi="仿宋" w:eastAsia="仿宋" w:cs="仿宋"/>
          <w:b/>
          <w:color w:val="auto"/>
          <w:spacing w:val="6"/>
          <w:sz w:val="30"/>
          <w:szCs w:val="30"/>
          <w:highlight w:val="none"/>
        </w:rPr>
      </w:pPr>
    </w:p>
    <w:p w14:paraId="723B42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C9B54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FBF8829">
      <w:pPr>
        <w:spacing w:line="360" w:lineRule="auto"/>
        <w:ind w:firstLine="480" w:firstLineChars="200"/>
        <w:rPr>
          <w:rFonts w:hint="eastAsia" w:ascii="仿宋" w:hAnsi="仿宋" w:eastAsia="仿宋" w:cs="仿宋"/>
          <w:color w:val="auto"/>
          <w:sz w:val="24"/>
          <w:highlight w:val="none"/>
        </w:rPr>
      </w:pPr>
    </w:p>
    <w:p w14:paraId="11EB4EBC">
      <w:pPr>
        <w:spacing w:line="360" w:lineRule="auto"/>
        <w:ind w:firstLine="480" w:firstLineChars="200"/>
        <w:rPr>
          <w:rFonts w:hint="eastAsia" w:ascii="仿宋" w:hAnsi="仿宋" w:eastAsia="仿宋" w:cs="仿宋"/>
          <w:color w:val="auto"/>
          <w:sz w:val="24"/>
          <w:highlight w:val="none"/>
        </w:rPr>
      </w:pPr>
    </w:p>
    <w:p w14:paraId="3435614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204EAF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DC885DB">
      <w:pPr>
        <w:spacing w:line="360" w:lineRule="auto"/>
        <w:ind w:firstLine="480" w:firstLineChars="200"/>
        <w:rPr>
          <w:rFonts w:hint="eastAsia" w:ascii="仿宋" w:hAnsi="仿宋" w:eastAsia="仿宋" w:cs="仿宋"/>
          <w:color w:val="auto"/>
          <w:sz w:val="24"/>
          <w:highlight w:val="none"/>
        </w:rPr>
      </w:pPr>
    </w:p>
    <w:p w14:paraId="0A70EAE0">
      <w:pPr>
        <w:spacing w:line="360" w:lineRule="auto"/>
        <w:ind w:firstLine="420" w:firstLineChars="200"/>
        <w:rPr>
          <w:rFonts w:hint="eastAsia" w:ascii="仿宋" w:hAnsi="仿宋" w:eastAsia="仿宋" w:cs="仿宋"/>
          <w:color w:val="auto"/>
          <w:highlight w:val="none"/>
        </w:rPr>
      </w:pPr>
    </w:p>
    <w:p w14:paraId="406B67F4">
      <w:pPr>
        <w:spacing w:line="360" w:lineRule="auto"/>
        <w:ind w:firstLine="420" w:firstLineChars="200"/>
        <w:rPr>
          <w:rFonts w:hint="eastAsia" w:ascii="仿宋" w:hAnsi="仿宋" w:eastAsia="仿宋" w:cs="仿宋"/>
          <w:color w:val="auto"/>
          <w:highlight w:val="none"/>
        </w:rPr>
      </w:pPr>
    </w:p>
    <w:p w14:paraId="2B7D3392">
      <w:pPr>
        <w:spacing w:line="360" w:lineRule="auto"/>
        <w:ind w:firstLine="420" w:firstLineChars="200"/>
        <w:rPr>
          <w:rFonts w:hint="eastAsia" w:ascii="仿宋" w:hAnsi="仿宋" w:eastAsia="仿宋" w:cs="仿宋"/>
          <w:color w:val="auto"/>
          <w:highlight w:val="none"/>
        </w:rPr>
      </w:pPr>
    </w:p>
    <w:p w14:paraId="309F75A2">
      <w:pPr>
        <w:spacing w:line="360" w:lineRule="auto"/>
        <w:ind w:firstLine="420" w:firstLineChars="200"/>
        <w:rPr>
          <w:rFonts w:hint="eastAsia" w:ascii="仿宋" w:hAnsi="仿宋" w:eastAsia="仿宋" w:cs="仿宋"/>
          <w:color w:val="auto"/>
          <w:highlight w:val="none"/>
        </w:rPr>
      </w:pPr>
    </w:p>
    <w:p w14:paraId="67A20674">
      <w:pPr>
        <w:spacing w:line="360" w:lineRule="auto"/>
        <w:rPr>
          <w:rFonts w:hint="eastAsia" w:ascii="仿宋" w:hAnsi="仿宋" w:eastAsia="仿宋" w:cs="仿宋"/>
          <w:b/>
          <w:color w:val="auto"/>
          <w:sz w:val="24"/>
          <w:highlight w:val="none"/>
        </w:rPr>
      </w:pPr>
    </w:p>
    <w:p w14:paraId="33E77E39">
      <w:pPr>
        <w:spacing w:line="360" w:lineRule="auto"/>
        <w:rPr>
          <w:rFonts w:hint="eastAsia" w:ascii="仿宋" w:hAnsi="仿宋" w:eastAsia="仿宋" w:cs="仿宋"/>
          <w:b/>
          <w:color w:val="auto"/>
          <w:sz w:val="24"/>
          <w:highlight w:val="none"/>
        </w:rPr>
      </w:pPr>
    </w:p>
    <w:p w14:paraId="7C1A386A">
      <w:pPr>
        <w:spacing w:line="360" w:lineRule="auto"/>
        <w:rPr>
          <w:rFonts w:hint="eastAsia" w:ascii="仿宋" w:hAnsi="仿宋" w:eastAsia="仿宋" w:cs="仿宋"/>
          <w:b/>
          <w:color w:val="auto"/>
          <w:sz w:val="24"/>
          <w:highlight w:val="none"/>
        </w:rPr>
      </w:pPr>
    </w:p>
    <w:p w14:paraId="6EC4E4C3">
      <w:pPr>
        <w:spacing w:line="360" w:lineRule="auto"/>
        <w:rPr>
          <w:rFonts w:hint="eastAsia" w:ascii="仿宋" w:hAnsi="仿宋" w:eastAsia="仿宋" w:cs="仿宋"/>
          <w:b/>
          <w:color w:val="auto"/>
          <w:sz w:val="24"/>
          <w:highlight w:val="none"/>
        </w:rPr>
      </w:pPr>
    </w:p>
    <w:p w14:paraId="58566C57">
      <w:pPr>
        <w:spacing w:line="360" w:lineRule="auto"/>
        <w:rPr>
          <w:rFonts w:hint="eastAsia" w:ascii="仿宋" w:hAnsi="仿宋" w:eastAsia="仿宋" w:cs="仿宋"/>
          <w:b/>
          <w:color w:val="auto"/>
          <w:sz w:val="24"/>
          <w:highlight w:val="none"/>
        </w:rPr>
      </w:pPr>
    </w:p>
    <w:p w14:paraId="5BF57EBC">
      <w:pPr>
        <w:spacing w:line="360" w:lineRule="auto"/>
        <w:rPr>
          <w:rFonts w:hint="eastAsia" w:ascii="仿宋" w:hAnsi="仿宋" w:eastAsia="仿宋" w:cs="仿宋"/>
          <w:b/>
          <w:color w:val="auto"/>
          <w:sz w:val="24"/>
          <w:highlight w:val="none"/>
        </w:rPr>
      </w:pPr>
    </w:p>
    <w:p w14:paraId="5714E705">
      <w:pPr>
        <w:spacing w:line="360" w:lineRule="auto"/>
        <w:rPr>
          <w:rFonts w:hint="eastAsia" w:ascii="仿宋" w:hAnsi="仿宋" w:eastAsia="仿宋" w:cs="仿宋"/>
          <w:b/>
          <w:color w:val="auto"/>
          <w:sz w:val="24"/>
          <w:highlight w:val="none"/>
        </w:rPr>
      </w:pPr>
    </w:p>
    <w:p w14:paraId="2364E90C">
      <w:pPr>
        <w:spacing w:line="360" w:lineRule="auto"/>
        <w:rPr>
          <w:rFonts w:hint="eastAsia" w:ascii="仿宋" w:hAnsi="仿宋" w:eastAsia="仿宋" w:cs="仿宋"/>
          <w:b/>
          <w:color w:val="auto"/>
          <w:sz w:val="24"/>
          <w:highlight w:val="none"/>
        </w:rPr>
      </w:pPr>
    </w:p>
    <w:p w14:paraId="6BB810C5">
      <w:pPr>
        <w:spacing w:line="360" w:lineRule="auto"/>
        <w:rPr>
          <w:rFonts w:hint="eastAsia" w:ascii="仿宋" w:hAnsi="仿宋" w:eastAsia="仿宋" w:cs="仿宋"/>
          <w:b/>
          <w:color w:val="auto"/>
          <w:sz w:val="24"/>
          <w:highlight w:val="none"/>
        </w:rPr>
      </w:pPr>
    </w:p>
    <w:p w14:paraId="7F175AAA">
      <w:pPr>
        <w:spacing w:line="24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86BAF78">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971D1C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ABF1176">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9E520D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96A643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F6BF16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A632AF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B49C49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1B076E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A89256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9A7AA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F52245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11A509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151347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14D277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5A3B84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630007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4D404F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6567C7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1299B4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A54A58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3766F2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B56FAA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24F0A5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7568F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5EB4E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7396240">
      <w:pPr>
        <w:spacing w:line="360" w:lineRule="auto"/>
        <w:jc w:val="center"/>
        <w:rPr>
          <w:rFonts w:hint="eastAsia" w:ascii="仿宋" w:hAnsi="仿宋" w:eastAsia="仿宋" w:cs="仿宋"/>
          <w:b/>
          <w:bCs/>
          <w:color w:val="auto"/>
          <w:sz w:val="24"/>
          <w:highlight w:val="none"/>
        </w:rPr>
      </w:pPr>
    </w:p>
    <w:p w14:paraId="5A246654">
      <w:pPr>
        <w:spacing w:line="360" w:lineRule="auto"/>
        <w:rPr>
          <w:rFonts w:hint="eastAsia" w:ascii="仿宋" w:hAnsi="仿宋" w:eastAsia="仿宋" w:cs="仿宋"/>
          <w:b/>
          <w:color w:val="auto"/>
          <w:sz w:val="24"/>
          <w:highlight w:val="none"/>
        </w:rPr>
      </w:pPr>
    </w:p>
    <w:p w14:paraId="221BD523">
      <w:pPr>
        <w:spacing w:line="360" w:lineRule="auto"/>
        <w:rPr>
          <w:rFonts w:hint="eastAsia" w:ascii="仿宋" w:hAnsi="仿宋" w:eastAsia="仿宋" w:cs="仿宋"/>
          <w:b/>
          <w:color w:val="auto"/>
          <w:sz w:val="24"/>
          <w:highlight w:val="none"/>
        </w:rPr>
      </w:pPr>
    </w:p>
    <w:p w14:paraId="3CF19652">
      <w:pPr>
        <w:spacing w:line="360" w:lineRule="auto"/>
        <w:rPr>
          <w:rFonts w:hint="eastAsia" w:ascii="仿宋" w:hAnsi="仿宋" w:eastAsia="仿宋" w:cs="仿宋"/>
          <w:b/>
          <w:color w:val="auto"/>
          <w:sz w:val="24"/>
          <w:highlight w:val="none"/>
        </w:rPr>
      </w:pPr>
    </w:p>
    <w:p w14:paraId="5E518FC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378CA8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1F8F7A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0B1B25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5B5134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9BB7AF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53D08B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5DA7E3F">
      <w:pPr>
        <w:widowControl/>
        <w:spacing w:line="360" w:lineRule="auto"/>
        <w:ind w:firstLine="600" w:firstLineChars="200"/>
        <w:jc w:val="left"/>
        <w:rPr>
          <w:rFonts w:hint="eastAsia" w:ascii="仿宋" w:hAnsi="仿宋" w:eastAsia="仿宋" w:cs="仿宋"/>
          <w:color w:val="auto"/>
          <w:sz w:val="30"/>
          <w:szCs w:val="30"/>
          <w:highlight w:val="none"/>
        </w:rPr>
      </w:pPr>
    </w:p>
    <w:p w14:paraId="65AAF974">
      <w:pPr>
        <w:spacing w:line="360" w:lineRule="auto"/>
        <w:jc w:val="center"/>
        <w:rPr>
          <w:rFonts w:hint="eastAsia" w:ascii="仿宋" w:hAnsi="仿宋" w:eastAsia="仿宋" w:cs="仿宋"/>
          <w:b/>
          <w:color w:val="auto"/>
          <w:spacing w:val="6"/>
          <w:sz w:val="32"/>
          <w:szCs w:val="32"/>
          <w:highlight w:val="none"/>
        </w:rPr>
      </w:pPr>
    </w:p>
    <w:p w14:paraId="5CD72F0E">
      <w:pPr>
        <w:spacing w:line="360" w:lineRule="auto"/>
        <w:jc w:val="center"/>
        <w:rPr>
          <w:rFonts w:hint="eastAsia" w:ascii="仿宋" w:hAnsi="仿宋" w:eastAsia="仿宋" w:cs="仿宋"/>
          <w:b/>
          <w:color w:val="auto"/>
          <w:spacing w:val="6"/>
          <w:sz w:val="32"/>
          <w:szCs w:val="32"/>
          <w:highlight w:val="none"/>
        </w:rPr>
      </w:pPr>
    </w:p>
    <w:p w14:paraId="0E3F809E">
      <w:pPr>
        <w:spacing w:line="360" w:lineRule="auto"/>
        <w:jc w:val="center"/>
        <w:rPr>
          <w:rFonts w:hint="eastAsia" w:ascii="仿宋" w:hAnsi="仿宋" w:eastAsia="仿宋" w:cs="仿宋"/>
          <w:b/>
          <w:color w:val="auto"/>
          <w:spacing w:val="6"/>
          <w:sz w:val="32"/>
          <w:szCs w:val="32"/>
          <w:highlight w:val="none"/>
        </w:rPr>
      </w:pPr>
    </w:p>
    <w:p w14:paraId="196223D1">
      <w:pPr>
        <w:spacing w:line="360" w:lineRule="auto"/>
        <w:jc w:val="center"/>
        <w:rPr>
          <w:rFonts w:hint="eastAsia" w:ascii="仿宋" w:hAnsi="仿宋" w:eastAsia="仿宋" w:cs="仿宋"/>
          <w:b/>
          <w:color w:val="auto"/>
          <w:spacing w:val="6"/>
          <w:sz w:val="32"/>
          <w:szCs w:val="32"/>
          <w:highlight w:val="none"/>
        </w:rPr>
      </w:pPr>
    </w:p>
    <w:p w14:paraId="41331807">
      <w:pPr>
        <w:spacing w:line="360" w:lineRule="auto"/>
        <w:jc w:val="center"/>
        <w:rPr>
          <w:rFonts w:hint="eastAsia" w:ascii="仿宋" w:hAnsi="仿宋" w:eastAsia="仿宋" w:cs="仿宋"/>
          <w:b/>
          <w:color w:val="auto"/>
          <w:spacing w:val="6"/>
          <w:sz w:val="32"/>
          <w:szCs w:val="32"/>
          <w:highlight w:val="none"/>
        </w:rPr>
      </w:pPr>
    </w:p>
    <w:p w14:paraId="338C61F8">
      <w:pPr>
        <w:spacing w:line="360" w:lineRule="auto"/>
        <w:jc w:val="center"/>
        <w:rPr>
          <w:rFonts w:hint="eastAsia" w:ascii="仿宋" w:hAnsi="仿宋" w:eastAsia="仿宋" w:cs="仿宋"/>
          <w:b/>
          <w:color w:val="auto"/>
          <w:spacing w:val="6"/>
          <w:sz w:val="32"/>
          <w:szCs w:val="32"/>
          <w:highlight w:val="none"/>
        </w:rPr>
      </w:pPr>
    </w:p>
    <w:p w14:paraId="5A96B1CE">
      <w:pPr>
        <w:spacing w:line="360" w:lineRule="auto"/>
        <w:jc w:val="center"/>
        <w:rPr>
          <w:rFonts w:hint="eastAsia" w:ascii="仿宋" w:hAnsi="仿宋" w:eastAsia="仿宋" w:cs="仿宋"/>
          <w:b/>
          <w:color w:val="auto"/>
          <w:spacing w:val="6"/>
          <w:sz w:val="32"/>
          <w:szCs w:val="32"/>
          <w:highlight w:val="none"/>
        </w:rPr>
      </w:pPr>
    </w:p>
    <w:p w14:paraId="374BEC8C">
      <w:pPr>
        <w:spacing w:line="360" w:lineRule="auto"/>
        <w:jc w:val="center"/>
        <w:rPr>
          <w:rFonts w:hint="eastAsia" w:ascii="仿宋" w:hAnsi="仿宋" w:eastAsia="仿宋" w:cs="仿宋"/>
          <w:b/>
          <w:color w:val="auto"/>
          <w:spacing w:val="6"/>
          <w:sz w:val="32"/>
          <w:szCs w:val="32"/>
          <w:highlight w:val="none"/>
        </w:rPr>
      </w:pPr>
    </w:p>
    <w:p w14:paraId="04F080AB">
      <w:pPr>
        <w:spacing w:line="360" w:lineRule="auto"/>
        <w:jc w:val="center"/>
        <w:rPr>
          <w:rFonts w:hint="eastAsia" w:ascii="仿宋" w:hAnsi="仿宋" w:eastAsia="仿宋" w:cs="仿宋"/>
          <w:b/>
          <w:color w:val="auto"/>
          <w:spacing w:val="6"/>
          <w:sz w:val="32"/>
          <w:szCs w:val="32"/>
          <w:highlight w:val="none"/>
        </w:rPr>
      </w:pPr>
    </w:p>
    <w:p w14:paraId="1DFBCF3C">
      <w:pPr>
        <w:spacing w:line="360" w:lineRule="auto"/>
        <w:jc w:val="center"/>
        <w:rPr>
          <w:rFonts w:hint="eastAsia" w:ascii="仿宋" w:hAnsi="仿宋" w:eastAsia="仿宋" w:cs="仿宋"/>
          <w:b/>
          <w:color w:val="auto"/>
          <w:spacing w:val="6"/>
          <w:sz w:val="32"/>
          <w:szCs w:val="32"/>
          <w:highlight w:val="none"/>
        </w:rPr>
      </w:pPr>
    </w:p>
    <w:p w14:paraId="274C64E0">
      <w:pPr>
        <w:spacing w:line="360" w:lineRule="auto"/>
        <w:jc w:val="center"/>
        <w:rPr>
          <w:rFonts w:hint="eastAsia" w:ascii="仿宋" w:hAnsi="仿宋" w:eastAsia="仿宋" w:cs="仿宋"/>
          <w:b/>
          <w:color w:val="auto"/>
          <w:spacing w:val="6"/>
          <w:sz w:val="32"/>
          <w:szCs w:val="32"/>
          <w:highlight w:val="none"/>
        </w:rPr>
      </w:pPr>
    </w:p>
    <w:p w14:paraId="5403EA45">
      <w:pPr>
        <w:spacing w:line="360" w:lineRule="auto"/>
        <w:jc w:val="center"/>
        <w:rPr>
          <w:rFonts w:hint="eastAsia" w:ascii="仿宋" w:hAnsi="仿宋" w:eastAsia="仿宋" w:cs="仿宋"/>
          <w:b/>
          <w:color w:val="auto"/>
          <w:spacing w:val="6"/>
          <w:sz w:val="32"/>
          <w:szCs w:val="32"/>
          <w:highlight w:val="none"/>
        </w:rPr>
      </w:pPr>
    </w:p>
    <w:p w14:paraId="251600BC">
      <w:pPr>
        <w:spacing w:line="360" w:lineRule="auto"/>
        <w:jc w:val="left"/>
        <w:rPr>
          <w:rFonts w:hint="eastAsia" w:ascii="仿宋" w:hAnsi="仿宋" w:eastAsia="仿宋" w:cs="仿宋"/>
          <w:b/>
          <w:color w:val="auto"/>
          <w:spacing w:val="6"/>
          <w:sz w:val="32"/>
          <w:szCs w:val="32"/>
          <w:highlight w:val="none"/>
        </w:rPr>
      </w:pPr>
    </w:p>
    <w:p w14:paraId="6233B38F">
      <w:pPr>
        <w:spacing w:line="360" w:lineRule="auto"/>
        <w:jc w:val="left"/>
        <w:rPr>
          <w:rFonts w:hint="eastAsia" w:ascii="仿宋" w:hAnsi="仿宋" w:eastAsia="仿宋" w:cs="仿宋"/>
          <w:b/>
          <w:color w:val="auto"/>
          <w:spacing w:val="6"/>
          <w:sz w:val="32"/>
          <w:szCs w:val="32"/>
          <w:highlight w:val="none"/>
        </w:rPr>
      </w:pPr>
    </w:p>
    <w:p w14:paraId="660D9D4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33A96358">
      <w:pPr>
        <w:spacing w:line="360" w:lineRule="auto"/>
        <w:jc w:val="center"/>
        <w:rPr>
          <w:rFonts w:hint="eastAsia" w:ascii="仿宋" w:hAnsi="仿宋" w:eastAsia="仿宋" w:cs="仿宋"/>
          <w:b/>
          <w:color w:val="auto"/>
          <w:sz w:val="24"/>
          <w:highlight w:val="none"/>
        </w:rPr>
      </w:pPr>
    </w:p>
    <w:p w14:paraId="42FAE46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FBE16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6B4A89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0AFD84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619AD55">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AB532B8">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55671E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9CD20C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C7BC0C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F7CD29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4AEB65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32F5E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E5A04E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E8D41F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3E47B8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4EF2D5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1AAA5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56B2E1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5EE9AE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5FBCE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C7EF44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253D93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099B71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B8C0E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9A7085A">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91C4D1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CC375A5">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AB25B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90B38A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B7038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B163AA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84246A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B9847D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1204F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DCCB0B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F5F94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F71E7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0492D2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FA421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49F5D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75824AA">
      <w:pPr>
        <w:spacing w:line="360" w:lineRule="auto"/>
        <w:rPr>
          <w:rFonts w:hint="eastAsia" w:ascii="仿宋" w:hAnsi="仿宋" w:eastAsia="仿宋" w:cs="仿宋"/>
          <w:b/>
          <w:color w:val="auto"/>
          <w:sz w:val="24"/>
          <w:highlight w:val="none"/>
        </w:rPr>
      </w:pPr>
    </w:p>
    <w:p w14:paraId="05F820BF">
      <w:pPr>
        <w:spacing w:line="360" w:lineRule="auto"/>
        <w:rPr>
          <w:rFonts w:hint="eastAsia" w:ascii="仿宋" w:hAnsi="仿宋" w:eastAsia="仿宋" w:cs="仿宋"/>
          <w:b/>
          <w:color w:val="auto"/>
          <w:sz w:val="24"/>
          <w:highlight w:val="none"/>
        </w:rPr>
      </w:pPr>
    </w:p>
    <w:p w14:paraId="53F204C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4DFD787">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5FA951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F3793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9C0BCB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62BE86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BCB01B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EFC0B9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B5CE3C3">
      <w:pPr>
        <w:spacing w:line="360" w:lineRule="auto"/>
        <w:rPr>
          <w:rFonts w:hint="eastAsia" w:ascii="仿宋" w:hAnsi="仿宋" w:eastAsia="仿宋" w:cs="仿宋"/>
          <w:b/>
          <w:color w:val="auto"/>
          <w:sz w:val="24"/>
          <w:highlight w:val="none"/>
        </w:rPr>
      </w:pPr>
    </w:p>
    <w:p w14:paraId="2CA006C7">
      <w:pPr>
        <w:autoSpaceDE w:val="0"/>
        <w:autoSpaceDN w:val="0"/>
        <w:jc w:val="center"/>
        <w:rPr>
          <w:rFonts w:hint="eastAsia" w:ascii="仿宋" w:hAnsi="仿宋" w:eastAsia="仿宋" w:cs="仿宋"/>
          <w:b/>
          <w:color w:val="auto"/>
          <w:spacing w:val="6"/>
          <w:sz w:val="32"/>
          <w:szCs w:val="32"/>
          <w:highlight w:val="none"/>
        </w:rPr>
      </w:pPr>
    </w:p>
    <w:p w14:paraId="1BCEF403">
      <w:pPr>
        <w:autoSpaceDE w:val="0"/>
        <w:autoSpaceDN w:val="0"/>
        <w:jc w:val="center"/>
        <w:rPr>
          <w:rFonts w:hint="eastAsia" w:ascii="仿宋" w:hAnsi="仿宋" w:eastAsia="仿宋" w:cs="仿宋"/>
          <w:b/>
          <w:color w:val="auto"/>
          <w:spacing w:val="6"/>
          <w:sz w:val="32"/>
          <w:szCs w:val="32"/>
          <w:highlight w:val="none"/>
        </w:rPr>
      </w:pPr>
    </w:p>
    <w:p w14:paraId="2AE25341">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178E791">
      <w:pPr>
        <w:spacing w:line="360" w:lineRule="auto"/>
        <w:rPr>
          <w:rFonts w:hint="eastAsia" w:ascii="仿宋" w:hAnsi="仿宋" w:eastAsia="仿宋" w:cs="仿宋"/>
          <w:color w:val="auto"/>
          <w:sz w:val="24"/>
          <w:highlight w:val="none"/>
          <w:u w:val="single"/>
        </w:rPr>
      </w:pPr>
    </w:p>
    <w:p w14:paraId="5352B7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93C27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29930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39AA653">
      <w:pPr>
        <w:spacing w:line="360" w:lineRule="auto"/>
        <w:ind w:firstLine="494"/>
        <w:rPr>
          <w:rFonts w:hint="eastAsia" w:ascii="仿宋" w:hAnsi="仿宋" w:eastAsia="仿宋" w:cs="仿宋"/>
          <w:color w:val="auto"/>
          <w:sz w:val="24"/>
          <w:highlight w:val="none"/>
        </w:rPr>
      </w:pPr>
    </w:p>
    <w:p w14:paraId="00107C0C">
      <w:pPr>
        <w:spacing w:line="360" w:lineRule="auto"/>
        <w:ind w:firstLine="494"/>
        <w:rPr>
          <w:rFonts w:hint="eastAsia" w:ascii="仿宋" w:hAnsi="仿宋" w:eastAsia="仿宋" w:cs="仿宋"/>
          <w:color w:val="auto"/>
          <w:sz w:val="24"/>
          <w:highlight w:val="none"/>
        </w:rPr>
      </w:pPr>
    </w:p>
    <w:p w14:paraId="6C6DBAB3">
      <w:pPr>
        <w:spacing w:line="360" w:lineRule="auto"/>
        <w:ind w:firstLine="494"/>
        <w:rPr>
          <w:rFonts w:hint="eastAsia" w:ascii="仿宋" w:hAnsi="仿宋" w:eastAsia="仿宋" w:cs="仿宋"/>
          <w:color w:val="auto"/>
          <w:sz w:val="24"/>
          <w:highlight w:val="none"/>
        </w:rPr>
      </w:pPr>
    </w:p>
    <w:p w14:paraId="5C355509">
      <w:pPr>
        <w:spacing w:line="360" w:lineRule="auto"/>
        <w:ind w:firstLine="494"/>
        <w:rPr>
          <w:rFonts w:hint="eastAsia" w:ascii="仿宋" w:hAnsi="仿宋" w:eastAsia="仿宋" w:cs="仿宋"/>
          <w:color w:val="auto"/>
          <w:sz w:val="24"/>
          <w:highlight w:val="none"/>
        </w:rPr>
      </w:pPr>
    </w:p>
    <w:p w14:paraId="7E694196">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F46C65C">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EC25CFA">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10F8EBB">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D5B2CA1">
      <w:pPr>
        <w:autoSpaceDE w:val="0"/>
        <w:autoSpaceDN w:val="0"/>
        <w:jc w:val="center"/>
        <w:rPr>
          <w:rFonts w:hint="eastAsia" w:ascii="仿宋" w:hAnsi="仿宋" w:eastAsia="仿宋" w:cs="仿宋"/>
          <w:b/>
          <w:color w:val="auto"/>
          <w:spacing w:val="6"/>
          <w:sz w:val="32"/>
          <w:szCs w:val="32"/>
          <w:highlight w:val="none"/>
        </w:rPr>
      </w:pPr>
    </w:p>
    <w:p w14:paraId="2BF41393">
      <w:pPr>
        <w:autoSpaceDE w:val="0"/>
        <w:autoSpaceDN w:val="0"/>
        <w:jc w:val="center"/>
        <w:rPr>
          <w:rFonts w:hint="eastAsia" w:ascii="仿宋" w:hAnsi="仿宋" w:eastAsia="仿宋" w:cs="仿宋"/>
          <w:b/>
          <w:color w:val="auto"/>
          <w:spacing w:val="6"/>
          <w:sz w:val="32"/>
          <w:szCs w:val="32"/>
          <w:highlight w:val="none"/>
        </w:rPr>
      </w:pPr>
    </w:p>
    <w:p w14:paraId="2AF42657">
      <w:pPr>
        <w:autoSpaceDE w:val="0"/>
        <w:autoSpaceDN w:val="0"/>
        <w:jc w:val="center"/>
        <w:rPr>
          <w:rFonts w:hint="eastAsia" w:ascii="仿宋" w:hAnsi="仿宋" w:eastAsia="仿宋" w:cs="仿宋"/>
          <w:b/>
          <w:color w:val="auto"/>
          <w:spacing w:val="6"/>
          <w:sz w:val="32"/>
          <w:szCs w:val="32"/>
          <w:highlight w:val="none"/>
        </w:rPr>
      </w:pPr>
    </w:p>
    <w:p w14:paraId="2A47EF30">
      <w:pPr>
        <w:autoSpaceDE w:val="0"/>
        <w:autoSpaceDN w:val="0"/>
        <w:jc w:val="center"/>
        <w:rPr>
          <w:rFonts w:hint="eastAsia" w:ascii="仿宋" w:hAnsi="仿宋" w:eastAsia="仿宋" w:cs="仿宋"/>
          <w:b/>
          <w:color w:val="auto"/>
          <w:spacing w:val="6"/>
          <w:sz w:val="32"/>
          <w:szCs w:val="32"/>
          <w:highlight w:val="none"/>
        </w:rPr>
      </w:pPr>
    </w:p>
    <w:p w14:paraId="400DD92F">
      <w:pPr>
        <w:autoSpaceDE w:val="0"/>
        <w:autoSpaceDN w:val="0"/>
        <w:jc w:val="center"/>
        <w:rPr>
          <w:rFonts w:hint="eastAsia" w:ascii="仿宋" w:hAnsi="仿宋" w:eastAsia="仿宋" w:cs="仿宋"/>
          <w:b/>
          <w:color w:val="auto"/>
          <w:spacing w:val="6"/>
          <w:sz w:val="32"/>
          <w:szCs w:val="32"/>
          <w:highlight w:val="none"/>
        </w:rPr>
      </w:pPr>
    </w:p>
    <w:p w14:paraId="55A8F6E5">
      <w:pPr>
        <w:autoSpaceDE w:val="0"/>
        <w:autoSpaceDN w:val="0"/>
        <w:jc w:val="center"/>
        <w:rPr>
          <w:rFonts w:hint="eastAsia" w:ascii="仿宋" w:hAnsi="仿宋" w:eastAsia="仿宋" w:cs="仿宋"/>
          <w:b/>
          <w:color w:val="auto"/>
          <w:spacing w:val="6"/>
          <w:sz w:val="32"/>
          <w:szCs w:val="32"/>
          <w:highlight w:val="none"/>
        </w:rPr>
      </w:pPr>
    </w:p>
    <w:p w14:paraId="1F6876DC">
      <w:pPr>
        <w:autoSpaceDE w:val="0"/>
        <w:autoSpaceDN w:val="0"/>
        <w:jc w:val="center"/>
        <w:rPr>
          <w:rFonts w:hint="eastAsia" w:ascii="仿宋" w:hAnsi="仿宋" w:eastAsia="仿宋" w:cs="仿宋"/>
          <w:b/>
          <w:color w:val="auto"/>
          <w:spacing w:val="6"/>
          <w:sz w:val="32"/>
          <w:szCs w:val="32"/>
          <w:highlight w:val="none"/>
        </w:rPr>
      </w:pPr>
    </w:p>
    <w:p w14:paraId="1169CE3B">
      <w:pPr>
        <w:autoSpaceDE w:val="0"/>
        <w:autoSpaceDN w:val="0"/>
        <w:jc w:val="center"/>
        <w:rPr>
          <w:rFonts w:hint="eastAsia" w:ascii="仿宋" w:hAnsi="仿宋" w:eastAsia="仿宋" w:cs="仿宋"/>
          <w:b/>
          <w:color w:val="auto"/>
          <w:spacing w:val="6"/>
          <w:sz w:val="32"/>
          <w:szCs w:val="32"/>
          <w:highlight w:val="none"/>
        </w:rPr>
      </w:pPr>
    </w:p>
    <w:p w14:paraId="3EA750A1">
      <w:pPr>
        <w:autoSpaceDE w:val="0"/>
        <w:autoSpaceDN w:val="0"/>
        <w:jc w:val="center"/>
        <w:rPr>
          <w:rFonts w:hint="eastAsia" w:ascii="仿宋" w:hAnsi="仿宋" w:eastAsia="仿宋" w:cs="仿宋"/>
          <w:b/>
          <w:color w:val="auto"/>
          <w:spacing w:val="6"/>
          <w:sz w:val="32"/>
          <w:szCs w:val="32"/>
          <w:highlight w:val="none"/>
        </w:rPr>
      </w:pPr>
    </w:p>
    <w:p w14:paraId="17F358F5">
      <w:pPr>
        <w:autoSpaceDE w:val="0"/>
        <w:autoSpaceDN w:val="0"/>
        <w:jc w:val="center"/>
        <w:rPr>
          <w:rFonts w:hint="eastAsia" w:ascii="仿宋" w:hAnsi="仿宋" w:eastAsia="仿宋" w:cs="仿宋"/>
          <w:b/>
          <w:color w:val="auto"/>
          <w:spacing w:val="6"/>
          <w:sz w:val="32"/>
          <w:szCs w:val="32"/>
          <w:highlight w:val="none"/>
        </w:rPr>
      </w:pPr>
    </w:p>
    <w:p w14:paraId="1124C2B4">
      <w:pPr>
        <w:autoSpaceDE w:val="0"/>
        <w:autoSpaceDN w:val="0"/>
        <w:jc w:val="center"/>
        <w:rPr>
          <w:rFonts w:hint="eastAsia" w:ascii="仿宋" w:hAnsi="仿宋" w:eastAsia="仿宋" w:cs="仿宋"/>
          <w:b/>
          <w:color w:val="auto"/>
          <w:spacing w:val="6"/>
          <w:sz w:val="32"/>
          <w:szCs w:val="32"/>
          <w:highlight w:val="none"/>
        </w:rPr>
      </w:pPr>
    </w:p>
    <w:p w14:paraId="1C36C5EA">
      <w:pPr>
        <w:autoSpaceDE w:val="0"/>
        <w:autoSpaceDN w:val="0"/>
        <w:jc w:val="center"/>
        <w:rPr>
          <w:rFonts w:hint="eastAsia" w:ascii="仿宋" w:hAnsi="仿宋" w:eastAsia="仿宋" w:cs="仿宋"/>
          <w:b/>
          <w:color w:val="auto"/>
          <w:spacing w:val="6"/>
          <w:sz w:val="32"/>
          <w:szCs w:val="32"/>
          <w:highlight w:val="none"/>
        </w:rPr>
      </w:pPr>
    </w:p>
    <w:p w14:paraId="4628F76C">
      <w:pPr>
        <w:autoSpaceDE w:val="0"/>
        <w:autoSpaceDN w:val="0"/>
        <w:jc w:val="center"/>
        <w:rPr>
          <w:rFonts w:hint="eastAsia" w:ascii="仿宋" w:hAnsi="仿宋" w:eastAsia="仿宋" w:cs="仿宋"/>
          <w:b/>
          <w:color w:val="auto"/>
          <w:spacing w:val="6"/>
          <w:sz w:val="32"/>
          <w:szCs w:val="32"/>
          <w:highlight w:val="none"/>
        </w:rPr>
      </w:pPr>
    </w:p>
    <w:p w14:paraId="7DEE02C2">
      <w:pPr>
        <w:autoSpaceDE w:val="0"/>
        <w:autoSpaceDN w:val="0"/>
        <w:jc w:val="center"/>
        <w:rPr>
          <w:rFonts w:hint="eastAsia" w:ascii="仿宋" w:hAnsi="仿宋" w:eastAsia="仿宋" w:cs="仿宋"/>
          <w:b/>
          <w:color w:val="auto"/>
          <w:spacing w:val="6"/>
          <w:sz w:val="32"/>
          <w:szCs w:val="32"/>
          <w:highlight w:val="none"/>
        </w:rPr>
      </w:pPr>
    </w:p>
    <w:p w14:paraId="0CAAEC97">
      <w:pPr>
        <w:autoSpaceDE w:val="0"/>
        <w:autoSpaceDN w:val="0"/>
        <w:jc w:val="center"/>
        <w:rPr>
          <w:rFonts w:hint="eastAsia" w:ascii="仿宋" w:hAnsi="仿宋" w:eastAsia="仿宋" w:cs="仿宋"/>
          <w:b/>
          <w:color w:val="auto"/>
          <w:spacing w:val="6"/>
          <w:sz w:val="32"/>
          <w:szCs w:val="32"/>
          <w:highlight w:val="none"/>
        </w:rPr>
      </w:pPr>
    </w:p>
    <w:p w14:paraId="607CBA3E">
      <w:pPr>
        <w:autoSpaceDE w:val="0"/>
        <w:autoSpaceDN w:val="0"/>
        <w:jc w:val="center"/>
        <w:rPr>
          <w:rFonts w:hint="eastAsia" w:ascii="仿宋" w:hAnsi="仿宋" w:eastAsia="仿宋" w:cs="仿宋"/>
          <w:b/>
          <w:color w:val="auto"/>
          <w:spacing w:val="6"/>
          <w:sz w:val="32"/>
          <w:szCs w:val="32"/>
          <w:highlight w:val="none"/>
        </w:rPr>
      </w:pPr>
    </w:p>
    <w:p w14:paraId="56ED8BB2">
      <w:pPr>
        <w:autoSpaceDE w:val="0"/>
        <w:autoSpaceDN w:val="0"/>
        <w:jc w:val="center"/>
        <w:rPr>
          <w:rFonts w:hint="eastAsia" w:ascii="仿宋" w:hAnsi="仿宋" w:eastAsia="仿宋" w:cs="仿宋"/>
          <w:b/>
          <w:color w:val="auto"/>
          <w:spacing w:val="6"/>
          <w:sz w:val="32"/>
          <w:szCs w:val="32"/>
          <w:highlight w:val="none"/>
        </w:rPr>
      </w:pPr>
    </w:p>
    <w:p w14:paraId="533AEEC0">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79B85F14">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D6200E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02BA22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92F26C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BA1A68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DC915C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863C22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9DB18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54F4009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781F573D">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06" w:name="_Hlk101131882"/>
      <w:r>
        <w:rPr>
          <w:rFonts w:hint="eastAsia" w:ascii="仿宋" w:hAnsi="仿宋" w:eastAsia="仿宋" w:cs="仿宋"/>
          <w:color w:val="auto"/>
          <w:kern w:val="0"/>
          <w:sz w:val="24"/>
          <w:highlight w:val="none"/>
          <w:u w:val="single"/>
        </w:rPr>
        <w:t>联合体成员X,……</w:t>
      </w:r>
      <w:bookmarkEnd w:id="506"/>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07"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07"/>
      <w:r>
        <w:rPr>
          <w:rFonts w:hint="eastAsia" w:ascii="仿宋" w:hAnsi="仿宋" w:eastAsia="仿宋" w:cs="仿宋"/>
          <w:b/>
          <w:color w:val="auto"/>
          <w:kern w:val="0"/>
          <w:sz w:val="24"/>
          <w:highlight w:val="none"/>
          <w:lang w:val="zh-CN"/>
        </w:rPr>
        <w:t>）</w:t>
      </w:r>
    </w:p>
    <w:p w14:paraId="4571D6AE">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08"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08"/>
    </w:p>
    <w:p w14:paraId="58EE69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5C706C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E65B1B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F1EDD9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F343E2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14A81DF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276D1D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A7598BE">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AC2A65F">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E7700D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C09C0D0">
      <w:pPr>
        <w:autoSpaceDE w:val="0"/>
        <w:autoSpaceDN w:val="0"/>
        <w:jc w:val="center"/>
        <w:rPr>
          <w:rFonts w:hint="eastAsia" w:ascii="仿宋" w:hAnsi="仿宋" w:eastAsia="仿宋" w:cs="仿宋"/>
          <w:b/>
          <w:color w:val="auto"/>
          <w:spacing w:val="6"/>
          <w:sz w:val="32"/>
          <w:szCs w:val="32"/>
          <w:highlight w:val="none"/>
        </w:rPr>
      </w:pPr>
    </w:p>
    <w:p w14:paraId="2C54B105">
      <w:pPr>
        <w:autoSpaceDE w:val="0"/>
        <w:autoSpaceDN w:val="0"/>
        <w:jc w:val="center"/>
        <w:rPr>
          <w:rFonts w:hint="eastAsia" w:ascii="仿宋" w:hAnsi="仿宋" w:eastAsia="仿宋" w:cs="仿宋"/>
          <w:b/>
          <w:color w:val="auto"/>
          <w:spacing w:val="6"/>
          <w:sz w:val="32"/>
          <w:szCs w:val="32"/>
          <w:highlight w:val="none"/>
        </w:rPr>
      </w:pPr>
    </w:p>
    <w:p w14:paraId="79CFF1D4">
      <w:pPr>
        <w:autoSpaceDE w:val="0"/>
        <w:autoSpaceDN w:val="0"/>
        <w:jc w:val="center"/>
        <w:rPr>
          <w:rFonts w:hint="eastAsia" w:ascii="仿宋" w:hAnsi="仿宋" w:eastAsia="仿宋" w:cs="仿宋"/>
          <w:b/>
          <w:color w:val="auto"/>
          <w:spacing w:val="6"/>
          <w:sz w:val="32"/>
          <w:szCs w:val="32"/>
          <w:highlight w:val="none"/>
        </w:rPr>
      </w:pPr>
    </w:p>
    <w:p w14:paraId="6F3853A3">
      <w:pPr>
        <w:autoSpaceDE w:val="0"/>
        <w:autoSpaceDN w:val="0"/>
        <w:jc w:val="center"/>
        <w:rPr>
          <w:rFonts w:hint="eastAsia" w:ascii="仿宋" w:hAnsi="仿宋" w:eastAsia="仿宋" w:cs="仿宋"/>
          <w:b/>
          <w:color w:val="auto"/>
          <w:spacing w:val="6"/>
          <w:sz w:val="32"/>
          <w:szCs w:val="32"/>
          <w:highlight w:val="none"/>
        </w:rPr>
      </w:pPr>
    </w:p>
    <w:p w14:paraId="1571803A">
      <w:pPr>
        <w:autoSpaceDE w:val="0"/>
        <w:autoSpaceDN w:val="0"/>
        <w:jc w:val="center"/>
        <w:rPr>
          <w:rFonts w:hint="eastAsia" w:ascii="仿宋" w:hAnsi="仿宋" w:eastAsia="仿宋" w:cs="仿宋"/>
          <w:b/>
          <w:color w:val="auto"/>
          <w:spacing w:val="6"/>
          <w:sz w:val="32"/>
          <w:szCs w:val="32"/>
          <w:highlight w:val="none"/>
        </w:rPr>
      </w:pPr>
    </w:p>
    <w:p w14:paraId="773F4C94">
      <w:pPr>
        <w:autoSpaceDE w:val="0"/>
        <w:autoSpaceDN w:val="0"/>
        <w:jc w:val="center"/>
        <w:rPr>
          <w:rFonts w:hint="eastAsia" w:ascii="仿宋" w:hAnsi="仿宋" w:eastAsia="仿宋" w:cs="仿宋"/>
          <w:b/>
          <w:color w:val="auto"/>
          <w:spacing w:val="6"/>
          <w:sz w:val="32"/>
          <w:szCs w:val="32"/>
          <w:highlight w:val="none"/>
        </w:rPr>
      </w:pPr>
    </w:p>
    <w:p w14:paraId="686637DB">
      <w:pPr>
        <w:autoSpaceDE w:val="0"/>
        <w:autoSpaceDN w:val="0"/>
        <w:jc w:val="center"/>
        <w:rPr>
          <w:rFonts w:hint="eastAsia" w:ascii="仿宋" w:hAnsi="仿宋" w:eastAsia="仿宋" w:cs="仿宋"/>
          <w:b/>
          <w:color w:val="auto"/>
          <w:spacing w:val="6"/>
          <w:sz w:val="32"/>
          <w:szCs w:val="32"/>
          <w:highlight w:val="none"/>
        </w:rPr>
      </w:pPr>
    </w:p>
    <w:p w14:paraId="0B34CCEF">
      <w:pPr>
        <w:autoSpaceDE w:val="0"/>
        <w:autoSpaceDN w:val="0"/>
        <w:jc w:val="center"/>
        <w:rPr>
          <w:rFonts w:hint="eastAsia" w:ascii="仿宋" w:hAnsi="仿宋" w:eastAsia="仿宋" w:cs="仿宋"/>
          <w:b/>
          <w:color w:val="auto"/>
          <w:spacing w:val="6"/>
          <w:sz w:val="32"/>
          <w:szCs w:val="32"/>
          <w:highlight w:val="none"/>
        </w:rPr>
      </w:pPr>
    </w:p>
    <w:p w14:paraId="44F01D9A">
      <w:pPr>
        <w:autoSpaceDE w:val="0"/>
        <w:autoSpaceDN w:val="0"/>
        <w:jc w:val="center"/>
        <w:rPr>
          <w:rFonts w:hint="eastAsia" w:ascii="仿宋" w:hAnsi="仿宋" w:eastAsia="仿宋" w:cs="仿宋"/>
          <w:b/>
          <w:color w:val="auto"/>
          <w:spacing w:val="6"/>
          <w:sz w:val="32"/>
          <w:szCs w:val="32"/>
          <w:highlight w:val="none"/>
        </w:rPr>
      </w:pPr>
    </w:p>
    <w:p w14:paraId="3C22F63E">
      <w:pPr>
        <w:autoSpaceDE w:val="0"/>
        <w:autoSpaceDN w:val="0"/>
        <w:jc w:val="center"/>
        <w:rPr>
          <w:rFonts w:hint="eastAsia" w:ascii="仿宋" w:hAnsi="仿宋" w:eastAsia="仿宋" w:cs="仿宋"/>
          <w:b/>
          <w:color w:val="auto"/>
          <w:spacing w:val="6"/>
          <w:sz w:val="32"/>
          <w:szCs w:val="32"/>
          <w:highlight w:val="none"/>
        </w:rPr>
      </w:pPr>
    </w:p>
    <w:p w14:paraId="005D1E25">
      <w:pPr>
        <w:autoSpaceDE w:val="0"/>
        <w:autoSpaceDN w:val="0"/>
        <w:jc w:val="center"/>
        <w:rPr>
          <w:rFonts w:hint="eastAsia" w:ascii="仿宋" w:hAnsi="仿宋" w:eastAsia="仿宋" w:cs="仿宋"/>
          <w:b/>
          <w:color w:val="auto"/>
          <w:spacing w:val="6"/>
          <w:sz w:val="32"/>
          <w:szCs w:val="32"/>
          <w:highlight w:val="none"/>
        </w:rPr>
      </w:pPr>
    </w:p>
    <w:p w14:paraId="28271765">
      <w:pPr>
        <w:autoSpaceDE w:val="0"/>
        <w:autoSpaceDN w:val="0"/>
        <w:jc w:val="center"/>
        <w:rPr>
          <w:rFonts w:hint="eastAsia" w:ascii="仿宋" w:hAnsi="仿宋" w:eastAsia="仿宋" w:cs="仿宋"/>
          <w:b/>
          <w:color w:val="auto"/>
          <w:spacing w:val="6"/>
          <w:sz w:val="32"/>
          <w:szCs w:val="32"/>
          <w:highlight w:val="none"/>
        </w:rPr>
      </w:pPr>
    </w:p>
    <w:p w14:paraId="38A40BE7">
      <w:pPr>
        <w:autoSpaceDE w:val="0"/>
        <w:autoSpaceDN w:val="0"/>
        <w:jc w:val="center"/>
        <w:rPr>
          <w:rFonts w:hint="eastAsia" w:ascii="仿宋" w:hAnsi="仿宋" w:eastAsia="仿宋" w:cs="仿宋"/>
          <w:b/>
          <w:color w:val="auto"/>
          <w:spacing w:val="6"/>
          <w:sz w:val="32"/>
          <w:szCs w:val="32"/>
          <w:highlight w:val="none"/>
        </w:rPr>
      </w:pPr>
    </w:p>
    <w:p w14:paraId="3240E6D6">
      <w:pPr>
        <w:autoSpaceDE w:val="0"/>
        <w:autoSpaceDN w:val="0"/>
        <w:jc w:val="center"/>
        <w:rPr>
          <w:rFonts w:hint="eastAsia" w:ascii="仿宋" w:hAnsi="仿宋" w:eastAsia="仿宋" w:cs="仿宋"/>
          <w:b/>
          <w:color w:val="auto"/>
          <w:spacing w:val="6"/>
          <w:sz w:val="32"/>
          <w:szCs w:val="32"/>
          <w:highlight w:val="none"/>
        </w:rPr>
      </w:pPr>
    </w:p>
    <w:p w14:paraId="3BD2E86A">
      <w:pPr>
        <w:autoSpaceDE w:val="0"/>
        <w:autoSpaceDN w:val="0"/>
        <w:jc w:val="center"/>
        <w:rPr>
          <w:rFonts w:hint="eastAsia" w:ascii="仿宋" w:hAnsi="仿宋" w:eastAsia="仿宋" w:cs="仿宋"/>
          <w:b/>
          <w:color w:val="auto"/>
          <w:spacing w:val="6"/>
          <w:sz w:val="32"/>
          <w:szCs w:val="32"/>
          <w:highlight w:val="none"/>
        </w:rPr>
      </w:pPr>
    </w:p>
    <w:p w14:paraId="2EFA9935">
      <w:pPr>
        <w:autoSpaceDE w:val="0"/>
        <w:autoSpaceDN w:val="0"/>
        <w:jc w:val="center"/>
        <w:rPr>
          <w:rFonts w:hint="eastAsia" w:ascii="仿宋" w:hAnsi="仿宋" w:eastAsia="仿宋" w:cs="仿宋"/>
          <w:b/>
          <w:color w:val="auto"/>
          <w:spacing w:val="6"/>
          <w:sz w:val="32"/>
          <w:szCs w:val="32"/>
          <w:highlight w:val="none"/>
        </w:rPr>
      </w:pPr>
    </w:p>
    <w:p w14:paraId="483E6414">
      <w:pPr>
        <w:autoSpaceDE w:val="0"/>
        <w:autoSpaceDN w:val="0"/>
        <w:jc w:val="center"/>
        <w:rPr>
          <w:rFonts w:hint="eastAsia" w:ascii="仿宋" w:hAnsi="仿宋" w:eastAsia="仿宋" w:cs="仿宋"/>
          <w:b/>
          <w:color w:val="auto"/>
          <w:spacing w:val="6"/>
          <w:sz w:val="32"/>
          <w:szCs w:val="32"/>
          <w:highlight w:val="none"/>
        </w:rPr>
      </w:pPr>
    </w:p>
    <w:p w14:paraId="42FAFF35">
      <w:pPr>
        <w:autoSpaceDE w:val="0"/>
        <w:autoSpaceDN w:val="0"/>
        <w:jc w:val="center"/>
        <w:rPr>
          <w:rFonts w:hint="eastAsia" w:ascii="仿宋" w:hAnsi="仿宋" w:eastAsia="仿宋" w:cs="仿宋"/>
          <w:b/>
          <w:color w:val="auto"/>
          <w:spacing w:val="6"/>
          <w:sz w:val="32"/>
          <w:szCs w:val="32"/>
          <w:highlight w:val="none"/>
        </w:rPr>
      </w:pPr>
    </w:p>
    <w:p w14:paraId="0E9F061A">
      <w:pPr>
        <w:autoSpaceDE w:val="0"/>
        <w:autoSpaceDN w:val="0"/>
        <w:jc w:val="center"/>
        <w:rPr>
          <w:rFonts w:hint="eastAsia" w:ascii="仿宋" w:hAnsi="仿宋" w:eastAsia="仿宋" w:cs="仿宋"/>
          <w:b/>
          <w:color w:val="auto"/>
          <w:spacing w:val="6"/>
          <w:sz w:val="32"/>
          <w:szCs w:val="32"/>
          <w:highlight w:val="none"/>
        </w:rPr>
      </w:pPr>
    </w:p>
    <w:p w14:paraId="7ADEDF66">
      <w:pPr>
        <w:autoSpaceDE w:val="0"/>
        <w:autoSpaceDN w:val="0"/>
        <w:jc w:val="center"/>
        <w:rPr>
          <w:rFonts w:hint="eastAsia" w:ascii="仿宋" w:hAnsi="仿宋" w:eastAsia="仿宋" w:cs="仿宋"/>
          <w:b/>
          <w:color w:val="auto"/>
          <w:spacing w:val="6"/>
          <w:sz w:val="32"/>
          <w:szCs w:val="32"/>
          <w:highlight w:val="none"/>
        </w:rPr>
      </w:pPr>
    </w:p>
    <w:p w14:paraId="08F87142">
      <w:pPr>
        <w:autoSpaceDE w:val="0"/>
        <w:autoSpaceDN w:val="0"/>
        <w:jc w:val="center"/>
        <w:rPr>
          <w:rFonts w:hint="eastAsia" w:ascii="仿宋" w:hAnsi="仿宋" w:eastAsia="仿宋" w:cs="仿宋"/>
          <w:b/>
          <w:color w:val="auto"/>
          <w:spacing w:val="6"/>
          <w:sz w:val="32"/>
          <w:szCs w:val="32"/>
          <w:highlight w:val="none"/>
        </w:rPr>
      </w:pPr>
    </w:p>
    <w:p w14:paraId="65D866A3">
      <w:pPr>
        <w:autoSpaceDE w:val="0"/>
        <w:autoSpaceDN w:val="0"/>
        <w:jc w:val="center"/>
        <w:rPr>
          <w:rFonts w:hint="eastAsia" w:ascii="仿宋" w:hAnsi="仿宋" w:eastAsia="仿宋" w:cs="仿宋"/>
          <w:b/>
          <w:color w:val="auto"/>
          <w:spacing w:val="6"/>
          <w:sz w:val="32"/>
          <w:szCs w:val="32"/>
          <w:highlight w:val="none"/>
        </w:rPr>
      </w:pPr>
    </w:p>
    <w:p w14:paraId="0CF78F45">
      <w:pPr>
        <w:autoSpaceDE w:val="0"/>
        <w:autoSpaceDN w:val="0"/>
        <w:jc w:val="center"/>
        <w:rPr>
          <w:rFonts w:hint="eastAsia" w:ascii="仿宋" w:hAnsi="仿宋" w:eastAsia="仿宋" w:cs="仿宋"/>
          <w:b/>
          <w:color w:val="auto"/>
          <w:spacing w:val="6"/>
          <w:sz w:val="32"/>
          <w:szCs w:val="32"/>
          <w:highlight w:val="none"/>
        </w:rPr>
      </w:pPr>
    </w:p>
    <w:p w14:paraId="472C8A0C">
      <w:pPr>
        <w:snapToGrid w:val="0"/>
        <w:spacing w:line="360" w:lineRule="auto"/>
        <w:ind w:firstLine="3666" w:firstLineChars="1100"/>
        <w:rPr>
          <w:rFonts w:hint="eastAsia" w:ascii="仿宋" w:hAnsi="仿宋" w:eastAsia="仿宋" w:cs="仿宋"/>
          <w:b/>
          <w:color w:val="auto"/>
          <w:spacing w:val="6"/>
          <w:sz w:val="32"/>
          <w:szCs w:val="32"/>
          <w:highlight w:val="none"/>
        </w:rPr>
      </w:pPr>
    </w:p>
    <w:p w14:paraId="536A715C">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A3DA8F1">
      <w:pPr>
        <w:snapToGrid w:val="0"/>
        <w:spacing w:line="360" w:lineRule="auto"/>
        <w:ind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B6199E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0549211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363287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457F10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96737C4">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0D50E3F">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43148DC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47FE5E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4F8DC90">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124B130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42BADD7B">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EF69DA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DEA1BE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1016A5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981C4E1">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EF3DDD5">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77C621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E2F90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D3EB05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974746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B554679">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2358A46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CCC66CD">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0C7C85B">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5A9A06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D3B45C3">
      <w:pPr>
        <w:autoSpaceDE w:val="0"/>
        <w:autoSpaceDN w:val="0"/>
        <w:jc w:val="center"/>
        <w:rPr>
          <w:rFonts w:hint="eastAsia" w:ascii="仿宋" w:hAnsi="仿宋" w:eastAsia="仿宋" w:cs="仿宋"/>
          <w:b/>
          <w:color w:val="auto"/>
          <w:spacing w:val="6"/>
          <w:sz w:val="32"/>
          <w:szCs w:val="32"/>
          <w:highlight w:val="none"/>
        </w:rPr>
      </w:pPr>
    </w:p>
    <w:p w14:paraId="5F95B693">
      <w:pPr>
        <w:autoSpaceDE w:val="0"/>
        <w:autoSpaceDN w:val="0"/>
        <w:jc w:val="center"/>
        <w:rPr>
          <w:rFonts w:hint="eastAsia" w:ascii="仿宋" w:hAnsi="仿宋" w:eastAsia="仿宋" w:cs="仿宋"/>
          <w:b/>
          <w:color w:val="auto"/>
          <w:spacing w:val="6"/>
          <w:sz w:val="32"/>
          <w:szCs w:val="32"/>
          <w:highlight w:val="none"/>
        </w:rPr>
      </w:pPr>
    </w:p>
    <w:p w14:paraId="6F67F8EB">
      <w:pPr>
        <w:autoSpaceDE w:val="0"/>
        <w:autoSpaceDN w:val="0"/>
        <w:jc w:val="center"/>
        <w:rPr>
          <w:rFonts w:hint="eastAsia" w:ascii="仿宋" w:hAnsi="仿宋" w:eastAsia="仿宋" w:cs="仿宋"/>
          <w:b/>
          <w:color w:val="auto"/>
          <w:spacing w:val="6"/>
          <w:sz w:val="32"/>
          <w:szCs w:val="32"/>
          <w:highlight w:val="none"/>
        </w:rPr>
      </w:pPr>
    </w:p>
    <w:p w14:paraId="15A0323A">
      <w:pPr>
        <w:autoSpaceDE w:val="0"/>
        <w:autoSpaceDN w:val="0"/>
        <w:jc w:val="center"/>
        <w:rPr>
          <w:rFonts w:hint="eastAsia" w:ascii="仿宋" w:hAnsi="仿宋" w:eastAsia="仿宋" w:cs="仿宋"/>
          <w:b/>
          <w:color w:val="auto"/>
          <w:spacing w:val="6"/>
          <w:sz w:val="32"/>
          <w:szCs w:val="32"/>
          <w:highlight w:val="none"/>
        </w:rPr>
      </w:pPr>
    </w:p>
    <w:p w14:paraId="44ACFFB3">
      <w:pPr>
        <w:autoSpaceDE w:val="0"/>
        <w:autoSpaceDN w:val="0"/>
        <w:jc w:val="center"/>
        <w:rPr>
          <w:rFonts w:hint="eastAsia" w:ascii="仿宋" w:hAnsi="仿宋" w:eastAsia="仿宋" w:cs="仿宋"/>
          <w:b/>
          <w:color w:val="auto"/>
          <w:spacing w:val="6"/>
          <w:sz w:val="32"/>
          <w:szCs w:val="32"/>
          <w:highlight w:val="none"/>
        </w:rPr>
      </w:pPr>
    </w:p>
    <w:p w14:paraId="75EBBF5C">
      <w:pPr>
        <w:autoSpaceDE w:val="0"/>
        <w:autoSpaceDN w:val="0"/>
        <w:jc w:val="center"/>
        <w:rPr>
          <w:rFonts w:hint="eastAsia" w:ascii="仿宋" w:hAnsi="仿宋" w:eastAsia="仿宋" w:cs="仿宋"/>
          <w:b/>
          <w:color w:val="auto"/>
          <w:spacing w:val="6"/>
          <w:sz w:val="32"/>
          <w:szCs w:val="32"/>
          <w:highlight w:val="none"/>
        </w:rPr>
      </w:pPr>
    </w:p>
    <w:p w14:paraId="37D33A34">
      <w:pPr>
        <w:autoSpaceDE w:val="0"/>
        <w:autoSpaceDN w:val="0"/>
        <w:jc w:val="center"/>
        <w:rPr>
          <w:rFonts w:hint="eastAsia" w:ascii="仿宋" w:hAnsi="仿宋" w:eastAsia="仿宋" w:cs="仿宋"/>
          <w:b/>
          <w:color w:val="auto"/>
          <w:spacing w:val="6"/>
          <w:sz w:val="32"/>
          <w:szCs w:val="32"/>
          <w:highlight w:val="none"/>
        </w:rPr>
      </w:pPr>
    </w:p>
    <w:p w14:paraId="3C6426F6">
      <w:pPr>
        <w:autoSpaceDE w:val="0"/>
        <w:autoSpaceDN w:val="0"/>
        <w:jc w:val="center"/>
        <w:rPr>
          <w:rFonts w:hint="eastAsia" w:ascii="仿宋" w:hAnsi="仿宋" w:eastAsia="仿宋" w:cs="仿宋"/>
          <w:b/>
          <w:color w:val="auto"/>
          <w:spacing w:val="6"/>
          <w:sz w:val="32"/>
          <w:szCs w:val="32"/>
          <w:highlight w:val="none"/>
        </w:rPr>
      </w:pPr>
    </w:p>
    <w:p w14:paraId="6B56465F">
      <w:pPr>
        <w:autoSpaceDE w:val="0"/>
        <w:autoSpaceDN w:val="0"/>
        <w:jc w:val="center"/>
        <w:rPr>
          <w:rFonts w:hint="eastAsia" w:ascii="仿宋" w:hAnsi="仿宋" w:eastAsia="仿宋" w:cs="仿宋"/>
          <w:b/>
          <w:color w:val="auto"/>
          <w:spacing w:val="6"/>
          <w:sz w:val="32"/>
          <w:szCs w:val="32"/>
          <w:highlight w:val="none"/>
        </w:rPr>
      </w:pPr>
    </w:p>
    <w:p w14:paraId="2BA9D848">
      <w:pPr>
        <w:autoSpaceDE w:val="0"/>
        <w:autoSpaceDN w:val="0"/>
        <w:jc w:val="center"/>
        <w:rPr>
          <w:rFonts w:hint="eastAsia" w:ascii="仿宋" w:hAnsi="仿宋" w:eastAsia="仿宋" w:cs="仿宋"/>
          <w:b/>
          <w:color w:val="auto"/>
          <w:spacing w:val="6"/>
          <w:sz w:val="32"/>
          <w:szCs w:val="32"/>
          <w:highlight w:val="none"/>
        </w:rPr>
      </w:pPr>
    </w:p>
    <w:p w14:paraId="46435659">
      <w:pPr>
        <w:autoSpaceDE w:val="0"/>
        <w:autoSpaceDN w:val="0"/>
        <w:jc w:val="center"/>
        <w:rPr>
          <w:rFonts w:hint="eastAsia" w:ascii="仿宋" w:hAnsi="仿宋" w:eastAsia="仿宋" w:cs="仿宋"/>
          <w:b/>
          <w:color w:val="auto"/>
          <w:spacing w:val="6"/>
          <w:sz w:val="32"/>
          <w:szCs w:val="32"/>
          <w:highlight w:val="none"/>
        </w:rPr>
      </w:pPr>
    </w:p>
    <w:p w14:paraId="7CC32670">
      <w:pPr>
        <w:autoSpaceDE w:val="0"/>
        <w:autoSpaceDN w:val="0"/>
        <w:jc w:val="center"/>
        <w:rPr>
          <w:rFonts w:hint="eastAsia" w:ascii="仿宋" w:hAnsi="仿宋" w:eastAsia="仿宋" w:cs="仿宋"/>
          <w:b/>
          <w:color w:val="auto"/>
          <w:spacing w:val="6"/>
          <w:sz w:val="32"/>
          <w:szCs w:val="32"/>
          <w:highlight w:val="none"/>
        </w:rPr>
      </w:pPr>
    </w:p>
    <w:p w14:paraId="3557102A">
      <w:pPr>
        <w:autoSpaceDE w:val="0"/>
        <w:autoSpaceDN w:val="0"/>
        <w:jc w:val="center"/>
        <w:rPr>
          <w:rFonts w:hint="eastAsia" w:ascii="仿宋" w:hAnsi="仿宋" w:eastAsia="仿宋" w:cs="仿宋"/>
          <w:b/>
          <w:color w:val="auto"/>
          <w:spacing w:val="6"/>
          <w:sz w:val="32"/>
          <w:szCs w:val="32"/>
          <w:highlight w:val="none"/>
        </w:rPr>
      </w:pPr>
    </w:p>
    <w:p w14:paraId="4E4EDF24">
      <w:pPr>
        <w:autoSpaceDE w:val="0"/>
        <w:autoSpaceDN w:val="0"/>
        <w:jc w:val="center"/>
        <w:rPr>
          <w:rFonts w:hint="eastAsia" w:ascii="仿宋" w:hAnsi="仿宋" w:eastAsia="仿宋" w:cs="仿宋"/>
          <w:b/>
          <w:color w:val="auto"/>
          <w:spacing w:val="6"/>
          <w:sz w:val="32"/>
          <w:szCs w:val="32"/>
          <w:highlight w:val="none"/>
        </w:rPr>
      </w:pPr>
    </w:p>
    <w:p w14:paraId="4A50094B">
      <w:pPr>
        <w:autoSpaceDE w:val="0"/>
        <w:autoSpaceDN w:val="0"/>
        <w:jc w:val="center"/>
        <w:rPr>
          <w:rFonts w:hint="eastAsia" w:ascii="仿宋" w:hAnsi="仿宋" w:eastAsia="仿宋" w:cs="仿宋"/>
          <w:b/>
          <w:color w:val="auto"/>
          <w:spacing w:val="6"/>
          <w:sz w:val="32"/>
          <w:szCs w:val="32"/>
          <w:highlight w:val="none"/>
        </w:rPr>
      </w:pPr>
    </w:p>
    <w:p w14:paraId="17BB2114">
      <w:pPr>
        <w:autoSpaceDE w:val="0"/>
        <w:autoSpaceDN w:val="0"/>
        <w:jc w:val="center"/>
        <w:rPr>
          <w:rFonts w:hint="eastAsia" w:ascii="仿宋" w:hAnsi="仿宋" w:eastAsia="仿宋" w:cs="仿宋"/>
          <w:b/>
          <w:color w:val="auto"/>
          <w:spacing w:val="6"/>
          <w:sz w:val="32"/>
          <w:szCs w:val="32"/>
          <w:highlight w:val="none"/>
        </w:rPr>
      </w:pPr>
    </w:p>
    <w:p w14:paraId="5165436A">
      <w:pPr>
        <w:autoSpaceDE w:val="0"/>
        <w:autoSpaceDN w:val="0"/>
        <w:jc w:val="center"/>
        <w:rPr>
          <w:rFonts w:hint="eastAsia" w:ascii="仿宋" w:hAnsi="仿宋" w:eastAsia="仿宋" w:cs="仿宋"/>
          <w:b/>
          <w:color w:val="auto"/>
          <w:spacing w:val="6"/>
          <w:sz w:val="32"/>
          <w:szCs w:val="32"/>
          <w:highlight w:val="none"/>
        </w:rPr>
      </w:pPr>
    </w:p>
    <w:p w14:paraId="65DEAB38">
      <w:pPr>
        <w:autoSpaceDE w:val="0"/>
        <w:autoSpaceDN w:val="0"/>
        <w:jc w:val="center"/>
        <w:rPr>
          <w:rFonts w:hint="eastAsia" w:ascii="仿宋" w:hAnsi="仿宋" w:eastAsia="仿宋" w:cs="仿宋"/>
          <w:b/>
          <w:color w:val="auto"/>
          <w:spacing w:val="6"/>
          <w:sz w:val="32"/>
          <w:szCs w:val="32"/>
          <w:highlight w:val="none"/>
        </w:rPr>
      </w:pPr>
    </w:p>
    <w:p w14:paraId="6433154E">
      <w:pPr>
        <w:autoSpaceDE w:val="0"/>
        <w:autoSpaceDN w:val="0"/>
        <w:jc w:val="center"/>
        <w:rPr>
          <w:rFonts w:hint="eastAsia" w:ascii="仿宋" w:hAnsi="仿宋" w:eastAsia="仿宋" w:cs="仿宋"/>
          <w:b/>
          <w:color w:val="auto"/>
          <w:spacing w:val="6"/>
          <w:sz w:val="32"/>
          <w:szCs w:val="32"/>
          <w:highlight w:val="none"/>
        </w:rPr>
      </w:pPr>
    </w:p>
    <w:p w14:paraId="7C8ABEB2">
      <w:pPr>
        <w:autoSpaceDE w:val="0"/>
        <w:autoSpaceDN w:val="0"/>
        <w:jc w:val="center"/>
        <w:rPr>
          <w:rFonts w:hint="eastAsia" w:ascii="仿宋" w:hAnsi="仿宋" w:eastAsia="仿宋" w:cs="仿宋"/>
          <w:b/>
          <w:color w:val="auto"/>
          <w:spacing w:val="6"/>
          <w:sz w:val="32"/>
          <w:szCs w:val="32"/>
          <w:highlight w:val="none"/>
        </w:rPr>
      </w:pPr>
    </w:p>
    <w:p w14:paraId="00ADCD49">
      <w:pPr>
        <w:autoSpaceDE w:val="0"/>
        <w:autoSpaceDN w:val="0"/>
        <w:jc w:val="center"/>
        <w:rPr>
          <w:rFonts w:hint="eastAsia" w:ascii="仿宋" w:hAnsi="仿宋" w:eastAsia="仿宋" w:cs="仿宋"/>
          <w:b/>
          <w:color w:val="auto"/>
          <w:spacing w:val="6"/>
          <w:sz w:val="32"/>
          <w:szCs w:val="32"/>
          <w:highlight w:val="none"/>
        </w:rPr>
      </w:pPr>
    </w:p>
    <w:p w14:paraId="38723540">
      <w:pPr>
        <w:autoSpaceDE w:val="0"/>
        <w:autoSpaceDN w:val="0"/>
        <w:jc w:val="center"/>
        <w:rPr>
          <w:rFonts w:hint="eastAsia" w:ascii="仿宋" w:hAnsi="仿宋" w:eastAsia="仿宋" w:cs="仿宋"/>
          <w:b/>
          <w:color w:val="auto"/>
          <w:spacing w:val="6"/>
          <w:sz w:val="32"/>
          <w:szCs w:val="32"/>
          <w:highlight w:val="none"/>
        </w:rPr>
      </w:pPr>
    </w:p>
    <w:p w14:paraId="61379641">
      <w:pPr>
        <w:autoSpaceDE w:val="0"/>
        <w:autoSpaceDN w:val="0"/>
        <w:jc w:val="center"/>
        <w:rPr>
          <w:rFonts w:hint="eastAsia" w:ascii="仿宋" w:hAnsi="仿宋" w:eastAsia="仿宋" w:cs="仿宋"/>
          <w:b/>
          <w:color w:val="auto"/>
          <w:spacing w:val="6"/>
          <w:sz w:val="32"/>
          <w:szCs w:val="32"/>
          <w:highlight w:val="none"/>
        </w:rPr>
      </w:pPr>
    </w:p>
    <w:p w14:paraId="797B143F">
      <w:pPr>
        <w:autoSpaceDE w:val="0"/>
        <w:autoSpaceDN w:val="0"/>
        <w:jc w:val="center"/>
        <w:rPr>
          <w:rFonts w:hint="eastAsia" w:ascii="仿宋" w:hAnsi="仿宋" w:eastAsia="仿宋" w:cs="仿宋"/>
          <w:b/>
          <w:color w:val="auto"/>
          <w:spacing w:val="6"/>
          <w:sz w:val="32"/>
          <w:szCs w:val="32"/>
          <w:highlight w:val="none"/>
        </w:rPr>
      </w:pPr>
    </w:p>
    <w:p w14:paraId="2210335B">
      <w:pPr>
        <w:autoSpaceDE w:val="0"/>
        <w:autoSpaceDN w:val="0"/>
        <w:jc w:val="center"/>
        <w:rPr>
          <w:rFonts w:hint="eastAsia" w:ascii="仿宋" w:hAnsi="仿宋" w:eastAsia="仿宋" w:cs="仿宋"/>
          <w:b/>
          <w:color w:val="auto"/>
          <w:spacing w:val="6"/>
          <w:sz w:val="32"/>
          <w:szCs w:val="32"/>
          <w:highlight w:val="none"/>
        </w:rPr>
      </w:pPr>
    </w:p>
    <w:p w14:paraId="010EF0D0">
      <w:pPr>
        <w:autoSpaceDE w:val="0"/>
        <w:autoSpaceDN w:val="0"/>
        <w:jc w:val="center"/>
        <w:rPr>
          <w:rFonts w:hint="eastAsia" w:ascii="仿宋" w:hAnsi="仿宋" w:eastAsia="仿宋" w:cs="仿宋"/>
          <w:b/>
          <w:color w:val="auto"/>
          <w:spacing w:val="6"/>
          <w:sz w:val="32"/>
          <w:szCs w:val="32"/>
          <w:highlight w:val="none"/>
        </w:rPr>
      </w:pPr>
    </w:p>
    <w:p w14:paraId="727B2179">
      <w:pPr>
        <w:autoSpaceDE w:val="0"/>
        <w:autoSpaceDN w:val="0"/>
        <w:jc w:val="center"/>
        <w:rPr>
          <w:rFonts w:hint="eastAsia" w:ascii="仿宋" w:hAnsi="仿宋" w:eastAsia="仿宋" w:cs="仿宋"/>
          <w:b/>
          <w:color w:val="auto"/>
          <w:spacing w:val="6"/>
          <w:sz w:val="32"/>
          <w:szCs w:val="32"/>
          <w:highlight w:val="none"/>
        </w:rPr>
      </w:pPr>
    </w:p>
    <w:p w14:paraId="353096C4">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09798D24">
      <w:pPr>
        <w:spacing w:line="360" w:lineRule="auto"/>
        <w:jc w:val="center"/>
        <w:rPr>
          <w:rFonts w:hint="eastAsia" w:ascii="仿宋" w:hAnsi="仿宋" w:eastAsia="仿宋" w:cs="仿宋"/>
          <w:color w:val="auto"/>
          <w:sz w:val="24"/>
          <w:highlight w:val="none"/>
          <w:u w:val="single"/>
        </w:rPr>
      </w:pPr>
    </w:p>
    <w:p w14:paraId="79E02FC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543BBBC5">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1E01B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6136EF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11C14D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1DC898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E9EF5B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F505ADA">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FD35D97">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3C710BBE">
      <w:pPr>
        <w:spacing w:line="36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从业人员、营业收入、资产总额填报上一年度数据</w:t>
      </w:r>
      <w:r>
        <w:rPr>
          <w:rFonts w:hint="eastAsia" w:ascii="仿宋" w:hAnsi="仿宋" w:eastAsia="仿宋" w:cs="仿宋"/>
          <w:color w:val="auto"/>
          <w:sz w:val="18"/>
          <w:szCs w:val="18"/>
          <w:highlight w:val="none"/>
          <w:lang w:eastAsia="zh-CN"/>
        </w:rPr>
        <w:t>。</w:t>
      </w:r>
    </w:p>
    <w:p w14:paraId="592E4767">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FA31B1B">
      <w:pPr>
        <w:numPr>
          <w:ilvl w:val="0"/>
          <w:numId w:val="6"/>
        </w:numPr>
        <w:spacing w:line="360" w:lineRule="auto"/>
        <w:ind w:right="420" w:firstLine="480" w:firstLineChars="200"/>
        <w:rPr>
          <w:rFonts w:hint="eastAsia" w:ascii="仿宋" w:hAnsi="仿宋" w:eastAsia="仿宋" w:cs="仿宋"/>
          <w:b/>
          <w:bCs/>
          <w:color w:val="auto"/>
          <w:sz w:val="24"/>
          <w:highlight w:val="none"/>
          <w:shd w:val="clear" w:color="auto" w:fill="auto"/>
          <w:lang w:eastAsia="zh-CN"/>
        </w:rPr>
      </w:pPr>
      <w:r>
        <w:rPr>
          <w:rFonts w:hint="eastAsia" w:ascii="仿宋" w:hAnsi="仿宋" w:eastAsia="仿宋" w:cs="仿宋"/>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仿宋" w:hAnsi="仿宋" w:eastAsia="仿宋" w:cs="仿宋"/>
          <w:color w:val="auto"/>
          <w:sz w:val="24"/>
          <w:highlight w:val="none"/>
          <w:lang w:eastAsia="zh-CN"/>
        </w:rPr>
        <w:t>。</w:t>
      </w:r>
    </w:p>
    <w:p w14:paraId="63B75344">
      <w:pPr>
        <w:pStyle w:val="2"/>
        <w:rPr>
          <w:rFonts w:hint="eastAsia" w:ascii="仿宋" w:hAnsi="仿宋" w:eastAsia="仿宋" w:cs="仿宋"/>
          <w:color w:val="auto"/>
          <w:highlight w:val="none"/>
          <w:lang w:val="en-US"/>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2A59879">
      <w:pPr>
        <w:rPr>
          <w:rFonts w:hint="eastAsia" w:ascii="仿宋" w:hAnsi="仿宋" w:eastAsia="仿宋" w:cs="仿宋"/>
          <w:color w:val="auto"/>
          <w:highlight w:val="none"/>
          <w:lang w:val="en-US"/>
        </w:rPr>
      </w:pPr>
      <w:r>
        <w:rPr>
          <w:rFonts w:hint="eastAsia" w:ascii="仿宋" w:hAnsi="仿宋" w:eastAsia="仿宋" w:cs="仿宋"/>
          <w:color w:val="auto"/>
          <w:highlight w:val="none"/>
        </w:rPr>
        <w:drawing>
          <wp:anchor distT="0" distB="0" distL="114300" distR="114300" simplePos="0" relativeHeight="251661312" behindDoc="0" locked="0" layoutInCell="1" allowOverlap="1">
            <wp:simplePos x="0" y="0"/>
            <wp:positionH relativeFrom="column">
              <wp:posOffset>596265</wp:posOffset>
            </wp:positionH>
            <wp:positionV relativeFrom="page">
              <wp:posOffset>1894840</wp:posOffset>
            </wp:positionV>
            <wp:extent cx="8671560" cy="5244465"/>
            <wp:effectExtent l="0" t="0" r="15240"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8671560" cy="5244465"/>
                    </a:xfrm>
                    <a:prstGeom prst="rect">
                      <a:avLst/>
                    </a:prstGeom>
                    <a:noFill/>
                    <a:ln>
                      <a:noFill/>
                    </a:ln>
                  </pic:spPr>
                </pic:pic>
              </a:graphicData>
            </a:graphic>
          </wp:anchor>
        </w:drawing>
      </w:r>
    </w:p>
    <w:p w14:paraId="4E78F10C">
      <w:pPr>
        <w:spacing w:line="360" w:lineRule="auto"/>
        <w:rPr>
          <w:rFonts w:hint="eastAsia" w:ascii="仿宋" w:hAnsi="仿宋" w:eastAsia="仿宋" w:cs="仿宋"/>
          <w:bCs/>
          <w:color w:val="auto"/>
          <w:sz w:val="24"/>
          <w:highlight w:val="none"/>
        </w:rPr>
      </w:pP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auto"/>
    <w:pitch w:val="default"/>
    <w:sig w:usb0="E0002AFF" w:usb1="C0007843" w:usb2="00000009" w:usb3="00000000" w:csb0="400001FF" w:csb1="FFFF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412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2542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9D03">
    <w:pPr>
      <w:pStyle w:val="40"/>
      <w:framePr w:wrap="around" w:vAnchor="text" w:hAnchor="margin" w:xAlign="right" w:y="1"/>
      <w:rPr>
        <w:rStyle w:val="73"/>
      </w:rPr>
    </w:pPr>
    <w:r>
      <w:fldChar w:fldCharType="begin"/>
    </w:r>
    <w:r>
      <w:rPr>
        <w:rStyle w:val="73"/>
      </w:rPr>
      <w:instrText xml:space="preserve">PAGE  </w:instrText>
    </w:r>
    <w:r>
      <w:fldChar w:fldCharType="end"/>
    </w:r>
  </w:p>
  <w:p w14:paraId="23E7229B">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A269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9" w:name="_Toc91899912"/>
    <w:bookmarkStart w:id="510" w:name="_Toc164085800"/>
    <w:bookmarkStart w:id="511" w:name="_Toc36110187"/>
    <w:bookmarkStart w:id="512" w:name="_Toc131845147"/>
    <w:r>
      <w:rPr>
        <w:rFonts w:hint="eastAsia" w:ascii="仿宋_GB2312" w:eastAsia="仿宋_GB2312"/>
        <w:kern w:val="0"/>
        <w:szCs w:val="21"/>
      </w:rPr>
      <w:t xml:space="preserve"> 页</w:t>
    </w:r>
    <w:bookmarkEnd w:id="509"/>
    <w:bookmarkEnd w:id="510"/>
    <w:bookmarkEnd w:id="511"/>
    <w:bookmarkEnd w:id="5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0A90C">
    <w:pPr>
      <w:pStyle w:val="40"/>
      <w:framePr w:wrap="around" w:vAnchor="text" w:hAnchor="margin" w:xAlign="right" w:y="1"/>
      <w:rPr>
        <w:rStyle w:val="73"/>
      </w:rPr>
    </w:pPr>
    <w:r>
      <w:fldChar w:fldCharType="begin"/>
    </w:r>
    <w:r>
      <w:rPr>
        <w:rStyle w:val="73"/>
      </w:rPr>
      <w:instrText xml:space="preserve">PAGE  </w:instrText>
    </w:r>
    <w:r>
      <w:fldChar w:fldCharType="end"/>
    </w:r>
  </w:p>
  <w:p w14:paraId="7E6C339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1E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13F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8E8BF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0DAC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A4BA71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EE0B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5160A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A40B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3753D9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8247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806C25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AC10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34C52A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99B10">
    <w:pPr>
      <w:pStyle w:val="41"/>
      <w:pBdr>
        <w:bottom w:val="single" w:color="auto" w:sz="6" w:space="4"/>
      </w:pBdr>
      <w:jc w:val="right"/>
    </w:pPr>
    <w:r>
      <w:t></w:t>
    </w:r>
    <w:r>
      <w:rPr>
        <w:rFonts w:hint="eastAsia"/>
      </w:rPr>
      <w:t xml:space="preserve">             </w:t>
    </w:r>
    <w:r>
      <w:t>杭州市政府采购公开招标文件</w:t>
    </w:r>
  </w:p>
  <w:p w14:paraId="045C898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80AF">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0EF10">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4600B">
    <w:pPr>
      <w:pStyle w:val="41"/>
      <w:rPr>
        <w:rFonts w:ascii="仿宋_GB2312" w:eastAsia="仿宋_GB2312"/>
        <w:b/>
        <w:i/>
        <w:u w:val="single"/>
      </w:rPr>
    </w:pPr>
    <w:r>
      <w:t></w:t>
    </w:r>
    <w:r>
      <w:rPr>
        <w:rFonts w:hint="eastAsia"/>
      </w:rPr>
      <w:t xml:space="preserve">                                                  </w:t>
    </w:r>
    <w:r>
      <w:t xml:space="preserve">             杭州市政府采购公开招标文件</w:t>
    </w:r>
  </w:p>
  <w:p w14:paraId="74FC3B8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D8AF1">
    <w:pPr>
      <w:pStyle w:val="41"/>
    </w:pPr>
    <w:r>
      <w:t></w:t>
    </w:r>
    <w:r>
      <w:rPr>
        <w:rFonts w:hint="eastAsia"/>
      </w:rPr>
      <w:t xml:space="preserve">         </w:t>
    </w:r>
  </w:p>
  <w:p w14:paraId="5748C584">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9B5E">
    <w:pPr>
      <w:pStyle w:val="41"/>
      <w:rPr>
        <w:rFonts w:ascii="仿宋_GB2312" w:eastAsia="仿宋_GB2312"/>
        <w:b/>
        <w:i/>
        <w:u w:val="single"/>
      </w:rPr>
    </w:pPr>
    <w:r>
      <w:t></w:t>
    </w:r>
    <w:r>
      <w:rPr>
        <w:rFonts w:hint="eastAsia"/>
      </w:rPr>
      <w:t xml:space="preserve">                                                  </w:t>
    </w:r>
    <w:r>
      <w:t>杭州市政府采购公开招标文件</w:t>
    </w:r>
  </w:p>
  <w:p w14:paraId="4636045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7CF26">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66212">
    <w:pPr>
      <w:pStyle w:val="41"/>
      <w:jc w:val="right"/>
      <w:rPr>
        <w:rFonts w:ascii="仿宋_GB2312" w:eastAsia="仿宋_GB2312"/>
        <w:b/>
        <w:i/>
        <w:u w:val="single"/>
      </w:rPr>
    </w:pPr>
    <w:r>
      <w:rPr>
        <w:rFonts w:hint="eastAsia"/>
      </w:rPr>
      <w:t xml:space="preserve">                                  </w:t>
    </w:r>
    <w:r>
      <w:t>杭州市政府采购公开招标文件</w:t>
    </w:r>
  </w:p>
  <w:p w14:paraId="7CEFE72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F00EF">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D951">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8809B"/>
    <w:multiLevelType w:val="singleLevel"/>
    <w:tmpl w:val="C058809B"/>
    <w:lvl w:ilvl="0" w:tentative="0">
      <w:start w:val="2"/>
      <w:numFmt w:val="decimal"/>
      <w:suff w:val="nothing"/>
      <w:lvlText w:val="（%1）"/>
      <w:lvlJc w:val="left"/>
    </w:lvl>
  </w:abstractNum>
  <w:abstractNum w:abstractNumId="1">
    <w:nsid w:val="0B917353"/>
    <w:multiLevelType w:val="singleLevel"/>
    <w:tmpl w:val="0B917353"/>
    <w:lvl w:ilvl="0" w:tentative="0">
      <w:start w:val="1"/>
      <w:numFmt w:val="decimal"/>
      <w:suff w:val="nothing"/>
      <w:lvlText w:val="（%1）"/>
      <w:lvlJc w:val="left"/>
      <w:pPr>
        <w:ind w:left="0" w:firstLine="420"/>
      </w:pPr>
      <w:rPr>
        <w:rFonts w:hint="eastAsia"/>
      </w:rPr>
    </w:lvl>
  </w:abstractNum>
  <w:abstractNum w:abstractNumId="2">
    <w:nsid w:val="1E3A9116"/>
    <w:multiLevelType w:val="singleLevel"/>
    <w:tmpl w:val="1E3A9116"/>
    <w:lvl w:ilvl="0" w:tentative="0">
      <w:start w:val="1"/>
      <w:numFmt w:val="decimal"/>
      <w:suff w:val="nothing"/>
      <w:lvlText w:val="%1、"/>
      <w:lvlJc w:val="left"/>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41892D21"/>
    <w:multiLevelType w:val="singleLevel"/>
    <w:tmpl w:val="41892D21"/>
    <w:lvl w:ilvl="0" w:tentative="0">
      <w:start w:val="1"/>
      <w:numFmt w:val="decimal"/>
      <w:suff w:val="nothing"/>
      <w:lvlText w:val="（%1）"/>
      <w:lvlJc w:val="left"/>
    </w:lvl>
  </w:abstractNum>
  <w:abstractNum w:abstractNumId="5">
    <w:nsid w:val="75BE8EC7"/>
    <w:multiLevelType w:val="singleLevel"/>
    <w:tmpl w:val="75BE8EC7"/>
    <w:lvl w:ilvl="0" w:tentative="0">
      <w:start w:val="1"/>
      <w:numFmt w:val="decimal"/>
      <w:suff w:val="nothing"/>
      <w:lvlText w:val="%1、"/>
      <w:lvlJc w:val="left"/>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YTc0Nzc5N2E2N2RlMDE4ZGE3NWNkYzFiNzNiYzgifQ=="/>
    <w:docVar w:name="KSO_WPS_MARK_KEY" w:val="42c59f20-0a45-4702-92fc-fa336f653cf6"/>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7480D"/>
    <w:rsid w:val="019F7441"/>
    <w:rsid w:val="01B37585"/>
    <w:rsid w:val="01BF326F"/>
    <w:rsid w:val="01D55165"/>
    <w:rsid w:val="01DF6BF8"/>
    <w:rsid w:val="01EC2C57"/>
    <w:rsid w:val="02544474"/>
    <w:rsid w:val="025F0711"/>
    <w:rsid w:val="026B2E25"/>
    <w:rsid w:val="02824D4D"/>
    <w:rsid w:val="02DC4B10"/>
    <w:rsid w:val="02DD76CE"/>
    <w:rsid w:val="02F36323"/>
    <w:rsid w:val="02F5619C"/>
    <w:rsid w:val="0326446A"/>
    <w:rsid w:val="032D5555"/>
    <w:rsid w:val="036634D2"/>
    <w:rsid w:val="03A04F32"/>
    <w:rsid w:val="03A759C7"/>
    <w:rsid w:val="03DD35E4"/>
    <w:rsid w:val="03F6739B"/>
    <w:rsid w:val="04076900"/>
    <w:rsid w:val="041A5A3B"/>
    <w:rsid w:val="042311BA"/>
    <w:rsid w:val="042B157A"/>
    <w:rsid w:val="048A5A25"/>
    <w:rsid w:val="048F763B"/>
    <w:rsid w:val="049F330E"/>
    <w:rsid w:val="04AA775C"/>
    <w:rsid w:val="04AF1889"/>
    <w:rsid w:val="04F66F48"/>
    <w:rsid w:val="05052667"/>
    <w:rsid w:val="05251E14"/>
    <w:rsid w:val="058014BF"/>
    <w:rsid w:val="05A16594"/>
    <w:rsid w:val="05A7762D"/>
    <w:rsid w:val="060774EA"/>
    <w:rsid w:val="060E5941"/>
    <w:rsid w:val="06110FAF"/>
    <w:rsid w:val="06493CA7"/>
    <w:rsid w:val="065A6178"/>
    <w:rsid w:val="066F1CF3"/>
    <w:rsid w:val="06930BB8"/>
    <w:rsid w:val="06E94E42"/>
    <w:rsid w:val="07245D42"/>
    <w:rsid w:val="07264C62"/>
    <w:rsid w:val="0779354C"/>
    <w:rsid w:val="08061376"/>
    <w:rsid w:val="082D23D7"/>
    <w:rsid w:val="08452D77"/>
    <w:rsid w:val="086401F8"/>
    <w:rsid w:val="08751CAA"/>
    <w:rsid w:val="087E4C40"/>
    <w:rsid w:val="08A871D0"/>
    <w:rsid w:val="08D66AD6"/>
    <w:rsid w:val="08D76D8D"/>
    <w:rsid w:val="08DA33A3"/>
    <w:rsid w:val="08E80F13"/>
    <w:rsid w:val="09335624"/>
    <w:rsid w:val="093458AC"/>
    <w:rsid w:val="0944690F"/>
    <w:rsid w:val="09502F56"/>
    <w:rsid w:val="09535675"/>
    <w:rsid w:val="095F057D"/>
    <w:rsid w:val="09642282"/>
    <w:rsid w:val="09733572"/>
    <w:rsid w:val="09772C16"/>
    <w:rsid w:val="098353B5"/>
    <w:rsid w:val="09A92330"/>
    <w:rsid w:val="09B06B87"/>
    <w:rsid w:val="09C13146"/>
    <w:rsid w:val="09E04166"/>
    <w:rsid w:val="09E244F6"/>
    <w:rsid w:val="0A1C0718"/>
    <w:rsid w:val="0A3E7710"/>
    <w:rsid w:val="0A4E70E3"/>
    <w:rsid w:val="0A5B7E63"/>
    <w:rsid w:val="0A782765"/>
    <w:rsid w:val="0AA374A5"/>
    <w:rsid w:val="0AAB7649"/>
    <w:rsid w:val="0ABC5606"/>
    <w:rsid w:val="0B30404E"/>
    <w:rsid w:val="0B4C6C14"/>
    <w:rsid w:val="0B547599"/>
    <w:rsid w:val="0B5D5148"/>
    <w:rsid w:val="0B631A88"/>
    <w:rsid w:val="0B683D45"/>
    <w:rsid w:val="0B7F3F11"/>
    <w:rsid w:val="0B884417"/>
    <w:rsid w:val="0BF6188C"/>
    <w:rsid w:val="0BF73C91"/>
    <w:rsid w:val="0C170175"/>
    <w:rsid w:val="0C571A41"/>
    <w:rsid w:val="0C5C1171"/>
    <w:rsid w:val="0C5E1CBC"/>
    <w:rsid w:val="0C615B50"/>
    <w:rsid w:val="0C6C0806"/>
    <w:rsid w:val="0C8445DA"/>
    <w:rsid w:val="0C87121B"/>
    <w:rsid w:val="0C886EAB"/>
    <w:rsid w:val="0CC007F7"/>
    <w:rsid w:val="0CC617AC"/>
    <w:rsid w:val="0CE618DF"/>
    <w:rsid w:val="0CFE707A"/>
    <w:rsid w:val="0D063BDA"/>
    <w:rsid w:val="0D08375F"/>
    <w:rsid w:val="0D184CFB"/>
    <w:rsid w:val="0D244E26"/>
    <w:rsid w:val="0D3861D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21231"/>
    <w:rsid w:val="0EF94D4B"/>
    <w:rsid w:val="0F4958DC"/>
    <w:rsid w:val="0F515DF7"/>
    <w:rsid w:val="0F596BA8"/>
    <w:rsid w:val="0F6248D2"/>
    <w:rsid w:val="0F693536"/>
    <w:rsid w:val="0F7B0511"/>
    <w:rsid w:val="0F7B76D9"/>
    <w:rsid w:val="0F7D38B9"/>
    <w:rsid w:val="0F816ACD"/>
    <w:rsid w:val="0F9832DB"/>
    <w:rsid w:val="0FBF3FD2"/>
    <w:rsid w:val="0FBF7FF3"/>
    <w:rsid w:val="0FF17D09"/>
    <w:rsid w:val="10646583"/>
    <w:rsid w:val="107D4B15"/>
    <w:rsid w:val="108A3C80"/>
    <w:rsid w:val="10C26171"/>
    <w:rsid w:val="10F1501F"/>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C7AF2"/>
    <w:rsid w:val="12D81596"/>
    <w:rsid w:val="12E25739"/>
    <w:rsid w:val="13072A44"/>
    <w:rsid w:val="135F4BE2"/>
    <w:rsid w:val="139323BD"/>
    <w:rsid w:val="139B1A0A"/>
    <w:rsid w:val="139D25C7"/>
    <w:rsid w:val="13BF3CE4"/>
    <w:rsid w:val="14043021"/>
    <w:rsid w:val="141008D8"/>
    <w:rsid w:val="14125FE6"/>
    <w:rsid w:val="1429174C"/>
    <w:rsid w:val="142D6280"/>
    <w:rsid w:val="14326FEF"/>
    <w:rsid w:val="146D271E"/>
    <w:rsid w:val="14982588"/>
    <w:rsid w:val="149A5AD9"/>
    <w:rsid w:val="14A7619D"/>
    <w:rsid w:val="150536C3"/>
    <w:rsid w:val="150C1963"/>
    <w:rsid w:val="151447A0"/>
    <w:rsid w:val="153F759E"/>
    <w:rsid w:val="154A6454"/>
    <w:rsid w:val="15762120"/>
    <w:rsid w:val="16A8729C"/>
    <w:rsid w:val="16B33777"/>
    <w:rsid w:val="16B54D41"/>
    <w:rsid w:val="16BC70A7"/>
    <w:rsid w:val="16C6339E"/>
    <w:rsid w:val="16D57191"/>
    <w:rsid w:val="172F2D79"/>
    <w:rsid w:val="17557BEF"/>
    <w:rsid w:val="179962D6"/>
    <w:rsid w:val="17D349C1"/>
    <w:rsid w:val="1830729E"/>
    <w:rsid w:val="1870062C"/>
    <w:rsid w:val="18817102"/>
    <w:rsid w:val="18830A15"/>
    <w:rsid w:val="18852B28"/>
    <w:rsid w:val="18891E21"/>
    <w:rsid w:val="188B5321"/>
    <w:rsid w:val="198A6011"/>
    <w:rsid w:val="19932372"/>
    <w:rsid w:val="19A20DD5"/>
    <w:rsid w:val="19AE03F1"/>
    <w:rsid w:val="19C5529B"/>
    <w:rsid w:val="1A071A03"/>
    <w:rsid w:val="1A1F16AE"/>
    <w:rsid w:val="1A3B5C77"/>
    <w:rsid w:val="1A7D3DC7"/>
    <w:rsid w:val="1A984BAD"/>
    <w:rsid w:val="1AB8220E"/>
    <w:rsid w:val="1AE4166C"/>
    <w:rsid w:val="1AE554BA"/>
    <w:rsid w:val="1AF06CFB"/>
    <w:rsid w:val="1AF11B8D"/>
    <w:rsid w:val="1B11359C"/>
    <w:rsid w:val="1B2A271F"/>
    <w:rsid w:val="1B530544"/>
    <w:rsid w:val="1B713184"/>
    <w:rsid w:val="1BA209CF"/>
    <w:rsid w:val="1BB4777D"/>
    <w:rsid w:val="1BD75AB8"/>
    <w:rsid w:val="1BF22F1A"/>
    <w:rsid w:val="1C0459C2"/>
    <w:rsid w:val="1C1B3B4A"/>
    <w:rsid w:val="1C6074FD"/>
    <w:rsid w:val="1C88086E"/>
    <w:rsid w:val="1CE912A0"/>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A2EF4"/>
    <w:rsid w:val="1F0A0FF3"/>
    <w:rsid w:val="1F5771FF"/>
    <w:rsid w:val="1FD07C8C"/>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965E6B"/>
    <w:rsid w:val="22BE6801"/>
    <w:rsid w:val="22CC2B9D"/>
    <w:rsid w:val="233500BF"/>
    <w:rsid w:val="2337343A"/>
    <w:rsid w:val="23377FF7"/>
    <w:rsid w:val="2351194D"/>
    <w:rsid w:val="236B425F"/>
    <w:rsid w:val="23836192"/>
    <w:rsid w:val="23901F29"/>
    <w:rsid w:val="239C0061"/>
    <w:rsid w:val="23B908A4"/>
    <w:rsid w:val="23DA7B95"/>
    <w:rsid w:val="23E95BEF"/>
    <w:rsid w:val="23FD0064"/>
    <w:rsid w:val="243236E8"/>
    <w:rsid w:val="245375B0"/>
    <w:rsid w:val="24642C0A"/>
    <w:rsid w:val="24B22173"/>
    <w:rsid w:val="24B95AD9"/>
    <w:rsid w:val="24BE24DA"/>
    <w:rsid w:val="24CC5720"/>
    <w:rsid w:val="24CF5825"/>
    <w:rsid w:val="24D663E6"/>
    <w:rsid w:val="24D77F2B"/>
    <w:rsid w:val="253350CF"/>
    <w:rsid w:val="2559635B"/>
    <w:rsid w:val="25603250"/>
    <w:rsid w:val="258B00E2"/>
    <w:rsid w:val="25A917A6"/>
    <w:rsid w:val="25BE27CC"/>
    <w:rsid w:val="25E80833"/>
    <w:rsid w:val="25F74A5C"/>
    <w:rsid w:val="2628662C"/>
    <w:rsid w:val="262D45DE"/>
    <w:rsid w:val="26871DC8"/>
    <w:rsid w:val="26A53EF9"/>
    <w:rsid w:val="26A94201"/>
    <w:rsid w:val="26AC274F"/>
    <w:rsid w:val="26DD4FDB"/>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80DE9"/>
    <w:rsid w:val="2B367DA6"/>
    <w:rsid w:val="2B437463"/>
    <w:rsid w:val="2B7807EE"/>
    <w:rsid w:val="2B901DDB"/>
    <w:rsid w:val="2BA50BF7"/>
    <w:rsid w:val="2BBD4024"/>
    <w:rsid w:val="2BBF00EC"/>
    <w:rsid w:val="2BC37CFD"/>
    <w:rsid w:val="2BD31A99"/>
    <w:rsid w:val="2BD5237F"/>
    <w:rsid w:val="2BE536CE"/>
    <w:rsid w:val="2BE758D9"/>
    <w:rsid w:val="2C09049E"/>
    <w:rsid w:val="2C0A653C"/>
    <w:rsid w:val="2C191F85"/>
    <w:rsid w:val="2CE82D6F"/>
    <w:rsid w:val="2D343236"/>
    <w:rsid w:val="2D5605C7"/>
    <w:rsid w:val="2DD15014"/>
    <w:rsid w:val="2DF72DE4"/>
    <w:rsid w:val="2E0220AF"/>
    <w:rsid w:val="2E4B082A"/>
    <w:rsid w:val="2E5D4E86"/>
    <w:rsid w:val="2E5D790B"/>
    <w:rsid w:val="2E9A3C18"/>
    <w:rsid w:val="2EBB0FEE"/>
    <w:rsid w:val="2EC63002"/>
    <w:rsid w:val="2ECE02F6"/>
    <w:rsid w:val="2F0A6B38"/>
    <w:rsid w:val="2F2D037A"/>
    <w:rsid w:val="2F395009"/>
    <w:rsid w:val="2F946CCB"/>
    <w:rsid w:val="2FD25781"/>
    <w:rsid w:val="2FD933F6"/>
    <w:rsid w:val="2FDC745C"/>
    <w:rsid w:val="2FE9188B"/>
    <w:rsid w:val="2FFD7934"/>
    <w:rsid w:val="304C55E6"/>
    <w:rsid w:val="30733ACD"/>
    <w:rsid w:val="308C3862"/>
    <w:rsid w:val="309379D8"/>
    <w:rsid w:val="30A270F7"/>
    <w:rsid w:val="30C9346B"/>
    <w:rsid w:val="30DF1478"/>
    <w:rsid w:val="30EC586F"/>
    <w:rsid w:val="310402C4"/>
    <w:rsid w:val="314550B7"/>
    <w:rsid w:val="318D26EA"/>
    <w:rsid w:val="319C6071"/>
    <w:rsid w:val="31AC537E"/>
    <w:rsid w:val="31CA5F39"/>
    <w:rsid w:val="31E3679B"/>
    <w:rsid w:val="31E732FD"/>
    <w:rsid w:val="31EA5447"/>
    <w:rsid w:val="3248197F"/>
    <w:rsid w:val="32517576"/>
    <w:rsid w:val="32B11F69"/>
    <w:rsid w:val="32BE5C2C"/>
    <w:rsid w:val="32FB6478"/>
    <w:rsid w:val="33263B3F"/>
    <w:rsid w:val="33300999"/>
    <w:rsid w:val="336963EB"/>
    <w:rsid w:val="33816EEB"/>
    <w:rsid w:val="33D30ADC"/>
    <w:rsid w:val="33EB55CD"/>
    <w:rsid w:val="33EC4C02"/>
    <w:rsid w:val="340D2360"/>
    <w:rsid w:val="3410665D"/>
    <w:rsid w:val="34211214"/>
    <w:rsid w:val="342E63AB"/>
    <w:rsid w:val="344A5853"/>
    <w:rsid w:val="34950E68"/>
    <w:rsid w:val="34986E94"/>
    <w:rsid w:val="34AF62C9"/>
    <w:rsid w:val="34CB4388"/>
    <w:rsid w:val="34FA6E12"/>
    <w:rsid w:val="34FF71BC"/>
    <w:rsid w:val="35382025"/>
    <w:rsid w:val="354D7158"/>
    <w:rsid w:val="358D5588"/>
    <w:rsid w:val="35D7070E"/>
    <w:rsid w:val="35E30B2B"/>
    <w:rsid w:val="362B4280"/>
    <w:rsid w:val="363A3B40"/>
    <w:rsid w:val="365302AE"/>
    <w:rsid w:val="36607A0A"/>
    <w:rsid w:val="366E227C"/>
    <w:rsid w:val="366F2E0D"/>
    <w:rsid w:val="367B6A5C"/>
    <w:rsid w:val="36820344"/>
    <w:rsid w:val="36A74ADA"/>
    <w:rsid w:val="36AD60D5"/>
    <w:rsid w:val="36B224F9"/>
    <w:rsid w:val="36EC0CC9"/>
    <w:rsid w:val="372B5BC3"/>
    <w:rsid w:val="3730439A"/>
    <w:rsid w:val="373F410B"/>
    <w:rsid w:val="37EB3CC7"/>
    <w:rsid w:val="37EE7094"/>
    <w:rsid w:val="38296C89"/>
    <w:rsid w:val="383002EB"/>
    <w:rsid w:val="38586797"/>
    <w:rsid w:val="38BC0149"/>
    <w:rsid w:val="38D87D1C"/>
    <w:rsid w:val="39636459"/>
    <w:rsid w:val="396B7F6C"/>
    <w:rsid w:val="3995038E"/>
    <w:rsid w:val="39B417A9"/>
    <w:rsid w:val="39FC5695"/>
    <w:rsid w:val="3A006D8E"/>
    <w:rsid w:val="3A3651E5"/>
    <w:rsid w:val="3A744481"/>
    <w:rsid w:val="3A8C7BEF"/>
    <w:rsid w:val="3A906246"/>
    <w:rsid w:val="3B2349B7"/>
    <w:rsid w:val="3B2E0420"/>
    <w:rsid w:val="3B616CFF"/>
    <w:rsid w:val="3B6259F6"/>
    <w:rsid w:val="3B976654"/>
    <w:rsid w:val="3BC01EFC"/>
    <w:rsid w:val="3BCA786A"/>
    <w:rsid w:val="3BD31E2F"/>
    <w:rsid w:val="3BF15831"/>
    <w:rsid w:val="3C105946"/>
    <w:rsid w:val="3C471448"/>
    <w:rsid w:val="3C5F759A"/>
    <w:rsid w:val="3C6C525A"/>
    <w:rsid w:val="3CCE23CB"/>
    <w:rsid w:val="3CD17D17"/>
    <w:rsid w:val="3D0777F5"/>
    <w:rsid w:val="3D3C7F39"/>
    <w:rsid w:val="3D440F09"/>
    <w:rsid w:val="3D4504A0"/>
    <w:rsid w:val="3D8734BB"/>
    <w:rsid w:val="3D8E5820"/>
    <w:rsid w:val="3D9A11D4"/>
    <w:rsid w:val="3DA16D89"/>
    <w:rsid w:val="3DA364BE"/>
    <w:rsid w:val="3DB23C0E"/>
    <w:rsid w:val="3DE041CB"/>
    <w:rsid w:val="3E0D48F6"/>
    <w:rsid w:val="3E1868B4"/>
    <w:rsid w:val="3E377251"/>
    <w:rsid w:val="3E390094"/>
    <w:rsid w:val="3E42664B"/>
    <w:rsid w:val="3E5A7334"/>
    <w:rsid w:val="3E7B5D6B"/>
    <w:rsid w:val="3E843E66"/>
    <w:rsid w:val="3E8F51FE"/>
    <w:rsid w:val="3E926F87"/>
    <w:rsid w:val="3E9A59DE"/>
    <w:rsid w:val="3EAF4836"/>
    <w:rsid w:val="3EC33DFA"/>
    <w:rsid w:val="3F060E16"/>
    <w:rsid w:val="3F0C10F2"/>
    <w:rsid w:val="3F1D1096"/>
    <w:rsid w:val="3F2F0234"/>
    <w:rsid w:val="3F6363FE"/>
    <w:rsid w:val="3F756B8F"/>
    <w:rsid w:val="3F7E18C4"/>
    <w:rsid w:val="3F95482B"/>
    <w:rsid w:val="40151310"/>
    <w:rsid w:val="4019356B"/>
    <w:rsid w:val="40592157"/>
    <w:rsid w:val="405E2028"/>
    <w:rsid w:val="406E1CAE"/>
    <w:rsid w:val="40A0133A"/>
    <w:rsid w:val="40AB493B"/>
    <w:rsid w:val="40BC26A4"/>
    <w:rsid w:val="40C31A53"/>
    <w:rsid w:val="40FF545D"/>
    <w:rsid w:val="410067C8"/>
    <w:rsid w:val="418F0D2A"/>
    <w:rsid w:val="41D01505"/>
    <w:rsid w:val="42474939"/>
    <w:rsid w:val="424C3C57"/>
    <w:rsid w:val="424C63C0"/>
    <w:rsid w:val="42613FF3"/>
    <w:rsid w:val="42660D96"/>
    <w:rsid w:val="428667D2"/>
    <w:rsid w:val="42A95730"/>
    <w:rsid w:val="42CD1CE0"/>
    <w:rsid w:val="42E1381E"/>
    <w:rsid w:val="42ED6459"/>
    <w:rsid w:val="42FE58DD"/>
    <w:rsid w:val="43174B3D"/>
    <w:rsid w:val="434B790E"/>
    <w:rsid w:val="4360274F"/>
    <w:rsid w:val="43977AB6"/>
    <w:rsid w:val="43A3342B"/>
    <w:rsid w:val="43B518B0"/>
    <w:rsid w:val="43B97DA5"/>
    <w:rsid w:val="43C77C27"/>
    <w:rsid w:val="43DE09EE"/>
    <w:rsid w:val="43E77A38"/>
    <w:rsid w:val="44002FAD"/>
    <w:rsid w:val="449101DD"/>
    <w:rsid w:val="44BB5636"/>
    <w:rsid w:val="44DE1391"/>
    <w:rsid w:val="451B225C"/>
    <w:rsid w:val="452410C9"/>
    <w:rsid w:val="452D1F50"/>
    <w:rsid w:val="45317DFB"/>
    <w:rsid w:val="456D3CE4"/>
    <w:rsid w:val="456F5F37"/>
    <w:rsid w:val="4579042C"/>
    <w:rsid w:val="457F0571"/>
    <w:rsid w:val="45851176"/>
    <w:rsid w:val="45C63B94"/>
    <w:rsid w:val="460E7DA5"/>
    <w:rsid w:val="46422483"/>
    <w:rsid w:val="4659254A"/>
    <w:rsid w:val="465B0637"/>
    <w:rsid w:val="465E3F0D"/>
    <w:rsid w:val="466A16E6"/>
    <w:rsid w:val="46893F2B"/>
    <w:rsid w:val="46B414F1"/>
    <w:rsid w:val="46C4686E"/>
    <w:rsid w:val="47767A51"/>
    <w:rsid w:val="477B778F"/>
    <w:rsid w:val="478203EC"/>
    <w:rsid w:val="47A97F3D"/>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1658C"/>
    <w:rsid w:val="4B236AAE"/>
    <w:rsid w:val="4B3F63AB"/>
    <w:rsid w:val="4B46614C"/>
    <w:rsid w:val="4B65492A"/>
    <w:rsid w:val="4B707271"/>
    <w:rsid w:val="4B9739F7"/>
    <w:rsid w:val="4BEE2503"/>
    <w:rsid w:val="4C245A30"/>
    <w:rsid w:val="4C251A45"/>
    <w:rsid w:val="4CB6685F"/>
    <w:rsid w:val="4CC367FE"/>
    <w:rsid w:val="4D077F3C"/>
    <w:rsid w:val="4D0E5B20"/>
    <w:rsid w:val="4D123355"/>
    <w:rsid w:val="4D2A3B31"/>
    <w:rsid w:val="4D2E66D8"/>
    <w:rsid w:val="4D312C52"/>
    <w:rsid w:val="4D33737A"/>
    <w:rsid w:val="4D905305"/>
    <w:rsid w:val="4D964A72"/>
    <w:rsid w:val="4D9C1254"/>
    <w:rsid w:val="4E034B6C"/>
    <w:rsid w:val="4E793892"/>
    <w:rsid w:val="4E800872"/>
    <w:rsid w:val="4EC569ED"/>
    <w:rsid w:val="4ED50EA1"/>
    <w:rsid w:val="4EEC050C"/>
    <w:rsid w:val="4F104EC3"/>
    <w:rsid w:val="4F47354A"/>
    <w:rsid w:val="4F6D4A83"/>
    <w:rsid w:val="4F894099"/>
    <w:rsid w:val="4F911C54"/>
    <w:rsid w:val="4F9547EC"/>
    <w:rsid w:val="4FA17635"/>
    <w:rsid w:val="4FAE1D52"/>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B34AC2"/>
    <w:rsid w:val="54013861"/>
    <w:rsid w:val="5439310E"/>
    <w:rsid w:val="54422A68"/>
    <w:rsid w:val="54487265"/>
    <w:rsid w:val="544D6070"/>
    <w:rsid w:val="54605E1E"/>
    <w:rsid w:val="54B3506A"/>
    <w:rsid w:val="54C53DC5"/>
    <w:rsid w:val="54CA0D16"/>
    <w:rsid w:val="54DD4057"/>
    <w:rsid w:val="54E7490F"/>
    <w:rsid w:val="550764A4"/>
    <w:rsid w:val="550B2BF6"/>
    <w:rsid w:val="55214EB5"/>
    <w:rsid w:val="55364EFD"/>
    <w:rsid w:val="555D4828"/>
    <w:rsid w:val="55676D98"/>
    <w:rsid w:val="557A4C8B"/>
    <w:rsid w:val="558931E1"/>
    <w:rsid w:val="55923347"/>
    <w:rsid w:val="55925180"/>
    <w:rsid w:val="55983B1B"/>
    <w:rsid w:val="55A8376B"/>
    <w:rsid w:val="55DC29B6"/>
    <w:rsid w:val="55DD4241"/>
    <w:rsid w:val="56293EE0"/>
    <w:rsid w:val="56470903"/>
    <w:rsid w:val="566B6D1E"/>
    <w:rsid w:val="57004BD2"/>
    <w:rsid w:val="57032A2C"/>
    <w:rsid w:val="570F5219"/>
    <w:rsid w:val="5719268D"/>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17504"/>
    <w:rsid w:val="58917D2F"/>
    <w:rsid w:val="5894085C"/>
    <w:rsid w:val="58AE4F0C"/>
    <w:rsid w:val="58B85899"/>
    <w:rsid w:val="58E363A9"/>
    <w:rsid w:val="593B196E"/>
    <w:rsid w:val="595E1678"/>
    <w:rsid w:val="596D5BD4"/>
    <w:rsid w:val="597E3DD8"/>
    <w:rsid w:val="59B45854"/>
    <w:rsid w:val="59F80043"/>
    <w:rsid w:val="5A09252F"/>
    <w:rsid w:val="5A0B2778"/>
    <w:rsid w:val="5A2A7C7B"/>
    <w:rsid w:val="5A3E2560"/>
    <w:rsid w:val="5A5D3B6E"/>
    <w:rsid w:val="5A637A76"/>
    <w:rsid w:val="5A6D33BA"/>
    <w:rsid w:val="5A792B1F"/>
    <w:rsid w:val="5A874767"/>
    <w:rsid w:val="5AA85BE2"/>
    <w:rsid w:val="5AAD6F28"/>
    <w:rsid w:val="5AD63A24"/>
    <w:rsid w:val="5B1213E7"/>
    <w:rsid w:val="5B296730"/>
    <w:rsid w:val="5B2E1A1D"/>
    <w:rsid w:val="5B843A1C"/>
    <w:rsid w:val="5B873E3F"/>
    <w:rsid w:val="5BB86EBB"/>
    <w:rsid w:val="5C02690E"/>
    <w:rsid w:val="5C196DA7"/>
    <w:rsid w:val="5C2A048C"/>
    <w:rsid w:val="5C4A2E02"/>
    <w:rsid w:val="5C80234E"/>
    <w:rsid w:val="5C8A680C"/>
    <w:rsid w:val="5CBD1826"/>
    <w:rsid w:val="5D0C4701"/>
    <w:rsid w:val="5D0F0395"/>
    <w:rsid w:val="5D221076"/>
    <w:rsid w:val="5D397964"/>
    <w:rsid w:val="5D457EE7"/>
    <w:rsid w:val="5D5A391C"/>
    <w:rsid w:val="5D5F10C0"/>
    <w:rsid w:val="5D891B7B"/>
    <w:rsid w:val="5DAD38EE"/>
    <w:rsid w:val="5DD466E4"/>
    <w:rsid w:val="5DE07B6A"/>
    <w:rsid w:val="5E006862"/>
    <w:rsid w:val="5E0207B9"/>
    <w:rsid w:val="5E1834A1"/>
    <w:rsid w:val="5E261785"/>
    <w:rsid w:val="5E4A7017"/>
    <w:rsid w:val="5E552BBA"/>
    <w:rsid w:val="5E611C10"/>
    <w:rsid w:val="5E6310E3"/>
    <w:rsid w:val="5E693A13"/>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AF4D1B"/>
    <w:rsid w:val="60EC4488"/>
    <w:rsid w:val="60FA2EE8"/>
    <w:rsid w:val="60FC0DF8"/>
    <w:rsid w:val="61054A27"/>
    <w:rsid w:val="610A52BC"/>
    <w:rsid w:val="611D2366"/>
    <w:rsid w:val="61421856"/>
    <w:rsid w:val="615227C4"/>
    <w:rsid w:val="61654E3F"/>
    <w:rsid w:val="6182292A"/>
    <w:rsid w:val="619F7F92"/>
    <w:rsid w:val="61B825BC"/>
    <w:rsid w:val="61F94C26"/>
    <w:rsid w:val="61FC2140"/>
    <w:rsid w:val="62000E56"/>
    <w:rsid w:val="6223212B"/>
    <w:rsid w:val="62247035"/>
    <w:rsid w:val="624F3E49"/>
    <w:rsid w:val="62632286"/>
    <w:rsid w:val="62885958"/>
    <w:rsid w:val="62D43425"/>
    <w:rsid w:val="62E52CB5"/>
    <w:rsid w:val="62F40B65"/>
    <w:rsid w:val="62FC2CFE"/>
    <w:rsid w:val="63024505"/>
    <w:rsid w:val="635600A5"/>
    <w:rsid w:val="635B1DB5"/>
    <w:rsid w:val="63711FED"/>
    <w:rsid w:val="63880DDC"/>
    <w:rsid w:val="638D750D"/>
    <w:rsid w:val="63AC6CC0"/>
    <w:rsid w:val="63CB2A7A"/>
    <w:rsid w:val="64055776"/>
    <w:rsid w:val="64240056"/>
    <w:rsid w:val="643E143A"/>
    <w:rsid w:val="64491666"/>
    <w:rsid w:val="64855A5A"/>
    <w:rsid w:val="648B6EEF"/>
    <w:rsid w:val="64C158BF"/>
    <w:rsid w:val="64CE2EAA"/>
    <w:rsid w:val="653C3090"/>
    <w:rsid w:val="65854376"/>
    <w:rsid w:val="658767BE"/>
    <w:rsid w:val="65892531"/>
    <w:rsid w:val="65A74E21"/>
    <w:rsid w:val="65CF790C"/>
    <w:rsid w:val="66195831"/>
    <w:rsid w:val="6623094C"/>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D7860"/>
    <w:rsid w:val="68551F4F"/>
    <w:rsid w:val="687C10C9"/>
    <w:rsid w:val="68840C16"/>
    <w:rsid w:val="68872541"/>
    <w:rsid w:val="68876EFB"/>
    <w:rsid w:val="68884654"/>
    <w:rsid w:val="689F444F"/>
    <w:rsid w:val="68A85138"/>
    <w:rsid w:val="68B96DBB"/>
    <w:rsid w:val="68CA2805"/>
    <w:rsid w:val="68E937A3"/>
    <w:rsid w:val="691664E5"/>
    <w:rsid w:val="692C3FBB"/>
    <w:rsid w:val="693E15D3"/>
    <w:rsid w:val="69627681"/>
    <w:rsid w:val="6977531D"/>
    <w:rsid w:val="69CC2BFF"/>
    <w:rsid w:val="69FD55B8"/>
    <w:rsid w:val="6A0B1C62"/>
    <w:rsid w:val="6A2406C8"/>
    <w:rsid w:val="6A4315BC"/>
    <w:rsid w:val="6AAD6A36"/>
    <w:rsid w:val="6ADE0BD1"/>
    <w:rsid w:val="6AE96859"/>
    <w:rsid w:val="6B147746"/>
    <w:rsid w:val="6B24787C"/>
    <w:rsid w:val="6B4C26F3"/>
    <w:rsid w:val="6B573233"/>
    <w:rsid w:val="6B5B6274"/>
    <w:rsid w:val="6B673089"/>
    <w:rsid w:val="6B935D53"/>
    <w:rsid w:val="6C196F71"/>
    <w:rsid w:val="6C1D1C6D"/>
    <w:rsid w:val="6C226FCB"/>
    <w:rsid w:val="6C31226F"/>
    <w:rsid w:val="6C552F0B"/>
    <w:rsid w:val="6C8C67B7"/>
    <w:rsid w:val="6C9D744C"/>
    <w:rsid w:val="6D167928"/>
    <w:rsid w:val="6D26299B"/>
    <w:rsid w:val="6D4772EC"/>
    <w:rsid w:val="6D9078AF"/>
    <w:rsid w:val="6DAA3FEF"/>
    <w:rsid w:val="6DC0172B"/>
    <w:rsid w:val="6DCB690C"/>
    <w:rsid w:val="6DD41A5B"/>
    <w:rsid w:val="6DF1132F"/>
    <w:rsid w:val="6DF43C2E"/>
    <w:rsid w:val="6DF51CA3"/>
    <w:rsid w:val="6E297748"/>
    <w:rsid w:val="6E6719C1"/>
    <w:rsid w:val="6E8335BD"/>
    <w:rsid w:val="6E8E12EF"/>
    <w:rsid w:val="6E972936"/>
    <w:rsid w:val="6ED446C5"/>
    <w:rsid w:val="6F2A7D94"/>
    <w:rsid w:val="6F485D35"/>
    <w:rsid w:val="6F8331F1"/>
    <w:rsid w:val="6FAE1A09"/>
    <w:rsid w:val="6FD75BF8"/>
    <w:rsid w:val="703B0F88"/>
    <w:rsid w:val="704B4683"/>
    <w:rsid w:val="707723D0"/>
    <w:rsid w:val="70A032B4"/>
    <w:rsid w:val="70A22DB5"/>
    <w:rsid w:val="70F5661B"/>
    <w:rsid w:val="71360107"/>
    <w:rsid w:val="713B688E"/>
    <w:rsid w:val="71D43752"/>
    <w:rsid w:val="71F1796A"/>
    <w:rsid w:val="7214588A"/>
    <w:rsid w:val="72154626"/>
    <w:rsid w:val="72262B5D"/>
    <w:rsid w:val="72283FF7"/>
    <w:rsid w:val="72287624"/>
    <w:rsid w:val="722C0B88"/>
    <w:rsid w:val="722E7212"/>
    <w:rsid w:val="723A0474"/>
    <w:rsid w:val="725923E4"/>
    <w:rsid w:val="72864BF7"/>
    <w:rsid w:val="729023FC"/>
    <w:rsid w:val="72952BD1"/>
    <w:rsid w:val="72C74EA1"/>
    <w:rsid w:val="73BE506A"/>
    <w:rsid w:val="73C0646E"/>
    <w:rsid w:val="742222F5"/>
    <w:rsid w:val="74476126"/>
    <w:rsid w:val="745F3497"/>
    <w:rsid w:val="74706664"/>
    <w:rsid w:val="747F3682"/>
    <w:rsid w:val="749C4185"/>
    <w:rsid w:val="75067759"/>
    <w:rsid w:val="752E6DCD"/>
    <w:rsid w:val="7551380D"/>
    <w:rsid w:val="75600BE5"/>
    <w:rsid w:val="7564475C"/>
    <w:rsid w:val="756643B1"/>
    <w:rsid w:val="7583797F"/>
    <w:rsid w:val="75D20F1D"/>
    <w:rsid w:val="75DA2C18"/>
    <w:rsid w:val="75EB0DBC"/>
    <w:rsid w:val="75F54412"/>
    <w:rsid w:val="7600574C"/>
    <w:rsid w:val="761D08E0"/>
    <w:rsid w:val="76591E70"/>
    <w:rsid w:val="765D347C"/>
    <w:rsid w:val="76826699"/>
    <w:rsid w:val="76A60BF3"/>
    <w:rsid w:val="76C87133"/>
    <w:rsid w:val="76CD08D5"/>
    <w:rsid w:val="76D064BB"/>
    <w:rsid w:val="76DB4B92"/>
    <w:rsid w:val="76FD013A"/>
    <w:rsid w:val="77052AA4"/>
    <w:rsid w:val="770976EA"/>
    <w:rsid w:val="77136511"/>
    <w:rsid w:val="77340A39"/>
    <w:rsid w:val="77351FD0"/>
    <w:rsid w:val="77472422"/>
    <w:rsid w:val="777B7E90"/>
    <w:rsid w:val="777F31F2"/>
    <w:rsid w:val="77C76A61"/>
    <w:rsid w:val="77D1700D"/>
    <w:rsid w:val="77EC04CC"/>
    <w:rsid w:val="782A7918"/>
    <w:rsid w:val="78775729"/>
    <w:rsid w:val="78A42DB0"/>
    <w:rsid w:val="78A656AB"/>
    <w:rsid w:val="78B2245C"/>
    <w:rsid w:val="78E172CC"/>
    <w:rsid w:val="78EA1D1F"/>
    <w:rsid w:val="7904172F"/>
    <w:rsid w:val="790A7749"/>
    <w:rsid w:val="790F7E27"/>
    <w:rsid w:val="792A231A"/>
    <w:rsid w:val="79316829"/>
    <w:rsid w:val="79541782"/>
    <w:rsid w:val="797E66A9"/>
    <w:rsid w:val="798518A4"/>
    <w:rsid w:val="79A97383"/>
    <w:rsid w:val="79E27E8B"/>
    <w:rsid w:val="79F850CE"/>
    <w:rsid w:val="79FD443C"/>
    <w:rsid w:val="7A1D1975"/>
    <w:rsid w:val="7A3E5150"/>
    <w:rsid w:val="7A4670D6"/>
    <w:rsid w:val="7A534B63"/>
    <w:rsid w:val="7A615382"/>
    <w:rsid w:val="7A67303B"/>
    <w:rsid w:val="7A7E1CE3"/>
    <w:rsid w:val="7AAB1D04"/>
    <w:rsid w:val="7ABA4368"/>
    <w:rsid w:val="7AC55AFB"/>
    <w:rsid w:val="7AD05746"/>
    <w:rsid w:val="7B257FFD"/>
    <w:rsid w:val="7B273D20"/>
    <w:rsid w:val="7B343476"/>
    <w:rsid w:val="7B5A2978"/>
    <w:rsid w:val="7B5A7E4C"/>
    <w:rsid w:val="7B667AF9"/>
    <w:rsid w:val="7B7468F8"/>
    <w:rsid w:val="7BA9702E"/>
    <w:rsid w:val="7BD43916"/>
    <w:rsid w:val="7BE81FC4"/>
    <w:rsid w:val="7BEC563B"/>
    <w:rsid w:val="7BEE0103"/>
    <w:rsid w:val="7C0A0FE4"/>
    <w:rsid w:val="7C254906"/>
    <w:rsid w:val="7C590818"/>
    <w:rsid w:val="7C7C10F6"/>
    <w:rsid w:val="7C853BEA"/>
    <w:rsid w:val="7C881368"/>
    <w:rsid w:val="7C8F243F"/>
    <w:rsid w:val="7CE27788"/>
    <w:rsid w:val="7D0C32F1"/>
    <w:rsid w:val="7D0F408D"/>
    <w:rsid w:val="7D2B1889"/>
    <w:rsid w:val="7D491C6C"/>
    <w:rsid w:val="7D5429C0"/>
    <w:rsid w:val="7D6E6D43"/>
    <w:rsid w:val="7D733B02"/>
    <w:rsid w:val="7DB57A34"/>
    <w:rsid w:val="7DCE69B8"/>
    <w:rsid w:val="7DD148EC"/>
    <w:rsid w:val="7DE60973"/>
    <w:rsid w:val="7DEF0916"/>
    <w:rsid w:val="7E1E5218"/>
    <w:rsid w:val="7E582D05"/>
    <w:rsid w:val="7E9A4E1F"/>
    <w:rsid w:val="7EA7723A"/>
    <w:rsid w:val="7EB755BB"/>
    <w:rsid w:val="7EF55B66"/>
    <w:rsid w:val="7EF56FBB"/>
    <w:rsid w:val="7F0768EB"/>
    <w:rsid w:val="7F143BEC"/>
    <w:rsid w:val="7F6D1241"/>
    <w:rsid w:val="7F715AF2"/>
    <w:rsid w:val="7F825A43"/>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8"/>
    <w:qFormat/>
    <w:uiPriority w:val="0"/>
    <w:pPr>
      <w:spacing w:line="480" w:lineRule="exact"/>
      <w:ind w:firstLine="480" w:firstLineChars="200"/>
    </w:pPr>
    <w:rPr>
      <w:rFonts w:ascii="宋体" w:hAnsi="宋体"/>
      <w:sz w:val="24"/>
    </w:rPr>
  </w:style>
  <w:style w:type="paragraph" w:styleId="25">
    <w:name w:val="envelope return"/>
    <w:basedOn w:val="1"/>
    <w:qFormat/>
    <w:uiPriority w:val="99"/>
    <w:pPr>
      <w:snapToGrid w:val="0"/>
    </w:pPr>
    <w:rPr>
      <w:rFonts w:ascii="Arial" w:hAnsi="Arial" w:cs="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qFormat/>
    <w:uiPriority w:val="0"/>
    <w:rPr>
      <w:b/>
      <w:bCs/>
    </w:rPr>
  </w:style>
  <w:style w:type="paragraph" w:styleId="61">
    <w:name w:val="Body Text First Indent"/>
    <w:basedOn w:val="23"/>
    <w:next w:val="51"/>
    <w:link w:val="323"/>
    <w:qFormat/>
    <w:uiPriority w:val="0"/>
    <w:pPr>
      <w:ind w:firstLine="420"/>
    </w:pPr>
    <w:rPr>
      <w:rFonts w:hAnsi="Calibri" w:cs="Times New Roman"/>
      <w:snapToGrid/>
      <w:szCs w:val="20"/>
    </w:rPr>
  </w:style>
  <w:style w:type="paragraph" w:styleId="62">
    <w:name w:val="Body Text First Indent 2"/>
    <w:basedOn w:val="24"/>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1"/>
    <w:basedOn w:val="24"/>
    <w:qFormat/>
    <w:uiPriority w:val="99"/>
    <w:pPr>
      <w:spacing w:line="200" w:lineRule="atLeast"/>
      <w:ind w:firstLine="420"/>
    </w:pPr>
    <w:rPr>
      <w:rFonts w:ascii="宋体" w:hAnsi="Courier New"/>
      <w:spacing w:val="-4"/>
      <w:sz w:val="18"/>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标题 1 Char"/>
    <w:link w:val="3"/>
    <w:qFormat/>
    <w:uiPriority w:val="9"/>
    <w:rPr>
      <w:b/>
      <w:bCs/>
      <w:kern w:val="44"/>
      <w:sz w:val="44"/>
      <w:szCs w:val="44"/>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qFormat/>
    <w:uiPriority w:val="19"/>
    <w:rPr>
      <w:i/>
      <w:iCs/>
    </w:rPr>
  </w:style>
  <w:style w:type="character" w:customStyle="1" w:styleId="96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606</Words>
  <Characters>722</Characters>
  <Lines>281</Lines>
  <Paragraphs>79</Paragraphs>
  <TotalTime>15</TotalTime>
  <ScaleCrop>false</ScaleCrop>
  <LinksUpToDate>false</LinksUpToDate>
  <CharactersWithSpaces>840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喵妙妙</cp:lastModifiedBy>
  <cp:lastPrinted>2021-12-27T11:06:00Z</cp:lastPrinted>
  <dcterms:modified xsi:type="dcterms:W3CDTF">2025-01-14T09:23:18Z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eyJoZGlkIjoiZGExMDBmYjE3MzY3MzBjZTIxOWUxNTRmMDA2MzRhNjMiLCJ1c2VySWQiOiI5NzY1MzQ0NjMifQ==</vt:lpwstr>
  </property>
</Properties>
</file>