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69D60">
      <w:pPr>
        <w:shd w:val="clear"/>
        <w:spacing w:line="360" w:lineRule="auto"/>
        <w:jc w:val="center"/>
        <w:rPr>
          <w:rFonts w:ascii="宋体" w:hAnsi="宋体" w:cs="宋体"/>
          <w:b/>
          <w:color w:val="auto"/>
          <w:sz w:val="24"/>
          <w:highlight w:val="none"/>
        </w:rPr>
      </w:pPr>
    </w:p>
    <w:p w14:paraId="06312388">
      <w:pPr>
        <w:shd w:val="clear"/>
        <w:spacing w:line="360" w:lineRule="auto"/>
        <w:jc w:val="center"/>
        <w:rPr>
          <w:rFonts w:ascii="宋体" w:hAnsi="宋体" w:cs="宋体"/>
          <w:b/>
          <w:color w:val="auto"/>
          <w:sz w:val="24"/>
          <w:highlight w:val="none"/>
        </w:rPr>
      </w:pPr>
    </w:p>
    <w:p w14:paraId="15548B22">
      <w:pPr>
        <w:shd w:val="clear"/>
        <w:adjustRightInd/>
        <w:spacing w:line="360" w:lineRule="auto"/>
        <w:jc w:val="center"/>
        <w:rPr>
          <w:rFonts w:ascii="宋体" w:hAnsi="宋体" w:cs="宋体"/>
          <w:b/>
          <w:color w:val="auto"/>
          <w:sz w:val="44"/>
          <w:szCs w:val="44"/>
          <w:highlight w:val="none"/>
        </w:rPr>
      </w:pPr>
    </w:p>
    <w:p w14:paraId="6161A60D">
      <w:pPr>
        <w:shd w:val="clea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建德市三都镇人民政府垃圾中转站设备</w:t>
      </w:r>
    </w:p>
    <w:p w14:paraId="2A1B01D8">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采购项目 </w:t>
      </w:r>
    </w:p>
    <w:p w14:paraId="6E5CD7D0">
      <w:pPr>
        <w:shd w:val="clear"/>
        <w:adjustRightInd/>
        <w:spacing w:line="360" w:lineRule="auto"/>
        <w:jc w:val="center"/>
        <w:rPr>
          <w:rFonts w:hint="eastAsia" w:ascii="宋体" w:hAnsi="宋体" w:cs="宋体"/>
          <w:color w:val="auto"/>
          <w:sz w:val="48"/>
          <w:szCs w:val="48"/>
          <w:highlight w:val="none"/>
        </w:rPr>
      </w:pPr>
    </w:p>
    <w:p w14:paraId="4A42D94E">
      <w:pPr>
        <w:shd w:val="clear"/>
        <w:adjustRightInd/>
        <w:spacing w:line="360" w:lineRule="auto"/>
        <w:jc w:val="center"/>
        <w:rPr>
          <w:rFonts w:hint="eastAsia" w:ascii="宋体" w:hAnsi="宋体" w:cs="宋体"/>
          <w:color w:val="auto"/>
          <w:sz w:val="48"/>
          <w:szCs w:val="48"/>
          <w:highlight w:val="none"/>
        </w:rPr>
      </w:pPr>
    </w:p>
    <w:p w14:paraId="43B376DC">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BAED504">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0CFEAF9">
      <w:pPr>
        <w:shd w:val="clea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JD202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lang w:eastAsia="zh-CN"/>
        </w:rPr>
        <w:t>BF-</w:t>
      </w:r>
      <w:r>
        <w:rPr>
          <w:rFonts w:hint="eastAsia" w:ascii="宋体" w:hAnsi="宋体" w:cs="宋体"/>
          <w:color w:val="auto"/>
          <w:sz w:val="30"/>
          <w:szCs w:val="30"/>
          <w:highlight w:val="none"/>
          <w:lang w:val="en-US" w:eastAsia="zh-CN"/>
        </w:rPr>
        <w:t>001</w:t>
      </w:r>
    </w:p>
    <w:p w14:paraId="12D241CC">
      <w:pPr>
        <w:shd w:val="clear"/>
        <w:adjustRightInd/>
        <w:spacing w:line="360" w:lineRule="auto"/>
        <w:rPr>
          <w:rFonts w:ascii="宋体" w:hAnsi="宋体" w:cs="宋体"/>
          <w:color w:val="auto"/>
          <w:sz w:val="28"/>
          <w:szCs w:val="20"/>
          <w:highlight w:val="none"/>
        </w:rPr>
      </w:pPr>
    </w:p>
    <w:p w14:paraId="34CF8B55">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AB5A01A">
      <w:pPr>
        <w:shd w:val="clear"/>
        <w:spacing w:line="360" w:lineRule="auto"/>
        <w:jc w:val="center"/>
        <w:rPr>
          <w:rFonts w:ascii="宋体" w:hAnsi="宋体" w:cs="宋体"/>
          <w:b/>
          <w:color w:val="auto"/>
          <w:sz w:val="44"/>
          <w:szCs w:val="44"/>
          <w:highlight w:val="none"/>
        </w:rPr>
      </w:pPr>
    </w:p>
    <w:p w14:paraId="1D08494E">
      <w:pPr>
        <w:shd w:val="clear"/>
        <w:spacing w:line="360" w:lineRule="auto"/>
        <w:jc w:val="center"/>
        <w:rPr>
          <w:rFonts w:ascii="宋体" w:hAnsi="宋体" w:cs="宋体"/>
          <w:color w:val="auto"/>
          <w:sz w:val="24"/>
          <w:highlight w:val="none"/>
        </w:rPr>
      </w:pPr>
    </w:p>
    <w:p w14:paraId="6696B8DF">
      <w:pPr>
        <w:shd w:val="clear"/>
        <w:spacing w:line="360" w:lineRule="auto"/>
        <w:jc w:val="center"/>
        <w:rPr>
          <w:rFonts w:ascii="宋体" w:hAnsi="宋体" w:cs="宋体"/>
          <w:color w:val="auto"/>
          <w:sz w:val="24"/>
          <w:highlight w:val="none"/>
        </w:rPr>
      </w:pPr>
    </w:p>
    <w:p w14:paraId="223E7D4B">
      <w:pPr>
        <w:shd w:val="clear"/>
        <w:spacing w:line="360" w:lineRule="auto"/>
        <w:rPr>
          <w:rFonts w:ascii="宋体" w:hAnsi="宋体" w:cs="宋体"/>
          <w:color w:val="auto"/>
          <w:sz w:val="32"/>
          <w:szCs w:val="32"/>
          <w:highlight w:val="none"/>
        </w:rPr>
      </w:pPr>
    </w:p>
    <w:p w14:paraId="6C1035A3">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建德市三都镇人民政府</w:t>
      </w:r>
    </w:p>
    <w:p w14:paraId="29C82BBE">
      <w:pPr>
        <w:shd w:val="clea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杭州博望建设工程招标投标代理有限公司</w:t>
      </w:r>
    </w:p>
    <w:p w14:paraId="214D9895">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日</w:t>
      </w:r>
    </w:p>
    <w:p w14:paraId="7D1AC74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FF5614A">
      <w:pPr>
        <w:shd w:val="clear"/>
        <w:spacing w:line="360" w:lineRule="auto"/>
        <w:jc w:val="center"/>
        <w:rPr>
          <w:rFonts w:ascii="宋体" w:hAnsi="宋体" w:cs="宋体"/>
          <w:color w:val="auto"/>
          <w:sz w:val="24"/>
          <w:highlight w:val="none"/>
        </w:rPr>
      </w:pPr>
    </w:p>
    <w:p w14:paraId="032A4A6A">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E0E2AAF">
      <w:pPr>
        <w:shd w:val="clear"/>
        <w:spacing w:line="360" w:lineRule="auto"/>
        <w:rPr>
          <w:rFonts w:ascii="宋体" w:hAnsi="宋体" w:cs="宋体"/>
          <w:color w:val="auto"/>
          <w:sz w:val="32"/>
          <w:szCs w:val="32"/>
          <w:highlight w:val="none"/>
        </w:rPr>
      </w:pPr>
    </w:p>
    <w:p w14:paraId="7E7EEAF4">
      <w:pPr>
        <w:shd w:val="clear"/>
        <w:spacing w:line="360" w:lineRule="auto"/>
        <w:rPr>
          <w:rFonts w:ascii="宋体" w:hAnsi="宋体" w:cs="宋体"/>
          <w:color w:val="auto"/>
          <w:sz w:val="32"/>
          <w:szCs w:val="32"/>
          <w:highlight w:val="none"/>
        </w:rPr>
      </w:pPr>
    </w:p>
    <w:p w14:paraId="3FB2FC10">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1BE09B5">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D60B100">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0FD0327">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68AFDA3">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6389AD">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28C6506">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61BAD0E">
      <w:pPr>
        <w:shd w:val="clear"/>
        <w:spacing w:line="360" w:lineRule="auto"/>
        <w:ind w:firstLine="549" w:firstLineChars="229"/>
        <w:rPr>
          <w:rFonts w:ascii="宋体" w:hAnsi="宋体" w:cs="宋体"/>
          <w:color w:val="auto"/>
          <w:sz w:val="24"/>
          <w:highlight w:val="none"/>
        </w:rPr>
      </w:pPr>
    </w:p>
    <w:p w14:paraId="10ABF4C5">
      <w:pPr>
        <w:shd w:val="clear"/>
        <w:spacing w:line="360" w:lineRule="auto"/>
        <w:ind w:firstLine="549" w:firstLineChars="229"/>
        <w:rPr>
          <w:rFonts w:ascii="宋体" w:hAnsi="宋体" w:cs="宋体"/>
          <w:color w:val="auto"/>
          <w:sz w:val="24"/>
          <w:highlight w:val="none"/>
        </w:rPr>
      </w:pPr>
    </w:p>
    <w:p w14:paraId="7811EDE0">
      <w:pPr>
        <w:shd w:val="clear"/>
        <w:spacing w:line="360" w:lineRule="auto"/>
        <w:ind w:firstLine="549" w:firstLineChars="229"/>
        <w:rPr>
          <w:rFonts w:ascii="宋体" w:hAnsi="宋体" w:cs="宋体"/>
          <w:color w:val="auto"/>
          <w:sz w:val="24"/>
          <w:highlight w:val="none"/>
        </w:rPr>
      </w:pPr>
    </w:p>
    <w:p w14:paraId="1C88AADA">
      <w:pPr>
        <w:shd w:val="clear"/>
        <w:spacing w:line="360" w:lineRule="auto"/>
        <w:ind w:firstLine="549" w:firstLineChars="229"/>
        <w:rPr>
          <w:rFonts w:ascii="宋体" w:hAnsi="宋体" w:cs="宋体"/>
          <w:color w:val="auto"/>
          <w:sz w:val="24"/>
          <w:highlight w:val="none"/>
        </w:rPr>
      </w:pPr>
    </w:p>
    <w:p w14:paraId="4D34B81C">
      <w:pPr>
        <w:shd w:val="clear"/>
        <w:spacing w:line="360" w:lineRule="auto"/>
        <w:ind w:firstLine="549" w:firstLineChars="229"/>
        <w:rPr>
          <w:rFonts w:ascii="宋体" w:hAnsi="宋体" w:cs="宋体"/>
          <w:color w:val="auto"/>
          <w:sz w:val="24"/>
          <w:highlight w:val="none"/>
        </w:rPr>
      </w:pPr>
    </w:p>
    <w:p w14:paraId="7624B9BD">
      <w:pPr>
        <w:shd w:val="clear"/>
        <w:spacing w:line="360" w:lineRule="auto"/>
        <w:ind w:firstLine="549" w:firstLineChars="229"/>
        <w:rPr>
          <w:rFonts w:ascii="宋体" w:hAnsi="宋体" w:cs="宋体"/>
          <w:color w:val="auto"/>
          <w:sz w:val="24"/>
          <w:highlight w:val="none"/>
        </w:rPr>
      </w:pPr>
    </w:p>
    <w:p w14:paraId="6099DF5C">
      <w:pPr>
        <w:shd w:val="clear"/>
        <w:spacing w:line="360" w:lineRule="auto"/>
        <w:ind w:firstLine="549" w:firstLineChars="229"/>
        <w:rPr>
          <w:rFonts w:ascii="宋体" w:hAnsi="宋体" w:cs="宋体"/>
          <w:color w:val="auto"/>
          <w:sz w:val="24"/>
          <w:highlight w:val="none"/>
        </w:rPr>
      </w:pPr>
    </w:p>
    <w:p w14:paraId="0F210601">
      <w:pPr>
        <w:shd w:val="clear"/>
        <w:spacing w:line="360" w:lineRule="auto"/>
        <w:ind w:firstLine="549" w:firstLineChars="229"/>
        <w:rPr>
          <w:rFonts w:ascii="宋体" w:hAnsi="宋体" w:cs="宋体"/>
          <w:color w:val="auto"/>
          <w:sz w:val="24"/>
          <w:highlight w:val="none"/>
        </w:rPr>
      </w:pPr>
    </w:p>
    <w:p w14:paraId="288B9046">
      <w:pPr>
        <w:shd w:val="clear"/>
        <w:spacing w:line="360" w:lineRule="auto"/>
        <w:ind w:firstLine="549" w:firstLineChars="229"/>
        <w:rPr>
          <w:rFonts w:ascii="宋体" w:hAnsi="宋体" w:cs="宋体"/>
          <w:color w:val="auto"/>
          <w:sz w:val="24"/>
          <w:highlight w:val="none"/>
        </w:rPr>
      </w:pPr>
    </w:p>
    <w:p w14:paraId="44C92F42">
      <w:pPr>
        <w:shd w:val="clear"/>
        <w:spacing w:line="360" w:lineRule="auto"/>
        <w:ind w:firstLine="549" w:firstLineChars="229"/>
        <w:rPr>
          <w:rFonts w:ascii="宋体" w:hAnsi="宋体" w:cs="宋体"/>
          <w:color w:val="auto"/>
          <w:sz w:val="24"/>
          <w:highlight w:val="none"/>
        </w:rPr>
      </w:pPr>
    </w:p>
    <w:p w14:paraId="4D90ACF3">
      <w:pPr>
        <w:shd w:val="clear"/>
        <w:spacing w:line="360" w:lineRule="auto"/>
        <w:ind w:firstLine="549" w:firstLineChars="229"/>
        <w:rPr>
          <w:rFonts w:ascii="宋体" w:hAnsi="宋体" w:cs="宋体"/>
          <w:color w:val="auto"/>
          <w:sz w:val="24"/>
          <w:highlight w:val="none"/>
        </w:rPr>
      </w:pPr>
    </w:p>
    <w:p w14:paraId="6A77D27D">
      <w:pPr>
        <w:shd w:val="clear"/>
        <w:spacing w:line="360" w:lineRule="auto"/>
        <w:ind w:firstLine="549" w:firstLineChars="229"/>
        <w:rPr>
          <w:rFonts w:ascii="宋体" w:hAnsi="宋体" w:cs="宋体"/>
          <w:color w:val="auto"/>
          <w:sz w:val="24"/>
          <w:highlight w:val="none"/>
        </w:rPr>
      </w:pPr>
    </w:p>
    <w:p w14:paraId="489F80AD">
      <w:pPr>
        <w:shd w:val="clear"/>
        <w:spacing w:line="360" w:lineRule="auto"/>
        <w:rPr>
          <w:rFonts w:ascii="宋体" w:hAnsi="宋体" w:cs="宋体"/>
          <w:color w:val="auto"/>
          <w:sz w:val="24"/>
          <w:highlight w:val="none"/>
        </w:rPr>
      </w:pPr>
    </w:p>
    <w:p w14:paraId="28E0C615">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3E29EA4">
      <w:pPr>
        <w:pBdr>
          <w:top w:val="single" w:color="auto" w:sz="4" w:space="1"/>
          <w:left w:val="single" w:color="auto" w:sz="4" w:space="4"/>
          <w:bottom w:val="single" w:color="auto" w:sz="4" w:space="2"/>
          <w:right w:val="single" w:color="auto" w:sz="4" w:space="4"/>
        </w:pBd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21CE5AF">
      <w:pPr>
        <w:pBdr>
          <w:top w:val="single" w:color="auto" w:sz="4" w:space="1"/>
          <w:left w:val="single" w:color="auto" w:sz="4" w:space="4"/>
          <w:bottom w:val="single" w:color="auto" w:sz="4" w:space="2"/>
          <w:right w:val="single" w:color="auto" w:sz="4" w:space="4"/>
        </w:pBdr>
        <w:shd w:val="clea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 xml:space="preserve">建德市三都镇人民政府垃圾中转站设备采购项目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w:t>
      </w:r>
      <w:r>
        <w:rPr>
          <w:rStyle w:val="76"/>
          <w:rFonts w:hint="eastAsia" w:cs="Times New Roman" w:asciiTheme="minorEastAsia" w:hAnsiTheme="minorEastAsia" w:eastAsiaTheme="minorEastAsia"/>
          <w:snapToGrid/>
          <w:color w:val="auto"/>
          <w:kern w:val="2"/>
          <w:sz w:val="24"/>
          <w:szCs w:val="24"/>
          <w:highlight w:val="none"/>
          <w:lang w:val="en-US" w:eastAsia="zh-CN"/>
        </w:rPr>
        <w:t>25</w:t>
      </w:r>
      <w:r>
        <w:rPr>
          <w:rStyle w:val="76"/>
          <w:rFonts w:hint="eastAsia"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23</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C8D0D7D">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F9B7939">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BF-</w:t>
      </w:r>
      <w:r>
        <w:rPr>
          <w:rFonts w:hint="eastAsia" w:ascii="宋体" w:hAnsi="宋体" w:cs="宋体"/>
          <w:color w:val="auto"/>
          <w:sz w:val="24"/>
          <w:highlight w:val="none"/>
          <w:lang w:val="en-US" w:eastAsia="zh-CN"/>
        </w:rPr>
        <w:t>001</w:t>
      </w:r>
    </w:p>
    <w:p w14:paraId="693DB410">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建德市三都镇人民政府垃圾中转站设备采购项目 </w:t>
      </w:r>
    </w:p>
    <w:p w14:paraId="1D368F56">
      <w:pPr>
        <w:shd w:val="clea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 xml:space="preserve">标项一：690000.00元；标项二：690000.00元 </w:t>
      </w:r>
    </w:p>
    <w:p w14:paraId="60405E94">
      <w:pPr>
        <w:shd w:val="clea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标项一：690000.00元；标项二：690000.00元</w:t>
      </w:r>
      <w:r>
        <w:rPr>
          <w:rFonts w:hint="eastAsia" w:ascii="宋体" w:hAnsi="宋体" w:cs="宋体"/>
          <w:color w:val="auto"/>
          <w:sz w:val="24"/>
          <w:highlight w:val="none"/>
        </w:rPr>
        <w:t xml:space="preserve"> </w:t>
      </w:r>
    </w:p>
    <w:p w14:paraId="1144A856">
      <w:pPr>
        <w:pStyle w:val="7"/>
        <w:shd w:val="clear"/>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 xml:space="preserve">建德市三都镇人民政府垃圾中转站设备采购项目 </w:t>
      </w:r>
      <w:r>
        <w:rPr>
          <w:rFonts w:hint="eastAsia" w:hAnsi="宋体" w:cs="宋体"/>
          <w:bCs/>
          <w:snapToGrid/>
          <w:color w:val="auto"/>
          <w:kern w:val="2"/>
          <w:sz w:val="24"/>
          <w:szCs w:val="24"/>
          <w:highlight w:val="none"/>
        </w:rPr>
        <w:t>主要内容：</w:t>
      </w:r>
    </w:p>
    <w:p w14:paraId="3C5AC924">
      <w:pPr>
        <w:pStyle w:val="7"/>
        <w:shd w:val="clear"/>
        <w:spacing w:line="360" w:lineRule="auto"/>
        <w:ind w:firstLine="480"/>
        <w:rPr>
          <w:rFonts w:hint="eastAsia" w:hAnsi="宋体" w:cs="宋体"/>
          <w:bCs/>
          <w:snapToGrid/>
          <w:color w:val="auto"/>
          <w:kern w:val="2"/>
          <w:sz w:val="24"/>
          <w:szCs w:val="24"/>
          <w:highlight w:val="none"/>
        </w:rPr>
      </w:pPr>
      <w:r>
        <w:rPr>
          <w:rFonts w:hint="eastAsia" w:ascii="宋体" w:hAnsi="宋体" w:cs="宋体"/>
          <w:b w:val="0"/>
          <w:bCs/>
          <w:color w:val="auto"/>
          <w:sz w:val="24"/>
          <w:highlight w:val="none"/>
          <w:lang w:val="en-US" w:eastAsia="zh-CN"/>
        </w:rPr>
        <w:t>标项一：除臭设备</w:t>
      </w:r>
      <w:r>
        <w:rPr>
          <w:rFonts w:hint="eastAsia" w:hAnsi="宋体" w:cs="宋体"/>
          <w:b w:val="0"/>
          <w:bCs/>
          <w:color w:val="auto"/>
          <w:sz w:val="24"/>
          <w:highlight w:val="none"/>
          <w:lang w:val="en-US" w:eastAsia="zh-CN"/>
        </w:rPr>
        <w:t>1套</w:t>
      </w:r>
      <w:r>
        <w:rPr>
          <w:rFonts w:hint="eastAsia" w:ascii="宋体" w:hAnsi="宋体" w:cs="宋体"/>
          <w:b w:val="0"/>
          <w:bCs/>
          <w:color w:val="auto"/>
          <w:sz w:val="24"/>
          <w:highlight w:val="none"/>
          <w:lang w:val="en-US" w:eastAsia="zh-CN"/>
        </w:rPr>
        <w:t>；标项二：压缩设备1</w:t>
      </w:r>
      <w:r>
        <w:rPr>
          <w:rFonts w:hint="eastAsia" w:hAnsi="宋体" w:cs="宋体"/>
          <w:b w:val="0"/>
          <w:bCs/>
          <w:color w:val="auto"/>
          <w:sz w:val="24"/>
          <w:highlight w:val="none"/>
          <w:lang w:val="en-US" w:eastAsia="zh-CN"/>
        </w:rPr>
        <w:t>套</w:t>
      </w:r>
      <w:r>
        <w:rPr>
          <w:rFonts w:hint="eastAsia" w:hAnsi="宋体" w:cs="宋体"/>
          <w:bCs/>
          <w:snapToGrid/>
          <w:color w:val="auto"/>
          <w:kern w:val="2"/>
          <w:sz w:val="24"/>
          <w:szCs w:val="24"/>
          <w:highlight w:val="none"/>
        </w:rPr>
        <w:t>。</w:t>
      </w:r>
    </w:p>
    <w:p w14:paraId="3C0BEF08">
      <w:pPr>
        <w:pStyle w:val="7"/>
        <w:shd w:val="clear"/>
        <w:spacing w:line="360" w:lineRule="auto"/>
        <w:ind w:firstLine="480"/>
        <w:rPr>
          <w:rFonts w:hAnsi="宋体" w:cs="宋体"/>
          <w:bCs/>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5E21E59">
      <w:pPr>
        <w:pStyle w:val="7"/>
        <w:shd w:val="clea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color w:val="auto"/>
          <w:sz w:val="24"/>
          <w:szCs w:val="24"/>
          <w:highlight w:val="none"/>
          <w:lang w:eastAsia="zh-CN"/>
        </w:rPr>
        <w:t>中标人在签订合同后，必须在</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lang w:eastAsia="zh-CN"/>
        </w:rPr>
        <w:t>内按采购单位要求完成交货、调试并交付使用</w:t>
      </w:r>
      <w:r>
        <w:rPr>
          <w:rFonts w:hint="eastAsia" w:ascii="宋体" w:hAnsi="宋体" w:eastAsia="宋体" w:cs="宋体"/>
          <w:bCs/>
          <w:snapToGrid/>
          <w:color w:val="auto"/>
          <w:kern w:val="2"/>
          <w:sz w:val="24"/>
          <w:szCs w:val="24"/>
          <w:highlight w:val="none"/>
          <w:lang w:val="zh-CN" w:eastAsia="zh-CN" w:bidi="ar-SA"/>
        </w:rPr>
        <w:t>。</w:t>
      </w:r>
      <w:r>
        <w:rPr>
          <w:rFonts w:hint="eastAsia" w:ascii="宋体" w:hAnsi="宋体" w:eastAsia="宋体" w:cs="宋体"/>
          <w:b/>
          <w:color w:val="auto"/>
          <w:sz w:val="24"/>
          <w:highlight w:val="none"/>
        </w:rPr>
        <w:t xml:space="preserve"> </w:t>
      </w:r>
    </w:p>
    <w:p w14:paraId="56217CA4">
      <w:pPr>
        <w:pStyle w:val="7"/>
        <w:shd w:val="clear"/>
        <w:spacing w:line="360" w:lineRule="auto"/>
        <w:ind w:firstLine="480"/>
        <w:rPr>
          <w:rFonts w:hAnsi="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sdtPr>
        <w:sdtEndPr>
          <w:rPr>
            <w:rFonts w:hint="eastAsia" w:ascii="宋体" w:hAnsi="宋体" w:eastAsia="宋体" w:cs="宋体"/>
            <w:b/>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08A744D">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lang w:val="en-US" w:eastAsia="zh-CN"/>
        </w:rPr>
        <w:t>各标项</w:t>
      </w:r>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26C556DF">
      <w:pPr>
        <w:pStyle w:val="61"/>
        <w:ind w:left="0" w:leftChars="0" w:firstLine="482"/>
        <w:rPr>
          <w:rFonts w:hint="eastAsia" w:ascii="宋体" w:hAnsi="宋体" w:eastAsia="宋体" w:cs="宋体"/>
          <w:b/>
          <w:bCs/>
          <w:snapToGrid w:val="0"/>
          <w:color w:val="auto"/>
          <w:kern w:val="28"/>
          <w:sz w:val="24"/>
          <w:szCs w:val="20"/>
          <w:highlight w:val="none"/>
          <w:lang w:val="en-US" w:eastAsia="zh-CN"/>
        </w:rPr>
      </w:pPr>
      <w:r>
        <w:rPr>
          <w:rFonts w:hint="eastAsia" w:ascii="宋体" w:hAnsi="宋体" w:cs="宋体"/>
          <w:b/>
          <w:bCs/>
          <w:snapToGrid w:val="0"/>
          <w:color w:val="auto"/>
          <w:kern w:val="28"/>
          <w:sz w:val="24"/>
          <w:szCs w:val="20"/>
          <w:highlight w:val="none"/>
          <w:lang w:val="en-US" w:eastAsia="zh-CN"/>
        </w:rPr>
        <w:t>标项一、标项二</w:t>
      </w:r>
      <w:r>
        <w:rPr>
          <w:rFonts w:hint="eastAsia" w:cs="宋体"/>
          <w:b/>
          <w:color w:val="auto"/>
          <w:sz w:val="24"/>
          <w:highlight w:val="none"/>
        </w:rPr>
        <w:t>投标人均应满足以下资格要求：</w:t>
      </w:r>
    </w:p>
    <w:p w14:paraId="6BF119DE">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4101A452">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30A2874">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5C3C480">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886C0D9">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int="eastAsia" w:ascii="宋体" w:hAnsi="宋体" w:eastAsia="宋体" w:cs="宋体"/>
                <w:b/>
                <w:color w:val="auto"/>
                <w:sz w:val="24"/>
                <w:highlight w:val="none"/>
              </w:rPr>
              <w:id w:val="147470838"/>
            </w:sdtPr>
            <w:sdtEndPr>
              <w:rPr>
                <w:rFonts w:hint="eastAsia" w:ascii="宋体" w:hAnsi="宋体" w:eastAsia="宋体" w:cs="宋体"/>
                <w:b/>
                <w:color w:val="auto"/>
                <w:kern w:val="0"/>
                <w:sz w:val="24"/>
                <w:highlight w:val="none"/>
              </w:rPr>
            </w:sdtEndPr>
            <w:sdtContent>
              <w:r>
                <w:rPr>
                  <w:rFonts w:hint="eastAsia"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C940507">
      <w:pPr>
        <w:shd w:val="clear"/>
        <w:spacing w:line="360" w:lineRule="auto"/>
        <w:ind w:firstLine="901" w:firstLineChars="374"/>
        <w:rPr>
          <w:rFonts w:ascii="宋体" w:hAnsi="宋体" w:cs="宋体"/>
          <w:color w:val="auto"/>
          <w:sz w:val="24"/>
          <w:highlight w:val="none"/>
          <w:u w:val="single"/>
        </w:rPr>
      </w:pPr>
      <w:sdt>
        <w:sdtPr>
          <w:rPr>
            <w:rFonts w:hint="eastAsia" w:ascii="宋体" w:hAnsi="宋体" w:eastAsia="宋体" w:cs="宋体"/>
            <w:b/>
            <w:color w:val="auto"/>
            <w:sz w:val="24"/>
            <w:highlight w:val="none"/>
          </w:rPr>
          <w:id w:val="147464549"/>
        </w:sdtPr>
        <w:sdtEndPr>
          <w:rPr>
            <w:rFonts w:hint="eastAsia" w:ascii="宋体" w:hAnsi="宋体" w:eastAsia="宋体" w:cs="宋体"/>
            <w:b/>
            <w:color w:val="auto"/>
            <w:kern w:val="0"/>
            <w:sz w:val="24"/>
            <w:highlight w:val="none"/>
          </w:rPr>
        </w:sdtEndPr>
        <w:sdtContent>
          <w:r>
            <w:rPr>
              <w:rFonts w:hint="eastAsia" w:hAnsi="宋体" w:cs="宋体"/>
              <w:color w:val="auto"/>
              <w:kern w:val="0"/>
              <w:sz w:val="24"/>
              <w:highlight w:val="none"/>
            </w:rPr>
            <w:sym w:font="Wingdings" w:char="00FE"/>
          </w:r>
        </w:sdtContent>
      </w:sdt>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货物全部由符合政策要求的中小企业制造，提供中小企业声明函；</w:t>
      </w:r>
    </w:p>
    <w:p w14:paraId="031D970E">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5E83B4C5">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A743023">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w:t>
      </w:r>
      <w:bookmarkStart w:id="559" w:name="_GoBack"/>
      <w:bookmarkEnd w:id="559"/>
      <w:r>
        <w:rPr>
          <w:rFonts w:hint="eastAsia" w:ascii="宋体" w:hAnsi="宋体" w:cs="宋体"/>
          <w:color w:val="auto"/>
          <w:spacing w:val="8"/>
          <w:kern w:val="0"/>
          <w:sz w:val="24"/>
          <w:highlight w:val="none"/>
        </w:rPr>
        <w:t>应达到了前述比例要求，视同符合了资格条件，无需再向中小企业分包，无需提供分包意向协议</w:t>
      </w:r>
      <w:r>
        <w:rPr>
          <w:rFonts w:hint="eastAsia" w:ascii="宋体" w:hAnsi="宋体" w:cs="宋体"/>
          <w:color w:val="auto"/>
          <w:sz w:val="24"/>
          <w:highlight w:val="none"/>
        </w:rPr>
        <w:t>；</w:t>
      </w:r>
    </w:p>
    <w:p w14:paraId="41A8B2AA">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526EC156">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B2F960">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0F5A571">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hint="eastAsia"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23</w:t>
      </w:r>
      <w:r>
        <w:rPr>
          <w:rStyle w:val="76"/>
          <w:rFonts w:hint="eastAsia" w:cs="Times New Roman" w:asciiTheme="minorEastAsia" w:hAnsiTheme="minorEastAsia" w:eastAsiaTheme="minorEastAsia"/>
          <w:snapToGrid/>
          <w:color w:val="auto"/>
          <w:kern w:val="2"/>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192020C">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743AF99">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6ACB093">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75552DC">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01A4E7A">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hint="eastAsia"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23</w:t>
      </w:r>
      <w:r>
        <w:rPr>
          <w:rStyle w:val="76"/>
          <w:rFonts w:hint="eastAsia" w:cs="Times New Roman" w:asciiTheme="minorEastAsia" w:hAnsiTheme="minorEastAsia" w:eastAsiaTheme="minorEastAsia"/>
          <w:snapToGrid/>
          <w:color w:val="auto"/>
          <w:kern w:val="2"/>
          <w:sz w:val="24"/>
          <w:szCs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8D5DC00">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177BA8D">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hint="eastAsia"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23</w:t>
      </w:r>
      <w:r>
        <w:rPr>
          <w:rStyle w:val="76"/>
          <w:rFonts w:hint="eastAsia" w:cs="Times New Roman" w:asciiTheme="minorEastAsia" w:hAnsiTheme="minorEastAsia" w:eastAsiaTheme="minorEastAsia"/>
          <w:snapToGrid/>
          <w:color w:val="auto"/>
          <w:kern w:val="2"/>
          <w:sz w:val="24"/>
          <w:szCs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0FC7FC3C">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532CE26">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623353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191A95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7452F4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7B9618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49A84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E9103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D2C22A9">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CF5503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D36137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建德市三都镇人民政府</w:t>
      </w:r>
      <w:r>
        <w:rPr>
          <w:rFonts w:hint="eastAsia" w:ascii="宋体" w:hAnsi="宋体" w:cs="宋体"/>
          <w:color w:val="auto"/>
          <w:sz w:val="24"/>
          <w:highlight w:val="none"/>
        </w:rPr>
        <w:t xml:space="preserve"> </w:t>
      </w:r>
    </w:p>
    <w:p w14:paraId="6678E74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地    址：</w:t>
      </w:r>
      <w:r>
        <w:rPr>
          <w:rFonts w:hint="eastAsia" w:ascii="宋体" w:hAnsi="宋体" w:eastAsia="宋体" w:cs="宋体"/>
          <w:color w:val="auto"/>
          <w:sz w:val="24"/>
          <w:szCs w:val="24"/>
          <w:highlight w:val="none"/>
        </w:rPr>
        <w:t>建德市</w:t>
      </w:r>
      <w:r>
        <w:rPr>
          <w:rFonts w:hint="eastAsia" w:ascii="宋体" w:hAnsi="宋体" w:eastAsia="宋体" w:cs="宋体"/>
          <w:color w:val="auto"/>
          <w:sz w:val="24"/>
          <w:szCs w:val="24"/>
          <w:highlight w:val="none"/>
          <w:lang w:eastAsia="zh-CN"/>
        </w:rPr>
        <w:t>三都镇</w:t>
      </w:r>
      <w:r>
        <w:rPr>
          <w:rFonts w:hint="eastAsia" w:ascii="宋体" w:hAnsi="宋体" w:eastAsia="宋体" w:cs="宋体"/>
          <w:color w:val="auto"/>
          <w:sz w:val="24"/>
          <w:szCs w:val="24"/>
          <w:highlight w:val="none"/>
          <w:lang w:val="en-US" w:eastAsia="zh-CN"/>
        </w:rPr>
        <w:t>府前路1号</w:t>
      </w:r>
    </w:p>
    <w:p w14:paraId="022B414D">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FA08087">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许家豪</w:t>
      </w:r>
    </w:p>
    <w:p w14:paraId="451C67A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olor w:val="auto"/>
          <w:sz w:val="24"/>
          <w:highlight w:val="none"/>
        </w:rPr>
        <w:t>15958014772</w:t>
      </w:r>
    </w:p>
    <w:p w14:paraId="7F8D604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olor w:val="auto"/>
          <w:sz w:val="24"/>
          <w:highlight w:val="none"/>
          <w:lang w:eastAsia="zh-CN"/>
        </w:rPr>
        <w:t>孙文亮</w:t>
      </w:r>
    </w:p>
    <w:p w14:paraId="7B45138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olor w:val="auto"/>
          <w:sz w:val="24"/>
          <w:highlight w:val="none"/>
        </w:rPr>
        <w:t>1955024250</w:t>
      </w:r>
      <w:r>
        <w:rPr>
          <w:rFonts w:hint="eastAsia" w:ascii="宋体" w:hAnsi="宋体"/>
          <w:color w:val="auto"/>
          <w:sz w:val="24"/>
          <w:highlight w:val="none"/>
        </w:rPr>
        <w:t>3</w:t>
      </w:r>
    </w:p>
    <w:p w14:paraId="199DEF5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BC1470E">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杭州博望建设工程招标投标代理有限公司</w:t>
      </w:r>
    </w:p>
    <w:p w14:paraId="66CA5429">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浙江省建德市新安江街道新安财富城6幢</w:t>
      </w: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座</w:t>
      </w:r>
      <w:r>
        <w:rPr>
          <w:rFonts w:hint="eastAsia" w:ascii="宋体" w:hAnsi="宋体" w:eastAsia="宋体" w:cs="宋体"/>
          <w:color w:val="auto"/>
          <w:sz w:val="24"/>
          <w:highlight w:val="none"/>
          <w:lang w:val="en-US" w:eastAsia="zh-CN"/>
        </w:rPr>
        <w:t>1201</w:t>
      </w:r>
      <w:r>
        <w:rPr>
          <w:rFonts w:hint="eastAsia" w:ascii="宋体" w:hAnsi="宋体" w:eastAsia="宋体" w:cs="宋体"/>
          <w:color w:val="auto"/>
          <w:sz w:val="24"/>
          <w:highlight w:val="none"/>
        </w:rPr>
        <w:t>室</w:t>
      </w:r>
    </w:p>
    <w:p w14:paraId="319E4C0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Theme="minorEastAsia" w:hAnsiTheme="minorEastAsia" w:eastAsiaTheme="minorEastAsia"/>
          <w:color w:val="auto"/>
          <w:sz w:val="24"/>
          <w:highlight w:val="none"/>
        </w:rPr>
        <w:t>0571-</w:t>
      </w:r>
      <w:r>
        <w:rPr>
          <w:rFonts w:hint="eastAsia" w:asciiTheme="minorEastAsia" w:hAnsiTheme="minorEastAsia" w:eastAsiaTheme="minorEastAsia"/>
          <w:color w:val="auto"/>
          <w:sz w:val="24"/>
          <w:highlight w:val="none"/>
          <w:lang w:val="en-US" w:eastAsia="zh-CN"/>
        </w:rPr>
        <w:t>64785986</w:t>
      </w:r>
      <w:r>
        <w:rPr>
          <w:rFonts w:hint="eastAsia" w:ascii="宋体" w:hAnsi="宋体" w:cs="宋体"/>
          <w:color w:val="auto"/>
          <w:sz w:val="24"/>
          <w:highlight w:val="none"/>
        </w:rPr>
        <w:t xml:space="preserve"> </w:t>
      </w:r>
    </w:p>
    <w:p w14:paraId="10432FC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沈露姗</w:t>
      </w:r>
      <w:r>
        <w:rPr>
          <w:rFonts w:hint="eastAsia" w:ascii="宋体" w:hAnsi="宋体" w:cs="宋体"/>
          <w:color w:val="auto"/>
          <w:sz w:val="24"/>
          <w:highlight w:val="none"/>
        </w:rPr>
        <w:t xml:space="preserve"> </w:t>
      </w:r>
    </w:p>
    <w:p w14:paraId="5BCBF8EE">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18258128652</w:t>
      </w:r>
    </w:p>
    <w:p w14:paraId="60F3D6B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黄慧宗</w:t>
      </w:r>
      <w:r>
        <w:rPr>
          <w:rFonts w:hint="eastAsia" w:ascii="宋体" w:hAnsi="宋体" w:cs="宋体"/>
          <w:color w:val="auto"/>
          <w:sz w:val="24"/>
          <w:highlight w:val="none"/>
        </w:rPr>
        <w:t xml:space="preserve"> </w:t>
      </w:r>
    </w:p>
    <w:p w14:paraId="697F446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质疑联系方式：0571-64182360</w:t>
      </w:r>
    </w:p>
    <w:p w14:paraId="7CAF1C4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01ADDA7">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  称：建德市财政局、浙江省政府采购行政裁决服务中心（杭州）</w:t>
      </w:r>
    </w:p>
    <w:p w14:paraId="4D0055A0">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 址：杭州市上城区清泰街549号城建综合大楼11楼（快递仅限ems或顺丰）</w:t>
      </w:r>
    </w:p>
    <w:p w14:paraId="191350D8">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传 真：/</w:t>
      </w:r>
    </w:p>
    <w:p w14:paraId="7C5E5A44">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联系人：朱女士、王女士</w:t>
      </w:r>
    </w:p>
    <w:p w14:paraId="7EFB6283">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监督投诉电话：0571-87227671,0571-87800218</w:t>
      </w:r>
    </w:p>
    <w:p w14:paraId="23566548">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4BE3504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4B4865F">
      <w:pPr>
        <w:shd w:val="clear"/>
        <w:spacing w:line="360" w:lineRule="auto"/>
        <w:ind w:firstLine="480" w:firstLineChars="200"/>
        <w:rPr>
          <w:rFonts w:ascii="宋体"/>
          <w:snapToGrid w:val="0"/>
          <w:color w:val="auto"/>
          <w:highlight w:val="none"/>
        </w:rPr>
      </w:pPr>
      <w:r>
        <w:rPr>
          <w:rFonts w:hint="eastAsia" w:ascii="宋体" w:hAnsi="宋体" w:cs="宋体"/>
          <w:color w:val="auto"/>
          <w:sz w:val="24"/>
          <w:highlight w:val="none"/>
        </w:rPr>
        <w:t>CA问题联系电话（人工）：汇信CA 400-888-4636；天谷CA 400-087-8198。</w:t>
      </w:r>
    </w:p>
    <w:p w14:paraId="28DE3106">
      <w:pPr>
        <w:shd w:val="clear"/>
        <w:adjustRightInd/>
        <w:spacing w:line="360" w:lineRule="auto"/>
        <w:jc w:val="center"/>
        <w:outlineLvl w:val="0"/>
        <w:rPr>
          <w:rFonts w:hint="eastAsia" w:ascii="宋体" w:hAnsi="宋体" w:cs="宋体"/>
          <w:b/>
          <w:color w:val="auto"/>
          <w:sz w:val="36"/>
          <w:szCs w:val="20"/>
          <w:highlight w:val="none"/>
        </w:rPr>
      </w:pPr>
    </w:p>
    <w:p w14:paraId="33310B29">
      <w:pPr>
        <w:shd w:val="clear"/>
        <w:adjustRightInd/>
        <w:spacing w:line="360" w:lineRule="auto"/>
        <w:jc w:val="center"/>
        <w:outlineLvl w:val="0"/>
        <w:rPr>
          <w:rFonts w:hint="eastAsia" w:ascii="宋体" w:hAnsi="宋体" w:cs="宋体"/>
          <w:b/>
          <w:color w:val="auto"/>
          <w:sz w:val="36"/>
          <w:szCs w:val="20"/>
          <w:highlight w:val="none"/>
        </w:rPr>
      </w:pPr>
    </w:p>
    <w:p w14:paraId="51BADC31">
      <w:pPr>
        <w:shd w:val="clear"/>
        <w:adjustRightInd/>
        <w:spacing w:line="360" w:lineRule="auto"/>
        <w:jc w:val="center"/>
        <w:outlineLvl w:val="0"/>
        <w:rPr>
          <w:rFonts w:hint="eastAsia" w:ascii="宋体" w:hAnsi="宋体" w:cs="宋体"/>
          <w:b/>
          <w:color w:val="auto"/>
          <w:sz w:val="36"/>
          <w:szCs w:val="20"/>
          <w:highlight w:val="none"/>
        </w:rPr>
      </w:pPr>
    </w:p>
    <w:p w14:paraId="1F06ACBB">
      <w:pPr>
        <w:shd w:val="clear"/>
        <w:adjustRightInd/>
        <w:spacing w:line="360" w:lineRule="auto"/>
        <w:jc w:val="center"/>
        <w:outlineLvl w:val="0"/>
        <w:rPr>
          <w:rFonts w:hint="eastAsia" w:ascii="宋体" w:hAnsi="宋体" w:cs="宋体"/>
          <w:b/>
          <w:color w:val="auto"/>
          <w:sz w:val="36"/>
          <w:szCs w:val="20"/>
          <w:highlight w:val="none"/>
        </w:rPr>
      </w:pPr>
    </w:p>
    <w:p w14:paraId="3BE23D79">
      <w:pPr>
        <w:shd w:val="clear"/>
        <w:adjustRightInd/>
        <w:spacing w:line="360" w:lineRule="auto"/>
        <w:jc w:val="center"/>
        <w:outlineLvl w:val="0"/>
        <w:rPr>
          <w:rFonts w:hint="eastAsia" w:ascii="宋体" w:hAnsi="宋体" w:cs="宋体"/>
          <w:b/>
          <w:color w:val="auto"/>
          <w:sz w:val="36"/>
          <w:szCs w:val="20"/>
          <w:highlight w:val="none"/>
        </w:rPr>
      </w:pPr>
    </w:p>
    <w:p w14:paraId="57E9DCC8">
      <w:pPr>
        <w:shd w:val="clear"/>
        <w:adjustRightInd/>
        <w:spacing w:line="360" w:lineRule="auto"/>
        <w:jc w:val="center"/>
        <w:outlineLvl w:val="0"/>
        <w:rPr>
          <w:rFonts w:hint="eastAsia" w:ascii="宋体" w:hAnsi="宋体" w:cs="宋体"/>
          <w:b/>
          <w:color w:val="auto"/>
          <w:sz w:val="36"/>
          <w:szCs w:val="20"/>
          <w:highlight w:val="none"/>
        </w:rPr>
      </w:pPr>
    </w:p>
    <w:p w14:paraId="146D388C">
      <w:pPr>
        <w:shd w:val="clear"/>
        <w:adjustRightInd/>
        <w:spacing w:line="360" w:lineRule="auto"/>
        <w:jc w:val="center"/>
        <w:outlineLvl w:val="0"/>
        <w:rPr>
          <w:rFonts w:hint="eastAsia" w:ascii="宋体" w:hAnsi="宋体" w:cs="宋体"/>
          <w:b/>
          <w:color w:val="auto"/>
          <w:sz w:val="36"/>
          <w:szCs w:val="20"/>
          <w:highlight w:val="none"/>
        </w:rPr>
      </w:pPr>
    </w:p>
    <w:p w14:paraId="51CF058A">
      <w:pPr>
        <w:shd w:val="clear"/>
        <w:adjustRightInd/>
        <w:spacing w:line="360" w:lineRule="auto"/>
        <w:jc w:val="center"/>
        <w:outlineLvl w:val="0"/>
        <w:rPr>
          <w:rFonts w:hint="eastAsia" w:ascii="宋体" w:hAnsi="宋体" w:cs="宋体"/>
          <w:b/>
          <w:color w:val="auto"/>
          <w:sz w:val="36"/>
          <w:szCs w:val="20"/>
          <w:highlight w:val="none"/>
        </w:rPr>
      </w:pPr>
    </w:p>
    <w:p w14:paraId="3F6A93EF">
      <w:pPr>
        <w:shd w:val="clear"/>
        <w:adjustRightInd/>
        <w:spacing w:line="360" w:lineRule="auto"/>
        <w:jc w:val="center"/>
        <w:outlineLvl w:val="0"/>
        <w:rPr>
          <w:rFonts w:hint="eastAsia" w:ascii="宋体" w:hAnsi="宋体" w:cs="宋体"/>
          <w:b/>
          <w:color w:val="auto"/>
          <w:sz w:val="36"/>
          <w:szCs w:val="20"/>
          <w:highlight w:val="none"/>
        </w:rPr>
      </w:pPr>
    </w:p>
    <w:p w14:paraId="4069F138">
      <w:pPr>
        <w:shd w:val="clear"/>
        <w:adjustRightInd/>
        <w:spacing w:line="360" w:lineRule="auto"/>
        <w:jc w:val="center"/>
        <w:outlineLvl w:val="0"/>
        <w:rPr>
          <w:rFonts w:hint="eastAsia" w:ascii="宋体" w:hAnsi="宋体" w:cs="宋体"/>
          <w:b/>
          <w:color w:val="auto"/>
          <w:sz w:val="36"/>
          <w:szCs w:val="20"/>
          <w:highlight w:val="none"/>
        </w:rPr>
      </w:pPr>
    </w:p>
    <w:p w14:paraId="74E8E1DB">
      <w:pPr>
        <w:shd w:val="clear"/>
        <w:adjustRightInd/>
        <w:spacing w:line="360" w:lineRule="auto"/>
        <w:jc w:val="center"/>
        <w:outlineLvl w:val="0"/>
        <w:rPr>
          <w:rFonts w:hint="eastAsia" w:ascii="宋体" w:hAnsi="宋体" w:cs="宋体"/>
          <w:b/>
          <w:color w:val="auto"/>
          <w:sz w:val="36"/>
          <w:szCs w:val="20"/>
          <w:highlight w:val="none"/>
        </w:rPr>
      </w:pPr>
    </w:p>
    <w:p w14:paraId="32EDCF2F">
      <w:pPr>
        <w:shd w:val="clear"/>
        <w:adjustRightInd/>
        <w:spacing w:line="360" w:lineRule="auto"/>
        <w:jc w:val="center"/>
        <w:outlineLvl w:val="0"/>
        <w:rPr>
          <w:rFonts w:hint="eastAsia" w:ascii="宋体" w:hAnsi="宋体" w:cs="宋体"/>
          <w:b/>
          <w:color w:val="auto"/>
          <w:sz w:val="36"/>
          <w:szCs w:val="20"/>
          <w:highlight w:val="none"/>
        </w:rPr>
      </w:pPr>
    </w:p>
    <w:p w14:paraId="2767E607">
      <w:pPr>
        <w:shd w:val="clear"/>
        <w:adjustRightInd/>
        <w:spacing w:line="360" w:lineRule="auto"/>
        <w:jc w:val="center"/>
        <w:outlineLvl w:val="0"/>
        <w:rPr>
          <w:rFonts w:hint="eastAsia" w:ascii="宋体" w:hAnsi="宋体" w:cs="宋体"/>
          <w:b/>
          <w:color w:val="auto"/>
          <w:sz w:val="36"/>
          <w:szCs w:val="20"/>
          <w:highlight w:val="none"/>
        </w:rPr>
      </w:pPr>
    </w:p>
    <w:p w14:paraId="12B1E453">
      <w:pPr>
        <w:pStyle w:val="2"/>
        <w:rPr>
          <w:rFonts w:hint="eastAsia"/>
          <w:color w:val="auto"/>
          <w:highlight w:val="none"/>
        </w:rPr>
      </w:pPr>
    </w:p>
    <w:p w14:paraId="23A201F3">
      <w:pPr>
        <w:shd w:val="clear"/>
        <w:adjustRightInd/>
        <w:spacing w:line="360" w:lineRule="auto"/>
        <w:jc w:val="center"/>
        <w:outlineLvl w:val="0"/>
        <w:rPr>
          <w:rFonts w:hint="eastAsia" w:ascii="宋体" w:hAnsi="宋体" w:cs="宋体"/>
          <w:b/>
          <w:color w:val="auto"/>
          <w:sz w:val="36"/>
          <w:szCs w:val="20"/>
          <w:highlight w:val="none"/>
        </w:rPr>
      </w:pPr>
    </w:p>
    <w:p w14:paraId="0924C8EB">
      <w:pPr>
        <w:shd w:val="clear"/>
        <w:adjustRightInd/>
        <w:spacing w:line="360" w:lineRule="auto"/>
        <w:jc w:val="center"/>
        <w:outlineLvl w:val="0"/>
        <w:rPr>
          <w:rFonts w:hint="eastAsia" w:ascii="宋体" w:hAnsi="宋体" w:cs="宋体"/>
          <w:b/>
          <w:color w:val="auto"/>
          <w:sz w:val="36"/>
          <w:szCs w:val="20"/>
          <w:highlight w:val="none"/>
        </w:rPr>
      </w:pPr>
    </w:p>
    <w:p w14:paraId="3337089F">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4CA1D7">
      <w:pPr>
        <w:shd w:val="clea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4E43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6ACD2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FD03BB">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368CF5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44B6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7CF455E">
            <w:pPr>
              <w:shd w:val="clear"/>
              <w:snapToGrid w:val="0"/>
              <w:spacing w:line="360" w:lineRule="auto"/>
              <w:jc w:val="center"/>
              <w:rPr>
                <w:rFonts w:ascii="宋体" w:hAnsi="宋体" w:cs="宋体"/>
                <w:color w:val="auto"/>
                <w:sz w:val="24"/>
                <w:highlight w:val="none"/>
              </w:rPr>
            </w:pPr>
          </w:p>
          <w:p w14:paraId="34B0F7B1">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A00026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396C6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color w:val="auto"/>
                <w:sz w:val="24"/>
                <w:szCs w:val="24"/>
                <w:highlight w:val="none"/>
                <w:u w:val="single"/>
                <w:lang w:val="en-US" w:eastAsia="zh-CN"/>
              </w:rPr>
              <w:t>标项一：PP卧式化学洗涤塔；标项二：</w:t>
            </w:r>
            <w:r>
              <w:rPr>
                <w:rFonts w:hint="eastAsia" w:ascii="宋体" w:hAnsi="宋体" w:eastAsia="宋体" w:cs="宋体"/>
                <w:b w:val="0"/>
                <w:bCs w:val="0"/>
                <w:color w:val="auto"/>
                <w:kern w:val="2"/>
                <w:sz w:val="24"/>
                <w:szCs w:val="24"/>
                <w:highlight w:val="none"/>
                <w:u w:val="single"/>
                <w:lang w:val="en-US" w:eastAsia="zh-CN" w:bidi="ar-SA"/>
              </w:rPr>
              <w:t>压缩设备</w:t>
            </w:r>
            <w:r>
              <w:rPr>
                <w:rFonts w:hint="eastAsia" w:ascii="宋体" w:hAnsi="宋体" w:cs="宋体"/>
                <w:color w:val="auto"/>
                <w:sz w:val="24"/>
                <w:highlight w:val="none"/>
              </w:rPr>
              <w:t>。</w:t>
            </w:r>
          </w:p>
        </w:tc>
      </w:tr>
      <w:tr w14:paraId="5F3A8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1C7019F">
            <w:pPr>
              <w:shd w:val="clear"/>
              <w:snapToGrid w:val="0"/>
              <w:spacing w:line="360" w:lineRule="auto"/>
              <w:jc w:val="center"/>
              <w:rPr>
                <w:rFonts w:ascii="宋体" w:hAnsi="宋体" w:cs="宋体"/>
                <w:color w:val="auto"/>
                <w:sz w:val="24"/>
                <w:highlight w:val="none"/>
              </w:rPr>
            </w:pPr>
          </w:p>
          <w:p w14:paraId="62B08E67">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6FADA32">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7C0ADE9">
            <w:pPr>
              <w:shd w:val="clear"/>
              <w:snapToGrid w:val="0"/>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标项一：</w:t>
            </w:r>
          </w:p>
          <w:p w14:paraId="0CEB9D93">
            <w:pPr>
              <w:shd w:val="clear"/>
              <w:snapToGrid w:val="0"/>
              <w:spacing w:line="360" w:lineRule="auto"/>
              <w:rPr>
                <w:rFonts w:hint="eastAsia" w:ascii="宋体" w:hAnsi="宋体" w:cs="宋体"/>
                <w:color w:val="auto"/>
                <w:sz w:val="24"/>
                <w:szCs w:val="24"/>
                <w:highlight w:val="none"/>
                <w:u w:val="single"/>
                <w:lang w:val="en-US" w:eastAsia="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标的：</w:t>
            </w:r>
            <w:r>
              <w:rPr>
                <w:rFonts w:hint="eastAsia" w:ascii="宋体" w:hAnsi="宋体" w:cs="宋体"/>
                <w:b w:val="0"/>
                <w:bCs w:val="0"/>
                <w:color w:val="auto"/>
                <w:kern w:val="2"/>
                <w:sz w:val="24"/>
                <w:szCs w:val="24"/>
                <w:highlight w:val="none"/>
                <w:u w:val="single"/>
                <w:lang w:val="en-US" w:eastAsia="zh-CN" w:bidi="ar-SA"/>
              </w:rPr>
              <w:t>除臭</w:t>
            </w:r>
            <w:r>
              <w:rPr>
                <w:rFonts w:hint="eastAsia" w:ascii="宋体" w:hAnsi="宋体" w:eastAsia="宋体" w:cs="宋体"/>
                <w:b w:val="0"/>
                <w:bCs w:val="0"/>
                <w:color w:val="auto"/>
                <w:kern w:val="2"/>
                <w:sz w:val="24"/>
                <w:szCs w:val="24"/>
                <w:highlight w:val="none"/>
                <w:u w:val="single"/>
                <w:lang w:val="en-US" w:eastAsia="zh-CN" w:bidi="ar-SA"/>
              </w:rPr>
              <w:t>设备</w:t>
            </w:r>
            <w:r>
              <w:rPr>
                <w:rFonts w:hint="eastAsia" w:ascii="宋体" w:hAnsi="宋体" w:eastAsia="宋体" w:cs="宋体"/>
                <w:b w:val="0"/>
                <w:bCs w:val="0"/>
                <w:color w:val="auto"/>
                <w:kern w:val="0"/>
                <w:sz w:val="24"/>
                <w:szCs w:val="24"/>
                <w:highlight w:val="none"/>
                <w:lang w:val="en-US" w:eastAsia="zh-CN" w:bidi="ar-SA"/>
              </w:rPr>
              <w:t>，属于</w:t>
            </w:r>
            <w:r>
              <w:rPr>
                <w:rFonts w:hint="eastAsia" w:ascii="宋体" w:hAnsi="宋体" w:eastAsia="宋体" w:cs="宋体"/>
                <w:b w:val="0"/>
                <w:bCs w:val="0"/>
                <w:color w:val="auto"/>
                <w:kern w:val="0"/>
                <w:sz w:val="24"/>
                <w:szCs w:val="24"/>
                <w:highlight w:val="none"/>
                <w:u w:val="single"/>
                <w:lang w:val="en-US" w:eastAsia="zh-CN" w:bidi="ar-SA"/>
              </w:rPr>
              <w:t>工业</w:t>
            </w:r>
            <w:r>
              <w:rPr>
                <w:rFonts w:hint="eastAsia" w:ascii="宋体" w:hAnsi="宋体" w:eastAsia="宋体" w:cs="宋体"/>
                <w:b w:val="0"/>
                <w:bCs w:val="0"/>
                <w:color w:val="auto"/>
                <w:kern w:val="0"/>
                <w:sz w:val="24"/>
                <w:szCs w:val="24"/>
                <w:highlight w:val="none"/>
                <w:lang w:val="en-US" w:eastAsia="zh-CN" w:bidi="ar-SA"/>
              </w:rPr>
              <w:t>行业；</w:t>
            </w:r>
          </w:p>
          <w:p w14:paraId="10906685">
            <w:pPr>
              <w:pStyle w:val="5"/>
              <w:shd w:val="clea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标项二：</w:t>
            </w:r>
          </w:p>
          <w:p w14:paraId="661D0B45">
            <w:pPr>
              <w:pStyle w:val="5"/>
              <w:shd w:val="clear"/>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1）标的：</w:t>
            </w:r>
            <w:r>
              <w:rPr>
                <w:rFonts w:hint="eastAsia" w:ascii="宋体" w:hAnsi="宋体" w:eastAsia="宋体" w:cs="宋体"/>
                <w:b w:val="0"/>
                <w:bCs w:val="0"/>
                <w:color w:val="auto"/>
                <w:kern w:val="2"/>
                <w:sz w:val="24"/>
                <w:szCs w:val="24"/>
                <w:highlight w:val="none"/>
                <w:u w:val="single"/>
                <w:lang w:val="en-US" w:eastAsia="zh-CN" w:bidi="ar-SA"/>
              </w:rPr>
              <w:t>压缩设备</w:t>
            </w:r>
            <w:r>
              <w:rPr>
                <w:rFonts w:hint="eastAsia" w:ascii="宋体" w:hAnsi="宋体" w:eastAsia="宋体" w:cs="宋体"/>
                <w:b w:val="0"/>
                <w:bCs w:val="0"/>
                <w:color w:val="auto"/>
                <w:kern w:val="0"/>
                <w:sz w:val="24"/>
                <w:szCs w:val="24"/>
                <w:highlight w:val="none"/>
                <w:lang w:val="en-US" w:eastAsia="zh-CN" w:bidi="ar-SA"/>
              </w:rPr>
              <w:t>，属于</w:t>
            </w:r>
            <w:r>
              <w:rPr>
                <w:rFonts w:hint="eastAsia" w:ascii="宋体" w:hAnsi="宋体" w:eastAsia="宋体" w:cs="宋体"/>
                <w:b w:val="0"/>
                <w:bCs w:val="0"/>
                <w:color w:val="auto"/>
                <w:kern w:val="0"/>
                <w:sz w:val="24"/>
                <w:szCs w:val="24"/>
                <w:highlight w:val="none"/>
                <w:u w:val="single"/>
                <w:lang w:val="en-US" w:eastAsia="zh-CN" w:bidi="ar-SA"/>
              </w:rPr>
              <w:t>工业</w:t>
            </w:r>
            <w:r>
              <w:rPr>
                <w:rFonts w:hint="eastAsia" w:ascii="宋体" w:hAnsi="宋体" w:eastAsia="宋体" w:cs="宋体"/>
                <w:b w:val="0"/>
                <w:bCs w:val="0"/>
                <w:color w:val="auto"/>
                <w:kern w:val="0"/>
                <w:sz w:val="24"/>
                <w:szCs w:val="24"/>
                <w:highlight w:val="none"/>
                <w:lang w:val="en-US" w:eastAsia="zh-CN" w:bidi="ar-SA"/>
              </w:rPr>
              <w:t>行业；</w:t>
            </w:r>
          </w:p>
        </w:tc>
      </w:tr>
      <w:tr w14:paraId="693C4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ED15DA7">
            <w:pPr>
              <w:shd w:val="clear"/>
              <w:snapToGrid w:val="0"/>
              <w:spacing w:line="360" w:lineRule="auto"/>
              <w:jc w:val="center"/>
              <w:rPr>
                <w:rFonts w:ascii="宋体" w:hAnsi="宋体" w:cs="宋体"/>
                <w:color w:val="auto"/>
                <w:sz w:val="24"/>
                <w:highlight w:val="none"/>
              </w:rPr>
            </w:pPr>
          </w:p>
          <w:p w14:paraId="4A878276">
            <w:pPr>
              <w:shd w:val="clear"/>
              <w:snapToGrid w:val="0"/>
              <w:spacing w:line="360" w:lineRule="auto"/>
              <w:jc w:val="center"/>
              <w:rPr>
                <w:rFonts w:ascii="宋体" w:hAnsi="宋体" w:cs="宋体"/>
                <w:color w:val="auto"/>
                <w:sz w:val="24"/>
                <w:highlight w:val="none"/>
              </w:rPr>
            </w:pPr>
          </w:p>
          <w:p w14:paraId="04F222A4">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FF0C7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9D7916">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2F026A2">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2A3F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CAA2C6">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DDE6D5B">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06F41C">
            <w:pPr>
              <w:shd w:val="clea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货物运输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2F5C742A">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3798"/>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033BB38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B527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E3D618">
            <w:pPr>
              <w:shd w:val="clear"/>
              <w:snapToGrid w:val="0"/>
              <w:spacing w:line="360" w:lineRule="auto"/>
              <w:jc w:val="center"/>
              <w:rPr>
                <w:rFonts w:ascii="宋体" w:hAnsi="宋体" w:cs="宋体"/>
                <w:color w:val="auto"/>
                <w:sz w:val="24"/>
                <w:highlight w:val="none"/>
              </w:rPr>
            </w:pPr>
          </w:p>
          <w:p w14:paraId="1D7C7D93">
            <w:pPr>
              <w:shd w:val="clear"/>
              <w:snapToGrid w:val="0"/>
              <w:spacing w:line="360" w:lineRule="auto"/>
              <w:jc w:val="center"/>
              <w:rPr>
                <w:rFonts w:ascii="宋体" w:hAnsi="宋体" w:cs="宋体"/>
                <w:color w:val="auto"/>
                <w:sz w:val="24"/>
                <w:highlight w:val="none"/>
              </w:rPr>
            </w:pPr>
          </w:p>
          <w:p w14:paraId="3C2EE49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00716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628D60">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477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EF03DF2">
            <w:pPr>
              <w:shd w:val="clea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C033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9F09BF5">
            <w:pPr>
              <w:shd w:val="clear"/>
              <w:snapToGrid w:val="0"/>
              <w:spacing w:line="360" w:lineRule="auto"/>
              <w:jc w:val="center"/>
              <w:rPr>
                <w:rFonts w:ascii="宋体" w:hAnsi="宋体" w:cs="宋体"/>
                <w:color w:val="auto"/>
                <w:sz w:val="24"/>
                <w:highlight w:val="none"/>
              </w:rPr>
            </w:pPr>
          </w:p>
          <w:p w14:paraId="381D9792">
            <w:pPr>
              <w:shd w:val="clear"/>
              <w:snapToGrid w:val="0"/>
              <w:spacing w:line="360" w:lineRule="auto"/>
              <w:jc w:val="center"/>
              <w:rPr>
                <w:rFonts w:ascii="宋体" w:hAnsi="宋体" w:cs="宋体"/>
                <w:color w:val="auto"/>
                <w:sz w:val="24"/>
                <w:highlight w:val="none"/>
              </w:rPr>
            </w:pPr>
          </w:p>
          <w:p w14:paraId="272C0B55">
            <w:pPr>
              <w:shd w:val="clear"/>
              <w:snapToGrid w:val="0"/>
              <w:spacing w:line="360" w:lineRule="auto"/>
              <w:jc w:val="center"/>
              <w:rPr>
                <w:rFonts w:ascii="宋体" w:hAnsi="宋体" w:cs="宋体"/>
                <w:color w:val="auto"/>
                <w:sz w:val="24"/>
                <w:highlight w:val="none"/>
              </w:rPr>
            </w:pPr>
          </w:p>
          <w:p w14:paraId="6F7EBDF2">
            <w:pPr>
              <w:shd w:val="clear"/>
              <w:snapToGrid w:val="0"/>
              <w:spacing w:line="360" w:lineRule="auto"/>
              <w:jc w:val="center"/>
              <w:rPr>
                <w:rFonts w:ascii="宋体" w:hAnsi="宋体" w:cs="宋体"/>
                <w:color w:val="auto"/>
                <w:sz w:val="24"/>
                <w:highlight w:val="none"/>
              </w:rPr>
            </w:pPr>
          </w:p>
          <w:p w14:paraId="55428BE0">
            <w:pPr>
              <w:shd w:val="clear"/>
              <w:snapToGrid w:val="0"/>
              <w:spacing w:line="360" w:lineRule="auto"/>
              <w:jc w:val="center"/>
              <w:rPr>
                <w:rFonts w:ascii="宋体" w:hAnsi="宋体" w:cs="宋体"/>
                <w:color w:val="auto"/>
                <w:sz w:val="24"/>
                <w:highlight w:val="none"/>
              </w:rPr>
            </w:pPr>
          </w:p>
          <w:p w14:paraId="57770F31">
            <w:pPr>
              <w:shd w:val="clear"/>
              <w:snapToGrid w:val="0"/>
              <w:spacing w:line="360" w:lineRule="auto"/>
              <w:jc w:val="center"/>
              <w:rPr>
                <w:rFonts w:ascii="宋体" w:hAnsi="宋体" w:cs="宋体"/>
                <w:color w:val="auto"/>
                <w:sz w:val="24"/>
                <w:highlight w:val="none"/>
              </w:rPr>
            </w:pPr>
          </w:p>
          <w:p w14:paraId="0BAA2BB7">
            <w:pPr>
              <w:shd w:val="clear"/>
              <w:snapToGrid w:val="0"/>
              <w:spacing w:line="360" w:lineRule="auto"/>
              <w:jc w:val="center"/>
              <w:rPr>
                <w:rFonts w:ascii="宋体" w:hAnsi="宋体" w:cs="宋体"/>
                <w:color w:val="auto"/>
                <w:sz w:val="24"/>
                <w:highlight w:val="none"/>
              </w:rPr>
            </w:pPr>
          </w:p>
          <w:p w14:paraId="29C34C9B">
            <w:pPr>
              <w:shd w:val="clear"/>
              <w:snapToGrid w:val="0"/>
              <w:spacing w:line="360" w:lineRule="auto"/>
              <w:jc w:val="center"/>
              <w:rPr>
                <w:rFonts w:ascii="宋体" w:hAnsi="宋体" w:cs="宋体"/>
                <w:color w:val="auto"/>
                <w:sz w:val="24"/>
                <w:highlight w:val="none"/>
              </w:rPr>
            </w:pPr>
          </w:p>
          <w:p w14:paraId="238140A8">
            <w:pPr>
              <w:shd w:val="clear"/>
              <w:snapToGrid w:val="0"/>
              <w:spacing w:line="360" w:lineRule="auto"/>
              <w:jc w:val="center"/>
              <w:rPr>
                <w:rFonts w:ascii="宋体" w:hAnsi="宋体" w:cs="宋体"/>
                <w:color w:val="auto"/>
                <w:sz w:val="24"/>
                <w:highlight w:val="none"/>
              </w:rPr>
            </w:pPr>
          </w:p>
          <w:p w14:paraId="515731C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3BBFD14">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DFE6F4">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3634"/>
                <w:showingPlcHdr/>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D2B62CA">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5F68891">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9E9183">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8BE5764">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3D747F3">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90CA3D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B0DA03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A540FF">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765A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01B931D">
            <w:pPr>
              <w:shd w:val="clear"/>
              <w:snapToGrid w:val="0"/>
              <w:spacing w:line="360" w:lineRule="auto"/>
              <w:jc w:val="center"/>
              <w:rPr>
                <w:rFonts w:ascii="宋体" w:hAnsi="宋体" w:cs="宋体"/>
                <w:color w:val="auto"/>
                <w:sz w:val="24"/>
                <w:highlight w:val="none"/>
              </w:rPr>
            </w:pPr>
          </w:p>
          <w:p w14:paraId="1281AE36">
            <w:pPr>
              <w:shd w:val="clear"/>
              <w:snapToGrid w:val="0"/>
              <w:spacing w:line="360" w:lineRule="auto"/>
              <w:jc w:val="center"/>
              <w:rPr>
                <w:rFonts w:ascii="宋体" w:hAnsi="宋体" w:cs="宋体"/>
                <w:color w:val="auto"/>
                <w:sz w:val="24"/>
                <w:highlight w:val="none"/>
              </w:rPr>
            </w:pPr>
          </w:p>
          <w:p w14:paraId="569BD3BE">
            <w:pPr>
              <w:shd w:val="clear"/>
              <w:snapToGrid w:val="0"/>
              <w:spacing w:line="360" w:lineRule="auto"/>
              <w:jc w:val="center"/>
              <w:rPr>
                <w:rFonts w:ascii="宋体" w:hAnsi="宋体" w:cs="宋体"/>
                <w:color w:val="auto"/>
                <w:sz w:val="24"/>
                <w:highlight w:val="none"/>
              </w:rPr>
            </w:pPr>
          </w:p>
          <w:p w14:paraId="4DDDAE37">
            <w:pPr>
              <w:shd w:val="clear"/>
              <w:snapToGrid w:val="0"/>
              <w:spacing w:line="360" w:lineRule="auto"/>
              <w:jc w:val="center"/>
              <w:rPr>
                <w:rFonts w:ascii="宋体" w:hAnsi="宋体" w:cs="宋体"/>
                <w:color w:val="auto"/>
                <w:sz w:val="24"/>
                <w:highlight w:val="none"/>
              </w:rPr>
            </w:pPr>
          </w:p>
          <w:p w14:paraId="201538C2">
            <w:pPr>
              <w:shd w:val="clear"/>
              <w:snapToGrid w:val="0"/>
              <w:spacing w:line="360" w:lineRule="auto"/>
              <w:jc w:val="center"/>
              <w:rPr>
                <w:rFonts w:ascii="宋体" w:hAnsi="宋体" w:cs="宋体"/>
                <w:color w:val="auto"/>
                <w:sz w:val="24"/>
                <w:highlight w:val="none"/>
              </w:rPr>
            </w:pPr>
          </w:p>
          <w:p w14:paraId="7E4D3A36">
            <w:pPr>
              <w:shd w:val="clear"/>
              <w:snapToGrid w:val="0"/>
              <w:spacing w:line="360" w:lineRule="auto"/>
              <w:jc w:val="center"/>
              <w:rPr>
                <w:rFonts w:ascii="宋体" w:hAnsi="宋体" w:cs="宋体"/>
                <w:color w:val="auto"/>
                <w:sz w:val="24"/>
                <w:highlight w:val="none"/>
              </w:rPr>
            </w:pPr>
          </w:p>
          <w:p w14:paraId="1C416432">
            <w:pPr>
              <w:shd w:val="clear"/>
              <w:snapToGrid w:val="0"/>
              <w:spacing w:line="360" w:lineRule="auto"/>
              <w:jc w:val="center"/>
              <w:rPr>
                <w:rFonts w:ascii="宋体" w:hAnsi="宋体" w:cs="宋体"/>
                <w:color w:val="auto"/>
                <w:sz w:val="24"/>
                <w:highlight w:val="none"/>
              </w:rPr>
            </w:pPr>
          </w:p>
          <w:p w14:paraId="28B47E88">
            <w:pPr>
              <w:shd w:val="clear"/>
              <w:snapToGrid w:val="0"/>
              <w:spacing w:line="360" w:lineRule="auto"/>
              <w:jc w:val="center"/>
              <w:rPr>
                <w:rFonts w:ascii="宋体" w:hAnsi="宋体" w:cs="宋体"/>
                <w:color w:val="auto"/>
                <w:sz w:val="24"/>
                <w:highlight w:val="none"/>
              </w:rPr>
            </w:pPr>
          </w:p>
          <w:p w14:paraId="1164558E">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E1C235">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5F46F44">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0293"/>
                <w:showingPlcHdr/>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1FAE69">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00F89B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68B3EE4B">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706EAFF">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EA24AC0">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049D93B">
            <w:pPr>
              <w:shd w:val="clea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9CD4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28B429">
            <w:pPr>
              <w:shd w:val="clear"/>
              <w:snapToGrid w:val="0"/>
              <w:spacing w:line="360" w:lineRule="auto"/>
              <w:jc w:val="center"/>
              <w:rPr>
                <w:rFonts w:ascii="宋体" w:hAnsi="宋体" w:cs="宋体"/>
                <w:color w:val="auto"/>
                <w:sz w:val="24"/>
                <w:highlight w:val="none"/>
              </w:rPr>
            </w:pPr>
          </w:p>
          <w:p w14:paraId="016B0DFC">
            <w:pPr>
              <w:shd w:val="clear"/>
              <w:snapToGrid w:val="0"/>
              <w:spacing w:line="360" w:lineRule="auto"/>
              <w:jc w:val="center"/>
              <w:rPr>
                <w:rFonts w:ascii="宋体" w:hAnsi="宋体" w:cs="宋体"/>
                <w:color w:val="auto"/>
                <w:sz w:val="24"/>
                <w:highlight w:val="none"/>
              </w:rPr>
            </w:pPr>
          </w:p>
          <w:p w14:paraId="7E209C4D">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9279B8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BE1918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w:t>
            </w:r>
            <w:r>
              <w:rPr>
                <w:rFonts w:hint="eastAsia" w:asciiTheme="majorEastAsia" w:hAnsiTheme="majorEastAsia" w:eastAsiaTheme="majorEastAsia" w:cstheme="majorEastAsia"/>
                <w:color w:val="auto"/>
                <w:sz w:val="24"/>
                <w:highlight w:val="none"/>
              </w:rPr>
              <w:t>第二部分11.1</w:t>
            </w:r>
            <w:r>
              <w:rPr>
                <w:rFonts w:hint="eastAsia" w:ascii="宋体" w:hAnsi="宋体" w:cs="宋体"/>
                <w:color w:val="auto"/>
                <w:sz w:val="24"/>
                <w:highlight w:val="none"/>
              </w:rPr>
              <w:t>。</w:t>
            </w:r>
          </w:p>
          <w:p w14:paraId="1887B7D8">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8453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62F6FC6">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0DE56B6">
            <w:pPr>
              <w:shd w:val="clea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7235E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C805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0D1994B">
            <w:pPr>
              <w:shd w:val="clear"/>
              <w:snapToGrid w:val="0"/>
              <w:spacing w:line="360" w:lineRule="auto"/>
              <w:jc w:val="center"/>
              <w:rPr>
                <w:rFonts w:ascii="宋体" w:hAnsi="宋体" w:cs="宋体"/>
                <w:color w:val="auto"/>
                <w:sz w:val="24"/>
                <w:highlight w:val="none"/>
              </w:rPr>
            </w:pPr>
          </w:p>
          <w:p w14:paraId="7C793A7E">
            <w:pPr>
              <w:shd w:val="clear"/>
              <w:snapToGrid w:val="0"/>
              <w:spacing w:line="360" w:lineRule="auto"/>
              <w:jc w:val="center"/>
              <w:rPr>
                <w:rFonts w:ascii="宋体" w:hAnsi="宋体" w:cs="宋体"/>
                <w:color w:val="auto"/>
                <w:sz w:val="24"/>
                <w:highlight w:val="none"/>
              </w:rPr>
            </w:pPr>
          </w:p>
          <w:p w14:paraId="4940C8E7">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32E75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FC3BD5">
            <w:pPr>
              <w:shd w:val="clea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D13D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C331E55">
            <w:pPr>
              <w:shd w:val="clear"/>
              <w:snapToGrid w:val="0"/>
              <w:spacing w:line="360" w:lineRule="auto"/>
              <w:jc w:val="center"/>
              <w:rPr>
                <w:rFonts w:ascii="宋体" w:hAnsi="宋体" w:cs="宋体"/>
                <w:color w:val="auto"/>
                <w:sz w:val="24"/>
                <w:highlight w:val="none"/>
              </w:rPr>
            </w:pPr>
          </w:p>
          <w:p w14:paraId="31D98F80">
            <w:pPr>
              <w:shd w:val="clear"/>
              <w:snapToGrid w:val="0"/>
              <w:spacing w:line="360" w:lineRule="auto"/>
              <w:jc w:val="center"/>
              <w:rPr>
                <w:rFonts w:ascii="宋体" w:hAnsi="宋体" w:cs="宋体"/>
                <w:color w:val="auto"/>
                <w:sz w:val="24"/>
                <w:highlight w:val="none"/>
              </w:rPr>
            </w:pPr>
          </w:p>
          <w:p w14:paraId="5B387D88">
            <w:pPr>
              <w:shd w:val="clear"/>
              <w:snapToGrid w:val="0"/>
              <w:spacing w:line="360" w:lineRule="auto"/>
              <w:jc w:val="center"/>
              <w:rPr>
                <w:rFonts w:ascii="宋体" w:hAnsi="宋体" w:cs="宋体"/>
                <w:color w:val="auto"/>
                <w:sz w:val="24"/>
                <w:highlight w:val="none"/>
              </w:rPr>
            </w:pPr>
          </w:p>
          <w:p w14:paraId="7430A8CA">
            <w:pPr>
              <w:shd w:val="clear"/>
              <w:snapToGrid w:val="0"/>
              <w:spacing w:line="360" w:lineRule="auto"/>
              <w:jc w:val="center"/>
              <w:rPr>
                <w:rFonts w:ascii="宋体" w:hAnsi="宋体" w:cs="宋体"/>
                <w:color w:val="auto"/>
                <w:sz w:val="24"/>
                <w:highlight w:val="none"/>
              </w:rPr>
            </w:pPr>
          </w:p>
          <w:p w14:paraId="1BD3BF02">
            <w:pPr>
              <w:shd w:val="clear"/>
              <w:snapToGrid w:val="0"/>
              <w:spacing w:line="360" w:lineRule="auto"/>
              <w:jc w:val="center"/>
              <w:rPr>
                <w:rFonts w:ascii="宋体" w:hAnsi="宋体" w:cs="宋体"/>
                <w:color w:val="auto"/>
                <w:sz w:val="24"/>
                <w:highlight w:val="none"/>
              </w:rPr>
            </w:pPr>
          </w:p>
          <w:p w14:paraId="07812B64">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DC38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D7A0C01">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FC12B68">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B129F4F">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A9AA68C">
            <w:pPr>
              <w:shd w:val="clea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FFA3C9D">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EE7F972">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F6D1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860B935">
            <w:pPr>
              <w:shd w:val="clear"/>
              <w:snapToGrid w:val="0"/>
              <w:spacing w:line="360" w:lineRule="auto"/>
              <w:jc w:val="center"/>
              <w:rPr>
                <w:rFonts w:ascii="宋体" w:hAnsi="宋体" w:cs="宋体"/>
                <w:color w:val="auto"/>
                <w:sz w:val="24"/>
                <w:highlight w:val="none"/>
              </w:rPr>
            </w:pPr>
          </w:p>
          <w:p w14:paraId="36748AB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37A8E32">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CC2AE1">
            <w:pPr>
              <w:shd w:val="clea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具体可咨询建德市财政局采购办，联系电话：0571-</w:t>
            </w:r>
            <w:r>
              <w:rPr>
                <w:rFonts w:hint="eastAsia" w:cs="宋体" w:asciiTheme="minorEastAsia" w:hAnsiTheme="minorEastAsia" w:eastAsiaTheme="minorEastAsia"/>
                <w:snapToGrid w:val="0"/>
                <w:color w:val="auto"/>
                <w:kern w:val="28"/>
                <w:sz w:val="24"/>
                <w:highlight w:val="none"/>
                <w:lang w:eastAsia="zh-CN"/>
              </w:rPr>
              <w:t>89606885</w:t>
            </w:r>
            <w:r>
              <w:rPr>
                <w:rFonts w:hint="eastAsia" w:cs="宋体" w:asciiTheme="minorEastAsia" w:hAnsiTheme="minorEastAsia" w:eastAsiaTheme="minorEastAsia"/>
                <w:snapToGrid w:val="0"/>
                <w:color w:val="auto"/>
                <w:kern w:val="28"/>
                <w:sz w:val="24"/>
                <w:highlight w:val="none"/>
              </w:rPr>
              <w:t>.</w:t>
            </w:r>
          </w:p>
        </w:tc>
      </w:tr>
      <w:tr w14:paraId="60B82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025DB01">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05CA50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FE47CD6">
            <w:pPr>
              <w:pStyle w:val="32"/>
              <w:shd w:val="clear"/>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lang w:eastAsia="zh-CN"/>
              </w:rPr>
              <w:t>浙江省建德市新安江街道新安财富城6幢</w:t>
            </w:r>
            <w:r>
              <w:rPr>
                <w:rFonts w:hint="eastAsia" w:ascii="宋体" w:hAnsi="宋体" w:eastAsia="宋体" w:cs="宋体"/>
                <w:color w:val="auto"/>
                <w:kern w:val="28"/>
                <w:sz w:val="24"/>
                <w:szCs w:val="24"/>
                <w:highlight w:val="none"/>
                <w:u w:val="single"/>
                <w:lang w:val="en-US" w:eastAsia="zh-CN"/>
              </w:rPr>
              <w:t>B</w:t>
            </w:r>
            <w:r>
              <w:rPr>
                <w:rFonts w:hint="eastAsia" w:ascii="宋体" w:hAnsi="宋体" w:eastAsia="宋体" w:cs="宋体"/>
                <w:color w:val="auto"/>
                <w:kern w:val="28"/>
                <w:sz w:val="24"/>
                <w:szCs w:val="24"/>
                <w:highlight w:val="none"/>
                <w:u w:val="single"/>
                <w:lang w:eastAsia="zh-CN"/>
              </w:rPr>
              <w:t>座</w:t>
            </w:r>
            <w:r>
              <w:rPr>
                <w:rFonts w:hint="eastAsia" w:ascii="宋体" w:hAnsi="宋体" w:eastAsia="宋体" w:cs="宋体"/>
                <w:color w:val="auto"/>
                <w:kern w:val="28"/>
                <w:sz w:val="24"/>
                <w:szCs w:val="24"/>
                <w:highlight w:val="none"/>
                <w:u w:val="single"/>
                <w:lang w:val="en-US" w:eastAsia="zh-CN"/>
              </w:rPr>
              <w:t>1201</w:t>
            </w:r>
            <w:r>
              <w:rPr>
                <w:rFonts w:hint="eastAsia" w:ascii="宋体" w:hAnsi="宋体" w:eastAsia="宋体" w:cs="宋体"/>
                <w:color w:val="auto"/>
                <w:kern w:val="28"/>
                <w:sz w:val="24"/>
                <w:szCs w:val="24"/>
                <w:highlight w:val="none"/>
                <w:u w:val="single"/>
                <w:lang w:eastAsia="zh-CN"/>
              </w:rPr>
              <w:t>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沈露姗，18258128652</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6226B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3D9C233">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D1FED45">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DE6BD03">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54AD28B2">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sdtPr>
                    <w:rPr>
                      <w:rFonts w:hint="eastAsia" w:ascii="宋体" w:hAnsi="宋体" w:cs="宋体"/>
                      <w:color w:val="auto"/>
                      <w:kern w:val="0"/>
                      <w:sz w:val="24"/>
                      <w:highlight w:val="none"/>
                    </w:rPr>
                    <w:id w:val="14747225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w:t>
            </w:r>
            <w:r>
              <w:rPr>
                <w:rFonts w:hint="eastAsia" w:ascii="宋体" w:hAnsi="宋体" w:eastAsia="宋体" w:cs="宋体"/>
                <w:snapToGrid w:val="0"/>
                <w:color w:val="auto"/>
                <w:kern w:val="28"/>
                <w:sz w:val="24"/>
                <w:szCs w:val="24"/>
                <w:highlight w:val="none"/>
                <w:lang w:val="en-US" w:eastAsia="zh-CN" w:bidi="ar-SA"/>
              </w:rPr>
              <w:t>按照</w:t>
            </w:r>
            <w:r>
              <w:rPr>
                <w:rFonts w:hint="eastAsia" w:ascii="宋体" w:hAnsi="宋体" w:eastAsia="宋体" w:cs="宋体"/>
                <w:snapToGrid w:val="0"/>
                <w:color w:val="auto"/>
                <w:kern w:val="28"/>
                <w:sz w:val="24"/>
                <w:szCs w:val="24"/>
                <w:highlight w:val="none"/>
                <w:u w:val="single"/>
                <w:lang w:val="en-US" w:eastAsia="zh-CN" w:bidi="ar-SA"/>
              </w:rPr>
              <w:t>国家发展计划委员会计价格[2002]1980号文《招标代理服务费管理暂行办法》及发改办价格[2003]857号文的</w:t>
            </w:r>
            <w:r>
              <w:rPr>
                <w:rFonts w:hint="eastAsia" w:ascii="宋体" w:hAnsi="宋体" w:cs="宋体"/>
                <w:snapToGrid w:val="0"/>
                <w:color w:val="auto"/>
                <w:kern w:val="28"/>
                <w:sz w:val="24"/>
                <w:highlight w:val="none"/>
              </w:rPr>
              <w:t>收费标准（</w:t>
            </w:r>
            <w:r>
              <w:rPr>
                <w:rFonts w:hint="eastAsia" w:cs="宋体" w:asciiTheme="minorEastAsia" w:hAnsiTheme="minorEastAsia" w:eastAsiaTheme="minorEastAsia"/>
                <w:color w:val="auto"/>
                <w:sz w:val="24"/>
                <w:highlight w:val="none"/>
                <w:u w:val="single"/>
              </w:rPr>
              <w:t>货物</w:t>
            </w:r>
            <w:r>
              <w:rPr>
                <w:rFonts w:hint="eastAsia" w:ascii="宋体" w:hAnsi="宋体" w:cs="宋体"/>
                <w:snapToGrid w:val="0"/>
                <w:color w:val="auto"/>
                <w:kern w:val="28"/>
                <w:sz w:val="24"/>
                <w:highlight w:val="none"/>
              </w:rPr>
              <w:t>类）计取，</w:t>
            </w:r>
            <w:r>
              <w:rPr>
                <w:rFonts w:hint="eastAsia" w:ascii="宋体" w:hAnsi="宋体" w:eastAsia="宋体" w:cs="宋体"/>
                <w:b w:val="0"/>
                <w:bCs/>
                <w:color w:val="auto"/>
                <w:sz w:val="24"/>
                <w:szCs w:val="24"/>
                <w:highlight w:val="none"/>
                <w:u w:val="single"/>
                <w:lang w:val="en-US" w:eastAsia="zh-CN"/>
              </w:rPr>
              <w:t>标项一采购服务费为人民币</w:t>
            </w:r>
            <w:r>
              <w:rPr>
                <w:rFonts w:hint="eastAsia" w:ascii="宋体" w:hAnsi="宋体" w:eastAsia="宋体" w:cs="宋体"/>
                <w:b w:val="0"/>
                <w:bCs/>
                <w:color w:val="auto"/>
                <w:sz w:val="24"/>
                <w:szCs w:val="24"/>
                <w:highlight w:val="none"/>
                <w:u w:val="single"/>
                <w:lang w:val="en-US" w:eastAsia="zh-CN"/>
              </w:rPr>
              <w:fldChar w:fldCharType="begin"/>
            </w:r>
            <w:r>
              <w:rPr>
                <w:rFonts w:hint="eastAsia" w:ascii="宋体" w:hAnsi="宋体" w:eastAsia="宋体" w:cs="宋体"/>
                <w:b w:val="0"/>
                <w:bCs/>
                <w:color w:val="auto"/>
                <w:sz w:val="24"/>
                <w:szCs w:val="24"/>
                <w:highlight w:val="none"/>
                <w:u w:val="single"/>
                <w:lang w:val="en-US" w:eastAsia="zh-CN"/>
              </w:rPr>
              <w:instrText xml:space="preserve"> = 6900 \* CHINESENUM4 \* MERGEFORMAT </w:instrText>
            </w:r>
            <w:r>
              <w:rPr>
                <w:rFonts w:hint="eastAsia" w:ascii="宋体" w:hAnsi="宋体" w:eastAsia="宋体" w:cs="宋体"/>
                <w:b w:val="0"/>
                <w:bCs/>
                <w:color w:val="auto"/>
                <w:sz w:val="24"/>
                <w:szCs w:val="24"/>
                <w:highlight w:val="none"/>
                <w:u w:val="single"/>
                <w:lang w:val="en-US" w:eastAsia="zh-CN"/>
              </w:rPr>
              <w:fldChar w:fldCharType="separate"/>
            </w:r>
            <w:r>
              <w:rPr>
                <w:rFonts w:hint="eastAsia" w:ascii="宋体" w:hAnsi="宋体" w:cs="宋体"/>
                <w:b w:val="0"/>
                <w:bCs/>
                <w:color w:val="auto"/>
                <w:sz w:val="24"/>
                <w:szCs w:val="24"/>
                <w:highlight w:val="none"/>
                <w:u w:val="single"/>
                <w:lang w:val="en-US" w:eastAsia="zh-CN"/>
              </w:rPr>
              <w:t>伍仟贰佰贰拾柒</w:t>
            </w:r>
            <w:r>
              <w:rPr>
                <w:rFonts w:hint="eastAsia" w:ascii="宋体" w:hAnsi="宋体" w:eastAsia="宋体" w:cs="宋体"/>
                <w:b w:val="0"/>
                <w:bCs/>
                <w:color w:val="auto"/>
                <w:sz w:val="24"/>
                <w:szCs w:val="24"/>
                <w:highlight w:val="none"/>
                <w:u w:val="single"/>
                <w:lang w:val="en-US" w:eastAsia="zh-CN"/>
              </w:rPr>
              <w:t>元整</w:t>
            </w:r>
            <w:r>
              <w:rPr>
                <w:rFonts w:hint="eastAsia" w:ascii="宋体" w:hAnsi="宋体" w:eastAsia="宋体" w:cs="宋体"/>
                <w:b w:val="0"/>
                <w:bCs/>
                <w:color w:val="auto"/>
                <w:sz w:val="24"/>
                <w:szCs w:val="24"/>
                <w:highlight w:val="none"/>
                <w:u w:val="single"/>
                <w:lang w:val="en-US" w:eastAsia="zh-CN"/>
              </w:rPr>
              <w:fldChar w:fldCharType="end"/>
            </w:r>
            <w:r>
              <w:rPr>
                <w:rFonts w:hint="eastAsia" w:ascii="宋体" w:hAnsi="宋体" w:eastAsia="宋体" w:cs="宋体"/>
                <w:b w:val="0"/>
                <w:bCs/>
                <w:color w:val="auto"/>
                <w:sz w:val="24"/>
                <w:szCs w:val="24"/>
                <w:highlight w:val="none"/>
                <w:u w:val="single"/>
                <w:lang w:val="en-US" w:eastAsia="zh-CN"/>
              </w:rPr>
              <w:t>（¥：</w:t>
            </w:r>
            <w:r>
              <w:rPr>
                <w:rFonts w:hint="eastAsia" w:ascii="宋体" w:hAnsi="宋体" w:cs="宋体"/>
                <w:b w:val="0"/>
                <w:bCs/>
                <w:color w:val="auto"/>
                <w:sz w:val="24"/>
                <w:szCs w:val="24"/>
                <w:highlight w:val="none"/>
                <w:u w:val="single"/>
                <w:lang w:val="en-US" w:eastAsia="zh-CN"/>
              </w:rPr>
              <w:t>5227</w:t>
            </w:r>
            <w:r>
              <w:rPr>
                <w:rFonts w:hint="eastAsia" w:ascii="宋体" w:hAnsi="宋体" w:eastAsia="宋体" w:cs="宋体"/>
                <w:b w:val="0"/>
                <w:bCs/>
                <w:color w:val="auto"/>
                <w:sz w:val="24"/>
                <w:szCs w:val="24"/>
                <w:highlight w:val="none"/>
                <w:u w:val="single"/>
                <w:lang w:val="en-US" w:eastAsia="zh-CN"/>
              </w:rPr>
              <w:t>.00元）；标项二采购服务费为人民币</w:t>
            </w:r>
            <w:r>
              <w:rPr>
                <w:rFonts w:hint="eastAsia" w:ascii="宋体" w:hAnsi="宋体" w:eastAsia="宋体" w:cs="宋体"/>
                <w:b w:val="0"/>
                <w:bCs/>
                <w:color w:val="auto"/>
                <w:sz w:val="24"/>
                <w:szCs w:val="24"/>
                <w:highlight w:val="none"/>
                <w:u w:val="single"/>
                <w:lang w:val="en-US" w:eastAsia="zh-CN"/>
              </w:rPr>
              <w:fldChar w:fldCharType="begin"/>
            </w:r>
            <w:r>
              <w:rPr>
                <w:rFonts w:hint="eastAsia" w:ascii="宋体" w:hAnsi="宋体" w:eastAsia="宋体" w:cs="宋体"/>
                <w:b w:val="0"/>
                <w:bCs/>
                <w:color w:val="auto"/>
                <w:sz w:val="24"/>
                <w:szCs w:val="24"/>
                <w:highlight w:val="none"/>
                <w:u w:val="single"/>
                <w:lang w:val="en-US" w:eastAsia="zh-CN"/>
              </w:rPr>
              <w:instrText xml:space="preserve"> = 6900 \* CHINESENUM4 \* MERGEFORMAT </w:instrText>
            </w:r>
            <w:r>
              <w:rPr>
                <w:rFonts w:hint="eastAsia" w:ascii="宋体" w:hAnsi="宋体" w:eastAsia="宋体" w:cs="宋体"/>
                <w:b w:val="0"/>
                <w:bCs/>
                <w:color w:val="auto"/>
                <w:sz w:val="24"/>
                <w:szCs w:val="24"/>
                <w:highlight w:val="none"/>
                <w:u w:val="single"/>
                <w:lang w:val="en-US" w:eastAsia="zh-CN"/>
              </w:rPr>
              <w:fldChar w:fldCharType="separate"/>
            </w:r>
            <w:r>
              <w:rPr>
                <w:rFonts w:hint="eastAsia" w:ascii="宋体" w:hAnsi="宋体" w:cs="宋体"/>
                <w:b w:val="0"/>
                <w:bCs/>
                <w:color w:val="auto"/>
                <w:sz w:val="24"/>
                <w:szCs w:val="24"/>
                <w:highlight w:val="none"/>
                <w:u w:val="single"/>
                <w:lang w:val="en-US" w:eastAsia="zh-CN"/>
              </w:rPr>
              <w:t>伍仟贰佰贰拾柒</w:t>
            </w:r>
            <w:r>
              <w:rPr>
                <w:rFonts w:hint="eastAsia" w:ascii="宋体" w:hAnsi="宋体" w:eastAsia="宋体" w:cs="宋体"/>
                <w:b w:val="0"/>
                <w:bCs/>
                <w:color w:val="auto"/>
                <w:sz w:val="24"/>
                <w:szCs w:val="24"/>
                <w:highlight w:val="none"/>
                <w:u w:val="single"/>
                <w:lang w:val="en-US" w:eastAsia="zh-CN"/>
              </w:rPr>
              <w:t>元整</w:t>
            </w:r>
            <w:r>
              <w:rPr>
                <w:rFonts w:hint="eastAsia" w:ascii="宋体" w:hAnsi="宋体" w:eastAsia="宋体" w:cs="宋体"/>
                <w:b w:val="0"/>
                <w:bCs/>
                <w:color w:val="auto"/>
                <w:sz w:val="24"/>
                <w:szCs w:val="24"/>
                <w:highlight w:val="none"/>
                <w:u w:val="single"/>
                <w:lang w:val="en-US" w:eastAsia="zh-CN"/>
              </w:rPr>
              <w:fldChar w:fldCharType="end"/>
            </w:r>
            <w:r>
              <w:rPr>
                <w:rFonts w:hint="eastAsia" w:ascii="宋体" w:hAnsi="宋体" w:eastAsia="宋体" w:cs="宋体"/>
                <w:b w:val="0"/>
                <w:bCs/>
                <w:color w:val="auto"/>
                <w:sz w:val="24"/>
                <w:szCs w:val="24"/>
                <w:highlight w:val="none"/>
                <w:u w:val="single"/>
                <w:lang w:val="en-US" w:eastAsia="zh-CN"/>
              </w:rPr>
              <w:t>（¥：</w:t>
            </w:r>
            <w:r>
              <w:rPr>
                <w:rFonts w:hint="eastAsia" w:ascii="宋体" w:hAnsi="宋体" w:cs="宋体"/>
                <w:b w:val="0"/>
                <w:bCs/>
                <w:color w:val="auto"/>
                <w:sz w:val="24"/>
                <w:szCs w:val="24"/>
                <w:highlight w:val="none"/>
                <w:u w:val="single"/>
                <w:lang w:val="en-US" w:eastAsia="zh-CN"/>
              </w:rPr>
              <w:t>5227</w:t>
            </w:r>
            <w:r>
              <w:rPr>
                <w:rFonts w:hint="eastAsia" w:ascii="宋体" w:hAnsi="宋体" w:eastAsia="宋体" w:cs="宋体"/>
                <w:b w:val="0"/>
                <w:bCs/>
                <w:color w:val="auto"/>
                <w:sz w:val="24"/>
                <w:szCs w:val="24"/>
                <w:highlight w:val="none"/>
                <w:u w:val="single"/>
                <w:lang w:val="en-US" w:eastAsia="zh-CN"/>
              </w:rPr>
              <w:t>.00元）</w:t>
            </w:r>
            <w:r>
              <w:rPr>
                <w:rFonts w:hint="eastAsia" w:hAnsi="宋体" w:cs="宋体"/>
                <w:snapToGrid w:val="0"/>
                <w:color w:val="auto"/>
                <w:kern w:val="28"/>
                <w:sz w:val="24"/>
                <w:highlight w:val="none"/>
              </w:rPr>
              <w:t>，</w:t>
            </w:r>
            <w:r>
              <w:rPr>
                <w:rFonts w:hint="eastAsia" w:ascii="宋体" w:hAnsi="宋体" w:cs="宋体"/>
                <w:snapToGrid w:val="0"/>
                <w:color w:val="auto"/>
                <w:kern w:val="28"/>
                <w:sz w:val="24"/>
                <w:highlight w:val="none"/>
              </w:rPr>
              <w:t>由成交供应商在领取成交通知书时支付给采购代理公司。</w:t>
            </w:r>
          </w:p>
        </w:tc>
      </w:tr>
      <w:tr w14:paraId="2A9F1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683984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2EFDBB65">
            <w:pPr>
              <w:shd w:val="clea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FF4B260">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A894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01278B6">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0BE7D15">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BD0342B">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7929349">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475F4B78">
      <w:pPr>
        <w:shd w:val="clear"/>
        <w:snapToGrid w:val="0"/>
        <w:spacing w:line="360" w:lineRule="auto"/>
        <w:jc w:val="center"/>
        <w:rPr>
          <w:rFonts w:ascii="宋体" w:hAnsi="宋体" w:cs="宋体"/>
          <w:b/>
          <w:color w:val="auto"/>
          <w:sz w:val="32"/>
          <w:szCs w:val="20"/>
          <w:highlight w:val="none"/>
        </w:rPr>
      </w:pPr>
    </w:p>
    <w:bookmarkEnd w:id="10"/>
    <w:p w14:paraId="32D6F51D">
      <w:pPr>
        <w:shd w:val="clea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14:paraId="710F7704">
      <w:pPr>
        <w:shd w:val="clea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0213E01">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C61B88B">
      <w:pPr>
        <w:shd w:val="clea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03CAFA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14B247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AB20A9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B9EAC8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572F61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11448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B97EB3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E291503">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6F9C682">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B26B3C5">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7C027F4">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9AA25A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623BF0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7F8D1D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54563429">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8569AE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31AAD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BDF3055">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38B28BC">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35F7DE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274AA3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671BBC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1D413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C14DD9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AC6DBB5">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DB07F3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1C1033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1B797B8">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536BF84">
      <w:pPr>
        <w:shd w:val="clea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75B2C60B">
      <w:pPr>
        <w:pStyle w:val="886"/>
        <w:shd w:val="clear" w:color="auto"/>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87590F9">
      <w:pPr>
        <w:pStyle w:val="886"/>
        <w:shd w:val="clear" w:color="auto"/>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350584">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F81FFE9">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05EE5B">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7818876">
      <w:pPr>
        <w:pStyle w:val="32"/>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1D80552">
      <w:pPr>
        <w:pStyle w:val="32"/>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433D3AB">
      <w:pPr>
        <w:pStyle w:val="7"/>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BE932E4">
      <w:pPr>
        <w:pStyle w:val="32"/>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8D92877">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09330CB">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26392B3">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F9C3980">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6EFA215">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233B813">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81CD7D2">
      <w:pPr>
        <w:pStyle w:val="32"/>
        <w:shd w:val="clear"/>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0714BA2">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8C8BC45">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30BFF71">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E5936A5">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38E2283">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DC8E615">
      <w:pPr>
        <w:pStyle w:val="886"/>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A15EE1C">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A1F7A05">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406437B">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0E3E320">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5656CA1">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FB8A705">
      <w:pPr>
        <w:pStyle w:val="130"/>
        <w:shd w:val="clear"/>
        <w:snapToGrid w:val="0"/>
        <w:spacing w:before="0"/>
        <w:ind w:firstLine="360"/>
        <w:rPr>
          <w:rFonts w:ascii="宋体" w:hAnsi="宋体" w:cs="宋体"/>
          <w:color w:val="auto"/>
          <w:sz w:val="18"/>
          <w:szCs w:val="18"/>
          <w:highlight w:val="none"/>
        </w:rPr>
      </w:pPr>
    </w:p>
    <w:p w14:paraId="72AE6B24">
      <w:pPr>
        <w:shd w:val="clea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E1ED71D">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5A9FAB7">
      <w:pPr>
        <w:pStyle w:val="32"/>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5CD88BA">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1A399B">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0BF05AC">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7F4ED86">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4B48B3F">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B8B7BD7">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AED309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19FD2B0">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04A0945">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E7676FD">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475985">
      <w:pPr>
        <w:pStyle w:val="2"/>
        <w:shd w:val="clear"/>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02F0AF8">
      <w:pPr>
        <w:shd w:val="clea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302879F">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A4B8B41">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621272E">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AD1A992">
      <w:pPr>
        <w:pStyle w:val="32"/>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3A8F86B">
      <w:pPr>
        <w:pStyle w:val="32"/>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571B438">
      <w:pPr>
        <w:pStyle w:val="7"/>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A786349">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1ED7F9F">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6A9D8EA">
      <w:pPr>
        <w:pStyle w:val="32"/>
        <w:numPr>
          <w:ilvl w:val="0"/>
          <w:numId w:val="1"/>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49EBCB3B">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u w:val="single"/>
        </w:rPr>
        <w:t>各标项的投标文件组成均如下：</w:t>
      </w:r>
    </w:p>
    <w:p w14:paraId="7788179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0407E0D">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DB89043">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CE4EABF">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D06E6B">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EF31E2">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4F79B8D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6D64149">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B77B842">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74FB0FA">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08CADB">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8E6C45B">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73E8C56">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36A8C57">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96DC1A6">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03788DB">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C96215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71D422C">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09FC7FC">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2398702">
      <w:pPr>
        <w:pStyle w:val="130"/>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A771C2C">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F9FE8C">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50753AF">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5E84F8C">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DCA5F90">
      <w:pPr>
        <w:pStyle w:val="130"/>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6F64FF4">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1BC27A2">
      <w:pPr>
        <w:pStyle w:val="130"/>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9154E0E">
      <w:pPr>
        <w:pStyle w:val="130"/>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4029DEC">
      <w:pPr>
        <w:pStyle w:val="130"/>
        <w:shd w:val="clear"/>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6F642B">
      <w:pPr>
        <w:pStyle w:val="130"/>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6C92811">
      <w:pPr>
        <w:pStyle w:val="130"/>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0C7C0F0">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4DCB996">
      <w:pPr>
        <w:pStyle w:val="32"/>
        <w:shd w:val="clear"/>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A7276A0">
      <w:pPr>
        <w:pStyle w:val="32"/>
        <w:shd w:val="clear"/>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5459B61">
      <w:pPr>
        <w:pStyle w:val="32"/>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706A178">
      <w:pPr>
        <w:pStyle w:val="32"/>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CE947B6">
      <w:pPr>
        <w:pStyle w:val="32"/>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6624E40">
      <w:pPr>
        <w:pStyle w:val="130"/>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2117FF8">
      <w:pPr>
        <w:pStyle w:val="8"/>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D7B1473">
      <w:pPr>
        <w:pStyle w:val="130"/>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1B13527">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B749F8C">
      <w:pPr>
        <w:pStyle w:val="130"/>
        <w:shd w:val="clear"/>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AD60024">
      <w:pPr>
        <w:pStyle w:val="130"/>
        <w:shd w:val="clear"/>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728105F">
      <w:pPr>
        <w:pStyle w:val="130"/>
        <w:shd w:val="clear"/>
        <w:spacing w:before="0"/>
        <w:ind w:firstLine="643"/>
        <w:rPr>
          <w:rFonts w:ascii="宋体" w:hAnsi="宋体" w:cs="宋体"/>
          <w:b/>
          <w:color w:val="auto"/>
          <w:sz w:val="32"/>
          <w:highlight w:val="none"/>
        </w:rPr>
      </w:pPr>
    </w:p>
    <w:p w14:paraId="468EEE4C">
      <w:pPr>
        <w:pStyle w:val="130"/>
        <w:shd w:val="clear"/>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26909C3">
      <w:pPr>
        <w:pStyle w:val="555"/>
        <w:shd w:val="clear"/>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F20B027">
      <w:pPr>
        <w:pStyle w:val="555"/>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8A43598">
      <w:pPr>
        <w:pStyle w:val="555"/>
        <w:shd w:val="clear"/>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790780F">
      <w:pPr>
        <w:pStyle w:val="555"/>
        <w:shd w:val="clear"/>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8E98854">
      <w:pPr>
        <w:widowControl/>
        <w:shd w:val="clea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B2DA93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291C70F">
      <w:pPr>
        <w:pStyle w:val="130"/>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F2A118">
      <w:pPr>
        <w:pStyle w:val="130"/>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2995E46">
      <w:pPr>
        <w:pStyle w:val="130"/>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AAAF327">
      <w:pPr>
        <w:pStyle w:val="130"/>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CB0321">
      <w:pPr>
        <w:pStyle w:val="130"/>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33FC4C86">
      <w:pPr>
        <w:pStyle w:val="130"/>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2591AC7">
      <w:pPr>
        <w:pStyle w:val="130"/>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448EE86E">
      <w:pPr>
        <w:pStyle w:val="130"/>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BDC4DA2">
      <w:pPr>
        <w:pStyle w:val="130"/>
        <w:shd w:val="clear"/>
        <w:spacing w:before="0"/>
        <w:ind w:firstLine="0" w:firstLineChars="0"/>
        <w:rPr>
          <w:rFonts w:ascii="宋体" w:hAnsi="宋体" w:cs="宋体"/>
          <w:color w:val="auto"/>
          <w:kern w:val="0"/>
          <w:szCs w:val="24"/>
          <w:highlight w:val="none"/>
        </w:rPr>
      </w:pPr>
    </w:p>
    <w:p w14:paraId="16BDEEED">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B61EBCC">
      <w:pPr>
        <w:shd w:val="clea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B3ED22">
      <w:pPr>
        <w:shd w:val="clear"/>
        <w:spacing w:line="360" w:lineRule="auto"/>
        <w:rPr>
          <w:rFonts w:ascii="宋体" w:hAnsi="宋体" w:cs="宋体"/>
          <w:b/>
          <w:color w:val="auto"/>
          <w:sz w:val="24"/>
          <w:highlight w:val="none"/>
        </w:rPr>
      </w:pPr>
    </w:p>
    <w:p w14:paraId="1D5504CB">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429DC13">
      <w:pPr>
        <w:pStyle w:val="8"/>
        <w:shd w:val="clear"/>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E021BCA">
      <w:pPr>
        <w:pStyle w:val="130"/>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EB5622">
      <w:pPr>
        <w:pStyle w:val="130"/>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F4D7915">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A5BB4A4">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3420E04">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1C39017">
      <w:pPr>
        <w:shd w:val="clear"/>
        <w:snapToGrid w:val="0"/>
        <w:spacing w:line="360" w:lineRule="auto"/>
        <w:ind w:left="120" w:leftChars="57" w:firstLine="482" w:firstLineChars="150"/>
        <w:jc w:val="center"/>
        <w:rPr>
          <w:rFonts w:ascii="宋体" w:hAnsi="宋体" w:cs="宋体"/>
          <w:b/>
          <w:color w:val="auto"/>
          <w:sz w:val="32"/>
          <w:highlight w:val="none"/>
        </w:rPr>
      </w:pPr>
    </w:p>
    <w:p w14:paraId="4B8B0775">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B1E77AF">
      <w:pPr>
        <w:pStyle w:val="8"/>
        <w:shd w:val="clear"/>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F087BF2">
      <w:pPr>
        <w:pStyle w:val="8"/>
        <w:shd w:val="clear"/>
        <w:spacing w:line="360" w:lineRule="auto"/>
        <w:ind w:left="479" w:hanging="479" w:hangingChars="199"/>
        <w:rPr>
          <w:rFonts w:cs="宋体"/>
          <w:b/>
          <w:color w:val="auto"/>
          <w:highlight w:val="none"/>
        </w:rPr>
      </w:pPr>
      <w:r>
        <w:rPr>
          <w:rFonts w:hint="eastAsia" w:cs="宋体"/>
          <w:b/>
          <w:color w:val="auto"/>
          <w:highlight w:val="none"/>
        </w:rPr>
        <w:t>25. 合同的签订</w:t>
      </w:r>
    </w:p>
    <w:p w14:paraId="5F3EE02B">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23EAB8D">
      <w:pPr>
        <w:pStyle w:val="130"/>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A40D570">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4E36E32">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9143A4">
      <w:pPr>
        <w:pStyle w:val="130"/>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12BB18A">
      <w:pPr>
        <w:pStyle w:val="8"/>
        <w:shd w:val="clear"/>
        <w:spacing w:line="360" w:lineRule="auto"/>
        <w:ind w:left="479" w:hanging="479" w:hangingChars="199"/>
        <w:rPr>
          <w:rFonts w:cs="宋体"/>
          <w:b/>
          <w:color w:val="auto"/>
          <w:highlight w:val="none"/>
        </w:rPr>
      </w:pPr>
      <w:r>
        <w:rPr>
          <w:rFonts w:hint="eastAsia" w:cs="宋体"/>
          <w:b/>
          <w:color w:val="auto"/>
          <w:highlight w:val="none"/>
        </w:rPr>
        <w:t>26. 履约保证金</w:t>
      </w:r>
    </w:p>
    <w:p w14:paraId="3947CC46">
      <w:pPr>
        <w:shd w:val="clea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562FB09">
      <w:pPr>
        <w:pStyle w:val="5"/>
        <w:shd w:val="clear"/>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380485">
      <w:pPr>
        <w:pStyle w:val="5"/>
        <w:shd w:val="clear"/>
        <w:rPr>
          <w:color w:val="auto"/>
          <w:highlight w:val="none"/>
        </w:rPr>
      </w:pPr>
      <w:r>
        <w:rPr>
          <w:rFonts w:ascii="宋体" w:hAnsi="宋体" w:eastAsia="宋体"/>
          <w:color w:val="auto"/>
          <w:sz w:val="24"/>
          <w:highlight w:val="none"/>
          <w:lang w:val="en-US"/>
        </w:rPr>
        <w:t>27.预付款</w:t>
      </w:r>
    </w:p>
    <w:p w14:paraId="688FA4ED">
      <w:pPr>
        <w:shd w:val="clea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C395518">
      <w:pPr>
        <w:shd w:val="clear"/>
        <w:rPr>
          <w:color w:val="auto"/>
          <w:highlight w:val="none"/>
        </w:rPr>
      </w:pPr>
    </w:p>
    <w:p w14:paraId="4FD6A49E">
      <w:pPr>
        <w:shd w:val="clear"/>
        <w:snapToGrid w:val="0"/>
        <w:spacing w:line="360" w:lineRule="auto"/>
        <w:ind w:firstLine="3357" w:firstLineChars="1045"/>
        <w:rPr>
          <w:rFonts w:ascii="宋体" w:hAnsi="宋体" w:cs="宋体"/>
          <w:b/>
          <w:color w:val="auto"/>
          <w:sz w:val="32"/>
          <w:highlight w:val="none"/>
        </w:rPr>
      </w:pPr>
    </w:p>
    <w:p w14:paraId="16FF231B">
      <w:pPr>
        <w:shd w:val="clea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B2EA5A9">
      <w:pPr>
        <w:pStyle w:val="130"/>
        <w:shd w:val="clear"/>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97F9D8B">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B44BEAF">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CC71426">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74B0A27">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261FA4A">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8D3E5B8">
      <w:pPr>
        <w:pStyle w:val="130"/>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672FF8">
      <w:pPr>
        <w:shd w:val="clear"/>
        <w:tabs>
          <w:tab w:val="left" w:pos="0"/>
        </w:tabs>
        <w:spacing w:line="360" w:lineRule="auto"/>
        <w:ind w:firstLine="480"/>
        <w:rPr>
          <w:rFonts w:ascii="宋体" w:hAnsi="宋体" w:cs="宋体"/>
          <w:color w:val="auto"/>
          <w:sz w:val="24"/>
          <w:highlight w:val="none"/>
        </w:rPr>
      </w:pPr>
    </w:p>
    <w:p w14:paraId="54AE288E">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588679A">
      <w:pPr>
        <w:pStyle w:val="8"/>
        <w:shd w:val="clear"/>
        <w:spacing w:line="360" w:lineRule="auto"/>
        <w:ind w:firstLine="0" w:firstLineChars="0"/>
        <w:rPr>
          <w:rFonts w:cs="宋体"/>
          <w:b/>
          <w:color w:val="auto"/>
          <w:highlight w:val="none"/>
        </w:rPr>
      </w:pPr>
      <w:r>
        <w:rPr>
          <w:rFonts w:hint="eastAsia" w:cs="宋体"/>
          <w:b/>
          <w:color w:val="auto"/>
          <w:highlight w:val="none"/>
        </w:rPr>
        <w:t>30.验收</w:t>
      </w:r>
    </w:p>
    <w:p w14:paraId="71D9614F">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72430E">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41A4422">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1DB073">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4C8A3C8">
      <w:pPr>
        <w:shd w:val="clea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57669"/>
      <w:bookmarkEnd w:id="19"/>
      <w:bookmarkStart w:id="20" w:name="_Hlt74730295"/>
      <w:bookmarkEnd w:id="20"/>
      <w:bookmarkStart w:id="21" w:name="_Hlt68072990"/>
      <w:bookmarkEnd w:id="21"/>
      <w:bookmarkStart w:id="22" w:name="_Hlt74714665"/>
      <w:bookmarkEnd w:id="22"/>
      <w:bookmarkStart w:id="23" w:name="_Hlt74729768"/>
      <w:bookmarkEnd w:id="23"/>
      <w:bookmarkStart w:id="24" w:name="_Hlt75236011"/>
      <w:bookmarkEnd w:id="24"/>
      <w:bookmarkStart w:id="25" w:name="_Hlt68403820"/>
      <w:bookmarkEnd w:id="25"/>
      <w:bookmarkStart w:id="26" w:name="_Hlt68072998"/>
      <w:bookmarkEnd w:id="26"/>
      <w:bookmarkStart w:id="27" w:name="_Hlt75236101"/>
      <w:bookmarkEnd w:id="27"/>
      <w:bookmarkStart w:id="28" w:name="_Hlt68073093"/>
      <w:bookmarkEnd w:id="28"/>
      <w:bookmarkStart w:id="29" w:name="_Hlt74707468"/>
      <w:bookmarkEnd w:id="29"/>
      <w:bookmarkStart w:id="30" w:name="_Hlt75236290"/>
      <w:bookmarkEnd w:id="30"/>
    </w:p>
    <w:bookmarkEnd w:id="13"/>
    <w:bookmarkEnd w:id="14"/>
    <w:p w14:paraId="1E170369">
      <w:pPr>
        <w:shd w:val="clea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3C051AD2">
      <w:pPr>
        <w:shd w:val="clear" w:color="auto" w:fill="auto"/>
        <w:snapToGrid w:val="0"/>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一、需求内容及数量</w:t>
      </w:r>
    </w:p>
    <w:tbl>
      <w:tblPr>
        <w:tblStyle w:val="62"/>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812"/>
        <w:gridCol w:w="1094"/>
        <w:gridCol w:w="2005"/>
        <w:gridCol w:w="668"/>
        <w:gridCol w:w="709"/>
        <w:gridCol w:w="1208"/>
        <w:gridCol w:w="1285"/>
      </w:tblGrid>
      <w:tr w14:paraId="7B90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1" w:type="dxa"/>
            <w:noWrap w:val="0"/>
            <w:vAlign w:val="center"/>
          </w:tcPr>
          <w:p w14:paraId="2143D600">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标项</w:t>
            </w:r>
          </w:p>
        </w:tc>
        <w:tc>
          <w:tcPr>
            <w:tcW w:w="1812" w:type="dxa"/>
            <w:noWrap w:val="0"/>
            <w:vAlign w:val="center"/>
          </w:tcPr>
          <w:p w14:paraId="3B296EC9">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094" w:type="dxa"/>
            <w:noWrap w:val="0"/>
            <w:vAlign w:val="center"/>
          </w:tcPr>
          <w:p w14:paraId="0E08F642">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标项名称</w:t>
            </w:r>
          </w:p>
        </w:tc>
        <w:tc>
          <w:tcPr>
            <w:tcW w:w="2005" w:type="dxa"/>
            <w:noWrap w:val="0"/>
            <w:vAlign w:val="center"/>
          </w:tcPr>
          <w:p w14:paraId="3AA3D6DD">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主要技术参数及</w:t>
            </w:r>
          </w:p>
          <w:p w14:paraId="0BF130BF">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要求</w:t>
            </w:r>
          </w:p>
        </w:tc>
        <w:tc>
          <w:tcPr>
            <w:tcW w:w="668" w:type="dxa"/>
            <w:noWrap w:val="0"/>
            <w:vAlign w:val="center"/>
          </w:tcPr>
          <w:p w14:paraId="42614D31">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单位</w:t>
            </w:r>
          </w:p>
        </w:tc>
        <w:tc>
          <w:tcPr>
            <w:tcW w:w="709" w:type="dxa"/>
            <w:noWrap w:val="0"/>
            <w:vAlign w:val="center"/>
          </w:tcPr>
          <w:p w14:paraId="31F812BA">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数量</w:t>
            </w:r>
          </w:p>
        </w:tc>
        <w:tc>
          <w:tcPr>
            <w:tcW w:w="1208" w:type="dxa"/>
            <w:noWrap w:val="0"/>
            <w:vAlign w:val="center"/>
          </w:tcPr>
          <w:p w14:paraId="6B6DFA1A">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预算</w:t>
            </w:r>
            <w:r>
              <w:rPr>
                <w:rFonts w:hint="eastAsia" w:ascii="宋体" w:hAnsi="宋体" w:cs="宋体"/>
                <w:b/>
                <w:bCs/>
                <w:color w:val="auto"/>
                <w:szCs w:val="21"/>
                <w:highlight w:val="none"/>
                <w:lang w:val="en-US" w:eastAsia="zh-CN"/>
              </w:rPr>
              <w:t>单</w:t>
            </w:r>
            <w:r>
              <w:rPr>
                <w:rFonts w:hint="eastAsia" w:ascii="宋体" w:hAnsi="宋体" w:eastAsia="宋体" w:cs="宋体"/>
                <w:b/>
                <w:bCs/>
                <w:color w:val="auto"/>
                <w:szCs w:val="21"/>
                <w:highlight w:val="none"/>
              </w:rPr>
              <w:t>价</w:t>
            </w:r>
          </w:p>
          <w:p w14:paraId="6FB9C92F">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1285" w:type="dxa"/>
            <w:noWrap w:val="0"/>
            <w:vAlign w:val="center"/>
          </w:tcPr>
          <w:p w14:paraId="7BE1C614">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预算总价</w:t>
            </w:r>
          </w:p>
          <w:p w14:paraId="21636A9C">
            <w:pPr>
              <w:widowControl/>
              <w:shd w:val="clear" w:color="auto" w:fill="auto"/>
              <w:tabs>
                <w:tab w:val="left" w:pos="36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r>
      <w:tr w14:paraId="2343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1" w:type="dxa"/>
            <w:noWrap w:val="0"/>
            <w:vAlign w:val="center"/>
          </w:tcPr>
          <w:p w14:paraId="2AFF8955">
            <w:pPr>
              <w:widowControl/>
              <w:shd w:val="clear" w:color="auto" w:fill="auto"/>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1812" w:type="dxa"/>
            <w:vMerge w:val="restart"/>
            <w:noWrap w:val="0"/>
            <w:vAlign w:val="center"/>
          </w:tcPr>
          <w:p w14:paraId="1E33DFFF">
            <w:pPr>
              <w:widowControl/>
              <w:shd w:val="clear" w:color="auto" w:fill="auto"/>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建德市三都镇人民政府垃圾中转站设备采购项目 </w:t>
            </w:r>
          </w:p>
        </w:tc>
        <w:tc>
          <w:tcPr>
            <w:tcW w:w="1094" w:type="dxa"/>
            <w:noWrap w:val="0"/>
            <w:vAlign w:val="center"/>
          </w:tcPr>
          <w:p w14:paraId="282A592F">
            <w:pPr>
              <w:widowControl/>
              <w:shd w:val="clear" w:color="auto" w:fill="auto"/>
              <w:tabs>
                <w:tab w:val="left" w:pos="360"/>
              </w:tabs>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除臭设备</w:t>
            </w:r>
          </w:p>
        </w:tc>
        <w:tc>
          <w:tcPr>
            <w:tcW w:w="2005" w:type="dxa"/>
            <w:vMerge w:val="restart"/>
            <w:noWrap w:val="0"/>
            <w:vAlign w:val="center"/>
          </w:tcPr>
          <w:p w14:paraId="42D7870B">
            <w:pPr>
              <w:widowControl/>
              <w:shd w:val="clear" w:color="auto" w:fill="auto"/>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p>
          <w:p w14:paraId="57A644B5">
            <w:pPr>
              <w:widowControl/>
              <w:shd w:val="clear" w:color="auto" w:fill="auto"/>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r>
              <w:rPr>
                <w:rFonts w:hint="eastAsia" w:ascii="宋体" w:hAnsi="宋体" w:cs="宋体"/>
                <w:color w:val="auto"/>
                <w:szCs w:val="21"/>
                <w:highlight w:val="none"/>
                <w:lang w:val="en-US" w:eastAsia="zh-CN"/>
              </w:rPr>
              <w:t>技术参数表</w:t>
            </w:r>
            <w:r>
              <w:rPr>
                <w:rFonts w:hint="eastAsia" w:ascii="宋体" w:hAnsi="宋体" w:eastAsia="宋体" w:cs="宋体"/>
                <w:color w:val="auto"/>
                <w:szCs w:val="21"/>
                <w:highlight w:val="none"/>
              </w:rPr>
              <w:t>”</w:t>
            </w:r>
          </w:p>
        </w:tc>
        <w:tc>
          <w:tcPr>
            <w:tcW w:w="668" w:type="dxa"/>
            <w:vMerge w:val="restart"/>
            <w:noWrap w:val="0"/>
            <w:vAlign w:val="center"/>
          </w:tcPr>
          <w:p w14:paraId="34099570">
            <w:pPr>
              <w:widowControl/>
              <w:shd w:val="clear" w:color="auto" w:fill="auto"/>
              <w:tabs>
                <w:tab w:val="left" w:pos="360"/>
              </w:tabs>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套</w:t>
            </w:r>
          </w:p>
        </w:tc>
        <w:tc>
          <w:tcPr>
            <w:tcW w:w="709" w:type="dxa"/>
            <w:noWrap w:val="0"/>
            <w:vAlign w:val="center"/>
          </w:tcPr>
          <w:p w14:paraId="03A21DB9">
            <w:pPr>
              <w:widowControl/>
              <w:shd w:val="clear" w:color="auto" w:fill="auto"/>
              <w:wordWrap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208" w:type="dxa"/>
            <w:noWrap w:val="0"/>
            <w:vAlign w:val="center"/>
          </w:tcPr>
          <w:p w14:paraId="7BCD0827">
            <w:pPr>
              <w:widowControl/>
              <w:shd w:val="clear" w:color="auto" w:fill="auto"/>
              <w:tabs>
                <w:tab w:val="left" w:pos="360"/>
              </w:tabs>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690000.00</w:t>
            </w:r>
          </w:p>
        </w:tc>
        <w:tc>
          <w:tcPr>
            <w:tcW w:w="1285" w:type="dxa"/>
            <w:noWrap w:val="0"/>
            <w:vAlign w:val="center"/>
          </w:tcPr>
          <w:p w14:paraId="36567BD3">
            <w:pPr>
              <w:widowControl/>
              <w:shd w:val="clear" w:color="auto" w:fill="auto"/>
              <w:tabs>
                <w:tab w:val="left" w:pos="360"/>
              </w:tabs>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690000.00</w:t>
            </w:r>
          </w:p>
        </w:tc>
      </w:tr>
      <w:tr w14:paraId="1C00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51" w:type="dxa"/>
            <w:noWrap w:val="0"/>
            <w:vAlign w:val="center"/>
          </w:tcPr>
          <w:p w14:paraId="0EBABED4">
            <w:pPr>
              <w:widowControl/>
              <w:shd w:val="clear" w:color="auto" w:fill="auto"/>
              <w:tabs>
                <w:tab w:val="left" w:pos="36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812" w:type="dxa"/>
            <w:vMerge w:val="continue"/>
            <w:noWrap w:val="0"/>
            <w:vAlign w:val="center"/>
          </w:tcPr>
          <w:p w14:paraId="5251F12A">
            <w:pPr>
              <w:widowControl/>
              <w:shd w:val="clear" w:color="auto" w:fill="auto"/>
              <w:tabs>
                <w:tab w:val="left" w:pos="360"/>
              </w:tabs>
              <w:jc w:val="center"/>
              <w:rPr>
                <w:rFonts w:hint="eastAsia" w:ascii="宋体" w:hAnsi="宋体" w:eastAsia="宋体" w:cs="宋体"/>
                <w:color w:val="auto"/>
                <w:szCs w:val="21"/>
                <w:highlight w:val="none"/>
              </w:rPr>
            </w:pPr>
          </w:p>
        </w:tc>
        <w:tc>
          <w:tcPr>
            <w:tcW w:w="1094" w:type="dxa"/>
            <w:noWrap w:val="0"/>
            <w:vAlign w:val="center"/>
          </w:tcPr>
          <w:p w14:paraId="05DC83EB">
            <w:pPr>
              <w:widowControl/>
              <w:shd w:val="clear" w:color="auto" w:fill="auto"/>
              <w:tabs>
                <w:tab w:val="left" w:pos="360"/>
              </w:tabs>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压缩设备</w:t>
            </w:r>
          </w:p>
        </w:tc>
        <w:tc>
          <w:tcPr>
            <w:tcW w:w="2005" w:type="dxa"/>
            <w:vMerge w:val="continue"/>
            <w:noWrap w:val="0"/>
            <w:vAlign w:val="center"/>
          </w:tcPr>
          <w:p w14:paraId="6571F2A7">
            <w:pPr>
              <w:widowControl/>
              <w:shd w:val="clear" w:color="auto" w:fill="auto"/>
              <w:tabs>
                <w:tab w:val="left" w:pos="360"/>
              </w:tabs>
              <w:jc w:val="center"/>
              <w:rPr>
                <w:rFonts w:hint="eastAsia" w:ascii="宋体" w:hAnsi="宋体" w:eastAsia="宋体" w:cs="宋体"/>
                <w:color w:val="auto"/>
                <w:szCs w:val="21"/>
                <w:highlight w:val="none"/>
              </w:rPr>
            </w:pPr>
          </w:p>
        </w:tc>
        <w:tc>
          <w:tcPr>
            <w:tcW w:w="668" w:type="dxa"/>
            <w:vMerge w:val="continue"/>
            <w:noWrap w:val="0"/>
            <w:vAlign w:val="center"/>
          </w:tcPr>
          <w:p w14:paraId="2AAD42FB">
            <w:pPr>
              <w:widowControl/>
              <w:shd w:val="clear" w:color="auto" w:fill="auto"/>
              <w:tabs>
                <w:tab w:val="left" w:pos="360"/>
              </w:tabs>
              <w:jc w:val="center"/>
              <w:rPr>
                <w:rFonts w:hint="eastAsia" w:ascii="宋体" w:hAnsi="宋体" w:eastAsia="宋体" w:cs="宋体"/>
                <w:color w:val="auto"/>
                <w:szCs w:val="21"/>
                <w:highlight w:val="none"/>
                <w:lang w:val="zh-CN"/>
              </w:rPr>
            </w:pPr>
          </w:p>
        </w:tc>
        <w:tc>
          <w:tcPr>
            <w:tcW w:w="709" w:type="dxa"/>
            <w:noWrap w:val="0"/>
            <w:vAlign w:val="center"/>
          </w:tcPr>
          <w:p w14:paraId="58E4CC60">
            <w:pPr>
              <w:widowControl/>
              <w:shd w:val="clear" w:color="auto" w:fill="auto"/>
              <w:wordWrap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208" w:type="dxa"/>
            <w:noWrap w:val="0"/>
            <w:vAlign w:val="center"/>
          </w:tcPr>
          <w:p w14:paraId="5CC364E2">
            <w:pPr>
              <w:widowControl/>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690000.00</w:t>
            </w:r>
          </w:p>
        </w:tc>
        <w:tc>
          <w:tcPr>
            <w:tcW w:w="1285" w:type="dxa"/>
            <w:noWrap w:val="0"/>
            <w:vAlign w:val="center"/>
          </w:tcPr>
          <w:p w14:paraId="788317D0">
            <w:pPr>
              <w:widowControl/>
              <w:shd w:val="clear" w:color="auto" w:fill="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690000.00</w:t>
            </w:r>
          </w:p>
        </w:tc>
      </w:tr>
      <w:tr w14:paraId="3353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47" w:type="dxa"/>
            <w:gridSpan w:val="7"/>
            <w:noWrap w:val="0"/>
            <w:vAlign w:val="center"/>
          </w:tcPr>
          <w:p w14:paraId="38B99314">
            <w:pPr>
              <w:widowControl/>
              <w:shd w:val="clear" w:color="auto" w:fill="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预算总价：</w:t>
            </w:r>
            <w:r>
              <w:rPr>
                <w:rFonts w:hint="eastAsia" w:ascii="宋体" w:hAnsi="宋体" w:eastAsia="宋体" w:cs="宋体"/>
                <w:b/>
                <w:bCs/>
                <w:color w:val="auto"/>
                <w:szCs w:val="21"/>
                <w:highlight w:val="none"/>
              </w:rPr>
              <w:t>人民币（大写）</w:t>
            </w:r>
            <w:r>
              <w:rPr>
                <w:rFonts w:hint="eastAsia" w:ascii="宋体" w:hAnsi="宋体" w:cs="宋体"/>
                <w:b/>
                <w:bCs/>
                <w:color w:val="auto"/>
                <w:szCs w:val="21"/>
                <w:highlight w:val="none"/>
                <w:lang w:val="en-US" w:eastAsia="zh-CN"/>
              </w:rPr>
              <w:t>壹佰叁拾捌万</w:t>
            </w:r>
            <w:r>
              <w:rPr>
                <w:rFonts w:hint="eastAsia" w:ascii="宋体" w:hAnsi="宋体" w:eastAsia="宋体" w:cs="宋体"/>
                <w:b/>
                <w:bCs/>
                <w:color w:val="auto"/>
                <w:szCs w:val="21"/>
                <w:highlight w:val="none"/>
              </w:rPr>
              <w:t>元整</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138</w:t>
            </w:r>
            <w:r>
              <w:rPr>
                <w:rFonts w:hint="eastAsia" w:ascii="宋体" w:hAnsi="宋体" w:cs="宋体"/>
                <w:b/>
                <w:bCs/>
                <w:color w:val="auto"/>
                <w:szCs w:val="21"/>
                <w:highlight w:val="none"/>
                <w:lang w:eastAsia="zh-CN"/>
              </w:rPr>
              <w:t>0000.00</w:t>
            </w:r>
            <w:r>
              <w:rPr>
                <w:rFonts w:hint="eastAsia" w:ascii="宋体" w:hAnsi="宋体" w:cs="宋体"/>
                <w:b/>
                <w:bCs/>
                <w:color w:val="auto"/>
                <w:szCs w:val="21"/>
                <w:highlight w:val="none"/>
                <w:lang w:val="en-US" w:eastAsia="zh-CN"/>
              </w:rPr>
              <w:t>元</w:t>
            </w:r>
            <w:r>
              <w:rPr>
                <w:rFonts w:hint="eastAsia" w:ascii="宋体" w:hAnsi="宋体" w:cs="宋体"/>
                <w:b/>
                <w:bCs/>
                <w:color w:val="auto"/>
                <w:szCs w:val="21"/>
                <w:highlight w:val="none"/>
                <w:lang w:eastAsia="zh-CN"/>
              </w:rPr>
              <w:t>）</w:t>
            </w:r>
          </w:p>
        </w:tc>
        <w:tc>
          <w:tcPr>
            <w:tcW w:w="1285" w:type="dxa"/>
            <w:noWrap w:val="0"/>
            <w:vAlign w:val="center"/>
          </w:tcPr>
          <w:p w14:paraId="7EE87FA2">
            <w:pPr>
              <w:widowControl/>
              <w:shd w:val="clear" w:color="auto" w:fill="auto"/>
              <w:jc w:val="center"/>
              <w:rPr>
                <w:rFonts w:hint="eastAsia"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1380000.00</w:t>
            </w:r>
          </w:p>
        </w:tc>
      </w:tr>
    </w:tbl>
    <w:p w14:paraId="4C8AC5A2">
      <w:pPr>
        <w:shd w:val="clear" w:color="auto" w:fill="auto"/>
        <w:spacing w:line="340" w:lineRule="exact"/>
        <w:ind w:left="630" w:hanging="630" w:hangingChars="300"/>
        <w:jc w:val="left"/>
        <w:rPr>
          <w:rFonts w:hint="eastAsia" w:ascii="宋体" w:hAnsi="宋体" w:eastAsia="宋体" w:cs="宋体"/>
          <w:color w:val="auto"/>
          <w:highlight w:val="none"/>
        </w:rPr>
      </w:pPr>
      <w:r>
        <w:rPr>
          <w:rFonts w:hint="eastAsia" w:ascii="宋体" w:hAnsi="宋体" w:eastAsia="宋体" w:cs="宋体"/>
          <w:color w:val="auto"/>
          <w:highlight w:val="none"/>
        </w:rPr>
        <w:t>注：1、本项目为交钥匙工程，以上总金额包括设备的供货、运输装卸、安装调试、</w:t>
      </w:r>
      <w:r>
        <w:rPr>
          <w:rFonts w:hint="eastAsia" w:ascii="宋体" w:hAnsi="宋体" w:eastAsia="宋体" w:cs="宋体"/>
          <w:color w:val="auto"/>
          <w:highlight w:val="none"/>
          <w:lang w:val="en-US" w:eastAsia="zh-CN"/>
        </w:rPr>
        <w:t>设备基础、</w:t>
      </w:r>
      <w:r>
        <w:rPr>
          <w:rFonts w:hint="eastAsia" w:ascii="宋体" w:hAnsi="宋体" w:cs="宋体"/>
          <w:color w:val="auto"/>
          <w:highlight w:val="none"/>
          <w:lang w:val="en-US" w:eastAsia="zh-CN"/>
        </w:rPr>
        <w:t>土建基础、</w:t>
      </w:r>
      <w:r>
        <w:rPr>
          <w:rFonts w:hint="eastAsia" w:ascii="宋体" w:hAnsi="宋体" w:eastAsia="宋体" w:cs="宋体"/>
          <w:color w:val="auto"/>
          <w:highlight w:val="none"/>
        </w:rPr>
        <w:t>税金、产品保护、备品备件、配件、附件、培训、验收、辅助工作及售后服务等完成本项目的所有费用。</w:t>
      </w:r>
    </w:p>
    <w:p w14:paraId="2C067F5A">
      <w:pPr>
        <w:shd w:val="clear" w:color="auto" w:fill="auto"/>
        <w:spacing w:line="3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2、供货时提供产品合格证、原厂质保证明等相关资料。</w:t>
      </w:r>
    </w:p>
    <w:p w14:paraId="119C6B5A">
      <w:pPr>
        <w:shd w:val="clear" w:color="auto" w:fill="auto"/>
        <w:spacing w:line="340" w:lineRule="exact"/>
        <w:jc w:val="left"/>
        <w:rPr>
          <w:rFonts w:hint="eastAsia" w:ascii="宋体" w:hAnsi="宋体" w:eastAsia="宋体" w:cs="宋体"/>
          <w:color w:val="auto"/>
          <w:kern w:val="0"/>
          <w:highlight w:val="none"/>
          <w:lang w:val="en-US" w:eastAsia="zh-CN"/>
        </w:rPr>
      </w:pPr>
    </w:p>
    <w:p w14:paraId="3BD31594">
      <w:pPr>
        <w:numPr>
          <w:ilvl w:val="0"/>
          <w:numId w:val="2"/>
        </w:numPr>
        <w:spacing w:line="440" w:lineRule="exact"/>
        <w:ind w:right="-176" w:rightChars="-84"/>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技术参数表</w:t>
      </w:r>
    </w:p>
    <w:p w14:paraId="77164F73">
      <w:pPr>
        <w:numPr>
          <w:ilvl w:val="0"/>
          <w:numId w:val="0"/>
        </w:numPr>
        <w:spacing w:line="440" w:lineRule="exact"/>
        <w:ind w:right="-176" w:rightChars="-84"/>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标项一：除臭设备</w:t>
      </w:r>
    </w:p>
    <w:tbl>
      <w:tblPr>
        <w:tblStyle w:val="62"/>
        <w:tblpPr w:leftFromText="180" w:rightFromText="180" w:vertAnchor="text" w:horzAnchor="page" w:tblpX="1813" w:tblpY="314"/>
        <w:tblOverlap w:val="never"/>
        <w:tblW w:w="8340" w:type="dxa"/>
        <w:tblInd w:w="0" w:type="dxa"/>
        <w:tblLayout w:type="fixed"/>
        <w:tblCellMar>
          <w:top w:w="0" w:type="dxa"/>
          <w:left w:w="108" w:type="dxa"/>
          <w:bottom w:w="0" w:type="dxa"/>
          <w:right w:w="108" w:type="dxa"/>
        </w:tblCellMar>
      </w:tblPr>
      <w:tblGrid>
        <w:gridCol w:w="578"/>
        <w:gridCol w:w="987"/>
        <w:gridCol w:w="2825"/>
        <w:gridCol w:w="639"/>
        <w:gridCol w:w="652"/>
        <w:gridCol w:w="2659"/>
      </w:tblGrid>
      <w:tr w14:paraId="0C48626E">
        <w:tblPrEx>
          <w:tblCellMar>
            <w:top w:w="0" w:type="dxa"/>
            <w:left w:w="108" w:type="dxa"/>
            <w:bottom w:w="0" w:type="dxa"/>
            <w:right w:w="108" w:type="dxa"/>
          </w:tblCellMar>
        </w:tblPrEx>
        <w:trPr>
          <w:trHeight w:val="510" w:hRule="atLeast"/>
        </w:trPr>
        <w:tc>
          <w:tcPr>
            <w:tcW w:w="578" w:type="dxa"/>
            <w:tcBorders>
              <w:top w:val="single" w:color="auto" w:sz="4" w:space="0"/>
              <w:left w:val="single" w:color="auto" w:sz="4" w:space="0"/>
              <w:bottom w:val="single" w:color="auto" w:sz="4" w:space="0"/>
              <w:right w:val="single" w:color="auto" w:sz="4" w:space="0"/>
            </w:tcBorders>
            <w:vAlign w:val="center"/>
          </w:tcPr>
          <w:p w14:paraId="12450AB4">
            <w:pPr>
              <w:widowControl/>
              <w:spacing w:line="276" w:lineRule="auto"/>
              <w:jc w:val="center"/>
              <w:rPr>
                <w:rFonts w:hint="eastAsia" w:ascii="宋体" w:hAnsi="宋体"/>
                <w:b/>
                <w:bCs/>
                <w:color w:val="auto"/>
                <w:kern w:val="0"/>
                <w:sz w:val="18"/>
                <w:szCs w:val="18"/>
                <w:highlight w:val="none"/>
              </w:rPr>
            </w:pPr>
            <w:r>
              <w:rPr>
                <w:rFonts w:ascii="宋体" w:hAnsi="宋体"/>
                <w:b/>
                <w:bCs/>
                <w:color w:val="auto"/>
                <w:kern w:val="0"/>
                <w:sz w:val="18"/>
                <w:szCs w:val="18"/>
                <w:highlight w:val="none"/>
              </w:rPr>
              <w:t>序号</w:t>
            </w:r>
          </w:p>
        </w:tc>
        <w:tc>
          <w:tcPr>
            <w:tcW w:w="987" w:type="dxa"/>
            <w:tcBorders>
              <w:top w:val="single" w:color="auto" w:sz="4" w:space="0"/>
              <w:left w:val="nil"/>
              <w:bottom w:val="single" w:color="auto" w:sz="4" w:space="0"/>
              <w:right w:val="single" w:color="auto" w:sz="4" w:space="0"/>
            </w:tcBorders>
            <w:vAlign w:val="center"/>
          </w:tcPr>
          <w:p w14:paraId="65CFE6A1">
            <w:pPr>
              <w:widowControl/>
              <w:spacing w:line="276" w:lineRule="auto"/>
              <w:jc w:val="center"/>
              <w:rPr>
                <w:rFonts w:hint="eastAsia" w:ascii="宋体" w:hAnsi="宋体"/>
                <w:b/>
                <w:bCs/>
                <w:color w:val="auto"/>
                <w:kern w:val="0"/>
                <w:sz w:val="18"/>
                <w:szCs w:val="18"/>
                <w:highlight w:val="none"/>
              </w:rPr>
            </w:pPr>
            <w:r>
              <w:rPr>
                <w:rFonts w:hint="eastAsia" w:ascii="宋体" w:hAnsi="宋体"/>
                <w:b/>
                <w:bCs/>
                <w:color w:val="auto"/>
                <w:kern w:val="0"/>
                <w:sz w:val="18"/>
                <w:szCs w:val="18"/>
                <w:highlight w:val="none"/>
              </w:rPr>
              <w:t>品名</w:t>
            </w:r>
          </w:p>
        </w:tc>
        <w:tc>
          <w:tcPr>
            <w:tcW w:w="2825" w:type="dxa"/>
            <w:tcBorders>
              <w:top w:val="single" w:color="auto" w:sz="4" w:space="0"/>
              <w:left w:val="nil"/>
              <w:bottom w:val="single" w:color="auto" w:sz="4" w:space="0"/>
              <w:right w:val="single" w:color="auto" w:sz="4" w:space="0"/>
            </w:tcBorders>
            <w:vAlign w:val="center"/>
          </w:tcPr>
          <w:p w14:paraId="4C9B3FAA">
            <w:pPr>
              <w:widowControl/>
              <w:spacing w:line="276" w:lineRule="auto"/>
              <w:jc w:val="center"/>
              <w:rPr>
                <w:rFonts w:hint="eastAsia" w:ascii="宋体" w:hAnsi="宋体"/>
                <w:b/>
                <w:bCs/>
                <w:color w:val="auto"/>
                <w:kern w:val="0"/>
                <w:sz w:val="18"/>
                <w:szCs w:val="18"/>
                <w:highlight w:val="none"/>
              </w:rPr>
            </w:pPr>
            <w:r>
              <w:rPr>
                <w:rFonts w:hint="eastAsia" w:ascii="宋体" w:hAnsi="宋体"/>
                <w:b/>
                <w:bCs/>
                <w:color w:val="auto"/>
                <w:kern w:val="0"/>
                <w:sz w:val="18"/>
                <w:szCs w:val="18"/>
                <w:highlight w:val="none"/>
              </w:rPr>
              <w:t>规格及技术参数</w:t>
            </w:r>
          </w:p>
        </w:tc>
        <w:tc>
          <w:tcPr>
            <w:tcW w:w="639" w:type="dxa"/>
            <w:tcBorders>
              <w:top w:val="single" w:color="auto" w:sz="4" w:space="0"/>
              <w:left w:val="nil"/>
              <w:bottom w:val="single" w:color="auto" w:sz="4" w:space="0"/>
              <w:right w:val="single" w:color="auto" w:sz="4" w:space="0"/>
            </w:tcBorders>
            <w:vAlign w:val="center"/>
          </w:tcPr>
          <w:p w14:paraId="2B429D49">
            <w:pPr>
              <w:widowControl/>
              <w:spacing w:line="276" w:lineRule="auto"/>
              <w:jc w:val="center"/>
              <w:rPr>
                <w:rFonts w:hint="eastAsia" w:ascii="宋体" w:hAnsi="宋体"/>
                <w:b/>
                <w:bCs/>
                <w:color w:val="auto"/>
                <w:kern w:val="0"/>
                <w:sz w:val="18"/>
                <w:szCs w:val="18"/>
                <w:highlight w:val="none"/>
              </w:rPr>
            </w:pPr>
            <w:r>
              <w:rPr>
                <w:rFonts w:ascii="宋体" w:hAnsi="宋体"/>
                <w:b/>
                <w:bCs/>
                <w:color w:val="auto"/>
                <w:kern w:val="0"/>
                <w:sz w:val="18"/>
                <w:szCs w:val="18"/>
                <w:highlight w:val="none"/>
              </w:rPr>
              <w:t>数量</w:t>
            </w:r>
          </w:p>
        </w:tc>
        <w:tc>
          <w:tcPr>
            <w:tcW w:w="652" w:type="dxa"/>
            <w:tcBorders>
              <w:top w:val="single" w:color="auto" w:sz="4" w:space="0"/>
              <w:left w:val="nil"/>
              <w:bottom w:val="single" w:color="auto" w:sz="4" w:space="0"/>
              <w:right w:val="single" w:color="auto" w:sz="4" w:space="0"/>
            </w:tcBorders>
            <w:vAlign w:val="center"/>
          </w:tcPr>
          <w:p w14:paraId="755B8D3B">
            <w:pPr>
              <w:widowControl/>
              <w:spacing w:line="276" w:lineRule="auto"/>
              <w:jc w:val="center"/>
              <w:rPr>
                <w:rFonts w:hint="eastAsia" w:ascii="宋体" w:hAnsi="宋体"/>
                <w:b/>
                <w:bCs/>
                <w:color w:val="auto"/>
                <w:kern w:val="0"/>
                <w:sz w:val="18"/>
                <w:szCs w:val="18"/>
                <w:highlight w:val="none"/>
              </w:rPr>
            </w:pPr>
            <w:r>
              <w:rPr>
                <w:rFonts w:ascii="宋体" w:hAnsi="宋体"/>
                <w:b/>
                <w:bCs/>
                <w:color w:val="auto"/>
                <w:kern w:val="0"/>
                <w:sz w:val="18"/>
                <w:szCs w:val="18"/>
                <w:highlight w:val="none"/>
              </w:rPr>
              <w:t>单位</w:t>
            </w:r>
          </w:p>
        </w:tc>
        <w:tc>
          <w:tcPr>
            <w:tcW w:w="2659" w:type="dxa"/>
            <w:tcBorders>
              <w:top w:val="single" w:color="auto" w:sz="4" w:space="0"/>
              <w:left w:val="nil"/>
              <w:bottom w:val="single" w:color="auto" w:sz="4" w:space="0"/>
              <w:right w:val="single" w:color="auto" w:sz="4" w:space="0"/>
            </w:tcBorders>
            <w:vAlign w:val="center"/>
          </w:tcPr>
          <w:p w14:paraId="2256A374">
            <w:pPr>
              <w:widowControl/>
              <w:spacing w:line="276" w:lineRule="auto"/>
              <w:jc w:val="center"/>
              <w:rPr>
                <w:rFonts w:hint="eastAsia" w:ascii="宋体" w:hAnsi="宋体"/>
                <w:b/>
                <w:bCs/>
                <w:color w:val="auto"/>
                <w:kern w:val="0"/>
                <w:sz w:val="18"/>
                <w:szCs w:val="18"/>
                <w:highlight w:val="none"/>
              </w:rPr>
            </w:pPr>
            <w:r>
              <w:rPr>
                <w:rFonts w:ascii="宋体" w:hAnsi="宋体"/>
                <w:b/>
                <w:bCs/>
                <w:color w:val="auto"/>
                <w:kern w:val="0"/>
                <w:sz w:val="18"/>
                <w:szCs w:val="18"/>
                <w:highlight w:val="none"/>
              </w:rPr>
              <w:t>备注</w:t>
            </w:r>
          </w:p>
        </w:tc>
      </w:tr>
      <w:tr w14:paraId="37CBE69B">
        <w:tblPrEx>
          <w:tblCellMar>
            <w:top w:w="0" w:type="dxa"/>
            <w:left w:w="108" w:type="dxa"/>
            <w:bottom w:w="0" w:type="dxa"/>
            <w:right w:w="108" w:type="dxa"/>
          </w:tblCellMar>
        </w:tblPrEx>
        <w:trPr>
          <w:trHeight w:val="510" w:hRule="atLeast"/>
        </w:trPr>
        <w:tc>
          <w:tcPr>
            <w:tcW w:w="578" w:type="dxa"/>
            <w:tcBorders>
              <w:top w:val="single" w:color="auto" w:sz="4" w:space="0"/>
              <w:left w:val="single" w:color="auto" w:sz="4" w:space="0"/>
              <w:bottom w:val="single" w:color="auto" w:sz="4" w:space="0"/>
              <w:right w:val="single" w:color="auto" w:sz="4" w:space="0"/>
            </w:tcBorders>
            <w:vAlign w:val="center"/>
          </w:tcPr>
          <w:p w14:paraId="3B306F4A">
            <w:pPr>
              <w:widowControl/>
              <w:spacing w:line="276" w:lineRule="auto"/>
              <w:jc w:val="center"/>
              <w:rPr>
                <w:rFonts w:hint="eastAsia" w:ascii="宋体" w:hAnsi="宋体"/>
                <w:b/>
                <w:bCs/>
                <w:color w:val="auto"/>
                <w:kern w:val="0"/>
                <w:sz w:val="18"/>
                <w:szCs w:val="18"/>
                <w:highlight w:val="none"/>
              </w:rPr>
            </w:pPr>
            <w:r>
              <w:rPr>
                <w:rFonts w:hint="eastAsia" w:ascii="宋体" w:hAnsi="宋体"/>
                <w:b/>
                <w:bCs/>
                <w:color w:val="auto"/>
                <w:kern w:val="0"/>
                <w:sz w:val="18"/>
                <w:szCs w:val="18"/>
                <w:highlight w:val="none"/>
              </w:rPr>
              <w:t>一</w:t>
            </w:r>
          </w:p>
        </w:tc>
        <w:tc>
          <w:tcPr>
            <w:tcW w:w="7762" w:type="dxa"/>
            <w:gridSpan w:val="5"/>
            <w:tcBorders>
              <w:top w:val="single" w:color="auto" w:sz="4" w:space="0"/>
              <w:left w:val="nil"/>
              <w:bottom w:val="single" w:color="auto" w:sz="4" w:space="0"/>
              <w:right w:val="single" w:color="auto" w:sz="4" w:space="0"/>
            </w:tcBorders>
            <w:vAlign w:val="center"/>
          </w:tcPr>
          <w:p w14:paraId="3E8BDFD3">
            <w:pPr>
              <w:widowControl/>
              <w:spacing w:line="276" w:lineRule="auto"/>
              <w:rPr>
                <w:rFonts w:hint="eastAsia" w:ascii="宋体" w:hAnsi="宋体"/>
                <w:b/>
                <w:bCs/>
                <w:color w:val="auto"/>
                <w:kern w:val="0"/>
                <w:sz w:val="18"/>
                <w:szCs w:val="18"/>
                <w:highlight w:val="none"/>
              </w:rPr>
            </w:pPr>
            <w:r>
              <w:rPr>
                <w:rFonts w:hint="eastAsia" w:ascii="宋体" w:hAnsi="宋体"/>
                <w:b/>
                <w:bCs/>
                <w:color w:val="auto"/>
                <w:kern w:val="0"/>
                <w:sz w:val="18"/>
                <w:szCs w:val="18"/>
                <w:highlight w:val="none"/>
              </w:rPr>
              <w:t>洗涤塔</w:t>
            </w:r>
          </w:p>
        </w:tc>
      </w:tr>
      <w:tr w14:paraId="73EDA4EA">
        <w:tblPrEx>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vAlign w:val="center"/>
          </w:tcPr>
          <w:p w14:paraId="023498A6">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1</w:t>
            </w:r>
          </w:p>
        </w:tc>
        <w:tc>
          <w:tcPr>
            <w:tcW w:w="987" w:type="dxa"/>
            <w:tcBorders>
              <w:top w:val="single" w:color="auto" w:sz="4" w:space="0"/>
              <w:left w:val="nil"/>
              <w:bottom w:val="single" w:color="auto" w:sz="4" w:space="0"/>
              <w:right w:val="single" w:color="auto" w:sz="4" w:space="0"/>
            </w:tcBorders>
            <w:vAlign w:val="center"/>
          </w:tcPr>
          <w:p w14:paraId="7FA6D4A6">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bCs/>
                <w:color w:val="auto"/>
                <w:kern w:val="0"/>
                <w:sz w:val="18"/>
                <w:szCs w:val="18"/>
                <w:highlight w:val="none"/>
                <w:lang w:bidi="ar"/>
              </w:rPr>
              <w:t>PP卧式化学洗涤塔</w:t>
            </w:r>
          </w:p>
        </w:tc>
        <w:tc>
          <w:tcPr>
            <w:tcW w:w="2825" w:type="dxa"/>
            <w:tcBorders>
              <w:top w:val="single" w:color="auto" w:sz="4" w:space="0"/>
              <w:left w:val="nil"/>
              <w:bottom w:val="single" w:color="auto" w:sz="4" w:space="0"/>
              <w:right w:val="single" w:color="auto" w:sz="4" w:space="0"/>
            </w:tcBorders>
            <w:vAlign w:val="center"/>
          </w:tcPr>
          <w:p w14:paraId="103D2F26">
            <w:pPr>
              <w:tabs>
                <w:tab w:val="left" w:pos="540"/>
              </w:tabs>
              <w:spacing w:line="276" w:lineRule="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处理能力：≥20000m³/h</w:t>
            </w:r>
          </w:p>
          <w:p w14:paraId="6905A32F">
            <w:pPr>
              <w:tabs>
                <w:tab w:val="left" w:pos="540"/>
              </w:tabs>
              <w:spacing w:line="276" w:lineRule="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材质：PP</w:t>
            </w:r>
          </w:p>
          <w:p w14:paraId="42BA8B3C">
            <w:pPr>
              <w:tabs>
                <w:tab w:val="left" w:pos="540"/>
              </w:tabs>
              <w:spacing w:line="276" w:lineRule="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包括：</w:t>
            </w:r>
            <w:r>
              <w:rPr>
                <w:rFonts w:hint="eastAsia" w:ascii="宋体" w:hAnsi="宋体" w:cs="宋体"/>
                <w:bCs/>
                <w:color w:val="auto"/>
                <w:kern w:val="0"/>
                <w:sz w:val="18"/>
                <w:szCs w:val="18"/>
                <w:highlight w:val="none"/>
                <w:lang w:bidi="ar"/>
              </w:rPr>
              <w:t>洗涤塔</w:t>
            </w:r>
            <w:r>
              <w:rPr>
                <w:rFonts w:hint="eastAsia" w:ascii="宋体" w:hAnsi="宋体" w:cs="宋体"/>
                <w:bCs/>
                <w:color w:val="auto"/>
                <w:sz w:val="18"/>
                <w:szCs w:val="18"/>
                <w:highlight w:val="none"/>
              </w:rPr>
              <w:t>本体、喷淋装置、填料、除雾器、药液储存箱、排泥系统、液位计以及自动补液装置等</w:t>
            </w:r>
          </w:p>
          <w:p w14:paraId="2FE96362">
            <w:pPr>
              <w:tabs>
                <w:tab w:val="left" w:pos="540"/>
              </w:tabs>
              <w:spacing w:line="276" w:lineRule="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板材厚度</w:t>
            </w:r>
            <w:r>
              <w:rPr>
                <w:rFonts w:ascii="宋体" w:hAnsi="宋体" w:cs="宋体"/>
                <w:bCs/>
                <w:color w:val="auto"/>
                <w:sz w:val="18"/>
                <w:szCs w:val="18"/>
                <w:highlight w:val="none"/>
              </w:rPr>
              <w:t>:塔体</w:t>
            </w:r>
            <w:r>
              <w:rPr>
                <w:rFonts w:hint="eastAsia" w:ascii="宋体" w:hAnsi="宋体" w:cs="宋体"/>
                <w:bCs/>
                <w:color w:val="auto"/>
                <w:sz w:val="18"/>
                <w:szCs w:val="18"/>
                <w:highlight w:val="none"/>
              </w:rPr>
              <w:t>≥</w:t>
            </w:r>
            <w:r>
              <w:rPr>
                <w:rFonts w:ascii="宋体" w:hAnsi="宋体" w:cs="宋体"/>
                <w:bCs/>
                <w:color w:val="auto"/>
                <w:sz w:val="18"/>
                <w:szCs w:val="18"/>
                <w:highlight w:val="none"/>
              </w:rPr>
              <w:t>12mm</w:t>
            </w:r>
          </w:p>
          <w:p w14:paraId="31D255A5">
            <w:pPr>
              <w:tabs>
                <w:tab w:val="left" w:pos="540"/>
              </w:tabs>
              <w:spacing w:line="276" w:lineRule="auto"/>
              <w:rPr>
                <w:rFonts w:hint="eastAsia" w:ascii="宋体" w:hAnsi="宋体" w:cs="宋体"/>
                <w:bCs/>
                <w:color w:val="auto"/>
                <w:sz w:val="18"/>
                <w:szCs w:val="18"/>
                <w:highlight w:val="none"/>
              </w:rPr>
            </w:pPr>
            <w:r>
              <w:rPr>
                <w:rFonts w:ascii="宋体" w:hAnsi="宋体" w:cs="宋体"/>
                <w:bCs/>
                <w:color w:val="auto"/>
                <w:sz w:val="18"/>
                <w:szCs w:val="18"/>
                <w:highlight w:val="none"/>
              </w:rPr>
              <w:t>底板</w:t>
            </w:r>
            <w:r>
              <w:rPr>
                <w:rFonts w:hint="eastAsia" w:ascii="宋体" w:hAnsi="宋体" w:cs="宋体"/>
                <w:bCs/>
                <w:color w:val="auto"/>
                <w:sz w:val="18"/>
                <w:szCs w:val="18"/>
                <w:highlight w:val="none"/>
              </w:rPr>
              <w:t>≥</w:t>
            </w:r>
            <w:r>
              <w:rPr>
                <w:rFonts w:ascii="宋体" w:hAnsi="宋体" w:cs="宋体"/>
                <w:bCs/>
                <w:color w:val="auto"/>
                <w:sz w:val="18"/>
                <w:szCs w:val="18"/>
                <w:highlight w:val="none"/>
              </w:rPr>
              <w:t>15mm</w:t>
            </w:r>
          </w:p>
          <w:p w14:paraId="64897877">
            <w:pPr>
              <w:tabs>
                <w:tab w:val="left" w:pos="540"/>
              </w:tabs>
              <w:spacing w:line="276" w:lineRule="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 xml:space="preserve">停留时间≥2s,空塔流速≤1.5m/s </w:t>
            </w:r>
          </w:p>
        </w:tc>
        <w:tc>
          <w:tcPr>
            <w:tcW w:w="639" w:type="dxa"/>
            <w:tcBorders>
              <w:top w:val="single" w:color="auto" w:sz="4" w:space="0"/>
              <w:left w:val="nil"/>
              <w:bottom w:val="single" w:color="auto" w:sz="4" w:space="0"/>
              <w:right w:val="single" w:color="auto" w:sz="4" w:space="0"/>
            </w:tcBorders>
            <w:vAlign w:val="center"/>
          </w:tcPr>
          <w:p w14:paraId="55B1A901">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bCs/>
                <w:color w:val="auto"/>
                <w:kern w:val="0"/>
                <w:sz w:val="18"/>
                <w:szCs w:val="18"/>
                <w:highlight w:val="none"/>
                <w:lang w:bidi="ar"/>
              </w:rPr>
              <w:t>1</w:t>
            </w:r>
          </w:p>
        </w:tc>
        <w:tc>
          <w:tcPr>
            <w:tcW w:w="652" w:type="dxa"/>
            <w:tcBorders>
              <w:top w:val="single" w:color="auto" w:sz="4" w:space="0"/>
              <w:left w:val="nil"/>
              <w:bottom w:val="single" w:color="auto" w:sz="4" w:space="0"/>
              <w:right w:val="single" w:color="auto" w:sz="4" w:space="0"/>
            </w:tcBorders>
            <w:vAlign w:val="center"/>
          </w:tcPr>
          <w:p w14:paraId="656978AA">
            <w:pPr>
              <w:spacing w:line="276" w:lineRule="auto"/>
              <w:jc w:val="center"/>
              <w:rPr>
                <w:rFonts w:hint="eastAsia" w:ascii="宋体" w:hAnsi="宋体"/>
                <w:b/>
                <w:bCs/>
                <w:color w:val="auto"/>
                <w:kern w:val="0"/>
                <w:sz w:val="18"/>
                <w:szCs w:val="18"/>
                <w:highlight w:val="none"/>
              </w:rPr>
            </w:pPr>
            <w:r>
              <w:rPr>
                <w:rFonts w:hint="eastAsia" w:ascii="宋体" w:hAnsi="宋体" w:cs="宋体"/>
                <w:bCs/>
                <w:color w:val="auto"/>
                <w:kern w:val="0"/>
                <w:sz w:val="18"/>
                <w:szCs w:val="18"/>
                <w:highlight w:val="none"/>
                <w:lang w:bidi="ar"/>
              </w:rPr>
              <w:t>套</w:t>
            </w:r>
          </w:p>
        </w:tc>
        <w:tc>
          <w:tcPr>
            <w:tcW w:w="2659" w:type="dxa"/>
            <w:tcBorders>
              <w:top w:val="single" w:color="auto" w:sz="4" w:space="0"/>
              <w:left w:val="nil"/>
              <w:bottom w:val="single" w:color="auto" w:sz="4" w:space="0"/>
              <w:right w:val="single" w:color="auto" w:sz="4" w:space="0"/>
            </w:tcBorders>
            <w:vAlign w:val="center"/>
          </w:tcPr>
          <w:p w14:paraId="2B91E081">
            <w:pPr>
              <w:tabs>
                <w:tab w:val="left" w:pos="540"/>
              </w:tabs>
              <w:spacing w:line="276" w:lineRule="auto"/>
              <w:jc w:val="left"/>
              <w:rPr>
                <w:rFonts w:hint="eastAsia" w:ascii="宋体" w:hAnsi="宋体" w:cs="宋体"/>
                <w:bCs/>
                <w:color w:val="auto"/>
                <w:sz w:val="18"/>
                <w:szCs w:val="18"/>
                <w:highlight w:val="none"/>
              </w:rPr>
            </w:pPr>
            <w:r>
              <w:rPr>
                <w:rFonts w:ascii="宋体" w:hAnsi="宋体" w:cs="宋体"/>
                <w:bCs/>
                <w:color w:val="auto"/>
                <w:sz w:val="18"/>
                <w:szCs w:val="18"/>
                <w:highlight w:val="none"/>
              </w:rPr>
              <w:t>1</w:t>
            </w:r>
            <w:r>
              <w:rPr>
                <w:rFonts w:hint="eastAsia" w:ascii="宋体" w:hAnsi="宋体" w:cs="宋体"/>
                <w:bCs/>
                <w:color w:val="auto"/>
                <w:sz w:val="18"/>
                <w:szCs w:val="18"/>
                <w:highlight w:val="none"/>
              </w:rPr>
              <w:t>、填料：</w:t>
            </w:r>
            <w:r>
              <w:rPr>
                <w:rFonts w:ascii="宋体" w:hAnsi="宋体" w:cs="宋体"/>
                <w:bCs/>
                <w:color w:val="auto"/>
                <w:sz w:val="18"/>
                <w:szCs w:val="18"/>
                <w:highlight w:val="none"/>
              </w:rPr>
              <w:t>PP</w:t>
            </w:r>
            <w:r>
              <w:rPr>
                <w:rFonts w:hint="eastAsia" w:ascii="宋体" w:hAnsi="宋体" w:cs="宋体"/>
                <w:bCs/>
                <w:color w:val="auto"/>
                <w:sz w:val="18"/>
                <w:szCs w:val="18"/>
                <w:highlight w:val="none"/>
              </w:rPr>
              <w:t>空心球</w:t>
            </w:r>
          </w:p>
          <w:p w14:paraId="3AF5F841">
            <w:pPr>
              <w:tabs>
                <w:tab w:val="left" w:pos="540"/>
              </w:tabs>
              <w:spacing w:line="276" w:lineRule="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填料支撑：PP格栅板</w:t>
            </w:r>
            <w:r>
              <w:rPr>
                <w:rFonts w:ascii="宋体" w:hAnsi="宋体" w:cs="宋体"/>
                <w:bCs/>
                <w:color w:val="auto"/>
                <w:sz w:val="18"/>
                <w:szCs w:val="18"/>
                <w:highlight w:val="none"/>
              </w:rPr>
              <w:t>450mm*450mm*20mm</w:t>
            </w:r>
            <w:r>
              <w:rPr>
                <w:rFonts w:hint="eastAsia" w:ascii="宋体" w:hAnsi="宋体" w:cs="宋体"/>
                <w:bCs/>
                <w:color w:val="auto"/>
                <w:sz w:val="18"/>
                <w:szCs w:val="18"/>
                <w:highlight w:val="none"/>
              </w:rPr>
              <w:t>（±5</w:t>
            </w:r>
            <w:r>
              <w:rPr>
                <w:rFonts w:ascii="宋体" w:hAnsi="宋体" w:cs="宋体"/>
                <w:bCs/>
                <w:color w:val="auto"/>
                <w:sz w:val="18"/>
                <w:szCs w:val="18"/>
                <w:highlight w:val="none"/>
              </w:rPr>
              <w:t>mm</w:t>
            </w:r>
            <w:r>
              <w:rPr>
                <w:rFonts w:hint="eastAsia" w:ascii="宋体" w:hAnsi="宋体" w:cs="宋体"/>
                <w:bCs/>
                <w:color w:val="auto"/>
                <w:sz w:val="18"/>
                <w:szCs w:val="18"/>
                <w:highlight w:val="none"/>
              </w:rPr>
              <w:t>）</w:t>
            </w:r>
          </w:p>
          <w:p w14:paraId="1B5664F6">
            <w:pPr>
              <w:tabs>
                <w:tab w:val="left" w:pos="540"/>
              </w:tabs>
              <w:spacing w:line="276" w:lineRule="auto"/>
              <w:rPr>
                <w:rFonts w:hint="eastAsia" w:ascii="宋体" w:hAnsi="宋体" w:cs="宋体"/>
                <w:bCs/>
                <w:color w:val="auto"/>
                <w:sz w:val="18"/>
                <w:szCs w:val="18"/>
                <w:highlight w:val="none"/>
              </w:rPr>
            </w:pPr>
            <w:r>
              <w:rPr>
                <w:rFonts w:ascii="宋体" w:hAnsi="宋体" w:cs="宋体"/>
                <w:bCs/>
                <w:color w:val="auto"/>
                <w:sz w:val="18"/>
                <w:szCs w:val="18"/>
                <w:highlight w:val="none"/>
              </w:rPr>
              <w:t>2</w:t>
            </w:r>
            <w:r>
              <w:rPr>
                <w:rFonts w:hint="eastAsia" w:ascii="宋体" w:hAnsi="宋体" w:cs="宋体"/>
                <w:bCs/>
                <w:color w:val="auto"/>
                <w:sz w:val="18"/>
                <w:szCs w:val="18"/>
                <w:highlight w:val="none"/>
              </w:rPr>
              <w:t>、喷水系统：</w:t>
            </w:r>
            <w:r>
              <w:rPr>
                <w:rFonts w:ascii="宋体" w:hAnsi="宋体" w:cs="宋体"/>
                <w:bCs/>
                <w:color w:val="auto"/>
                <w:sz w:val="18"/>
                <w:szCs w:val="18"/>
                <w:highlight w:val="none"/>
              </w:rPr>
              <w:t>1/2'螺旋喷嘴</w:t>
            </w:r>
            <w:r>
              <w:rPr>
                <w:rFonts w:hint="eastAsia" w:ascii="宋体" w:hAnsi="宋体" w:cs="宋体"/>
                <w:bCs/>
                <w:color w:val="auto"/>
                <w:sz w:val="18"/>
                <w:szCs w:val="18"/>
                <w:highlight w:val="none"/>
              </w:rPr>
              <w:t>；</w:t>
            </w:r>
          </w:p>
          <w:p w14:paraId="4AA77E57">
            <w:pPr>
              <w:tabs>
                <w:tab w:val="left" w:pos="540"/>
              </w:tabs>
              <w:spacing w:line="276" w:lineRule="auto"/>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3、视窗：</w:t>
            </w:r>
            <w:r>
              <w:rPr>
                <w:rFonts w:ascii="宋体" w:hAnsi="宋体" w:cs="宋体"/>
                <w:bCs/>
                <w:color w:val="auto"/>
                <w:sz w:val="18"/>
                <w:szCs w:val="18"/>
                <w:highlight w:val="none"/>
              </w:rPr>
              <w:t>Φ500</w:t>
            </w:r>
            <w:r>
              <w:rPr>
                <w:rFonts w:hint="eastAsia" w:ascii="宋体" w:hAnsi="宋体" w:cs="宋体"/>
                <w:bCs/>
                <w:color w:val="auto"/>
                <w:sz w:val="18"/>
                <w:szCs w:val="18"/>
                <w:highlight w:val="none"/>
              </w:rPr>
              <w:t>mm*100mm</w:t>
            </w:r>
            <w:r>
              <w:rPr>
                <w:rFonts w:hint="eastAsia" w:ascii="宋体" w:hAnsi="宋体" w:cs="宋体"/>
                <w:bCs/>
                <w:color w:val="auto"/>
                <w:sz w:val="18"/>
                <w:szCs w:val="18"/>
                <w:highlight w:val="none"/>
              </w:rPr>
              <w:t>（±5</w:t>
            </w:r>
            <w:r>
              <w:rPr>
                <w:rFonts w:ascii="宋体" w:hAnsi="宋体" w:cs="宋体"/>
                <w:bCs/>
                <w:color w:val="auto"/>
                <w:sz w:val="18"/>
                <w:szCs w:val="18"/>
                <w:highlight w:val="none"/>
              </w:rPr>
              <w:t>mm</w:t>
            </w:r>
            <w:r>
              <w:rPr>
                <w:rFonts w:hint="eastAsia" w:ascii="宋体" w:hAnsi="宋体" w:cs="宋体"/>
                <w:bCs/>
                <w:color w:val="auto"/>
                <w:sz w:val="18"/>
                <w:szCs w:val="18"/>
                <w:highlight w:val="none"/>
              </w:rPr>
              <w:t>）</w:t>
            </w:r>
            <w:r>
              <w:rPr>
                <w:rFonts w:hint="eastAsia" w:ascii="宋体" w:hAnsi="宋体" w:cs="宋体"/>
                <w:bCs/>
                <w:color w:val="auto"/>
                <w:sz w:val="18"/>
                <w:szCs w:val="18"/>
                <w:highlight w:val="none"/>
              </w:rPr>
              <w:t>（钢化玻璃）</w:t>
            </w:r>
            <w:r>
              <w:rPr>
                <w:rFonts w:ascii="宋体" w:hAnsi="宋体" w:cs="宋体"/>
                <w:bCs/>
                <w:color w:val="auto"/>
                <w:sz w:val="18"/>
                <w:szCs w:val="18"/>
                <w:highlight w:val="none"/>
              </w:rPr>
              <w:t>；</w:t>
            </w:r>
          </w:p>
          <w:p w14:paraId="1227CF05">
            <w:pPr>
              <w:tabs>
                <w:tab w:val="left" w:pos="540"/>
              </w:tabs>
              <w:spacing w:line="276" w:lineRule="auto"/>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4、</w:t>
            </w:r>
            <w:r>
              <w:rPr>
                <w:rFonts w:ascii="宋体" w:hAnsi="宋体" w:cs="宋体"/>
                <w:bCs/>
                <w:color w:val="auto"/>
                <w:sz w:val="18"/>
                <w:szCs w:val="18"/>
                <w:highlight w:val="none"/>
              </w:rPr>
              <w:t>含循环水箱，含进、出水管路连接件。</w:t>
            </w:r>
          </w:p>
        </w:tc>
      </w:tr>
      <w:tr w14:paraId="6CE92828">
        <w:tblPrEx>
          <w:tblCellMar>
            <w:top w:w="0" w:type="dxa"/>
            <w:left w:w="108" w:type="dxa"/>
            <w:bottom w:w="0" w:type="dxa"/>
            <w:right w:w="108" w:type="dxa"/>
          </w:tblCellMar>
        </w:tblPrEx>
        <w:trPr>
          <w:trHeight w:val="510" w:hRule="atLeast"/>
        </w:trPr>
        <w:tc>
          <w:tcPr>
            <w:tcW w:w="578" w:type="dxa"/>
            <w:tcBorders>
              <w:top w:val="single" w:color="auto" w:sz="4" w:space="0"/>
              <w:left w:val="single" w:color="auto" w:sz="4" w:space="0"/>
              <w:bottom w:val="single" w:color="auto" w:sz="4" w:space="0"/>
              <w:right w:val="single" w:color="auto" w:sz="4" w:space="0"/>
            </w:tcBorders>
            <w:vAlign w:val="center"/>
          </w:tcPr>
          <w:p w14:paraId="18BA5F7F">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2</w:t>
            </w:r>
          </w:p>
        </w:tc>
        <w:tc>
          <w:tcPr>
            <w:tcW w:w="987" w:type="dxa"/>
            <w:tcBorders>
              <w:top w:val="single" w:color="auto" w:sz="4" w:space="0"/>
              <w:left w:val="nil"/>
              <w:bottom w:val="single" w:color="auto" w:sz="4" w:space="0"/>
              <w:right w:val="single" w:color="auto" w:sz="4" w:space="0"/>
            </w:tcBorders>
            <w:vAlign w:val="center"/>
          </w:tcPr>
          <w:p w14:paraId="0E5C2108">
            <w:pPr>
              <w:tabs>
                <w:tab w:val="left" w:pos="540"/>
              </w:tabs>
              <w:spacing w:line="276" w:lineRule="auto"/>
              <w:jc w:val="center"/>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洗涤塔循环水系统</w:t>
            </w:r>
          </w:p>
        </w:tc>
        <w:tc>
          <w:tcPr>
            <w:tcW w:w="2825" w:type="dxa"/>
            <w:tcBorders>
              <w:top w:val="single" w:color="auto" w:sz="4" w:space="0"/>
              <w:left w:val="nil"/>
              <w:bottom w:val="single" w:color="auto" w:sz="4" w:space="0"/>
              <w:right w:val="single" w:color="auto" w:sz="4" w:space="0"/>
            </w:tcBorders>
            <w:vAlign w:val="center"/>
          </w:tcPr>
          <w:p w14:paraId="340ACF62">
            <w:pPr>
              <w:tabs>
                <w:tab w:val="left" w:pos="540"/>
              </w:tabs>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循环水泵：耐酸碱耐空转泵浦</w:t>
            </w:r>
            <w:r>
              <w:rPr>
                <w:rFonts w:ascii="宋体" w:hAnsi="宋体" w:cs="宋体"/>
                <w:color w:val="auto"/>
                <w:sz w:val="18"/>
                <w:szCs w:val="18"/>
                <w:highlight w:val="none"/>
              </w:rPr>
              <w:t>4KW</w:t>
            </w:r>
          </w:p>
          <w:p w14:paraId="616BB7E5">
            <w:pPr>
              <w:tabs>
                <w:tab w:val="left" w:pos="540"/>
              </w:tabs>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全流量</w:t>
            </w:r>
            <w:r>
              <w:rPr>
                <w:rFonts w:ascii="宋体" w:hAnsi="宋体" w:cs="宋体"/>
                <w:color w:val="auto"/>
                <w:sz w:val="18"/>
                <w:szCs w:val="18"/>
                <w:highlight w:val="none"/>
              </w:rPr>
              <w:t>:</w:t>
            </w:r>
            <w:r>
              <w:rPr>
                <w:rFonts w:hint="eastAsia" w:ascii="宋体" w:hAnsi="宋体" w:cs="宋体"/>
                <w:bCs/>
                <w:color w:val="auto"/>
                <w:sz w:val="18"/>
                <w:szCs w:val="18"/>
                <w:highlight w:val="none"/>
              </w:rPr>
              <w:t xml:space="preserve"> ≥</w:t>
            </w:r>
            <w:r>
              <w:rPr>
                <w:rFonts w:ascii="宋体" w:hAnsi="宋体" w:cs="宋体"/>
                <w:color w:val="auto"/>
                <w:sz w:val="18"/>
                <w:szCs w:val="18"/>
                <w:highlight w:val="none"/>
              </w:rPr>
              <w:t>25m3/h</w:t>
            </w:r>
          </w:p>
          <w:p w14:paraId="65E55516">
            <w:pPr>
              <w:tabs>
                <w:tab w:val="left" w:pos="540"/>
              </w:tabs>
              <w:spacing w:line="276" w:lineRule="auto"/>
              <w:rPr>
                <w:rFonts w:hint="eastAsia" w:ascii="宋体" w:hAnsi="宋体" w:cs="宋体"/>
                <w:color w:val="auto"/>
                <w:sz w:val="18"/>
                <w:szCs w:val="18"/>
                <w:highlight w:val="none"/>
              </w:rPr>
            </w:pPr>
            <w:r>
              <w:rPr>
                <w:rFonts w:ascii="宋体" w:hAnsi="宋体" w:cs="宋体"/>
                <w:color w:val="auto"/>
                <w:sz w:val="18"/>
                <w:szCs w:val="18"/>
                <w:highlight w:val="none"/>
              </w:rPr>
              <w:t>全扬程:</w:t>
            </w:r>
            <w:r>
              <w:rPr>
                <w:rFonts w:hint="eastAsia" w:ascii="宋体" w:hAnsi="宋体" w:cs="宋体"/>
                <w:bCs/>
                <w:color w:val="auto"/>
                <w:sz w:val="18"/>
                <w:szCs w:val="18"/>
                <w:highlight w:val="none"/>
              </w:rPr>
              <w:t xml:space="preserve"> ≥</w:t>
            </w:r>
            <w:r>
              <w:rPr>
                <w:rFonts w:ascii="宋体" w:hAnsi="宋体" w:cs="宋体"/>
                <w:color w:val="auto"/>
                <w:sz w:val="18"/>
                <w:szCs w:val="18"/>
                <w:highlight w:val="none"/>
              </w:rPr>
              <w:t>30m</w:t>
            </w:r>
          </w:p>
          <w:p w14:paraId="2EC8E685">
            <w:pPr>
              <w:tabs>
                <w:tab w:val="left" w:pos="540"/>
              </w:tabs>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压力表：耐酸碱充油式</w:t>
            </w:r>
          </w:p>
          <w:p w14:paraId="5B3D677D">
            <w:pPr>
              <w:tabs>
                <w:tab w:val="left" w:pos="540"/>
              </w:tabs>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循环水管路、管阀件等：U</w:t>
            </w:r>
            <w:r>
              <w:rPr>
                <w:rFonts w:ascii="宋体" w:hAnsi="宋体" w:cs="宋体"/>
                <w:color w:val="auto"/>
                <w:sz w:val="18"/>
                <w:szCs w:val="18"/>
                <w:highlight w:val="none"/>
              </w:rPr>
              <w:t>PVC材质</w:t>
            </w:r>
          </w:p>
          <w:p w14:paraId="3B1DE5DE">
            <w:pPr>
              <w:tabs>
                <w:tab w:val="left" w:pos="540"/>
              </w:tabs>
              <w:spacing w:line="276" w:lineRule="auto"/>
              <w:rPr>
                <w:rFonts w:hint="eastAsia" w:ascii="宋体" w:hAnsi="宋体"/>
                <w:b/>
                <w:bCs/>
                <w:color w:val="auto"/>
                <w:kern w:val="0"/>
                <w:sz w:val="18"/>
                <w:szCs w:val="18"/>
                <w:highlight w:val="none"/>
              </w:rPr>
            </w:pPr>
            <w:r>
              <w:rPr>
                <w:rFonts w:hint="eastAsia" w:ascii="宋体" w:hAnsi="宋体" w:cs="宋体"/>
                <w:color w:val="auto"/>
                <w:sz w:val="18"/>
                <w:szCs w:val="18"/>
                <w:highlight w:val="none"/>
              </w:rPr>
              <w:t>泵体村质</w:t>
            </w:r>
            <w:r>
              <w:rPr>
                <w:rFonts w:ascii="宋体" w:hAnsi="宋体" w:cs="宋体"/>
                <w:color w:val="auto"/>
                <w:sz w:val="18"/>
                <w:szCs w:val="18"/>
                <w:highlight w:val="none"/>
              </w:rPr>
              <w:t>:FRPP</w:t>
            </w:r>
          </w:p>
        </w:tc>
        <w:tc>
          <w:tcPr>
            <w:tcW w:w="639" w:type="dxa"/>
            <w:tcBorders>
              <w:top w:val="single" w:color="auto" w:sz="4" w:space="0"/>
              <w:left w:val="nil"/>
              <w:bottom w:val="single" w:color="auto" w:sz="4" w:space="0"/>
              <w:right w:val="single" w:color="auto" w:sz="4" w:space="0"/>
            </w:tcBorders>
            <w:vAlign w:val="center"/>
          </w:tcPr>
          <w:p w14:paraId="46D69EAF">
            <w:pPr>
              <w:widowControl/>
              <w:spacing w:line="276" w:lineRule="auto"/>
              <w:jc w:val="center"/>
              <w:textAlignment w:val="top"/>
              <w:rPr>
                <w:rFonts w:hint="eastAsia" w:ascii="宋体" w:hAnsi="宋体"/>
                <w:b/>
                <w:bCs/>
                <w:color w:val="auto"/>
                <w:kern w:val="0"/>
                <w:sz w:val="18"/>
                <w:szCs w:val="18"/>
                <w:highlight w:val="none"/>
              </w:rPr>
            </w:pPr>
            <w:r>
              <w:rPr>
                <w:rFonts w:ascii="宋体" w:hAnsi="宋体" w:cs="宋体"/>
                <w:bCs/>
                <w:color w:val="auto"/>
                <w:kern w:val="0"/>
                <w:sz w:val="18"/>
                <w:szCs w:val="18"/>
                <w:highlight w:val="none"/>
                <w:lang w:bidi="ar"/>
              </w:rPr>
              <w:t>2</w:t>
            </w:r>
          </w:p>
        </w:tc>
        <w:tc>
          <w:tcPr>
            <w:tcW w:w="652" w:type="dxa"/>
            <w:tcBorders>
              <w:top w:val="single" w:color="auto" w:sz="4" w:space="0"/>
              <w:left w:val="nil"/>
              <w:bottom w:val="single" w:color="auto" w:sz="4" w:space="0"/>
              <w:right w:val="single" w:color="auto" w:sz="4" w:space="0"/>
            </w:tcBorders>
            <w:vAlign w:val="center"/>
          </w:tcPr>
          <w:p w14:paraId="407C5FE2">
            <w:pPr>
              <w:spacing w:line="276" w:lineRule="auto"/>
              <w:jc w:val="center"/>
              <w:rPr>
                <w:rFonts w:hint="eastAsia" w:ascii="宋体" w:hAnsi="宋体"/>
                <w:b/>
                <w:bCs/>
                <w:color w:val="auto"/>
                <w:kern w:val="0"/>
                <w:sz w:val="18"/>
                <w:szCs w:val="18"/>
                <w:highlight w:val="none"/>
              </w:rPr>
            </w:pPr>
            <w:r>
              <w:rPr>
                <w:rFonts w:hint="eastAsia" w:ascii="宋体" w:hAnsi="宋体" w:cs="宋体"/>
                <w:bCs/>
                <w:color w:val="auto"/>
                <w:kern w:val="0"/>
                <w:sz w:val="18"/>
                <w:szCs w:val="18"/>
                <w:highlight w:val="none"/>
                <w:lang w:bidi="ar"/>
              </w:rPr>
              <w:t>台</w:t>
            </w:r>
          </w:p>
        </w:tc>
        <w:tc>
          <w:tcPr>
            <w:tcW w:w="2659" w:type="dxa"/>
            <w:tcBorders>
              <w:top w:val="single" w:color="auto" w:sz="4" w:space="0"/>
              <w:left w:val="nil"/>
              <w:bottom w:val="single" w:color="auto" w:sz="4" w:space="0"/>
              <w:right w:val="single" w:color="auto" w:sz="4" w:space="0"/>
            </w:tcBorders>
            <w:vAlign w:val="center"/>
          </w:tcPr>
          <w:p w14:paraId="44C85477">
            <w:pPr>
              <w:tabs>
                <w:tab w:val="left" w:pos="540"/>
              </w:tabs>
              <w:spacing w:line="276" w:lineRule="auto"/>
              <w:jc w:val="center"/>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1用1备</w:t>
            </w:r>
          </w:p>
        </w:tc>
      </w:tr>
      <w:tr w14:paraId="6E8E519C">
        <w:tblPrEx>
          <w:tblCellMar>
            <w:top w:w="0" w:type="dxa"/>
            <w:left w:w="108" w:type="dxa"/>
            <w:bottom w:w="0" w:type="dxa"/>
            <w:right w:w="108" w:type="dxa"/>
          </w:tblCellMar>
        </w:tblPrEx>
        <w:trPr>
          <w:trHeight w:val="510" w:hRule="atLeast"/>
        </w:trPr>
        <w:tc>
          <w:tcPr>
            <w:tcW w:w="578" w:type="dxa"/>
            <w:tcBorders>
              <w:top w:val="single" w:color="auto" w:sz="4" w:space="0"/>
              <w:left w:val="single" w:color="auto" w:sz="4" w:space="0"/>
              <w:bottom w:val="single" w:color="auto" w:sz="4" w:space="0"/>
              <w:right w:val="single" w:color="auto" w:sz="4" w:space="0"/>
            </w:tcBorders>
            <w:vAlign w:val="center"/>
          </w:tcPr>
          <w:p w14:paraId="3FBC82DD">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3</w:t>
            </w:r>
          </w:p>
        </w:tc>
        <w:tc>
          <w:tcPr>
            <w:tcW w:w="987" w:type="dxa"/>
            <w:tcBorders>
              <w:top w:val="single" w:color="auto" w:sz="4" w:space="0"/>
              <w:left w:val="nil"/>
              <w:bottom w:val="single" w:color="auto" w:sz="4" w:space="0"/>
              <w:right w:val="single" w:color="auto" w:sz="4" w:space="0"/>
            </w:tcBorders>
            <w:vAlign w:val="center"/>
          </w:tcPr>
          <w:p w14:paraId="305AB690">
            <w:pPr>
              <w:tabs>
                <w:tab w:val="left" w:pos="540"/>
              </w:tabs>
              <w:spacing w:line="276" w:lineRule="auto"/>
              <w:jc w:val="center"/>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FRP离心风机</w:t>
            </w:r>
          </w:p>
        </w:tc>
        <w:tc>
          <w:tcPr>
            <w:tcW w:w="2825" w:type="dxa"/>
            <w:tcBorders>
              <w:top w:val="single" w:color="auto" w:sz="4" w:space="0"/>
              <w:left w:val="nil"/>
              <w:bottom w:val="single" w:color="auto" w:sz="4" w:space="0"/>
              <w:right w:val="single" w:color="auto" w:sz="4" w:space="0"/>
            </w:tcBorders>
            <w:vAlign w:val="center"/>
          </w:tcPr>
          <w:p w14:paraId="6B25A333">
            <w:pPr>
              <w:tabs>
                <w:tab w:val="left" w:pos="540"/>
              </w:tabs>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风量：</w:t>
            </w:r>
            <w:r>
              <w:rPr>
                <w:rFonts w:hint="eastAsia" w:ascii="宋体" w:hAnsi="宋体" w:cs="宋体"/>
                <w:bCs/>
                <w:color w:val="auto"/>
                <w:sz w:val="18"/>
                <w:szCs w:val="18"/>
                <w:highlight w:val="none"/>
              </w:rPr>
              <w:t>≥</w:t>
            </w:r>
            <w:r>
              <w:rPr>
                <w:rFonts w:ascii="宋体" w:hAnsi="宋体" w:cs="宋体"/>
                <w:color w:val="auto"/>
                <w:sz w:val="18"/>
                <w:szCs w:val="18"/>
                <w:highlight w:val="none"/>
              </w:rPr>
              <w:t>20000CMH</w:t>
            </w:r>
          </w:p>
          <w:p w14:paraId="5B247690">
            <w:pPr>
              <w:tabs>
                <w:tab w:val="left" w:pos="540"/>
              </w:tabs>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静压：</w:t>
            </w:r>
            <w:r>
              <w:rPr>
                <w:rFonts w:hint="eastAsia" w:ascii="宋体" w:hAnsi="宋体" w:cs="宋体"/>
                <w:bCs/>
                <w:color w:val="auto"/>
                <w:sz w:val="18"/>
                <w:szCs w:val="18"/>
                <w:highlight w:val="none"/>
              </w:rPr>
              <w:t>≥</w:t>
            </w:r>
            <w:r>
              <w:rPr>
                <w:rFonts w:ascii="宋体" w:hAnsi="宋体" w:cs="宋体"/>
                <w:color w:val="auto"/>
                <w:sz w:val="18"/>
                <w:szCs w:val="18"/>
                <w:highlight w:val="none"/>
              </w:rPr>
              <w:t>2300Pa</w:t>
            </w:r>
          </w:p>
          <w:p w14:paraId="422D11F6">
            <w:pPr>
              <w:tabs>
                <w:tab w:val="left" w:pos="540"/>
              </w:tabs>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材质：</w:t>
            </w:r>
            <w:r>
              <w:rPr>
                <w:rFonts w:ascii="宋体" w:hAnsi="宋体" w:cs="宋体"/>
                <w:color w:val="auto"/>
                <w:sz w:val="18"/>
                <w:szCs w:val="18"/>
                <w:highlight w:val="none"/>
              </w:rPr>
              <w:t>FRP</w:t>
            </w:r>
          </w:p>
          <w:p w14:paraId="4DBBF553">
            <w:pPr>
              <w:tabs>
                <w:tab w:val="left" w:pos="540"/>
              </w:tabs>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额定功率：</w:t>
            </w:r>
            <w:r>
              <w:rPr>
                <w:rFonts w:hint="eastAsia" w:ascii="宋体" w:hAnsi="宋体" w:cs="宋体"/>
                <w:bCs/>
                <w:color w:val="auto"/>
                <w:sz w:val="18"/>
                <w:szCs w:val="18"/>
                <w:highlight w:val="none"/>
              </w:rPr>
              <w:t>≥</w:t>
            </w:r>
            <w:r>
              <w:rPr>
                <w:rFonts w:ascii="宋体" w:hAnsi="宋体" w:cs="宋体"/>
                <w:color w:val="auto"/>
                <w:sz w:val="18"/>
                <w:szCs w:val="18"/>
                <w:highlight w:val="none"/>
              </w:rPr>
              <w:t>22KW</w:t>
            </w:r>
          </w:p>
          <w:p w14:paraId="7B3242BA">
            <w:pPr>
              <w:tabs>
                <w:tab w:val="left" w:pos="540"/>
              </w:tabs>
              <w:spacing w:line="276" w:lineRule="auto"/>
              <w:rPr>
                <w:rFonts w:hint="eastAsia" w:ascii="宋体" w:hAnsi="宋体"/>
                <w:b/>
                <w:bCs/>
                <w:color w:val="auto"/>
                <w:kern w:val="0"/>
                <w:sz w:val="18"/>
                <w:szCs w:val="18"/>
                <w:highlight w:val="none"/>
              </w:rPr>
            </w:pPr>
            <w:r>
              <w:rPr>
                <w:rFonts w:hint="eastAsia" w:ascii="宋体" w:hAnsi="宋体" w:cs="宋体"/>
                <w:color w:val="auto"/>
                <w:sz w:val="18"/>
                <w:szCs w:val="18"/>
                <w:highlight w:val="none"/>
              </w:rPr>
              <w:t>皮带轮：免敲击式锥套皮带轮</w:t>
            </w:r>
          </w:p>
        </w:tc>
        <w:tc>
          <w:tcPr>
            <w:tcW w:w="639" w:type="dxa"/>
            <w:tcBorders>
              <w:top w:val="single" w:color="auto" w:sz="4" w:space="0"/>
              <w:left w:val="nil"/>
              <w:bottom w:val="single" w:color="auto" w:sz="4" w:space="0"/>
              <w:right w:val="single" w:color="auto" w:sz="4" w:space="0"/>
            </w:tcBorders>
            <w:vAlign w:val="center"/>
          </w:tcPr>
          <w:p w14:paraId="3CBF282B">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bCs/>
                <w:color w:val="auto"/>
                <w:kern w:val="0"/>
                <w:sz w:val="18"/>
                <w:szCs w:val="18"/>
                <w:highlight w:val="none"/>
                <w:lang w:bidi="ar"/>
              </w:rPr>
              <w:t>1</w:t>
            </w:r>
          </w:p>
        </w:tc>
        <w:tc>
          <w:tcPr>
            <w:tcW w:w="652" w:type="dxa"/>
            <w:tcBorders>
              <w:top w:val="single" w:color="auto" w:sz="4" w:space="0"/>
              <w:left w:val="nil"/>
              <w:bottom w:val="single" w:color="auto" w:sz="4" w:space="0"/>
              <w:right w:val="single" w:color="auto" w:sz="4" w:space="0"/>
            </w:tcBorders>
            <w:vAlign w:val="center"/>
          </w:tcPr>
          <w:p w14:paraId="0A960CF7">
            <w:pPr>
              <w:spacing w:line="276" w:lineRule="auto"/>
              <w:jc w:val="center"/>
              <w:rPr>
                <w:rFonts w:hint="eastAsia" w:ascii="宋体" w:hAnsi="宋体"/>
                <w:b/>
                <w:bCs/>
                <w:color w:val="auto"/>
                <w:kern w:val="0"/>
                <w:sz w:val="18"/>
                <w:szCs w:val="18"/>
                <w:highlight w:val="none"/>
              </w:rPr>
            </w:pPr>
            <w:r>
              <w:rPr>
                <w:rFonts w:hint="eastAsia" w:ascii="宋体" w:hAnsi="宋体" w:cs="宋体"/>
                <w:bCs/>
                <w:color w:val="auto"/>
                <w:kern w:val="0"/>
                <w:sz w:val="18"/>
                <w:szCs w:val="18"/>
                <w:highlight w:val="none"/>
                <w:lang w:bidi="ar"/>
              </w:rPr>
              <w:t>台</w:t>
            </w:r>
          </w:p>
        </w:tc>
        <w:tc>
          <w:tcPr>
            <w:tcW w:w="2659" w:type="dxa"/>
            <w:tcBorders>
              <w:top w:val="single" w:color="auto" w:sz="4" w:space="0"/>
              <w:left w:val="nil"/>
              <w:bottom w:val="single" w:color="auto" w:sz="4" w:space="0"/>
              <w:right w:val="single" w:color="auto" w:sz="4" w:space="0"/>
            </w:tcBorders>
            <w:vAlign w:val="center"/>
          </w:tcPr>
          <w:p w14:paraId="6C36BE97">
            <w:pPr>
              <w:spacing w:line="276" w:lineRule="auto"/>
              <w:rPr>
                <w:rFonts w:hint="eastAsia" w:ascii="宋体" w:hAnsi="宋体"/>
                <w:b/>
                <w:bCs/>
                <w:color w:val="auto"/>
                <w:kern w:val="0"/>
                <w:sz w:val="18"/>
                <w:szCs w:val="18"/>
                <w:highlight w:val="none"/>
              </w:rPr>
            </w:pPr>
            <w:r>
              <w:rPr>
                <w:rFonts w:hint="eastAsia" w:ascii="宋体" w:hAnsi="宋体" w:cs="宋体"/>
                <w:color w:val="auto"/>
                <w:sz w:val="18"/>
                <w:szCs w:val="18"/>
                <w:highlight w:val="none"/>
              </w:rPr>
              <w:t>含风机弹簧减震器和共同底座。带隔音箱</w:t>
            </w:r>
          </w:p>
        </w:tc>
      </w:tr>
      <w:tr w14:paraId="4757F913">
        <w:tblPrEx>
          <w:tblCellMar>
            <w:top w:w="0" w:type="dxa"/>
            <w:left w:w="108" w:type="dxa"/>
            <w:bottom w:w="0" w:type="dxa"/>
            <w:right w:w="108" w:type="dxa"/>
          </w:tblCellMar>
        </w:tblPrEx>
        <w:trPr>
          <w:trHeight w:val="510" w:hRule="atLeast"/>
        </w:trPr>
        <w:tc>
          <w:tcPr>
            <w:tcW w:w="578" w:type="dxa"/>
            <w:tcBorders>
              <w:top w:val="single" w:color="auto" w:sz="4" w:space="0"/>
              <w:left w:val="single" w:color="auto" w:sz="4" w:space="0"/>
              <w:bottom w:val="single" w:color="auto" w:sz="4" w:space="0"/>
              <w:right w:val="single" w:color="auto" w:sz="4" w:space="0"/>
            </w:tcBorders>
            <w:vAlign w:val="center"/>
          </w:tcPr>
          <w:p w14:paraId="03C2F01A">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color w:val="auto"/>
                <w:sz w:val="18"/>
                <w:szCs w:val="18"/>
                <w:highlight w:val="none"/>
              </w:rPr>
              <w:t>4</w:t>
            </w:r>
          </w:p>
        </w:tc>
        <w:tc>
          <w:tcPr>
            <w:tcW w:w="987" w:type="dxa"/>
            <w:tcBorders>
              <w:top w:val="single" w:color="auto" w:sz="4" w:space="0"/>
              <w:left w:val="nil"/>
              <w:bottom w:val="single" w:color="auto" w:sz="4" w:space="0"/>
              <w:right w:val="single" w:color="auto" w:sz="4" w:space="0"/>
            </w:tcBorders>
            <w:vAlign w:val="center"/>
          </w:tcPr>
          <w:p w14:paraId="701D5454">
            <w:pPr>
              <w:tabs>
                <w:tab w:val="left" w:pos="540"/>
              </w:tabs>
              <w:spacing w:line="276" w:lineRule="auto"/>
              <w:jc w:val="center"/>
              <w:rPr>
                <w:rFonts w:hint="eastAsia" w:ascii="宋体" w:hAnsi="宋体"/>
                <w:b/>
                <w:bCs/>
                <w:color w:val="auto"/>
                <w:kern w:val="0"/>
                <w:sz w:val="18"/>
                <w:szCs w:val="18"/>
                <w:highlight w:val="none"/>
              </w:rPr>
            </w:pPr>
            <w:r>
              <w:rPr>
                <w:rFonts w:hint="eastAsia" w:ascii="宋体" w:hAnsi="宋体" w:cs="宋体"/>
                <w:color w:val="auto"/>
                <w:sz w:val="18"/>
                <w:szCs w:val="18"/>
                <w:highlight w:val="none"/>
              </w:rPr>
              <w:t>设备连接管道</w:t>
            </w:r>
          </w:p>
        </w:tc>
        <w:tc>
          <w:tcPr>
            <w:tcW w:w="2825" w:type="dxa"/>
            <w:tcBorders>
              <w:top w:val="single" w:color="auto" w:sz="4" w:space="0"/>
              <w:left w:val="nil"/>
              <w:bottom w:val="single" w:color="auto" w:sz="4" w:space="0"/>
              <w:right w:val="single" w:color="auto" w:sz="4" w:space="0"/>
            </w:tcBorders>
            <w:vAlign w:val="center"/>
          </w:tcPr>
          <w:p w14:paraId="5E2E49A5">
            <w:pPr>
              <w:tabs>
                <w:tab w:val="left" w:pos="540"/>
              </w:tabs>
              <w:spacing w:line="276" w:lineRule="auto"/>
              <w:rPr>
                <w:rFonts w:hint="eastAsia" w:ascii="宋体" w:hAnsi="宋体" w:cs="宋体"/>
                <w:color w:val="auto"/>
                <w:sz w:val="18"/>
                <w:szCs w:val="18"/>
                <w:highlight w:val="none"/>
              </w:rPr>
            </w:pPr>
            <w:r>
              <w:rPr>
                <w:rFonts w:ascii="宋体" w:hAnsi="宋体" w:cs="宋体"/>
                <w:color w:val="auto"/>
                <w:sz w:val="18"/>
                <w:szCs w:val="18"/>
                <w:highlight w:val="none"/>
              </w:rPr>
              <w:t>PP风管</w:t>
            </w:r>
            <w:r>
              <w:rPr>
                <w:rFonts w:ascii="宋体" w:hAnsi="宋体" w:cs="宋体"/>
                <w:bCs/>
                <w:color w:val="auto"/>
                <w:sz w:val="18"/>
                <w:szCs w:val="18"/>
                <w:highlight w:val="none"/>
              </w:rPr>
              <w:t>Φ</w:t>
            </w:r>
            <w:r>
              <w:rPr>
                <w:rFonts w:ascii="宋体" w:hAnsi="宋体" w:cs="宋体"/>
                <w:color w:val="auto"/>
                <w:sz w:val="18"/>
                <w:szCs w:val="18"/>
                <w:highlight w:val="none"/>
              </w:rPr>
              <w:t>750-8mm</w:t>
            </w:r>
          </w:p>
          <w:p w14:paraId="583C91C0">
            <w:pPr>
              <w:tabs>
                <w:tab w:val="left" w:pos="540"/>
              </w:tabs>
              <w:spacing w:line="276" w:lineRule="auto"/>
              <w:rPr>
                <w:rFonts w:hint="eastAsia" w:ascii="宋体" w:hAnsi="宋体" w:cs="宋体"/>
                <w:color w:val="auto"/>
                <w:sz w:val="18"/>
                <w:szCs w:val="18"/>
                <w:highlight w:val="none"/>
              </w:rPr>
            </w:pPr>
            <w:r>
              <w:rPr>
                <w:rFonts w:ascii="宋体" w:hAnsi="宋体" w:cs="宋体"/>
                <w:color w:val="auto"/>
                <w:sz w:val="18"/>
                <w:szCs w:val="18"/>
                <w:highlight w:val="none"/>
              </w:rPr>
              <w:t>PP90°弯头</w:t>
            </w:r>
            <w:r>
              <w:rPr>
                <w:rFonts w:ascii="宋体" w:hAnsi="宋体" w:cs="宋体"/>
                <w:bCs/>
                <w:color w:val="auto"/>
                <w:sz w:val="18"/>
                <w:szCs w:val="18"/>
                <w:highlight w:val="none"/>
              </w:rPr>
              <w:t>Φ</w:t>
            </w:r>
            <w:r>
              <w:rPr>
                <w:rFonts w:ascii="宋体" w:hAnsi="宋体" w:cs="宋体"/>
                <w:color w:val="auto"/>
                <w:sz w:val="18"/>
                <w:szCs w:val="18"/>
                <w:highlight w:val="none"/>
              </w:rPr>
              <w:t>750-8mm</w:t>
            </w:r>
          </w:p>
          <w:p w14:paraId="417154B1">
            <w:pPr>
              <w:tabs>
                <w:tab w:val="left" w:pos="540"/>
              </w:tabs>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风管法兰、外衣等</w:t>
            </w:r>
          </w:p>
          <w:p w14:paraId="206D52FB">
            <w:pPr>
              <w:tabs>
                <w:tab w:val="left" w:pos="540"/>
              </w:tabs>
              <w:spacing w:line="276" w:lineRule="auto"/>
              <w:rPr>
                <w:rFonts w:hint="eastAsia" w:ascii="宋体" w:hAnsi="宋体"/>
                <w:b/>
                <w:bCs/>
                <w:color w:val="auto"/>
                <w:kern w:val="0"/>
                <w:sz w:val="18"/>
                <w:szCs w:val="18"/>
                <w:highlight w:val="none"/>
              </w:rPr>
            </w:pPr>
            <w:r>
              <w:rPr>
                <w:rFonts w:hint="eastAsia" w:ascii="宋体" w:hAnsi="宋体" w:cs="宋体"/>
                <w:color w:val="auto"/>
                <w:sz w:val="18"/>
                <w:szCs w:val="18"/>
                <w:highlight w:val="none"/>
              </w:rPr>
              <w:t>风管支架及其它</w:t>
            </w:r>
            <w:r>
              <w:rPr>
                <w:rFonts w:hint="eastAsia" w:ascii="宋体" w:hAnsi="宋体" w:cs="宋体"/>
                <w:color w:val="auto"/>
                <w:sz w:val="18"/>
                <w:szCs w:val="18"/>
                <w:highlight w:val="none"/>
              </w:rPr>
              <w:t>五金配件</w:t>
            </w:r>
          </w:p>
        </w:tc>
        <w:tc>
          <w:tcPr>
            <w:tcW w:w="639" w:type="dxa"/>
            <w:tcBorders>
              <w:top w:val="single" w:color="auto" w:sz="4" w:space="0"/>
              <w:left w:val="nil"/>
              <w:bottom w:val="single" w:color="auto" w:sz="4" w:space="0"/>
              <w:right w:val="single" w:color="auto" w:sz="4" w:space="0"/>
            </w:tcBorders>
            <w:vAlign w:val="center"/>
          </w:tcPr>
          <w:p w14:paraId="71E38763">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bCs/>
                <w:color w:val="auto"/>
                <w:kern w:val="0"/>
                <w:sz w:val="18"/>
                <w:szCs w:val="18"/>
                <w:highlight w:val="none"/>
                <w:lang w:bidi="ar"/>
              </w:rPr>
              <w:t>1</w:t>
            </w:r>
          </w:p>
        </w:tc>
        <w:tc>
          <w:tcPr>
            <w:tcW w:w="652" w:type="dxa"/>
            <w:tcBorders>
              <w:top w:val="single" w:color="auto" w:sz="4" w:space="0"/>
              <w:left w:val="nil"/>
              <w:bottom w:val="single" w:color="auto" w:sz="4" w:space="0"/>
              <w:right w:val="single" w:color="auto" w:sz="4" w:space="0"/>
            </w:tcBorders>
            <w:vAlign w:val="center"/>
          </w:tcPr>
          <w:p w14:paraId="60D10544">
            <w:pPr>
              <w:spacing w:line="276" w:lineRule="auto"/>
              <w:jc w:val="center"/>
              <w:rPr>
                <w:rFonts w:hint="eastAsia" w:ascii="宋体" w:hAnsi="宋体"/>
                <w:b/>
                <w:bCs/>
                <w:color w:val="auto"/>
                <w:kern w:val="0"/>
                <w:sz w:val="18"/>
                <w:szCs w:val="18"/>
                <w:highlight w:val="none"/>
              </w:rPr>
            </w:pPr>
            <w:r>
              <w:rPr>
                <w:rFonts w:hint="eastAsia" w:ascii="宋体" w:hAnsi="宋体" w:cs="宋体"/>
                <w:bCs/>
                <w:color w:val="auto"/>
                <w:kern w:val="0"/>
                <w:sz w:val="18"/>
                <w:szCs w:val="18"/>
                <w:highlight w:val="none"/>
                <w:lang w:bidi="ar"/>
              </w:rPr>
              <w:t>批</w:t>
            </w:r>
          </w:p>
        </w:tc>
        <w:tc>
          <w:tcPr>
            <w:tcW w:w="2659" w:type="dxa"/>
            <w:tcBorders>
              <w:top w:val="single" w:color="auto" w:sz="4" w:space="0"/>
              <w:left w:val="nil"/>
              <w:bottom w:val="single" w:color="auto" w:sz="4" w:space="0"/>
              <w:right w:val="single" w:color="auto" w:sz="4" w:space="0"/>
            </w:tcBorders>
            <w:vAlign w:val="center"/>
          </w:tcPr>
          <w:p w14:paraId="22B550E7">
            <w:pPr>
              <w:spacing w:line="276" w:lineRule="auto"/>
              <w:rPr>
                <w:rFonts w:hint="eastAsia" w:ascii="宋体" w:hAnsi="宋体"/>
                <w:b/>
                <w:bCs/>
                <w:color w:val="auto"/>
                <w:kern w:val="0"/>
                <w:sz w:val="18"/>
                <w:szCs w:val="18"/>
                <w:highlight w:val="none"/>
              </w:rPr>
            </w:pPr>
          </w:p>
        </w:tc>
      </w:tr>
      <w:tr w14:paraId="675BD002">
        <w:tblPrEx>
          <w:tblCellMar>
            <w:top w:w="0" w:type="dxa"/>
            <w:left w:w="108" w:type="dxa"/>
            <w:bottom w:w="0" w:type="dxa"/>
            <w:right w:w="108" w:type="dxa"/>
          </w:tblCellMar>
        </w:tblPrEx>
        <w:trPr>
          <w:trHeight w:val="510" w:hRule="atLeast"/>
        </w:trPr>
        <w:tc>
          <w:tcPr>
            <w:tcW w:w="578" w:type="dxa"/>
            <w:tcBorders>
              <w:top w:val="single" w:color="auto" w:sz="4" w:space="0"/>
              <w:left w:val="single" w:color="auto" w:sz="4" w:space="0"/>
              <w:bottom w:val="single" w:color="auto" w:sz="4" w:space="0"/>
              <w:right w:val="single" w:color="auto" w:sz="4" w:space="0"/>
            </w:tcBorders>
            <w:vAlign w:val="center"/>
          </w:tcPr>
          <w:p w14:paraId="0AAFD5C8">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5</w:t>
            </w:r>
          </w:p>
        </w:tc>
        <w:tc>
          <w:tcPr>
            <w:tcW w:w="987" w:type="dxa"/>
            <w:tcBorders>
              <w:top w:val="single" w:color="auto" w:sz="4" w:space="0"/>
              <w:left w:val="nil"/>
              <w:bottom w:val="single" w:color="auto" w:sz="4" w:space="0"/>
              <w:right w:val="single" w:color="auto" w:sz="4" w:space="0"/>
            </w:tcBorders>
            <w:vAlign w:val="center"/>
          </w:tcPr>
          <w:p w14:paraId="7AE6A653">
            <w:pPr>
              <w:tabs>
                <w:tab w:val="left" w:pos="540"/>
              </w:tabs>
              <w:spacing w:line="276" w:lineRule="auto"/>
              <w:jc w:val="center"/>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室内部分</w:t>
            </w:r>
          </w:p>
        </w:tc>
        <w:tc>
          <w:tcPr>
            <w:tcW w:w="2825" w:type="dxa"/>
            <w:tcBorders>
              <w:top w:val="single" w:color="auto" w:sz="4" w:space="0"/>
              <w:left w:val="nil"/>
              <w:bottom w:val="single" w:color="auto" w:sz="4" w:space="0"/>
              <w:right w:val="single" w:color="auto" w:sz="4" w:space="0"/>
            </w:tcBorders>
            <w:vAlign w:val="center"/>
          </w:tcPr>
          <w:p w14:paraId="40BA2E56">
            <w:pPr>
              <w:tabs>
                <w:tab w:val="left" w:pos="540"/>
              </w:tabs>
              <w:spacing w:line="276"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PP风管</w:t>
            </w:r>
            <w:r>
              <w:rPr>
                <w:rFonts w:ascii="宋体" w:hAnsi="宋体" w:cs="宋体"/>
                <w:bCs/>
                <w:color w:val="auto"/>
                <w:sz w:val="18"/>
                <w:szCs w:val="18"/>
                <w:highlight w:val="none"/>
              </w:rPr>
              <w:t>Φ</w:t>
            </w:r>
            <w:r>
              <w:rPr>
                <w:rFonts w:hint="eastAsia" w:ascii="宋体" w:hAnsi="宋体" w:cs="宋体"/>
                <w:color w:val="auto"/>
                <w:sz w:val="18"/>
                <w:szCs w:val="18"/>
                <w:highlight w:val="none"/>
              </w:rPr>
              <w:t>6</w:t>
            </w: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bCs/>
                <w:color w:val="auto"/>
                <w:sz w:val="18"/>
                <w:szCs w:val="18"/>
                <w:highlight w:val="none"/>
              </w:rPr>
              <w:t>Φ</w:t>
            </w:r>
            <w:r>
              <w:rPr>
                <w:rFonts w:hint="eastAsia" w:ascii="宋体" w:hAnsi="宋体" w:cs="宋体"/>
                <w:color w:val="auto"/>
                <w:sz w:val="18"/>
                <w:szCs w:val="18"/>
                <w:highlight w:val="none"/>
              </w:rPr>
              <w:t>5</w:t>
            </w: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bCs/>
                <w:color w:val="auto"/>
                <w:sz w:val="18"/>
                <w:szCs w:val="18"/>
                <w:highlight w:val="none"/>
              </w:rPr>
              <w:t>Φ</w:t>
            </w:r>
            <w:r>
              <w:rPr>
                <w:rFonts w:hint="eastAsia" w:ascii="宋体" w:hAnsi="宋体" w:cs="宋体"/>
                <w:color w:val="auto"/>
                <w:sz w:val="18"/>
                <w:szCs w:val="18"/>
                <w:highlight w:val="none"/>
              </w:rPr>
              <w:t>3</w:t>
            </w: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bCs/>
                <w:color w:val="auto"/>
                <w:sz w:val="18"/>
                <w:szCs w:val="18"/>
                <w:highlight w:val="none"/>
              </w:rPr>
              <w:t>Φ</w:t>
            </w:r>
            <w:r>
              <w:rPr>
                <w:rFonts w:hint="eastAsia" w:ascii="宋体" w:hAnsi="宋体" w:cs="宋体"/>
                <w:color w:val="auto"/>
                <w:sz w:val="18"/>
                <w:szCs w:val="18"/>
                <w:highlight w:val="none"/>
              </w:rPr>
              <w:t>200</w:t>
            </w:r>
          </w:p>
          <w:p w14:paraId="376AD5E8">
            <w:pPr>
              <w:tabs>
                <w:tab w:val="left" w:pos="540"/>
              </w:tabs>
              <w:spacing w:line="276"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弯头法兰</w:t>
            </w:r>
            <w:r>
              <w:rPr>
                <w:rFonts w:ascii="宋体" w:hAnsi="宋体" w:cs="宋体"/>
                <w:bCs/>
                <w:color w:val="auto"/>
                <w:sz w:val="18"/>
                <w:szCs w:val="18"/>
                <w:highlight w:val="none"/>
              </w:rPr>
              <w:t>Φ</w:t>
            </w:r>
            <w:r>
              <w:rPr>
                <w:rFonts w:hint="eastAsia" w:ascii="宋体" w:hAnsi="宋体" w:cs="宋体"/>
                <w:color w:val="auto"/>
                <w:sz w:val="18"/>
                <w:szCs w:val="18"/>
                <w:highlight w:val="none"/>
              </w:rPr>
              <w:t>6</w:t>
            </w: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bCs/>
                <w:color w:val="auto"/>
                <w:sz w:val="18"/>
                <w:szCs w:val="18"/>
                <w:highlight w:val="none"/>
              </w:rPr>
              <w:t>Φ</w:t>
            </w:r>
            <w:r>
              <w:rPr>
                <w:rFonts w:hint="eastAsia" w:ascii="宋体" w:hAnsi="宋体" w:cs="宋体"/>
                <w:color w:val="auto"/>
                <w:sz w:val="18"/>
                <w:szCs w:val="18"/>
                <w:highlight w:val="none"/>
              </w:rPr>
              <w:t>5</w:t>
            </w: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bCs/>
                <w:color w:val="auto"/>
                <w:sz w:val="18"/>
                <w:szCs w:val="18"/>
                <w:highlight w:val="none"/>
              </w:rPr>
              <w:t>Φ</w:t>
            </w:r>
            <w:r>
              <w:rPr>
                <w:rFonts w:hint="eastAsia" w:ascii="宋体" w:hAnsi="宋体" w:cs="宋体"/>
                <w:color w:val="auto"/>
                <w:sz w:val="18"/>
                <w:szCs w:val="18"/>
                <w:highlight w:val="none"/>
              </w:rPr>
              <w:t>3</w:t>
            </w: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bCs/>
                <w:color w:val="auto"/>
                <w:sz w:val="18"/>
                <w:szCs w:val="18"/>
                <w:highlight w:val="none"/>
              </w:rPr>
              <w:t>Φ</w:t>
            </w:r>
            <w:r>
              <w:rPr>
                <w:rFonts w:hint="eastAsia" w:ascii="宋体" w:hAnsi="宋体" w:cs="宋体"/>
                <w:color w:val="auto"/>
                <w:sz w:val="18"/>
                <w:szCs w:val="18"/>
                <w:highlight w:val="none"/>
              </w:rPr>
              <w:t>200</w:t>
            </w:r>
          </w:p>
          <w:p w14:paraId="70F859E0">
            <w:pPr>
              <w:tabs>
                <w:tab w:val="left" w:pos="540"/>
              </w:tabs>
              <w:spacing w:line="276" w:lineRule="auto"/>
              <w:jc w:val="left"/>
              <w:rPr>
                <w:rFonts w:hint="eastAsia" w:ascii="宋体" w:hAnsi="宋体"/>
                <w:b/>
                <w:bCs/>
                <w:color w:val="auto"/>
                <w:kern w:val="0"/>
                <w:sz w:val="18"/>
                <w:szCs w:val="18"/>
                <w:highlight w:val="none"/>
              </w:rPr>
            </w:pPr>
            <w:r>
              <w:rPr>
                <w:rFonts w:hint="eastAsia" w:ascii="宋体" w:hAnsi="宋体" w:cs="宋体"/>
                <w:color w:val="auto"/>
                <w:sz w:val="18"/>
                <w:szCs w:val="18"/>
                <w:highlight w:val="none"/>
              </w:rPr>
              <w:t>五金耗材：螺丝、支架、密封胶、焊条等</w:t>
            </w:r>
          </w:p>
        </w:tc>
        <w:tc>
          <w:tcPr>
            <w:tcW w:w="639" w:type="dxa"/>
            <w:tcBorders>
              <w:top w:val="single" w:color="auto" w:sz="4" w:space="0"/>
              <w:left w:val="nil"/>
              <w:bottom w:val="single" w:color="auto" w:sz="4" w:space="0"/>
              <w:right w:val="single" w:color="auto" w:sz="4" w:space="0"/>
            </w:tcBorders>
            <w:vAlign w:val="center"/>
          </w:tcPr>
          <w:p w14:paraId="733CFE32">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color w:val="auto"/>
                <w:sz w:val="18"/>
                <w:szCs w:val="18"/>
                <w:highlight w:val="none"/>
              </w:rPr>
              <w:t>1</w:t>
            </w:r>
          </w:p>
        </w:tc>
        <w:tc>
          <w:tcPr>
            <w:tcW w:w="652" w:type="dxa"/>
            <w:tcBorders>
              <w:top w:val="single" w:color="auto" w:sz="4" w:space="0"/>
              <w:left w:val="nil"/>
              <w:bottom w:val="single" w:color="auto" w:sz="4" w:space="0"/>
              <w:right w:val="single" w:color="auto" w:sz="4" w:space="0"/>
            </w:tcBorders>
            <w:vAlign w:val="center"/>
          </w:tcPr>
          <w:p w14:paraId="73D60A16">
            <w:pPr>
              <w:spacing w:line="276" w:lineRule="auto"/>
              <w:jc w:val="center"/>
              <w:rPr>
                <w:rFonts w:hint="eastAsia" w:ascii="宋体" w:hAnsi="宋体"/>
                <w:b/>
                <w:bCs/>
                <w:color w:val="auto"/>
                <w:kern w:val="0"/>
                <w:sz w:val="18"/>
                <w:szCs w:val="18"/>
                <w:highlight w:val="none"/>
              </w:rPr>
            </w:pPr>
            <w:r>
              <w:rPr>
                <w:rFonts w:hint="eastAsia" w:ascii="宋体" w:hAnsi="宋体" w:cs="宋体"/>
                <w:color w:val="auto"/>
                <w:sz w:val="18"/>
                <w:szCs w:val="18"/>
                <w:highlight w:val="none"/>
              </w:rPr>
              <w:t>批</w:t>
            </w:r>
          </w:p>
        </w:tc>
        <w:tc>
          <w:tcPr>
            <w:tcW w:w="2659" w:type="dxa"/>
            <w:tcBorders>
              <w:top w:val="single" w:color="auto" w:sz="4" w:space="0"/>
              <w:left w:val="nil"/>
              <w:bottom w:val="single" w:color="auto" w:sz="4" w:space="0"/>
              <w:right w:val="single" w:color="auto" w:sz="4" w:space="0"/>
            </w:tcBorders>
            <w:vAlign w:val="center"/>
          </w:tcPr>
          <w:p w14:paraId="14144C6F">
            <w:pPr>
              <w:spacing w:line="276" w:lineRule="auto"/>
              <w:rPr>
                <w:rFonts w:hint="eastAsia" w:ascii="宋体" w:hAnsi="宋体"/>
                <w:b/>
                <w:bCs/>
                <w:color w:val="auto"/>
                <w:kern w:val="0"/>
                <w:sz w:val="18"/>
                <w:szCs w:val="18"/>
                <w:highlight w:val="none"/>
              </w:rPr>
            </w:pPr>
          </w:p>
        </w:tc>
      </w:tr>
      <w:tr w14:paraId="4BEA3B9E">
        <w:tblPrEx>
          <w:tblCellMar>
            <w:top w:w="0" w:type="dxa"/>
            <w:left w:w="108" w:type="dxa"/>
            <w:bottom w:w="0" w:type="dxa"/>
            <w:right w:w="108" w:type="dxa"/>
          </w:tblCellMar>
        </w:tblPrEx>
        <w:trPr>
          <w:trHeight w:val="510" w:hRule="atLeast"/>
        </w:trPr>
        <w:tc>
          <w:tcPr>
            <w:tcW w:w="578" w:type="dxa"/>
            <w:tcBorders>
              <w:top w:val="single" w:color="auto" w:sz="4" w:space="0"/>
              <w:left w:val="single" w:color="auto" w:sz="4" w:space="0"/>
              <w:bottom w:val="single" w:color="auto" w:sz="4" w:space="0"/>
              <w:right w:val="single" w:color="auto" w:sz="4" w:space="0"/>
            </w:tcBorders>
            <w:vAlign w:val="center"/>
          </w:tcPr>
          <w:p w14:paraId="077972B9">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6</w:t>
            </w:r>
          </w:p>
        </w:tc>
        <w:tc>
          <w:tcPr>
            <w:tcW w:w="987" w:type="dxa"/>
            <w:tcBorders>
              <w:top w:val="single" w:color="auto" w:sz="4" w:space="0"/>
              <w:left w:val="nil"/>
              <w:bottom w:val="single" w:color="auto" w:sz="4" w:space="0"/>
              <w:right w:val="single" w:color="auto" w:sz="4" w:space="0"/>
            </w:tcBorders>
            <w:vAlign w:val="center"/>
          </w:tcPr>
          <w:p w14:paraId="5136C572">
            <w:pPr>
              <w:tabs>
                <w:tab w:val="left" w:pos="540"/>
              </w:tabs>
              <w:spacing w:line="276" w:lineRule="auto"/>
              <w:jc w:val="center"/>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烟囱部分</w:t>
            </w:r>
          </w:p>
        </w:tc>
        <w:tc>
          <w:tcPr>
            <w:tcW w:w="2825" w:type="dxa"/>
            <w:tcBorders>
              <w:top w:val="single" w:color="auto" w:sz="4" w:space="0"/>
              <w:left w:val="nil"/>
              <w:bottom w:val="single" w:color="auto" w:sz="4" w:space="0"/>
              <w:right w:val="single" w:color="auto" w:sz="4" w:space="0"/>
            </w:tcBorders>
            <w:vAlign w:val="center"/>
          </w:tcPr>
          <w:p w14:paraId="32809949">
            <w:pPr>
              <w:tabs>
                <w:tab w:val="left" w:pos="540"/>
              </w:tabs>
              <w:spacing w:line="276" w:lineRule="auto"/>
              <w:rPr>
                <w:rFonts w:hint="eastAsia" w:ascii="宋体" w:hAnsi="宋体" w:cs="宋体"/>
                <w:color w:val="auto"/>
                <w:sz w:val="18"/>
                <w:szCs w:val="18"/>
                <w:highlight w:val="none"/>
              </w:rPr>
            </w:pPr>
            <w:r>
              <w:rPr>
                <w:rFonts w:ascii="宋体" w:hAnsi="宋体" w:cs="宋体"/>
                <w:color w:val="auto"/>
                <w:sz w:val="18"/>
                <w:szCs w:val="18"/>
                <w:highlight w:val="none"/>
              </w:rPr>
              <w:t>PP风管</w:t>
            </w:r>
            <w:r>
              <w:rPr>
                <w:rFonts w:ascii="宋体" w:hAnsi="宋体" w:cs="宋体"/>
                <w:bCs/>
                <w:color w:val="auto"/>
                <w:sz w:val="18"/>
                <w:szCs w:val="18"/>
                <w:highlight w:val="none"/>
              </w:rPr>
              <w:t>Φ</w:t>
            </w:r>
            <w:r>
              <w:rPr>
                <w:rFonts w:ascii="宋体" w:hAnsi="宋体" w:cs="宋体"/>
                <w:color w:val="auto"/>
                <w:sz w:val="18"/>
                <w:szCs w:val="18"/>
                <w:highlight w:val="none"/>
              </w:rPr>
              <w:t>750</w:t>
            </w:r>
          </w:p>
          <w:p w14:paraId="67B0A91E">
            <w:pPr>
              <w:tabs>
                <w:tab w:val="left" w:pos="540"/>
              </w:tabs>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烟囱井支架</w:t>
            </w:r>
          </w:p>
          <w:p w14:paraId="4C00F2A3">
            <w:pPr>
              <w:tabs>
                <w:tab w:val="left" w:pos="540"/>
              </w:tabs>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检测平台:材质</w:t>
            </w:r>
            <w:r>
              <w:rPr>
                <w:rFonts w:ascii="宋体" w:hAnsi="宋体" w:cs="宋体"/>
                <w:color w:val="auto"/>
                <w:sz w:val="18"/>
                <w:szCs w:val="18"/>
                <w:highlight w:val="none"/>
              </w:rPr>
              <w:t>(</w:t>
            </w:r>
            <w:r>
              <w:rPr>
                <w:rFonts w:hint="eastAsia" w:ascii="宋体" w:hAnsi="宋体" w:cs="宋体"/>
                <w:color w:val="auto"/>
                <w:sz w:val="18"/>
                <w:szCs w:val="18"/>
                <w:highlight w:val="none"/>
              </w:rPr>
              <w:t>碳钢刷防腐漆</w:t>
            </w:r>
            <w:r>
              <w:rPr>
                <w:rFonts w:ascii="宋体" w:hAnsi="宋体" w:cs="宋体"/>
                <w:color w:val="auto"/>
                <w:sz w:val="18"/>
                <w:szCs w:val="18"/>
                <w:highlight w:val="none"/>
              </w:rPr>
              <w:t>)</w:t>
            </w:r>
          </w:p>
          <w:p w14:paraId="603DA340">
            <w:pPr>
              <w:tabs>
                <w:tab w:val="left" w:pos="540"/>
              </w:tabs>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风机进出口软接</w:t>
            </w:r>
          </w:p>
        </w:tc>
        <w:tc>
          <w:tcPr>
            <w:tcW w:w="639" w:type="dxa"/>
            <w:tcBorders>
              <w:top w:val="single" w:color="auto" w:sz="4" w:space="0"/>
              <w:left w:val="nil"/>
              <w:bottom w:val="single" w:color="auto" w:sz="4" w:space="0"/>
              <w:right w:val="single" w:color="auto" w:sz="4" w:space="0"/>
            </w:tcBorders>
            <w:vAlign w:val="center"/>
          </w:tcPr>
          <w:p w14:paraId="453793C3">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color w:val="auto"/>
                <w:sz w:val="18"/>
                <w:szCs w:val="18"/>
                <w:highlight w:val="none"/>
              </w:rPr>
              <w:t>1</w:t>
            </w:r>
          </w:p>
        </w:tc>
        <w:tc>
          <w:tcPr>
            <w:tcW w:w="652" w:type="dxa"/>
            <w:tcBorders>
              <w:top w:val="single" w:color="auto" w:sz="4" w:space="0"/>
              <w:left w:val="nil"/>
              <w:bottom w:val="single" w:color="auto" w:sz="4" w:space="0"/>
              <w:right w:val="single" w:color="auto" w:sz="4" w:space="0"/>
            </w:tcBorders>
            <w:vAlign w:val="center"/>
          </w:tcPr>
          <w:p w14:paraId="5DDF38EF">
            <w:pPr>
              <w:spacing w:line="276" w:lineRule="auto"/>
              <w:jc w:val="center"/>
              <w:rPr>
                <w:rFonts w:hint="eastAsia" w:ascii="宋体" w:hAnsi="宋体"/>
                <w:color w:val="auto"/>
                <w:kern w:val="0"/>
                <w:sz w:val="18"/>
                <w:szCs w:val="18"/>
                <w:highlight w:val="none"/>
              </w:rPr>
            </w:pPr>
            <w:r>
              <w:rPr>
                <w:rFonts w:hint="eastAsia" w:ascii="宋体" w:hAnsi="宋体"/>
                <w:color w:val="auto"/>
                <w:sz w:val="18"/>
                <w:szCs w:val="18"/>
                <w:highlight w:val="none"/>
              </w:rPr>
              <w:t>式</w:t>
            </w:r>
          </w:p>
        </w:tc>
        <w:tc>
          <w:tcPr>
            <w:tcW w:w="2659" w:type="dxa"/>
            <w:tcBorders>
              <w:top w:val="single" w:color="auto" w:sz="4" w:space="0"/>
              <w:left w:val="nil"/>
              <w:bottom w:val="single" w:color="auto" w:sz="4" w:space="0"/>
              <w:right w:val="single" w:color="auto" w:sz="4" w:space="0"/>
            </w:tcBorders>
            <w:vAlign w:val="center"/>
          </w:tcPr>
          <w:p w14:paraId="377F982B">
            <w:pPr>
              <w:spacing w:line="276" w:lineRule="auto"/>
              <w:rPr>
                <w:rFonts w:hint="eastAsia" w:ascii="宋体" w:hAnsi="宋体"/>
                <w:b/>
                <w:bCs/>
                <w:color w:val="auto"/>
                <w:kern w:val="0"/>
                <w:sz w:val="18"/>
                <w:szCs w:val="18"/>
                <w:highlight w:val="none"/>
              </w:rPr>
            </w:pPr>
          </w:p>
        </w:tc>
      </w:tr>
      <w:tr w14:paraId="09E99F6F">
        <w:tblPrEx>
          <w:tblCellMar>
            <w:top w:w="0" w:type="dxa"/>
            <w:left w:w="108" w:type="dxa"/>
            <w:bottom w:w="0" w:type="dxa"/>
            <w:right w:w="108" w:type="dxa"/>
          </w:tblCellMar>
        </w:tblPrEx>
        <w:trPr>
          <w:trHeight w:val="510" w:hRule="atLeast"/>
        </w:trPr>
        <w:tc>
          <w:tcPr>
            <w:tcW w:w="578" w:type="dxa"/>
            <w:tcBorders>
              <w:top w:val="single" w:color="auto" w:sz="4" w:space="0"/>
              <w:left w:val="single" w:color="auto" w:sz="4" w:space="0"/>
              <w:bottom w:val="single" w:color="auto" w:sz="4" w:space="0"/>
              <w:right w:val="single" w:color="auto" w:sz="4" w:space="0"/>
            </w:tcBorders>
            <w:vAlign w:val="center"/>
          </w:tcPr>
          <w:p w14:paraId="16FC74D2">
            <w:pPr>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7</w:t>
            </w:r>
          </w:p>
        </w:tc>
        <w:tc>
          <w:tcPr>
            <w:tcW w:w="987" w:type="dxa"/>
            <w:tcBorders>
              <w:top w:val="single" w:color="auto" w:sz="4" w:space="0"/>
              <w:left w:val="nil"/>
              <w:bottom w:val="single" w:color="auto" w:sz="4" w:space="0"/>
              <w:right w:val="single" w:color="auto" w:sz="4" w:space="0"/>
            </w:tcBorders>
            <w:vAlign w:val="center"/>
          </w:tcPr>
          <w:p w14:paraId="16A12A6F">
            <w:pPr>
              <w:tabs>
                <w:tab w:val="left" w:pos="540"/>
              </w:tabs>
              <w:spacing w:line="276" w:lineRule="auto"/>
              <w:jc w:val="center"/>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电控系统</w:t>
            </w:r>
          </w:p>
        </w:tc>
        <w:tc>
          <w:tcPr>
            <w:tcW w:w="2825" w:type="dxa"/>
            <w:tcBorders>
              <w:top w:val="single" w:color="auto" w:sz="4" w:space="0"/>
              <w:left w:val="nil"/>
              <w:bottom w:val="single" w:color="auto" w:sz="4" w:space="0"/>
              <w:right w:val="single" w:color="auto" w:sz="4" w:space="0"/>
            </w:tcBorders>
            <w:vAlign w:val="center"/>
          </w:tcPr>
          <w:p w14:paraId="0405AFEC">
            <w:pPr>
              <w:widowControl/>
              <w:spacing w:line="276" w:lineRule="auto"/>
              <w:jc w:val="left"/>
              <w:rPr>
                <w:rFonts w:hint="eastAsia" w:ascii="宋体" w:hAnsi="宋体"/>
                <w:color w:val="auto"/>
                <w:sz w:val="18"/>
                <w:szCs w:val="18"/>
                <w:highlight w:val="none"/>
              </w:rPr>
            </w:pPr>
            <w:r>
              <w:rPr>
                <w:rFonts w:hint="eastAsia" w:ascii="宋体" w:hAnsi="宋体" w:cs="宋体"/>
                <w:bCs/>
                <w:color w:val="auto"/>
                <w:sz w:val="18"/>
                <w:szCs w:val="18"/>
                <w:highlight w:val="none"/>
              </w:rPr>
              <w:t>电控柜放置于风机设备地基</w:t>
            </w:r>
            <w:r>
              <w:rPr>
                <w:rFonts w:ascii="宋体" w:hAnsi="宋体" w:cs="宋体"/>
                <w:bCs/>
                <w:color w:val="auto"/>
                <w:sz w:val="18"/>
                <w:szCs w:val="18"/>
                <w:highlight w:val="none"/>
              </w:rPr>
              <w:t>5米之内， 室外防雨型</w:t>
            </w:r>
            <w:r>
              <w:rPr>
                <w:rFonts w:hint="eastAsia" w:ascii="宋体" w:hAnsi="宋体" w:cs="宋体"/>
                <w:bCs/>
                <w:color w:val="auto"/>
                <w:sz w:val="18"/>
                <w:szCs w:val="18"/>
                <w:highlight w:val="none"/>
              </w:rPr>
              <w:t>，</w:t>
            </w:r>
            <w:r>
              <w:rPr>
                <w:rFonts w:ascii="宋体" w:hAnsi="宋体"/>
                <w:color w:val="auto"/>
                <w:sz w:val="18"/>
                <w:szCs w:val="18"/>
                <w:highlight w:val="none"/>
              </w:rPr>
              <w:t xml:space="preserve"> </w:t>
            </w:r>
          </w:p>
          <w:p w14:paraId="77D996CF">
            <w:pPr>
              <w:tabs>
                <w:tab w:val="left" w:pos="540"/>
              </w:tabs>
              <w:spacing w:line="276" w:lineRule="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材质：碳钢防腐</w:t>
            </w:r>
          </w:p>
          <w:p w14:paraId="2AC62536">
            <w:pPr>
              <w:tabs>
                <w:tab w:val="left" w:pos="540"/>
              </w:tabs>
              <w:spacing w:line="276" w:lineRule="auto"/>
              <w:rPr>
                <w:rFonts w:hint="default" w:ascii="宋体" w:hAnsi="宋体" w:eastAsia="宋体"/>
                <w:b/>
                <w:bCs/>
                <w:color w:val="auto"/>
                <w:kern w:val="0"/>
                <w:sz w:val="18"/>
                <w:szCs w:val="18"/>
                <w:highlight w:val="none"/>
                <w:lang w:val="en-US" w:eastAsia="zh-CN"/>
              </w:rPr>
            </w:pPr>
            <w:r>
              <w:rPr>
                <w:rFonts w:hint="eastAsia" w:ascii="宋体" w:hAnsi="宋体" w:cs="宋体"/>
                <w:bCs/>
                <w:color w:val="auto"/>
                <w:sz w:val="18"/>
                <w:szCs w:val="18"/>
                <w:highlight w:val="none"/>
              </w:rPr>
              <w:t>含</w:t>
            </w:r>
            <w:r>
              <w:rPr>
                <w:rFonts w:ascii="宋体" w:hAnsi="宋体" w:cs="宋体"/>
                <w:bCs/>
                <w:color w:val="auto"/>
                <w:sz w:val="18"/>
                <w:szCs w:val="18"/>
                <w:highlight w:val="none"/>
              </w:rPr>
              <w:t>PLC</w:t>
            </w:r>
            <w:r>
              <w:rPr>
                <w:rFonts w:hint="eastAsia" w:ascii="宋体" w:hAnsi="宋体" w:cs="宋体"/>
                <w:bCs/>
                <w:color w:val="auto"/>
                <w:sz w:val="18"/>
                <w:szCs w:val="18"/>
                <w:highlight w:val="none"/>
              </w:rPr>
              <w:t>、变频器</w:t>
            </w:r>
          </w:p>
        </w:tc>
        <w:tc>
          <w:tcPr>
            <w:tcW w:w="639" w:type="dxa"/>
            <w:tcBorders>
              <w:top w:val="single" w:color="auto" w:sz="4" w:space="0"/>
              <w:left w:val="nil"/>
              <w:bottom w:val="single" w:color="auto" w:sz="4" w:space="0"/>
              <w:right w:val="single" w:color="auto" w:sz="4" w:space="0"/>
            </w:tcBorders>
            <w:vAlign w:val="center"/>
          </w:tcPr>
          <w:p w14:paraId="0CF42CAC">
            <w:pPr>
              <w:widowControl/>
              <w:spacing w:line="276" w:lineRule="auto"/>
              <w:jc w:val="center"/>
              <w:textAlignment w:val="top"/>
              <w:rPr>
                <w:rFonts w:hint="eastAsia" w:ascii="宋体" w:hAnsi="宋体"/>
                <w:b/>
                <w:bCs/>
                <w:color w:val="auto"/>
                <w:kern w:val="0"/>
                <w:sz w:val="18"/>
                <w:szCs w:val="18"/>
                <w:highlight w:val="none"/>
              </w:rPr>
            </w:pPr>
            <w:r>
              <w:rPr>
                <w:rFonts w:hint="eastAsia" w:ascii="宋体" w:hAnsi="宋体" w:cs="宋体"/>
                <w:bCs/>
                <w:color w:val="auto"/>
                <w:kern w:val="0"/>
                <w:sz w:val="18"/>
                <w:szCs w:val="18"/>
                <w:highlight w:val="none"/>
                <w:lang w:bidi="ar"/>
              </w:rPr>
              <w:t>1</w:t>
            </w:r>
          </w:p>
        </w:tc>
        <w:tc>
          <w:tcPr>
            <w:tcW w:w="652" w:type="dxa"/>
            <w:tcBorders>
              <w:top w:val="single" w:color="auto" w:sz="4" w:space="0"/>
              <w:left w:val="nil"/>
              <w:bottom w:val="single" w:color="auto" w:sz="4" w:space="0"/>
              <w:right w:val="single" w:color="auto" w:sz="4" w:space="0"/>
            </w:tcBorders>
            <w:vAlign w:val="center"/>
          </w:tcPr>
          <w:p w14:paraId="099ADA59">
            <w:pPr>
              <w:spacing w:line="276" w:lineRule="auto"/>
              <w:jc w:val="center"/>
              <w:rPr>
                <w:rFonts w:hint="eastAsia" w:ascii="宋体" w:hAnsi="宋体"/>
                <w:b/>
                <w:bCs/>
                <w:color w:val="auto"/>
                <w:kern w:val="0"/>
                <w:sz w:val="18"/>
                <w:szCs w:val="18"/>
                <w:highlight w:val="none"/>
              </w:rPr>
            </w:pPr>
            <w:r>
              <w:rPr>
                <w:rFonts w:hint="eastAsia" w:ascii="宋体" w:hAnsi="宋体" w:cs="宋体"/>
                <w:bCs/>
                <w:color w:val="auto"/>
                <w:kern w:val="0"/>
                <w:sz w:val="18"/>
                <w:szCs w:val="18"/>
                <w:highlight w:val="none"/>
                <w:lang w:bidi="ar"/>
              </w:rPr>
              <w:t>套</w:t>
            </w:r>
          </w:p>
        </w:tc>
        <w:tc>
          <w:tcPr>
            <w:tcW w:w="2659" w:type="dxa"/>
            <w:tcBorders>
              <w:top w:val="single" w:color="auto" w:sz="4" w:space="0"/>
              <w:left w:val="nil"/>
              <w:bottom w:val="single" w:color="auto" w:sz="4" w:space="0"/>
              <w:right w:val="single" w:color="auto" w:sz="4" w:space="0"/>
            </w:tcBorders>
            <w:vAlign w:val="center"/>
          </w:tcPr>
          <w:p w14:paraId="166A839D">
            <w:pPr>
              <w:spacing w:line="276" w:lineRule="auto"/>
              <w:jc w:val="left"/>
              <w:rPr>
                <w:rFonts w:hint="eastAsia" w:ascii="宋体" w:hAnsi="宋体"/>
                <w:b/>
                <w:bCs/>
                <w:color w:val="auto"/>
                <w:kern w:val="0"/>
                <w:sz w:val="18"/>
                <w:szCs w:val="18"/>
                <w:highlight w:val="none"/>
              </w:rPr>
            </w:pPr>
            <w:r>
              <w:rPr>
                <w:rFonts w:hint="eastAsia" w:ascii="宋体" w:hAnsi="宋体" w:cs="宋体"/>
                <w:color w:val="auto"/>
                <w:sz w:val="18"/>
                <w:szCs w:val="18"/>
                <w:highlight w:val="none"/>
              </w:rPr>
              <w:t>配电为二次配部分，不含厂房一次配部分。</w:t>
            </w:r>
          </w:p>
        </w:tc>
      </w:tr>
      <w:tr w14:paraId="75FB117C">
        <w:tblPrEx>
          <w:tblCellMar>
            <w:top w:w="0" w:type="dxa"/>
            <w:left w:w="108" w:type="dxa"/>
            <w:bottom w:w="0" w:type="dxa"/>
            <w:right w:w="108" w:type="dxa"/>
          </w:tblCellMar>
        </w:tblPrEx>
        <w:trPr>
          <w:trHeight w:val="510" w:hRule="atLeast"/>
        </w:trPr>
        <w:tc>
          <w:tcPr>
            <w:tcW w:w="578" w:type="dxa"/>
            <w:tcBorders>
              <w:top w:val="single" w:color="auto" w:sz="4" w:space="0"/>
              <w:left w:val="single" w:color="auto" w:sz="4" w:space="0"/>
              <w:bottom w:val="single" w:color="auto" w:sz="4" w:space="0"/>
              <w:right w:val="single" w:color="auto" w:sz="4" w:space="0"/>
            </w:tcBorders>
            <w:vAlign w:val="center"/>
          </w:tcPr>
          <w:p w14:paraId="285FF501">
            <w:pPr>
              <w:spacing w:line="276" w:lineRule="auto"/>
              <w:jc w:val="center"/>
              <w:textAlignment w:val="top"/>
              <w:rPr>
                <w:rFonts w:hint="eastAsia" w:ascii="宋体" w:hAnsi="宋体"/>
                <w:color w:val="auto"/>
                <w:kern w:val="0"/>
                <w:sz w:val="18"/>
                <w:szCs w:val="18"/>
                <w:highlight w:val="none"/>
              </w:rPr>
            </w:pPr>
            <w:r>
              <w:rPr>
                <w:rFonts w:hint="eastAsia" w:ascii="宋体" w:hAnsi="宋体"/>
                <w:color w:val="auto"/>
                <w:kern w:val="0"/>
                <w:sz w:val="18"/>
                <w:szCs w:val="18"/>
                <w:highlight w:val="none"/>
              </w:rPr>
              <w:t>8</w:t>
            </w:r>
          </w:p>
        </w:tc>
        <w:tc>
          <w:tcPr>
            <w:tcW w:w="987" w:type="dxa"/>
            <w:tcBorders>
              <w:top w:val="single" w:color="auto" w:sz="4" w:space="0"/>
              <w:left w:val="nil"/>
              <w:bottom w:val="single" w:color="auto" w:sz="4" w:space="0"/>
              <w:right w:val="single" w:color="auto" w:sz="4" w:space="0"/>
            </w:tcBorders>
            <w:vAlign w:val="center"/>
          </w:tcPr>
          <w:p w14:paraId="4529499C">
            <w:pPr>
              <w:tabs>
                <w:tab w:val="left" w:pos="540"/>
              </w:tabs>
              <w:spacing w:line="276" w:lineRule="auto"/>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钢结构设备平台</w:t>
            </w:r>
          </w:p>
        </w:tc>
        <w:tc>
          <w:tcPr>
            <w:tcW w:w="2825" w:type="dxa"/>
            <w:tcBorders>
              <w:top w:val="single" w:color="auto" w:sz="4" w:space="0"/>
              <w:left w:val="nil"/>
              <w:bottom w:val="single" w:color="auto" w:sz="4" w:space="0"/>
              <w:right w:val="single" w:color="auto" w:sz="4" w:space="0"/>
            </w:tcBorders>
            <w:vAlign w:val="center"/>
          </w:tcPr>
          <w:p w14:paraId="70D2658D">
            <w:pPr>
              <w:tabs>
                <w:tab w:val="left" w:pos="540"/>
              </w:tabs>
              <w:spacing w:line="276" w:lineRule="auto"/>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用于除臭主体设备及风机支撑，采用花纹板，高度≥3m </w:t>
            </w:r>
          </w:p>
        </w:tc>
        <w:tc>
          <w:tcPr>
            <w:tcW w:w="639" w:type="dxa"/>
            <w:tcBorders>
              <w:top w:val="single" w:color="auto" w:sz="4" w:space="0"/>
              <w:left w:val="nil"/>
              <w:bottom w:val="single" w:color="auto" w:sz="4" w:space="0"/>
              <w:right w:val="single" w:color="auto" w:sz="4" w:space="0"/>
            </w:tcBorders>
            <w:vAlign w:val="center"/>
          </w:tcPr>
          <w:p w14:paraId="76B100B1">
            <w:pPr>
              <w:spacing w:line="276" w:lineRule="auto"/>
              <w:jc w:val="center"/>
              <w:textAlignment w:val="top"/>
              <w:rPr>
                <w:rFonts w:hint="eastAsia" w:ascii="宋体" w:hAnsi="宋体"/>
                <w:color w:val="auto"/>
                <w:kern w:val="0"/>
                <w:sz w:val="18"/>
                <w:szCs w:val="18"/>
                <w:highlight w:val="none"/>
              </w:rPr>
            </w:pPr>
            <w:r>
              <w:rPr>
                <w:rFonts w:hint="eastAsia" w:ascii="宋体" w:hAnsi="宋体"/>
                <w:color w:val="auto"/>
                <w:kern w:val="0"/>
                <w:sz w:val="18"/>
                <w:szCs w:val="18"/>
                <w:highlight w:val="none"/>
              </w:rPr>
              <w:t>1</w:t>
            </w:r>
          </w:p>
        </w:tc>
        <w:tc>
          <w:tcPr>
            <w:tcW w:w="652" w:type="dxa"/>
            <w:tcBorders>
              <w:top w:val="single" w:color="auto" w:sz="4" w:space="0"/>
              <w:left w:val="nil"/>
              <w:bottom w:val="single" w:color="auto" w:sz="4" w:space="0"/>
              <w:right w:val="single" w:color="auto" w:sz="4" w:space="0"/>
            </w:tcBorders>
            <w:vAlign w:val="center"/>
          </w:tcPr>
          <w:p w14:paraId="425222CA">
            <w:pPr>
              <w:spacing w:line="276" w:lineRule="auto"/>
              <w:jc w:val="center"/>
              <w:rPr>
                <w:rFonts w:hint="eastAsia" w:ascii="宋体" w:hAnsi="宋体"/>
                <w:b/>
                <w:bCs/>
                <w:color w:val="auto"/>
                <w:kern w:val="0"/>
                <w:sz w:val="18"/>
                <w:szCs w:val="18"/>
                <w:highlight w:val="none"/>
              </w:rPr>
            </w:pPr>
            <w:r>
              <w:rPr>
                <w:rFonts w:hint="eastAsia" w:ascii="宋体" w:hAnsi="宋体" w:cs="宋体"/>
                <w:bCs/>
                <w:color w:val="auto"/>
                <w:kern w:val="0"/>
                <w:sz w:val="18"/>
                <w:szCs w:val="18"/>
                <w:highlight w:val="none"/>
                <w:lang w:bidi="ar"/>
              </w:rPr>
              <w:t>套</w:t>
            </w:r>
          </w:p>
        </w:tc>
        <w:tc>
          <w:tcPr>
            <w:tcW w:w="2659" w:type="dxa"/>
            <w:tcBorders>
              <w:top w:val="single" w:color="auto" w:sz="4" w:space="0"/>
              <w:left w:val="nil"/>
              <w:bottom w:val="single" w:color="auto" w:sz="4" w:space="0"/>
              <w:right w:val="single" w:color="auto" w:sz="4" w:space="0"/>
            </w:tcBorders>
            <w:vAlign w:val="center"/>
          </w:tcPr>
          <w:p w14:paraId="0441F0D2">
            <w:pPr>
              <w:spacing w:line="276" w:lineRule="auto"/>
              <w:rPr>
                <w:rFonts w:hint="eastAsia" w:ascii="宋体" w:hAnsi="宋体"/>
                <w:color w:val="auto"/>
                <w:kern w:val="0"/>
                <w:sz w:val="18"/>
                <w:szCs w:val="18"/>
                <w:highlight w:val="none"/>
              </w:rPr>
            </w:pPr>
          </w:p>
        </w:tc>
      </w:tr>
      <w:tr w14:paraId="1DCF6FD9">
        <w:tblPrEx>
          <w:tblCellMar>
            <w:top w:w="0" w:type="dxa"/>
            <w:left w:w="108" w:type="dxa"/>
            <w:bottom w:w="0" w:type="dxa"/>
            <w:right w:w="108" w:type="dxa"/>
          </w:tblCellMar>
        </w:tblPrEx>
        <w:trPr>
          <w:trHeight w:val="389" w:hRule="atLeast"/>
        </w:trPr>
        <w:tc>
          <w:tcPr>
            <w:tcW w:w="578" w:type="dxa"/>
            <w:tcBorders>
              <w:top w:val="single" w:color="auto" w:sz="4" w:space="0"/>
              <w:left w:val="single" w:color="auto" w:sz="4" w:space="0"/>
              <w:bottom w:val="single" w:color="auto" w:sz="4" w:space="0"/>
              <w:right w:val="single" w:color="auto" w:sz="4" w:space="0"/>
            </w:tcBorders>
            <w:vAlign w:val="center"/>
          </w:tcPr>
          <w:p w14:paraId="34F37EAB">
            <w:pPr>
              <w:spacing w:line="276" w:lineRule="auto"/>
              <w:jc w:val="center"/>
              <w:textAlignment w:val="top"/>
              <w:rPr>
                <w:rFonts w:hint="eastAsia" w:ascii="宋体" w:hAnsi="宋体"/>
                <w:color w:val="auto"/>
                <w:kern w:val="0"/>
                <w:sz w:val="18"/>
                <w:szCs w:val="18"/>
                <w:highlight w:val="none"/>
              </w:rPr>
            </w:pPr>
            <w:r>
              <w:rPr>
                <w:rFonts w:hint="eastAsia" w:ascii="宋体" w:hAnsi="宋体"/>
                <w:color w:val="auto"/>
                <w:kern w:val="0"/>
                <w:sz w:val="18"/>
                <w:szCs w:val="18"/>
                <w:highlight w:val="none"/>
              </w:rPr>
              <w:t>9</w:t>
            </w:r>
          </w:p>
        </w:tc>
        <w:tc>
          <w:tcPr>
            <w:tcW w:w="987" w:type="dxa"/>
            <w:tcBorders>
              <w:top w:val="single" w:color="auto" w:sz="4" w:space="0"/>
              <w:left w:val="nil"/>
              <w:bottom w:val="single" w:color="auto" w:sz="4" w:space="0"/>
              <w:right w:val="single" w:color="auto" w:sz="4" w:space="0"/>
            </w:tcBorders>
            <w:vAlign w:val="center"/>
          </w:tcPr>
          <w:p w14:paraId="5A6B5E38">
            <w:pPr>
              <w:tabs>
                <w:tab w:val="left" w:pos="540"/>
              </w:tabs>
              <w:spacing w:line="276" w:lineRule="auto"/>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风幕机</w:t>
            </w:r>
          </w:p>
        </w:tc>
        <w:tc>
          <w:tcPr>
            <w:tcW w:w="2825" w:type="dxa"/>
            <w:tcBorders>
              <w:top w:val="single" w:color="auto" w:sz="4" w:space="0"/>
              <w:left w:val="nil"/>
              <w:bottom w:val="single" w:color="auto" w:sz="4" w:space="0"/>
              <w:right w:val="single" w:color="auto" w:sz="4" w:space="0"/>
            </w:tcBorders>
            <w:vAlign w:val="center"/>
          </w:tcPr>
          <w:p w14:paraId="2DCB04EC">
            <w:pPr>
              <w:tabs>
                <w:tab w:val="left" w:pos="540"/>
              </w:tabs>
              <w:wordWrap w:val="0"/>
              <w:spacing w:line="276" w:lineRule="auto"/>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全金属喷塑外壳,设置在收集车进出口位置，风幕机总长≥5m</w:t>
            </w:r>
          </w:p>
        </w:tc>
        <w:tc>
          <w:tcPr>
            <w:tcW w:w="639" w:type="dxa"/>
            <w:tcBorders>
              <w:top w:val="single" w:color="auto" w:sz="4" w:space="0"/>
              <w:left w:val="nil"/>
              <w:bottom w:val="single" w:color="auto" w:sz="4" w:space="0"/>
              <w:right w:val="single" w:color="auto" w:sz="4" w:space="0"/>
            </w:tcBorders>
            <w:vAlign w:val="center"/>
          </w:tcPr>
          <w:p w14:paraId="74A8204E">
            <w:pPr>
              <w:spacing w:line="276" w:lineRule="auto"/>
              <w:jc w:val="center"/>
              <w:textAlignment w:val="top"/>
              <w:rPr>
                <w:rFonts w:hint="eastAsia" w:ascii="宋体" w:hAnsi="宋体"/>
                <w:color w:val="auto"/>
                <w:kern w:val="0"/>
                <w:sz w:val="18"/>
                <w:szCs w:val="18"/>
                <w:highlight w:val="none"/>
              </w:rPr>
            </w:pPr>
            <w:r>
              <w:rPr>
                <w:rFonts w:hint="eastAsia" w:ascii="宋体" w:hAnsi="宋体"/>
                <w:color w:val="auto"/>
                <w:kern w:val="0"/>
                <w:sz w:val="18"/>
                <w:szCs w:val="18"/>
                <w:highlight w:val="none"/>
              </w:rPr>
              <w:t>1</w:t>
            </w:r>
          </w:p>
        </w:tc>
        <w:tc>
          <w:tcPr>
            <w:tcW w:w="652" w:type="dxa"/>
            <w:tcBorders>
              <w:top w:val="single" w:color="auto" w:sz="4" w:space="0"/>
              <w:left w:val="nil"/>
              <w:bottom w:val="single" w:color="auto" w:sz="4" w:space="0"/>
              <w:right w:val="single" w:color="auto" w:sz="4" w:space="0"/>
            </w:tcBorders>
            <w:vAlign w:val="center"/>
          </w:tcPr>
          <w:p w14:paraId="07C34D89">
            <w:pPr>
              <w:spacing w:line="276" w:lineRule="auto"/>
              <w:jc w:val="center"/>
              <w:rPr>
                <w:rFonts w:hint="eastAsia"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套</w:t>
            </w:r>
          </w:p>
        </w:tc>
        <w:tc>
          <w:tcPr>
            <w:tcW w:w="2659" w:type="dxa"/>
            <w:tcBorders>
              <w:top w:val="single" w:color="auto" w:sz="4" w:space="0"/>
              <w:left w:val="nil"/>
              <w:bottom w:val="single" w:color="auto" w:sz="4" w:space="0"/>
              <w:right w:val="single" w:color="auto" w:sz="4" w:space="0"/>
            </w:tcBorders>
            <w:vAlign w:val="center"/>
          </w:tcPr>
          <w:p w14:paraId="475A7C10">
            <w:pPr>
              <w:spacing w:line="276" w:lineRule="auto"/>
              <w:rPr>
                <w:rFonts w:hint="eastAsia" w:ascii="宋体" w:hAnsi="宋体"/>
                <w:b/>
                <w:bCs/>
                <w:color w:val="auto"/>
                <w:kern w:val="0"/>
                <w:sz w:val="18"/>
                <w:szCs w:val="18"/>
                <w:highlight w:val="none"/>
              </w:rPr>
            </w:pPr>
          </w:p>
        </w:tc>
      </w:tr>
      <w:tr w14:paraId="12A9263B">
        <w:tblPrEx>
          <w:tblCellMar>
            <w:top w:w="0" w:type="dxa"/>
            <w:left w:w="108" w:type="dxa"/>
            <w:bottom w:w="0" w:type="dxa"/>
            <w:right w:w="108" w:type="dxa"/>
          </w:tblCellMar>
        </w:tblPrEx>
        <w:trPr>
          <w:trHeight w:val="510" w:hRule="atLeast"/>
        </w:trPr>
        <w:tc>
          <w:tcPr>
            <w:tcW w:w="578" w:type="dxa"/>
            <w:tcBorders>
              <w:top w:val="single" w:color="auto" w:sz="4" w:space="0"/>
              <w:left w:val="single" w:color="auto" w:sz="4" w:space="0"/>
              <w:bottom w:val="single" w:color="auto" w:sz="4" w:space="0"/>
              <w:right w:val="single" w:color="auto" w:sz="4" w:space="0"/>
            </w:tcBorders>
            <w:vAlign w:val="center"/>
          </w:tcPr>
          <w:p w14:paraId="4F1FB2AC">
            <w:pPr>
              <w:widowControl/>
              <w:spacing w:line="276" w:lineRule="auto"/>
              <w:jc w:val="center"/>
              <w:rPr>
                <w:rFonts w:hint="eastAsia" w:ascii="宋体" w:hAnsi="宋体"/>
                <w:b/>
                <w:bCs/>
                <w:color w:val="auto"/>
                <w:kern w:val="0"/>
                <w:sz w:val="18"/>
                <w:szCs w:val="18"/>
                <w:highlight w:val="none"/>
              </w:rPr>
            </w:pPr>
            <w:r>
              <w:rPr>
                <w:rFonts w:hint="eastAsia" w:ascii="宋体" w:hAnsi="宋体"/>
                <w:b/>
                <w:bCs/>
                <w:color w:val="auto"/>
                <w:kern w:val="0"/>
                <w:sz w:val="18"/>
                <w:szCs w:val="18"/>
                <w:highlight w:val="none"/>
              </w:rPr>
              <w:t>二</w:t>
            </w:r>
          </w:p>
        </w:tc>
        <w:tc>
          <w:tcPr>
            <w:tcW w:w="7762" w:type="dxa"/>
            <w:gridSpan w:val="5"/>
            <w:tcBorders>
              <w:top w:val="single" w:color="auto" w:sz="4" w:space="0"/>
              <w:left w:val="nil"/>
              <w:bottom w:val="single" w:color="auto" w:sz="4" w:space="0"/>
              <w:right w:val="single" w:color="auto" w:sz="4" w:space="0"/>
            </w:tcBorders>
            <w:vAlign w:val="center"/>
          </w:tcPr>
          <w:p w14:paraId="02D7832C">
            <w:pPr>
              <w:widowControl/>
              <w:spacing w:line="276" w:lineRule="auto"/>
              <w:rPr>
                <w:rFonts w:hint="eastAsia" w:ascii="宋体" w:hAnsi="宋体"/>
                <w:b/>
                <w:bCs/>
                <w:color w:val="auto"/>
                <w:kern w:val="0"/>
                <w:sz w:val="18"/>
                <w:szCs w:val="18"/>
                <w:highlight w:val="none"/>
              </w:rPr>
            </w:pPr>
            <w:r>
              <w:rPr>
                <w:rFonts w:hint="eastAsia" w:ascii="宋体" w:hAnsi="宋体"/>
                <w:b/>
                <w:bCs/>
                <w:color w:val="auto"/>
                <w:kern w:val="0"/>
                <w:sz w:val="18"/>
                <w:szCs w:val="18"/>
                <w:highlight w:val="none"/>
              </w:rPr>
              <w:t>雾化喷淋除臭系统</w:t>
            </w:r>
          </w:p>
        </w:tc>
      </w:tr>
      <w:tr w14:paraId="0B9FDF4C">
        <w:tblPrEx>
          <w:tblCellMar>
            <w:top w:w="0" w:type="dxa"/>
            <w:left w:w="108" w:type="dxa"/>
            <w:bottom w:w="0" w:type="dxa"/>
            <w:right w:w="108" w:type="dxa"/>
          </w:tblCellMar>
        </w:tblPrEx>
        <w:trPr>
          <w:trHeight w:val="274" w:hRule="atLeast"/>
        </w:trPr>
        <w:tc>
          <w:tcPr>
            <w:tcW w:w="578" w:type="dxa"/>
            <w:tcBorders>
              <w:top w:val="single" w:color="auto" w:sz="4" w:space="0"/>
              <w:left w:val="single" w:color="auto" w:sz="4" w:space="0"/>
              <w:bottom w:val="single" w:color="auto" w:sz="4" w:space="0"/>
              <w:right w:val="single" w:color="auto" w:sz="4" w:space="0"/>
            </w:tcBorders>
            <w:vAlign w:val="center"/>
          </w:tcPr>
          <w:p w14:paraId="4C1D3731">
            <w:pPr>
              <w:spacing w:line="276" w:lineRule="auto"/>
              <w:jc w:val="center"/>
              <w:textAlignment w:val="top"/>
              <w:rPr>
                <w:rFonts w:hint="eastAsia" w:ascii="宋体" w:hAnsi="宋体"/>
                <w:color w:val="auto"/>
                <w:kern w:val="0"/>
                <w:sz w:val="18"/>
                <w:szCs w:val="18"/>
                <w:highlight w:val="none"/>
              </w:rPr>
            </w:pPr>
            <w:r>
              <w:rPr>
                <w:rFonts w:hint="eastAsia" w:ascii="宋体" w:hAnsi="宋体"/>
                <w:color w:val="auto"/>
                <w:kern w:val="0"/>
                <w:sz w:val="18"/>
                <w:szCs w:val="18"/>
                <w:highlight w:val="none"/>
              </w:rPr>
              <w:t>1</w:t>
            </w:r>
          </w:p>
        </w:tc>
        <w:tc>
          <w:tcPr>
            <w:tcW w:w="987" w:type="dxa"/>
            <w:tcBorders>
              <w:top w:val="single" w:color="auto" w:sz="4" w:space="0"/>
              <w:left w:val="single" w:color="auto" w:sz="4" w:space="0"/>
              <w:bottom w:val="single" w:color="auto" w:sz="4" w:space="0"/>
              <w:right w:val="single" w:color="auto" w:sz="4" w:space="0"/>
            </w:tcBorders>
            <w:vAlign w:val="center"/>
          </w:tcPr>
          <w:p w14:paraId="577DC188">
            <w:pPr>
              <w:tabs>
                <w:tab w:val="left" w:pos="540"/>
              </w:tabs>
              <w:spacing w:line="276" w:lineRule="auto"/>
              <w:jc w:val="center"/>
              <w:rPr>
                <w:rFonts w:hint="eastAsia" w:ascii="宋体" w:hAnsi="宋体"/>
                <w:b/>
                <w:bCs/>
                <w:color w:val="auto"/>
                <w:kern w:val="0"/>
                <w:sz w:val="18"/>
                <w:szCs w:val="18"/>
                <w:highlight w:val="none"/>
              </w:rPr>
            </w:pPr>
            <w:r>
              <w:rPr>
                <w:rFonts w:hint="eastAsia" w:ascii="宋体" w:hAnsi="宋体" w:cs="宋体"/>
                <w:bCs/>
                <w:color w:val="auto"/>
                <w:sz w:val="18"/>
                <w:szCs w:val="18"/>
                <w:highlight w:val="none"/>
              </w:rPr>
              <w:t>雾化喷淋除臭系统</w:t>
            </w:r>
          </w:p>
        </w:tc>
        <w:tc>
          <w:tcPr>
            <w:tcW w:w="2825" w:type="dxa"/>
            <w:tcBorders>
              <w:top w:val="single" w:color="auto" w:sz="4" w:space="0"/>
              <w:left w:val="nil"/>
              <w:bottom w:val="single" w:color="auto" w:sz="4" w:space="0"/>
              <w:right w:val="single" w:color="auto" w:sz="4" w:space="0"/>
            </w:tcBorders>
            <w:vAlign w:val="center"/>
          </w:tcPr>
          <w:p w14:paraId="66104E55">
            <w:pPr>
              <w:tabs>
                <w:tab w:val="left" w:pos="540"/>
              </w:tabs>
              <w:spacing w:line="276" w:lineRule="auto"/>
              <w:rPr>
                <w:rFonts w:hint="eastAsia" w:ascii="宋体" w:hAnsi="宋体"/>
                <w:color w:val="auto"/>
                <w:sz w:val="18"/>
                <w:szCs w:val="18"/>
                <w:highlight w:val="none"/>
              </w:rPr>
            </w:pPr>
            <w:r>
              <w:rPr>
                <w:rFonts w:hint="eastAsia" w:ascii="宋体" w:hAnsi="宋体"/>
                <w:color w:val="auto"/>
                <w:sz w:val="18"/>
                <w:szCs w:val="18"/>
                <w:highlight w:val="none"/>
              </w:rPr>
              <w:t>喷雾泵：专用高压陶瓷柱塞泵</w:t>
            </w:r>
          </w:p>
          <w:p w14:paraId="132EF517">
            <w:pPr>
              <w:tabs>
                <w:tab w:val="left" w:pos="540"/>
              </w:tabs>
              <w:spacing w:line="276" w:lineRule="auto"/>
              <w:rPr>
                <w:rFonts w:hint="eastAsia" w:ascii="宋体" w:hAnsi="宋体"/>
                <w:color w:val="auto"/>
                <w:sz w:val="18"/>
                <w:szCs w:val="18"/>
                <w:highlight w:val="none"/>
              </w:rPr>
            </w:pPr>
            <w:r>
              <w:rPr>
                <w:rFonts w:hint="eastAsia" w:ascii="宋体" w:hAnsi="宋体"/>
                <w:color w:val="auto"/>
                <w:sz w:val="18"/>
                <w:szCs w:val="18"/>
                <w:highlight w:val="none"/>
              </w:rPr>
              <w:t>电机功率：</w:t>
            </w:r>
            <w:r>
              <w:rPr>
                <w:rFonts w:hint="eastAsia" w:ascii="宋体" w:hAnsi="宋体"/>
                <w:color w:val="auto"/>
                <w:sz w:val="18"/>
                <w:szCs w:val="18"/>
                <w:highlight w:val="none"/>
              </w:rPr>
              <w:t>≥</w:t>
            </w:r>
            <w:r>
              <w:rPr>
                <w:rFonts w:hint="eastAsia" w:ascii="宋体" w:hAnsi="宋体"/>
                <w:color w:val="auto"/>
                <w:sz w:val="18"/>
                <w:szCs w:val="18"/>
                <w:highlight w:val="none"/>
              </w:rPr>
              <w:t>2</w:t>
            </w:r>
            <w:r>
              <w:rPr>
                <w:rFonts w:ascii="宋体" w:hAnsi="宋体"/>
                <w:color w:val="auto"/>
                <w:sz w:val="18"/>
                <w:szCs w:val="18"/>
                <w:highlight w:val="none"/>
              </w:rPr>
              <w:t xml:space="preserve">KW  </w:t>
            </w:r>
          </w:p>
          <w:p w14:paraId="12EEA6F4">
            <w:pPr>
              <w:tabs>
                <w:tab w:val="left" w:pos="540"/>
              </w:tabs>
              <w:spacing w:line="276" w:lineRule="auto"/>
              <w:rPr>
                <w:rFonts w:hint="eastAsia" w:ascii="宋体" w:hAnsi="宋体"/>
                <w:color w:val="auto"/>
                <w:sz w:val="18"/>
                <w:szCs w:val="18"/>
                <w:highlight w:val="none"/>
              </w:rPr>
            </w:pPr>
            <w:r>
              <w:rPr>
                <w:rFonts w:hint="eastAsia" w:ascii="宋体" w:hAnsi="宋体"/>
                <w:color w:val="auto"/>
                <w:sz w:val="18"/>
                <w:szCs w:val="18"/>
                <w:highlight w:val="none"/>
              </w:rPr>
              <w:t>主要控制：时间循环自动控制</w:t>
            </w:r>
          </w:p>
          <w:p w14:paraId="2CB9CCEF">
            <w:pPr>
              <w:tabs>
                <w:tab w:val="left" w:pos="540"/>
              </w:tabs>
              <w:spacing w:line="276" w:lineRule="auto"/>
              <w:rPr>
                <w:rFonts w:hint="eastAsia" w:ascii="宋体" w:hAnsi="宋体"/>
                <w:color w:val="auto"/>
                <w:sz w:val="18"/>
                <w:szCs w:val="18"/>
                <w:highlight w:val="none"/>
              </w:rPr>
            </w:pPr>
            <w:r>
              <w:rPr>
                <w:rFonts w:hint="eastAsia" w:ascii="宋体" w:hAnsi="宋体"/>
                <w:color w:val="auto"/>
                <w:sz w:val="18"/>
                <w:szCs w:val="18"/>
                <w:highlight w:val="none"/>
              </w:rPr>
              <w:t>材质：3</w:t>
            </w:r>
            <w:r>
              <w:rPr>
                <w:rFonts w:ascii="宋体" w:hAnsi="宋体"/>
                <w:color w:val="auto"/>
                <w:sz w:val="18"/>
                <w:szCs w:val="18"/>
                <w:highlight w:val="none"/>
              </w:rPr>
              <w:t>04</w:t>
            </w:r>
            <w:r>
              <w:rPr>
                <w:rFonts w:hint="eastAsia" w:ascii="宋体" w:hAnsi="宋体"/>
                <w:color w:val="auto"/>
                <w:sz w:val="18"/>
                <w:szCs w:val="18"/>
                <w:highlight w:val="none"/>
              </w:rPr>
              <w:t>不锈钢</w:t>
            </w:r>
          </w:p>
          <w:p w14:paraId="06B566A5">
            <w:pPr>
              <w:tabs>
                <w:tab w:val="left" w:pos="540"/>
              </w:tabs>
              <w:spacing w:line="276" w:lineRule="auto"/>
              <w:rPr>
                <w:rFonts w:hint="eastAsia" w:ascii="宋体" w:hAnsi="宋体"/>
                <w:color w:val="auto"/>
                <w:sz w:val="18"/>
                <w:szCs w:val="18"/>
                <w:highlight w:val="none"/>
              </w:rPr>
            </w:pPr>
            <w:r>
              <w:rPr>
                <w:rFonts w:hint="eastAsia" w:ascii="宋体" w:hAnsi="宋体"/>
                <w:color w:val="auto"/>
                <w:sz w:val="18"/>
                <w:szCs w:val="18"/>
                <w:highlight w:val="none"/>
              </w:rPr>
              <w:t>含304不锈钢喷嘴及喷雾管线等</w:t>
            </w:r>
          </w:p>
          <w:p w14:paraId="05F0726A">
            <w:pPr>
              <w:tabs>
                <w:tab w:val="left" w:pos="540"/>
              </w:tabs>
              <w:spacing w:line="276" w:lineRule="auto"/>
              <w:rPr>
                <w:rFonts w:hint="eastAsia" w:ascii="宋体" w:hAnsi="宋体"/>
                <w:color w:val="auto"/>
                <w:sz w:val="18"/>
                <w:szCs w:val="18"/>
                <w:highlight w:val="none"/>
              </w:rPr>
            </w:pPr>
            <w:r>
              <w:rPr>
                <w:rFonts w:ascii="宋体" w:hAnsi="宋体"/>
                <w:color w:val="auto"/>
                <w:sz w:val="18"/>
                <w:szCs w:val="18"/>
                <w:highlight w:val="none"/>
              </w:rPr>
              <w:t>内置自动稀释比例泵500比1可调，自动补水，自动加药</w:t>
            </w:r>
          </w:p>
          <w:p w14:paraId="2A603725">
            <w:pPr>
              <w:tabs>
                <w:tab w:val="left" w:pos="540"/>
              </w:tabs>
              <w:spacing w:line="276" w:lineRule="auto"/>
              <w:rPr>
                <w:rFonts w:hint="eastAsia" w:ascii="宋体" w:hAnsi="宋体"/>
                <w:color w:val="auto"/>
                <w:sz w:val="18"/>
                <w:szCs w:val="18"/>
                <w:highlight w:val="none"/>
              </w:rPr>
            </w:pPr>
            <w:r>
              <w:rPr>
                <w:rFonts w:ascii="宋体" w:hAnsi="宋体"/>
                <w:color w:val="auto"/>
                <w:sz w:val="18"/>
                <w:szCs w:val="18"/>
                <w:highlight w:val="none"/>
              </w:rPr>
              <w:t>压力调节</w:t>
            </w:r>
          </w:p>
          <w:p w14:paraId="47BF7993">
            <w:pPr>
              <w:tabs>
                <w:tab w:val="left" w:pos="540"/>
              </w:tabs>
              <w:spacing w:line="276" w:lineRule="auto"/>
              <w:rPr>
                <w:rFonts w:hint="eastAsia" w:ascii="宋体" w:hAnsi="宋体"/>
                <w:color w:val="auto"/>
                <w:sz w:val="18"/>
                <w:szCs w:val="18"/>
                <w:highlight w:val="none"/>
              </w:rPr>
            </w:pPr>
            <w:r>
              <w:rPr>
                <w:rFonts w:ascii="宋体" w:hAnsi="宋体"/>
                <w:color w:val="auto"/>
                <w:sz w:val="18"/>
                <w:szCs w:val="18"/>
                <w:highlight w:val="none"/>
              </w:rPr>
              <w:t>保护：缺相/过载/过热/恒温</w:t>
            </w:r>
          </w:p>
        </w:tc>
        <w:tc>
          <w:tcPr>
            <w:tcW w:w="639" w:type="dxa"/>
            <w:tcBorders>
              <w:top w:val="single" w:color="auto" w:sz="4" w:space="0"/>
              <w:left w:val="nil"/>
              <w:bottom w:val="single" w:color="auto" w:sz="4" w:space="0"/>
              <w:right w:val="single" w:color="auto" w:sz="4" w:space="0"/>
            </w:tcBorders>
            <w:vAlign w:val="center"/>
          </w:tcPr>
          <w:p w14:paraId="55BB61F6">
            <w:pPr>
              <w:spacing w:line="276" w:lineRule="auto"/>
              <w:jc w:val="center"/>
              <w:textAlignment w:val="top"/>
              <w:rPr>
                <w:rFonts w:hint="eastAsia" w:ascii="宋体" w:hAnsi="宋体"/>
                <w:color w:val="auto"/>
                <w:kern w:val="0"/>
                <w:sz w:val="18"/>
                <w:szCs w:val="18"/>
                <w:highlight w:val="none"/>
              </w:rPr>
            </w:pPr>
            <w:r>
              <w:rPr>
                <w:rFonts w:hint="eastAsia" w:ascii="宋体" w:hAnsi="宋体" w:cs="宋体"/>
                <w:bCs/>
                <w:color w:val="auto"/>
                <w:kern w:val="0"/>
                <w:sz w:val="18"/>
                <w:szCs w:val="18"/>
                <w:highlight w:val="none"/>
                <w:lang w:bidi="ar"/>
              </w:rPr>
              <w:t>1</w:t>
            </w:r>
          </w:p>
        </w:tc>
        <w:tc>
          <w:tcPr>
            <w:tcW w:w="652" w:type="dxa"/>
            <w:tcBorders>
              <w:top w:val="single" w:color="auto" w:sz="4" w:space="0"/>
              <w:left w:val="nil"/>
              <w:bottom w:val="single" w:color="auto" w:sz="4" w:space="0"/>
              <w:right w:val="single" w:color="auto" w:sz="4" w:space="0"/>
            </w:tcBorders>
            <w:vAlign w:val="center"/>
          </w:tcPr>
          <w:p w14:paraId="1FBD342C">
            <w:pPr>
              <w:spacing w:line="276" w:lineRule="auto"/>
              <w:jc w:val="center"/>
              <w:rPr>
                <w:rFonts w:hint="eastAsia" w:ascii="宋体" w:hAnsi="宋体"/>
                <w:color w:val="auto"/>
                <w:kern w:val="0"/>
                <w:sz w:val="18"/>
                <w:szCs w:val="18"/>
                <w:highlight w:val="none"/>
              </w:rPr>
            </w:pPr>
            <w:r>
              <w:rPr>
                <w:rFonts w:hint="eastAsia" w:ascii="宋体" w:hAnsi="宋体" w:cs="宋体"/>
                <w:bCs/>
                <w:color w:val="auto"/>
                <w:kern w:val="0"/>
                <w:sz w:val="18"/>
                <w:szCs w:val="18"/>
                <w:highlight w:val="none"/>
                <w:lang w:bidi="ar"/>
              </w:rPr>
              <w:t>套</w:t>
            </w:r>
          </w:p>
        </w:tc>
        <w:tc>
          <w:tcPr>
            <w:tcW w:w="2659" w:type="dxa"/>
            <w:tcBorders>
              <w:top w:val="single" w:color="auto" w:sz="4" w:space="0"/>
              <w:left w:val="nil"/>
              <w:bottom w:val="single" w:color="auto" w:sz="4" w:space="0"/>
              <w:right w:val="single" w:color="auto" w:sz="4" w:space="0"/>
            </w:tcBorders>
            <w:noWrap/>
            <w:vAlign w:val="center"/>
          </w:tcPr>
          <w:p w14:paraId="649099F8">
            <w:pPr>
              <w:spacing w:line="276" w:lineRule="auto"/>
              <w:rPr>
                <w:rFonts w:hint="eastAsia" w:ascii="宋体" w:hAnsi="宋体"/>
                <w:color w:val="auto"/>
                <w:kern w:val="0"/>
                <w:sz w:val="18"/>
                <w:szCs w:val="18"/>
                <w:highlight w:val="none"/>
              </w:rPr>
            </w:pPr>
          </w:p>
        </w:tc>
      </w:tr>
      <w:tr w14:paraId="3F5A2AFF">
        <w:tblPrEx>
          <w:tblCellMar>
            <w:top w:w="0" w:type="dxa"/>
            <w:left w:w="108" w:type="dxa"/>
            <w:bottom w:w="0" w:type="dxa"/>
            <w:right w:w="108" w:type="dxa"/>
          </w:tblCellMar>
        </w:tblPrEx>
        <w:trPr>
          <w:trHeight w:val="274" w:hRule="atLeast"/>
        </w:trPr>
        <w:tc>
          <w:tcPr>
            <w:tcW w:w="578" w:type="dxa"/>
            <w:tcBorders>
              <w:top w:val="single" w:color="auto" w:sz="4" w:space="0"/>
              <w:left w:val="single" w:color="auto" w:sz="4" w:space="0"/>
              <w:bottom w:val="single" w:color="auto" w:sz="4" w:space="0"/>
              <w:right w:val="single" w:color="auto" w:sz="4" w:space="0"/>
            </w:tcBorders>
            <w:vAlign w:val="center"/>
          </w:tcPr>
          <w:p w14:paraId="642960CF">
            <w:pPr>
              <w:widowControl/>
              <w:spacing w:line="276" w:lineRule="auto"/>
              <w:jc w:val="center"/>
              <w:rPr>
                <w:rFonts w:hint="eastAsia" w:ascii="宋体" w:hAnsi="宋体"/>
                <w:b/>
                <w:bCs/>
                <w:color w:val="auto"/>
                <w:kern w:val="0"/>
                <w:sz w:val="18"/>
                <w:szCs w:val="18"/>
                <w:highlight w:val="none"/>
              </w:rPr>
            </w:pPr>
            <w:r>
              <w:rPr>
                <w:rFonts w:hint="eastAsia" w:ascii="宋体" w:hAnsi="宋体"/>
                <w:color w:val="auto"/>
                <w:kern w:val="0"/>
                <w:sz w:val="18"/>
                <w:szCs w:val="18"/>
                <w:highlight w:val="none"/>
              </w:rPr>
              <w:t>2</w:t>
            </w:r>
          </w:p>
        </w:tc>
        <w:tc>
          <w:tcPr>
            <w:tcW w:w="987" w:type="dxa"/>
            <w:tcBorders>
              <w:top w:val="single" w:color="auto" w:sz="4" w:space="0"/>
              <w:left w:val="single" w:color="auto" w:sz="4" w:space="0"/>
              <w:bottom w:val="single" w:color="auto" w:sz="4" w:space="0"/>
              <w:right w:val="single" w:color="auto" w:sz="4" w:space="0"/>
            </w:tcBorders>
            <w:vAlign w:val="center"/>
          </w:tcPr>
          <w:p w14:paraId="1FB0F124">
            <w:pPr>
              <w:widowControl/>
              <w:spacing w:line="276" w:lineRule="auto"/>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植物除臭剂</w:t>
            </w:r>
          </w:p>
        </w:tc>
        <w:tc>
          <w:tcPr>
            <w:tcW w:w="2825" w:type="dxa"/>
            <w:tcBorders>
              <w:top w:val="single" w:color="auto" w:sz="4" w:space="0"/>
              <w:left w:val="nil"/>
              <w:bottom w:val="single" w:color="auto" w:sz="4" w:space="0"/>
              <w:right w:val="single" w:color="auto" w:sz="4" w:space="0"/>
            </w:tcBorders>
            <w:vAlign w:val="center"/>
          </w:tcPr>
          <w:p w14:paraId="77B0FDBA">
            <w:pPr>
              <w:widowControl/>
              <w:spacing w:line="276" w:lineRule="auto"/>
              <w:rPr>
                <w:rFonts w:hint="eastAsia" w:ascii="宋体" w:hAnsi="宋体"/>
                <w:color w:val="auto"/>
                <w:kern w:val="0"/>
                <w:sz w:val="18"/>
                <w:szCs w:val="18"/>
                <w:highlight w:val="none"/>
              </w:rPr>
            </w:pPr>
            <w:r>
              <w:rPr>
                <w:rFonts w:ascii="宋体" w:hAnsi="宋体"/>
                <w:color w:val="auto"/>
                <w:sz w:val="18"/>
                <w:szCs w:val="18"/>
                <w:highlight w:val="none"/>
              </w:rPr>
              <w:t xml:space="preserve">使用时通过自来水与植物除臭剂混合后作为除臭的工作液，使用稀释比例范围 </w:t>
            </w:r>
            <w:r>
              <w:rPr>
                <w:rFonts w:ascii="宋体" w:hAnsi="宋体"/>
                <w:color w:val="auto"/>
                <w:sz w:val="18"/>
                <w:szCs w:val="18"/>
                <w:highlight w:val="none"/>
              </w:rPr>
              <w:t xml:space="preserve"> </w:t>
            </w:r>
            <w:r>
              <w:rPr>
                <w:rFonts w:ascii="宋体" w:hAnsi="宋体"/>
                <w:color w:val="auto"/>
                <w:sz w:val="18"/>
                <w:szCs w:val="18"/>
                <w:highlight w:val="none"/>
              </w:rPr>
              <w:t>1:200-500</w:t>
            </w:r>
          </w:p>
        </w:tc>
        <w:tc>
          <w:tcPr>
            <w:tcW w:w="639" w:type="dxa"/>
            <w:tcBorders>
              <w:top w:val="single" w:color="auto" w:sz="4" w:space="0"/>
              <w:left w:val="nil"/>
              <w:bottom w:val="single" w:color="auto" w:sz="4" w:space="0"/>
              <w:right w:val="single" w:color="auto" w:sz="4" w:space="0"/>
            </w:tcBorders>
            <w:vAlign w:val="center"/>
          </w:tcPr>
          <w:p w14:paraId="3F5B2C23">
            <w:pPr>
              <w:widowControl/>
              <w:spacing w:line="276" w:lineRule="auto"/>
              <w:jc w:val="center"/>
              <w:rPr>
                <w:rFonts w:hint="eastAsia" w:ascii="宋体" w:hAnsi="宋体"/>
                <w:color w:val="auto"/>
                <w:kern w:val="0"/>
                <w:sz w:val="18"/>
                <w:szCs w:val="18"/>
                <w:highlight w:val="none"/>
              </w:rPr>
            </w:pPr>
            <w:r>
              <w:rPr>
                <w:rFonts w:ascii="宋体" w:hAnsi="宋体"/>
                <w:color w:val="auto"/>
                <w:kern w:val="0"/>
                <w:sz w:val="18"/>
                <w:szCs w:val="18"/>
                <w:highlight w:val="none"/>
              </w:rPr>
              <w:t>250</w:t>
            </w:r>
          </w:p>
        </w:tc>
        <w:tc>
          <w:tcPr>
            <w:tcW w:w="652" w:type="dxa"/>
            <w:tcBorders>
              <w:top w:val="single" w:color="auto" w:sz="4" w:space="0"/>
              <w:left w:val="nil"/>
              <w:bottom w:val="single" w:color="auto" w:sz="4" w:space="0"/>
              <w:right w:val="single" w:color="auto" w:sz="4" w:space="0"/>
            </w:tcBorders>
            <w:vAlign w:val="center"/>
          </w:tcPr>
          <w:p w14:paraId="54CC757D">
            <w:pPr>
              <w:widowControl/>
              <w:spacing w:line="276" w:lineRule="auto"/>
              <w:jc w:val="center"/>
              <w:rPr>
                <w:rFonts w:hint="eastAsia" w:ascii="宋体" w:hAnsi="宋体"/>
                <w:color w:val="auto"/>
                <w:kern w:val="0"/>
                <w:sz w:val="18"/>
                <w:szCs w:val="18"/>
                <w:highlight w:val="none"/>
              </w:rPr>
            </w:pPr>
            <w:r>
              <w:rPr>
                <w:rFonts w:ascii="宋体" w:hAnsi="宋体"/>
                <w:color w:val="auto"/>
                <w:kern w:val="0"/>
                <w:sz w:val="18"/>
                <w:szCs w:val="18"/>
                <w:highlight w:val="none"/>
              </w:rPr>
              <w:t>KG</w:t>
            </w:r>
          </w:p>
        </w:tc>
        <w:tc>
          <w:tcPr>
            <w:tcW w:w="2659" w:type="dxa"/>
            <w:tcBorders>
              <w:top w:val="single" w:color="auto" w:sz="4" w:space="0"/>
              <w:left w:val="nil"/>
              <w:bottom w:val="single" w:color="auto" w:sz="4" w:space="0"/>
              <w:right w:val="single" w:color="auto" w:sz="4" w:space="0"/>
            </w:tcBorders>
            <w:noWrap/>
            <w:vAlign w:val="center"/>
          </w:tcPr>
          <w:p w14:paraId="2130CCEF">
            <w:pPr>
              <w:widowControl/>
              <w:spacing w:line="276" w:lineRule="auto"/>
              <w:rPr>
                <w:rFonts w:hint="eastAsia" w:ascii="宋体" w:hAnsi="宋体"/>
                <w:color w:val="auto"/>
                <w:kern w:val="0"/>
                <w:sz w:val="18"/>
                <w:szCs w:val="18"/>
                <w:highlight w:val="none"/>
              </w:rPr>
            </w:pPr>
            <w:r>
              <w:rPr>
                <w:rFonts w:hint="eastAsia" w:ascii="宋体" w:hAnsi="宋体"/>
                <w:color w:val="auto"/>
                <w:kern w:val="0"/>
                <w:sz w:val="18"/>
                <w:szCs w:val="18"/>
                <w:highlight w:val="none"/>
              </w:rPr>
              <w:t>根据实际情况调整</w:t>
            </w:r>
          </w:p>
        </w:tc>
      </w:tr>
    </w:tbl>
    <w:p w14:paraId="75F6F9E7">
      <w:pPr>
        <w:pStyle w:val="50"/>
        <w:ind w:left="0" w:leftChars="0" w:firstLine="0" w:firstLineChars="0"/>
        <w:rPr>
          <w:rFonts w:hint="eastAsia" w:ascii="宋体" w:hAnsi="宋体" w:eastAsia="宋体" w:cs="宋体"/>
          <w:color w:val="auto"/>
          <w:highlight w:val="none"/>
        </w:rPr>
      </w:pPr>
    </w:p>
    <w:p w14:paraId="74A7490D">
      <w:pPr>
        <w:spacing w:before="60" w:after="60" w:line="360" w:lineRule="auto"/>
        <w:ind w:left="-567" w:leftChars="-270" w:firstLine="561"/>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洗涤塔</w:t>
      </w:r>
    </w:p>
    <w:p w14:paraId="3816A2DE">
      <w:pPr>
        <w:spacing w:before="60" w:after="60" w:line="360" w:lineRule="auto"/>
        <w:ind w:left="-567" w:leftChars="-270" w:firstLine="980" w:firstLineChars="467"/>
        <w:rPr>
          <w:rFonts w:hint="eastAsia" w:ascii="宋体" w:hAnsi="宋体" w:eastAsia="宋体" w:cs="宋体"/>
          <w:color w:val="auto"/>
          <w:szCs w:val="21"/>
          <w:highlight w:val="none"/>
        </w:rPr>
      </w:pPr>
      <w:r>
        <w:rPr>
          <w:rFonts w:hint="eastAsia" w:ascii="宋体" w:hAnsi="宋体" w:eastAsia="宋体" w:cs="宋体"/>
          <w:color w:val="auto"/>
          <w:szCs w:val="21"/>
          <w:highlight w:val="none"/>
        </w:rPr>
        <w:t>（1）化学洗涤工艺原理</w:t>
      </w:r>
    </w:p>
    <w:p w14:paraId="69CF90F1">
      <w:pPr>
        <w:spacing w:before="60" w:after="60" w:line="360" w:lineRule="auto"/>
        <w:ind w:firstLine="561"/>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采用卧式化学洗涤塔。</w:t>
      </w:r>
    </w:p>
    <w:p w14:paraId="039E7F60">
      <w:pPr>
        <w:spacing w:before="60" w:after="60" w:line="360" w:lineRule="auto"/>
        <w:ind w:firstLine="561"/>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体进入洗涤塔，在通风机的动力作用下，迅速充满进气段空间，随后通过填料吸收段。在填料的表面上，气相中污染物被液相吸收。污染物随吸收液流入下部贮液槽。未完全吸收的气体继续进入喷淋段。在第喷淋段中吸收液从均布的喷嘴高速喷出，形成无数细小雾滴与气体充分混合、接触、继续发生吸收作用。塔体的最末端是除雾段，气体中所夹带的吸收液雾滴在这里被清除下来，经过处理后的洁净空气从排气口排放至大气环境。</w:t>
      </w:r>
    </w:p>
    <w:p w14:paraId="78BAC83F">
      <w:pPr>
        <w:spacing w:before="60" w:after="6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2）处理效果：恶臭排放达到《恶臭污染物排放标准》（GB14554-1993）</w:t>
      </w:r>
      <w:r>
        <w:rPr>
          <w:rFonts w:hint="eastAsia" w:ascii="宋体" w:hAnsi="宋体" w:eastAsia="宋体" w:cs="宋体"/>
          <w:color w:val="auto"/>
          <w:szCs w:val="21"/>
          <w:highlight w:val="none"/>
        </w:rPr>
        <w:t>相关排放</w:t>
      </w:r>
      <w:r>
        <w:rPr>
          <w:rFonts w:ascii="宋体" w:hAnsi="宋体" w:eastAsia="宋体" w:cs="宋体"/>
          <w:color w:val="auto"/>
          <w:szCs w:val="21"/>
          <w:highlight w:val="none"/>
        </w:rPr>
        <w:t>标准</w:t>
      </w:r>
      <w:r>
        <w:rPr>
          <w:rFonts w:hint="eastAsia" w:ascii="宋体" w:hAnsi="宋体" w:eastAsia="宋体" w:cs="宋体"/>
          <w:color w:val="auto"/>
          <w:szCs w:val="21"/>
          <w:highlight w:val="none"/>
        </w:rPr>
        <w:t>。</w:t>
      </w:r>
    </w:p>
    <w:p w14:paraId="3C8DDE52">
      <w:pPr>
        <w:spacing w:before="60" w:after="6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3）设备组成：洗涤塔式空气净化装置设备由管道、阀管件、耐腐蚀泵、抽风罩、过滤格栅、过滤网、抽风机、化学洗涤塔等组成。</w:t>
      </w:r>
    </w:p>
    <w:p w14:paraId="3B3B13B9">
      <w:pPr>
        <w:spacing w:line="36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a.</w:t>
      </w:r>
      <w:r>
        <w:rPr>
          <w:rFonts w:hint="eastAsia" w:ascii="宋体" w:hAnsi="宋体" w:eastAsia="宋体"/>
          <w:color w:val="auto"/>
          <w:szCs w:val="21"/>
          <w:highlight w:val="none"/>
        </w:rPr>
        <w:t>臭气收集部分</w:t>
      </w:r>
    </w:p>
    <w:p w14:paraId="7E8AF901">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每个吸风罩的吸风口规格根据投标厂家设计尺寸，在每个吸风口的外部装置过滤网，过滤网须与吸风口配套，主要用于处理碎纸和废塑料等大颗粒轻飘物质。过滤网的材质为：不锈钢。</w:t>
      </w:r>
    </w:p>
    <w:p w14:paraId="257ECA35">
      <w:pPr>
        <w:spacing w:line="36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b.</w:t>
      </w:r>
      <w:r>
        <w:rPr>
          <w:rFonts w:hint="eastAsia" w:ascii="宋体" w:hAnsi="宋体" w:eastAsia="宋体"/>
          <w:color w:val="auto"/>
          <w:szCs w:val="21"/>
          <w:highlight w:val="none"/>
        </w:rPr>
        <w:t>高压吸风部分</w:t>
      </w:r>
    </w:p>
    <w:p w14:paraId="724FA3EE">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采用高压离心风机，防腐、防爆，用于废气吸入除尘过滤装置并压入组合式负压空气净化装置</w:t>
      </w:r>
    </w:p>
    <w:p w14:paraId="5099A0DA">
      <w:pPr>
        <w:spacing w:before="60" w:after="6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（4）控制方式：负压除臭系统采用变频调速控制，控制系统采用</w:t>
      </w:r>
      <w:r>
        <w:rPr>
          <w:rFonts w:ascii="宋体" w:hAnsi="宋体" w:eastAsia="宋体" w:cs="宋体"/>
          <w:color w:val="auto"/>
          <w:szCs w:val="21"/>
          <w:highlight w:val="none"/>
        </w:rPr>
        <w:t>PLC自动控制，可以通过电控柜单独控制</w:t>
      </w:r>
      <w:r>
        <w:rPr>
          <w:rFonts w:hint="eastAsia" w:ascii="宋体" w:hAnsi="宋体" w:eastAsia="宋体" w:cs="宋体"/>
          <w:color w:val="auto"/>
          <w:szCs w:val="21"/>
          <w:highlight w:val="none"/>
        </w:rPr>
        <w:t>。</w:t>
      </w:r>
    </w:p>
    <w:p w14:paraId="66D1B420">
      <w:pPr>
        <w:spacing w:before="60" w:after="60" w:line="360" w:lineRule="auto"/>
        <w:ind w:firstLine="420" w:firstLineChars="20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（5）风幕机  </w:t>
      </w:r>
    </w:p>
    <w:p w14:paraId="0F057710">
      <w:pPr>
        <w:spacing w:before="60" w:after="60" w:line="360" w:lineRule="auto"/>
        <w:ind w:firstLine="420" w:firstLineChars="20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风幕隔离系统设于车辆出入口，降低车辆进出车间时引起的气流扰动，减少臭气通过出入口外溢。 </w:t>
      </w:r>
    </w:p>
    <w:p w14:paraId="25989E61">
      <w:pPr>
        <w:spacing w:before="60" w:after="60" w:line="360" w:lineRule="auto"/>
        <w:ind w:left="-567" w:leftChars="-270" w:firstLine="561"/>
        <w:rPr>
          <w:rFonts w:hint="eastAsia" w:ascii="宋体" w:hAnsi="宋体" w:eastAsia="宋体" w:cs="宋体"/>
          <w:b/>
          <w:color w:val="auto"/>
          <w:szCs w:val="21"/>
          <w:highlight w:val="none"/>
        </w:rPr>
      </w:pPr>
      <w:r>
        <w:rPr>
          <w:rFonts w:hint="eastAsia" w:ascii="宋体" w:hAnsi="宋体" w:eastAsia="宋体"/>
          <w:color w:val="auto"/>
          <w:highlight w:val="none"/>
          <w:lang w:val="en-US" w:eastAsia="zh-CN"/>
        </w:rPr>
        <w:t>二</w:t>
      </w:r>
      <w:r>
        <w:rPr>
          <w:rFonts w:hint="eastAsia" w:ascii="宋体" w:hAnsi="宋体" w:eastAsia="宋体" w:cs="宋体"/>
          <w:b/>
          <w:color w:val="auto"/>
          <w:szCs w:val="21"/>
          <w:highlight w:val="none"/>
        </w:rPr>
        <w:t>、雾化喷淋除臭系统</w:t>
      </w:r>
    </w:p>
    <w:p w14:paraId="2A4445AD">
      <w:pPr>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lang w:val="en-US" w:eastAsia="zh-CN"/>
        </w:rPr>
        <w:t>1、</w:t>
      </w:r>
      <w:r>
        <w:rPr>
          <w:rFonts w:hint="eastAsia" w:ascii="宋体" w:hAnsi="宋体" w:eastAsia="宋体"/>
          <w:b/>
          <w:bCs/>
          <w:color w:val="auto"/>
          <w:highlight w:val="none"/>
        </w:rPr>
        <w:t>雾化喷淋除臭系统</w:t>
      </w:r>
    </w:p>
    <w:p w14:paraId="7A94B13A">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（1）采用自来水</w:t>
      </w:r>
      <w:r>
        <w:rPr>
          <w:rFonts w:hint="eastAsia" w:ascii="宋体" w:hAnsi="宋体" w:eastAsia="宋体"/>
          <w:color w:val="auto"/>
          <w:highlight w:val="none"/>
        </w:rPr>
        <w:t>与植物液混合液体作为除臭的工作液。</w:t>
      </w:r>
    </w:p>
    <w:p w14:paraId="7846BF81">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（2）除臭范围应包括：氨、硫化氢、臭气浓度等转运站可能存在的各类污染气体分子。</w:t>
      </w:r>
    </w:p>
    <w:p w14:paraId="0ABB9938">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（3）各类污染气体分子经过反应分解后应主要产生氮、水和无机物等对人体无害的物质或气体分子。</w:t>
      </w:r>
    </w:p>
    <w:p w14:paraId="0CE51274">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（4）系统应配有采用</w:t>
      </w:r>
      <w:r>
        <w:rPr>
          <w:rFonts w:ascii="宋体" w:hAnsi="宋体" w:eastAsia="宋体"/>
          <w:color w:val="auto"/>
          <w:highlight w:val="none"/>
        </w:rPr>
        <w:t>PLC</w:t>
      </w:r>
      <w:r>
        <w:rPr>
          <w:rFonts w:hint="eastAsia" w:ascii="宋体" w:hAnsi="宋体" w:eastAsia="宋体"/>
          <w:color w:val="auto"/>
          <w:highlight w:val="none"/>
        </w:rPr>
        <w:t>控制的独立控制系统，控制系统分为手动控制</w:t>
      </w:r>
      <w:r>
        <w:rPr>
          <w:rFonts w:hint="eastAsia" w:ascii="宋体" w:hAnsi="宋体" w:eastAsia="宋体"/>
          <w:color w:val="auto"/>
          <w:highlight w:val="none"/>
        </w:rPr>
        <w:t>和自动控制；自动控制时，系统可以根据不同季节、不同时段定时自动开启运行和关闭；控制系统的自动控制应具备多个工作程序预设功能，只要简单调用预设程序系统即可自动工作。</w:t>
      </w:r>
    </w:p>
    <w:p w14:paraId="382B24E2">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（5）供液系统应有不少于</w:t>
      </w:r>
      <w:r>
        <w:rPr>
          <w:rFonts w:ascii="宋体" w:hAnsi="宋体" w:eastAsia="宋体"/>
          <w:color w:val="auto"/>
          <w:highlight w:val="none"/>
        </w:rPr>
        <w:t>3</w:t>
      </w:r>
      <w:r>
        <w:rPr>
          <w:rFonts w:hint="eastAsia" w:ascii="宋体" w:hAnsi="宋体" w:eastAsia="宋体"/>
          <w:color w:val="auto"/>
          <w:highlight w:val="none"/>
        </w:rPr>
        <w:t>道过滤装置，以防输液管道和喷头堵塞。</w:t>
      </w:r>
    </w:p>
    <w:p w14:paraId="11C23F5C">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（6）采用微颗粒雾化喷头技术，将工作液雾化为直径在</w:t>
      </w:r>
      <w:r>
        <w:rPr>
          <w:rFonts w:ascii="宋体" w:hAnsi="宋体" w:eastAsia="宋体"/>
          <w:color w:val="auto"/>
          <w:highlight w:val="none"/>
        </w:rPr>
        <w:t>10-20µm</w:t>
      </w:r>
      <w:r>
        <w:rPr>
          <w:rFonts w:hint="eastAsia" w:ascii="宋体" w:hAnsi="宋体" w:eastAsia="宋体"/>
          <w:color w:val="auto"/>
          <w:highlight w:val="none"/>
        </w:rPr>
        <w:t>的颗粒，通过吸附作用和化学反应清除转运站空间内空气中各类臭气分子。</w:t>
      </w:r>
    </w:p>
    <w:p w14:paraId="55356601">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（7）采用高压喷头技术，将工作液在垃圾倾倒时以扇形状态喷洒在倒料上方，以达到降尘和清除各类臭气分子的效果。</w:t>
      </w:r>
    </w:p>
    <w:p w14:paraId="449C70CC">
      <w:pPr>
        <w:spacing w:line="360" w:lineRule="auto"/>
        <w:ind w:firstLine="420" w:firstLineChars="200"/>
        <w:rPr>
          <w:rFonts w:hint="eastAsia" w:ascii="宋体" w:hAnsi="宋体" w:eastAsia="宋体"/>
          <w:b/>
          <w:bCs/>
          <w:color w:val="auto"/>
          <w:highlight w:val="none"/>
        </w:rPr>
      </w:pPr>
      <w:r>
        <w:rPr>
          <w:rFonts w:hint="eastAsia" w:ascii="宋体" w:hAnsi="宋体" w:eastAsia="宋体"/>
          <w:color w:val="auto"/>
          <w:highlight w:val="none"/>
        </w:rPr>
        <w:t>（8）主要结构要求：储液箱均采用不锈钢材料制作，雾化喷头及管道均为不锈钢材质。</w:t>
      </w:r>
    </w:p>
    <w:p w14:paraId="3A02194F">
      <w:pPr>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lang w:val="en-US" w:eastAsia="zh-CN"/>
        </w:rPr>
        <w:t>2、</w:t>
      </w:r>
      <w:r>
        <w:rPr>
          <w:rFonts w:hint="eastAsia" w:ascii="宋体" w:hAnsi="宋体" w:eastAsia="宋体"/>
          <w:b/>
          <w:bCs/>
          <w:color w:val="auto"/>
          <w:highlight w:val="none"/>
        </w:rPr>
        <w:t>植物除臭剂参数及要求</w:t>
      </w:r>
    </w:p>
    <w:p w14:paraId="648203DF">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w:t>
      </w:r>
      <w:r>
        <w:rPr>
          <w:rFonts w:ascii="宋体" w:hAnsi="宋体" w:eastAsia="宋体"/>
          <w:color w:val="auto"/>
          <w:szCs w:val="21"/>
          <w:highlight w:val="none"/>
        </w:rPr>
        <w:t xml:space="preserve">主要成分：除臭药剂必须为纯植物提取液（非化学合成），无毒无害无污染且无异味； </w:t>
      </w:r>
    </w:p>
    <w:p w14:paraId="1588B80E">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 xml:space="preserve">稀释比例：使用时通过自来水与植物除臭剂混合后作为除臭的工作液，使用稀释比例范围 </w:t>
      </w:r>
      <w:r>
        <w:rPr>
          <w:rFonts w:ascii="宋体" w:hAnsi="宋体" w:eastAsia="宋体"/>
          <w:color w:val="auto"/>
          <w:szCs w:val="21"/>
          <w:highlight w:val="none"/>
        </w:rPr>
        <w:t xml:space="preserve"> </w:t>
      </w:r>
      <w:r>
        <w:rPr>
          <w:rFonts w:ascii="宋体" w:hAnsi="宋体" w:eastAsia="宋体"/>
          <w:color w:val="auto"/>
          <w:szCs w:val="21"/>
          <w:highlight w:val="none"/>
        </w:rPr>
        <w:t>1:200-500。</w:t>
      </w:r>
      <w:r>
        <w:rPr>
          <w:rFonts w:ascii="宋体" w:hAnsi="宋体" w:eastAsia="宋体"/>
          <w:color w:val="auto"/>
          <w:szCs w:val="21"/>
          <w:highlight w:val="none"/>
        </w:rPr>
        <w:t xml:space="preserve"> </w:t>
      </w:r>
    </w:p>
    <w:p w14:paraId="6B60E686">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）除臭剂</w:t>
      </w:r>
      <w:r>
        <w:rPr>
          <w:rFonts w:ascii="宋体" w:hAnsi="宋体" w:eastAsia="宋体"/>
          <w:color w:val="auto"/>
          <w:szCs w:val="21"/>
          <w:highlight w:val="none"/>
        </w:rPr>
        <w:t>能有效吸附、降解恶臭气体中的硫化氢、氨气、甲硫醇</w:t>
      </w:r>
      <w:r>
        <w:rPr>
          <w:rFonts w:hint="eastAsia" w:ascii="宋体" w:hAnsi="宋体" w:eastAsia="宋体"/>
          <w:color w:val="auto"/>
          <w:szCs w:val="21"/>
          <w:highlight w:val="none"/>
          <w:lang w:val="zh-TW" w:eastAsia="zh-CN"/>
        </w:rPr>
        <w:t>、甲硫醚</w:t>
      </w:r>
      <w:r>
        <w:rPr>
          <w:rFonts w:ascii="宋体" w:hAnsi="宋体" w:eastAsia="宋体"/>
          <w:color w:val="auto"/>
          <w:szCs w:val="21"/>
          <w:highlight w:val="none"/>
        </w:rPr>
        <w:t>等恶臭成份；</w:t>
      </w:r>
    </w:p>
    <w:p w14:paraId="6804940E">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w:t>
      </w:r>
      <w:r>
        <w:rPr>
          <w:rFonts w:ascii="宋体" w:hAnsi="宋体" w:eastAsia="宋体"/>
          <w:color w:val="auto"/>
          <w:szCs w:val="21"/>
          <w:highlight w:val="none"/>
        </w:rPr>
        <w:t xml:space="preserve">产品规格：液态。 </w:t>
      </w:r>
    </w:p>
    <w:p w14:paraId="405CF1AC">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w:t>
      </w:r>
      <w:r>
        <w:rPr>
          <w:rFonts w:ascii="宋体" w:hAnsi="宋体" w:eastAsia="宋体"/>
          <w:color w:val="auto"/>
          <w:szCs w:val="21"/>
          <w:highlight w:val="none"/>
        </w:rPr>
        <w:t>6</w:t>
      </w:r>
      <w:r>
        <w:rPr>
          <w:rFonts w:hint="eastAsia" w:ascii="宋体" w:hAnsi="宋体" w:eastAsia="宋体"/>
          <w:color w:val="auto"/>
          <w:szCs w:val="21"/>
          <w:highlight w:val="none"/>
        </w:rPr>
        <w:t>）</w:t>
      </w:r>
      <w:r>
        <w:rPr>
          <w:rFonts w:hint="eastAsia" w:ascii="宋体" w:hAnsi="宋体"/>
          <w:color w:val="auto"/>
          <w:szCs w:val="21"/>
          <w:highlight w:val="none"/>
          <w:lang w:val="en-US" w:eastAsia="zh-CN"/>
        </w:rPr>
        <w:t>除臭剂中重金属含量需符合国家标准，对碳钢、铜、铝、不锈钢基本无腐蚀，对碳钢的腐蚀率≤0.01mm/a。</w:t>
      </w:r>
    </w:p>
    <w:p w14:paraId="3281FFEA">
      <w:pPr>
        <w:spacing w:line="36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其他要求：产品必须是使用性能安全、可靠，除臭效果明显。</w:t>
      </w:r>
    </w:p>
    <w:p w14:paraId="744055B4">
      <w:pPr>
        <w:spacing w:line="440" w:lineRule="exact"/>
        <w:ind w:right="-176" w:rightChars="-84"/>
        <w:jc w:val="both"/>
        <w:rPr>
          <w:rFonts w:hint="eastAsia" w:ascii="宋体" w:hAnsi="宋体" w:eastAsia="宋体" w:cs="宋体"/>
          <w:color w:val="auto"/>
          <w:sz w:val="20"/>
          <w:szCs w:val="22"/>
          <w:highlight w:val="none"/>
          <w:lang w:eastAsia="zh-CN"/>
        </w:rPr>
      </w:pPr>
      <w:r>
        <w:rPr>
          <w:rFonts w:hint="eastAsia" w:ascii="宋体" w:hAnsi="宋体" w:eastAsia="宋体" w:cs="宋体"/>
          <w:b/>
          <w:color w:val="auto"/>
          <w:sz w:val="24"/>
          <w:szCs w:val="24"/>
          <w:highlight w:val="none"/>
          <w:lang w:eastAsia="zh-CN"/>
        </w:rPr>
        <w:t>标项二：</w:t>
      </w:r>
      <w:r>
        <w:rPr>
          <w:rFonts w:hint="eastAsia" w:ascii="宋体" w:hAnsi="宋体" w:cs="宋体"/>
          <w:b/>
          <w:color w:val="auto"/>
          <w:sz w:val="24"/>
          <w:szCs w:val="24"/>
          <w:highlight w:val="none"/>
          <w:lang w:val="en-US" w:eastAsia="zh-CN"/>
        </w:rPr>
        <w:t>压缩设备</w:t>
      </w:r>
    </w:p>
    <w:tbl>
      <w:tblPr>
        <w:tblStyle w:val="62"/>
        <w:tblpPr w:leftFromText="180" w:rightFromText="180" w:vertAnchor="text" w:horzAnchor="page" w:tblpX="1821" w:tblpY="424"/>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361"/>
        <w:gridCol w:w="4797"/>
      </w:tblGrid>
      <w:tr w14:paraId="408A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2A25A8D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bCs/>
                <w:color w:val="auto"/>
                <w:kern w:val="0"/>
                <w:sz w:val="18"/>
                <w:szCs w:val="18"/>
                <w:highlight w:val="none"/>
              </w:rPr>
            </w:pPr>
            <w:r>
              <w:rPr>
                <w:rFonts w:hint="eastAsia" w:ascii="宋体" w:hAnsi="宋体" w:eastAsia="宋体" w:cs="Times New Roman"/>
                <w:b/>
                <w:bCs/>
                <w:color w:val="auto"/>
                <w:kern w:val="0"/>
                <w:sz w:val="18"/>
                <w:szCs w:val="18"/>
                <w:highlight w:val="none"/>
              </w:rPr>
              <w:t>序号</w:t>
            </w:r>
          </w:p>
        </w:tc>
        <w:tc>
          <w:tcPr>
            <w:tcW w:w="3361" w:type="dxa"/>
            <w:noWrap w:val="0"/>
            <w:vAlign w:val="center"/>
          </w:tcPr>
          <w:p w14:paraId="778B403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bCs/>
                <w:color w:val="auto"/>
                <w:kern w:val="0"/>
                <w:sz w:val="18"/>
                <w:szCs w:val="18"/>
                <w:highlight w:val="none"/>
                <w:lang w:val="en-US" w:eastAsia="zh-CN"/>
              </w:rPr>
            </w:pPr>
            <w:r>
              <w:rPr>
                <w:rFonts w:hint="eastAsia" w:ascii="宋体" w:hAnsi="宋体" w:eastAsia="宋体" w:cs="Times New Roman"/>
                <w:b/>
                <w:bCs/>
                <w:color w:val="auto"/>
                <w:kern w:val="0"/>
                <w:sz w:val="18"/>
                <w:szCs w:val="18"/>
                <w:highlight w:val="none"/>
                <w:lang w:val="en-US" w:eastAsia="zh-CN"/>
              </w:rPr>
              <w:t>项目名称</w:t>
            </w:r>
          </w:p>
        </w:tc>
        <w:tc>
          <w:tcPr>
            <w:tcW w:w="4797" w:type="dxa"/>
            <w:noWrap w:val="0"/>
            <w:vAlign w:val="center"/>
          </w:tcPr>
          <w:p w14:paraId="7309677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bCs/>
                <w:color w:val="auto"/>
                <w:kern w:val="0"/>
                <w:sz w:val="18"/>
                <w:szCs w:val="18"/>
                <w:highlight w:val="none"/>
                <w:lang w:val="en-US" w:eastAsia="zh-CN"/>
              </w:rPr>
            </w:pPr>
            <w:r>
              <w:rPr>
                <w:rFonts w:hint="eastAsia" w:ascii="宋体" w:hAnsi="宋体" w:eastAsia="宋体" w:cs="Times New Roman"/>
                <w:b/>
                <w:bCs/>
                <w:color w:val="auto"/>
                <w:kern w:val="0"/>
                <w:sz w:val="18"/>
                <w:szCs w:val="18"/>
                <w:highlight w:val="none"/>
                <w:lang w:val="en-US" w:eastAsia="zh-CN"/>
              </w:rPr>
              <w:t>技术参数及性能</w:t>
            </w:r>
          </w:p>
        </w:tc>
      </w:tr>
      <w:tr w14:paraId="0AC7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67D39E9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w:t>
            </w:r>
          </w:p>
        </w:tc>
        <w:tc>
          <w:tcPr>
            <w:tcW w:w="3361" w:type="dxa"/>
            <w:shd w:val="clear" w:color="auto" w:fill="auto"/>
            <w:noWrap w:val="0"/>
            <w:vAlign w:val="center"/>
          </w:tcPr>
          <w:p w14:paraId="6EF21AD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zh-CN" w:eastAsia="zh-CN"/>
              </w:rPr>
            </w:pPr>
            <w:r>
              <w:rPr>
                <w:rFonts w:hint="eastAsia" w:ascii="宋体" w:hAnsi="宋体" w:eastAsia="宋体" w:cs="Times New Roman"/>
                <w:b w:val="0"/>
                <w:bCs w:val="0"/>
                <w:color w:val="auto"/>
                <w:kern w:val="0"/>
                <w:sz w:val="18"/>
                <w:szCs w:val="18"/>
                <w:highlight w:val="none"/>
                <w:lang w:val="en-US" w:eastAsia="zh-CN"/>
              </w:rPr>
              <w:t>电机额定功率</w:t>
            </w:r>
          </w:p>
        </w:tc>
        <w:tc>
          <w:tcPr>
            <w:tcW w:w="4797" w:type="dxa"/>
            <w:shd w:val="clear" w:color="auto" w:fill="auto"/>
            <w:noWrap w:val="0"/>
            <w:vAlign w:val="center"/>
          </w:tcPr>
          <w:p w14:paraId="2C2639B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≥18.5KW</w:t>
            </w:r>
          </w:p>
        </w:tc>
      </w:tr>
      <w:tr w14:paraId="4CD5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0FE0D2D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2</w:t>
            </w:r>
          </w:p>
        </w:tc>
        <w:tc>
          <w:tcPr>
            <w:tcW w:w="3361" w:type="dxa"/>
            <w:shd w:val="clear" w:color="auto" w:fill="auto"/>
            <w:noWrap w:val="0"/>
            <w:vAlign w:val="center"/>
          </w:tcPr>
          <w:p w14:paraId="7073FD2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压缩形式</w:t>
            </w:r>
          </w:p>
        </w:tc>
        <w:tc>
          <w:tcPr>
            <w:tcW w:w="4797" w:type="dxa"/>
            <w:shd w:val="clear" w:color="auto" w:fill="auto"/>
            <w:noWrap w:val="0"/>
            <w:vAlign w:val="center"/>
          </w:tcPr>
          <w:p w14:paraId="3618287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水平分段斜推式压缩</w:t>
            </w:r>
          </w:p>
          <w:p w14:paraId="6FE0A8D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（提供第三方检测报告加盖投标单位公章）</w:t>
            </w:r>
          </w:p>
        </w:tc>
      </w:tr>
      <w:tr w14:paraId="03FF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4556997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3</w:t>
            </w:r>
          </w:p>
        </w:tc>
        <w:tc>
          <w:tcPr>
            <w:tcW w:w="3361" w:type="dxa"/>
            <w:shd w:val="clear" w:color="auto" w:fill="auto"/>
            <w:noWrap w:val="0"/>
            <w:vAlign w:val="center"/>
          </w:tcPr>
          <w:p w14:paraId="7F597B6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液压系统额定压力</w:t>
            </w:r>
          </w:p>
        </w:tc>
        <w:tc>
          <w:tcPr>
            <w:tcW w:w="4797" w:type="dxa"/>
            <w:shd w:val="clear" w:color="auto" w:fill="auto"/>
            <w:noWrap w:val="0"/>
            <w:vAlign w:val="center"/>
          </w:tcPr>
          <w:p w14:paraId="7D6952B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≥22MPa</w:t>
            </w:r>
          </w:p>
        </w:tc>
      </w:tr>
      <w:tr w14:paraId="43AE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44412C0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4</w:t>
            </w:r>
          </w:p>
        </w:tc>
        <w:tc>
          <w:tcPr>
            <w:tcW w:w="3361" w:type="dxa"/>
            <w:shd w:val="clear" w:color="auto" w:fill="auto"/>
            <w:noWrap w:val="0"/>
            <w:vAlign w:val="center"/>
          </w:tcPr>
          <w:p w14:paraId="17E3006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进料斗容积</w:t>
            </w:r>
          </w:p>
        </w:tc>
        <w:tc>
          <w:tcPr>
            <w:tcW w:w="4797" w:type="dxa"/>
            <w:shd w:val="clear" w:color="auto" w:fill="auto"/>
            <w:noWrap w:val="0"/>
            <w:vAlign w:val="center"/>
          </w:tcPr>
          <w:p w14:paraId="29D66EC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≥5m3</w:t>
            </w:r>
          </w:p>
        </w:tc>
      </w:tr>
      <w:tr w14:paraId="688B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503061B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5</w:t>
            </w:r>
          </w:p>
        </w:tc>
        <w:tc>
          <w:tcPr>
            <w:tcW w:w="3361" w:type="dxa"/>
            <w:shd w:val="clear" w:color="auto" w:fill="auto"/>
            <w:noWrap w:val="0"/>
            <w:vAlign w:val="center"/>
          </w:tcPr>
          <w:p w14:paraId="6BEF7ED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液压系统最大压力</w:t>
            </w:r>
          </w:p>
        </w:tc>
        <w:tc>
          <w:tcPr>
            <w:tcW w:w="4797" w:type="dxa"/>
            <w:shd w:val="clear" w:color="auto" w:fill="auto"/>
            <w:noWrap w:val="0"/>
            <w:vAlign w:val="center"/>
          </w:tcPr>
          <w:p w14:paraId="6F87508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≥26MPa</w:t>
            </w:r>
          </w:p>
        </w:tc>
      </w:tr>
      <w:tr w14:paraId="3F89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72DBCAC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6</w:t>
            </w:r>
          </w:p>
        </w:tc>
        <w:tc>
          <w:tcPr>
            <w:tcW w:w="3361" w:type="dxa"/>
            <w:shd w:val="clear" w:color="auto" w:fill="auto"/>
            <w:noWrap w:val="0"/>
            <w:vAlign w:val="center"/>
          </w:tcPr>
          <w:p w14:paraId="555F59F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zh-CN" w:eastAsia="zh-CN"/>
              </w:rPr>
            </w:pPr>
            <w:r>
              <w:rPr>
                <w:rFonts w:hint="eastAsia" w:ascii="宋体" w:hAnsi="宋体" w:eastAsia="宋体" w:cs="Times New Roman"/>
                <w:b w:val="0"/>
                <w:bCs w:val="0"/>
                <w:color w:val="auto"/>
                <w:kern w:val="0"/>
                <w:sz w:val="18"/>
                <w:szCs w:val="18"/>
                <w:highlight w:val="none"/>
                <w:lang w:val="en-US" w:eastAsia="zh-CN"/>
              </w:rPr>
              <w:t>压缩整机外形尺寸（长宽高）</w:t>
            </w:r>
          </w:p>
        </w:tc>
        <w:tc>
          <w:tcPr>
            <w:tcW w:w="4797" w:type="dxa"/>
            <w:shd w:val="clear" w:color="auto" w:fill="auto"/>
            <w:noWrap w:val="0"/>
            <w:vAlign w:val="center"/>
          </w:tcPr>
          <w:p w14:paraId="706A5C5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≤9800mm×3800mm×4300mm</w:t>
            </w:r>
          </w:p>
        </w:tc>
      </w:tr>
      <w:tr w14:paraId="7855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2AD7F74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7</w:t>
            </w:r>
          </w:p>
        </w:tc>
        <w:tc>
          <w:tcPr>
            <w:tcW w:w="3361" w:type="dxa"/>
            <w:shd w:val="clear" w:color="auto" w:fill="auto"/>
            <w:noWrap w:val="0"/>
            <w:vAlign w:val="center"/>
          </w:tcPr>
          <w:p w14:paraId="0CA6989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箱体内空容积尺寸（长宽高）</w:t>
            </w:r>
          </w:p>
        </w:tc>
        <w:tc>
          <w:tcPr>
            <w:tcW w:w="4797" w:type="dxa"/>
            <w:shd w:val="clear" w:color="auto" w:fill="auto"/>
            <w:noWrap w:val="0"/>
            <w:vAlign w:val="center"/>
          </w:tcPr>
          <w:p w14:paraId="31AF113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≥5300mm×2000mm×1320mm</w:t>
            </w:r>
          </w:p>
        </w:tc>
      </w:tr>
      <w:tr w14:paraId="3C12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7CCA175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8</w:t>
            </w:r>
          </w:p>
        </w:tc>
        <w:tc>
          <w:tcPr>
            <w:tcW w:w="3361" w:type="dxa"/>
            <w:shd w:val="clear" w:color="auto" w:fill="auto"/>
            <w:noWrap w:val="0"/>
            <w:vAlign w:val="center"/>
          </w:tcPr>
          <w:p w14:paraId="072B4F4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仓体面板材质</w:t>
            </w:r>
          </w:p>
        </w:tc>
        <w:tc>
          <w:tcPr>
            <w:tcW w:w="4797" w:type="dxa"/>
            <w:shd w:val="clear" w:color="auto" w:fill="auto"/>
            <w:noWrap w:val="0"/>
            <w:vAlign w:val="center"/>
          </w:tcPr>
          <w:p w14:paraId="03A4FE4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 xml:space="preserve">≥5mm-SUS304防滑花纹板 </w:t>
            </w:r>
          </w:p>
        </w:tc>
      </w:tr>
      <w:tr w14:paraId="59D7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336EDEB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9</w:t>
            </w:r>
          </w:p>
        </w:tc>
        <w:tc>
          <w:tcPr>
            <w:tcW w:w="3361" w:type="dxa"/>
            <w:shd w:val="clear" w:color="auto" w:fill="auto"/>
            <w:noWrap w:val="0"/>
            <w:vAlign w:val="center"/>
          </w:tcPr>
          <w:p w14:paraId="37EAF9D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立柱封闭材质</w:t>
            </w:r>
          </w:p>
        </w:tc>
        <w:tc>
          <w:tcPr>
            <w:tcW w:w="4797" w:type="dxa"/>
            <w:shd w:val="clear" w:color="auto" w:fill="auto"/>
            <w:noWrap w:val="0"/>
            <w:vAlign w:val="center"/>
          </w:tcPr>
          <w:p w14:paraId="3D61B32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≥1.5mm-SUS304不锈钢</w:t>
            </w:r>
          </w:p>
        </w:tc>
      </w:tr>
      <w:tr w14:paraId="1A40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87" w:type="dxa"/>
            <w:noWrap w:val="0"/>
            <w:vAlign w:val="center"/>
          </w:tcPr>
          <w:p w14:paraId="2BA238B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10</w:t>
            </w:r>
          </w:p>
        </w:tc>
        <w:tc>
          <w:tcPr>
            <w:tcW w:w="3361" w:type="dxa"/>
            <w:shd w:val="clear" w:color="auto" w:fill="auto"/>
            <w:noWrap w:val="0"/>
            <w:vAlign w:val="center"/>
          </w:tcPr>
          <w:p w14:paraId="1BC7AAB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zh-CN" w:eastAsia="zh-CN"/>
              </w:rPr>
            </w:pPr>
            <w:r>
              <w:rPr>
                <w:rFonts w:hint="eastAsia" w:ascii="宋体" w:hAnsi="宋体" w:eastAsia="宋体" w:cs="Times New Roman"/>
                <w:b w:val="0"/>
                <w:bCs w:val="0"/>
                <w:color w:val="auto"/>
                <w:kern w:val="0"/>
                <w:sz w:val="18"/>
                <w:szCs w:val="18"/>
                <w:highlight w:val="none"/>
                <w:lang w:val="en-US" w:eastAsia="zh-CN"/>
              </w:rPr>
              <w:t>△门体外里面材质</w:t>
            </w:r>
          </w:p>
        </w:tc>
        <w:tc>
          <w:tcPr>
            <w:tcW w:w="4797" w:type="dxa"/>
            <w:shd w:val="clear" w:color="auto" w:fill="auto"/>
            <w:noWrap w:val="0"/>
            <w:vAlign w:val="center"/>
          </w:tcPr>
          <w:p w14:paraId="05FC138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≥2mm-SUS304不锈钢</w:t>
            </w:r>
          </w:p>
          <w:p w14:paraId="301008B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（提供第三方检测报告加盖投标单位公章）</w:t>
            </w:r>
          </w:p>
        </w:tc>
      </w:tr>
      <w:tr w14:paraId="234C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43C78A3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11</w:t>
            </w:r>
          </w:p>
        </w:tc>
        <w:tc>
          <w:tcPr>
            <w:tcW w:w="3361" w:type="dxa"/>
            <w:shd w:val="clear" w:color="auto" w:fill="auto"/>
            <w:noWrap w:val="0"/>
            <w:vAlign w:val="center"/>
          </w:tcPr>
          <w:p w14:paraId="1054E04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进料斗装置</w:t>
            </w:r>
          </w:p>
        </w:tc>
        <w:tc>
          <w:tcPr>
            <w:tcW w:w="4797" w:type="dxa"/>
            <w:shd w:val="clear" w:color="auto" w:fill="auto"/>
            <w:noWrap w:val="0"/>
            <w:vAlign w:val="center"/>
          </w:tcPr>
          <w:p w14:paraId="5B53CDC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≥4mm-SUS304不锈钢</w:t>
            </w:r>
          </w:p>
        </w:tc>
      </w:tr>
      <w:tr w14:paraId="3BF4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085FA72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12</w:t>
            </w:r>
          </w:p>
        </w:tc>
        <w:tc>
          <w:tcPr>
            <w:tcW w:w="3361" w:type="dxa"/>
            <w:shd w:val="clear" w:color="auto" w:fill="auto"/>
            <w:noWrap w:val="0"/>
            <w:vAlign w:val="center"/>
          </w:tcPr>
          <w:p w14:paraId="2BD7AEB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zh-CN" w:eastAsia="zh-CN"/>
              </w:rPr>
            </w:pPr>
            <w:r>
              <w:rPr>
                <w:rFonts w:hint="eastAsia" w:ascii="宋体" w:hAnsi="宋体" w:eastAsia="宋体" w:cs="Times New Roman"/>
                <w:b w:val="0"/>
                <w:bCs w:val="0"/>
                <w:color w:val="auto"/>
                <w:kern w:val="0"/>
                <w:sz w:val="18"/>
                <w:szCs w:val="18"/>
                <w:highlight w:val="none"/>
                <w:lang w:val="en-US" w:eastAsia="zh-CN"/>
              </w:rPr>
              <w:t>一级成型垃圾块重量</w:t>
            </w:r>
          </w:p>
        </w:tc>
        <w:tc>
          <w:tcPr>
            <w:tcW w:w="4797" w:type="dxa"/>
            <w:shd w:val="clear" w:color="auto" w:fill="auto"/>
            <w:noWrap w:val="0"/>
            <w:vAlign w:val="center"/>
          </w:tcPr>
          <w:p w14:paraId="573DCD4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≥8t</w:t>
            </w:r>
          </w:p>
        </w:tc>
      </w:tr>
      <w:tr w14:paraId="38F0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5ABB772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13</w:t>
            </w:r>
          </w:p>
        </w:tc>
        <w:tc>
          <w:tcPr>
            <w:tcW w:w="3361" w:type="dxa"/>
            <w:shd w:val="clear" w:color="auto" w:fill="auto"/>
            <w:noWrap w:val="0"/>
            <w:vAlign w:val="center"/>
          </w:tcPr>
          <w:p w14:paraId="5F4F914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垃圾箱对接方式</w:t>
            </w:r>
          </w:p>
        </w:tc>
        <w:tc>
          <w:tcPr>
            <w:tcW w:w="4797" w:type="dxa"/>
            <w:shd w:val="clear" w:color="auto" w:fill="auto"/>
            <w:noWrap w:val="0"/>
            <w:vAlign w:val="center"/>
          </w:tcPr>
          <w:p w14:paraId="6A6FA34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双侧内契合方式，箱体上方设有导向轨道及拒止定位装置。</w:t>
            </w:r>
          </w:p>
        </w:tc>
      </w:tr>
      <w:tr w14:paraId="6EEC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5FA8345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14</w:t>
            </w:r>
          </w:p>
        </w:tc>
        <w:tc>
          <w:tcPr>
            <w:tcW w:w="3361" w:type="dxa"/>
            <w:shd w:val="clear" w:color="auto" w:fill="auto"/>
            <w:noWrap w:val="0"/>
            <w:vAlign w:val="center"/>
          </w:tcPr>
          <w:p w14:paraId="44FC8B3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升降平衡调整</w:t>
            </w:r>
          </w:p>
          <w:p w14:paraId="0004F9B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zh-CN" w:eastAsia="zh-CN"/>
              </w:rPr>
            </w:pPr>
            <w:r>
              <w:rPr>
                <w:rFonts w:hint="eastAsia" w:ascii="宋体" w:hAnsi="宋体" w:eastAsia="宋体" w:cs="Times New Roman"/>
                <w:b w:val="0"/>
                <w:bCs w:val="0"/>
                <w:color w:val="auto"/>
                <w:kern w:val="0"/>
                <w:sz w:val="18"/>
                <w:szCs w:val="18"/>
                <w:highlight w:val="none"/>
                <w:lang w:val="en-US" w:eastAsia="zh-CN"/>
              </w:rPr>
              <w:t>方式</w:t>
            </w:r>
          </w:p>
        </w:tc>
        <w:tc>
          <w:tcPr>
            <w:tcW w:w="4797" w:type="dxa"/>
            <w:shd w:val="clear" w:color="auto" w:fill="auto"/>
            <w:noWrap w:val="0"/>
            <w:vAlign w:val="center"/>
          </w:tcPr>
          <w:p w14:paraId="6C843C4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四根升降油缸自动同步调整，采用无累计误差清零平衡方式，升降过程平稳顺畅。</w:t>
            </w:r>
          </w:p>
        </w:tc>
      </w:tr>
      <w:tr w14:paraId="78FC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4010DF8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15</w:t>
            </w:r>
          </w:p>
        </w:tc>
        <w:tc>
          <w:tcPr>
            <w:tcW w:w="3361" w:type="dxa"/>
            <w:shd w:val="clear" w:color="auto" w:fill="auto"/>
            <w:noWrap w:val="0"/>
            <w:vAlign w:val="center"/>
          </w:tcPr>
          <w:p w14:paraId="496DDDD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zh-CN" w:eastAsia="zh-CN"/>
              </w:rPr>
            </w:pPr>
            <w:r>
              <w:rPr>
                <w:rFonts w:hint="eastAsia" w:ascii="宋体" w:hAnsi="宋体" w:eastAsia="宋体" w:cs="Times New Roman"/>
                <w:b w:val="0"/>
                <w:bCs w:val="0"/>
                <w:color w:val="auto"/>
                <w:kern w:val="0"/>
                <w:sz w:val="18"/>
                <w:szCs w:val="18"/>
                <w:highlight w:val="none"/>
                <w:lang w:val="en-US" w:eastAsia="zh-CN"/>
              </w:rPr>
              <w:t>一次成型方式</w:t>
            </w:r>
          </w:p>
        </w:tc>
        <w:tc>
          <w:tcPr>
            <w:tcW w:w="4797" w:type="dxa"/>
            <w:shd w:val="clear" w:color="auto" w:fill="auto"/>
            <w:noWrap w:val="0"/>
            <w:vAlign w:val="center"/>
          </w:tcPr>
          <w:p w14:paraId="20536CF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一主二副油缸结构，Z形横向双组压缩，缸体连接方式为转轴浮动平衡结构。</w:t>
            </w:r>
          </w:p>
        </w:tc>
      </w:tr>
      <w:tr w14:paraId="0F45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0D776250">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16</w:t>
            </w:r>
          </w:p>
        </w:tc>
        <w:tc>
          <w:tcPr>
            <w:tcW w:w="3361" w:type="dxa"/>
            <w:shd w:val="clear" w:color="auto" w:fill="auto"/>
            <w:noWrap w:val="0"/>
            <w:vAlign w:val="center"/>
          </w:tcPr>
          <w:p w14:paraId="34438D1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zh-CN" w:eastAsia="zh-CN"/>
              </w:rPr>
            </w:pPr>
            <w:r>
              <w:rPr>
                <w:rFonts w:hint="eastAsia" w:ascii="宋体" w:hAnsi="宋体" w:eastAsia="宋体" w:cs="Times New Roman"/>
                <w:b w:val="0"/>
                <w:bCs w:val="0"/>
                <w:color w:val="auto"/>
                <w:kern w:val="0"/>
                <w:sz w:val="18"/>
                <w:szCs w:val="18"/>
                <w:highlight w:val="none"/>
                <w:lang w:val="en-US" w:eastAsia="zh-CN"/>
              </w:rPr>
              <w:t>推压行程</w:t>
            </w:r>
          </w:p>
        </w:tc>
        <w:tc>
          <w:tcPr>
            <w:tcW w:w="4797" w:type="dxa"/>
            <w:shd w:val="clear" w:color="auto" w:fill="auto"/>
            <w:noWrap w:val="0"/>
            <w:vAlign w:val="center"/>
          </w:tcPr>
          <w:p w14:paraId="3243D91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 xml:space="preserve">≥5700mm </w:t>
            </w:r>
          </w:p>
        </w:tc>
      </w:tr>
      <w:tr w14:paraId="1F6F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37CC84D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17</w:t>
            </w:r>
          </w:p>
        </w:tc>
        <w:tc>
          <w:tcPr>
            <w:tcW w:w="3361" w:type="dxa"/>
            <w:shd w:val="clear" w:color="auto" w:fill="auto"/>
            <w:noWrap w:val="0"/>
            <w:vAlign w:val="center"/>
          </w:tcPr>
          <w:p w14:paraId="663C9B8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提升总行程</w:t>
            </w:r>
          </w:p>
        </w:tc>
        <w:tc>
          <w:tcPr>
            <w:tcW w:w="4797" w:type="dxa"/>
            <w:shd w:val="clear" w:color="auto" w:fill="auto"/>
            <w:noWrap w:val="0"/>
            <w:vAlign w:val="center"/>
          </w:tcPr>
          <w:p w14:paraId="6F06EC6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≥3000mm</w:t>
            </w:r>
          </w:p>
        </w:tc>
      </w:tr>
      <w:tr w14:paraId="7B13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1F23CFC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18</w:t>
            </w:r>
          </w:p>
        </w:tc>
        <w:tc>
          <w:tcPr>
            <w:tcW w:w="3361" w:type="dxa"/>
            <w:shd w:val="clear" w:color="auto" w:fill="auto"/>
            <w:noWrap w:val="0"/>
            <w:vAlign w:val="center"/>
          </w:tcPr>
          <w:p w14:paraId="09BEA26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w:t>
            </w:r>
            <w:r>
              <w:rPr>
                <w:rFonts w:hint="eastAsia" w:ascii="宋体" w:hAnsi="宋体" w:eastAsia="宋体" w:cs="Times New Roman"/>
                <w:b w:val="0"/>
                <w:bCs w:val="0"/>
                <w:color w:val="auto"/>
                <w:kern w:val="0"/>
                <w:sz w:val="18"/>
                <w:szCs w:val="18"/>
                <w:highlight w:val="none"/>
                <w:lang w:val="en-US" w:eastAsia="zh-CN"/>
              </w:rPr>
              <w:t>额定日处理量</w:t>
            </w:r>
          </w:p>
        </w:tc>
        <w:tc>
          <w:tcPr>
            <w:tcW w:w="4797" w:type="dxa"/>
            <w:shd w:val="clear" w:color="auto" w:fill="auto"/>
            <w:noWrap w:val="0"/>
            <w:vAlign w:val="center"/>
          </w:tcPr>
          <w:p w14:paraId="4AC1536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≥100t/8h</w:t>
            </w:r>
          </w:p>
        </w:tc>
      </w:tr>
      <w:tr w14:paraId="4AA9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3641F94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19</w:t>
            </w:r>
          </w:p>
        </w:tc>
        <w:tc>
          <w:tcPr>
            <w:tcW w:w="3361" w:type="dxa"/>
            <w:shd w:val="clear" w:color="auto" w:fill="auto"/>
            <w:noWrap w:val="0"/>
            <w:vAlign w:val="center"/>
          </w:tcPr>
          <w:p w14:paraId="5A40C51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压缩机底板</w:t>
            </w:r>
          </w:p>
        </w:tc>
        <w:tc>
          <w:tcPr>
            <w:tcW w:w="4797" w:type="dxa"/>
            <w:shd w:val="clear" w:color="auto" w:fill="auto"/>
            <w:noWrap w:val="0"/>
            <w:vAlign w:val="center"/>
          </w:tcPr>
          <w:p w14:paraId="3C3D7D1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高强度耐候钢板NM400的厚度≥12mm</w:t>
            </w:r>
          </w:p>
        </w:tc>
      </w:tr>
      <w:tr w14:paraId="0068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noWrap w:val="0"/>
            <w:vAlign w:val="center"/>
          </w:tcPr>
          <w:p w14:paraId="4618FC7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20</w:t>
            </w:r>
          </w:p>
        </w:tc>
        <w:tc>
          <w:tcPr>
            <w:tcW w:w="3361" w:type="dxa"/>
            <w:shd w:val="clear" w:color="auto" w:fill="auto"/>
            <w:noWrap w:val="0"/>
            <w:vAlign w:val="center"/>
          </w:tcPr>
          <w:p w14:paraId="3C49890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zh-CN" w:eastAsia="zh-CN"/>
              </w:rPr>
            </w:pPr>
            <w:r>
              <w:rPr>
                <w:rFonts w:hint="eastAsia" w:ascii="宋体" w:hAnsi="宋体" w:eastAsia="宋体" w:cs="Times New Roman"/>
                <w:b w:val="0"/>
                <w:bCs w:val="0"/>
                <w:color w:val="auto"/>
                <w:kern w:val="0"/>
                <w:sz w:val="18"/>
                <w:szCs w:val="18"/>
                <w:highlight w:val="none"/>
                <w:lang w:val="en-US" w:eastAsia="zh-CN"/>
              </w:rPr>
              <w:t>推头主板</w:t>
            </w:r>
          </w:p>
        </w:tc>
        <w:tc>
          <w:tcPr>
            <w:tcW w:w="4797" w:type="dxa"/>
            <w:shd w:val="clear" w:color="auto" w:fill="auto"/>
            <w:noWrap w:val="0"/>
            <w:vAlign w:val="center"/>
          </w:tcPr>
          <w:p w14:paraId="7F67D08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高强度耐候钢板NM400的厚度≥14mm</w:t>
            </w:r>
          </w:p>
        </w:tc>
      </w:tr>
      <w:tr w14:paraId="0B9E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shd w:val="clear" w:color="auto" w:fill="auto"/>
            <w:noWrap w:val="0"/>
            <w:vAlign w:val="center"/>
          </w:tcPr>
          <w:p w14:paraId="54306F2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21</w:t>
            </w:r>
          </w:p>
        </w:tc>
        <w:tc>
          <w:tcPr>
            <w:tcW w:w="3361" w:type="dxa"/>
            <w:shd w:val="clear" w:color="auto" w:fill="auto"/>
            <w:noWrap w:val="0"/>
            <w:vAlign w:val="center"/>
          </w:tcPr>
          <w:p w14:paraId="03D958B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推头座板</w:t>
            </w:r>
          </w:p>
        </w:tc>
        <w:tc>
          <w:tcPr>
            <w:tcW w:w="4797" w:type="dxa"/>
            <w:shd w:val="clear" w:color="auto" w:fill="auto"/>
            <w:noWrap w:val="0"/>
            <w:vAlign w:val="center"/>
          </w:tcPr>
          <w:p w14:paraId="7A265F2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高强度耐候钢板NM400的厚度≥25mm</w:t>
            </w:r>
          </w:p>
        </w:tc>
      </w:tr>
      <w:tr w14:paraId="5E43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shd w:val="clear" w:color="auto" w:fill="auto"/>
            <w:noWrap w:val="0"/>
            <w:vAlign w:val="center"/>
          </w:tcPr>
          <w:p w14:paraId="5D0DDAB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22</w:t>
            </w:r>
          </w:p>
        </w:tc>
        <w:tc>
          <w:tcPr>
            <w:tcW w:w="3361" w:type="dxa"/>
            <w:shd w:val="clear" w:color="auto" w:fill="auto"/>
            <w:noWrap w:val="0"/>
            <w:vAlign w:val="center"/>
          </w:tcPr>
          <w:p w14:paraId="5A527B6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zh-CN" w:eastAsia="zh-CN"/>
              </w:rPr>
            </w:pPr>
            <w:r>
              <w:rPr>
                <w:rFonts w:hint="eastAsia" w:ascii="宋体" w:hAnsi="宋体" w:eastAsia="宋体" w:cs="Times New Roman"/>
                <w:b w:val="0"/>
                <w:bCs w:val="0"/>
                <w:color w:val="auto"/>
                <w:kern w:val="0"/>
                <w:sz w:val="18"/>
                <w:szCs w:val="18"/>
                <w:highlight w:val="none"/>
                <w:lang w:val="en-US" w:eastAsia="zh-CN"/>
              </w:rPr>
              <w:t>闸门开闭方式</w:t>
            </w:r>
          </w:p>
        </w:tc>
        <w:tc>
          <w:tcPr>
            <w:tcW w:w="4797" w:type="dxa"/>
            <w:shd w:val="clear" w:color="auto" w:fill="auto"/>
            <w:noWrap w:val="0"/>
            <w:vAlign w:val="center"/>
          </w:tcPr>
          <w:p w14:paraId="0A7548A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闸门双油缸设置在闸门下方，闸门升降具有双重导轨保护，确保闸门动作稳定。</w:t>
            </w:r>
          </w:p>
        </w:tc>
      </w:tr>
      <w:tr w14:paraId="1AAB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dxa"/>
            <w:shd w:val="clear" w:color="auto" w:fill="auto"/>
            <w:noWrap w:val="0"/>
            <w:vAlign w:val="center"/>
          </w:tcPr>
          <w:p w14:paraId="09B0A82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23</w:t>
            </w:r>
          </w:p>
        </w:tc>
        <w:tc>
          <w:tcPr>
            <w:tcW w:w="3361" w:type="dxa"/>
            <w:shd w:val="clear" w:color="auto" w:fill="auto"/>
            <w:noWrap w:val="0"/>
            <w:vAlign w:val="center"/>
          </w:tcPr>
          <w:p w14:paraId="125FEE0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平台升降方式</w:t>
            </w:r>
          </w:p>
        </w:tc>
        <w:tc>
          <w:tcPr>
            <w:tcW w:w="4797" w:type="dxa"/>
            <w:shd w:val="clear" w:color="auto" w:fill="auto"/>
            <w:noWrap w:val="0"/>
            <w:vAlign w:val="center"/>
          </w:tcPr>
          <w:p w14:paraId="0AFA8A1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矩形管立柱预埋于基坑内，内置四根油缸驱动升降。</w:t>
            </w:r>
          </w:p>
          <w:p w14:paraId="3F47490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（提供第三方检测报告加盖投标单位公章）</w:t>
            </w:r>
          </w:p>
        </w:tc>
      </w:tr>
      <w:tr w14:paraId="2F44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dxa"/>
            <w:shd w:val="clear" w:color="auto" w:fill="auto"/>
            <w:noWrap w:val="0"/>
            <w:vAlign w:val="center"/>
          </w:tcPr>
          <w:p w14:paraId="37BCFF4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24</w:t>
            </w:r>
          </w:p>
        </w:tc>
        <w:tc>
          <w:tcPr>
            <w:tcW w:w="3361" w:type="dxa"/>
            <w:shd w:val="clear" w:color="auto" w:fill="auto"/>
            <w:noWrap w:val="0"/>
            <w:vAlign w:val="center"/>
          </w:tcPr>
          <w:p w14:paraId="06D8B68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轨道导向行程</w:t>
            </w:r>
          </w:p>
        </w:tc>
        <w:tc>
          <w:tcPr>
            <w:tcW w:w="4797" w:type="dxa"/>
            <w:shd w:val="clear" w:color="auto" w:fill="auto"/>
            <w:noWrap w:val="0"/>
            <w:vAlign w:val="center"/>
          </w:tcPr>
          <w:p w14:paraId="4AB2152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≥4000mm</w:t>
            </w:r>
          </w:p>
        </w:tc>
      </w:tr>
      <w:tr w14:paraId="26A5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shd w:val="clear" w:color="auto" w:fill="auto"/>
            <w:noWrap w:val="0"/>
            <w:vAlign w:val="center"/>
          </w:tcPr>
          <w:p w14:paraId="7933BE2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25</w:t>
            </w:r>
          </w:p>
        </w:tc>
        <w:tc>
          <w:tcPr>
            <w:tcW w:w="3361" w:type="dxa"/>
            <w:shd w:val="clear" w:color="auto" w:fill="auto"/>
            <w:noWrap w:val="0"/>
            <w:vAlign w:val="center"/>
          </w:tcPr>
          <w:p w14:paraId="5027A94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zh-CN" w:eastAsia="zh-CN"/>
              </w:rPr>
            </w:pPr>
            <w:r>
              <w:rPr>
                <w:rFonts w:hint="eastAsia" w:ascii="宋体" w:hAnsi="宋体" w:eastAsia="宋体" w:cs="Times New Roman"/>
                <w:b w:val="0"/>
                <w:bCs w:val="0"/>
                <w:color w:val="auto"/>
                <w:kern w:val="0"/>
                <w:sz w:val="18"/>
                <w:szCs w:val="18"/>
                <w:highlight w:val="none"/>
                <w:lang w:val="en-US" w:eastAsia="zh-CN"/>
              </w:rPr>
              <w:t>推出速度</w:t>
            </w:r>
          </w:p>
        </w:tc>
        <w:tc>
          <w:tcPr>
            <w:tcW w:w="4797" w:type="dxa"/>
            <w:shd w:val="clear" w:color="auto" w:fill="auto"/>
            <w:noWrap w:val="0"/>
            <w:vAlign w:val="center"/>
          </w:tcPr>
          <w:p w14:paraId="77C1E97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≥4.5m/min</w:t>
            </w:r>
          </w:p>
        </w:tc>
      </w:tr>
      <w:tr w14:paraId="69D8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87" w:type="dxa"/>
            <w:shd w:val="clear" w:color="auto" w:fill="auto"/>
            <w:noWrap w:val="0"/>
            <w:vAlign w:val="center"/>
          </w:tcPr>
          <w:p w14:paraId="0B62B82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26</w:t>
            </w:r>
          </w:p>
        </w:tc>
        <w:tc>
          <w:tcPr>
            <w:tcW w:w="3361" w:type="dxa"/>
            <w:shd w:val="clear" w:color="auto" w:fill="auto"/>
            <w:noWrap w:val="0"/>
            <w:vAlign w:val="center"/>
          </w:tcPr>
          <w:p w14:paraId="3F53BB9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w:t>
            </w:r>
            <w:r>
              <w:rPr>
                <w:rFonts w:hint="eastAsia" w:ascii="宋体" w:hAnsi="宋体" w:eastAsia="宋体" w:cs="Times New Roman"/>
                <w:b w:val="0"/>
                <w:bCs w:val="0"/>
                <w:color w:val="auto"/>
                <w:kern w:val="0"/>
                <w:sz w:val="18"/>
                <w:szCs w:val="18"/>
                <w:highlight w:val="none"/>
                <w:lang w:val="en-US" w:eastAsia="zh-CN"/>
              </w:rPr>
              <w:t>底板、活塞杆、销轴</w:t>
            </w:r>
          </w:p>
        </w:tc>
        <w:tc>
          <w:tcPr>
            <w:tcW w:w="4797" w:type="dxa"/>
            <w:shd w:val="clear" w:color="auto" w:fill="auto"/>
            <w:noWrap w:val="0"/>
            <w:vAlign w:val="center"/>
          </w:tcPr>
          <w:p w14:paraId="1B1C9DD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要求中性盐实验48h后表面无腐蚀现象</w:t>
            </w:r>
            <w:r>
              <w:rPr>
                <w:rFonts w:hint="eastAsia" w:ascii="宋体" w:hAnsi="宋体" w:eastAsia="宋体" w:cs="Times New Roman"/>
                <w:b w:val="0"/>
                <w:bCs w:val="0"/>
                <w:color w:val="auto"/>
                <w:kern w:val="0"/>
                <w:sz w:val="18"/>
                <w:szCs w:val="18"/>
                <w:highlight w:val="none"/>
                <w:lang w:val="en-US" w:eastAsia="zh-CN"/>
              </w:rPr>
              <w:t>（提供第三方检测报告加盖投标单位公章）</w:t>
            </w:r>
          </w:p>
        </w:tc>
      </w:tr>
      <w:tr w14:paraId="6C0B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87" w:type="dxa"/>
            <w:shd w:val="clear" w:color="auto" w:fill="auto"/>
            <w:noWrap w:val="0"/>
            <w:vAlign w:val="center"/>
          </w:tcPr>
          <w:p w14:paraId="200FB67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27</w:t>
            </w:r>
          </w:p>
        </w:tc>
        <w:tc>
          <w:tcPr>
            <w:tcW w:w="3361" w:type="dxa"/>
            <w:shd w:val="clear" w:color="auto" w:fill="auto"/>
            <w:noWrap w:val="0"/>
            <w:vAlign w:val="center"/>
          </w:tcPr>
          <w:p w14:paraId="32AA14E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w:t>
            </w:r>
            <w:r>
              <w:rPr>
                <w:rFonts w:hint="eastAsia" w:ascii="宋体" w:hAnsi="宋体" w:eastAsia="宋体" w:cs="Times New Roman"/>
                <w:b w:val="0"/>
                <w:bCs w:val="0"/>
                <w:color w:val="auto"/>
                <w:kern w:val="0"/>
                <w:sz w:val="18"/>
                <w:szCs w:val="18"/>
                <w:highlight w:val="none"/>
                <w:lang w:val="en-US" w:eastAsia="zh-CN"/>
              </w:rPr>
              <w:t>系统稳定性</w:t>
            </w:r>
          </w:p>
        </w:tc>
        <w:tc>
          <w:tcPr>
            <w:tcW w:w="4797" w:type="dxa"/>
            <w:shd w:val="clear" w:color="auto" w:fill="auto"/>
            <w:noWrap w:val="0"/>
            <w:vAlign w:val="center"/>
          </w:tcPr>
          <w:p w14:paraId="3CFDE95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提供地下水平式固废处理设备自动化控制系统</w:t>
            </w:r>
            <w:r>
              <w:rPr>
                <w:rFonts w:hint="eastAsia" w:ascii="宋体" w:hAnsi="宋体" w:cs="Times New Roman"/>
                <w:b w:val="0"/>
                <w:bCs w:val="0"/>
                <w:color w:val="auto"/>
                <w:kern w:val="0"/>
                <w:sz w:val="18"/>
                <w:szCs w:val="18"/>
                <w:highlight w:val="none"/>
                <w:lang w:val="en-US" w:eastAsia="zh-CN"/>
              </w:rPr>
              <w:t>的相关</w:t>
            </w:r>
            <w:r>
              <w:rPr>
                <w:rFonts w:hint="eastAsia" w:ascii="宋体" w:hAnsi="宋体" w:eastAsia="宋体" w:cs="Times New Roman"/>
                <w:b w:val="0"/>
                <w:bCs w:val="0"/>
                <w:color w:val="auto"/>
                <w:kern w:val="0"/>
                <w:sz w:val="18"/>
                <w:szCs w:val="18"/>
                <w:highlight w:val="none"/>
                <w:lang w:val="en-US" w:eastAsia="zh-CN"/>
              </w:rPr>
              <w:t>证明</w:t>
            </w:r>
            <w:r>
              <w:rPr>
                <w:rFonts w:hint="eastAsia" w:ascii="宋体" w:hAnsi="宋体" w:cs="Times New Roman"/>
                <w:b w:val="0"/>
                <w:bCs w:val="0"/>
                <w:color w:val="auto"/>
                <w:kern w:val="0"/>
                <w:sz w:val="18"/>
                <w:szCs w:val="18"/>
                <w:highlight w:val="none"/>
                <w:lang w:val="en-US" w:eastAsia="zh-CN"/>
              </w:rPr>
              <w:t>材料</w:t>
            </w:r>
          </w:p>
        </w:tc>
      </w:tr>
    </w:tbl>
    <w:p w14:paraId="6D5F80E3">
      <w:pPr>
        <w:spacing w:line="360" w:lineRule="auto"/>
        <w:ind w:firstLine="480" w:firstLineChars="200"/>
        <w:rPr>
          <w:rFonts w:hint="eastAsia" w:ascii="宋体" w:hAnsi="宋体" w:eastAsia="宋体" w:cs="宋体"/>
          <w:color w:val="auto"/>
          <w:sz w:val="24"/>
          <w:highlight w:val="none"/>
          <w:lang w:val="en-US" w:eastAsia="zh-CN"/>
        </w:rPr>
      </w:pPr>
    </w:p>
    <w:p w14:paraId="129C341C">
      <w:pPr>
        <w:spacing w:line="360" w:lineRule="auto"/>
        <w:ind w:right="-176" w:rightChars="-84"/>
        <w:jc w:val="both"/>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1、垃圾压缩设备</w:t>
      </w:r>
    </w:p>
    <w:p w14:paraId="1CB9CD7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（1）中转站垃圾压缩设备由压缩箱体、集料进料斗、上平台、横移装置、分段斜推式双缩装置、提升装置、轨道、液压系统、电控系统、污水收集装置、冲洗装置组成。</w:t>
      </w:r>
    </w:p>
    <w:p w14:paraId="5559807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（2）进料装置：进料斗及进料装置采用全不锈钢SUS304板材及方管制作。</w:t>
      </w:r>
    </w:p>
    <w:p w14:paraId="62A30CF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推头前端设有多段梯度斜角，压缩垃圾时形成斜向上滚动式均匀压缩，覆盖压缩盲区，提高垃圾压缩密度。斜推压组件转轴平衡浮压结构形式，自驱平衡导向。主压缩工作时必须具备低负载时双联泵合流与差动增速功能，高负载时压力增大，速度稳定减速等功能。</w:t>
      </w:r>
    </w:p>
    <w:p w14:paraId="0F04F55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（4）箱体防腐工艺：采用酸洗磷化+抛丸防腐工艺；不锈钢材质采用酸洗抛光处理。</w:t>
      </w:r>
    </w:p>
    <w:p w14:paraId="334BE28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（5）所有不锈钢SUS304材质要求必须严格符合技术参数要求。操作系统操控台柜体采用不锈钢SUS304制作；采用PLC可编程控制系统,安全性能强，采用24V安全电压操作。</w:t>
      </w:r>
    </w:p>
    <w:p w14:paraId="7D0FF88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（6）压缩机工作噪声符合相应国家标准。</w:t>
      </w:r>
    </w:p>
    <w:p w14:paraId="7B9F674A">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（7）液压系统在额定油压下液压系统无外渗漏油现象。</w:t>
      </w:r>
    </w:p>
    <w:p w14:paraId="716FFF0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（8）本项目包含设备基础配套设施施工（按图纸要求），污水集水井须进行防渗防臭处理。</w:t>
      </w:r>
    </w:p>
    <w:p w14:paraId="5DE5DB7F">
      <w:pPr>
        <w:autoSpaceDE w:val="0"/>
        <w:autoSpaceDN w:val="0"/>
        <w:spacing w:line="360" w:lineRule="auto"/>
        <w:jc w:val="left"/>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w:t>
      </w:r>
      <w:r>
        <w:rPr>
          <w:rFonts w:hint="eastAsia" w:ascii="宋体" w:hAnsi="宋体" w:cs="宋体"/>
          <w:b/>
          <w:color w:val="auto"/>
          <w:sz w:val="24"/>
          <w:szCs w:val="24"/>
          <w:highlight w:val="none"/>
          <w:lang w:val="en-US" w:eastAsia="zh-CN"/>
        </w:rPr>
        <w:t>、</w:t>
      </w:r>
      <w:r>
        <w:rPr>
          <w:rFonts w:hint="eastAsia" w:ascii="宋体" w:hAnsi="宋体" w:cs="宋体"/>
          <w:b/>
          <w:color w:val="auto"/>
          <w:sz w:val="24"/>
          <w:highlight w:val="none"/>
          <w:lang w:val="en-US" w:eastAsia="zh-CN"/>
        </w:rPr>
        <w:t>所有池体须做好人防安全设计，并进行防渗防臭处理，</w:t>
      </w:r>
      <w:r>
        <w:rPr>
          <w:rFonts w:hint="eastAsia" w:ascii="宋体" w:hAnsi="宋体" w:cs="宋体"/>
          <w:b/>
          <w:color w:val="auto"/>
          <w:sz w:val="24"/>
          <w:highlight w:val="none"/>
          <w:lang w:val="en-US" w:eastAsia="zh-CN"/>
        </w:rPr>
        <w:t xml:space="preserve">须符合浙江省住房和城乡建设厅2022年1月发布的浙江省生活垃圾中转站改造提升技术导则相关标准。（投标人须在投标文件中提供相关的承诺函） </w:t>
      </w:r>
    </w:p>
    <w:p w14:paraId="65C58C0E">
      <w:pPr>
        <w:autoSpaceDE w:val="0"/>
        <w:autoSpaceDN w:val="0"/>
        <w:spacing w:line="360" w:lineRule="auto"/>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各标项商务条款</w:t>
      </w:r>
    </w:p>
    <w:p w14:paraId="15BC1AA6">
      <w:pPr>
        <w:autoSpaceDE w:val="0"/>
        <w:autoSpaceDN w:val="0"/>
        <w:spacing w:line="360" w:lineRule="auto"/>
        <w:jc w:val="lef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总体要求：</w:t>
      </w:r>
    </w:p>
    <w:p w14:paraId="0D84630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中标单位保证所供商品(包括商品部件、配件)是</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年1月1日</w:t>
      </w:r>
      <w:r>
        <w:rPr>
          <w:rFonts w:hint="eastAsia" w:ascii="宋体" w:hAnsi="宋体" w:eastAsia="宋体" w:cs="宋体"/>
          <w:color w:val="auto"/>
          <w:sz w:val="24"/>
          <w:highlight w:val="none"/>
          <w:lang w:val="en-US" w:eastAsia="zh-CN"/>
        </w:rPr>
        <w:t>以后新生产的、未使用过的，符合国家规定的技术规格和质量标准的合格产品，并且是完全符合本次招标文件(包括补充更正，如有)中采购货物要求所规定的技术参数和质量要求。</w:t>
      </w:r>
    </w:p>
    <w:p w14:paraId="4464C38E">
      <w:pPr>
        <w:shd w:val="clear" w:color="auto" w:fill="auto"/>
        <w:autoSpaceDE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highlight w:val="none"/>
        </w:rPr>
        <w:t>但最低免费整体质保服务期不得少于</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eastAsia="zh-CN"/>
        </w:rPr>
        <w:t>。</w:t>
      </w:r>
    </w:p>
    <w:p w14:paraId="658E717D">
      <w:pPr>
        <w:autoSpaceDE w:val="0"/>
        <w:autoSpaceDN w:val="0"/>
        <w:snapToGrid w:val="0"/>
        <w:spacing w:line="360" w:lineRule="auto"/>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2、售后服务</w:t>
      </w:r>
    </w:p>
    <w:p w14:paraId="268BC2EA">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本项目提供≥</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10FC1F17">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设备</w:t>
      </w:r>
      <w:r>
        <w:rPr>
          <w:rFonts w:hint="eastAsia" w:ascii="宋体" w:hAnsi="宋体" w:eastAsia="宋体" w:cs="宋体"/>
          <w:color w:val="auto"/>
          <w:sz w:val="24"/>
          <w:highlight w:val="none"/>
        </w:rPr>
        <w:t>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5736FF62">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在质保期内，中标供应商应负责对其提供的设备进行现场维修、损坏件更换，不收取额外费用，响应时间必须满足采购人工作正常运行的要求。</w:t>
      </w:r>
    </w:p>
    <w:p w14:paraId="7F948C74">
      <w:pPr>
        <w:autoSpaceDE w:val="0"/>
        <w:autoSpaceDN w:val="0"/>
        <w:snapToGrid w:val="0"/>
        <w:spacing w:line="360" w:lineRule="auto"/>
        <w:ind w:right="-178" w:rightChars="-85" w:firstLine="480" w:firstLineChars="200"/>
        <w:textAlignment w:val="bottom"/>
        <w:rPr>
          <w:rFonts w:hint="eastAsia" w:ascii="宋体" w:hAnsi="宋体" w:eastAsia="宋体" w:cs="宋体"/>
          <w:bCs/>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供应商在投标文件中须说明保修期内提供的服务计划。</w:t>
      </w:r>
      <w:r>
        <w:rPr>
          <w:rFonts w:hint="eastAsia" w:ascii="宋体" w:hAnsi="宋体" w:eastAsia="宋体" w:cs="宋体"/>
          <w:bCs/>
          <w:color w:val="auto"/>
          <w:sz w:val="24"/>
          <w:highlight w:val="none"/>
        </w:rPr>
        <w:t xml:space="preserve">                                                 </w:t>
      </w:r>
    </w:p>
    <w:p w14:paraId="25E1D7EC">
      <w:pPr>
        <w:shd w:val="clear" w:color="auto" w:fill="auto"/>
        <w:autoSpaceDE w:val="0"/>
        <w:autoSpaceDN w:val="0"/>
        <w:adjustRightInd w:val="0"/>
        <w:snapToGrid w:val="0"/>
        <w:spacing w:line="360" w:lineRule="auto"/>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培训</w:t>
      </w:r>
    </w:p>
    <w:p w14:paraId="39BE7DA0">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3E889FB6">
      <w:pPr>
        <w:shd w:val="clear" w:color="auto" w:fill="auto"/>
        <w:autoSpaceDE w:val="0"/>
        <w:autoSpaceDN w:val="0"/>
        <w:adjustRightInd w:val="0"/>
        <w:snapToGrid w:val="0"/>
        <w:spacing w:line="360" w:lineRule="auto"/>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lang w:eastAsia="zh-CN"/>
        </w:rPr>
        <w:t>完成时间</w:t>
      </w:r>
    </w:p>
    <w:p w14:paraId="5A351D3F">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中标人</w:t>
      </w:r>
      <w:r>
        <w:rPr>
          <w:rFonts w:hint="eastAsia" w:ascii="宋体" w:hAnsi="宋体" w:eastAsia="宋体" w:cs="宋体"/>
          <w:color w:val="auto"/>
          <w:sz w:val="24"/>
          <w:highlight w:val="none"/>
        </w:rPr>
        <w:t>在签订合同后，必须在</w:t>
      </w:r>
      <w:r>
        <w:rPr>
          <w:rFonts w:hint="eastAsia" w:ascii="宋体" w:hAnsi="宋体" w:cs="宋体"/>
          <w:color w:val="auto"/>
          <w:sz w:val="24"/>
          <w:highlight w:val="none"/>
          <w:u w:val="single"/>
          <w:lang w:val="en-US" w:eastAsia="zh-CN"/>
        </w:rPr>
        <w:t>90</w:t>
      </w:r>
      <w:r>
        <w:rPr>
          <w:rFonts w:hint="eastAsia" w:ascii="宋体" w:hAnsi="宋体" w:eastAsia="宋体" w:cs="宋体"/>
          <w:color w:val="auto"/>
          <w:sz w:val="24"/>
          <w:highlight w:val="none"/>
          <w:u w:val="single"/>
        </w:rPr>
        <w:t>日历天</w:t>
      </w:r>
      <w:r>
        <w:rPr>
          <w:rFonts w:hint="eastAsia" w:ascii="宋体" w:hAnsi="宋体" w:eastAsia="宋体" w:cs="宋体"/>
          <w:color w:val="auto"/>
          <w:sz w:val="24"/>
          <w:highlight w:val="none"/>
        </w:rPr>
        <w:t>内按</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highlight w:val="none"/>
        </w:rPr>
        <w:t>要求完成交货、调试并交付使用。如在规定的时间内由于</w:t>
      </w:r>
      <w:r>
        <w:rPr>
          <w:rFonts w:hint="eastAsia" w:ascii="宋体" w:hAnsi="宋体" w:eastAsia="宋体" w:cs="宋体"/>
          <w:color w:val="auto"/>
          <w:sz w:val="24"/>
          <w:highlight w:val="none"/>
        </w:rPr>
        <w:t>中标人</w:t>
      </w:r>
      <w:r>
        <w:rPr>
          <w:rFonts w:hint="eastAsia" w:ascii="宋体" w:hAnsi="宋体" w:eastAsia="宋体" w:cs="宋体"/>
          <w:color w:val="auto"/>
          <w:sz w:val="24"/>
          <w:highlight w:val="none"/>
        </w:rPr>
        <w:t>的原因不能完成交货的，</w:t>
      </w:r>
      <w:r>
        <w:rPr>
          <w:rFonts w:hint="eastAsia" w:ascii="宋体" w:hAnsi="宋体" w:eastAsia="宋体" w:cs="宋体"/>
          <w:color w:val="auto"/>
          <w:sz w:val="24"/>
          <w:highlight w:val="none"/>
        </w:rPr>
        <w:t>中标人</w:t>
      </w:r>
      <w:r>
        <w:rPr>
          <w:rFonts w:hint="eastAsia" w:ascii="宋体" w:hAnsi="宋体" w:eastAsia="宋体" w:cs="宋体"/>
          <w:color w:val="auto"/>
          <w:sz w:val="24"/>
          <w:highlight w:val="none"/>
        </w:rPr>
        <w:t>应承担由此给</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highlight w:val="none"/>
        </w:rPr>
        <w:t>造成的损失。</w:t>
      </w:r>
    </w:p>
    <w:p w14:paraId="517963F7">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安装地点：由采购</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指定。</w:t>
      </w:r>
    </w:p>
    <w:p w14:paraId="19148ACD">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安装标准：符合我国国家有关技术规范要求和技术标准，所有的软件和硬件必须保证同时安装到位。</w:t>
      </w:r>
    </w:p>
    <w:p w14:paraId="4DC8AF28">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中标人</w:t>
      </w:r>
      <w:r>
        <w:rPr>
          <w:rFonts w:hint="eastAsia" w:ascii="宋体" w:hAnsi="宋体" w:eastAsia="宋体" w:cs="宋体"/>
          <w:color w:val="auto"/>
          <w:sz w:val="24"/>
          <w:highlight w:val="none"/>
        </w:rPr>
        <w:t>免费提供中标设备（软件和硬件）的安装调试服务。</w:t>
      </w:r>
    </w:p>
    <w:p w14:paraId="499313FD">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中标人</w:t>
      </w:r>
      <w:r>
        <w:rPr>
          <w:rFonts w:hint="eastAsia" w:ascii="宋体" w:hAnsi="宋体" w:eastAsia="宋体" w:cs="宋体"/>
          <w:color w:val="auto"/>
          <w:sz w:val="24"/>
          <w:highlight w:val="none"/>
        </w:rPr>
        <w:t>应在投标文件中应提供安装计划、对安装场地和环境的要求。</w:t>
      </w:r>
    </w:p>
    <w:p w14:paraId="4CAFAA39">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、验收</w:t>
      </w:r>
    </w:p>
    <w:p w14:paraId="595E2631">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highlight w:val="none"/>
        </w:rPr>
        <w:t>中标人</w:t>
      </w:r>
      <w:r>
        <w:rPr>
          <w:rFonts w:hint="eastAsia" w:ascii="宋体" w:hAnsi="宋体" w:cs="宋体"/>
          <w:color w:val="auto"/>
          <w:sz w:val="24"/>
          <w:szCs w:val="24"/>
          <w:highlight w:val="none"/>
        </w:rPr>
        <w:t>应提供设备的有效检验材料，经</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对设备验收合格后，在《建德市政府采购验收反馈表》上签署意见并加盖单位公章。验收中发现设备达不到验收标准或合同规定的技术指标，</w:t>
      </w:r>
      <w:r>
        <w:rPr>
          <w:rFonts w:hint="eastAsia" w:ascii="宋体" w:hAnsi="宋体" w:eastAsia="宋体" w:cs="宋体"/>
          <w:color w:val="auto"/>
          <w:sz w:val="24"/>
          <w:highlight w:val="none"/>
        </w:rPr>
        <w:t>中标人</w:t>
      </w:r>
      <w:r>
        <w:rPr>
          <w:rFonts w:hint="eastAsia" w:ascii="宋体" w:hAnsi="宋体" w:cs="宋体"/>
          <w:color w:val="auto"/>
          <w:sz w:val="24"/>
          <w:szCs w:val="24"/>
          <w:highlight w:val="none"/>
        </w:rPr>
        <w:t>必须更换，并</w:t>
      </w:r>
      <w:r>
        <w:rPr>
          <w:rFonts w:hint="eastAsia" w:ascii="宋体" w:hAnsi="宋体" w:cs="宋体"/>
          <w:color w:val="auto"/>
          <w:sz w:val="24"/>
          <w:szCs w:val="24"/>
          <w:highlight w:val="none"/>
          <w:lang w:eastAsia="zh-CN"/>
        </w:rPr>
        <w:t>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造成的损失，直到验收合格为止。</w:t>
      </w:r>
    </w:p>
    <w:p w14:paraId="2794E04C">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lang w:eastAsia="zh-CN"/>
        </w:rPr>
        <w:t>投标</w:t>
      </w:r>
      <w:r>
        <w:rPr>
          <w:rFonts w:hint="eastAsia" w:ascii="宋体" w:hAnsi="宋体" w:cs="宋体"/>
          <w:color w:val="auto"/>
          <w:sz w:val="24"/>
          <w:highlight w:val="none"/>
          <w:lang w:val="en-US" w:eastAsia="zh-CN"/>
        </w:rPr>
        <w:t>人</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确认后作为验收的依据。</w:t>
      </w:r>
    </w:p>
    <w:p w14:paraId="0CE4FB69">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承担。</w:t>
      </w:r>
    </w:p>
    <w:p w14:paraId="4039101F">
      <w:pPr>
        <w:spacing w:line="360" w:lineRule="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、资金支付的方式、时间和条件</w:t>
      </w:r>
    </w:p>
    <w:p w14:paraId="392E7CB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highlight w:val="none"/>
        </w:rPr>
        <w:t>根据合同、投标文件等资料进行验收。</w:t>
      </w:r>
    </w:p>
    <w:p w14:paraId="327150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合同生效以及具备实施条件后7个工作日内支付合同价的50%预付款</w:t>
      </w:r>
      <w:r>
        <w:rPr>
          <w:rFonts w:hint="eastAsia" w:ascii="宋体" w:hAnsi="宋体" w:eastAsia="宋体" w:cs="宋体"/>
          <w:b w:val="0"/>
          <w:bCs w:val="0"/>
          <w:color w:val="auto"/>
          <w:sz w:val="24"/>
          <w:highlight w:val="none"/>
          <w:lang w:val="zh-CN"/>
        </w:rPr>
        <w:t>（供应商需提供相应金额的预付款保函至</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b w:val="0"/>
          <w:bCs w:val="0"/>
          <w:color w:val="auto"/>
          <w:sz w:val="24"/>
          <w:highlight w:val="none"/>
          <w:lang w:val="zh-CN" w:eastAsia="zh-CN"/>
        </w:rPr>
        <w:t>项目完成履约验收并收到发票后支付至合同价的100%。</w:t>
      </w:r>
    </w:p>
    <w:p w14:paraId="568D24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highlight w:val="none"/>
          <w:lang w:val="zh-CN"/>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val="en-US" w:eastAsia="zh-CN"/>
        </w:rPr>
        <w:t>中标人</w:t>
      </w:r>
      <w:r>
        <w:rPr>
          <w:rFonts w:hint="eastAsia" w:ascii="宋体" w:hAnsi="宋体" w:eastAsia="宋体" w:cs="宋体"/>
          <w:color w:val="auto"/>
          <w:sz w:val="24"/>
          <w:highlight w:val="none"/>
        </w:rPr>
        <w:t>将结款申请1份、发票原件及复印件1份、合同复印件1份和经采购人验收确认的《建德市政府采购验收反馈表》提交采购人，采购人应自收到发票后5个工作日内支付相应款项。</w:t>
      </w:r>
    </w:p>
    <w:p w14:paraId="54B31ABF">
      <w:pPr>
        <w:spacing w:line="360" w:lineRule="auto"/>
        <w:rPr>
          <w:rStyle w:val="353"/>
          <w:rFonts w:hint="eastAsia" w:ascii="宋体" w:hAnsi="宋体" w:eastAsia="宋体" w:cs="宋体"/>
          <w:bCs/>
          <w:color w:val="auto"/>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w:t>
      </w:r>
      <w:r>
        <w:rPr>
          <w:rStyle w:val="353"/>
          <w:rFonts w:hint="eastAsia" w:ascii="宋体" w:hAnsi="宋体" w:eastAsia="宋体" w:cs="宋体"/>
          <w:bCs/>
          <w:color w:val="auto"/>
          <w:highlight w:val="none"/>
        </w:rPr>
        <w:t>履约保证金</w:t>
      </w:r>
    </w:p>
    <w:p w14:paraId="72F653DC">
      <w:pPr>
        <w:numPr>
          <w:ilvl w:val="0"/>
          <w:numId w:val="0"/>
        </w:numPr>
        <w:shd w:val="clear" w:color="auto" w:fill="auto"/>
        <w:autoSpaceDE w:val="0"/>
        <w:autoSpaceDN w:val="0"/>
        <w:adjustRightInd w:val="0"/>
        <w:snapToGrid w:val="0"/>
        <w:spacing w:line="360" w:lineRule="auto"/>
        <w:ind w:firstLine="480" w:firstLineChars="200"/>
        <w:textAlignment w:val="bottom"/>
        <w:rPr>
          <w:rFonts w:hint="eastAsia" w:ascii="宋体" w:hAnsi="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中标人在正式合同签订生效之日起7个工作日内，缴纳中标总金额1%的履约保证金至采购人指定账户（可采用银行、保险公司出具保函形式提交）。在验收合格后经回访正常后凭正式收款收据、履约保证金缴款凭证复印件办理结算手续。</w:t>
      </w:r>
    </w:p>
    <w:p w14:paraId="24A5F3B9">
      <w:pPr>
        <w:shd w:val="clear"/>
        <w:spacing w:line="360" w:lineRule="auto"/>
        <w:jc w:val="center"/>
        <w:outlineLvl w:val="0"/>
        <w:rPr>
          <w:rFonts w:hint="eastAsia" w:ascii="宋体" w:hAnsi="宋体" w:cs="宋体"/>
          <w:b/>
          <w:color w:val="auto"/>
          <w:sz w:val="36"/>
          <w:szCs w:val="36"/>
          <w:highlight w:val="none"/>
        </w:rPr>
      </w:pPr>
    </w:p>
    <w:p w14:paraId="3BE0E09E">
      <w:pPr>
        <w:shd w:val="clear"/>
        <w:spacing w:line="360" w:lineRule="auto"/>
        <w:jc w:val="center"/>
        <w:outlineLvl w:val="0"/>
        <w:rPr>
          <w:rFonts w:hint="eastAsia" w:ascii="宋体" w:hAnsi="宋体" w:cs="宋体"/>
          <w:b/>
          <w:color w:val="auto"/>
          <w:sz w:val="36"/>
          <w:szCs w:val="36"/>
          <w:highlight w:val="none"/>
        </w:rPr>
      </w:pPr>
    </w:p>
    <w:p w14:paraId="60B12401">
      <w:pPr>
        <w:shd w:val="clear"/>
        <w:spacing w:line="360" w:lineRule="auto"/>
        <w:jc w:val="center"/>
        <w:outlineLvl w:val="0"/>
        <w:rPr>
          <w:rFonts w:hint="eastAsia" w:ascii="宋体" w:hAnsi="宋体" w:cs="宋体"/>
          <w:b/>
          <w:color w:val="auto"/>
          <w:sz w:val="36"/>
          <w:szCs w:val="36"/>
          <w:highlight w:val="none"/>
        </w:rPr>
      </w:pPr>
    </w:p>
    <w:p w14:paraId="450A4BB4">
      <w:pPr>
        <w:shd w:val="clear"/>
        <w:spacing w:line="360" w:lineRule="auto"/>
        <w:jc w:val="center"/>
        <w:outlineLvl w:val="0"/>
        <w:rPr>
          <w:rFonts w:hint="eastAsia" w:ascii="宋体" w:hAnsi="宋体" w:cs="宋体"/>
          <w:b/>
          <w:color w:val="auto"/>
          <w:sz w:val="36"/>
          <w:szCs w:val="36"/>
          <w:highlight w:val="none"/>
        </w:rPr>
      </w:pPr>
    </w:p>
    <w:p w14:paraId="485295CE">
      <w:pPr>
        <w:shd w:val="clear"/>
        <w:spacing w:line="360" w:lineRule="auto"/>
        <w:jc w:val="center"/>
        <w:outlineLvl w:val="0"/>
        <w:rPr>
          <w:rFonts w:hint="eastAsia" w:ascii="宋体" w:hAnsi="宋体" w:cs="宋体"/>
          <w:b/>
          <w:color w:val="auto"/>
          <w:sz w:val="36"/>
          <w:szCs w:val="36"/>
          <w:highlight w:val="none"/>
        </w:rPr>
      </w:pPr>
    </w:p>
    <w:p w14:paraId="10C1D712">
      <w:pPr>
        <w:pStyle w:val="2"/>
        <w:rPr>
          <w:rFonts w:hint="eastAsia" w:ascii="宋体" w:hAnsi="宋体" w:cs="宋体"/>
          <w:b/>
          <w:color w:val="auto"/>
          <w:sz w:val="36"/>
          <w:szCs w:val="36"/>
          <w:highlight w:val="none"/>
        </w:rPr>
      </w:pPr>
    </w:p>
    <w:p w14:paraId="3E87C272">
      <w:pPr>
        <w:pStyle w:val="3"/>
        <w:rPr>
          <w:rFonts w:hint="eastAsia" w:ascii="宋体" w:hAnsi="宋体" w:cs="宋体"/>
          <w:b/>
          <w:color w:val="auto"/>
          <w:sz w:val="36"/>
          <w:szCs w:val="36"/>
          <w:highlight w:val="none"/>
        </w:rPr>
      </w:pPr>
    </w:p>
    <w:p w14:paraId="28274800">
      <w:pPr>
        <w:rPr>
          <w:rFonts w:hint="eastAsia" w:ascii="宋体" w:hAnsi="宋体" w:cs="宋体"/>
          <w:b/>
          <w:color w:val="auto"/>
          <w:sz w:val="36"/>
          <w:szCs w:val="36"/>
          <w:highlight w:val="none"/>
        </w:rPr>
      </w:pPr>
    </w:p>
    <w:p w14:paraId="3AA2F605">
      <w:pPr>
        <w:pStyle w:val="2"/>
        <w:rPr>
          <w:rFonts w:hint="eastAsia"/>
          <w:color w:val="auto"/>
          <w:highlight w:val="none"/>
        </w:rPr>
      </w:pPr>
    </w:p>
    <w:p w14:paraId="2B70ED6F">
      <w:p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0286"/>
      <w:bookmarkEnd w:id="32"/>
      <w:bookmarkStart w:id="33" w:name="_Toc184312077"/>
      <w:bookmarkEnd w:id="33"/>
      <w:bookmarkStart w:id="34" w:name="_Toc184314468"/>
      <w:bookmarkEnd w:id="34"/>
      <w:bookmarkStart w:id="35" w:name="_Toc184312068"/>
      <w:bookmarkEnd w:id="35"/>
      <w:bookmarkStart w:id="36" w:name="_Toc184314476"/>
      <w:bookmarkEnd w:id="36"/>
      <w:bookmarkStart w:id="37" w:name="_Toc184313259"/>
      <w:bookmarkEnd w:id="37"/>
      <w:bookmarkStart w:id="38" w:name="_Toc184312109"/>
      <w:bookmarkEnd w:id="38"/>
      <w:bookmarkStart w:id="39" w:name="_Toc184308043"/>
      <w:bookmarkEnd w:id="39"/>
      <w:bookmarkStart w:id="40" w:name="_Toc184308096"/>
      <w:bookmarkEnd w:id="40"/>
      <w:bookmarkStart w:id="41" w:name="_Toc184312082"/>
      <w:bookmarkEnd w:id="41"/>
      <w:bookmarkStart w:id="42" w:name="_Toc184313268"/>
      <w:bookmarkEnd w:id="42"/>
      <w:bookmarkStart w:id="43" w:name="_Toc184314452"/>
      <w:bookmarkEnd w:id="43"/>
      <w:bookmarkStart w:id="44" w:name="_Toc184312070"/>
      <w:bookmarkEnd w:id="44"/>
      <w:bookmarkStart w:id="45" w:name="_Toc184310319"/>
      <w:bookmarkEnd w:id="45"/>
      <w:bookmarkStart w:id="46" w:name="_Toc184313258"/>
      <w:bookmarkEnd w:id="46"/>
      <w:bookmarkStart w:id="47" w:name="_Toc184312086"/>
      <w:bookmarkEnd w:id="47"/>
      <w:bookmarkStart w:id="48" w:name="_Toc184313248"/>
      <w:bookmarkEnd w:id="48"/>
      <w:bookmarkStart w:id="49" w:name="_Toc184314453"/>
      <w:bookmarkEnd w:id="49"/>
      <w:bookmarkStart w:id="50" w:name="_Toc184310278"/>
      <w:bookmarkEnd w:id="50"/>
      <w:bookmarkStart w:id="51" w:name="_Toc184312074"/>
      <w:bookmarkEnd w:id="51"/>
      <w:bookmarkStart w:id="52" w:name="_Toc184312115"/>
      <w:bookmarkEnd w:id="52"/>
      <w:bookmarkStart w:id="53" w:name="_Toc184310314"/>
      <w:bookmarkEnd w:id="53"/>
      <w:bookmarkStart w:id="54" w:name="_Toc184312073"/>
      <w:bookmarkEnd w:id="54"/>
      <w:bookmarkStart w:id="55" w:name="_Toc184313243"/>
      <w:bookmarkEnd w:id="55"/>
      <w:bookmarkStart w:id="56" w:name="_Toc184308084"/>
      <w:bookmarkEnd w:id="56"/>
      <w:bookmarkStart w:id="57" w:name="_Toc184310315"/>
      <w:bookmarkEnd w:id="57"/>
      <w:bookmarkStart w:id="58" w:name="_Toc184314471"/>
      <w:bookmarkEnd w:id="58"/>
      <w:bookmarkStart w:id="59" w:name="_Toc184308047"/>
      <w:bookmarkEnd w:id="59"/>
      <w:bookmarkStart w:id="60" w:name="_Toc184314417"/>
      <w:bookmarkEnd w:id="60"/>
      <w:bookmarkStart w:id="61" w:name="_Toc184310324"/>
      <w:bookmarkEnd w:id="61"/>
      <w:bookmarkStart w:id="62" w:name="_Toc184310292"/>
      <w:bookmarkEnd w:id="62"/>
      <w:bookmarkStart w:id="63" w:name="_Toc184313294"/>
      <w:bookmarkEnd w:id="63"/>
      <w:bookmarkStart w:id="64" w:name="_Toc184312135"/>
      <w:bookmarkEnd w:id="64"/>
      <w:bookmarkStart w:id="65" w:name="_Toc184310325"/>
      <w:bookmarkEnd w:id="65"/>
      <w:bookmarkStart w:id="66" w:name="_Toc184312116"/>
      <w:bookmarkEnd w:id="66"/>
      <w:bookmarkStart w:id="67" w:name="_Toc184308095"/>
      <w:bookmarkEnd w:id="67"/>
      <w:bookmarkStart w:id="68" w:name="_Toc184312128"/>
      <w:bookmarkEnd w:id="68"/>
      <w:bookmarkStart w:id="69" w:name="_Toc184310337"/>
      <w:bookmarkEnd w:id="69"/>
      <w:bookmarkStart w:id="70" w:name="_Toc184312098"/>
      <w:bookmarkEnd w:id="70"/>
      <w:bookmarkStart w:id="71" w:name="_Toc184308093"/>
      <w:bookmarkEnd w:id="71"/>
      <w:bookmarkStart w:id="72" w:name="_Toc184312081"/>
      <w:bookmarkEnd w:id="72"/>
      <w:bookmarkStart w:id="73" w:name="_Toc184314418"/>
      <w:bookmarkEnd w:id="73"/>
      <w:bookmarkStart w:id="74" w:name="_Toc184314459"/>
      <w:bookmarkEnd w:id="74"/>
      <w:bookmarkStart w:id="75" w:name="_Toc184308077"/>
      <w:bookmarkEnd w:id="75"/>
      <w:bookmarkStart w:id="76" w:name="_Toc184312091"/>
      <w:bookmarkEnd w:id="76"/>
      <w:bookmarkStart w:id="77" w:name="_Toc184308090"/>
      <w:bookmarkEnd w:id="77"/>
      <w:bookmarkStart w:id="78" w:name="_Toc184308044"/>
      <w:bookmarkEnd w:id="78"/>
      <w:bookmarkStart w:id="79" w:name="_Toc184314458"/>
      <w:bookmarkEnd w:id="79"/>
      <w:bookmarkStart w:id="80" w:name="_Toc184310280"/>
      <w:bookmarkEnd w:id="80"/>
      <w:bookmarkStart w:id="81" w:name="_Toc184308091"/>
      <w:bookmarkEnd w:id="81"/>
      <w:bookmarkStart w:id="82" w:name="_Toc184310272"/>
      <w:bookmarkEnd w:id="82"/>
      <w:bookmarkStart w:id="83" w:name="_Toc184314477"/>
      <w:bookmarkEnd w:id="83"/>
      <w:bookmarkStart w:id="84" w:name="_Toc184312121"/>
      <w:bookmarkEnd w:id="84"/>
      <w:bookmarkStart w:id="85" w:name="_Toc184313270"/>
      <w:bookmarkEnd w:id="85"/>
      <w:bookmarkStart w:id="86" w:name="_Toc184312071"/>
      <w:bookmarkEnd w:id="86"/>
      <w:bookmarkStart w:id="87" w:name="_Toc184313245"/>
      <w:bookmarkEnd w:id="87"/>
      <w:bookmarkStart w:id="88" w:name="_Toc184313249"/>
      <w:bookmarkEnd w:id="88"/>
      <w:bookmarkStart w:id="89" w:name="_Toc184312102"/>
      <w:bookmarkEnd w:id="89"/>
      <w:bookmarkStart w:id="90" w:name="_Toc184310307"/>
      <w:bookmarkEnd w:id="90"/>
      <w:bookmarkStart w:id="91" w:name="_Toc184308100"/>
      <w:bookmarkEnd w:id="91"/>
      <w:bookmarkStart w:id="92" w:name="_Toc184308061"/>
      <w:bookmarkEnd w:id="92"/>
      <w:bookmarkStart w:id="93" w:name="_Toc184314480"/>
      <w:bookmarkEnd w:id="93"/>
      <w:bookmarkStart w:id="94" w:name="_Toc184314436"/>
      <w:bookmarkEnd w:id="94"/>
      <w:bookmarkStart w:id="95" w:name="_Toc184310333"/>
      <w:bookmarkEnd w:id="95"/>
      <w:bookmarkStart w:id="96" w:name="_Toc184308101"/>
      <w:bookmarkEnd w:id="96"/>
      <w:bookmarkStart w:id="97" w:name="_Toc184314441"/>
      <w:bookmarkEnd w:id="97"/>
      <w:bookmarkStart w:id="98" w:name="_Toc184308040"/>
      <w:bookmarkEnd w:id="98"/>
      <w:bookmarkStart w:id="99" w:name="_Toc184310284"/>
      <w:bookmarkEnd w:id="99"/>
      <w:bookmarkStart w:id="100" w:name="_Toc184313254"/>
      <w:bookmarkEnd w:id="100"/>
      <w:bookmarkStart w:id="101" w:name="_Toc184308107"/>
      <w:bookmarkEnd w:id="101"/>
      <w:bookmarkStart w:id="102" w:name="_Toc184308092"/>
      <w:bookmarkEnd w:id="102"/>
      <w:bookmarkStart w:id="103" w:name="_Toc184314447"/>
      <w:bookmarkEnd w:id="103"/>
      <w:bookmarkStart w:id="104" w:name="_Toc184313301"/>
      <w:bookmarkEnd w:id="104"/>
      <w:bookmarkStart w:id="105" w:name="_Toc184314427"/>
      <w:bookmarkEnd w:id="105"/>
      <w:bookmarkStart w:id="106" w:name="_Toc184312092"/>
      <w:bookmarkEnd w:id="106"/>
      <w:bookmarkStart w:id="107" w:name="_Toc184308073"/>
      <w:bookmarkEnd w:id="107"/>
      <w:bookmarkStart w:id="108" w:name="_Toc184314456"/>
      <w:bookmarkEnd w:id="108"/>
      <w:bookmarkStart w:id="109" w:name="_Toc184310318"/>
      <w:bookmarkEnd w:id="109"/>
      <w:bookmarkStart w:id="110" w:name="_Toc184308082"/>
      <w:bookmarkEnd w:id="110"/>
      <w:bookmarkStart w:id="111" w:name="_Toc184310273"/>
      <w:bookmarkEnd w:id="111"/>
      <w:bookmarkStart w:id="112" w:name="_Toc184313282"/>
      <w:bookmarkEnd w:id="112"/>
      <w:bookmarkStart w:id="113" w:name="_Toc184308103"/>
      <w:bookmarkEnd w:id="113"/>
      <w:bookmarkStart w:id="114" w:name="_Toc184312108"/>
      <w:bookmarkEnd w:id="114"/>
      <w:bookmarkStart w:id="115" w:name="_Toc184310290"/>
      <w:bookmarkEnd w:id="115"/>
      <w:bookmarkStart w:id="116" w:name="_Toc184312096"/>
      <w:bookmarkEnd w:id="116"/>
      <w:bookmarkStart w:id="117" w:name="_Toc184312067"/>
      <w:bookmarkEnd w:id="117"/>
      <w:bookmarkStart w:id="118" w:name="_Toc184308089"/>
      <w:bookmarkEnd w:id="118"/>
      <w:bookmarkStart w:id="119" w:name="_Toc184310291"/>
      <w:bookmarkEnd w:id="119"/>
      <w:bookmarkStart w:id="120" w:name="_Toc184312095"/>
      <w:bookmarkEnd w:id="120"/>
      <w:bookmarkStart w:id="121" w:name="_Toc184313273"/>
      <w:bookmarkEnd w:id="121"/>
      <w:bookmarkStart w:id="122" w:name="_Toc184310343"/>
      <w:bookmarkEnd w:id="122"/>
      <w:bookmarkStart w:id="123" w:name="_Toc184312069"/>
      <w:bookmarkEnd w:id="123"/>
      <w:bookmarkStart w:id="124" w:name="_Toc184312129"/>
      <w:bookmarkEnd w:id="124"/>
      <w:bookmarkStart w:id="125" w:name="_Toc184312126"/>
      <w:bookmarkEnd w:id="125"/>
      <w:bookmarkStart w:id="126" w:name="_Toc184313238"/>
      <w:bookmarkEnd w:id="126"/>
      <w:bookmarkStart w:id="127" w:name="_Toc184308056"/>
      <w:bookmarkEnd w:id="127"/>
      <w:bookmarkStart w:id="128" w:name="_Toc184314415"/>
      <w:bookmarkEnd w:id="128"/>
      <w:bookmarkStart w:id="129" w:name="_Toc184310282"/>
      <w:bookmarkEnd w:id="129"/>
      <w:bookmarkStart w:id="130" w:name="_Toc184313295"/>
      <w:bookmarkEnd w:id="130"/>
      <w:bookmarkStart w:id="131" w:name="_Toc184308048"/>
      <w:bookmarkEnd w:id="131"/>
      <w:bookmarkStart w:id="132" w:name="_Toc184310320"/>
      <w:bookmarkEnd w:id="132"/>
      <w:bookmarkStart w:id="133" w:name="_Toc184312137"/>
      <w:bookmarkEnd w:id="133"/>
      <w:bookmarkStart w:id="134" w:name="_Toc184312118"/>
      <w:bookmarkEnd w:id="134"/>
      <w:bookmarkStart w:id="135" w:name="_Toc184310317"/>
      <w:bookmarkEnd w:id="135"/>
      <w:bookmarkStart w:id="136" w:name="_Toc184313260"/>
      <w:bookmarkEnd w:id="136"/>
      <w:bookmarkStart w:id="137" w:name="_Toc184314439"/>
      <w:bookmarkEnd w:id="137"/>
      <w:bookmarkStart w:id="138" w:name="_Toc184314478"/>
      <w:bookmarkEnd w:id="138"/>
      <w:bookmarkStart w:id="139" w:name="_Toc184310342"/>
      <w:bookmarkEnd w:id="139"/>
      <w:bookmarkStart w:id="140" w:name="_Toc184308055"/>
      <w:bookmarkEnd w:id="140"/>
      <w:bookmarkStart w:id="141" w:name="_Toc184310330"/>
      <w:bookmarkEnd w:id="141"/>
      <w:bookmarkStart w:id="142" w:name="_Toc184310303"/>
      <w:bookmarkEnd w:id="142"/>
      <w:bookmarkStart w:id="143" w:name="_Toc184314443"/>
      <w:bookmarkEnd w:id="143"/>
      <w:bookmarkStart w:id="144" w:name="_Toc184312105"/>
      <w:bookmarkEnd w:id="144"/>
      <w:bookmarkStart w:id="145" w:name="_Toc184312117"/>
      <w:bookmarkEnd w:id="145"/>
      <w:bookmarkStart w:id="146" w:name="_Toc184313290"/>
      <w:bookmarkEnd w:id="146"/>
      <w:bookmarkStart w:id="147" w:name="_Toc184312122"/>
      <w:bookmarkEnd w:id="147"/>
      <w:bookmarkStart w:id="148" w:name="_Toc184312090"/>
      <w:bookmarkEnd w:id="148"/>
      <w:bookmarkStart w:id="149" w:name="_Toc184313246"/>
      <w:bookmarkEnd w:id="149"/>
      <w:bookmarkStart w:id="150" w:name="_Toc184314416"/>
      <w:bookmarkEnd w:id="150"/>
      <w:bookmarkStart w:id="151" w:name="_Toc184310331"/>
      <w:bookmarkEnd w:id="151"/>
      <w:bookmarkStart w:id="152" w:name="_Toc184308074"/>
      <w:bookmarkEnd w:id="152"/>
      <w:bookmarkStart w:id="153" w:name="_Toc184310334"/>
      <w:bookmarkEnd w:id="153"/>
      <w:bookmarkStart w:id="154" w:name="_Toc184312133"/>
      <w:bookmarkEnd w:id="154"/>
      <w:bookmarkStart w:id="155" w:name="_Toc184314420"/>
      <w:bookmarkEnd w:id="155"/>
      <w:bookmarkStart w:id="156" w:name="_Toc184312103"/>
      <w:bookmarkEnd w:id="156"/>
      <w:bookmarkStart w:id="157" w:name="_Toc184312080"/>
      <w:bookmarkEnd w:id="157"/>
      <w:bookmarkStart w:id="158" w:name="_Toc184312087"/>
      <w:bookmarkEnd w:id="158"/>
      <w:bookmarkStart w:id="159" w:name="_Toc184314424"/>
      <w:bookmarkEnd w:id="159"/>
      <w:bookmarkStart w:id="160" w:name="_Toc184308104"/>
      <w:bookmarkEnd w:id="160"/>
      <w:bookmarkStart w:id="161" w:name="_Toc184308081"/>
      <w:bookmarkEnd w:id="161"/>
      <w:bookmarkStart w:id="162" w:name="_Toc184313272"/>
      <w:bookmarkEnd w:id="162"/>
      <w:bookmarkStart w:id="163" w:name="_Toc184313288"/>
      <w:bookmarkEnd w:id="163"/>
      <w:bookmarkStart w:id="164" w:name="_Toc184308079"/>
      <w:bookmarkEnd w:id="164"/>
      <w:bookmarkStart w:id="165" w:name="_Toc184314448"/>
      <w:bookmarkEnd w:id="165"/>
      <w:bookmarkStart w:id="166" w:name="_Toc184312094"/>
      <w:bookmarkEnd w:id="166"/>
      <w:bookmarkStart w:id="167" w:name="_Toc184308068"/>
      <w:bookmarkEnd w:id="167"/>
      <w:bookmarkStart w:id="168" w:name="_Toc184313278"/>
      <w:bookmarkEnd w:id="168"/>
      <w:bookmarkStart w:id="169" w:name="_Toc184312075"/>
      <w:bookmarkEnd w:id="169"/>
      <w:bookmarkStart w:id="170" w:name="_Toc184308072"/>
      <w:bookmarkEnd w:id="170"/>
      <w:bookmarkStart w:id="171" w:name="_Toc184314454"/>
      <w:bookmarkEnd w:id="171"/>
      <w:bookmarkStart w:id="172" w:name="_Toc184308065"/>
      <w:bookmarkEnd w:id="172"/>
      <w:bookmarkStart w:id="173" w:name="_Toc184313251"/>
      <w:bookmarkEnd w:id="173"/>
      <w:bookmarkStart w:id="174" w:name="_Toc184310274"/>
      <w:bookmarkEnd w:id="174"/>
      <w:bookmarkStart w:id="175" w:name="_Toc184312101"/>
      <w:bookmarkEnd w:id="175"/>
      <w:bookmarkStart w:id="176" w:name="_Toc184310328"/>
      <w:bookmarkEnd w:id="176"/>
      <w:bookmarkStart w:id="177" w:name="_Toc184314461"/>
      <w:bookmarkEnd w:id="177"/>
      <w:bookmarkStart w:id="178" w:name="_Toc184314449"/>
      <w:bookmarkEnd w:id="178"/>
      <w:bookmarkStart w:id="179" w:name="_Toc184313304"/>
      <w:bookmarkEnd w:id="179"/>
      <w:bookmarkStart w:id="180" w:name="_Toc184314423"/>
      <w:bookmarkEnd w:id="180"/>
      <w:bookmarkStart w:id="181" w:name="_Toc184310298"/>
      <w:bookmarkEnd w:id="181"/>
      <w:bookmarkStart w:id="182" w:name="_Toc184314422"/>
      <w:bookmarkEnd w:id="182"/>
      <w:bookmarkStart w:id="183" w:name="_Toc184314429"/>
      <w:bookmarkEnd w:id="183"/>
      <w:bookmarkStart w:id="184" w:name="_Toc184313308"/>
      <w:bookmarkEnd w:id="184"/>
      <w:bookmarkStart w:id="185" w:name="_Toc184314431"/>
      <w:bookmarkEnd w:id="185"/>
      <w:bookmarkStart w:id="186" w:name="_Toc184312130"/>
      <w:bookmarkEnd w:id="186"/>
      <w:bookmarkStart w:id="187" w:name="_Toc184313266"/>
      <w:bookmarkEnd w:id="187"/>
      <w:bookmarkStart w:id="188" w:name="_Toc184313305"/>
      <w:bookmarkEnd w:id="188"/>
      <w:bookmarkStart w:id="189" w:name="_Toc184310316"/>
      <w:bookmarkEnd w:id="189"/>
      <w:bookmarkStart w:id="190" w:name="_Toc184313242"/>
      <w:bookmarkEnd w:id="190"/>
      <w:bookmarkStart w:id="191" w:name="_Toc184312114"/>
      <w:bookmarkEnd w:id="191"/>
      <w:bookmarkStart w:id="192" w:name="_Toc184314466"/>
      <w:bookmarkEnd w:id="192"/>
      <w:bookmarkStart w:id="193" w:name="_Toc184308086"/>
      <w:bookmarkEnd w:id="193"/>
      <w:bookmarkStart w:id="194" w:name="_Toc184313284"/>
      <w:bookmarkEnd w:id="194"/>
      <w:bookmarkStart w:id="195" w:name="_Toc184308042"/>
      <w:bookmarkEnd w:id="195"/>
      <w:bookmarkStart w:id="196" w:name="_Toc184310279"/>
      <w:bookmarkEnd w:id="196"/>
      <w:bookmarkStart w:id="197" w:name="_Toc184313293"/>
      <w:bookmarkEnd w:id="197"/>
      <w:bookmarkStart w:id="198" w:name="_Toc184310327"/>
      <w:bookmarkEnd w:id="198"/>
      <w:bookmarkStart w:id="199" w:name="_Toc184313302"/>
      <w:bookmarkEnd w:id="199"/>
      <w:bookmarkStart w:id="200" w:name="_Toc184312104"/>
      <w:bookmarkEnd w:id="200"/>
      <w:bookmarkStart w:id="201" w:name="_Toc184314451"/>
      <w:bookmarkEnd w:id="201"/>
      <w:bookmarkStart w:id="202" w:name="_Toc184310312"/>
      <w:bookmarkEnd w:id="202"/>
      <w:bookmarkStart w:id="203" w:name="_Toc184308075"/>
      <w:bookmarkEnd w:id="203"/>
      <w:bookmarkStart w:id="204" w:name="_Toc184310288"/>
      <w:bookmarkEnd w:id="204"/>
      <w:bookmarkStart w:id="205" w:name="_Toc184314413"/>
      <w:bookmarkEnd w:id="205"/>
      <w:bookmarkStart w:id="206" w:name="_Toc184312139"/>
      <w:bookmarkEnd w:id="206"/>
      <w:bookmarkStart w:id="207" w:name="_Toc184308054"/>
      <w:bookmarkEnd w:id="207"/>
      <w:bookmarkStart w:id="208" w:name="_Toc184310283"/>
      <w:bookmarkEnd w:id="208"/>
      <w:bookmarkStart w:id="209" w:name="_Toc184313292"/>
      <w:bookmarkEnd w:id="209"/>
      <w:bookmarkStart w:id="210" w:name="_Toc184312120"/>
      <w:bookmarkEnd w:id="210"/>
      <w:bookmarkStart w:id="211" w:name="_Toc184314460"/>
      <w:bookmarkEnd w:id="211"/>
      <w:bookmarkStart w:id="212" w:name="_Toc184312125"/>
      <w:bookmarkEnd w:id="212"/>
      <w:bookmarkStart w:id="213" w:name="_Toc184312088"/>
      <w:bookmarkEnd w:id="213"/>
      <w:bookmarkStart w:id="214" w:name="_Toc184313306"/>
      <w:bookmarkEnd w:id="214"/>
      <w:bookmarkStart w:id="215" w:name="_Toc184308060"/>
      <w:bookmarkEnd w:id="215"/>
      <w:bookmarkStart w:id="216" w:name="_Toc184312084"/>
      <w:bookmarkEnd w:id="216"/>
      <w:bookmarkStart w:id="217" w:name="_Toc184310277"/>
      <w:bookmarkEnd w:id="217"/>
      <w:bookmarkStart w:id="218" w:name="_Toc184308099"/>
      <w:bookmarkEnd w:id="218"/>
      <w:bookmarkStart w:id="219" w:name="_Toc184314432"/>
      <w:bookmarkEnd w:id="219"/>
      <w:bookmarkStart w:id="220" w:name="_Toc184312076"/>
      <w:bookmarkEnd w:id="220"/>
      <w:bookmarkStart w:id="221" w:name="_Toc184314430"/>
      <w:bookmarkEnd w:id="221"/>
      <w:bookmarkStart w:id="222" w:name="_Toc184312097"/>
      <w:bookmarkEnd w:id="222"/>
      <w:bookmarkStart w:id="223" w:name="_Toc184308058"/>
      <w:bookmarkEnd w:id="223"/>
      <w:bookmarkStart w:id="224" w:name="_Toc184314426"/>
      <w:bookmarkEnd w:id="224"/>
      <w:bookmarkStart w:id="225" w:name="_Toc184312078"/>
      <w:bookmarkEnd w:id="225"/>
      <w:bookmarkStart w:id="226" w:name="_Toc184314457"/>
      <w:bookmarkEnd w:id="226"/>
      <w:bookmarkStart w:id="227" w:name="_Toc184308063"/>
      <w:bookmarkEnd w:id="227"/>
      <w:bookmarkStart w:id="228" w:name="_Toc184313271"/>
      <w:bookmarkEnd w:id="228"/>
      <w:bookmarkStart w:id="229" w:name="_Toc184310326"/>
      <w:bookmarkEnd w:id="229"/>
      <w:bookmarkStart w:id="230" w:name="_Toc184313265"/>
      <w:bookmarkEnd w:id="230"/>
      <w:bookmarkStart w:id="231" w:name="_Toc184308062"/>
      <w:bookmarkEnd w:id="231"/>
      <w:bookmarkStart w:id="232" w:name="_Toc184314470"/>
      <w:bookmarkEnd w:id="232"/>
      <w:bookmarkStart w:id="233" w:name="_Toc184314469"/>
      <w:bookmarkEnd w:id="233"/>
      <w:bookmarkStart w:id="234" w:name="_Toc184308051"/>
      <w:bookmarkEnd w:id="234"/>
      <w:bookmarkStart w:id="235" w:name="_Toc184313244"/>
      <w:bookmarkEnd w:id="235"/>
      <w:bookmarkStart w:id="236" w:name="_Toc184308050"/>
      <w:bookmarkEnd w:id="236"/>
      <w:bookmarkStart w:id="237" w:name="_Toc184313262"/>
      <w:bookmarkEnd w:id="237"/>
      <w:bookmarkStart w:id="238" w:name="_Toc184313274"/>
      <w:bookmarkEnd w:id="238"/>
      <w:bookmarkStart w:id="239" w:name="_Toc184314474"/>
      <w:bookmarkEnd w:id="239"/>
      <w:bookmarkStart w:id="240" w:name="_Toc184308064"/>
      <w:bookmarkEnd w:id="240"/>
      <w:bookmarkStart w:id="241" w:name="_Toc184312085"/>
      <w:bookmarkEnd w:id="241"/>
      <w:bookmarkStart w:id="242" w:name="_Toc184308039"/>
      <w:bookmarkEnd w:id="242"/>
      <w:bookmarkStart w:id="243" w:name="_Toc184313269"/>
      <w:bookmarkEnd w:id="243"/>
      <w:bookmarkStart w:id="244" w:name="_Toc184310275"/>
      <w:bookmarkEnd w:id="244"/>
      <w:bookmarkStart w:id="245" w:name="_Toc184310293"/>
      <w:bookmarkEnd w:id="245"/>
      <w:bookmarkStart w:id="246" w:name="_Toc184310295"/>
      <w:bookmarkEnd w:id="246"/>
      <w:bookmarkStart w:id="247" w:name="_Toc184308045"/>
      <w:bookmarkEnd w:id="247"/>
      <w:bookmarkStart w:id="248" w:name="_Toc184312124"/>
      <w:bookmarkEnd w:id="248"/>
      <w:bookmarkStart w:id="249" w:name="_Toc184312099"/>
      <w:bookmarkEnd w:id="249"/>
      <w:bookmarkStart w:id="250" w:name="_Toc184313281"/>
      <w:bookmarkEnd w:id="250"/>
      <w:bookmarkStart w:id="251" w:name="_Toc184308041"/>
      <w:bookmarkEnd w:id="251"/>
      <w:bookmarkStart w:id="252" w:name="_Toc184310332"/>
      <w:bookmarkEnd w:id="252"/>
      <w:bookmarkStart w:id="253" w:name="_Toc184312083"/>
      <w:bookmarkEnd w:id="253"/>
      <w:bookmarkStart w:id="254" w:name="_Toc184312132"/>
      <w:bookmarkEnd w:id="254"/>
      <w:bookmarkStart w:id="255" w:name="_Toc184310313"/>
      <w:bookmarkEnd w:id="255"/>
      <w:bookmarkStart w:id="256" w:name="_Toc184313297"/>
      <w:bookmarkEnd w:id="256"/>
      <w:bookmarkStart w:id="257" w:name="_Toc184310281"/>
      <w:bookmarkEnd w:id="257"/>
      <w:bookmarkStart w:id="258" w:name="_Toc184312134"/>
      <w:bookmarkEnd w:id="258"/>
      <w:bookmarkStart w:id="259" w:name="_Toc184312112"/>
      <w:bookmarkEnd w:id="259"/>
      <w:bookmarkStart w:id="260" w:name="_Toc184308053"/>
      <w:bookmarkEnd w:id="260"/>
      <w:bookmarkStart w:id="261" w:name="_Toc184313255"/>
      <w:bookmarkEnd w:id="261"/>
      <w:bookmarkStart w:id="262" w:name="_Toc184310338"/>
      <w:bookmarkEnd w:id="262"/>
      <w:bookmarkStart w:id="263" w:name="_Toc184313257"/>
      <w:bookmarkEnd w:id="263"/>
      <w:bookmarkStart w:id="264" w:name="_Toc184314411"/>
      <w:bookmarkEnd w:id="264"/>
      <w:bookmarkStart w:id="265" w:name="_Toc184308097"/>
      <w:bookmarkEnd w:id="265"/>
      <w:bookmarkStart w:id="266" w:name="_Toc184314467"/>
      <w:bookmarkEnd w:id="266"/>
      <w:bookmarkStart w:id="267" w:name="_Toc184314463"/>
      <w:bookmarkEnd w:id="267"/>
      <w:bookmarkStart w:id="268" w:name="_Toc184310340"/>
      <w:bookmarkEnd w:id="268"/>
      <w:bookmarkStart w:id="269" w:name="_Toc184313303"/>
      <w:bookmarkEnd w:id="269"/>
      <w:bookmarkStart w:id="270" w:name="_Toc184310329"/>
      <w:bookmarkEnd w:id="270"/>
      <w:bookmarkStart w:id="271" w:name="_Toc184310306"/>
      <w:bookmarkEnd w:id="271"/>
      <w:bookmarkStart w:id="272" w:name="_Toc184313280"/>
      <w:bookmarkEnd w:id="272"/>
      <w:bookmarkStart w:id="273" w:name="_Toc184308080"/>
      <w:bookmarkEnd w:id="273"/>
      <w:bookmarkStart w:id="274" w:name="_Toc184312100"/>
      <w:bookmarkEnd w:id="274"/>
      <w:bookmarkStart w:id="275" w:name="_Toc184308088"/>
      <w:bookmarkEnd w:id="275"/>
      <w:bookmarkStart w:id="276" w:name="_Toc184310310"/>
      <w:bookmarkEnd w:id="276"/>
      <w:bookmarkStart w:id="277" w:name="_Toc184314445"/>
      <w:bookmarkEnd w:id="277"/>
      <w:bookmarkStart w:id="278" w:name="_Toc184313241"/>
      <w:bookmarkEnd w:id="278"/>
      <w:bookmarkStart w:id="279" w:name="_Toc184313263"/>
      <w:bookmarkEnd w:id="279"/>
      <w:bookmarkStart w:id="280" w:name="_Toc184314482"/>
      <w:bookmarkEnd w:id="280"/>
      <w:bookmarkStart w:id="281" w:name="_Toc184314433"/>
      <w:bookmarkEnd w:id="281"/>
      <w:bookmarkStart w:id="282" w:name="_Toc184310304"/>
      <w:bookmarkEnd w:id="282"/>
      <w:bookmarkStart w:id="283" w:name="_Toc184313287"/>
      <w:bookmarkEnd w:id="283"/>
      <w:bookmarkStart w:id="284" w:name="_Toc184312072"/>
      <w:bookmarkEnd w:id="284"/>
      <w:bookmarkStart w:id="285" w:name="_Toc184313247"/>
      <w:bookmarkEnd w:id="285"/>
      <w:bookmarkStart w:id="286" w:name="_Toc184312113"/>
      <w:bookmarkEnd w:id="286"/>
      <w:bookmarkStart w:id="287" w:name="_Toc184314419"/>
      <w:bookmarkEnd w:id="287"/>
      <w:bookmarkStart w:id="288" w:name="_Toc184313275"/>
      <w:bookmarkEnd w:id="288"/>
      <w:bookmarkStart w:id="289" w:name="_Toc184313264"/>
      <w:bookmarkEnd w:id="289"/>
      <w:bookmarkStart w:id="290" w:name="_Toc184310336"/>
      <w:bookmarkEnd w:id="290"/>
      <w:bookmarkStart w:id="291" w:name="_Toc184310311"/>
      <w:bookmarkEnd w:id="291"/>
      <w:bookmarkStart w:id="292" w:name="_Toc184310341"/>
      <w:bookmarkEnd w:id="292"/>
      <w:bookmarkStart w:id="293" w:name="_Toc184314479"/>
      <w:bookmarkEnd w:id="293"/>
      <w:bookmarkStart w:id="294" w:name="_Toc184308038"/>
      <w:bookmarkEnd w:id="294"/>
      <w:bookmarkStart w:id="295" w:name="_Toc184313267"/>
      <w:bookmarkEnd w:id="295"/>
      <w:bookmarkStart w:id="296" w:name="_Toc184310297"/>
      <w:bookmarkEnd w:id="296"/>
      <w:bookmarkStart w:id="297" w:name="_Toc184314425"/>
      <w:bookmarkEnd w:id="297"/>
      <w:bookmarkStart w:id="298" w:name="_Toc184308108"/>
      <w:bookmarkEnd w:id="298"/>
      <w:bookmarkStart w:id="299" w:name="_Toc184314473"/>
      <w:bookmarkEnd w:id="299"/>
      <w:bookmarkStart w:id="300" w:name="_Toc184314412"/>
      <w:bookmarkEnd w:id="300"/>
      <w:bookmarkStart w:id="301" w:name="_Toc184312127"/>
      <w:bookmarkEnd w:id="301"/>
      <w:bookmarkStart w:id="302" w:name="_Toc184313283"/>
      <w:bookmarkEnd w:id="302"/>
      <w:bookmarkStart w:id="303" w:name="_Toc184308036"/>
      <w:bookmarkEnd w:id="303"/>
      <w:bookmarkStart w:id="304" w:name="_Toc184313261"/>
      <w:bookmarkEnd w:id="304"/>
      <w:bookmarkStart w:id="305" w:name="_Toc184314438"/>
      <w:bookmarkEnd w:id="305"/>
      <w:bookmarkStart w:id="306" w:name="_Toc184310287"/>
      <w:bookmarkEnd w:id="306"/>
      <w:bookmarkStart w:id="307" w:name="_Toc184310302"/>
      <w:bookmarkEnd w:id="307"/>
      <w:bookmarkStart w:id="308" w:name="_Toc184310309"/>
      <w:bookmarkEnd w:id="308"/>
      <w:bookmarkStart w:id="309" w:name="_Toc184312110"/>
      <w:bookmarkEnd w:id="309"/>
      <w:bookmarkStart w:id="310" w:name="_Toc184308094"/>
      <w:bookmarkEnd w:id="310"/>
      <w:bookmarkStart w:id="311" w:name="_Toc184314462"/>
      <w:bookmarkEnd w:id="311"/>
      <w:bookmarkStart w:id="312" w:name="_Toc184310276"/>
      <w:bookmarkEnd w:id="312"/>
      <w:bookmarkStart w:id="313" w:name="_Toc184310323"/>
      <w:bookmarkEnd w:id="313"/>
      <w:bookmarkStart w:id="314" w:name="_Toc184314455"/>
      <w:bookmarkEnd w:id="314"/>
      <w:bookmarkStart w:id="315" w:name="_Toc184310308"/>
      <w:bookmarkEnd w:id="315"/>
      <w:bookmarkStart w:id="316" w:name="_Toc184313256"/>
      <w:bookmarkEnd w:id="316"/>
      <w:bookmarkStart w:id="317" w:name="_Toc184314421"/>
      <w:bookmarkEnd w:id="317"/>
      <w:bookmarkStart w:id="318" w:name="_Toc184310335"/>
      <w:bookmarkEnd w:id="318"/>
      <w:bookmarkStart w:id="319" w:name="_Toc184308105"/>
      <w:bookmarkEnd w:id="319"/>
      <w:bookmarkStart w:id="320" w:name="_Toc184313239"/>
      <w:bookmarkEnd w:id="320"/>
      <w:bookmarkStart w:id="321" w:name="_Toc184313291"/>
      <w:bookmarkEnd w:id="321"/>
      <w:bookmarkStart w:id="322" w:name="_Toc184312131"/>
      <w:bookmarkEnd w:id="322"/>
      <w:bookmarkStart w:id="323" w:name="_Toc184313279"/>
      <w:bookmarkEnd w:id="323"/>
      <w:bookmarkStart w:id="324" w:name="_Toc184308057"/>
      <w:bookmarkEnd w:id="324"/>
      <w:bookmarkStart w:id="325" w:name="_Toc184313277"/>
      <w:bookmarkEnd w:id="325"/>
      <w:bookmarkStart w:id="326" w:name="_Toc184313296"/>
      <w:bookmarkEnd w:id="326"/>
      <w:bookmarkStart w:id="327" w:name="_Toc184308078"/>
      <w:bookmarkEnd w:id="327"/>
      <w:bookmarkStart w:id="328" w:name="_Toc184308087"/>
      <w:bookmarkEnd w:id="328"/>
      <w:bookmarkStart w:id="329" w:name="_Toc184312123"/>
      <w:bookmarkEnd w:id="329"/>
      <w:bookmarkStart w:id="330" w:name="_Toc184308037"/>
      <w:bookmarkEnd w:id="330"/>
      <w:bookmarkStart w:id="331" w:name="_Toc184308071"/>
      <w:bookmarkEnd w:id="331"/>
      <w:bookmarkStart w:id="332" w:name="_Toc184310344"/>
      <w:bookmarkEnd w:id="332"/>
      <w:bookmarkStart w:id="333" w:name="_Toc184312093"/>
      <w:bookmarkEnd w:id="333"/>
      <w:bookmarkStart w:id="334" w:name="_Toc184312138"/>
      <w:bookmarkEnd w:id="334"/>
      <w:bookmarkStart w:id="335" w:name="_Toc184313309"/>
      <w:bookmarkEnd w:id="335"/>
      <w:bookmarkStart w:id="336" w:name="_Toc184308070"/>
      <w:bookmarkEnd w:id="336"/>
      <w:bookmarkStart w:id="337" w:name="_Toc184310285"/>
      <w:bookmarkEnd w:id="337"/>
      <w:bookmarkStart w:id="338" w:name="_Toc184308067"/>
      <w:bookmarkEnd w:id="338"/>
      <w:bookmarkStart w:id="339" w:name="_Toc184313252"/>
      <w:bookmarkEnd w:id="339"/>
      <w:bookmarkStart w:id="340" w:name="_Toc184314446"/>
      <w:bookmarkEnd w:id="340"/>
      <w:bookmarkStart w:id="341" w:name="_Toc184313240"/>
      <w:bookmarkEnd w:id="341"/>
      <w:bookmarkStart w:id="342" w:name="_Toc184308106"/>
      <w:bookmarkEnd w:id="342"/>
      <w:bookmarkStart w:id="343" w:name="_Toc184314440"/>
      <w:bookmarkEnd w:id="343"/>
      <w:bookmarkStart w:id="344" w:name="_Toc184313289"/>
      <w:bookmarkEnd w:id="344"/>
      <w:bookmarkStart w:id="345" w:name="_Toc184308066"/>
      <w:bookmarkEnd w:id="345"/>
      <w:bookmarkStart w:id="346" w:name="_Toc184308059"/>
      <w:bookmarkEnd w:id="346"/>
      <w:bookmarkStart w:id="347" w:name="_Toc184312119"/>
      <w:bookmarkEnd w:id="347"/>
      <w:bookmarkStart w:id="348" w:name="_Toc184313286"/>
      <w:bookmarkEnd w:id="348"/>
      <w:bookmarkStart w:id="349" w:name="_Toc184310299"/>
      <w:bookmarkEnd w:id="349"/>
      <w:bookmarkStart w:id="350" w:name="_Toc184313285"/>
      <w:bookmarkEnd w:id="350"/>
      <w:bookmarkStart w:id="351" w:name="_Toc184312107"/>
      <w:bookmarkEnd w:id="351"/>
      <w:bookmarkStart w:id="352" w:name="_Toc184314434"/>
      <w:bookmarkEnd w:id="352"/>
      <w:bookmarkStart w:id="353" w:name="_Toc184312079"/>
      <w:bookmarkEnd w:id="353"/>
      <w:bookmarkStart w:id="354" w:name="_Toc184313250"/>
      <w:bookmarkEnd w:id="354"/>
      <w:bookmarkStart w:id="355" w:name="_Toc184313298"/>
      <w:bookmarkEnd w:id="355"/>
      <w:bookmarkStart w:id="356" w:name="_Toc184308098"/>
      <w:bookmarkEnd w:id="356"/>
      <w:bookmarkStart w:id="357" w:name="_Toc184308069"/>
      <w:bookmarkEnd w:id="357"/>
      <w:bookmarkStart w:id="358" w:name="_Toc184314437"/>
      <w:bookmarkEnd w:id="358"/>
      <w:bookmarkStart w:id="359" w:name="_Toc184310300"/>
      <w:bookmarkEnd w:id="359"/>
      <w:bookmarkStart w:id="360" w:name="_Toc184314435"/>
      <w:bookmarkEnd w:id="360"/>
      <w:bookmarkStart w:id="361" w:name="_Toc184310339"/>
      <w:bookmarkEnd w:id="361"/>
      <w:bookmarkStart w:id="362" w:name="_Toc184314465"/>
      <w:bookmarkEnd w:id="362"/>
      <w:bookmarkStart w:id="363" w:name="_Toc184312089"/>
      <w:bookmarkEnd w:id="363"/>
      <w:bookmarkStart w:id="364" w:name="_Toc184314428"/>
      <w:bookmarkEnd w:id="364"/>
      <w:bookmarkStart w:id="365" w:name="_Toc184312136"/>
      <w:bookmarkEnd w:id="365"/>
      <w:bookmarkStart w:id="366" w:name="_Toc184310294"/>
      <w:bookmarkEnd w:id="366"/>
      <w:bookmarkStart w:id="367" w:name="_Toc184310301"/>
      <w:bookmarkEnd w:id="367"/>
      <w:bookmarkStart w:id="368" w:name="_Toc184312106"/>
      <w:bookmarkEnd w:id="368"/>
      <w:bookmarkStart w:id="369" w:name="_Toc184314444"/>
      <w:bookmarkEnd w:id="369"/>
      <w:bookmarkStart w:id="370" w:name="_Toc184313310"/>
      <w:bookmarkEnd w:id="370"/>
      <w:bookmarkStart w:id="371" w:name="_Toc184314414"/>
      <w:bookmarkEnd w:id="371"/>
      <w:bookmarkStart w:id="372" w:name="_Toc184314464"/>
      <w:bookmarkEnd w:id="372"/>
      <w:bookmarkStart w:id="373" w:name="_Toc184308076"/>
      <w:bookmarkEnd w:id="373"/>
      <w:bookmarkStart w:id="374" w:name="_Toc184314442"/>
      <w:bookmarkEnd w:id="374"/>
      <w:bookmarkStart w:id="375" w:name="_Toc184308102"/>
      <w:bookmarkEnd w:id="375"/>
      <w:bookmarkStart w:id="376" w:name="_Toc184308046"/>
      <w:bookmarkEnd w:id="376"/>
      <w:bookmarkStart w:id="377" w:name="_Toc184313299"/>
      <w:bookmarkEnd w:id="377"/>
      <w:bookmarkStart w:id="378" w:name="_Toc184308049"/>
      <w:bookmarkEnd w:id="378"/>
      <w:bookmarkStart w:id="379" w:name="_Toc184314475"/>
      <w:bookmarkEnd w:id="379"/>
      <w:bookmarkStart w:id="380" w:name="_Toc184313276"/>
      <w:bookmarkEnd w:id="380"/>
      <w:bookmarkStart w:id="381" w:name="_Toc184310296"/>
      <w:bookmarkEnd w:id="381"/>
      <w:bookmarkStart w:id="382" w:name="_Toc184314450"/>
      <w:bookmarkEnd w:id="382"/>
      <w:bookmarkStart w:id="383" w:name="_Toc184313300"/>
      <w:bookmarkEnd w:id="383"/>
      <w:bookmarkStart w:id="384" w:name="_Toc184308085"/>
      <w:bookmarkEnd w:id="384"/>
      <w:bookmarkStart w:id="385" w:name="_Toc184312111"/>
      <w:bookmarkEnd w:id="385"/>
      <w:bookmarkStart w:id="386" w:name="_Toc184308083"/>
      <w:bookmarkEnd w:id="386"/>
      <w:bookmarkStart w:id="387" w:name="_Toc184310321"/>
      <w:bookmarkEnd w:id="387"/>
      <w:bookmarkStart w:id="388" w:name="_Toc184308052"/>
      <w:bookmarkEnd w:id="388"/>
      <w:bookmarkStart w:id="389" w:name="_Toc184314481"/>
      <w:bookmarkEnd w:id="389"/>
      <w:bookmarkStart w:id="390" w:name="_Toc184310289"/>
      <w:bookmarkEnd w:id="390"/>
      <w:bookmarkStart w:id="391" w:name="_Toc184313307"/>
      <w:bookmarkEnd w:id="391"/>
      <w:bookmarkStart w:id="392" w:name="_Toc184310305"/>
      <w:bookmarkEnd w:id="392"/>
      <w:bookmarkStart w:id="393" w:name="_Toc184314410"/>
      <w:bookmarkEnd w:id="393"/>
      <w:bookmarkStart w:id="394" w:name="_Toc184314472"/>
      <w:bookmarkEnd w:id="394"/>
      <w:bookmarkStart w:id="395" w:name="_Toc184310322"/>
      <w:bookmarkEnd w:id="395"/>
      <w:bookmarkStart w:id="396" w:name="_Toc184313253"/>
      <w:bookmarkEnd w:id="396"/>
      <w:r>
        <w:rPr>
          <w:rFonts w:hint="eastAsia" w:ascii="宋体" w:hAnsi="宋体" w:cs="宋体"/>
          <w:b/>
          <w:color w:val="auto"/>
          <w:sz w:val="36"/>
          <w:szCs w:val="36"/>
          <w:highlight w:val="none"/>
        </w:rPr>
        <w:t>评标办法</w:t>
      </w:r>
    </w:p>
    <w:p w14:paraId="33DF998E">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3E973637">
      <w:pPr>
        <w:pStyle w:val="5"/>
        <w:numPr>
          <w:ilvl w:val="0"/>
          <w:numId w:val="0"/>
        </w:numPr>
        <w:ind w:left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标项一</w:t>
      </w:r>
      <w:r>
        <w:rPr>
          <w:rFonts w:hint="eastAsia" w:ascii="宋体" w:hAnsi="宋体" w:eastAsia="宋体" w:cs="宋体"/>
          <w:color w:val="auto"/>
          <w:sz w:val="28"/>
          <w:szCs w:val="28"/>
          <w:highlight w:val="none"/>
          <w:lang w:val="en-US" w:eastAsia="zh-CN"/>
        </w:rPr>
        <w:t>:</w:t>
      </w:r>
    </w:p>
    <w:tbl>
      <w:tblPr>
        <w:tblStyle w:val="6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5175"/>
        <w:gridCol w:w="825"/>
        <w:gridCol w:w="956"/>
        <w:gridCol w:w="1125"/>
      </w:tblGrid>
      <w:tr w14:paraId="66B2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3648FD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175" w:type="dxa"/>
            <w:vAlign w:val="center"/>
          </w:tcPr>
          <w:p w14:paraId="1BCACE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25" w:type="dxa"/>
            <w:vAlign w:val="center"/>
          </w:tcPr>
          <w:p w14:paraId="1676A96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956" w:type="dxa"/>
            <w:vAlign w:val="center"/>
          </w:tcPr>
          <w:p w14:paraId="0855B66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125" w:type="dxa"/>
          </w:tcPr>
          <w:p w14:paraId="251AF91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6676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37" w:type="dxa"/>
            <w:vAlign w:val="center"/>
          </w:tcPr>
          <w:p w14:paraId="52B15F61">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5175" w:type="dxa"/>
            <w:shd w:val="clear" w:color="auto" w:fill="auto"/>
            <w:vAlign w:val="center"/>
          </w:tcPr>
          <w:p w14:paraId="4CD6B70B">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符合明确指标参数得</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投标产品关键技术指标（标有“▲”的指标）必须满足，负偏离废标；</w:t>
            </w:r>
            <w:r>
              <w:rPr>
                <w:rFonts w:hint="eastAsia"/>
                <w:color w:val="auto"/>
                <w:sz w:val="24"/>
                <w:szCs w:val="24"/>
                <w:highlight w:val="none"/>
              </w:rPr>
              <w:t>对非关键的性能指标及技术参数属负偏离或缺漏项的每项扣</w:t>
            </w:r>
            <w:r>
              <w:rPr>
                <w:rFonts w:hint="eastAsia" w:ascii="宋体" w:hAnsi="宋体" w:cs="宋体"/>
                <w:color w:val="auto"/>
                <w:sz w:val="24"/>
                <w:szCs w:val="24"/>
                <w:highlight w:val="none"/>
                <w:lang w:val="en-US" w:eastAsia="zh-CN"/>
              </w:rPr>
              <w:t>2</w:t>
            </w:r>
            <w:r>
              <w:rPr>
                <w:rFonts w:hint="eastAsia"/>
                <w:color w:val="auto"/>
                <w:sz w:val="24"/>
                <w:szCs w:val="24"/>
                <w:highlight w:val="none"/>
              </w:rPr>
              <w:t>分</w:t>
            </w:r>
            <w:r>
              <w:rPr>
                <w:rFonts w:hint="eastAsia" w:ascii="宋体" w:hAnsi="宋体" w:eastAsia="宋体" w:cs="宋体"/>
                <w:color w:val="auto"/>
                <w:sz w:val="24"/>
                <w:highlight w:val="none"/>
                <w:lang w:val="en-US" w:eastAsia="zh-CN"/>
              </w:rPr>
              <w:t>，扣完为止。</w:t>
            </w:r>
          </w:p>
        </w:tc>
        <w:tc>
          <w:tcPr>
            <w:tcW w:w="825" w:type="dxa"/>
            <w:vAlign w:val="center"/>
          </w:tcPr>
          <w:p w14:paraId="0BC5265A">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30</w:t>
            </w:r>
          </w:p>
        </w:tc>
        <w:tc>
          <w:tcPr>
            <w:tcW w:w="956" w:type="dxa"/>
            <w:vAlign w:val="center"/>
          </w:tcPr>
          <w:p w14:paraId="1EE7F79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1125" w:type="dxa"/>
          </w:tcPr>
          <w:p w14:paraId="248B08E7">
            <w:pPr>
              <w:snapToGrid w:val="0"/>
              <w:spacing w:line="360" w:lineRule="auto"/>
              <w:jc w:val="center"/>
              <w:rPr>
                <w:rFonts w:hint="eastAsia" w:ascii="宋体" w:hAnsi="宋体" w:eastAsia="宋体" w:cs="宋体"/>
                <w:color w:val="auto"/>
                <w:sz w:val="24"/>
                <w:highlight w:val="none"/>
              </w:rPr>
            </w:pPr>
          </w:p>
        </w:tc>
      </w:tr>
      <w:tr w14:paraId="17E4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637" w:type="dxa"/>
            <w:vAlign w:val="center"/>
          </w:tcPr>
          <w:p w14:paraId="76E79AE6">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5175" w:type="dxa"/>
            <w:shd w:val="clear" w:color="auto" w:fill="auto"/>
            <w:vAlign w:val="center"/>
          </w:tcPr>
          <w:p w14:paraId="5C14AEE3">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w:t>
            </w:r>
            <w:r>
              <w:rPr>
                <w:rFonts w:hint="eastAsia" w:ascii="宋体" w:hAnsi="宋体" w:cs="宋体"/>
                <w:color w:val="auto"/>
                <w:kern w:val="2"/>
                <w:sz w:val="24"/>
                <w:szCs w:val="24"/>
                <w:highlight w:val="none"/>
                <w:lang w:val="en-US" w:eastAsia="zh-CN" w:bidi="ar-SA"/>
              </w:rPr>
              <w:t>设备</w:t>
            </w:r>
            <w:r>
              <w:rPr>
                <w:rFonts w:hint="eastAsia" w:ascii="宋体" w:hAnsi="宋体" w:eastAsia="宋体" w:cs="宋体"/>
                <w:color w:val="auto"/>
                <w:kern w:val="2"/>
                <w:sz w:val="24"/>
                <w:szCs w:val="24"/>
                <w:highlight w:val="none"/>
                <w:lang w:val="en-US" w:eastAsia="zh-CN" w:bidi="ar-SA"/>
              </w:rPr>
              <w:t>设计方案（包括但不限于具体的技术工艺方案，设备能耗，设备平面布置图、立面图）内容的完整性、科学性、合理性等进行综合打分，最高计</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3CF5AAAC">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w:t>
            </w:r>
            <w:r>
              <w:rPr>
                <w:rFonts w:hint="eastAsia" w:ascii="宋体" w:hAnsi="宋体" w:eastAsia="宋体" w:cs="宋体"/>
                <w:color w:val="auto"/>
                <w:kern w:val="2"/>
                <w:sz w:val="24"/>
                <w:szCs w:val="24"/>
                <w:highlight w:val="none"/>
                <w:lang w:val="en-US" w:eastAsia="zh-CN" w:bidi="ar-SA"/>
              </w:rPr>
              <w:t>完整性、科学性、合理性</w:t>
            </w:r>
            <w:r>
              <w:rPr>
                <w:rFonts w:hint="eastAsia" w:ascii="宋体" w:hAnsi="宋体" w:eastAsia="宋体" w:cs="宋体"/>
                <w:color w:val="auto"/>
                <w:szCs w:val="24"/>
                <w:highlight w:val="none"/>
              </w:rPr>
              <w:t>的得5分;</w:t>
            </w:r>
          </w:p>
          <w:p w14:paraId="66EC8B4E">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分;</w:t>
            </w:r>
          </w:p>
          <w:p w14:paraId="4C2FF83F">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40378206">
            <w:pPr>
              <w:pStyle w:val="80"/>
              <w:ind w:left="0" w:leftChars="0" w:firstLine="0" w:firstLineChars="0"/>
              <w:rPr>
                <w:rFonts w:hint="eastAsia"/>
                <w:color w:val="auto"/>
                <w:highlight w:val="none"/>
                <w:lang w:val="en-US" w:eastAsia="zh-CN"/>
              </w:rPr>
            </w:pPr>
            <w:r>
              <w:rPr>
                <w:rFonts w:hint="eastAsia" w:ascii="宋体" w:hAnsi="宋体" w:eastAsia="宋体" w:cs="宋体"/>
                <w:color w:val="auto"/>
                <w:szCs w:val="24"/>
                <w:highlight w:val="none"/>
              </w:rPr>
              <w:t>④未提供的得0分。</w:t>
            </w:r>
          </w:p>
        </w:tc>
        <w:tc>
          <w:tcPr>
            <w:tcW w:w="825" w:type="dxa"/>
            <w:vAlign w:val="center"/>
          </w:tcPr>
          <w:p w14:paraId="2FE4F960">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56" w:type="dxa"/>
            <w:vAlign w:val="center"/>
          </w:tcPr>
          <w:p w14:paraId="41D9E98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lang w:eastAsia="zh-CN"/>
              </w:rPr>
              <w:t>主观分</w:t>
            </w:r>
          </w:p>
        </w:tc>
        <w:tc>
          <w:tcPr>
            <w:tcW w:w="1125" w:type="dxa"/>
          </w:tcPr>
          <w:p w14:paraId="3ED59D0B">
            <w:pPr>
              <w:snapToGrid w:val="0"/>
              <w:spacing w:line="360" w:lineRule="auto"/>
              <w:jc w:val="center"/>
              <w:rPr>
                <w:rFonts w:hint="eastAsia" w:ascii="宋体" w:hAnsi="宋体" w:eastAsia="宋体" w:cs="宋体"/>
                <w:color w:val="auto"/>
                <w:sz w:val="24"/>
                <w:highlight w:val="none"/>
              </w:rPr>
            </w:pPr>
          </w:p>
        </w:tc>
      </w:tr>
      <w:tr w14:paraId="1C14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B4971C4">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5175" w:type="dxa"/>
            <w:shd w:val="clear" w:color="auto" w:fill="auto"/>
            <w:vAlign w:val="center"/>
          </w:tcPr>
          <w:p w14:paraId="53E99D02">
            <w:pPr>
              <w:pStyle w:val="808"/>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根据投标人提供的安装调试方案（包括但不限于安装基本流程，安装措施，安装调试前的检查，调试流程及要求，试运行等）内容的完整性、科学性、合理性等进行综合打分，最高计</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79C062E4">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w:t>
            </w:r>
            <w:r>
              <w:rPr>
                <w:rFonts w:hint="eastAsia" w:ascii="宋体" w:hAnsi="宋体" w:eastAsia="宋体" w:cs="宋体"/>
                <w:color w:val="auto"/>
                <w:kern w:val="2"/>
                <w:sz w:val="24"/>
                <w:szCs w:val="24"/>
                <w:highlight w:val="none"/>
                <w:lang w:val="en-US" w:eastAsia="zh-CN" w:bidi="ar-SA"/>
              </w:rPr>
              <w:t>完整性、科学性、合理性</w:t>
            </w:r>
            <w:r>
              <w:rPr>
                <w:rFonts w:hint="eastAsia" w:ascii="宋体" w:hAnsi="宋体" w:eastAsia="宋体" w:cs="宋体"/>
                <w:color w:val="auto"/>
                <w:szCs w:val="24"/>
                <w:highlight w:val="none"/>
              </w:rPr>
              <w:t>的得5分;</w:t>
            </w:r>
          </w:p>
          <w:p w14:paraId="6A385A45">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分;</w:t>
            </w:r>
          </w:p>
          <w:p w14:paraId="51EBF6EE">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38C614C8">
            <w:pPr>
              <w:pStyle w:val="808"/>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④未提供的得0分。</w:t>
            </w:r>
          </w:p>
        </w:tc>
        <w:tc>
          <w:tcPr>
            <w:tcW w:w="825" w:type="dxa"/>
            <w:vAlign w:val="center"/>
          </w:tcPr>
          <w:p w14:paraId="43E7DC47">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56" w:type="dxa"/>
            <w:vAlign w:val="center"/>
          </w:tcPr>
          <w:p w14:paraId="62116D5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lang w:eastAsia="zh-CN"/>
              </w:rPr>
              <w:t>主观分</w:t>
            </w:r>
          </w:p>
        </w:tc>
        <w:tc>
          <w:tcPr>
            <w:tcW w:w="1125" w:type="dxa"/>
          </w:tcPr>
          <w:p w14:paraId="67C0787C">
            <w:pPr>
              <w:snapToGrid w:val="0"/>
              <w:spacing w:line="360" w:lineRule="auto"/>
              <w:jc w:val="center"/>
              <w:rPr>
                <w:rFonts w:hint="eastAsia" w:ascii="宋体" w:hAnsi="宋体" w:eastAsia="宋体" w:cs="宋体"/>
                <w:color w:val="auto"/>
                <w:sz w:val="24"/>
                <w:highlight w:val="none"/>
              </w:rPr>
            </w:pPr>
          </w:p>
        </w:tc>
      </w:tr>
      <w:tr w14:paraId="2542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CB14315">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5175" w:type="dxa"/>
            <w:shd w:val="clear" w:color="auto" w:fill="auto"/>
            <w:vAlign w:val="top"/>
          </w:tcPr>
          <w:p w14:paraId="115FFFBA">
            <w:pPr>
              <w:pStyle w:val="808"/>
              <w:snapToGrid w:val="0"/>
              <w:jc w:val="left"/>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根据投标人针对本项目拟派</w:t>
            </w:r>
            <w:r>
              <w:rPr>
                <w:rFonts w:hint="eastAsia" w:ascii="宋体" w:hAnsi="宋体" w:eastAsia="宋体" w:cs="宋体"/>
                <w:color w:val="auto"/>
                <w:sz w:val="24"/>
                <w:szCs w:val="24"/>
                <w:highlight w:val="none"/>
                <w:lang w:val="en-US" w:eastAsia="zh-CN"/>
              </w:rPr>
              <w:t>安装调试、维护人员的</w:t>
            </w:r>
            <w:r>
              <w:rPr>
                <w:rFonts w:hint="eastAsia" w:ascii="宋体" w:hAnsi="宋体" w:eastAsia="宋体" w:cs="宋体"/>
                <w:bCs/>
                <w:color w:val="auto"/>
                <w:sz w:val="24"/>
                <w:szCs w:val="24"/>
                <w:highlight w:val="none"/>
                <w:lang w:eastAsia="zh-CN"/>
              </w:rPr>
              <w:t>资历</w:t>
            </w:r>
            <w:r>
              <w:rPr>
                <w:rFonts w:hint="eastAsia" w:ascii="宋体" w:hAnsi="宋体" w:eastAsia="宋体" w:cs="宋体"/>
                <w:color w:val="auto"/>
                <w:sz w:val="24"/>
                <w:szCs w:val="24"/>
                <w:highlight w:val="none"/>
                <w:lang w:val="zh-TW"/>
              </w:rPr>
              <w:t>、技术能力、经验和人数等情况</w:t>
            </w:r>
            <w:r>
              <w:rPr>
                <w:rFonts w:hint="eastAsia" w:ascii="宋体" w:hAnsi="宋体" w:eastAsia="宋体" w:cs="宋体"/>
                <w:color w:val="auto"/>
                <w:sz w:val="24"/>
                <w:szCs w:val="24"/>
                <w:highlight w:val="none"/>
                <w:lang w:val="zh-TW" w:eastAsia="zh-CN"/>
              </w:rPr>
              <w:t>进行</w:t>
            </w:r>
            <w:r>
              <w:rPr>
                <w:rFonts w:hint="eastAsia" w:ascii="宋体" w:hAnsi="宋体" w:eastAsia="宋体" w:cs="宋体"/>
                <w:color w:val="auto"/>
                <w:sz w:val="24"/>
                <w:szCs w:val="24"/>
                <w:highlight w:val="none"/>
                <w:lang w:val="zh-TW"/>
              </w:rPr>
              <w:t>打分，最高</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TW"/>
              </w:rPr>
              <w:t>分。（</w:t>
            </w:r>
            <w:r>
              <w:rPr>
                <w:rFonts w:hint="eastAsia" w:ascii="宋体" w:hAnsi="宋体" w:eastAsia="宋体" w:cs="宋体"/>
                <w:color w:val="auto"/>
                <w:sz w:val="24"/>
                <w:szCs w:val="24"/>
                <w:highlight w:val="none"/>
                <w:lang w:val="zh-TW" w:eastAsia="zh-CN"/>
              </w:rPr>
              <w:t>投标文件中须提供</w:t>
            </w:r>
            <w:r>
              <w:rPr>
                <w:rFonts w:hint="eastAsia" w:ascii="宋体" w:hAnsi="宋体" w:eastAsia="宋体" w:cs="宋体"/>
                <w:color w:val="auto"/>
                <w:sz w:val="24"/>
                <w:szCs w:val="24"/>
                <w:highlight w:val="none"/>
                <w:lang w:val="zh-TW"/>
              </w:rPr>
              <w:t>相关</w:t>
            </w:r>
            <w:r>
              <w:rPr>
                <w:rFonts w:hint="eastAsia" w:ascii="宋体" w:hAnsi="宋体" w:eastAsia="宋体" w:cs="宋体"/>
                <w:color w:val="auto"/>
                <w:sz w:val="24"/>
                <w:szCs w:val="24"/>
                <w:highlight w:val="none"/>
                <w:lang w:val="zh-TW" w:eastAsia="zh-CN"/>
              </w:rPr>
              <w:t>人员</w:t>
            </w:r>
            <w:r>
              <w:rPr>
                <w:rFonts w:hint="eastAsia" w:ascii="宋体" w:hAnsi="宋体" w:eastAsia="宋体" w:cs="宋体"/>
                <w:color w:val="auto"/>
                <w:sz w:val="24"/>
                <w:szCs w:val="24"/>
                <w:highlight w:val="none"/>
                <w:lang w:val="zh-TW"/>
              </w:rPr>
              <w:t>证书及近</w:t>
            </w:r>
            <w:r>
              <w:rPr>
                <w:rFonts w:hint="eastAsia" w:ascii="宋体" w:hAnsi="宋体" w:eastAsia="宋体" w:cs="宋体"/>
                <w:color w:val="auto"/>
                <w:sz w:val="24"/>
                <w:szCs w:val="24"/>
                <w:highlight w:val="none"/>
                <w:lang w:val="zh-TW" w:eastAsia="zh-CN"/>
              </w:rPr>
              <w:t>三</w:t>
            </w:r>
            <w:r>
              <w:rPr>
                <w:rFonts w:hint="eastAsia" w:ascii="宋体" w:hAnsi="宋体" w:eastAsia="宋体" w:cs="宋体"/>
                <w:color w:val="auto"/>
                <w:sz w:val="24"/>
                <w:szCs w:val="24"/>
                <w:highlight w:val="none"/>
                <w:lang w:val="zh-TW"/>
              </w:rPr>
              <w:t>个月</w:t>
            </w:r>
            <w:r>
              <w:rPr>
                <w:rFonts w:hint="eastAsia" w:ascii="宋体" w:hAnsi="宋体" w:eastAsia="宋体" w:cs="宋体"/>
                <w:color w:val="auto"/>
                <w:sz w:val="24"/>
                <w:szCs w:val="24"/>
                <w:highlight w:val="none"/>
                <w:lang w:val="zh-TW" w:eastAsia="zh-CN"/>
              </w:rPr>
              <w:t>连续</w:t>
            </w:r>
            <w:r>
              <w:rPr>
                <w:rFonts w:hint="eastAsia" w:ascii="宋体" w:hAnsi="宋体" w:eastAsia="宋体" w:cs="宋体"/>
                <w:color w:val="auto"/>
                <w:sz w:val="24"/>
                <w:szCs w:val="24"/>
                <w:highlight w:val="none"/>
                <w:lang w:val="zh-TW"/>
              </w:rPr>
              <w:t>在投标单位缴纳的社保证明材料复印件并加盖公章</w:t>
            </w:r>
            <w:r>
              <w:rPr>
                <w:rFonts w:hint="eastAsia" w:ascii="宋体" w:hAnsi="宋体" w:eastAsia="宋体" w:cs="宋体"/>
                <w:color w:val="auto"/>
                <w:sz w:val="24"/>
                <w:szCs w:val="24"/>
                <w:highlight w:val="none"/>
                <w:lang w:val="zh-TW" w:eastAsia="zh-CN"/>
              </w:rPr>
              <w:t>，不提供不得分</w:t>
            </w:r>
            <w:r>
              <w:rPr>
                <w:rFonts w:hint="eastAsia" w:ascii="宋体" w:hAnsi="宋体" w:eastAsia="宋体" w:cs="宋体"/>
                <w:color w:val="auto"/>
                <w:sz w:val="24"/>
                <w:szCs w:val="24"/>
                <w:highlight w:val="none"/>
                <w:lang w:val="zh-TW"/>
              </w:rPr>
              <w:t>。）</w:t>
            </w:r>
          </w:p>
          <w:p w14:paraId="13CC1D88">
            <w:pPr>
              <w:pStyle w:val="808"/>
              <w:snapToGrid w:val="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rPr>
              <w:t>①</w:t>
            </w:r>
            <w:r>
              <w:rPr>
                <w:rFonts w:hint="eastAsia" w:ascii="宋体" w:hAnsi="宋体" w:eastAsia="宋体" w:cs="宋体"/>
                <w:color w:val="auto"/>
                <w:sz w:val="24"/>
                <w:szCs w:val="24"/>
                <w:highlight w:val="none"/>
                <w:lang w:val="zh-TW"/>
              </w:rPr>
              <w:t>拟派</w:t>
            </w:r>
            <w:r>
              <w:rPr>
                <w:rFonts w:hint="eastAsia" w:ascii="宋体" w:hAnsi="宋体" w:eastAsia="宋体" w:cs="宋体"/>
                <w:color w:val="auto"/>
                <w:sz w:val="24"/>
                <w:szCs w:val="24"/>
                <w:highlight w:val="none"/>
                <w:lang w:val="en-US" w:eastAsia="zh-CN"/>
              </w:rPr>
              <w:t>安装调试、维护人员</w:t>
            </w:r>
            <w:r>
              <w:rPr>
                <w:rFonts w:hint="eastAsia" w:ascii="宋体" w:hAnsi="宋体" w:cs="宋体"/>
                <w:color w:val="auto"/>
                <w:sz w:val="24"/>
                <w:szCs w:val="24"/>
                <w:highlight w:val="none"/>
                <w:lang w:val="en-US" w:eastAsia="zh-CN"/>
              </w:rPr>
              <w:t>的</w:t>
            </w:r>
            <w:r>
              <w:rPr>
                <w:rFonts w:hint="eastAsia" w:ascii="宋体" w:hAnsi="宋体" w:cs="宋体"/>
                <w:color w:val="auto"/>
                <w:szCs w:val="24"/>
                <w:highlight w:val="none"/>
              </w:rPr>
              <w:t>架构完善、人员配置合理、岗位职责清晰、服务意识良好、分析能力强、从业经验丰富</w:t>
            </w:r>
            <w:r>
              <w:rPr>
                <w:rFonts w:hint="eastAsia" w:ascii="宋体" w:hAnsi="宋体" w:cs="宋体"/>
                <w:color w:val="auto"/>
                <w:szCs w:val="24"/>
                <w:highlight w:val="none"/>
                <w:lang w:eastAsia="zh-CN"/>
              </w:rPr>
              <w:t>的得</w:t>
            </w:r>
            <w:r>
              <w:rPr>
                <w:rFonts w:hint="eastAsia" w:ascii="宋体" w:hAnsi="宋体" w:cs="宋体"/>
                <w:color w:val="auto"/>
                <w:szCs w:val="24"/>
                <w:highlight w:val="none"/>
                <w:lang w:val="en-US" w:eastAsia="zh-CN"/>
              </w:rPr>
              <w:t>4分；</w:t>
            </w:r>
          </w:p>
          <w:p w14:paraId="4BA4F039">
            <w:pPr>
              <w:pStyle w:val="808"/>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②</w:t>
            </w:r>
            <w:r>
              <w:rPr>
                <w:rFonts w:hint="eastAsia" w:ascii="宋体" w:hAnsi="宋体" w:eastAsia="宋体" w:cs="宋体"/>
                <w:color w:val="auto"/>
                <w:sz w:val="24"/>
                <w:szCs w:val="24"/>
                <w:highlight w:val="none"/>
                <w:lang w:val="zh-TW"/>
              </w:rPr>
              <w:t>拟派</w:t>
            </w:r>
            <w:r>
              <w:rPr>
                <w:rFonts w:hint="eastAsia" w:ascii="宋体" w:hAnsi="宋体" w:eastAsia="宋体" w:cs="宋体"/>
                <w:color w:val="auto"/>
                <w:sz w:val="24"/>
                <w:szCs w:val="24"/>
                <w:highlight w:val="none"/>
                <w:lang w:val="en-US" w:eastAsia="zh-CN"/>
              </w:rPr>
              <w:t>安装调试、维护人员</w:t>
            </w:r>
            <w:r>
              <w:rPr>
                <w:rFonts w:hint="eastAsia" w:ascii="宋体" w:hAnsi="宋体" w:cs="宋体"/>
                <w:color w:val="auto"/>
                <w:sz w:val="24"/>
                <w:szCs w:val="24"/>
                <w:highlight w:val="none"/>
                <w:lang w:val="en-US" w:eastAsia="zh-CN"/>
              </w:rPr>
              <w:t>的</w:t>
            </w:r>
            <w:r>
              <w:rPr>
                <w:rFonts w:hint="eastAsia" w:ascii="宋体" w:hAnsi="宋体" w:cs="宋体"/>
                <w:color w:val="auto"/>
                <w:szCs w:val="24"/>
                <w:highlight w:val="none"/>
              </w:rPr>
              <w:t>架构完善</w:t>
            </w:r>
            <w:r>
              <w:rPr>
                <w:rFonts w:hint="eastAsia" w:ascii="宋体" w:hAnsi="宋体" w:cs="宋体"/>
                <w:color w:val="auto"/>
                <w:szCs w:val="24"/>
                <w:highlight w:val="none"/>
                <w:lang w:eastAsia="zh-CN"/>
              </w:rPr>
              <w:t>，但</w:t>
            </w:r>
            <w:r>
              <w:rPr>
                <w:rFonts w:hint="eastAsia" w:ascii="宋体" w:hAnsi="宋体" w:cs="宋体"/>
                <w:color w:val="auto"/>
                <w:szCs w:val="24"/>
                <w:highlight w:val="none"/>
              </w:rPr>
              <w:t>人员配置、岗位职责、服务意识、分析能力、从业经验</w:t>
            </w:r>
            <w:r>
              <w:rPr>
                <w:rFonts w:hint="eastAsia" w:ascii="宋体" w:hAnsi="宋体" w:cs="宋体"/>
                <w:color w:val="auto"/>
                <w:szCs w:val="24"/>
                <w:highlight w:val="none"/>
                <w:lang w:eastAsia="zh-CN"/>
              </w:rPr>
              <w:t>情况较差的得</w:t>
            </w:r>
            <w:r>
              <w:rPr>
                <w:rFonts w:hint="eastAsia" w:ascii="宋体" w:hAnsi="宋体" w:cs="宋体"/>
                <w:color w:val="auto"/>
                <w:szCs w:val="24"/>
                <w:highlight w:val="none"/>
                <w:lang w:val="en-US" w:eastAsia="zh-CN"/>
              </w:rPr>
              <w:t>2分</w:t>
            </w:r>
            <w:r>
              <w:rPr>
                <w:rFonts w:hint="eastAsia" w:ascii="宋体" w:hAnsi="宋体" w:cs="宋体"/>
                <w:color w:val="auto"/>
                <w:szCs w:val="24"/>
                <w:highlight w:val="none"/>
                <w:lang w:eastAsia="zh-CN"/>
              </w:rPr>
              <w:t>；</w:t>
            </w:r>
          </w:p>
          <w:p w14:paraId="18D28881">
            <w:pPr>
              <w:pStyle w:val="808"/>
              <w:snapToGrid w:val="0"/>
              <w:jc w:val="lef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③</w:t>
            </w:r>
            <w:r>
              <w:rPr>
                <w:rFonts w:hint="eastAsia" w:ascii="宋体" w:hAnsi="宋体" w:eastAsia="宋体" w:cs="宋体"/>
                <w:color w:val="auto"/>
                <w:sz w:val="24"/>
                <w:szCs w:val="24"/>
                <w:highlight w:val="none"/>
                <w:lang w:val="zh-TW"/>
              </w:rPr>
              <w:t>拟派</w:t>
            </w:r>
            <w:r>
              <w:rPr>
                <w:rFonts w:hint="eastAsia" w:ascii="宋体" w:hAnsi="宋体" w:eastAsia="宋体" w:cs="宋体"/>
                <w:color w:val="auto"/>
                <w:sz w:val="24"/>
                <w:szCs w:val="24"/>
                <w:highlight w:val="none"/>
                <w:lang w:val="en-US" w:eastAsia="zh-CN"/>
              </w:rPr>
              <w:t>安装调试、维护人员</w:t>
            </w:r>
            <w:r>
              <w:rPr>
                <w:rFonts w:hint="eastAsia" w:ascii="宋体" w:hAnsi="宋体" w:cs="宋体"/>
                <w:color w:val="auto"/>
                <w:sz w:val="24"/>
                <w:szCs w:val="24"/>
                <w:highlight w:val="none"/>
                <w:lang w:val="en-US" w:eastAsia="zh-CN"/>
              </w:rPr>
              <w:t>的</w:t>
            </w:r>
            <w:r>
              <w:rPr>
                <w:rFonts w:hint="eastAsia" w:ascii="宋体" w:hAnsi="宋体" w:cs="宋体"/>
                <w:color w:val="auto"/>
                <w:szCs w:val="24"/>
                <w:highlight w:val="none"/>
              </w:rPr>
              <w:t>架构</w:t>
            </w:r>
            <w:r>
              <w:rPr>
                <w:rFonts w:hint="eastAsia" w:ascii="宋体" w:hAnsi="宋体" w:cs="宋体"/>
                <w:color w:val="auto"/>
                <w:szCs w:val="24"/>
                <w:highlight w:val="none"/>
                <w:lang w:eastAsia="zh-CN"/>
              </w:rPr>
              <w:t>不够</w:t>
            </w:r>
            <w:r>
              <w:rPr>
                <w:rFonts w:hint="eastAsia" w:ascii="宋体" w:hAnsi="宋体" w:cs="宋体"/>
                <w:color w:val="auto"/>
                <w:szCs w:val="24"/>
                <w:highlight w:val="none"/>
              </w:rPr>
              <w:t>完善</w:t>
            </w:r>
            <w:r>
              <w:rPr>
                <w:rFonts w:hint="eastAsia" w:ascii="宋体" w:hAnsi="宋体" w:cs="宋体"/>
                <w:color w:val="auto"/>
                <w:szCs w:val="24"/>
                <w:highlight w:val="none"/>
                <w:lang w:eastAsia="zh-CN"/>
              </w:rPr>
              <w:t>，</w:t>
            </w:r>
            <w:r>
              <w:rPr>
                <w:rFonts w:hint="eastAsia" w:ascii="宋体" w:hAnsi="宋体" w:cs="宋体"/>
                <w:color w:val="auto"/>
                <w:szCs w:val="24"/>
                <w:highlight w:val="none"/>
              </w:rPr>
              <w:t>人员配置、岗位职责</w:t>
            </w:r>
            <w:r>
              <w:rPr>
                <w:rFonts w:hint="eastAsia" w:ascii="宋体" w:hAnsi="宋体" w:cs="宋体"/>
                <w:color w:val="auto"/>
                <w:szCs w:val="24"/>
                <w:highlight w:val="none"/>
                <w:lang w:eastAsia="zh-CN"/>
              </w:rPr>
              <w:t>设置不合理，</w:t>
            </w:r>
            <w:r>
              <w:rPr>
                <w:rFonts w:hint="eastAsia" w:ascii="宋体" w:hAnsi="宋体" w:cs="宋体"/>
                <w:color w:val="auto"/>
                <w:szCs w:val="24"/>
                <w:highlight w:val="none"/>
              </w:rPr>
              <w:t>服务意识、</w:t>
            </w:r>
            <w:r>
              <w:rPr>
                <w:rFonts w:hint="eastAsia" w:ascii="宋体" w:hAnsi="宋体" w:eastAsia="宋体" w:cs="宋体"/>
                <w:color w:val="auto"/>
                <w:szCs w:val="24"/>
                <w:highlight w:val="none"/>
                <w:lang w:eastAsia="zh-CN"/>
              </w:rPr>
              <w:t>分析能力较差，从业经验不足的得</w:t>
            </w:r>
            <w:r>
              <w:rPr>
                <w:rFonts w:hint="eastAsia" w:ascii="宋体" w:hAnsi="宋体" w:eastAsia="宋体" w:cs="宋体"/>
                <w:color w:val="auto"/>
                <w:szCs w:val="24"/>
                <w:highlight w:val="none"/>
                <w:lang w:val="en-US" w:eastAsia="zh-CN"/>
              </w:rPr>
              <w:t>1分</w:t>
            </w:r>
            <w:r>
              <w:rPr>
                <w:rFonts w:hint="eastAsia" w:ascii="宋体" w:hAnsi="宋体" w:eastAsia="宋体" w:cs="宋体"/>
                <w:color w:val="auto"/>
                <w:szCs w:val="24"/>
                <w:highlight w:val="none"/>
                <w:lang w:eastAsia="zh-CN"/>
              </w:rPr>
              <w:t>；</w:t>
            </w:r>
          </w:p>
          <w:p w14:paraId="4B8A9CD4">
            <w:pPr>
              <w:pStyle w:val="808"/>
              <w:snapToGrid w:val="0"/>
              <w:jc w:val="left"/>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eastAsia="宋体" w:cs="宋体"/>
                <w:color w:val="auto"/>
                <w:szCs w:val="24"/>
                <w:highlight w:val="none"/>
                <w:lang w:eastAsia="zh-CN"/>
              </w:rPr>
              <w:t>④未提供的得0分。</w:t>
            </w:r>
          </w:p>
        </w:tc>
        <w:tc>
          <w:tcPr>
            <w:tcW w:w="825" w:type="dxa"/>
            <w:vAlign w:val="center"/>
          </w:tcPr>
          <w:p w14:paraId="20697C11">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s="仿宋_GB2312"/>
                <w:color w:val="auto"/>
                <w:sz w:val="24"/>
                <w:highlight w:val="none"/>
                <w:lang w:val="en-US" w:eastAsia="zh-CN"/>
              </w:rPr>
              <w:t>4</w:t>
            </w:r>
          </w:p>
        </w:tc>
        <w:tc>
          <w:tcPr>
            <w:tcW w:w="956" w:type="dxa"/>
            <w:vAlign w:val="center"/>
          </w:tcPr>
          <w:p w14:paraId="60F1997F">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eastAsia="zh-CN"/>
              </w:rPr>
              <w:t>主观</w:t>
            </w:r>
            <w:r>
              <w:rPr>
                <w:rFonts w:hint="eastAsia" w:ascii="宋体" w:hAnsi="宋体" w:eastAsia="宋体" w:cs="宋体"/>
                <w:bCs/>
                <w:color w:val="auto"/>
                <w:sz w:val="24"/>
                <w:highlight w:val="none"/>
              </w:rPr>
              <w:t>分</w:t>
            </w:r>
          </w:p>
        </w:tc>
        <w:tc>
          <w:tcPr>
            <w:tcW w:w="1125" w:type="dxa"/>
          </w:tcPr>
          <w:p w14:paraId="4DF1BEBB">
            <w:pPr>
              <w:snapToGrid w:val="0"/>
              <w:spacing w:line="360" w:lineRule="auto"/>
              <w:jc w:val="center"/>
              <w:rPr>
                <w:rFonts w:hint="eastAsia" w:ascii="宋体" w:hAnsi="宋体" w:eastAsia="宋体" w:cs="宋体"/>
                <w:color w:val="auto"/>
                <w:sz w:val="24"/>
                <w:highlight w:val="none"/>
              </w:rPr>
            </w:pPr>
          </w:p>
        </w:tc>
      </w:tr>
      <w:tr w14:paraId="010C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127CA42">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5175" w:type="dxa"/>
            <w:shd w:val="clear" w:color="auto" w:fill="auto"/>
            <w:vAlign w:val="center"/>
          </w:tcPr>
          <w:p w14:paraId="046E9730">
            <w:pPr>
              <w:pStyle w:val="808"/>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根据投标人提供的应急预案（包括但不限于应急事故响应时间、应急救援过程的人员和备品保障、具体应急预案等）内容的完整性、科学性、合理性等进行综合打分，最高计</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3B3132F1">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w:t>
            </w:r>
            <w:r>
              <w:rPr>
                <w:rFonts w:hint="eastAsia" w:ascii="宋体" w:hAnsi="宋体" w:eastAsia="宋体" w:cs="宋体"/>
                <w:color w:val="auto"/>
                <w:kern w:val="2"/>
                <w:sz w:val="24"/>
                <w:szCs w:val="24"/>
                <w:highlight w:val="none"/>
                <w:lang w:val="en-US" w:eastAsia="zh-CN" w:bidi="ar-SA"/>
              </w:rPr>
              <w:t>完整性、科学性、合理性</w:t>
            </w:r>
            <w:r>
              <w:rPr>
                <w:rFonts w:hint="eastAsia" w:ascii="宋体" w:hAnsi="宋体" w:eastAsia="宋体" w:cs="宋体"/>
                <w:color w:val="auto"/>
                <w:szCs w:val="24"/>
                <w:highlight w:val="none"/>
              </w:rPr>
              <w:t>的得</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分;</w:t>
            </w:r>
          </w:p>
          <w:p w14:paraId="5F5ACF1E">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p>
          <w:p w14:paraId="23DE3701">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25BE0560">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④未提供的得0分。</w:t>
            </w:r>
          </w:p>
        </w:tc>
        <w:tc>
          <w:tcPr>
            <w:tcW w:w="825" w:type="dxa"/>
            <w:vAlign w:val="center"/>
          </w:tcPr>
          <w:p w14:paraId="708077E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仿宋_GB2312"/>
                <w:color w:val="auto"/>
                <w:sz w:val="24"/>
                <w:highlight w:val="none"/>
                <w:lang w:val="en-US" w:eastAsia="zh-CN"/>
              </w:rPr>
              <w:t>3</w:t>
            </w:r>
          </w:p>
        </w:tc>
        <w:tc>
          <w:tcPr>
            <w:tcW w:w="956" w:type="dxa"/>
            <w:vAlign w:val="center"/>
          </w:tcPr>
          <w:p w14:paraId="384AAA80">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主</w:t>
            </w:r>
            <w:r>
              <w:rPr>
                <w:rFonts w:hint="eastAsia" w:ascii="宋体" w:hAnsi="宋体" w:eastAsia="宋体" w:cs="宋体"/>
                <w:bCs/>
                <w:color w:val="auto"/>
                <w:sz w:val="24"/>
                <w:highlight w:val="none"/>
                <w:lang w:eastAsia="zh-CN"/>
              </w:rPr>
              <w:t>观</w:t>
            </w:r>
            <w:r>
              <w:rPr>
                <w:rFonts w:hint="eastAsia" w:ascii="宋体" w:hAnsi="宋体" w:eastAsia="宋体" w:cs="宋体"/>
                <w:bCs/>
                <w:color w:val="auto"/>
                <w:sz w:val="24"/>
                <w:highlight w:val="none"/>
              </w:rPr>
              <w:t>分</w:t>
            </w:r>
          </w:p>
        </w:tc>
        <w:tc>
          <w:tcPr>
            <w:tcW w:w="1125" w:type="dxa"/>
          </w:tcPr>
          <w:p w14:paraId="128D6C75">
            <w:pPr>
              <w:snapToGrid w:val="0"/>
              <w:spacing w:line="360" w:lineRule="auto"/>
              <w:jc w:val="center"/>
              <w:rPr>
                <w:rFonts w:hint="eastAsia" w:ascii="宋体" w:hAnsi="宋体" w:eastAsia="宋体" w:cs="宋体"/>
                <w:color w:val="auto"/>
                <w:sz w:val="24"/>
                <w:highlight w:val="none"/>
              </w:rPr>
            </w:pPr>
          </w:p>
        </w:tc>
      </w:tr>
      <w:tr w14:paraId="7259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CBD338F">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5175" w:type="dxa"/>
            <w:shd w:val="clear" w:color="auto" w:fill="auto"/>
            <w:vAlign w:val="center"/>
          </w:tcPr>
          <w:p w14:paraId="06E2F047">
            <w:pPr>
              <w:pStyle w:val="808"/>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根据投标人提供的验收方案（包含但不限于具体的验收计划安排、验收流程、人员安排等）内容的科学合理性，适用性，内容全面性，务实性等进行综合打分，最高计</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7BD37B60">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w:t>
            </w:r>
            <w:r>
              <w:rPr>
                <w:rFonts w:hint="eastAsia" w:ascii="宋体" w:hAnsi="宋体" w:eastAsia="宋体" w:cs="宋体"/>
                <w:color w:val="auto"/>
                <w:kern w:val="2"/>
                <w:sz w:val="24"/>
                <w:szCs w:val="24"/>
                <w:highlight w:val="none"/>
                <w:lang w:val="en-US" w:eastAsia="zh-CN" w:bidi="ar-SA"/>
              </w:rPr>
              <w:t>合理性，适用性，内容全面性，务实性</w:t>
            </w:r>
            <w:r>
              <w:rPr>
                <w:rFonts w:hint="eastAsia" w:ascii="宋体" w:hAnsi="宋体" w:eastAsia="宋体" w:cs="宋体"/>
                <w:color w:val="auto"/>
                <w:szCs w:val="24"/>
                <w:highlight w:val="none"/>
              </w:rPr>
              <w:t>的得</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分;</w:t>
            </w:r>
          </w:p>
          <w:p w14:paraId="0D5F9517">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p>
          <w:p w14:paraId="3F3F92FF">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33B1BB1A">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④未提供的得0分。</w:t>
            </w:r>
          </w:p>
        </w:tc>
        <w:tc>
          <w:tcPr>
            <w:tcW w:w="825" w:type="dxa"/>
            <w:vAlign w:val="center"/>
          </w:tcPr>
          <w:p w14:paraId="314D9E7B">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956" w:type="dxa"/>
            <w:vAlign w:val="center"/>
          </w:tcPr>
          <w:p w14:paraId="6F46D5D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highlight w:val="none"/>
                <w:lang w:val="en-US" w:eastAsia="zh-CN"/>
              </w:rPr>
              <w:t>主</w:t>
            </w:r>
            <w:r>
              <w:rPr>
                <w:rFonts w:hint="eastAsia" w:ascii="宋体" w:hAnsi="宋体" w:eastAsia="宋体" w:cs="宋体"/>
                <w:bCs/>
                <w:color w:val="auto"/>
                <w:sz w:val="24"/>
                <w:highlight w:val="none"/>
                <w:lang w:eastAsia="zh-CN"/>
              </w:rPr>
              <w:t>观</w:t>
            </w:r>
            <w:r>
              <w:rPr>
                <w:rFonts w:hint="eastAsia" w:ascii="宋体" w:hAnsi="宋体" w:eastAsia="宋体" w:cs="宋体"/>
                <w:bCs/>
                <w:color w:val="auto"/>
                <w:sz w:val="24"/>
                <w:highlight w:val="none"/>
              </w:rPr>
              <w:t>分</w:t>
            </w:r>
          </w:p>
        </w:tc>
        <w:tc>
          <w:tcPr>
            <w:tcW w:w="1125" w:type="dxa"/>
          </w:tcPr>
          <w:p w14:paraId="7851EF6B">
            <w:pPr>
              <w:snapToGrid w:val="0"/>
              <w:spacing w:line="360" w:lineRule="auto"/>
              <w:jc w:val="center"/>
              <w:rPr>
                <w:rFonts w:hint="eastAsia" w:ascii="宋体" w:hAnsi="宋体" w:eastAsia="宋体" w:cs="宋体"/>
                <w:color w:val="auto"/>
                <w:sz w:val="24"/>
                <w:highlight w:val="none"/>
              </w:rPr>
            </w:pPr>
          </w:p>
        </w:tc>
      </w:tr>
      <w:tr w14:paraId="1E88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43F7B69">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5175" w:type="dxa"/>
            <w:shd w:val="clear" w:color="auto" w:fill="auto"/>
            <w:vAlign w:val="center"/>
          </w:tcPr>
          <w:p w14:paraId="1E6E0D91">
            <w:pPr>
              <w:pStyle w:val="808"/>
              <w:snapToGrid w:val="0"/>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根据投标人提供的售后服务内容（包括但不限于</w:t>
            </w:r>
            <w:r>
              <w:rPr>
                <w:rFonts w:hint="eastAsia" w:ascii="宋体" w:hAnsi="宋体" w:cs="宋体"/>
                <w:color w:val="auto"/>
                <w:kern w:val="2"/>
                <w:sz w:val="24"/>
                <w:szCs w:val="24"/>
                <w:highlight w:val="none"/>
                <w:lang w:val="zh-TW" w:eastAsia="zh-CN" w:bidi="ar-SA"/>
              </w:rPr>
              <w:t>质保期内、质保期外的</w:t>
            </w:r>
            <w:r>
              <w:rPr>
                <w:rFonts w:hint="eastAsia" w:ascii="宋体" w:hAnsi="宋体" w:eastAsia="宋体" w:cs="宋体"/>
                <w:color w:val="auto"/>
                <w:kern w:val="2"/>
                <w:sz w:val="24"/>
                <w:szCs w:val="24"/>
                <w:highlight w:val="none"/>
                <w:lang w:val="zh-TW" w:eastAsia="zh-CN" w:bidi="ar-SA"/>
              </w:rPr>
              <w:t>服务要求、售后服务体系、响应方式、响应时间等）内容的完整性、科学性、合理性等进行综合打分，最高计</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TW" w:eastAsia="zh-CN" w:bidi="ar-SA"/>
              </w:rPr>
              <w:t>分。</w:t>
            </w:r>
          </w:p>
          <w:p w14:paraId="1BF89AF0">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w:t>
            </w:r>
            <w:r>
              <w:rPr>
                <w:rFonts w:hint="eastAsia" w:ascii="宋体" w:hAnsi="宋体" w:eastAsia="宋体" w:cs="宋体"/>
                <w:color w:val="auto"/>
                <w:kern w:val="2"/>
                <w:sz w:val="24"/>
                <w:szCs w:val="24"/>
                <w:highlight w:val="none"/>
                <w:lang w:val="en-US" w:eastAsia="zh-CN" w:bidi="ar-SA"/>
              </w:rPr>
              <w:t>完整性、科学性、合理性</w:t>
            </w:r>
            <w:r>
              <w:rPr>
                <w:rFonts w:hint="eastAsia" w:ascii="宋体" w:hAnsi="宋体" w:eastAsia="宋体" w:cs="宋体"/>
                <w:color w:val="auto"/>
                <w:szCs w:val="24"/>
                <w:highlight w:val="none"/>
              </w:rPr>
              <w:t>的得5分;</w:t>
            </w:r>
          </w:p>
          <w:p w14:paraId="6562A8D5">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分;</w:t>
            </w:r>
          </w:p>
          <w:p w14:paraId="3A72E8F2">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4A0D1814">
            <w:pPr>
              <w:snapToGrid w:val="0"/>
              <w:spacing w:line="240" w:lineRule="auto"/>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Cs w:val="24"/>
                <w:highlight w:val="none"/>
              </w:rPr>
              <w:t>④未提供的得0分。</w:t>
            </w:r>
          </w:p>
        </w:tc>
        <w:tc>
          <w:tcPr>
            <w:tcW w:w="825" w:type="dxa"/>
            <w:vAlign w:val="center"/>
          </w:tcPr>
          <w:p w14:paraId="7967F2B3">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56" w:type="dxa"/>
            <w:vAlign w:val="center"/>
          </w:tcPr>
          <w:p w14:paraId="1867E77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lang w:eastAsia="zh-CN"/>
              </w:rPr>
              <w:t>主观</w:t>
            </w:r>
            <w:r>
              <w:rPr>
                <w:rFonts w:hint="eastAsia" w:ascii="宋体" w:hAnsi="宋体" w:eastAsia="宋体" w:cs="宋体"/>
                <w:bCs/>
                <w:color w:val="auto"/>
                <w:sz w:val="24"/>
                <w:highlight w:val="none"/>
              </w:rPr>
              <w:t>分</w:t>
            </w:r>
          </w:p>
        </w:tc>
        <w:tc>
          <w:tcPr>
            <w:tcW w:w="1125" w:type="dxa"/>
          </w:tcPr>
          <w:p w14:paraId="709B10AF">
            <w:pPr>
              <w:snapToGrid w:val="0"/>
              <w:spacing w:line="360" w:lineRule="auto"/>
              <w:jc w:val="center"/>
              <w:rPr>
                <w:rFonts w:hint="eastAsia" w:ascii="宋体" w:hAnsi="宋体" w:eastAsia="宋体" w:cs="宋体"/>
                <w:color w:val="auto"/>
                <w:sz w:val="24"/>
                <w:highlight w:val="none"/>
              </w:rPr>
            </w:pPr>
          </w:p>
        </w:tc>
      </w:tr>
      <w:tr w14:paraId="7EE6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47FDEE3D">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5175" w:type="dxa"/>
            <w:shd w:val="clear" w:color="auto" w:fill="auto"/>
            <w:vAlign w:val="center"/>
          </w:tcPr>
          <w:p w14:paraId="10FBA3BC">
            <w:pPr>
              <w:pStyle w:val="808"/>
              <w:snapToGrid w:val="0"/>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根据投标人提供的培训方案（包括但不限于培训目标、培训对象及内容、培训课程、培训考核及培训队伍等）的科学性、合理性、可行性进行综合打分，最高计3分。</w:t>
            </w:r>
          </w:p>
          <w:p w14:paraId="1534D29C">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w:t>
            </w:r>
            <w:r>
              <w:rPr>
                <w:rFonts w:hint="eastAsia" w:ascii="宋体" w:hAnsi="宋体" w:eastAsia="宋体" w:cs="宋体"/>
                <w:color w:val="auto"/>
                <w:kern w:val="2"/>
                <w:sz w:val="24"/>
                <w:szCs w:val="24"/>
                <w:highlight w:val="none"/>
                <w:lang w:val="zh-TW" w:eastAsia="zh-CN" w:bidi="ar-SA"/>
              </w:rPr>
              <w:t>科学性、合理性、可行性</w:t>
            </w:r>
            <w:r>
              <w:rPr>
                <w:rFonts w:hint="eastAsia" w:ascii="宋体" w:hAnsi="宋体" w:eastAsia="宋体" w:cs="宋体"/>
                <w:color w:val="auto"/>
                <w:szCs w:val="24"/>
                <w:highlight w:val="none"/>
              </w:rPr>
              <w:t>的得</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分;</w:t>
            </w:r>
          </w:p>
          <w:p w14:paraId="2A1C2FC7">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p>
          <w:p w14:paraId="374D0794">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496233CD">
            <w:pPr>
              <w:pStyle w:val="808"/>
              <w:snapToGrid w:val="0"/>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Cs w:val="24"/>
                <w:highlight w:val="none"/>
              </w:rPr>
              <w:t>④未提供的得0分。</w:t>
            </w:r>
          </w:p>
        </w:tc>
        <w:tc>
          <w:tcPr>
            <w:tcW w:w="825" w:type="dxa"/>
            <w:vAlign w:val="center"/>
          </w:tcPr>
          <w:p w14:paraId="2B24CAED">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956" w:type="dxa"/>
            <w:vAlign w:val="center"/>
          </w:tcPr>
          <w:p w14:paraId="6AEE80F6">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主</w:t>
            </w:r>
            <w:r>
              <w:rPr>
                <w:rFonts w:hint="eastAsia" w:ascii="宋体" w:hAnsi="宋体" w:eastAsia="宋体" w:cs="宋体"/>
                <w:bCs/>
                <w:color w:val="auto"/>
                <w:sz w:val="24"/>
                <w:highlight w:val="none"/>
                <w:lang w:eastAsia="zh-CN"/>
              </w:rPr>
              <w:t>观</w:t>
            </w:r>
            <w:r>
              <w:rPr>
                <w:rFonts w:hint="eastAsia" w:ascii="宋体" w:hAnsi="宋体" w:eastAsia="宋体" w:cs="宋体"/>
                <w:bCs/>
                <w:color w:val="auto"/>
                <w:sz w:val="24"/>
                <w:highlight w:val="none"/>
              </w:rPr>
              <w:t>分</w:t>
            </w:r>
          </w:p>
        </w:tc>
        <w:tc>
          <w:tcPr>
            <w:tcW w:w="1125" w:type="dxa"/>
          </w:tcPr>
          <w:p w14:paraId="17B1BB40">
            <w:pPr>
              <w:snapToGrid w:val="0"/>
              <w:spacing w:line="360" w:lineRule="auto"/>
              <w:jc w:val="center"/>
              <w:rPr>
                <w:rFonts w:hint="eastAsia" w:ascii="宋体" w:hAnsi="宋体" w:eastAsia="宋体" w:cs="宋体"/>
                <w:color w:val="auto"/>
                <w:sz w:val="24"/>
                <w:highlight w:val="none"/>
              </w:rPr>
            </w:pPr>
          </w:p>
        </w:tc>
      </w:tr>
      <w:tr w14:paraId="0D9D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shd w:val="clear" w:color="auto" w:fill="auto"/>
            <w:vAlign w:val="center"/>
          </w:tcPr>
          <w:p w14:paraId="03376019">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5175" w:type="dxa"/>
            <w:shd w:val="clear" w:color="auto" w:fill="auto"/>
            <w:vAlign w:val="center"/>
          </w:tcPr>
          <w:p w14:paraId="2C53537B">
            <w:pPr>
              <w:snapToGrid w:val="0"/>
              <w:spacing w:line="24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所有设备响应招标文件质保期限的不得分，质保期限每增加</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年得1分，最高分</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tc>
        <w:tc>
          <w:tcPr>
            <w:tcW w:w="825" w:type="dxa"/>
            <w:vAlign w:val="center"/>
          </w:tcPr>
          <w:p w14:paraId="35AAAA7D">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956" w:type="dxa"/>
            <w:vAlign w:val="center"/>
          </w:tcPr>
          <w:p w14:paraId="6733902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1125" w:type="dxa"/>
          </w:tcPr>
          <w:p w14:paraId="0C5B6704">
            <w:pPr>
              <w:snapToGrid w:val="0"/>
              <w:spacing w:line="360" w:lineRule="auto"/>
              <w:jc w:val="center"/>
              <w:rPr>
                <w:rFonts w:hint="eastAsia" w:ascii="宋体" w:hAnsi="宋体" w:eastAsia="宋体" w:cs="宋体"/>
                <w:color w:val="auto"/>
                <w:sz w:val="24"/>
                <w:highlight w:val="none"/>
              </w:rPr>
            </w:pPr>
          </w:p>
        </w:tc>
      </w:tr>
      <w:tr w14:paraId="1934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shd w:val="clear" w:color="auto" w:fill="auto"/>
            <w:vAlign w:val="center"/>
          </w:tcPr>
          <w:p w14:paraId="0FD9A356">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5175" w:type="dxa"/>
            <w:shd w:val="clear" w:color="auto" w:fill="auto"/>
            <w:vAlign w:val="center"/>
          </w:tcPr>
          <w:p w14:paraId="7F63B11C">
            <w:pPr>
              <w:snapToGrid w:val="0"/>
              <w:spacing w:line="240" w:lineRule="auto"/>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1、提供</w:t>
            </w:r>
            <w:r>
              <w:rPr>
                <w:rFonts w:hint="eastAsia" w:ascii="宋体" w:hAnsi="宋体" w:cs="宋体"/>
                <w:color w:val="auto"/>
                <w:kern w:val="2"/>
                <w:sz w:val="24"/>
                <w:szCs w:val="24"/>
                <w:highlight w:val="none"/>
                <w:lang w:val="en-US" w:eastAsia="zh-CN" w:bidi="ar-SA"/>
              </w:rPr>
              <w:t>自2022年1月1日以来</w:t>
            </w:r>
            <w:r>
              <w:rPr>
                <w:rFonts w:hint="eastAsia" w:ascii="宋体" w:hAnsi="宋体" w:eastAsia="宋体" w:cs="宋体"/>
                <w:color w:val="auto"/>
                <w:sz w:val="24"/>
                <w:highlight w:val="none"/>
                <w:lang w:val="en-US" w:eastAsia="zh-CN"/>
              </w:rPr>
              <w:t>（时间以</w:t>
            </w:r>
            <w:r>
              <w:rPr>
                <w:rFonts w:hint="eastAsia" w:ascii="宋体" w:hAnsi="宋体" w:cs="宋体"/>
                <w:color w:val="auto"/>
                <w:sz w:val="24"/>
                <w:highlight w:val="none"/>
                <w:lang w:val="en-US" w:eastAsia="zh-CN"/>
              </w:rPr>
              <w:t>检测报告</w:t>
            </w:r>
            <w:r>
              <w:rPr>
                <w:rFonts w:hint="eastAsia" w:ascii="宋体" w:hAnsi="宋体" w:eastAsia="宋体" w:cs="宋体"/>
                <w:color w:val="auto"/>
                <w:sz w:val="24"/>
                <w:highlight w:val="none"/>
                <w:lang w:val="en-US" w:eastAsia="zh-CN"/>
              </w:rPr>
              <w:t>时间为准）</w:t>
            </w:r>
            <w:r>
              <w:rPr>
                <w:rFonts w:hint="eastAsia" w:ascii="宋体" w:hAnsi="宋体" w:eastAsia="宋体" w:cs="宋体"/>
                <w:color w:val="auto"/>
                <w:kern w:val="2"/>
                <w:sz w:val="24"/>
                <w:szCs w:val="24"/>
                <w:highlight w:val="none"/>
                <w:lang w:val="zh-TW" w:eastAsia="zh-CN" w:bidi="ar-SA"/>
              </w:rPr>
              <w:t>第三方检测机构报告</w:t>
            </w:r>
            <w:r>
              <w:rPr>
                <w:rFonts w:hint="eastAsia" w:ascii="宋体" w:hAnsi="宋体" w:eastAsia="宋体" w:cs="宋体"/>
                <w:color w:val="auto"/>
                <w:kern w:val="2"/>
                <w:sz w:val="24"/>
                <w:szCs w:val="24"/>
                <w:highlight w:val="none"/>
                <w:lang w:val="en-US" w:eastAsia="zh-CN" w:bidi="ar-SA"/>
              </w:rPr>
              <w:t>中</w:t>
            </w:r>
            <w:r>
              <w:rPr>
                <w:rFonts w:hint="eastAsia" w:ascii="宋体" w:hAnsi="宋体" w:eastAsia="宋体" w:cs="宋体"/>
                <w:color w:val="auto"/>
                <w:kern w:val="2"/>
                <w:sz w:val="24"/>
                <w:szCs w:val="24"/>
                <w:highlight w:val="none"/>
                <w:lang w:val="zh-TW" w:eastAsia="zh-CN" w:bidi="ar-SA"/>
              </w:rPr>
              <w:t>植物除臭剂对氨气、硫化氢、甲硫醇、甲硫醚净化率达到90%以上</w:t>
            </w:r>
            <w:r>
              <w:rPr>
                <w:rFonts w:hint="eastAsia" w:ascii="宋体" w:hAnsi="宋体" w:cs="宋体"/>
                <w:color w:val="auto"/>
                <w:kern w:val="2"/>
                <w:sz w:val="24"/>
                <w:szCs w:val="24"/>
                <w:highlight w:val="none"/>
                <w:lang w:val="zh-TW" w:eastAsia="zh-CN" w:bidi="ar-SA"/>
              </w:rPr>
              <w:t>的</w:t>
            </w:r>
            <w:r>
              <w:rPr>
                <w:rFonts w:hint="eastAsia" w:ascii="宋体" w:hAnsi="宋体" w:eastAsia="宋体" w:cs="宋体"/>
                <w:color w:val="auto"/>
                <w:kern w:val="2"/>
                <w:sz w:val="24"/>
                <w:szCs w:val="24"/>
                <w:highlight w:val="none"/>
                <w:lang w:val="zh-TW" w:eastAsia="zh-CN" w:bidi="ar-SA"/>
              </w:rPr>
              <w:t>每有一项检测指标达到要求</w:t>
            </w:r>
            <w:r>
              <w:rPr>
                <w:rFonts w:hint="eastAsia" w:ascii="宋体" w:hAnsi="宋体" w:cs="宋体"/>
                <w:color w:val="auto"/>
                <w:kern w:val="2"/>
                <w:sz w:val="24"/>
                <w:szCs w:val="24"/>
                <w:highlight w:val="none"/>
                <w:lang w:val="zh-TW" w:eastAsia="zh-CN" w:bidi="ar-SA"/>
              </w:rPr>
              <w:t>的</w:t>
            </w:r>
            <w:r>
              <w:rPr>
                <w:rFonts w:hint="eastAsia" w:ascii="宋体" w:hAnsi="宋体" w:eastAsia="宋体" w:cs="宋体"/>
                <w:color w:val="auto"/>
                <w:kern w:val="2"/>
                <w:sz w:val="24"/>
                <w:szCs w:val="24"/>
                <w:highlight w:val="none"/>
                <w:lang w:val="zh-TW" w:eastAsia="zh-CN" w:bidi="ar-SA"/>
              </w:rPr>
              <w:t>得0.</w:t>
            </w:r>
            <w:r>
              <w:rPr>
                <w:rFonts w:hint="eastAsia" w:ascii="宋体" w:hAnsi="宋体" w:cs="宋体"/>
                <w:color w:val="auto"/>
                <w:kern w:val="2"/>
                <w:sz w:val="24"/>
                <w:szCs w:val="24"/>
                <w:highlight w:val="none"/>
                <w:lang w:val="en-US" w:eastAsia="zh-CN" w:bidi="ar-SA"/>
              </w:rPr>
              <w:t>25</w:t>
            </w:r>
            <w:r>
              <w:rPr>
                <w:rFonts w:hint="eastAsia" w:ascii="宋体" w:hAnsi="宋体" w:eastAsia="宋体" w:cs="宋体"/>
                <w:color w:val="auto"/>
                <w:kern w:val="2"/>
                <w:sz w:val="24"/>
                <w:szCs w:val="24"/>
                <w:highlight w:val="none"/>
                <w:lang w:val="zh-TW" w:eastAsia="zh-CN" w:bidi="ar-SA"/>
              </w:rPr>
              <w:t>分，最高得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TW" w:eastAsia="zh-CN" w:bidi="ar-SA"/>
              </w:rPr>
              <w:t>分。</w:t>
            </w:r>
          </w:p>
          <w:p w14:paraId="1D764052">
            <w:pPr>
              <w:snapToGrid w:val="0"/>
              <w:spacing w:line="240" w:lineRule="auto"/>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2、提供第三方检测机构出具的</w:t>
            </w:r>
            <w:r>
              <w:rPr>
                <w:rFonts w:hint="eastAsia" w:ascii="宋体" w:hAnsi="宋体" w:eastAsia="宋体" w:cs="宋体"/>
                <w:color w:val="auto"/>
                <w:kern w:val="2"/>
                <w:sz w:val="24"/>
                <w:szCs w:val="24"/>
                <w:highlight w:val="none"/>
                <w:lang w:val="zh-TW" w:eastAsia="zh-CN" w:bidi="ar-SA"/>
              </w:rPr>
              <w:t>植物除臭剂</w:t>
            </w:r>
            <w:r>
              <w:rPr>
                <w:rFonts w:hint="eastAsia" w:ascii="宋体" w:hAnsi="宋体" w:eastAsia="宋体" w:cs="宋体"/>
                <w:color w:val="auto"/>
                <w:kern w:val="2"/>
                <w:sz w:val="24"/>
                <w:szCs w:val="24"/>
                <w:highlight w:val="none"/>
                <w:lang w:val="zh-TW" w:eastAsia="zh-CN" w:bidi="ar-SA"/>
              </w:rPr>
              <w:t>无毒无害检测报告（皮肤无刺激性检测报告、经口毒性试验报告、吸入毒性试验报告、眼部无刺激性检测报告）</w:t>
            </w:r>
            <w:r>
              <w:rPr>
                <w:rFonts w:hint="eastAsia" w:ascii="宋体" w:hAnsi="宋体" w:cs="宋体"/>
                <w:color w:val="auto"/>
                <w:kern w:val="2"/>
                <w:sz w:val="24"/>
                <w:szCs w:val="24"/>
                <w:highlight w:val="none"/>
                <w:lang w:val="en-US" w:eastAsia="zh-CN" w:bidi="ar-SA"/>
              </w:rPr>
              <w:t>，以上</w:t>
            </w:r>
            <w:r>
              <w:rPr>
                <w:rFonts w:hint="eastAsia" w:ascii="宋体" w:hAnsi="宋体" w:eastAsia="宋体" w:cs="宋体"/>
                <w:color w:val="auto"/>
                <w:kern w:val="2"/>
                <w:sz w:val="24"/>
                <w:szCs w:val="24"/>
                <w:highlight w:val="none"/>
                <w:lang w:val="zh-TW" w:eastAsia="zh-CN" w:bidi="ar-SA"/>
              </w:rPr>
              <w:t>检测指标每有一项达到要求</w:t>
            </w:r>
            <w:r>
              <w:rPr>
                <w:rFonts w:hint="eastAsia" w:ascii="宋体" w:hAnsi="宋体" w:cs="宋体"/>
                <w:color w:val="auto"/>
                <w:kern w:val="2"/>
                <w:sz w:val="24"/>
                <w:szCs w:val="24"/>
                <w:highlight w:val="none"/>
                <w:lang w:val="zh-TW" w:eastAsia="zh-CN" w:bidi="ar-SA"/>
              </w:rPr>
              <w:t>的</w:t>
            </w:r>
            <w:r>
              <w:rPr>
                <w:rFonts w:hint="eastAsia" w:ascii="宋体" w:hAnsi="宋体" w:eastAsia="宋体" w:cs="宋体"/>
                <w:color w:val="auto"/>
                <w:kern w:val="2"/>
                <w:sz w:val="24"/>
                <w:szCs w:val="24"/>
                <w:highlight w:val="none"/>
                <w:lang w:val="zh-TW" w:eastAsia="zh-CN" w:bidi="ar-SA"/>
              </w:rPr>
              <w:t>得0.</w:t>
            </w:r>
            <w:r>
              <w:rPr>
                <w:rFonts w:hint="eastAsia" w:ascii="宋体" w:hAnsi="宋体" w:cs="宋体"/>
                <w:color w:val="auto"/>
                <w:kern w:val="2"/>
                <w:sz w:val="24"/>
                <w:szCs w:val="24"/>
                <w:highlight w:val="none"/>
                <w:lang w:val="en-US" w:eastAsia="zh-CN" w:bidi="ar-SA"/>
              </w:rPr>
              <w:t>25</w:t>
            </w:r>
            <w:r>
              <w:rPr>
                <w:rFonts w:hint="eastAsia" w:ascii="宋体" w:hAnsi="宋体" w:eastAsia="宋体" w:cs="宋体"/>
                <w:color w:val="auto"/>
                <w:kern w:val="2"/>
                <w:sz w:val="24"/>
                <w:szCs w:val="24"/>
                <w:highlight w:val="none"/>
                <w:lang w:val="zh-TW" w:eastAsia="zh-CN" w:bidi="ar-SA"/>
              </w:rPr>
              <w:t>分，最高得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TW" w:eastAsia="zh-CN" w:bidi="ar-SA"/>
              </w:rPr>
              <w:t>分。</w:t>
            </w:r>
          </w:p>
          <w:p w14:paraId="21B58C2F">
            <w:pPr>
              <w:snapToGrid w:val="0"/>
              <w:spacing w:line="240" w:lineRule="auto"/>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3、具有第三方检测机构出具的</w:t>
            </w:r>
            <w:r>
              <w:rPr>
                <w:rFonts w:hint="eastAsia" w:ascii="宋体" w:hAnsi="宋体" w:eastAsia="宋体" w:cs="宋体"/>
                <w:color w:val="auto"/>
                <w:kern w:val="2"/>
                <w:sz w:val="24"/>
                <w:szCs w:val="24"/>
                <w:highlight w:val="none"/>
                <w:lang w:val="zh-TW" w:eastAsia="zh-CN" w:bidi="ar-SA"/>
              </w:rPr>
              <w:t>植物除臭剂重金属铅、砷、汞、铬、镉</w:t>
            </w:r>
            <w:r>
              <w:rPr>
                <w:rFonts w:hint="eastAsia" w:ascii="宋体" w:hAnsi="宋体" w:cs="宋体"/>
                <w:color w:val="auto"/>
                <w:kern w:val="2"/>
                <w:sz w:val="24"/>
                <w:szCs w:val="24"/>
                <w:highlight w:val="none"/>
                <w:lang w:val="en-US" w:eastAsia="zh-CN" w:bidi="ar-SA"/>
              </w:rPr>
              <w:t>含量</w:t>
            </w:r>
            <w:r>
              <w:rPr>
                <w:rFonts w:hint="eastAsia" w:ascii="宋体" w:hAnsi="宋体" w:eastAsia="宋体" w:cs="宋体"/>
                <w:color w:val="auto"/>
                <w:kern w:val="2"/>
                <w:sz w:val="24"/>
                <w:szCs w:val="24"/>
                <w:highlight w:val="none"/>
                <w:lang w:val="zh-TW" w:eastAsia="zh-CN" w:bidi="ar-SA"/>
              </w:rPr>
              <w:t>检测报告，重金属检测未检出或低于国家标准</w:t>
            </w:r>
            <w:r>
              <w:rPr>
                <w:rFonts w:hint="eastAsia" w:ascii="宋体" w:hAnsi="宋体" w:cs="宋体"/>
                <w:color w:val="auto"/>
                <w:kern w:val="2"/>
                <w:sz w:val="24"/>
                <w:szCs w:val="24"/>
                <w:highlight w:val="none"/>
                <w:lang w:val="zh-TW" w:eastAsia="zh-CN" w:bidi="ar-SA"/>
              </w:rPr>
              <w:t>的</w:t>
            </w:r>
            <w:r>
              <w:rPr>
                <w:rFonts w:hint="eastAsia" w:ascii="宋体" w:hAnsi="宋体" w:eastAsia="宋体" w:cs="宋体"/>
                <w:color w:val="auto"/>
                <w:kern w:val="2"/>
                <w:sz w:val="24"/>
                <w:szCs w:val="24"/>
                <w:highlight w:val="none"/>
                <w:lang w:val="zh-TW" w:eastAsia="zh-CN" w:bidi="ar-SA"/>
              </w:rPr>
              <w:t>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TW" w:eastAsia="zh-CN" w:bidi="ar-SA"/>
              </w:rPr>
              <w:t>分。</w:t>
            </w:r>
          </w:p>
          <w:p w14:paraId="7B7C8C5F">
            <w:pPr>
              <w:snapToGrid w:val="0"/>
              <w:spacing w:line="240" w:lineRule="auto"/>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4、具有第三方检测机构出具的</w:t>
            </w:r>
            <w:r>
              <w:rPr>
                <w:rFonts w:hint="eastAsia" w:ascii="宋体" w:hAnsi="宋体" w:eastAsia="宋体" w:cs="宋体"/>
                <w:color w:val="auto"/>
                <w:kern w:val="2"/>
                <w:sz w:val="24"/>
                <w:szCs w:val="24"/>
                <w:highlight w:val="none"/>
                <w:lang w:val="zh-TW" w:eastAsia="zh-CN" w:bidi="ar-SA"/>
              </w:rPr>
              <w:t>植物除臭剂</w:t>
            </w:r>
            <w:r>
              <w:rPr>
                <w:rFonts w:hint="eastAsia" w:ascii="宋体" w:hAnsi="宋体" w:eastAsia="宋体" w:cs="宋体"/>
                <w:color w:val="auto"/>
                <w:kern w:val="2"/>
                <w:sz w:val="24"/>
                <w:szCs w:val="24"/>
                <w:highlight w:val="none"/>
                <w:lang w:val="zh-TW" w:eastAsia="zh-CN" w:bidi="ar-SA"/>
              </w:rPr>
              <w:t>金属腐蚀率检测报告</w:t>
            </w:r>
            <w:r>
              <w:rPr>
                <w:rFonts w:hint="eastAsia" w:ascii="宋体" w:hAnsi="宋体" w:cs="宋体"/>
                <w:color w:val="auto"/>
                <w:kern w:val="2"/>
                <w:sz w:val="24"/>
                <w:szCs w:val="24"/>
                <w:highlight w:val="none"/>
                <w:lang w:val="zh-TW" w:eastAsia="zh-CN" w:bidi="ar-SA"/>
              </w:rPr>
              <w:t>，</w:t>
            </w:r>
            <w:r>
              <w:rPr>
                <w:rFonts w:hint="eastAsia" w:ascii="宋体" w:hAnsi="宋体" w:eastAsia="宋体" w:cs="宋体"/>
                <w:color w:val="auto"/>
                <w:kern w:val="2"/>
                <w:sz w:val="24"/>
                <w:szCs w:val="24"/>
                <w:highlight w:val="none"/>
                <w:lang w:val="zh-TW" w:eastAsia="zh-CN" w:bidi="ar-SA"/>
              </w:rPr>
              <w:t>对碳钢、铜、铝、不锈钢基本无腐蚀</w:t>
            </w:r>
            <w:r>
              <w:rPr>
                <w:rFonts w:hint="eastAsia" w:ascii="宋体" w:hAnsi="宋体" w:cs="宋体"/>
                <w:color w:val="auto"/>
                <w:kern w:val="2"/>
                <w:sz w:val="24"/>
                <w:szCs w:val="24"/>
                <w:highlight w:val="none"/>
                <w:lang w:val="zh-TW" w:eastAsia="zh-CN" w:bidi="ar-SA"/>
              </w:rPr>
              <w:t>，</w:t>
            </w:r>
            <w:r>
              <w:rPr>
                <w:rFonts w:hint="eastAsia" w:ascii="宋体" w:hAnsi="宋体" w:eastAsia="宋体" w:cs="宋体"/>
                <w:color w:val="auto"/>
                <w:kern w:val="2"/>
                <w:sz w:val="24"/>
                <w:szCs w:val="24"/>
                <w:highlight w:val="none"/>
                <w:lang w:val="zh-TW" w:eastAsia="zh-CN" w:bidi="ar-SA"/>
              </w:rPr>
              <w:t>对碳钢的腐蚀率≤0.01mm/a。检测报告达到要求得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TW" w:eastAsia="zh-CN" w:bidi="ar-SA"/>
              </w:rPr>
              <w:t>分。</w:t>
            </w:r>
          </w:p>
          <w:p w14:paraId="1AF30B4D">
            <w:pPr>
              <w:snapToGrid w:val="0"/>
              <w:spacing w:line="240" w:lineRule="auto"/>
              <w:jc w:val="left"/>
              <w:rPr>
                <w:rFonts w:hint="eastAsia" w:ascii="宋体" w:hAnsi="宋体" w:eastAsia="宋体" w:cs="宋体"/>
                <w:color w:val="auto"/>
                <w:kern w:val="2"/>
                <w:sz w:val="24"/>
                <w:szCs w:val="24"/>
                <w:highlight w:val="none"/>
                <w:lang w:val="zh-TW" w:eastAsia="zh-CN" w:bidi="ar-SA"/>
              </w:rPr>
            </w:pPr>
            <w:r>
              <w:rPr>
                <w:rFonts w:hint="eastAsia" w:ascii="宋体" w:hAnsi="宋体" w:cs="宋体"/>
                <w:color w:val="auto"/>
                <w:kern w:val="2"/>
                <w:sz w:val="24"/>
                <w:szCs w:val="24"/>
                <w:highlight w:val="none"/>
                <w:lang w:val="zh-TW" w:eastAsia="zh-CN" w:bidi="ar-SA"/>
              </w:rPr>
              <w:t>（</w:t>
            </w:r>
            <w:r>
              <w:rPr>
                <w:rFonts w:hint="eastAsia" w:ascii="宋体" w:hAnsi="宋体" w:cs="宋体"/>
                <w:color w:val="auto"/>
                <w:kern w:val="2"/>
                <w:sz w:val="24"/>
                <w:szCs w:val="24"/>
                <w:highlight w:val="none"/>
                <w:lang w:val="en-US" w:eastAsia="zh-CN" w:bidi="ar-SA"/>
              </w:rPr>
              <w:t>提供相关的第三方检测机构报告,不提供不得分</w:t>
            </w:r>
            <w:r>
              <w:rPr>
                <w:rFonts w:hint="eastAsia" w:ascii="宋体" w:hAnsi="宋体" w:cs="宋体"/>
                <w:color w:val="auto"/>
                <w:kern w:val="2"/>
                <w:sz w:val="24"/>
                <w:szCs w:val="24"/>
                <w:highlight w:val="none"/>
                <w:lang w:val="zh-TW" w:eastAsia="zh-CN" w:bidi="ar-SA"/>
              </w:rPr>
              <w:t>）</w:t>
            </w:r>
          </w:p>
        </w:tc>
        <w:tc>
          <w:tcPr>
            <w:tcW w:w="825" w:type="dxa"/>
            <w:vAlign w:val="center"/>
          </w:tcPr>
          <w:p w14:paraId="0C5F5CA5">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956" w:type="dxa"/>
            <w:vAlign w:val="center"/>
          </w:tcPr>
          <w:p w14:paraId="2A43885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1125" w:type="dxa"/>
          </w:tcPr>
          <w:p w14:paraId="2997840C">
            <w:pPr>
              <w:snapToGrid w:val="0"/>
              <w:spacing w:line="360" w:lineRule="auto"/>
              <w:jc w:val="center"/>
              <w:rPr>
                <w:rFonts w:hint="eastAsia" w:ascii="宋体" w:hAnsi="宋体" w:eastAsia="宋体" w:cs="宋体"/>
                <w:color w:val="auto"/>
                <w:sz w:val="24"/>
                <w:highlight w:val="none"/>
              </w:rPr>
            </w:pPr>
          </w:p>
        </w:tc>
      </w:tr>
      <w:tr w14:paraId="14FC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7AF46C7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5175" w:type="dxa"/>
            <w:shd w:val="clear" w:color="auto" w:fill="auto"/>
            <w:vAlign w:val="center"/>
          </w:tcPr>
          <w:p w14:paraId="612F0CEE">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投标单位</w:t>
            </w:r>
            <w:r>
              <w:rPr>
                <w:rFonts w:hint="eastAsia" w:ascii="宋体" w:hAnsi="宋体" w:eastAsia="宋体" w:cs="宋体"/>
                <w:color w:val="auto"/>
                <w:sz w:val="24"/>
                <w:highlight w:val="none"/>
                <w:lang w:eastAsia="zh-CN"/>
              </w:rPr>
              <w:t>或产品制造商</w:t>
            </w:r>
            <w:r>
              <w:rPr>
                <w:rFonts w:hint="eastAsia" w:ascii="宋体" w:hAnsi="宋体" w:eastAsia="宋体" w:cs="宋体"/>
                <w:color w:val="auto"/>
                <w:sz w:val="24"/>
                <w:highlight w:val="none"/>
              </w:rPr>
              <w:t>具有质量管理体系认证证书，环境管理体系认证证书，职业健康安全管理体系认证证书，每提供一项得1分，最高得3分。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投标文件中须提供相关</w:t>
            </w:r>
            <w:r>
              <w:rPr>
                <w:rFonts w:hint="eastAsia" w:ascii="宋体" w:hAnsi="宋体" w:cs="宋体"/>
                <w:color w:val="auto"/>
                <w:sz w:val="24"/>
                <w:highlight w:val="none"/>
                <w:lang w:eastAsia="zh-CN"/>
              </w:rPr>
              <w:t>有效的认证</w:t>
            </w:r>
            <w:r>
              <w:rPr>
                <w:rFonts w:hint="eastAsia" w:ascii="宋体" w:hAnsi="宋体" w:eastAsia="宋体" w:cs="宋体"/>
                <w:color w:val="auto"/>
                <w:sz w:val="24"/>
                <w:highlight w:val="none"/>
              </w:rPr>
              <w:t>证书</w:t>
            </w:r>
            <w:r>
              <w:rPr>
                <w:rFonts w:hint="eastAsia" w:ascii="宋体" w:hAnsi="宋体" w:eastAsia="宋体" w:cs="宋体"/>
                <w:color w:val="auto"/>
                <w:sz w:val="24"/>
                <w:highlight w:val="none"/>
              </w:rPr>
              <w:t>复印件</w:t>
            </w:r>
            <w:r>
              <w:rPr>
                <w:rFonts w:hint="eastAsia" w:ascii="宋体" w:hAnsi="宋体" w:eastAsia="宋体" w:cs="宋体"/>
                <w:color w:val="auto"/>
                <w:sz w:val="24"/>
                <w:highlight w:val="none"/>
                <w:lang w:val="en-US" w:eastAsia="zh-CN"/>
              </w:rPr>
              <w:t>，不提供不得分</w:t>
            </w:r>
            <w:r>
              <w:rPr>
                <w:rFonts w:hint="eastAsia" w:ascii="宋体" w:hAnsi="宋体" w:eastAsia="宋体" w:cs="宋体"/>
                <w:color w:val="auto"/>
                <w:sz w:val="24"/>
                <w:highlight w:val="none"/>
                <w:lang w:eastAsia="zh-CN"/>
              </w:rPr>
              <w:t>）</w:t>
            </w:r>
          </w:p>
        </w:tc>
        <w:tc>
          <w:tcPr>
            <w:tcW w:w="825" w:type="dxa"/>
            <w:vAlign w:val="center"/>
          </w:tcPr>
          <w:p w14:paraId="439BEFF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956" w:type="dxa"/>
            <w:vAlign w:val="center"/>
          </w:tcPr>
          <w:p w14:paraId="7DD20E6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1125" w:type="dxa"/>
          </w:tcPr>
          <w:p w14:paraId="7A07662B">
            <w:pPr>
              <w:snapToGrid w:val="0"/>
              <w:spacing w:line="360" w:lineRule="auto"/>
              <w:jc w:val="center"/>
              <w:rPr>
                <w:rFonts w:hint="eastAsia" w:ascii="宋体" w:hAnsi="宋体" w:eastAsia="宋体" w:cs="宋体"/>
                <w:color w:val="auto"/>
                <w:sz w:val="24"/>
                <w:highlight w:val="none"/>
              </w:rPr>
            </w:pPr>
          </w:p>
        </w:tc>
      </w:tr>
      <w:tr w14:paraId="1629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4A075C34">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p>
        </w:tc>
        <w:tc>
          <w:tcPr>
            <w:tcW w:w="5175" w:type="dxa"/>
            <w:shd w:val="clear" w:color="auto" w:fill="auto"/>
            <w:vAlign w:val="center"/>
          </w:tcPr>
          <w:p w14:paraId="54782F95">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投标单位或产品制造商自202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月1日以来（时间以签约时间为准）具有同类项目成功业绩，每提供一个业绩得1分，最高得3分。（投标文件中需提供相应业绩合同复印件并加盖公章，否则不得分。）</w:t>
            </w:r>
          </w:p>
        </w:tc>
        <w:tc>
          <w:tcPr>
            <w:tcW w:w="825" w:type="dxa"/>
            <w:shd w:val="clear" w:color="auto" w:fill="auto"/>
            <w:vAlign w:val="center"/>
          </w:tcPr>
          <w:p w14:paraId="3ECB4475">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956" w:type="dxa"/>
            <w:shd w:val="clear" w:color="auto" w:fill="auto"/>
            <w:vAlign w:val="center"/>
          </w:tcPr>
          <w:p w14:paraId="1709A3B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1125" w:type="dxa"/>
          </w:tcPr>
          <w:p w14:paraId="6A6B76B4">
            <w:pPr>
              <w:snapToGrid w:val="0"/>
              <w:spacing w:line="360" w:lineRule="auto"/>
              <w:jc w:val="center"/>
              <w:rPr>
                <w:rFonts w:hint="eastAsia" w:ascii="宋体" w:hAnsi="宋体" w:eastAsia="宋体" w:cs="宋体"/>
                <w:color w:val="auto"/>
                <w:sz w:val="24"/>
                <w:highlight w:val="none"/>
              </w:rPr>
            </w:pPr>
          </w:p>
        </w:tc>
      </w:tr>
      <w:tr w14:paraId="77E1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6183F81">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5175" w:type="dxa"/>
            <w:shd w:val="clear" w:color="auto" w:fill="auto"/>
            <w:vAlign w:val="top"/>
          </w:tcPr>
          <w:p w14:paraId="0C57FDD8">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w:t>
            </w:r>
          </w:p>
          <w:p w14:paraId="3C119314">
            <w:pPr>
              <w:widowControl/>
              <w:shd w:val="clear" w:color="auto"/>
              <w:adjustRightInd/>
              <w:spacing w:after="225" w:line="24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EC958F1">
            <w:pPr>
              <w:widowControl/>
              <w:shd w:val="clear" w:color="auto"/>
              <w:adjustRightInd/>
              <w:spacing w:after="225" w:line="240" w:lineRule="auto"/>
              <w:ind w:firstLine="42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w:t>
            </w:r>
          </w:p>
        </w:tc>
        <w:tc>
          <w:tcPr>
            <w:tcW w:w="825" w:type="dxa"/>
            <w:shd w:val="clear" w:color="auto" w:fill="auto"/>
            <w:vAlign w:val="center"/>
          </w:tcPr>
          <w:p w14:paraId="06320581">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c>
          <w:tcPr>
            <w:tcW w:w="956" w:type="dxa"/>
            <w:shd w:val="clear" w:color="auto" w:fill="auto"/>
            <w:vAlign w:val="center"/>
          </w:tcPr>
          <w:p w14:paraId="3BEA6053">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1125" w:type="dxa"/>
          </w:tcPr>
          <w:p w14:paraId="7A32F48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lang w:val="en-US" w:eastAsia="zh-CN"/>
              </w:rPr>
              <w:t xml:space="preserve"> </w:t>
            </w:r>
          </w:p>
        </w:tc>
      </w:tr>
    </w:tbl>
    <w:p w14:paraId="0B033C00">
      <w:pPr>
        <w:pStyle w:val="5"/>
        <w:numPr>
          <w:ilvl w:val="0"/>
          <w:numId w:val="0"/>
        </w:numPr>
        <w:ind w:leftChars="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标项二:</w:t>
      </w:r>
    </w:p>
    <w:tbl>
      <w:tblPr>
        <w:tblStyle w:val="6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5175"/>
        <w:gridCol w:w="825"/>
        <w:gridCol w:w="956"/>
        <w:gridCol w:w="1125"/>
      </w:tblGrid>
      <w:tr w14:paraId="4205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349D26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175" w:type="dxa"/>
            <w:vAlign w:val="center"/>
          </w:tcPr>
          <w:p w14:paraId="752F5DF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25" w:type="dxa"/>
            <w:vAlign w:val="center"/>
          </w:tcPr>
          <w:p w14:paraId="6EF258D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956" w:type="dxa"/>
            <w:vAlign w:val="center"/>
          </w:tcPr>
          <w:p w14:paraId="26D2F0A0">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125" w:type="dxa"/>
          </w:tcPr>
          <w:p w14:paraId="6A63FAB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25ED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37" w:type="dxa"/>
            <w:vAlign w:val="center"/>
          </w:tcPr>
          <w:p w14:paraId="05BD3C1F">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5175" w:type="dxa"/>
            <w:shd w:val="clear" w:color="auto" w:fill="auto"/>
            <w:vAlign w:val="center"/>
          </w:tcPr>
          <w:p w14:paraId="38964034">
            <w:pPr>
              <w:snapToGrid w:val="0"/>
              <w:spacing w:line="240" w:lineRule="auto"/>
              <w:jc w:val="left"/>
              <w:rPr>
                <w:rFonts w:hint="eastAsia"/>
                <w:color w:val="auto"/>
                <w:sz w:val="24"/>
                <w:szCs w:val="24"/>
                <w:highlight w:val="none"/>
              </w:rPr>
            </w:pPr>
            <w:r>
              <w:rPr>
                <w:rFonts w:hint="eastAsia"/>
                <w:color w:val="auto"/>
                <w:sz w:val="24"/>
                <w:szCs w:val="24"/>
                <w:highlight w:val="none"/>
              </w:rPr>
              <w:t>1.设备技术参数完全满足招标文件技术要求得</w:t>
            </w:r>
            <w:r>
              <w:rPr>
                <w:rFonts w:hint="eastAsia"/>
                <w:color w:val="auto"/>
                <w:sz w:val="24"/>
                <w:szCs w:val="24"/>
                <w:highlight w:val="none"/>
                <w:lang w:val="en-US" w:eastAsia="zh-CN"/>
              </w:rPr>
              <w:t>27</w:t>
            </w:r>
            <w:r>
              <w:rPr>
                <w:rFonts w:hint="eastAsia"/>
                <w:color w:val="auto"/>
                <w:sz w:val="24"/>
                <w:szCs w:val="24"/>
                <w:highlight w:val="none"/>
              </w:rPr>
              <w:t>分。</w:t>
            </w:r>
          </w:p>
          <w:p w14:paraId="44F4C7F6">
            <w:pPr>
              <w:snapToGrid w:val="0"/>
              <w:spacing w:line="240" w:lineRule="auto"/>
              <w:jc w:val="left"/>
              <w:rPr>
                <w:rFonts w:hint="eastAsia"/>
                <w:color w:val="auto"/>
                <w:sz w:val="24"/>
                <w:szCs w:val="24"/>
                <w:highlight w:val="none"/>
              </w:rPr>
            </w:pPr>
            <w:r>
              <w:rPr>
                <w:rFonts w:hint="eastAsia"/>
                <w:color w:val="auto"/>
                <w:sz w:val="24"/>
                <w:szCs w:val="24"/>
                <w:highlight w:val="none"/>
              </w:rPr>
              <w:t>2.对非关键的性能指标及技术参数属负偏离或缺漏项的每项</w:t>
            </w:r>
            <w:r>
              <w:rPr>
                <w:rFonts w:hint="eastAsia"/>
                <w:color w:val="auto"/>
                <w:sz w:val="24"/>
                <w:szCs w:val="24"/>
                <w:highlight w:val="none"/>
                <w:lang w:val="en-US" w:eastAsia="zh-CN"/>
              </w:rPr>
              <w:t>1</w:t>
            </w:r>
            <w:r>
              <w:rPr>
                <w:rFonts w:hint="eastAsia"/>
                <w:color w:val="auto"/>
                <w:sz w:val="24"/>
                <w:szCs w:val="24"/>
                <w:highlight w:val="none"/>
              </w:rPr>
              <w:t>分。</w:t>
            </w:r>
          </w:p>
          <w:p w14:paraId="661AB83E">
            <w:pPr>
              <w:snapToGrid w:val="0"/>
              <w:spacing w:line="240" w:lineRule="auto"/>
              <w:jc w:val="left"/>
              <w:rPr>
                <w:rFonts w:hint="eastAsia"/>
                <w:color w:val="auto"/>
                <w:sz w:val="24"/>
                <w:szCs w:val="24"/>
                <w:highlight w:val="none"/>
              </w:rPr>
            </w:pPr>
            <w:r>
              <w:rPr>
                <w:rFonts w:hint="eastAsia"/>
                <w:color w:val="auto"/>
                <w:sz w:val="24"/>
                <w:szCs w:val="24"/>
                <w:highlight w:val="none"/>
              </w:rPr>
              <w:t>3.△重要参数属负偏离或缺漏项的则扣</w:t>
            </w:r>
            <w:r>
              <w:rPr>
                <w:rFonts w:hint="eastAsia"/>
                <w:color w:val="auto"/>
                <w:sz w:val="24"/>
                <w:szCs w:val="24"/>
                <w:highlight w:val="none"/>
                <w:lang w:val="en-US" w:eastAsia="zh-CN"/>
              </w:rPr>
              <w:t>3</w:t>
            </w:r>
            <w:r>
              <w:rPr>
                <w:rFonts w:hint="eastAsia"/>
                <w:color w:val="auto"/>
                <w:sz w:val="24"/>
                <w:szCs w:val="24"/>
                <w:highlight w:val="none"/>
              </w:rPr>
              <w:t>分。</w:t>
            </w:r>
          </w:p>
          <w:p w14:paraId="45995F3B">
            <w:pPr>
              <w:snapToGrid w:val="0"/>
              <w:spacing w:line="240" w:lineRule="auto"/>
              <w:jc w:val="left"/>
              <w:rPr>
                <w:rFonts w:hint="eastAsia" w:ascii="宋体" w:hAnsi="宋体" w:eastAsia="宋体" w:cs="宋体"/>
                <w:color w:val="auto"/>
                <w:sz w:val="24"/>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以上需按招标文件采购需求提供相关证明材料</w:t>
            </w:r>
          </w:p>
        </w:tc>
        <w:tc>
          <w:tcPr>
            <w:tcW w:w="825" w:type="dxa"/>
            <w:vAlign w:val="center"/>
          </w:tcPr>
          <w:p w14:paraId="32F902DF">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27</w:t>
            </w:r>
          </w:p>
        </w:tc>
        <w:tc>
          <w:tcPr>
            <w:tcW w:w="956" w:type="dxa"/>
            <w:vAlign w:val="center"/>
          </w:tcPr>
          <w:p w14:paraId="017BAD3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1125" w:type="dxa"/>
          </w:tcPr>
          <w:p w14:paraId="6CEB1461">
            <w:pPr>
              <w:snapToGrid w:val="0"/>
              <w:spacing w:line="360" w:lineRule="auto"/>
              <w:jc w:val="center"/>
              <w:rPr>
                <w:rFonts w:hint="eastAsia" w:ascii="宋体" w:hAnsi="宋体" w:eastAsia="宋体" w:cs="宋体"/>
                <w:color w:val="auto"/>
                <w:sz w:val="24"/>
                <w:highlight w:val="none"/>
              </w:rPr>
            </w:pPr>
          </w:p>
        </w:tc>
      </w:tr>
      <w:tr w14:paraId="7F7F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F19C253">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5175" w:type="dxa"/>
            <w:shd w:val="clear" w:color="auto" w:fill="auto"/>
            <w:vAlign w:val="center"/>
          </w:tcPr>
          <w:p w14:paraId="7270BF9E">
            <w:pPr>
              <w:pStyle w:val="808"/>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w:t>
            </w:r>
            <w:r>
              <w:rPr>
                <w:rFonts w:hint="eastAsia" w:ascii="宋体" w:hAnsi="宋体" w:cs="宋体"/>
                <w:color w:val="auto"/>
                <w:kern w:val="2"/>
                <w:sz w:val="24"/>
                <w:szCs w:val="24"/>
                <w:highlight w:val="none"/>
                <w:lang w:val="en-US" w:eastAsia="zh-CN" w:bidi="ar-SA"/>
              </w:rPr>
              <w:t>设备</w:t>
            </w:r>
            <w:r>
              <w:rPr>
                <w:rFonts w:hint="eastAsia" w:ascii="宋体" w:hAnsi="宋体" w:eastAsia="宋体" w:cs="宋体"/>
                <w:color w:val="auto"/>
                <w:kern w:val="2"/>
                <w:sz w:val="24"/>
                <w:szCs w:val="24"/>
                <w:highlight w:val="none"/>
                <w:lang w:val="en-US" w:eastAsia="zh-CN" w:bidi="ar-SA"/>
              </w:rPr>
              <w:t>设计方案（包括但不限于具体的技术工艺方案，设备平面布置图、立面图）内容的完整性、科学性、合理性等进行综合打分，最高计</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639913EF">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w:t>
            </w:r>
            <w:r>
              <w:rPr>
                <w:rFonts w:hint="eastAsia" w:ascii="宋体" w:hAnsi="宋体" w:eastAsia="宋体" w:cs="宋体"/>
                <w:color w:val="auto"/>
                <w:kern w:val="2"/>
                <w:sz w:val="24"/>
                <w:szCs w:val="24"/>
                <w:highlight w:val="none"/>
                <w:lang w:val="en-US" w:eastAsia="zh-CN" w:bidi="ar-SA"/>
              </w:rPr>
              <w:t>完整性、科学性、合理性</w:t>
            </w:r>
            <w:r>
              <w:rPr>
                <w:rFonts w:hint="eastAsia" w:ascii="宋体" w:hAnsi="宋体" w:eastAsia="宋体" w:cs="宋体"/>
                <w:color w:val="auto"/>
                <w:szCs w:val="24"/>
                <w:highlight w:val="none"/>
              </w:rPr>
              <w:t>的得5分;</w:t>
            </w:r>
          </w:p>
          <w:p w14:paraId="1D00A972">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分;</w:t>
            </w:r>
          </w:p>
          <w:p w14:paraId="4B75F68C">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4168EB84">
            <w:pPr>
              <w:pStyle w:val="808"/>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④未提供的得0分。</w:t>
            </w:r>
          </w:p>
        </w:tc>
        <w:tc>
          <w:tcPr>
            <w:tcW w:w="825" w:type="dxa"/>
            <w:vAlign w:val="center"/>
          </w:tcPr>
          <w:p w14:paraId="76C78FE7">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56" w:type="dxa"/>
            <w:vAlign w:val="center"/>
          </w:tcPr>
          <w:p w14:paraId="799CD67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lang w:eastAsia="zh-CN"/>
              </w:rPr>
              <w:t>主观分</w:t>
            </w:r>
          </w:p>
        </w:tc>
        <w:tc>
          <w:tcPr>
            <w:tcW w:w="1125" w:type="dxa"/>
          </w:tcPr>
          <w:p w14:paraId="6C58BE6A">
            <w:pPr>
              <w:snapToGrid w:val="0"/>
              <w:spacing w:line="360" w:lineRule="auto"/>
              <w:jc w:val="center"/>
              <w:rPr>
                <w:rFonts w:hint="eastAsia" w:ascii="宋体" w:hAnsi="宋体" w:eastAsia="宋体" w:cs="宋体"/>
                <w:color w:val="auto"/>
                <w:sz w:val="24"/>
                <w:highlight w:val="none"/>
              </w:rPr>
            </w:pPr>
          </w:p>
        </w:tc>
      </w:tr>
      <w:tr w14:paraId="3BFF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83C8764">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5175" w:type="dxa"/>
            <w:shd w:val="clear" w:color="auto" w:fill="auto"/>
            <w:vAlign w:val="center"/>
          </w:tcPr>
          <w:p w14:paraId="4604F6A7">
            <w:pPr>
              <w:pStyle w:val="808"/>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根据投标人提供的安装调试方案（包括但不限于安装基本流程，安装措施，安装调试前的检查，调试流程及要求，试运行等）内容的完整性、科学性、合理性等进行综合打分，最高计</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1F9C359D">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w:t>
            </w:r>
            <w:r>
              <w:rPr>
                <w:rFonts w:hint="eastAsia" w:ascii="宋体" w:hAnsi="宋体" w:eastAsia="宋体" w:cs="宋体"/>
                <w:color w:val="auto"/>
                <w:kern w:val="2"/>
                <w:sz w:val="24"/>
                <w:szCs w:val="24"/>
                <w:highlight w:val="none"/>
                <w:lang w:val="en-US" w:eastAsia="zh-CN" w:bidi="ar-SA"/>
              </w:rPr>
              <w:t>完整性、科学性、合理性</w:t>
            </w:r>
            <w:r>
              <w:rPr>
                <w:rFonts w:hint="eastAsia" w:ascii="宋体" w:hAnsi="宋体" w:eastAsia="宋体" w:cs="宋体"/>
                <w:color w:val="auto"/>
                <w:szCs w:val="24"/>
                <w:highlight w:val="none"/>
              </w:rPr>
              <w:t>的得5分;</w:t>
            </w:r>
          </w:p>
          <w:p w14:paraId="5B08F2B9">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分;</w:t>
            </w:r>
          </w:p>
          <w:p w14:paraId="1FA67D8F">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1EEA3672">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④未提供的得0分。</w:t>
            </w:r>
          </w:p>
        </w:tc>
        <w:tc>
          <w:tcPr>
            <w:tcW w:w="825" w:type="dxa"/>
            <w:vAlign w:val="center"/>
          </w:tcPr>
          <w:p w14:paraId="74249213">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56" w:type="dxa"/>
            <w:vAlign w:val="center"/>
          </w:tcPr>
          <w:p w14:paraId="455A801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lang w:eastAsia="zh-CN"/>
              </w:rPr>
              <w:t>主观分</w:t>
            </w:r>
          </w:p>
        </w:tc>
        <w:tc>
          <w:tcPr>
            <w:tcW w:w="1125" w:type="dxa"/>
          </w:tcPr>
          <w:p w14:paraId="6B2B7E39">
            <w:pPr>
              <w:snapToGrid w:val="0"/>
              <w:spacing w:line="360" w:lineRule="auto"/>
              <w:jc w:val="center"/>
              <w:rPr>
                <w:rFonts w:hint="eastAsia" w:ascii="宋体" w:hAnsi="宋体" w:eastAsia="宋体" w:cs="宋体"/>
                <w:color w:val="auto"/>
                <w:sz w:val="24"/>
                <w:highlight w:val="none"/>
              </w:rPr>
            </w:pPr>
          </w:p>
        </w:tc>
      </w:tr>
      <w:tr w14:paraId="290C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10D09C0">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5175" w:type="dxa"/>
            <w:shd w:val="clear" w:color="auto" w:fill="auto"/>
            <w:vAlign w:val="top"/>
          </w:tcPr>
          <w:p w14:paraId="119B246B">
            <w:pPr>
              <w:pStyle w:val="808"/>
              <w:snapToGrid w:val="0"/>
              <w:jc w:val="left"/>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根据投标人针对本项目拟派</w:t>
            </w:r>
            <w:r>
              <w:rPr>
                <w:rFonts w:hint="eastAsia" w:ascii="宋体" w:hAnsi="宋体" w:eastAsia="宋体" w:cs="宋体"/>
                <w:color w:val="auto"/>
                <w:sz w:val="24"/>
                <w:szCs w:val="24"/>
                <w:highlight w:val="none"/>
                <w:lang w:val="en-US" w:eastAsia="zh-CN"/>
              </w:rPr>
              <w:t>安装调试、维护人员的</w:t>
            </w:r>
            <w:r>
              <w:rPr>
                <w:rFonts w:hint="eastAsia" w:ascii="宋体" w:hAnsi="宋体" w:eastAsia="宋体" w:cs="宋体"/>
                <w:bCs/>
                <w:color w:val="auto"/>
                <w:sz w:val="24"/>
                <w:szCs w:val="24"/>
                <w:highlight w:val="none"/>
                <w:lang w:eastAsia="zh-CN"/>
              </w:rPr>
              <w:t>资历</w:t>
            </w:r>
            <w:r>
              <w:rPr>
                <w:rFonts w:hint="eastAsia" w:ascii="宋体" w:hAnsi="宋体" w:eastAsia="宋体" w:cs="宋体"/>
                <w:color w:val="auto"/>
                <w:sz w:val="24"/>
                <w:szCs w:val="24"/>
                <w:highlight w:val="none"/>
                <w:lang w:val="zh-TW"/>
              </w:rPr>
              <w:t>、技术能力、经验和人数等情况</w:t>
            </w:r>
            <w:r>
              <w:rPr>
                <w:rFonts w:hint="eastAsia" w:ascii="宋体" w:hAnsi="宋体" w:eastAsia="宋体" w:cs="宋体"/>
                <w:color w:val="auto"/>
                <w:sz w:val="24"/>
                <w:szCs w:val="24"/>
                <w:highlight w:val="none"/>
                <w:lang w:val="zh-TW" w:eastAsia="zh-CN"/>
              </w:rPr>
              <w:t>进行</w:t>
            </w:r>
            <w:r>
              <w:rPr>
                <w:rFonts w:hint="eastAsia" w:ascii="宋体" w:hAnsi="宋体" w:eastAsia="宋体" w:cs="宋体"/>
                <w:color w:val="auto"/>
                <w:sz w:val="24"/>
                <w:szCs w:val="24"/>
                <w:highlight w:val="none"/>
                <w:lang w:val="zh-TW"/>
              </w:rPr>
              <w:t>打分，最高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TW"/>
              </w:rPr>
              <w:t>分。（</w:t>
            </w:r>
            <w:r>
              <w:rPr>
                <w:rFonts w:hint="eastAsia" w:ascii="宋体" w:hAnsi="宋体" w:eastAsia="宋体" w:cs="宋体"/>
                <w:color w:val="auto"/>
                <w:sz w:val="24"/>
                <w:szCs w:val="24"/>
                <w:highlight w:val="none"/>
                <w:lang w:val="zh-TW" w:eastAsia="zh-CN"/>
              </w:rPr>
              <w:t>投标文件中须提供</w:t>
            </w:r>
            <w:r>
              <w:rPr>
                <w:rFonts w:hint="eastAsia" w:ascii="宋体" w:hAnsi="宋体" w:eastAsia="宋体" w:cs="宋体"/>
                <w:color w:val="auto"/>
                <w:sz w:val="24"/>
                <w:szCs w:val="24"/>
                <w:highlight w:val="none"/>
                <w:lang w:val="zh-TW"/>
              </w:rPr>
              <w:t>相关</w:t>
            </w:r>
            <w:r>
              <w:rPr>
                <w:rFonts w:hint="eastAsia" w:ascii="宋体" w:hAnsi="宋体" w:eastAsia="宋体" w:cs="宋体"/>
                <w:color w:val="auto"/>
                <w:sz w:val="24"/>
                <w:szCs w:val="24"/>
                <w:highlight w:val="none"/>
                <w:lang w:val="zh-TW" w:eastAsia="zh-CN"/>
              </w:rPr>
              <w:t>人员</w:t>
            </w:r>
            <w:r>
              <w:rPr>
                <w:rFonts w:hint="eastAsia" w:ascii="宋体" w:hAnsi="宋体" w:eastAsia="宋体" w:cs="宋体"/>
                <w:color w:val="auto"/>
                <w:sz w:val="24"/>
                <w:szCs w:val="24"/>
                <w:highlight w:val="none"/>
                <w:lang w:val="zh-TW"/>
              </w:rPr>
              <w:t>证书及近</w:t>
            </w:r>
            <w:r>
              <w:rPr>
                <w:rFonts w:hint="eastAsia" w:ascii="宋体" w:hAnsi="宋体" w:eastAsia="宋体" w:cs="宋体"/>
                <w:color w:val="auto"/>
                <w:sz w:val="24"/>
                <w:szCs w:val="24"/>
                <w:highlight w:val="none"/>
                <w:lang w:val="zh-TW" w:eastAsia="zh-CN"/>
              </w:rPr>
              <w:t>三</w:t>
            </w:r>
            <w:r>
              <w:rPr>
                <w:rFonts w:hint="eastAsia" w:ascii="宋体" w:hAnsi="宋体" w:eastAsia="宋体" w:cs="宋体"/>
                <w:color w:val="auto"/>
                <w:sz w:val="24"/>
                <w:szCs w:val="24"/>
                <w:highlight w:val="none"/>
                <w:lang w:val="zh-TW"/>
              </w:rPr>
              <w:t>个月</w:t>
            </w:r>
            <w:r>
              <w:rPr>
                <w:rFonts w:hint="eastAsia" w:ascii="宋体" w:hAnsi="宋体" w:eastAsia="宋体" w:cs="宋体"/>
                <w:color w:val="auto"/>
                <w:sz w:val="24"/>
                <w:szCs w:val="24"/>
                <w:highlight w:val="none"/>
                <w:lang w:val="zh-TW" w:eastAsia="zh-CN"/>
              </w:rPr>
              <w:t>连续</w:t>
            </w:r>
            <w:r>
              <w:rPr>
                <w:rFonts w:hint="eastAsia" w:ascii="宋体" w:hAnsi="宋体" w:eastAsia="宋体" w:cs="宋体"/>
                <w:color w:val="auto"/>
                <w:sz w:val="24"/>
                <w:szCs w:val="24"/>
                <w:highlight w:val="none"/>
                <w:lang w:val="zh-TW"/>
              </w:rPr>
              <w:t>在投标单位缴纳的社保证明材料复印件并加盖公章</w:t>
            </w:r>
            <w:r>
              <w:rPr>
                <w:rFonts w:hint="eastAsia" w:ascii="宋体" w:hAnsi="宋体" w:eastAsia="宋体" w:cs="宋体"/>
                <w:color w:val="auto"/>
                <w:sz w:val="24"/>
                <w:szCs w:val="24"/>
                <w:highlight w:val="none"/>
                <w:lang w:val="zh-TW" w:eastAsia="zh-CN"/>
              </w:rPr>
              <w:t>，不提供不得分</w:t>
            </w:r>
            <w:r>
              <w:rPr>
                <w:rFonts w:hint="eastAsia" w:ascii="宋体" w:hAnsi="宋体" w:eastAsia="宋体" w:cs="宋体"/>
                <w:color w:val="auto"/>
                <w:sz w:val="24"/>
                <w:szCs w:val="24"/>
                <w:highlight w:val="none"/>
                <w:lang w:val="zh-TW"/>
              </w:rPr>
              <w:t>。）</w:t>
            </w:r>
          </w:p>
          <w:p w14:paraId="58EB77BC">
            <w:pPr>
              <w:pStyle w:val="808"/>
              <w:snapToGrid w:val="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rPr>
              <w:t>①</w:t>
            </w:r>
            <w:r>
              <w:rPr>
                <w:rFonts w:hint="eastAsia" w:ascii="宋体" w:hAnsi="宋体" w:eastAsia="宋体" w:cs="宋体"/>
                <w:color w:val="auto"/>
                <w:sz w:val="24"/>
                <w:szCs w:val="24"/>
                <w:highlight w:val="none"/>
                <w:lang w:val="zh-TW"/>
              </w:rPr>
              <w:t>拟派</w:t>
            </w:r>
            <w:r>
              <w:rPr>
                <w:rFonts w:hint="eastAsia" w:ascii="宋体" w:hAnsi="宋体" w:eastAsia="宋体" w:cs="宋体"/>
                <w:color w:val="auto"/>
                <w:sz w:val="24"/>
                <w:szCs w:val="24"/>
                <w:highlight w:val="none"/>
                <w:lang w:val="en-US" w:eastAsia="zh-CN"/>
              </w:rPr>
              <w:t>安装调试、维护人员</w:t>
            </w:r>
            <w:r>
              <w:rPr>
                <w:rFonts w:hint="eastAsia" w:ascii="宋体" w:hAnsi="宋体" w:cs="宋体"/>
                <w:color w:val="auto"/>
                <w:sz w:val="24"/>
                <w:szCs w:val="24"/>
                <w:highlight w:val="none"/>
                <w:lang w:val="en-US" w:eastAsia="zh-CN"/>
              </w:rPr>
              <w:t>的</w:t>
            </w:r>
            <w:r>
              <w:rPr>
                <w:rFonts w:hint="eastAsia" w:ascii="宋体" w:hAnsi="宋体" w:cs="宋体"/>
                <w:color w:val="auto"/>
                <w:szCs w:val="24"/>
                <w:highlight w:val="none"/>
              </w:rPr>
              <w:t>组织架构完善、人员配置合理、岗位职责清晰、服务意识良好、分析能力强、从业经验丰富</w:t>
            </w:r>
            <w:r>
              <w:rPr>
                <w:rFonts w:hint="eastAsia" w:ascii="宋体" w:hAnsi="宋体" w:cs="宋体"/>
                <w:color w:val="auto"/>
                <w:szCs w:val="24"/>
                <w:highlight w:val="none"/>
                <w:lang w:eastAsia="zh-CN"/>
              </w:rPr>
              <w:t>的得</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val="en-US" w:eastAsia="zh-CN"/>
              </w:rPr>
              <w:t>分；</w:t>
            </w:r>
          </w:p>
          <w:p w14:paraId="722CC006">
            <w:pPr>
              <w:pStyle w:val="808"/>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②</w:t>
            </w:r>
            <w:r>
              <w:rPr>
                <w:rFonts w:hint="eastAsia" w:ascii="宋体" w:hAnsi="宋体" w:eastAsia="宋体" w:cs="宋体"/>
                <w:color w:val="auto"/>
                <w:sz w:val="24"/>
                <w:szCs w:val="24"/>
                <w:highlight w:val="none"/>
                <w:lang w:val="zh-TW"/>
              </w:rPr>
              <w:t>拟派</w:t>
            </w:r>
            <w:r>
              <w:rPr>
                <w:rFonts w:hint="eastAsia" w:ascii="宋体" w:hAnsi="宋体" w:eastAsia="宋体" w:cs="宋体"/>
                <w:color w:val="auto"/>
                <w:sz w:val="24"/>
                <w:szCs w:val="24"/>
                <w:highlight w:val="none"/>
                <w:lang w:val="en-US" w:eastAsia="zh-CN"/>
              </w:rPr>
              <w:t>安装调试、维护人员</w:t>
            </w:r>
            <w:r>
              <w:rPr>
                <w:rFonts w:hint="eastAsia" w:ascii="宋体" w:hAnsi="宋体" w:cs="宋体"/>
                <w:color w:val="auto"/>
                <w:sz w:val="24"/>
                <w:szCs w:val="24"/>
                <w:highlight w:val="none"/>
                <w:lang w:val="en-US" w:eastAsia="zh-CN"/>
              </w:rPr>
              <w:t>的</w:t>
            </w:r>
            <w:r>
              <w:rPr>
                <w:rFonts w:hint="eastAsia" w:ascii="宋体" w:hAnsi="宋体" w:cs="宋体"/>
                <w:color w:val="auto"/>
                <w:szCs w:val="24"/>
                <w:highlight w:val="none"/>
              </w:rPr>
              <w:t>架构完善</w:t>
            </w:r>
            <w:r>
              <w:rPr>
                <w:rFonts w:hint="eastAsia" w:ascii="宋体" w:hAnsi="宋体" w:cs="宋体"/>
                <w:color w:val="auto"/>
                <w:szCs w:val="24"/>
                <w:highlight w:val="none"/>
                <w:lang w:eastAsia="zh-CN"/>
              </w:rPr>
              <w:t>，但</w:t>
            </w:r>
            <w:r>
              <w:rPr>
                <w:rFonts w:hint="eastAsia" w:ascii="宋体" w:hAnsi="宋体" w:cs="宋体"/>
                <w:color w:val="auto"/>
                <w:szCs w:val="24"/>
                <w:highlight w:val="none"/>
              </w:rPr>
              <w:t>人员配置、岗位职责、服务意识、分析能力、从业经验</w:t>
            </w:r>
            <w:r>
              <w:rPr>
                <w:rFonts w:hint="eastAsia" w:ascii="宋体" w:hAnsi="宋体" w:cs="宋体"/>
                <w:color w:val="auto"/>
                <w:szCs w:val="24"/>
                <w:highlight w:val="none"/>
                <w:lang w:eastAsia="zh-CN"/>
              </w:rPr>
              <w:t>情况较差的得</w:t>
            </w:r>
            <w:r>
              <w:rPr>
                <w:rFonts w:hint="eastAsia" w:ascii="宋体" w:hAnsi="宋体" w:cs="宋体"/>
                <w:color w:val="auto"/>
                <w:szCs w:val="24"/>
                <w:highlight w:val="none"/>
                <w:lang w:val="en-US" w:eastAsia="zh-CN"/>
              </w:rPr>
              <w:t>3分</w:t>
            </w:r>
            <w:r>
              <w:rPr>
                <w:rFonts w:hint="eastAsia" w:ascii="宋体" w:hAnsi="宋体" w:cs="宋体"/>
                <w:color w:val="auto"/>
                <w:szCs w:val="24"/>
                <w:highlight w:val="none"/>
                <w:lang w:eastAsia="zh-CN"/>
              </w:rPr>
              <w:t>；</w:t>
            </w:r>
          </w:p>
          <w:p w14:paraId="4C05FA46">
            <w:pPr>
              <w:pStyle w:val="808"/>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Cs w:val="24"/>
                <w:highlight w:val="none"/>
              </w:rPr>
              <w:t>③</w:t>
            </w:r>
            <w:r>
              <w:rPr>
                <w:rFonts w:hint="eastAsia" w:ascii="宋体" w:hAnsi="宋体" w:eastAsia="宋体" w:cs="宋体"/>
                <w:color w:val="auto"/>
                <w:sz w:val="24"/>
                <w:szCs w:val="24"/>
                <w:highlight w:val="none"/>
                <w:lang w:val="zh-TW"/>
              </w:rPr>
              <w:t>拟派</w:t>
            </w:r>
            <w:r>
              <w:rPr>
                <w:rFonts w:hint="eastAsia" w:ascii="宋体" w:hAnsi="宋体" w:eastAsia="宋体" w:cs="宋体"/>
                <w:color w:val="auto"/>
                <w:sz w:val="24"/>
                <w:szCs w:val="24"/>
                <w:highlight w:val="none"/>
                <w:lang w:val="en-US" w:eastAsia="zh-CN"/>
              </w:rPr>
              <w:t>安装调试、维护人员</w:t>
            </w:r>
            <w:r>
              <w:rPr>
                <w:rFonts w:hint="eastAsia" w:ascii="宋体" w:hAnsi="宋体" w:cs="宋体"/>
                <w:color w:val="auto"/>
                <w:sz w:val="24"/>
                <w:szCs w:val="24"/>
                <w:highlight w:val="none"/>
                <w:lang w:val="en-US" w:eastAsia="zh-CN"/>
              </w:rPr>
              <w:t>的</w:t>
            </w:r>
            <w:r>
              <w:rPr>
                <w:rFonts w:hint="eastAsia" w:ascii="宋体" w:hAnsi="宋体" w:cs="宋体"/>
                <w:color w:val="auto"/>
                <w:szCs w:val="24"/>
                <w:highlight w:val="none"/>
              </w:rPr>
              <w:t>架构</w:t>
            </w:r>
            <w:r>
              <w:rPr>
                <w:rFonts w:hint="eastAsia" w:ascii="宋体" w:hAnsi="宋体" w:cs="宋体"/>
                <w:color w:val="auto"/>
                <w:szCs w:val="24"/>
                <w:highlight w:val="none"/>
                <w:lang w:eastAsia="zh-CN"/>
              </w:rPr>
              <w:t>不够</w:t>
            </w:r>
            <w:r>
              <w:rPr>
                <w:rFonts w:hint="eastAsia" w:ascii="宋体" w:hAnsi="宋体" w:cs="宋体"/>
                <w:color w:val="auto"/>
                <w:szCs w:val="24"/>
                <w:highlight w:val="none"/>
              </w:rPr>
              <w:t>完善</w:t>
            </w:r>
            <w:r>
              <w:rPr>
                <w:rFonts w:hint="eastAsia" w:ascii="宋体" w:hAnsi="宋体" w:cs="宋体"/>
                <w:color w:val="auto"/>
                <w:szCs w:val="24"/>
                <w:highlight w:val="none"/>
                <w:lang w:eastAsia="zh-CN"/>
              </w:rPr>
              <w:t>，</w:t>
            </w:r>
            <w:r>
              <w:rPr>
                <w:rFonts w:hint="eastAsia" w:ascii="宋体" w:hAnsi="宋体" w:cs="宋体"/>
                <w:color w:val="auto"/>
                <w:szCs w:val="24"/>
                <w:highlight w:val="none"/>
              </w:rPr>
              <w:t>人员配置、岗位职责</w:t>
            </w:r>
            <w:r>
              <w:rPr>
                <w:rFonts w:hint="eastAsia" w:ascii="宋体" w:hAnsi="宋体" w:cs="宋体"/>
                <w:color w:val="auto"/>
                <w:szCs w:val="24"/>
                <w:highlight w:val="none"/>
                <w:lang w:eastAsia="zh-CN"/>
              </w:rPr>
              <w:t>设置不合理，</w:t>
            </w:r>
            <w:r>
              <w:rPr>
                <w:rFonts w:hint="eastAsia" w:ascii="宋体" w:hAnsi="宋体" w:cs="宋体"/>
                <w:color w:val="auto"/>
                <w:szCs w:val="24"/>
                <w:highlight w:val="none"/>
              </w:rPr>
              <w:t>服务意识、</w:t>
            </w:r>
            <w:r>
              <w:rPr>
                <w:rFonts w:hint="eastAsia" w:ascii="宋体" w:hAnsi="宋体" w:eastAsia="宋体" w:cs="宋体"/>
                <w:color w:val="auto"/>
                <w:szCs w:val="24"/>
                <w:highlight w:val="none"/>
                <w:lang w:eastAsia="zh-CN"/>
              </w:rPr>
              <w:t>分析能力较差，从业经</w:t>
            </w:r>
            <w:r>
              <w:rPr>
                <w:rFonts w:hint="eastAsia" w:ascii="宋体" w:hAnsi="宋体" w:eastAsia="宋体" w:cs="宋体"/>
                <w:color w:val="auto"/>
                <w:sz w:val="24"/>
                <w:szCs w:val="24"/>
                <w:highlight w:val="none"/>
                <w:lang w:val="en-US" w:eastAsia="zh-CN"/>
              </w:rPr>
              <w:t>验不足的得1分；</w:t>
            </w:r>
          </w:p>
          <w:p w14:paraId="75E821AC">
            <w:pPr>
              <w:pStyle w:val="808"/>
              <w:snapToGrid w:val="0"/>
              <w:jc w:val="left"/>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④未提供的得0分。</w:t>
            </w:r>
          </w:p>
        </w:tc>
        <w:tc>
          <w:tcPr>
            <w:tcW w:w="825" w:type="dxa"/>
            <w:vAlign w:val="center"/>
          </w:tcPr>
          <w:p w14:paraId="0AB395E2">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s="仿宋_GB2312"/>
                <w:color w:val="auto"/>
                <w:sz w:val="24"/>
                <w:highlight w:val="none"/>
                <w:lang w:val="en-US" w:eastAsia="zh-CN"/>
              </w:rPr>
              <w:t>5</w:t>
            </w:r>
          </w:p>
        </w:tc>
        <w:tc>
          <w:tcPr>
            <w:tcW w:w="956" w:type="dxa"/>
            <w:vAlign w:val="center"/>
          </w:tcPr>
          <w:p w14:paraId="1E428BC4">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eastAsia="zh-CN"/>
              </w:rPr>
              <w:t>主观</w:t>
            </w:r>
            <w:r>
              <w:rPr>
                <w:rFonts w:hint="eastAsia" w:ascii="宋体" w:hAnsi="宋体" w:eastAsia="宋体" w:cs="宋体"/>
                <w:bCs/>
                <w:color w:val="auto"/>
                <w:sz w:val="24"/>
                <w:highlight w:val="none"/>
              </w:rPr>
              <w:t>分</w:t>
            </w:r>
          </w:p>
        </w:tc>
        <w:tc>
          <w:tcPr>
            <w:tcW w:w="1125" w:type="dxa"/>
          </w:tcPr>
          <w:p w14:paraId="1CC79781">
            <w:pPr>
              <w:snapToGrid w:val="0"/>
              <w:spacing w:line="360" w:lineRule="auto"/>
              <w:jc w:val="center"/>
              <w:rPr>
                <w:rFonts w:hint="eastAsia" w:ascii="宋体" w:hAnsi="宋体" w:eastAsia="宋体" w:cs="宋体"/>
                <w:color w:val="auto"/>
                <w:sz w:val="24"/>
                <w:highlight w:val="none"/>
              </w:rPr>
            </w:pPr>
          </w:p>
        </w:tc>
      </w:tr>
      <w:tr w14:paraId="5E01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637" w:type="dxa"/>
            <w:vAlign w:val="center"/>
          </w:tcPr>
          <w:p w14:paraId="21BB8EFE">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5175" w:type="dxa"/>
            <w:shd w:val="clear" w:color="auto" w:fill="auto"/>
            <w:vAlign w:val="center"/>
          </w:tcPr>
          <w:p w14:paraId="07F483AF">
            <w:pPr>
              <w:pStyle w:val="808"/>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根据投标人提供的应急预案（包括但不限于应急事故响应时间、应急救援过程的人员和备品保障、具体应急预案等）内容的完整性、科学性、合理性等进行综合打分，最高计</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685F6498">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w:t>
            </w:r>
            <w:r>
              <w:rPr>
                <w:rFonts w:hint="eastAsia" w:ascii="宋体" w:hAnsi="宋体" w:eastAsia="宋体" w:cs="宋体"/>
                <w:color w:val="auto"/>
                <w:kern w:val="2"/>
                <w:sz w:val="24"/>
                <w:szCs w:val="24"/>
                <w:highlight w:val="none"/>
                <w:lang w:val="en-US" w:eastAsia="zh-CN" w:bidi="ar-SA"/>
              </w:rPr>
              <w:t>完整性、科学性、合理性</w:t>
            </w:r>
            <w:r>
              <w:rPr>
                <w:rFonts w:hint="eastAsia" w:ascii="宋体" w:hAnsi="宋体" w:eastAsia="宋体" w:cs="宋体"/>
                <w:color w:val="auto"/>
                <w:szCs w:val="24"/>
                <w:highlight w:val="none"/>
              </w:rPr>
              <w:t>的得</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分;</w:t>
            </w:r>
          </w:p>
          <w:p w14:paraId="77B01B34">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分;</w:t>
            </w:r>
          </w:p>
          <w:p w14:paraId="0E8F4377">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0642274F">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④未提供的得0分。</w:t>
            </w:r>
          </w:p>
        </w:tc>
        <w:tc>
          <w:tcPr>
            <w:tcW w:w="825" w:type="dxa"/>
            <w:vAlign w:val="center"/>
          </w:tcPr>
          <w:p w14:paraId="0AC6D85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仿宋_GB2312"/>
                <w:color w:val="auto"/>
                <w:sz w:val="24"/>
                <w:highlight w:val="none"/>
                <w:lang w:val="en-US" w:eastAsia="zh-CN"/>
              </w:rPr>
              <w:t>5</w:t>
            </w:r>
          </w:p>
        </w:tc>
        <w:tc>
          <w:tcPr>
            <w:tcW w:w="956" w:type="dxa"/>
            <w:vAlign w:val="center"/>
          </w:tcPr>
          <w:p w14:paraId="7E944E95">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主</w:t>
            </w:r>
            <w:r>
              <w:rPr>
                <w:rFonts w:hint="eastAsia" w:ascii="宋体" w:hAnsi="宋体" w:eastAsia="宋体" w:cs="宋体"/>
                <w:bCs/>
                <w:color w:val="auto"/>
                <w:sz w:val="24"/>
                <w:highlight w:val="none"/>
                <w:lang w:eastAsia="zh-CN"/>
              </w:rPr>
              <w:t>观</w:t>
            </w:r>
            <w:r>
              <w:rPr>
                <w:rFonts w:hint="eastAsia" w:ascii="宋体" w:hAnsi="宋体" w:eastAsia="宋体" w:cs="宋体"/>
                <w:bCs/>
                <w:color w:val="auto"/>
                <w:sz w:val="24"/>
                <w:highlight w:val="none"/>
              </w:rPr>
              <w:t>分</w:t>
            </w:r>
          </w:p>
        </w:tc>
        <w:tc>
          <w:tcPr>
            <w:tcW w:w="1125" w:type="dxa"/>
          </w:tcPr>
          <w:p w14:paraId="0FDB27FC">
            <w:pPr>
              <w:snapToGrid w:val="0"/>
              <w:spacing w:line="360" w:lineRule="auto"/>
              <w:jc w:val="center"/>
              <w:rPr>
                <w:rFonts w:hint="eastAsia" w:ascii="宋体" w:hAnsi="宋体" w:eastAsia="宋体" w:cs="宋体"/>
                <w:color w:val="auto"/>
                <w:sz w:val="24"/>
                <w:highlight w:val="none"/>
              </w:rPr>
            </w:pPr>
          </w:p>
        </w:tc>
      </w:tr>
      <w:tr w14:paraId="1569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D8F66FA">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5175" w:type="dxa"/>
            <w:shd w:val="clear" w:color="auto" w:fill="auto"/>
            <w:vAlign w:val="center"/>
          </w:tcPr>
          <w:p w14:paraId="7B97D086">
            <w:pPr>
              <w:pStyle w:val="808"/>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根据投标人提供的验收方案（包含但不限于具体的验收计划安排、验收流程、人员安排等）内容的科学合理性，适用性，内容全面性，务实性等进行综合打分，最高计</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p w14:paraId="5D230FC8">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w:t>
            </w:r>
            <w:r>
              <w:rPr>
                <w:rFonts w:hint="eastAsia" w:ascii="宋体" w:hAnsi="宋体" w:eastAsia="宋体" w:cs="宋体"/>
                <w:color w:val="auto"/>
                <w:kern w:val="2"/>
                <w:sz w:val="24"/>
                <w:szCs w:val="24"/>
                <w:highlight w:val="none"/>
                <w:lang w:val="en-US" w:eastAsia="zh-CN" w:bidi="ar-SA"/>
              </w:rPr>
              <w:t>完整性、科学性、合理性</w:t>
            </w:r>
            <w:r>
              <w:rPr>
                <w:rFonts w:hint="eastAsia" w:ascii="宋体" w:hAnsi="宋体" w:eastAsia="宋体" w:cs="宋体"/>
                <w:color w:val="auto"/>
                <w:szCs w:val="24"/>
                <w:highlight w:val="none"/>
              </w:rPr>
              <w:t>的得</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rPr>
              <w:t>分;</w:t>
            </w:r>
          </w:p>
          <w:p w14:paraId="3B81ACE5">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p>
          <w:p w14:paraId="719DA893">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405D763D">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④未提供的得0分。</w:t>
            </w:r>
          </w:p>
        </w:tc>
        <w:tc>
          <w:tcPr>
            <w:tcW w:w="825" w:type="dxa"/>
            <w:vAlign w:val="center"/>
          </w:tcPr>
          <w:p w14:paraId="166CDCBD">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956" w:type="dxa"/>
            <w:vAlign w:val="center"/>
          </w:tcPr>
          <w:p w14:paraId="5BA7C05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highlight w:val="none"/>
                <w:lang w:val="en-US" w:eastAsia="zh-CN"/>
              </w:rPr>
              <w:t>主</w:t>
            </w:r>
            <w:r>
              <w:rPr>
                <w:rFonts w:hint="eastAsia" w:ascii="宋体" w:hAnsi="宋体" w:eastAsia="宋体" w:cs="宋体"/>
                <w:bCs/>
                <w:color w:val="auto"/>
                <w:sz w:val="24"/>
                <w:highlight w:val="none"/>
                <w:lang w:eastAsia="zh-CN"/>
              </w:rPr>
              <w:t>观</w:t>
            </w:r>
            <w:r>
              <w:rPr>
                <w:rFonts w:hint="eastAsia" w:ascii="宋体" w:hAnsi="宋体" w:eastAsia="宋体" w:cs="宋体"/>
                <w:bCs/>
                <w:color w:val="auto"/>
                <w:sz w:val="24"/>
                <w:highlight w:val="none"/>
              </w:rPr>
              <w:t>分</w:t>
            </w:r>
          </w:p>
        </w:tc>
        <w:tc>
          <w:tcPr>
            <w:tcW w:w="1125" w:type="dxa"/>
          </w:tcPr>
          <w:p w14:paraId="4855F569">
            <w:pPr>
              <w:snapToGrid w:val="0"/>
              <w:spacing w:line="360" w:lineRule="auto"/>
              <w:jc w:val="center"/>
              <w:rPr>
                <w:rFonts w:hint="eastAsia" w:ascii="宋体" w:hAnsi="宋体" w:eastAsia="宋体" w:cs="宋体"/>
                <w:color w:val="auto"/>
                <w:sz w:val="24"/>
                <w:highlight w:val="none"/>
              </w:rPr>
            </w:pPr>
          </w:p>
        </w:tc>
      </w:tr>
      <w:tr w14:paraId="5DB3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9CFCF48">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5175" w:type="dxa"/>
            <w:shd w:val="clear" w:color="auto" w:fill="auto"/>
            <w:vAlign w:val="center"/>
          </w:tcPr>
          <w:p w14:paraId="08A086BD">
            <w:pPr>
              <w:pStyle w:val="808"/>
              <w:snapToGrid w:val="0"/>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根据投标人提供的售后服务内容（包括但不限于</w:t>
            </w:r>
            <w:r>
              <w:rPr>
                <w:rFonts w:hint="eastAsia" w:ascii="宋体" w:hAnsi="宋体" w:cs="宋体"/>
                <w:color w:val="auto"/>
                <w:kern w:val="2"/>
                <w:sz w:val="24"/>
                <w:szCs w:val="24"/>
                <w:highlight w:val="none"/>
                <w:lang w:val="zh-TW" w:eastAsia="zh-CN" w:bidi="ar-SA"/>
              </w:rPr>
              <w:t>质保期内、质保期外的</w:t>
            </w:r>
            <w:r>
              <w:rPr>
                <w:rFonts w:hint="eastAsia" w:ascii="宋体" w:hAnsi="宋体" w:eastAsia="宋体" w:cs="宋体"/>
                <w:color w:val="auto"/>
                <w:kern w:val="2"/>
                <w:sz w:val="24"/>
                <w:szCs w:val="24"/>
                <w:highlight w:val="none"/>
                <w:lang w:val="zh-TW" w:eastAsia="zh-CN" w:bidi="ar-SA"/>
              </w:rPr>
              <w:t>服务要求、售后服务体系、响应方式、响应时间等）内容的完整性、科学性、合理性等进行综合打分，最高计</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TW" w:eastAsia="zh-CN" w:bidi="ar-SA"/>
              </w:rPr>
              <w:t>分。</w:t>
            </w:r>
          </w:p>
          <w:p w14:paraId="042AB86E">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w:t>
            </w:r>
            <w:r>
              <w:rPr>
                <w:rFonts w:hint="eastAsia" w:ascii="宋体" w:hAnsi="宋体" w:eastAsia="宋体" w:cs="宋体"/>
                <w:color w:val="auto"/>
                <w:kern w:val="2"/>
                <w:sz w:val="24"/>
                <w:szCs w:val="24"/>
                <w:highlight w:val="none"/>
                <w:lang w:val="en-US" w:eastAsia="zh-CN" w:bidi="ar-SA"/>
              </w:rPr>
              <w:t>完整性、科学性、合理性</w:t>
            </w:r>
            <w:r>
              <w:rPr>
                <w:rFonts w:hint="eastAsia" w:ascii="宋体" w:hAnsi="宋体" w:eastAsia="宋体" w:cs="宋体"/>
                <w:color w:val="auto"/>
                <w:szCs w:val="24"/>
                <w:highlight w:val="none"/>
              </w:rPr>
              <w:t>的得5分;</w:t>
            </w:r>
          </w:p>
          <w:p w14:paraId="2B6AC05F">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分;</w:t>
            </w:r>
          </w:p>
          <w:p w14:paraId="71F6BEC5">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3703DA98">
            <w:pPr>
              <w:snapToGrid w:val="0"/>
              <w:spacing w:line="240" w:lineRule="auto"/>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en-US" w:eastAsia="zh-CN" w:bidi="ar-SA"/>
              </w:rPr>
              <w:t>④未提供的得0分。</w:t>
            </w:r>
          </w:p>
        </w:tc>
        <w:tc>
          <w:tcPr>
            <w:tcW w:w="825" w:type="dxa"/>
            <w:vAlign w:val="center"/>
          </w:tcPr>
          <w:p w14:paraId="19510C72">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56" w:type="dxa"/>
            <w:vAlign w:val="center"/>
          </w:tcPr>
          <w:p w14:paraId="1B4BC64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lang w:eastAsia="zh-CN"/>
              </w:rPr>
              <w:t>主观</w:t>
            </w:r>
            <w:r>
              <w:rPr>
                <w:rFonts w:hint="eastAsia" w:ascii="宋体" w:hAnsi="宋体" w:eastAsia="宋体" w:cs="宋体"/>
                <w:bCs/>
                <w:color w:val="auto"/>
                <w:sz w:val="24"/>
                <w:highlight w:val="none"/>
              </w:rPr>
              <w:t>分</w:t>
            </w:r>
          </w:p>
        </w:tc>
        <w:tc>
          <w:tcPr>
            <w:tcW w:w="1125" w:type="dxa"/>
          </w:tcPr>
          <w:p w14:paraId="5EFDE63E">
            <w:pPr>
              <w:snapToGrid w:val="0"/>
              <w:spacing w:line="360" w:lineRule="auto"/>
              <w:jc w:val="center"/>
              <w:rPr>
                <w:rFonts w:hint="eastAsia" w:ascii="宋体" w:hAnsi="宋体" w:eastAsia="宋体" w:cs="宋体"/>
                <w:color w:val="auto"/>
                <w:sz w:val="24"/>
                <w:highlight w:val="none"/>
              </w:rPr>
            </w:pPr>
          </w:p>
        </w:tc>
      </w:tr>
      <w:tr w14:paraId="0053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4D886663">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5175" w:type="dxa"/>
            <w:shd w:val="clear" w:color="auto" w:fill="auto"/>
            <w:vAlign w:val="center"/>
          </w:tcPr>
          <w:p w14:paraId="200C544A">
            <w:pPr>
              <w:pStyle w:val="808"/>
              <w:snapToGrid w:val="0"/>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根据投标人提供的培训方案（包括但不限于培训目标、培训对象及内容、培训课程、培训考核及培训队伍等）的科学性、合理性、可行性进行综合打分，最高计3分。</w:t>
            </w:r>
          </w:p>
          <w:p w14:paraId="4DBA120B">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w:t>
            </w:r>
            <w:r>
              <w:rPr>
                <w:rFonts w:hint="eastAsia" w:ascii="宋体" w:hAnsi="宋体" w:eastAsia="宋体" w:cs="宋体"/>
                <w:color w:val="auto"/>
                <w:kern w:val="2"/>
                <w:sz w:val="24"/>
                <w:szCs w:val="24"/>
                <w:highlight w:val="none"/>
                <w:lang w:val="en-US" w:eastAsia="zh-CN" w:bidi="ar-SA"/>
              </w:rPr>
              <w:t>完整性、科学性、合理性</w:t>
            </w:r>
            <w:r>
              <w:rPr>
                <w:rFonts w:hint="eastAsia" w:ascii="宋体" w:hAnsi="宋体" w:eastAsia="宋体" w:cs="宋体"/>
                <w:color w:val="auto"/>
                <w:szCs w:val="24"/>
                <w:highlight w:val="none"/>
              </w:rPr>
              <w:t>的得</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分;</w:t>
            </w:r>
          </w:p>
          <w:p w14:paraId="73B257D0">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p>
          <w:p w14:paraId="6D3DDE9D">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7A2201A7">
            <w:pPr>
              <w:snapToGrid w:val="0"/>
              <w:spacing w:line="240" w:lineRule="auto"/>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en-US" w:eastAsia="zh-CN" w:bidi="ar-SA"/>
              </w:rPr>
              <w:t>④未提供的得0分。</w:t>
            </w:r>
          </w:p>
        </w:tc>
        <w:tc>
          <w:tcPr>
            <w:tcW w:w="825" w:type="dxa"/>
            <w:vAlign w:val="center"/>
          </w:tcPr>
          <w:p w14:paraId="27C75C8A">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956" w:type="dxa"/>
            <w:vAlign w:val="center"/>
          </w:tcPr>
          <w:p w14:paraId="23F0BB05">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主</w:t>
            </w:r>
            <w:r>
              <w:rPr>
                <w:rFonts w:hint="eastAsia" w:ascii="宋体" w:hAnsi="宋体" w:eastAsia="宋体" w:cs="宋体"/>
                <w:bCs/>
                <w:color w:val="auto"/>
                <w:sz w:val="24"/>
                <w:highlight w:val="none"/>
                <w:lang w:eastAsia="zh-CN"/>
              </w:rPr>
              <w:t>观</w:t>
            </w:r>
            <w:r>
              <w:rPr>
                <w:rFonts w:hint="eastAsia" w:ascii="宋体" w:hAnsi="宋体" w:eastAsia="宋体" w:cs="宋体"/>
                <w:bCs/>
                <w:color w:val="auto"/>
                <w:sz w:val="24"/>
                <w:highlight w:val="none"/>
              </w:rPr>
              <w:t>分</w:t>
            </w:r>
          </w:p>
        </w:tc>
        <w:tc>
          <w:tcPr>
            <w:tcW w:w="1125" w:type="dxa"/>
          </w:tcPr>
          <w:p w14:paraId="1316BC2F">
            <w:pPr>
              <w:snapToGrid w:val="0"/>
              <w:spacing w:line="360" w:lineRule="auto"/>
              <w:jc w:val="center"/>
              <w:rPr>
                <w:rFonts w:hint="eastAsia" w:ascii="宋体" w:hAnsi="宋体" w:eastAsia="宋体" w:cs="宋体"/>
                <w:color w:val="auto"/>
                <w:sz w:val="24"/>
                <w:highlight w:val="none"/>
              </w:rPr>
            </w:pPr>
          </w:p>
        </w:tc>
      </w:tr>
      <w:tr w14:paraId="412D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shd w:val="clear" w:color="auto" w:fill="auto"/>
            <w:vAlign w:val="center"/>
          </w:tcPr>
          <w:p w14:paraId="2B9F28EC">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5175" w:type="dxa"/>
            <w:shd w:val="clear" w:color="auto" w:fill="auto"/>
            <w:vAlign w:val="center"/>
          </w:tcPr>
          <w:p w14:paraId="503B199C">
            <w:pPr>
              <w:snapToGrid w:val="0"/>
              <w:spacing w:line="24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所有设备响应招标文件质保期限的不得分，质保期限每增加</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年得1分，最高分3分。</w:t>
            </w:r>
          </w:p>
        </w:tc>
        <w:tc>
          <w:tcPr>
            <w:tcW w:w="825" w:type="dxa"/>
            <w:vAlign w:val="center"/>
          </w:tcPr>
          <w:p w14:paraId="66DFEAFE">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956" w:type="dxa"/>
            <w:vAlign w:val="center"/>
          </w:tcPr>
          <w:p w14:paraId="0C50A48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1125" w:type="dxa"/>
          </w:tcPr>
          <w:p w14:paraId="6620C457">
            <w:pPr>
              <w:snapToGrid w:val="0"/>
              <w:spacing w:line="360" w:lineRule="auto"/>
              <w:jc w:val="center"/>
              <w:rPr>
                <w:rFonts w:hint="eastAsia" w:ascii="宋体" w:hAnsi="宋体" w:eastAsia="宋体" w:cs="宋体"/>
                <w:color w:val="auto"/>
                <w:sz w:val="24"/>
                <w:highlight w:val="none"/>
              </w:rPr>
            </w:pPr>
          </w:p>
        </w:tc>
      </w:tr>
      <w:tr w14:paraId="752D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shd w:val="clear" w:color="auto" w:fill="auto"/>
            <w:vAlign w:val="center"/>
          </w:tcPr>
          <w:p w14:paraId="64B3416A">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5175" w:type="dxa"/>
            <w:shd w:val="clear" w:color="auto" w:fill="auto"/>
            <w:vAlign w:val="center"/>
          </w:tcPr>
          <w:p w14:paraId="72CFFF61">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投标单位</w:t>
            </w:r>
            <w:r>
              <w:rPr>
                <w:rFonts w:hint="eastAsia" w:ascii="宋体" w:hAnsi="宋体" w:eastAsia="宋体" w:cs="宋体"/>
                <w:color w:val="auto"/>
                <w:sz w:val="24"/>
                <w:highlight w:val="none"/>
                <w:lang w:eastAsia="zh-CN"/>
              </w:rPr>
              <w:t>或产品制造商</w:t>
            </w:r>
            <w:r>
              <w:rPr>
                <w:rFonts w:hint="eastAsia" w:ascii="宋体" w:hAnsi="宋体" w:eastAsia="宋体" w:cs="宋体"/>
                <w:color w:val="auto"/>
                <w:sz w:val="24"/>
                <w:highlight w:val="none"/>
              </w:rPr>
              <w:t>具有质量管理体系认证证书，环境管理体系认证证书，职业健康安全管理体系认证证书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环境保护设施运营组织服务认证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设备维修保养服务认证，每提供一项得1分，最高得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投标文件中须提供相关</w:t>
            </w:r>
            <w:r>
              <w:rPr>
                <w:rFonts w:hint="eastAsia" w:ascii="宋体" w:hAnsi="宋体" w:cs="宋体"/>
                <w:color w:val="auto"/>
                <w:sz w:val="24"/>
                <w:highlight w:val="none"/>
                <w:lang w:eastAsia="zh-CN"/>
              </w:rPr>
              <w:t>有效的认证</w:t>
            </w:r>
            <w:r>
              <w:rPr>
                <w:rFonts w:hint="eastAsia" w:ascii="宋体" w:hAnsi="宋体" w:eastAsia="宋体" w:cs="宋体"/>
                <w:color w:val="auto"/>
                <w:sz w:val="24"/>
                <w:highlight w:val="none"/>
              </w:rPr>
              <w:t>证书</w:t>
            </w:r>
            <w:r>
              <w:rPr>
                <w:rFonts w:hint="eastAsia" w:ascii="宋体" w:hAnsi="宋体" w:eastAsia="宋体" w:cs="宋体"/>
                <w:color w:val="auto"/>
                <w:sz w:val="24"/>
                <w:highlight w:val="none"/>
              </w:rPr>
              <w:t>复印件</w:t>
            </w:r>
            <w:r>
              <w:rPr>
                <w:rFonts w:hint="eastAsia" w:ascii="宋体" w:hAnsi="宋体" w:eastAsia="宋体" w:cs="宋体"/>
                <w:color w:val="auto"/>
                <w:sz w:val="24"/>
                <w:highlight w:val="none"/>
                <w:lang w:val="en-US" w:eastAsia="zh-CN"/>
              </w:rPr>
              <w:t>，不提供不得分</w:t>
            </w:r>
            <w:r>
              <w:rPr>
                <w:rFonts w:hint="eastAsia" w:ascii="宋体" w:hAnsi="宋体" w:eastAsia="宋体" w:cs="宋体"/>
                <w:color w:val="auto"/>
                <w:sz w:val="24"/>
                <w:highlight w:val="none"/>
                <w:lang w:eastAsia="zh-CN"/>
              </w:rPr>
              <w:t>）</w:t>
            </w:r>
          </w:p>
        </w:tc>
        <w:tc>
          <w:tcPr>
            <w:tcW w:w="825" w:type="dxa"/>
            <w:shd w:val="clear" w:color="auto" w:fill="auto"/>
            <w:vAlign w:val="center"/>
          </w:tcPr>
          <w:p w14:paraId="5A450384">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56" w:type="dxa"/>
            <w:shd w:val="clear" w:color="auto" w:fill="auto"/>
            <w:vAlign w:val="center"/>
          </w:tcPr>
          <w:p w14:paraId="47798A3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1125" w:type="dxa"/>
          </w:tcPr>
          <w:p w14:paraId="336A7B11">
            <w:pPr>
              <w:snapToGrid w:val="0"/>
              <w:spacing w:line="360" w:lineRule="auto"/>
              <w:jc w:val="center"/>
              <w:rPr>
                <w:rFonts w:hint="eastAsia" w:ascii="宋体" w:hAnsi="宋体" w:eastAsia="宋体" w:cs="宋体"/>
                <w:color w:val="auto"/>
                <w:sz w:val="24"/>
                <w:highlight w:val="none"/>
              </w:rPr>
            </w:pPr>
          </w:p>
        </w:tc>
      </w:tr>
      <w:tr w14:paraId="6E02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487E4AA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5175" w:type="dxa"/>
            <w:shd w:val="clear" w:color="auto" w:fill="auto"/>
            <w:vAlign w:val="center"/>
          </w:tcPr>
          <w:p w14:paraId="60ADA935">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投标单位或产品制造商自202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月1日以来（时间以签约时间为准）具有同类项目成功业绩，每提供一个业绩得1分，最高得3分。（投标文件中需提供相应业绩合同复印件并加盖公章，否则不得分。）</w:t>
            </w:r>
          </w:p>
        </w:tc>
        <w:tc>
          <w:tcPr>
            <w:tcW w:w="825" w:type="dxa"/>
            <w:shd w:val="clear" w:color="auto" w:fill="auto"/>
            <w:vAlign w:val="center"/>
          </w:tcPr>
          <w:p w14:paraId="2DA54ABA">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956" w:type="dxa"/>
            <w:shd w:val="clear" w:color="auto" w:fill="auto"/>
            <w:vAlign w:val="center"/>
          </w:tcPr>
          <w:p w14:paraId="730F616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1125" w:type="dxa"/>
          </w:tcPr>
          <w:p w14:paraId="12609F8B">
            <w:pPr>
              <w:snapToGrid w:val="0"/>
              <w:spacing w:line="360" w:lineRule="auto"/>
              <w:jc w:val="center"/>
              <w:rPr>
                <w:rFonts w:hint="eastAsia" w:ascii="宋体" w:hAnsi="宋体" w:eastAsia="宋体" w:cs="宋体"/>
                <w:color w:val="auto"/>
                <w:sz w:val="24"/>
                <w:highlight w:val="none"/>
              </w:rPr>
            </w:pPr>
          </w:p>
        </w:tc>
      </w:tr>
      <w:tr w14:paraId="44F8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067EDC90">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p>
        </w:tc>
        <w:tc>
          <w:tcPr>
            <w:tcW w:w="5175" w:type="dxa"/>
            <w:shd w:val="clear" w:color="auto" w:fill="auto"/>
            <w:vAlign w:val="top"/>
          </w:tcPr>
          <w:p w14:paraId="4E5D9D7C">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w:t>
            </w:r>
          </w:p>
          <w:p w14:paraId="4B9C2672">
            <w:pPr>
              <w:widowControl/>
              <w:shd w:val="clear" w:color="auto"/>
              <w:adjustRightInd/>
              <w:spacing w:after="225" w:line="24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3885267E">
            <w:pPr>
              <w:widowControl/>
              <w:shd w:val="clear" w:color="auto"/>
              <w:adjustRightInd/>
              <w:spacing w:after="225" w:line="240" w:lineRule="auto"/>
              <w:ind w:firstLine="42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w:t>
            </w:r>
          </w:p>
        </w:tc>
        <w:tc>
          <w:tcPr>
            <w:tcW w:w="825" w:type="dxa"/>
            <w:shd w:val="clear" w:color="auto" w:fill="auto"/>
            <w:vAlign w:val="center"/>
          </w:tcPr>
          <w:p w14:paraId="5CB8AB98">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c>
          <w:tcPr>
            <w:tcW w:w="956" w:type="dxa"/>
            <w:shd w:val="clear" w:color="auto" w:fill="auto"/>
            <w:vAlign w:val="center"/>
          </w:tcPr>
          <w:p w14:paraId="12D9D93C">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1125" w:type="dxa"/>
          </w:tcPr>
          <w:p w14:paraId="5B7E981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lang w:val="en-US" w:eastAsia="zh-CN"/>
              </w:rPr>
              <w:t xml:space="preserve"> </w:t>
            </w:r>
          </w:p>
        </w:tc>
      </w:tr>
    </w:tbl>
    <w:p w14:paraId="5971BD90">
      <w:pPr>
        <w:rPr>
          <w:rFonts w:hint="eastAsia"/>
          <w:color w:val="auto"/>
          <w:highlight w:val="none"/>
          <w:lang w:eastAsia="zh-CN"/>
        </w:rPr>
      </w:pPr>
    </w:p>
    <w:p w14:paraId="3FB97812">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2F57C01">
      <w:pPr>
        <w:shd w:val="clea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215C696">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6E3D6C5">
      <w:pPr>
        <w:shd w:val="clea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48BEC0A">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8D5110F">
      <w:pPr>
        <w:shd w:val="clea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B37C366">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A79FAFC">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12D611D">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BBD734">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9EF7686">
      <w:pPr>
        <w:pStyle w:val="130"/>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29722">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9C5FADC">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62B0F5E">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6DAC78">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C1A08F7">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C30F0D5">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A63C60D">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6BBA73F">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3C1B848">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2BC2D87">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3A5C61">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82382D3">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123D1A">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B148E4C">
      <w:pPr>
        <w:pStyle w:val="130"/>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7060833">
      <w:pPr>
        <w:pStyle w:val="8"/>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24ECAB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B9DFDF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9DBFE3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0C4F2AE">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0CCA75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C34EC22">
      <w:pPr>
        <w:shd w:val="clea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8B8ED9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8D4DC2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7FAFA4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4F098C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81D69ED">
      <w:pPr>
        <w:shd w:val="clea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02E504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5F30A87">
      <w:pPr>
        <w:pStyle w:val="5"/>
        <w:shd w:val="clear"/>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87E6BD4">
      <w:pPr>
        <w:spacing w:line="360" w:lineRule="auto"/>
        <w:ind w:firstLine="480" w:firstLineChars="200"/>
        <w:rPr>
          <w:rFonts w:hint="eastAsia" w:asciiTheme="minorEastAsia" w:hAnsiTheme="minorEastAsia" w:eastAsiaTheme="minorEastAsia"/>
          <w:color w:val="auto"/>
          <w:sz w:val="24"/>
          <w:highlight w:val="none"/>
        </w:rPr>
      </w:pPr>
      <w:r>
        <w:rPr>
          <w:rFonts w:hint="eastAsia" w:ascii="宋体" w:hAnsi="宋体" w:cs="宋体"/>
          <w:color w:val="auto"/>
          <w:kern w:val="0"/>
          <w:sz w:val="24"/>
          <w:highlight w:val="none"/>
        </w:rPr>
        <w:t>4.2.14</w:t>
      </w:r>
      <w:r>
        <w:rPr>
          <w:rFonts w:hint="eastAsia" w:asciiTheme="minorEastAsia" w:hAnsiTheme="minorEastAsia" w:eastAsiaTheme="minorEastAsia"/>
          <w:color w:val="auto"/>
          <w:sz w:val="24"/>
          <w:highlight w:val="none"/>
        </w:rPr>
        <w:t>《中小企业声明函》填写企业类型错误或者未填写企业类型的，投标无效。</w:t>
      </w:r>
    </w:p>
    <w:p w14:paraId="71A1028E">
      <w:pPr>
        <w:spacing w:line="360" w:lineRule="auto"/>
        <w:ind w:firstLine="480" w:firstLineChars="200"/>
        <w:rPr>
          <w:rFonts w:hint="eastAsia" w:asciiTheme="minorEastAsia" w:hAnsiTheme="minorEastAsia" w:eastAsiaTheme="minorEastAsia"/>
          <w:color w:val="auto"/>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Theme="minorEastAsia" w:hAnsiTheme="minorEastAsia" w:eastAsiaTheme="minorEastAsia"/>
          <w:color w:val="auto"/>
          <w:sz w:val="24"/>
          <w:highlight w:val="none"/>
        </w:rPr>
        <w:t>参与同一个采购包(标段)的供应商存在下列情形之一的，其投标(响应)文件无效:</w:t>
      </w:r>
    </w:p>
    <w:p w14:paraId="0EAF65B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●不同供应商的电子投标(响应)文件上传计算机的网卡MAC地址、CPU 序列号和硬盘序列号等硬件信息相同的;</w:t>
      </w:r>
    </w:p>
    <w:p w14:paraId="6D5DE94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●上传的电子投标(响应)文件若出现使用本项目其他投标(响应)人的数字证书加密的，或者加盖本项目其他投标(响应)人的电子印章的;</w:t>
      </w:r>
    </w:p>
    <w:p w14:paraId="69B718B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●不同供应商的投标(响应)文件的内容存在两处以上细节错误一致，且无法合理解</w:t>
      </w:r>
    </w:p>
    <w:p w14:paraId="16A229DB">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释的;</w:t>
      </w:r>
    </w:p>
    <w:p w14:paraId="2B1F1496">
      <w:pPr>
        <w:spacing w:line="360" w:lineRule="auto"/>
        <w:ind w:left="479" w:leftChars="228" w:firstLine="0" w:firstLineChars="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●不同供应商联系人为同一人或不同联系人的联系电话一致，且无法合理解释</w:t>
      </w:r>
      <w:r>
        <w:rPr>
          <w:rFonts w:hint="eastAsia" w:asciiTheme="minorEastAsia" w:hAnsiTheme="minorEastAsia" w:eastAsiaTheme="minorEastAsia"/>
          <w:color w:val="auto"/>
          <w:sz w:val="24"/>
          <w:highlight w:val="none"/>
          <w:lang w:eastAsia="zh-CN"/>
        </w:rPr>
        <w:t>的。</w:t>
      </w:r>
    </w:p>
    <w:p w14:paraId="5C47F38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67E404E4">
      <w:pPr>
        <w:pStyle w:val="8"/>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26DFB0D">
      <w:pPr>
        <w:pStyle w:val="8"/>
        <w:shd w:val="clear"/>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3E9BA9F">
      <w:pPr>
        <w:pStyle w:val="8"/>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42984FB6">
      <w:pPr>
        <w:pStyle w:val="8"/>
        <w:shd w:val="clear"/>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F75D393">
      <w:pPr>
        <w:pStyle w:val="8"/>
        <w:shd w:val="clear"/>
        <w:snapToGrid w:val="0"/>
        <w:spacing w:line="360" w:lineRule="auto"/>
        <w:rPr>
          <w:rFonts w:cs="宋体"/>
          <w:color w:val="auto"/>
          <w:highlight w:val="none"/>
        </w:rPr>
      </w:pPr>
      <w:r>
        <w:rPr>
          <w:rFonts w:hint="eastAsia" w:cs="宋体"/>
          <w:color w:val="auto"/>
          <w:highlight w:val="none"/>
        </w:rPr>
        <w:t>5.4因重大变故，采购任务取消的。</w:t>
      </w:r>
    </w:p>
    <w:p w14:paraId="2DE4E31E">
      <w:pPr>
        <w:pStyle w:val="8"/>
        <w:shd w:val="clear"/>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0C1463D">
      <w:pPr>
        <w:pStyle w:val="8"/>
        <w:shd w:val="clear"/>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8B2949">
      <w:pPr>
        <w:pStyle w:val="8"/>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47241DB">
      <w:pPr>
        <w:pStyle w:val="8"/>
        <w:shd w:val="clear"/>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BDA0661">
      <w:pPr>
        <w:pStyle w:val="8"/>
        <w:shd w:val="clear"/>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AF8C1F8">
      <w:pPr>
        <w:pStyle w:val="8"/>
        <w:shd w:val="clear"/>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529D7F5">
      <w:pPr>
        <w:pStyle w:val="8"/>
        <w:shd w:val="clear"/>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212CB5">
      <w:pPr>
        <w:pStyle w:val="8"/>
        <w:shd w:val="clear"/>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80679AC">
      <w:pPr>
        <w:pStyle w:val="8"/>
        <w:shd w:val="clear"/>
        <w:snapToGrid w:val="0"/>
        <w:spacing w:line="360" w:lineRule="auto"/>
        <w:ind w:firstLine="0" w:firstLineChars="0"/>
        <w:rPr>
          <w:rFonts w:cs="宋体"/>
          <w:color w:val="auto"/>
          <w:highlight w:val="none"/>
        </w:rPr>
      </w:pPr>
    </w:p>
    <w:bookmarkEnd w:id="31"/>
    <w:p w14:paraId="0988C7B8">
      <w:pPr>
        <w:shd w:val="clea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14:paraId="707BD292">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0ACC3BE">
      <w:pPr>
        <w:shd w:val="clear"/>
        <w:spacing w:line="480" w:lineRule="auto"/>
        <w:jc w:val="center"/>
        <w:rPr>
          <w:rFonts w:ascii="宋体" w:hAnsi="宋体" w:cs="宋体"/>
          <w:b/>
          <w:color w:val="auto"/>
          <w:sz w:val="28"/>
          <w:szCs w:val="28"/>
          <w:highlight w:val="none"/>
        </w:rPr>
      </w:pPr>
    </w:p>
    <w:p w14:paraId="0A1EAEF4">
      <w:pPr>
        <w:shd w:val="clear"/>
        <w:spacing w:line="480" w:lineRule="auto"/>
        <w:jc w:val="center"/>
        <w:rPr>
          <w:rFonts w:ascii="宋体" w:hAnsi="宋体" w:cs="宋体"/>
          <w:b/>
          <w:color w:val="auto"/>
          <w:sz w:val="24"/>
          <w:highlight w:val="none"/>
        </w:rPr>
      </w:pPr>
    </w:p>
    <w:p w14:paraId="466EBE66">
      <w:pPr>
        <w:shd w:val="clear"/>
        <w:spacing w:line="480" w:lineRule="auto"/>
        <w:jc w:val="center"/>
        <w:rPr>
          <w:rFonts w:ascii="宋体" w:hAnsi="宋体" w:cs="宋体"/>
          <w:b/>
          <w:color w:val="auto"/>
          <w:sz w:val="24"/>
          <w:highlight w:val="none"/>
        </w:rPr>
      </w:pPr>
    </w:p>
    <w:p w14:paraId="3B953C6D">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0EA2C04">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4E04408D">
      <w:pPr>
        <w:pStyle w:val="699"/>
        <w:shd w:val="clear"/>
        <w:rPr>
          <w:rFonts w:ascii="宋体" w:hAnsi="宋体" w:cs="宋体"/>
          <w:color w:val="auto"/>
          <w:szCs w:val="24"/>
          <w:highlight w:val="none"/>
        </w:rPr>
      </w:pPr>
    </w:p>
    <w:p w14:paraId="596E0141">
      <w:pPr>
        <w:pStyle w:val="699"/>
        <w:shd w:val="clear"/>
        <w:rPr>
          <w:rFonts w:ascii="宋体" w:hAnsi="宋体" w:cs="宋体"/>
          <w:color w:val="auto"/>
          <w:szCs w:val="24"/>
          <w:highlight w:val="none"/>
        </w:rPr>
      </w:pPr>
    </w:p>
    <w:p w14:paraId="72BF63CA">
      <w:pPr>
        <w:pStyle w:val="699"/>
        <w:shd w:val="clear"/>
        <w:jc w:val="center"/>
        <w:rPr>
          <w:rFonts w:ascii="宋体" w:hAnsi="宋体" w:cs="宋体"/>
          <w:color w:val="auto"/>
          <w:szCs w:val="24"/>
          <w:highlight w:val="none"/>
        </w:rPr>
      </w:pPr>
    </w:p>
    <w:p w14:paraId="0B73BFDA">
      <w:pPr>
        <w:pStyle w:val="699"/>
        <w:shd w:val="clear"/>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1C090B1">
      <w:pPr>
        <w:pStyle w:val="699"/>
        <w:shd w:val="clear"/>
        <w:rPr>
          <w:rFonts w:ascii="宋体" w:hAnsi="宋体" w:cs="宋体"/>
          <w:color w:val="auto"/>
          <w:szCs w:val="24"/>
          <w:highlight w:val="none"/>
        </w:rPr>
      </w:pPr>
    </w:p>
    <w:p w14:paraId="6D7ADF97">
      <w:pPr>
        <w:pStyle w:val="699"/>
        <w:shd w:val="clear"/>
        <w:rPr>
          <w:rFonts w:ascii="宋体" w:hAnsi="宋体" w:cs="宋体"/>
          <w:color w:val="auto"/>
          <w:szCs w:val="24"/>
          <w:highlight w:val="none"/>
        </w:rPr>
      </w:pPr>
    </w:p>
    <w:p w14:paraId="76DB86D5">
      <w:pPr>
        <w:shd w:val="clear"/>
        <w:spacing w:before="120" w:line="22" w:lineRule="atLeast"/>
        <w:rPr>
          <w:rFonts w:ascii="宋体" w:hAnsi="宋体" w:cs="宋体"/>
          <w:color w:val="auto"/>
          <w:sz w:val="24"/>
          <w:highlight w:val="none"/>
        </w:rPr>
      </w:pPr>
    </w:p>
    <w:p w14:paraId="172134A2">
      <w:pPr>
        <w:shd w:val="clea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13C27FC">
      <w:pPr>
        <w:pStyle w:val="597"/>
        <w:shd w:val="clear"/>
        <w:spacing w:before="120" w:line="22" w:lineRule="atLeast"/>
        <w:rPr>
          <w:rFonts w:ascii="宋体" w:hAnsi="宋体" w:eastAsia="宋体" w:cs="宋体"/>
          <w:color w:val="auto"/>
          <w:szCs w:val="24"/>
          <w:highlight w:val="none"/>
        </w:rPr>
      </w:pPr>
    </w:p>
    <w:p w14:paraId="2C8C0F17">
      <w:pPr>
        <w:pStyle w:val="597"/>
        <w:shd w:val="clear"/>
        <w:spacing w:before="120" w:line="22" w:lineRule="atLeast"/>
        <w:rPr>
          <w:rFonts w:ascii="宋体" w:hAnsi="宋体" w:eastAsia="宋体" w:cs="宋体"/>
          <w:color w:val="auto"/>
          <w:szCs w:val="24"/>
          <w:highlight w:val="none"/>
        </w:rPr>
      </w:pPr>
    </w:p>
    <w:p w14:paraId="143E4CD4">
      <w:pPr>
        <w:shd w:val="clear"/>
        <w:rPr>
          <w:rFonts w:ascii="宋体" w:hAnsi="宋体" w:cs="宋体"/>
          <w:color w:val="auto"/>
          <w:sz w:val="24"/>
          <w:highlight w:val="none"/>
        </w:rPr>
      </w:pPr>
    </w:p>
    <w:p w14:paraId="124FF03D">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C1CC7C6">
      <w:pPr>
        <w:shd w:val="clear"/>
        <w:spacing w:before="120" w:line="22" w:lineRule="atLeast"/>
        <w:rPr>
          <w:rFonts w:ascii="宋体" w:hAnsi="宋体" w:cs="宋体"/>
          <w:color w:val="auto"/>
          <w:sz w:val="24"/>
          <w:highlight w:val="none"/>
        </w:rPr>
      </w:pPr>
    </w:p>
    <w:p w14:paraId="43AC0097">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0D6B04B">
      <w:pPr>
        <w:shd w:val="clear"/>
        <w:spacing w:before="120" w:line="22" w:lineRule="atLeast"/>
        <w:rPr>
          <w:rFonts w:ascii="宋体" w:hAnsi="宋体" w:cs="宋体"/>
          <w:color w:val="auto"/>
          <w:sz w:val="24"/>
          <w:highlight w:val="none"/>
        </w:rPr>
      </w:pPr>
    </w:p>
    <w:p w14:paraId="66A49878">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A71E08C">
      <w:pPr>
        <w:shd w:val="clear"/>
        <w:spacing w:before="120" w:line="22" w:lineRule="atLeast"/>
        <w:rPr>
          <w:rFonts w:ascii="宋体" w:hAnsi="宋体" w:cs="宋体"/>
          <w:color w:val="auto"/>
          <w:sz w:val="24"/>
          <w:highlight w:val="none"/>
        </w:rPr>
      </w:pPr>
    </w:p>
    <w:p w14:paraId="317D9B76">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07364D1">
      <w:pPr>
        <w:widowControl/>
        <w:shd w:val="clear"/>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AAFF645">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建德市三都镇人民政府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中标或者成交供应商。现于中标或者成交通知书发出之日起10个工作日内，按照采购文件等确定的事项签订本合同。</w:t>
      </w:r>
    </w:p>
    <w:p w14:paraId="6D869331">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建德市三都镇人民政府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197D1A4">
      <w:pPr>
        <w:shd w:val="clear"/>
        <w:spacing w:line="560" w:lineRule="exact"/>
        <w:ind w:firstLine="482" w:firstLineChars="200"/>
        <w:outlineLvl w:val="0"/>
        <w:rPr>
          <w:rFonts w:ascii="宋体" w:hAnsi="宋体" w:cs="宋体"/>
          <w:b/>
          <w:color w:val="auto"/>
          <w:sz w:val="24"/>
          <w:highlight w:val="none"/>
        </w:rPr>
      </w:pPr>
      <w:bookmarkStart w:id="399" w:name="_Toc3029"/>
      <w:bookmarkStart w:id="400" w:name="_Toc2232"/>
      <w:bookmarkStart w:id="401" w:name="_Toc24059"/>
      <w:r>
        <w:rPr>
          <w:rFonts w:hint="eastAsia" w:ascii="宋体" w:hAnsi="宋体" w:cs="宋体"/>
          <w:b/>
          <w:color w:val="auto"/>
          <w:sz w:val="24"/>
          <w:highlight w:val="none"/>
        </w:rPr>
        <w:t>1.1 合同组成部分</w:t>
      </w:r>
      <w:bookmarkEnd w:id="399"/>
      <w:bookmarkEnd w:id="400"/>
      <w:bookmarkEnd w:id="401"/>
    </w:p>
    <w:p w14:paraId="2827592F">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6EAF376">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80E5FBC">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558906B">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09587AE8">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3B1C74CE">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3DA93D2">
      <w:pPr>
        <w:shd w:val="clear"/>
        <w:spacing w:line="560" w:lineRule="exact"/>
        <w:ind w:firstLine="482" w:firstLineChars="200"/>
        <w:outlineLvl w:val="0"/>
        <w:rPr>
          <w:rFonts w:ascii="宋体" w:hAnsi="宋体" w:cs="宋体"/>
          <w:b/>
          <w:color w:val="auto"/>
          <w:sz w:val="24"/>
          <w:highlight w:val="none"/>
        </w:rPr>
      </w:pPr>
      <w:bookmarkStart w:id="402" w:name="_Toc21295"/>
      <w:bookmarkStart w:id="403" w:name="_Toc24300"/>
      <w:bookmarkStart w:id="404" w:name="_Toc27126"/>
      <w:r>
        <w:rPr>
          <w:rFonts w:hint="eastAsia" w:ascii="宋体" w:hAnsi="宋体" w:cs="宋体"/>
          <w:b/>
          <w:color w:val="auto"/>
          <w:sz w:val="24"/>
          <w:highlight w:val="none"/>
        </w:rPr>
        <w:t>1.2 货物</w:t>
      </w:r>
      <w:bookmarkEnd w:id="402"/>
      <w:bookmarkEnd w:id="403"/>
      <w:bookmarkEnd w:id="404"/>
    </w:p>
    <w:p w14:paraId="3794AF64">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96DA1B">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498CD6">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5DB0CDA">
      <w:pPr>
        <w:shd w:val="clear"/>
        <w:spacing w:line="560" w:lineRule="exact"/>
        <w:ind w:firstLine="482" w:firstLineChars="200"/>
        <w:outlineLvl w:val="0"/>
        <w:rPr>
          <w:rFonts w:ascii="宋体" w:hAnsi="宋体" w:cs="宋体"/>
          <w:b/>
          <w:color w:val="auto"/>
          <w:sz w:val="24"/>
          <w:highlight w:val="none"/>
        </w:rPr>
      </w:pPr>
      <w:bookmarkStart w:id="405" w:name="_Toc21551"/>
      <w:bookmarkStart w:id="406" w:name="_Toc21631"/>
      <w:bookmarkStart w:id="407" w:name="_Toc23292"/>
      <w:r>
        <w:rPr>
          <w:rFonts w:hint="eastAsia" w:ascii="宋体" w:hAnsi="宋体" w:cs="宋体"/>
          <w:b/>
          <w:color w:val="auto"/>
          <w:sz w:val="24"/>
          <w:highlight w:val="none"/>
        </w:rPr>
        <w:t>1.3 价款</w:t>
      </w:r>
      <w:bookmarkEnd w:id="405"/>
      <w:bookmarkEnd w:id="406"/>
      <w:bookmarkEnd w:id="407"/>
    </w:p>
    <w:p w14:paraId="19D40BFA">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E9B5332">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99E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23ED41">
            <w:pPr>
              <w:pStyle w:val="318"/>
              <w:shd w:val="clear"/>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40C4E7F">
            <w:pPr>
              <w:pStyle w:val="318"/>
              <w:shd w:val="clear"/>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F8BED95">
            <w:pPr>
              <w:pStyle w:val="318"/>
              <w:shd w:val="clear"/>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0CBB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CEA0AA">
            <w:pPr>
              <w:pStyle w:val="318"/>
              <w:shd w:val="clear"/>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6A3D78B">
            <w:pPr>
              <w:pStyle w:val="318"/>
              <w:shd w:val="clear"/>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F88DB9C">
            <w:pPr>
              <w:pStyle w:val="318"/>
              <w:shd w:val="clear"/>
              <w:spacing w:line="560" w:lineRule="exact"/>
              <w:ind w:firstLine="200"/>
              <w:jc w:val="center"/>
              <w:rPr>
                <w:rFonts w:hAnsi="宋体" w:cs="宋体"/>
                <w:color w:val="auto"/>
                <w:sz w:val="24"/>
                <w:szCs w:val="24"/>
                <w:highlight w:val="none"/>
              </w:rPr>
            </w:pPr>
          </w:p>
        </w:tc>
      </w:tr>
      <w:tr w14:paraId="1BBA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FB819F">
            <w:pPr>
              <w:pStyle w:val="318"/>
              <w:shd w:val="clear"/>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A9FE4F3">
            <w:pPr>
              <w:pStyle w:val="318"/>
              <w:shd w:val="clear"/>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9FB50A2">
            <w:pPr>
              <w:pStyle w:val="318"/>
              <w:shd w:val="clear"/>
              <w:spacing w:line="560" w:lineRule="exact"/>
              <w:ind w:firstLine="200"/>
              <w:jc w:val="center"/>
              <w:rPr>
                <w:rFonts w:hAnsi="宋体" w:cs="宋体"/>
                <w:color w:val="auto"/>
                <w:sz w:val="24"/>
                <w:szCs w:val="24"/>
                <w:highlight w:val="none"/>
              </w:rPr>
            </w:pPr>
          </w:p>
        </w:tc>
      </w:tr>
      <w:tr w14:paraId="16F6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EC0216">
            <w:pPr>
              <w:pStyle w:val="318"/>
              <w:shd w:val="clear"/>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BF7EE79">
            <w:pPr>
              <w:pStyle w:val="318"/>
              <w:shd w:val="clear"/>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B8305D8">
            <w:pPr>
              <w:pStyle w:val="318"/>
              <w:shd w:val="clear"/>
              <w:spacing w:line="560" w:lineRule="exact"/>
              <w:ind w:firstLine="200"/>
              <w:jc w:val="center"/>
              <w:rPr>
                <w:rFonts w:hAnsi="宋体" w:cs="宋体"/>
                <w:color w:val="auto"/>
                <w:sz w:val="24"/>
                <w:szCs w:val="24"/>
                <w:highlight w:val="none"/>
              </w:rPr>
            </w:pPr>
          </w:p>
        </w:tc>
      </w:tr>
      <w:tr w14:paraId="5556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BD6CD5">
            <w:pPr>
              <w:pStyle w:val="318"/>
              <w:shd w:val="clear"/>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CA5AEF4">
            <w:pPr>
              <w:pStyle w:val="318"/>
              <w:shd w:val="clear"/>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5A4EB9B">
            <w:pPr>
              <w:pStyle w:val="318"/>
              <w:shd w:val="clear"/>
              <w:spacing w:line="560" w:lineRule="exact"/>
              <w:ind w:firstLine="200"/>
              <w:jc w:val="center"/>
              <w:rPr>
                <w:rFonts w:hAnsi="宋体" w:cs="宋体"/>
                <w:color w:val="auto"/>
                <w:sz w:val="24"/>
                <w:szCs w:val="24"/>
                <w:highlight w:val="none"/>
              </w:rPr>
            </w:pPr>
          </w:p>
        </w:tc>
      </w:tr>
      <w:tr w14:paraId="2807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7A995CE">
            <w:pPr>
              <w:pStyle w:val="318"/>
              <w:shd w:val="clear"/>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47F30EC">
            <w:pPr>
              <w:pStyle w:val="318"/>
              <w:shd w:val="clear"/>
              <w:spacing w:line="560" w:lineRule="exact"/>
              <w:ind w:firstLine="200"/>
              <w:jc w:val="center"/>
              <w:rPr>
                <w:rFonts w:hAnsi="宋体" w:cs="宋体"/>
                <w:color w:val="auto"/>
                <w:sz w:val="24"/>
                <w:szCs w:val="24"/>
                <w:highlight w:val="none"/>
              </w:rPr>
            </w:pPr>
          </w:p>
        </w:tc>
      </w:tr>
    </w:tbl>
    <w:p w14:paraId="15550EC0">
      <w:pPr>
        <w:pStyle w:val="957"/>
        <w:shd w:val="clear"/>
        <w:spacing w:before="0" w:beforeAutospacing="0" w:after="0" w:afterAutospacing="0" w:line="360" w:lineRule="auto"/>
        <w:ind w:firstLine="480"/>
        <w:rPr>
          <w:b/>
          <w:color w:val="auto"/>
          <w:highlight w:val="none"/>
        </w:rPr>
      </w:pPr>
      <w:bookmarkStart w:id="408" w:name="_Toc1814"/>
      <w:bookmarkStart w:id="409" w:name="_Toc22618"/>
      <w:bookmarkStart w:id="410" w:name="_Toc10340"/>
      <w:r>
        <w:rPr>
          <w:rFonts w:hint="eastAsia"/>
          <w:b/>
          <w:color w:val="auto"/>
          <w:highlight w:val="none"/>
        </w:rPr>
        <w:t>1.4履约保证金</w:t>
      </w:r>
    </w:p>
    <w:p w14:paraId="660BAC62">
      <w:pPr>
        <w:pStyle w:val="957"/>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E79CAC9">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2A9BD6B">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34EBFD9">
      <w:pPr>
        <w:pStyle w:val="5"/>
        <w:shd w:val="clear"/>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5C6BDC">
      <w:pPr>
        <w:shd w:val="clea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8962937">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14:paraId="6EFFE94D">
      <w:pPr>
        <w:pStyle w:val="957"/>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74C94EE">
      <w:pPr>
        <w:shd w:val="clea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0E4742B">
      <w:pPr>
        <w:pStyle w:val="957"/>
        <w:shd w:val="clear"/>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8F52BE0">
      <w:pPr>
        <w:pStyle w:val="957"/>
        <w:shd w:val="clear"/>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F889545">
      <w:pPr>
        <w:pStyle w:val="957"/>
        <w:shd w:val="clear"/>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0392044">
      <w:pPr>
        <w:pStyle w:val="957"/>
        <w:shd w:val="clear"/>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6CABA61">
      <w:pPr>
        <w:shd w:val="clea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803A5E0">
      <w:pPr>
        <w:shd w:val="clear"/>
        <w:spacing w:line="560" w:lineRule="exact"/>
        <w:ind w:firstLine="482" w:firstLineChars="200"/>
        <w:outlineLvl w:val="0"/>
        <w:rPr>
          <w:rFonts w:ascii="宋体" w:hAnsi="宋体" w:cs="宋体"/>
          <w:b/>
          <w:color w:val="auto"/>
          <w:sz w:val="24"/>
          <w:highlight w:val="none"/>
        </w:rPr>
      </w:pPr>
      <w:bookmarkStart w:id="411" w:name="_Toc2846"/>
      <w:bookmarkStart w:id="412" w:name="_Toc19304"/>
      <w:bookmarkStart w:id="413" w:name="_Toc32071"/>
      <w:r>
        <w:rPr>
          <w:rFonts w:hint="eastAsia" w:ascii="宋体" w:hAnsi="宋体" w:cs="宋体"/>
          <w:b/>
          <w:color w:val="auto"/>
          <w:sz w:val="24"/>
          <w:highlight w:val="none"/>
        </w:rPr>
        <w:t>1.7货物交付期限、地点和方式</w:t>
      </w:r>
      <w:bookmarkEnd w:id="411"/>
      <w:bookmarkEnd w:id="412"/>
      <w:bookmarkEnd w:id="413"/>
    </w:p>
    <w:p w14:paraId="215C1670">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B972AE9">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E467FB5">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D9BEAA7">
      <w:pPr>
        <w:shd w:val="clear"/>
        <w:spacing w:line="560" w:lineRule="exact"/>
        <w:ind w:firstLine="482" w:firstLineChars="200"/>
        <w:outlineLvl w:val="0"/>
        <w:rPr>
          <w:rFonts w:ascii="宋体" w:hAnsi="宋体" w:cs="宋体"/>
          <w:b/>
          <w:color w:val="auto"/>
          <w:sz w:val="24"/>
          <w:highlight w:val="none"/>
        </w:rPr>
      </w:pPr>
      <w:bookmarkStart w:id="414" w:name="_Toc19554"/>
      <w:bookmarkStart w:id="415" w:name="_Toc21423"/>
      <w:bookmarkStart w:id="416" w:name="_Toc27250"/>
      <w:r>
        <w:rPr>
          <w:rFonts w:hint="eastAsia" w:ascii="宋体" w:hAnsi="宋体" w:cs="宋体"/>
          <w:b/>
          <w:color w:val="auto"/>
          <w:sz w:val="24"/>
          <w:highlight w:val="none"/>
        </w:rPr>
        <w:t>1.8违约责任</w:t>
      </w:r>
      <w:bookmarkEnd w:id="414"/>
      <w:bookmarkEnd w:id="415"/>
      <w:bookmarkEnd w:id="416"/>
    </w:p>
    <w:p w14:paraId="01FB8E9E">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CDC8C64">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66AE04D">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AC4BB5B">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5BB228A">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0FE6BD8">
      <w:pPr>
        <w:shd w:val="clea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6796061">
      <w:pPr>
        <w:shd w:val="clear"/>
        <w:spacing w:line="560" w:lineRule="exact"/>
        <w:ind w:firstLine="482" w:firstLineChars="200"/>
        <w:outlineLvl w:val="0"/>
        <w:rPr>
          <w:rFonts w:ascii="宋体" w:hAnsi="宋体" w:cs="宋体"/>
          <w:b/>
          <w:color w:val="auto"/>
          <w:sz w:val="24"/>
          <w:highlight w:val="none"/>
        </w:rPr>
      </w:pPr>
      <w:bookmarkStart w:id="417" w:name="_Toc15583"/>
      <w:bookmarkStart w:id="418" w:name="_Toc28375"/>
      <w:bookmarkStart w:id="419" w:name="_Toc16021"/>
      <w:r>
        <w:rPr>
          <w:rFonts w:hint="eastAsia" w:ascii="宋体" w:hAnsi="宋体" w:cs="宋体"/>
          <w:b/>
          <w:color w:val="auto"/>
          <w:sz w:val="24"/>
          <w:highlight w:val="none"/>
        </w:rPr>
        <w:t>1.9合同争议的解决</w:t>
      </w:r>
      <w:bookmarkEnd w:id="417"/>
      <w:bookmarkEnd w:id="418"/>
      <w:bookmarkEnd w:id="419"/>
    </w:p>
    <w:p w14:paraId="5FEA89C1">
      <w:pPr>
        <w:shd w:val="clea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F8FF463">
      <w:pPr>
        <w:shd w:val="clea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4B3C71D">
      <w:pPr>
        <w:shd w:val="clea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5B25E66">
      <w:pPr>
        <w:shd w:val="clear"/>
        <w:spacing w:line="560" w:lineRule="exact"/>
        <w:ind w:firstLine="482" w:firstLineChars="200"/>
        <w:outlineLvl w:val="0"/>
        <w:rPr>
          <w:rFonts w:ascii="宋体" w:hAnsi="宋体" w:cs="宋体"/>
          <w:b/>
          <w:color w:val="auto"/>
          <w:sz w:val="24"/>
          <w:highlight w:val="none"/>
        </w:rPr>
      </w:pPr>
      <w:bookmarkStart w:id="420" w:name="_Toc11173"/>
      <w:bookmarkStart w:id="421" w:name="_Toc15322"/>
      <w:bookmarkStart w:id="422" w:name="_Toc7245"/>
      <w:r>
        <w:rPr>
          <w:rFonts w:hint="eastAsia" w:ascii="宋体" w:hAnsi="宋体" w:cs="宋体"/>
          <w:b/>
          <w:color w:val="auto"/>
          <w:sz w:val="24"/>
          <w:highlight w:val="none"/>
        </w:rPr>
        <w:t>2.0 合同生效</w:t>
      </w:r>
      <w:bookmarkEnd w:id="420"/>
      <w:bookmarkEnd w:id="421"/>
      <w:bookmarkEnd w:id="422"/>
    </w:p>
    <w:p w14:paraId="2B94B03C">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719A37C">
      <w:pPr>
        <w:shd w:val="clear"/>
        <w:autoSpaceDE w:val="0"/>
        <w:autoSpaceDN w:val="0"/>
        <w:spacing w:line="560" w:lineRule="exact"/>
        <w:rPr>
          <w:rFonts w:ascii="宋体" w:hAnsi="宋体" w:cs="宋体"/>
          <w:color w:val="auto"/>
          <w:sz w:val="24"/>
          <w:highlight w:val="none"/>
          <w:lang w:val="zh-CN"/>
        </w:rPr>
      </w:pPr>
    </w:p>
    <w:p w14:paraId="6E3768C7">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783BA18">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46A03B7">
      <w:pPr>
        <w:shd w:val="clear"/>
        <w:autoSpaceDE w:val="0"/>
        <w:autoSpaceDN w:val="0"/>
        <w:spacing w:line="560" w:lineRule="exact"/>
        <w:rPr>
          <w:rFonts w:ascii="宋体" w:hAnsi="宋体" w:cs="宋体"/>
          <w:color w:val="auto"/>
          <w:sz w:val="24"/>
          <w:highlight w:val="none"/>
          <w:lang w:val="zh-CN"/>
        </w:rPr>
      </w:pPr>
    </w:p>
    <w:p w14:paraId="5E0C3924">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16F16C2">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D2D3794">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58DD242">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E19E1D3">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8929709">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010B1F1">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C51FD97">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563E4A8">
      <w:pPr>
        <w:shd w:val="clea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0C371F8">
      <w:pPr>
        <w:shd w:val="clea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C71EB9F">
      <w:pPr>
        <w:shd w:val="clea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FBD5C2B">
      <w:pPr>
        <w:shd w:val="clea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B02735E">
      <w:pPr>
        <w:pStyle w:val="5"/>
        <w:shd w:val="clear"/>
        <w:rPr>
          <w:rFonts w:ascii="宋体" w:hAnsi="宋体" w:cs="宋体"/>
          <w:color w:val="auto"/>
          <w:sz w:val="24"/>
          <w:highlight w:val="none"/>
        </w:rPr>
      </w:pPr>
    </w:p>
    <w:p w14:paraId="28E9D535">
      <w:pPr>
        <w:shd w:val="clear"/>
        <w:rPr>
          <w:rFonts w:ascii="宋体" w:hAnsi="宋体" w:cs="宋体"/>
          <w:color w:val="auto"/>
          <w:sz w:val="24"/>
          <w:highlight w:val="none"/>
        </w:rPr>
      </w:pPr>
    </w:p>
    <w:p w14:paraId="717C5BBC">
      <w:pPr>
        <w:pStyle w:val="5"/>
        <w:shd w:val="clear"/>
        <w:rPr>
          <w:rFonts w:ascii="宋体" w:hAnsi="宋体" w:cs="宋体"/>
          <w:color w:val="auto"/>
          <w:sz w:val="24"/>
          <w:highlight w:val="none"/>
        </w:rPr>
      </w:pPr>
    </w:p>
    <w:p w14:paraId="32538471">
      <w:pPr>
        <w:pStyle w:val="699"/>
        <w:shd w:val="clear"/>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35272B8B">
      <w:pPr>
        <w:shd w:val="clear"/>
        <w:spacing w:line="560" w:lineRule="exact"/>
        <w:ind w:firstLine="482" w:firstLineChars="200"/>
        <w:outlineLvl w:val="0"/>
        <w:rPr>
          <w:rFonts w:ascii="宋体" w:hAnsi="宋体" w:cs="宋体"/>
          <w:b/>
          <w:color w:val="auto"/>
          <w:sz w:val="24"/>
          <w:highlight w:val="none"/>
        </w:rPr>
      </w:pPr>
      <w:bookmarkStart w:id="423" w:name="_Ref467379205"/>
      <w:bookmarkStart w:id="424" w:name="_Ref467379214"/>
      <w:bookmarkStart w:id="425" w:name="_Toc259093669"/>
      <w:bookmarkStart w:id="426" w:name="_Ref467378463"/>
      <w:bookmarkStart w:id="427" w:name="_Ref467379109"/>
      <w:bookmarkStart w:id="428" w:name="_Ref467379094"/>
      <w:bookmarkStart w:id="429" w:name="_Toc19614"/>
      <w:bookmarkStart w:id="430" w:name="_Ref467379195"/>
      <w:bookmarkStart w:id="431" w:name="_Toc487900349"/>
      <w:bookmarkStart w:id="432" w:name="_Ref467379101"/>
      <w:bookmarkStart w:id="433" w:name="_Toc279701240"/>
      <w:bookmarkStart w:id="434" w:name="_Toc28763"/>
      <w:bookmarkStart w:id="435" w:name="_Ref467378499"/>
      <w:bookmarkStart w:id="436" w:name="_Toc16917"/>
      <w:bookmarkStart w:id="437" w:name="_Ref467379225"/>
      <w:bookmarkStart w:id="438" w:name="_Ref467378404"/>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35441A9">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31E68F5">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29FE5536">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C022C4E">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CA8DCD8">
      <w:pPr>
        <w:shd w:val="clea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14:paraId="768FCD7D">
      <w:pPr>
        <w:shd w:val="clea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07EDEE">
      <w:pPr>
        <w:shd w:val="clea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14:paraId="2C82F142">
      <w:pPr>
        <w:shd w:val="clear"/>
        <w:spacing w:line="560" w:lineRule="exact"/>
        <w:ind w:firstLine="482" w:firstLineChars="200"/>
        <w:outlineLvl w:val="0"/>
        <w:rPr>
          <w:rFonts w:ascii="宋体" w:hAnsi="宋体" w:cs="宋体"/>
          <w:b/>
          <w:color w:val="auto"/>
          <w:sz w:val="24"/>
          <w:highlight w:val="none"/>
        </w:rPr>
      </w:pPr>
      <w:bookmarkStart w:id="442" w:name="_Toc32504"/>
      <w:bookmarkStart w:id="443" w:name="_Toc13336"/>
      <w:bookmarkStart w:id="444" w:name="_Toc27635"/>
      <w:bookmarkStart w:id="445" w:name="_Toc259093670"/>
      <w:bookmarkStart w:id="446" w:name="_Toc487900350"/>
      <w:bookmarkStart w:id="447" w:name="_Toc279701241"/>
      <w:r>
        <w:rPr>
          <w:rFonts w:hint="eastAsia" w:ascii="宋体" w:hAnsi="宋体" w:cs="宋体"/>
          <w:b/>
          <w:color w:val="auto"/>
          <w:sz w:val="24"/>
          <w:highlight w:val="none"/>
        </w:rPr>
        <w:t>2.2 技术规范</w:t>
      </w:r>
      <w:bookmarkEnd w:id="442"/>
      <w:bookmarkEnd w:id="443"/>
      <w:bookmarkEnd w:id="444"/>
      <w:bookmarkEnd w:id="445"/>
      <w:bookmarkEnd w:id="446"/>
      <w:bookmarkEnd w:id="447"/>
    </w:p>
    <w:p w14:paraId="06E03A4C">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36FA1F9">
      <w:pPr>
        <w:shd w:val="clear"/>
        <w:spacing w:line="560" w:lineRule="exact"/>
        <w:ind w:firstLine="482" w:firstLineChars="200"/>
        <w:outlineLvl w:val="0"/>
        <w:rPr>
          <w:rFonts w:ascii="宋体" w:hAnsi="宋体" w:cs="宋体"/>
          <w:b/>
          <w:color w:val="auto"/>
          <w:sz w:val="24"/>
          <w:highlight w:val="none"/>
        </w:rPr>
      </w:pPr>
      <w:bookmarkStart w:id="448" w:name="_Toc31634"/>
      <w:bookmarkStart w:id="449" w:name="_Toc27853"/>
      <w:bookmarkStart w:id="450" w:name="_Toc259093671"/>
      <w:bookmarkStart w:id="451" w:name="_Toc279701242"/>
      <w:bookmarkStart w:id="452" w:name="_Toc487900351"/>
      <w:bookmarkStart w:id="453" w:name="_Toc9829"/>
      <w:r>
        <w:rPr>
          <w:rFonts w:hint="eastAsia" w:ascii="宋体" w:hAnsi="宋体" w:cs="宋体"/>
          <w:b/>
          <w:color w:val="auto"/>
          <w:sz w:val="24"/>
          <w:highlight w:val="none"/>
        </w:rPr>
        <w:t>2.3 知识产权</w:t>
      </w:r>
      <w:bookmarkEnd w:id="448"/>
      <w:bookmarkEnd w:id="449"/>
      <w:bookmarkEnd w:id="450"/>
      <w:bookmarkEnd w:id="451"/>
      <w:bookmarkEnd w:id="452"/>
      <w:bookmarkEnd w:id="453"/>
    </w:p>
    <w:p w14:paraId="7CCE2DEA">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A617B0A">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D622DD3">
      <w:pPr>
        <w:shd w:val="clear"/>
        <w:spacing w:line="560" w:lineRule="exact"/>
        <w:ind w:firstLine="482" w:firstLineChars="200"/>
        <w:outlineLvl w:val="0"/>
        <w:rPr>
          <w:rFonts w:ascii="宋体" w:hAnsi="宋体" w:cs="宋体"/>
          <w:b/>
          <w:color w:val="auto"/>
          <w:sz w:val="24"/>
          <w:highlight w:val="none"/>
        </w:rPr>
      </w:pPr>
      <w:bookmarkStart w:id="454" w:name="_Toc11932"/>
      <w:bookmarkStart w:id="455" w:name="_Toc29149"/>
      <w:bookmarkStart w:id="456" w:name="_Toc4194"/>
      <w:r>
        <w:rPr>
          <w:rFonts w:hint="eastAsia" w:ascii="宋体" w:hAnsi="宋体" w:cs="宋体"/>
          <w:b/>
          <w:color w:val="auto"/>
          <w:sz w:val="24"/>
          <w:highlight w:val="none"/>
        </w:rPr>
        <w:t>2.4 包装和装运</w:t>
      </w:r>
      <w:bookmarkEnd w:id="454"/>
      <w:bookmarkEnd w:id="455"/>
      <w:bookmarkEnd w:id="456"/>
    </w:p>
    <w:p w14:paraId="0D7970CE">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8B145EE">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3A4086A">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7FACDA">
      <w:pPr>
        <w:shd w:val="clear"/>
        <w:spacing w:line="560" w:lineRule="exact"/>
        <w:ind w:firstLine="482" w:firstLineChars="200"/>
        <w:outlineLvl w:val="0"/>
        <w:rPr>
          <w:rFonts w:ascii="宋体" w:hAnsi="宋体" w:cs="宋体"/>
          <w:b/>
          <w:color w:val="auto"/>
          <w:sz w:val="24"/>
          <w:highlight w:val="none"/>
        </w:rPr>
      </w:pPr>
      <w:bookmarkStart w:id="457" w:name="_Toc487900354"/>
      <w:bookmarkStart w:id="458" w:name="_Ref467378591"/>
      <w:bookmarkStart w:id="459" w:name="_Toc279701245"/>
      <w:bookmarkStart w:id="460" w:name="_Ref467379542"/>
      <w:bookmarkStart w:id="461" w:name="_Ref467379527"/>
      <w:bookmarkStart w:id="462" w:name="_Ref467379536"/>
      <w:bookmarkStart w:id="463" w:name="_Ref467378541"/>
      <w:bookmarkStart w:id="464" w:name="_Toc259093674"/>
      <w:bookmarkStart w:id="465" w:name="_Toc26182"/>
      <w:bookmarkStart w:id="466" w:name="_Toc19074"/>
      <w:bookmarkStart w:id="467" w:name="_Toc30272"/>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14:paraId="02A36C94">
      <w:pPr>
        <w:shd w:val="clea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Ref467379807"/>
      <w:bookmarkStart w:id="471" w:name="_Toc259093676"/>
      <w:bookmarkStart w:id="472" w:name="_Toc487900357"/>
      <w:bookmarkStart w:id="473" w:name="_Ref467379793"/>
      <w:bookmarkStart w:id="474"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E0A622C">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14:paraId="6506395A">
      <w:pPr>
        <w:shd w:val="clear"/>
        <w:spacing w:line="560" w:lineRule="exact"/>
        <w:ind w:firstLine="482" w:firstLineChars="200"/>
        <w:outlineLvl w:val="0"/>
        <w:rPr>
          <w:rFonts w:ascii="宋体" w:hAnsi="宋体" w:cs="宋体"/>
          <w:b/>
          <w:color w:val="auto"/>
          <w:sz w:val="24"/>
          <w:highlight w:val="none"/>
        </w:rPr>
      </w:pPr>
      <w:bookmarkStart w:id="476" w:name="_Toc259093677"/>
      <w:bookmarkStart w:id="477" w:name="_Ref467379923"/>
      <w:bookmarkStart w:id="478" w:name="_Toc487900358"/>
      <w:bookmarkStart w:id="479" w:name="_Ref467379863"/>
      <w:bookmarkStart w:id="480" w:name="_Toc279701248"/>
      <w:bookmarkStart w:id="481" w:name="_Ref467379852"/>
      <w:bookmarkStart w:id="482" w:name="_Toc16110"/>
      <w:bookmarkStart w:id="483" w:name="_Toc3225"/>
      <w:bookmarkStart w:id="484" w:name="_Toc774"/>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14:paraId="2272C995">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BF94F56">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11171446">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D61D8F">
      <w:pPr>
        <w:shd w:val="clea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14:paraId="4F1952F5">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4C8981BE">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7BE6EAA1">
      <w:pPr>
        <w:shd w:val="clear"/>
        <w:spacing w:line="560" w:lineRule="exact"/>
        <w:ind w:firstLine="482" w:firstLineChars="200"/>
        <w:outlineLvl w:val="0"/>
        <w:rPr>
          <w:rFonts w:ascii="宋体" w:hAnsi="宋体" w:cs="宋体"/>
          <w:b/>
          <w:color w:val="auto"/>
          <w:sz w:val="24"/>
          <w:highlight w:val="none"/>
        </w:rPr>
      </w:pPr>
      <w:bookmarkStart w:id="486" w:name="_Toc17244"/>
      <w:bookmarkStart w:id="487" w:name="_Toc279701252"/>
      <w:bookmarkStart w:id="488" w:name="_Toc487900362"/>
      <w:bookmarkStart w:id="489" w:name="_Toc259093681"/>
      <w:r>
        <w:rPr>
          <w:rFonts w:hint="eastAsia" w:ascii="宋体" w:hAnsi="宋体" w:cs="宋体"/>
          <w:b/>
          <w:color w:val="auto"/>
          <w:sz w:val="24"/>
          <w:highlight w:val="none"/>
        </w:rPr>
        <w:t>2.8 货物的风险负担</w:t>
      </w:r>
      <w:bookmarkEnd w:id="486"/>
    </w:p>
    <w:p w14:paraId="718C536E">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29B682">
      <w:pPr>
        <w:shd w:val="clea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14:paraId="0C596AC1">
      <w:pPr>
        <w:shd w:val="clea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572A10B">
      <w:pPr>
        <w:shd w:val="clear"/>
        <w:spacing w:line="560" w:lineRule="exact"/>
        <w:ind w:firstLine="482" w:firstLineChars="200"/>
        <w:outlineLvl w:val="0"/>
        <w:rPr>
          <w:rFonts w:ascii="宋体" w:hAnsi="宋体" w:cs="宋体"/>
          <w:b/>
          <w:color w:val="auto"/>
          <w:sz w:val="24"/>
          <w:highlight w:val="none"/>
        </w:rPr>
      </w:pPr>
      <w:bookmarkStart w:id="491" w:name="_Toc7502"/>
      <w:bookmarkStart w:id="492" w:name="_Toc259093683"/>
      <w:bookmarkStart w:id="493" w:name="_Ref467378121"/>
      <w:bookmarkStart w:id="494" w:name="_Toc279701254"/>
      <w:bookmarkStart w:id="495" w:name="_Toc487900364"/>
      <w:r>
        <w:rPr>
          <w:rFonts w:hint="eastAsia" w:ascii="宋体" w:hAnsi="宋体" w:cs="宋体"/>
          <w:b/>
          <w:color w:val="auto"/>
          <w:sz w:val="24"/>
          <w:highlight w:val="none"/>
        </w:rPr>
        <w:t>2.10 合同变更</w:t>
      </w:r>
      <w:bookmarkEnd w:id="491"/>
    </w:p>
    <w:p w14:paraId="62D461FE">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14:paraId="497F3A11">
      <w:pPr>
        <w:shd w:val="clear"/>
        <w:spacing w:line="560" w:lineRule="exact"/>
        <w:ind w:firstLine="482" w:firstLineChars="200"/>
        <w:outlineLvl w:val="0"/>
        <w:rPr>
          <w:rFonts w:ascii="宋体" w:hAnsi="宋体" w:cs="宋体"/>
          <w:b/>
          <w:color w:val="auto"/>
          <w:sz w:val="24"/>
          <w:highlight w:val="none"/>
        </w:rPr>
      </w:pPr>
      <w:bookmarkStart w:id="499" w:name="_Toc10366"/>
      <w:bookmarkStart w:id="500" w:name="_Toc15237"/>
      <w:bookmarkStart w:id="501" w:name="_Toc22955"/>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14:paraId="1BE813AC">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50384C">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1102392">
      <w:pPr>
        <w:shd w:val="clear"/>
        <w:spacing w:line="560" w:lineRule="exact"/>
        <w:ind w:firstLine="482" w:firstLineChars="200"/>
        <w:outlineLvl w:val="0"/>
        <w:rPr>
          <w:rFonts w:ascii="宋体" w:hAnsi="宋体" w:cs="宋体"/>
          <w:b/>
          <w:color w:val="auto"/>
          <w:sz w:val="24"/>
          <w:highlight w:val="none"/>
        </w:rPr>
      </w:pPr>
      <w:bookmarkStart w:id="502" w:name="_Toc13566"/>
      <w:bookmarkStart w:id="503" w:name="_Toc16508"/>
      <w:bookmarkStart w:id="504" w:name="_Toc14066"/>
      <w:r>
        <w:rPr>
          <w:rFonts w:hint="eastAsia" w:ascii="宋体" w:hAnsi="宋体" w:cs="宋体"/>
          <w:b/>
          <w:color w:val="auto"/>
          <w:sz w:val="24"/>
          <w:highlight w:val="none"/>
        </w:rPr>
        <w:t>2.12 不可抗力</w:t>
      </w:r>
      <w:bookmarkEnd w:id="502"/>
      <w:bookmarkEnd w:id="503"/>
      <w:bookmarkEnd w:id="504"/>
    </w:p>
    <w:p w14:paraId="34223553">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6C980FD">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7EF834A6">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0F8A46C">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7CF4FD7">
      <w:pPr>
        <w:shd w:val="clear"/>
        <w:spacing w:line="560" w:lineRule="exact"/>
        <w:ind w:firstLine="482" w:firstLineChars="200"/>
        <w:outlineLvl w:val="0"/>
        <w:rPr>
          <w:rFonts w:ascii="宋体" w:hAnsi="宋体" w:cs="宋体"/>
          <w:b/>
          <w:color w:val="auto"/>
          <w:sz w:val="24"/>
          <w:highlight w:val="none"/>
        </w:rPr>
      </w:pPr>
      <w:bookmarkStart w:id="505" w:name="_Toc279701255"/>
      <w:bookmarkStart w:id="506" w:name="_Toc487900365"/>
      <w:bookmarkStart w:id="507" w:name="_Toc259093684"/>
      <w:bookmarkStart w:id="508" w:name="_Toc30676"/>
      <w:bookmarkStart w:id="509" w:name="_Toc689"/>
      <w:bookmarkStart w:id="510" w:name="_Toc6969"/>
      <w:r>
        <w:rPr>
          <w:rFonts w:hint="eastAsia" w:ascii="宋体" w:hAnsi="宋体" w:cs="宋体"/>
          <w:b/>
          <w:color w:val="auto"/>
          <w:sz w:val="24"/>
          <w:highlight w:val="none"/>
        </w:rPr>
        <w:t>2.13 税费</w:t>
      </w:r>
      <w:bookmarkEnd w:id="505"/>
      <w:bookmarkEnd w:id="506"/>
      <w:bookmarkEnd w:id="507"/>
      <w:bookmarkEnd w:id="508"/>
      <w:bookmarkEnd w:id="509"/>
      <w:bookmarkEnd w:id="510"/>
    </w:p>
    <w:p w14:paraId="2A4542B6">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6984D4A">
      <w:pPr>
        <w:shd w:val="clear"/>
        <w:spacing w:line="560" w:lineRule="exact"/>
        <w:ind w:firstLine="482" w:firstLineChars="200"/>
        <w:outlineLvl w:val="0"/>
        <w:rPr>
          <w:rFonts w:ascii="宋体" w:hAnsi="宋体" w:cs="宋体"/>
          <w:b/>
          <w:color w:val="auto"/>
          <w:sz w:val="24"/>
          <w:highlight w:val="none"/>
        </w:rPr>
      </w:pPr>
      <w:bookmarkStart w:id="511" w:name="_Toc8298"/>
      <w:bookmarkStart w:id="512" w:name="_Toc279701258"/>
      <w:bookmarkStart w:id="513" w:name="_Toc259093687"/>
      <w:bookmarkStart w:id="514" w:name="_Toc7102"/>
      <w:bookmarkStart w:id="515" w:name="_Toc487900368"/>
      <w:bookmarkStart w:id="516" w:name="_Toc16959"/>
      <w:r>
        <w:rPr>
          <w:rFonts w:hint="eastAsia" w:ascii="宋体" w:hAnsi="宋体" w:cs="宋体"/>
          <w:b/>
          <w:color w:val="auto"/>
          <w:sz w:val="24"/>
          <w:highlight w:val="none"/>
        </w:rPr>
        <w:t>2.14乙方破产</w:t>
      </w:r>
      <w:bookmarkEnd w:id="511"/>
      <w:bookmarkEnd w:id="512"/>
      <w:bookmarkEnd w:id="513"/>
      <w:bookmarkEnd w:id="514"/>
      <w:bookmarkEnd w:id="515"/>
      <w:bookmarkEnd w:id="516"/>
    </w:p>
    <w:p w14:paraId="32F88477">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6E60B70">
      <w:pPr>
        <w:shd w:val="clear"/>
        <w:spacing w:line="560" w:lineRule="exact"/>
        <w:ind w:firstLine="482" w:firstLineChars="200"/>
        <w:outlineLvl w:val="0"/>
        <w:rPr>
          <w:rFonts w:ascii="宋体" w:hAnsi="宋体" w:cs="宋体"/>
          <w:b/>
          <w:color w:val="auto"/>
          <w:sz w:val="24"/>
          <w:highlight w:val="none"/>
        </w:rPr>
      </w:pPr>
      <w:bookmarkStart w:id="517" w:name="_Toc29333"/>
      <w:bookmarkStart w:id="518" w:name="_Toc6134"/>
      <w:bookmarkStart w:id="519" w:name="_Toc15387"/>
      <w:r>
        <w:rPr>
          <w:rFonts w:hint="eastAsia" w:ascii="宋体" w:hAnsi="宋体" w:cs="宋体"/>
          <w:b/>
          <w:color w:val="auto"/>
          <w:sz w:val="24"/>
          <w:highlight w:val="none"/>
        </w:rPr>
        <w:t>2.15 合同中止、终止</w:t>
      </w:r>
      <w:bookmarkEnd w:id="517"/>
      <w:bookmarkEnd w:id="518"/>
      <w:bookmarkEnd w:id="519"/>
    </w:p>
    <w:p w14:paraId="28333779">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655088FE">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6D03D64">
      <w:pPr>
        <w:shd w:val="clear"/>
        <w:spacing w:line="560" w:lineRule="exact"/>
        <w:ind w:firstLine="482" w:firstLineChars="200"/>
        <w:outlineLvl w:val="0"/>
        <w:rPr>
          <w:rFonts w:ascii="宋体" w:hAnsi="宋体" w:cs="宋体"/>
          <w:b/>
          <w:color w:val="auto"/>
          <w:sz w:val="24"/>
          <w:highlight w:val="none"/>
        </w:rPr>
      </w:pPr>
      <w:bookmarkStart w:id="520" w:name="_Toc1125"/>
      <w:bookmarkStart w:id="521" w:name="_Toc6596"/>
      <w:bookmarkStart w:id="522" w:name="_Toc14563"/>
      <w:r>
        <w:rPr>
          <w:rFonts w:hint="eastAsia" w:ascii="宋体" w:hAnsi="宋体" w:cs="宋体"/>
          <w:b/>
          <w:color w:val="auto"/>
          <w:sz w:val="24"/>
          <w:highlight w:val="none"/>
        </w:rPr>
        <w:t>2.16检验和验收</w:t>
      </w:r>
      <w:bookmarkEnd w:id="520"/>
      <w:bookmarkEnd w:id="521"/>
      <w:bookmarkEnd w:id="522"/>
    </w:p>
    <w:p w14:paraId="7C158FC9">
      <w:pPr>
        <w:shd w:val="clea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D7C7A1E">
      <w:pPr>
        <w:shd w:val="clea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DCAFF85">
      <w:pPr>
        <w:shd w:val="clea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14:paraId="1A07D8BE">
      <w:pPr>
        <w:shd w:val="clear"/>
        <w:spacing w:line="560" w:lineRule="exact"/>
        <w:ind w:firstLine="482" w:firstLineChars="200"/>
        <w:outlineLvl w:val="0"/>
        <w:rPr>
          <w:rFonts w:ascii="宋体" w:hAnsi="宋体" w:cs="宋体"/>
          <w:b/>
          <w:color w:val="auto"/>
          <w:sz w:val="24"/>
          <w:highlight w:val="none"/>
        </w:rPr>
      </w:pPr>
      <w:bookmarkStart w:id="523" w:name="_Toc487900371"/>
      <w:bookmarkStart w:id="524" w:name="_Toc259093690"/>
      <w:bookmarkStart w:id="525" w:name="_Toc279701261"/>
      <w:bookmarkStart w:id="526" w:name="_Toc19604"/>
      <w:bookmarkStart w:id="527" w:name="_Toc11284"/>
      <w:bookmarkStart w:id="528" w:name="_Toc25182"/>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14:paraId="1EE31F8D">
      <w:pPr>
        <w:shd w:val="clear"/>
        <w:spacing w:line="560" w:lineRule="exact"/>
        <w:ind w:firstLine="480" w:firstLineChars="200"/>
        <w:rPr>
          <w:rFonts w:ascii="宋体" w:hAnsi="宋体" w:cs="宋体"/>
          <w:color w:val="auto"/>
          <w:sz w:val="24"/>
          <w:highlight w:val="none"/>
        </w:rPr>
      </w:pPr>
      <w:bookmarkStart w:id="529" w:name="_Toc3135"/>
      <w:bookmarkStart w:id="530" w:name="_Toc6698"/>
      <w:bookmarkStart w:id="531" w:name="_Toc259093691"/>
      <w:bookmarkStart w:id="532" w:name="_Toc487900372"/>
      <w:bookmarkStart w:id="533"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14:paraId="0625A542">
      <w:pPr>
        <w:shd w:val="clear"/>
        <w:spacing w:line="560" w:lineRule="exact"/>
        <w:ind w:firstLine="480" w:firstLineChars="200"/>
        <w:rPr>
          <w:rFonts w:ascii="宋体" w:hAnsi="宋体" w:cs="宋体"/>
          <w:color w:val="auto"/>
          <w:sz w:val="24"/>
          <w:highlight w:val="none"/>
        </w:rPr>
      </w:pPr>
      <w:bookmarkStart w:id="534" w:name="_Toc23294"/>
      <w:bookmarkStart w:id="535"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66ED1A07">
      <w:pPr>
        <w:shd w:val="clear"/>
        <w:spacing w:line="560" w:lineRule="exact"/>
        <w:ind w:firstLine="482" w:firstLineChars="200"/>
        <w:outlineLvl w:val="0"/>
        <w:rPr>
          <w:rFonts w:ascii="宋体" w:hAnsi="宋体" w:cs="宋体"/>
          <w:b/>
          <w:color w:val="auto"/>
          <w:sz w:val="24"/>
          <w:highlight w:val="none"/>
        </w:rPr>
      </w:pPr>
      <w:bookmarkStart w:id="536" w:name="_Toc30599"/>
      <w:bookmarkStart w:id="537" w:name="_Toc4355"/>
      <w:bookmarkStart w:id="538" w:name="_Toc18540"/>
      <w:r>
        <w:rPr>
          <w:rFonts w:hint="eastAsia" w:ascii="宋体" w:hAnsi="宋体" w:cs="宋体"/>
          <w:b/>
          <w:color w:val="auto"/>
          <w:sz w:val="24"/>
          <w:highlight w:val="none"/>
        </w:rPr>
        <w:t>2.18 计量单位</w:t>
      </w:r>
      <w:bookmarkEnd w:id="531"/>
      <w:bookmarkEnd w:id="532"/>
      <w:bookmarkEnd w:id="533"/>
      <w:bookmarkEnd w:id="536"/>
      <w:bookmarkEnd w:id="537"/>
      <w:bookmarkEnd w:id="538"/>
    </w:p>
    <w:p w14:paraId="3B601B8C">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40D6517">
      <w:pPr>
        <w:shd w:val="clear"/>
        <w:spacing w:line="560" w:lineRule="exact"/>
        <w:ind w:firstLine="482" w:firstLineChars="200"/>
        <w:outlineLvl w:val="0"/>
        <w:rPr>
          <w:rFonts w:ascii="宋体" w:hAnsi="宋体" w:cs="宋体"/>
          <w:b/>
          <w:color w:val="auto"/>
          <w:sz w:val="24"/>
          <w:highlight w:val="none"/>
        </w:rPr>
      </w:pPr>
      <w:bookmarkStart w:id="539" w:name="_Toc18567"/>
      <w:bookmarkStart w:id="540" w:name="_Toc279701263"/>
      <w:bookmarkStart w:id="541" w:name="_Toc487900373"/>
      <w:bookmarkStart w:id="542" w:name="_Toc10330"/>
      <w:bookmarkStart w:id="543" w:name="_Toc12773"/>
      <w:bookmarkStart w:id="544" w:name="_Toc259093692"/>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14:paraId="677FD6FF">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65D67728">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57251DBA">
      <w:pPr>
        <w:shd w:val="clear"/>
        <w:spacing w:line="560" w:lineRule="exact"/>
        <w:ind w:firstLine="482" w:firstLineChars="200"/>
        <w:outlineLvl w:val="0"/>
        <w:rPr>
          <w:rFonts w:ascii="宋体" w:hAnsi="宋体" w:cs="宋体"/>
          <w:b/>
          <w:color w:val="auto"/>
          <w:sz w:val="24"/>
          <w:highlight w:val="none"/>
        </w:rPr>
      </w:pPr>
      <w:bookmarkStart w:id="545" w:name="_Toc19890"/>
      <w:bookmarkStart w:id="546" w:name="_Toc14001"/>
      <w:bookmarkStart w:id="547" w:name="_Toc6885"/>
      <w:r>
        <w:rPr>
          <w:rFonts w:hint="eastAsia" w:ascii="宋体" w:hAnsi="宋体" w:cs="宋体"/>
          <w:b/>
          <w:color w:val="auto"/>
          <w:sz w:val="24"/>
          <w:highlight w:val="none"/>
        </w:rPr>
        <w:t>2.20 合同份数</w:t>
      </w:r>
      <w:bookmarkEnd w:id="545"/>
      <w:bookmarkEnd w:id="546"/>
      <w:bookmarkEnd w:id="547"/>
    </w:p>
    <w:p w14:paraId="6B6A444F">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7D29726">
      <w:pPr>
        <w:shd w:val="clea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37786C09">
      <w:pPr>
        <w:shd w:val="clea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860B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7EE3AFB">
            <w:pPr>
              <w:spacing w:line="36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条款号</w:t>
            </w:r>
          </w:p>
        </w:tc>
        <w:tc>
          <w:tcPr>
            <w:tcW w:w="4534" w:type="pct"/>
            <w:vAlign w:val="center"/>
          </w:tcPr>
          <w:p w14:paraId="473A8342">
            <w:pPr>
              <w:spacing w:line="36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约定内容</w:t>
            </w:r>
          </w:p>
        </w:tc>
      </w:tr>
      <w:tr w14:paraId="06CBD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AAE855">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1.4.2</w:t>
            </w:r>
          </w:p>
        </w:tc>
        <w:tc>
          <w:tcPr>
            <w:tcW w:w="4534" w:type="pct"/>
            <w:vAlign w:val="center"/>
          </w:tcPr>
          <w:p w14:paraId="2AC28692">
            <w:pPr>
              <w:spacing w:line="240" w:lineRule="auto"/>
              <w:rPr>
                <w:rFonts w:hint="eastAsia" w:asciiTheme="majorEastAsia" w:hAnsiTheme="majorEastAsia" w:eastAsiaTheme="majorEastAsia" w:cstheme="majorEastAsia"/>
                <w:bCs/>
                <w:color w:val="auto"/>
                <w:sz w:val="24"/>
                <w:szCs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在正式合同签订生效之日起7个工作日内，缴纳中标总金额</w:t>
            </w:r>
            <w:r>
              <w:rPr>
                <w:rFonts w:hint="eastAsia" w:ascii="宋体" w:hAnsi="宋体" w:cs="宋体"/>
                <w:color w:val="auto"/>
                <w:sz w:val="24"/>
                <w:highlight w:val="none"/>
                <w:lang w:val="en-US"/>
              </w:rPr>
              <w:t>1</w:t>
            </w:r>
            <w:r>
              <w:rPr>
                <w:rFonts w:hint="eastAsia" w:ascii="宋体" w:hAnsi="宋体" w:cs="宋体"/>
                <w:color w:val="auto"/>
                <w:sz w:val="24"/>
                <w:highlight w:val="none"/>
              </w:rPr>
              <w:t>%的履约保证金至</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指定账户（可采用银行、保险公司出具保函形式提交）。在验收合格后经回访正常后凭正式收款收据、履约保证金缴款凭证复印件办理结算手续。</w:t>
            </w:r>
          </w:p>
        </w:tc>
      </w:tr>
      <w:tr w14:paraId="05252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8A47F4">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1.5.1</w:t>
            </w:r>
          </w:p>
        </w:tc>
        <w:tc>
          <w:tcPr>
            <w:tcW w:w="4534" w:type="pct"/>
            <w:vAlign w:val="center"/>
          </w:tcPr>
          <w:p w14:paraId="73A9DF4B">
            <w:pPr>
              <w:spacing w:line="240" w:lineRule="auto"/>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color w:val="auto"/>
                <w:kern w:val="0"/>
                <w:sz w:val="24"/>
                <w:szCs w:val="24"/>
                <w:highlight w:val="none"/>
              </w:rPr>
              <w:t>预付款比例、支付方式、时间</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合同生效以及具备实施条件后7个工作日内</w:t>
            </w:r>
            <w:r>
              <w:rPr>
                <w:rFonts w:hint="eastAsia" w:ascii="宋体" w:hAnsi="宋体" w:cs="宋体"/>
                <w:color w:val="auto"/>
                <w:sz w:val="24"/>
                <w:highlight w:val="none"/>
                <w:lang w:val="en-US" w:eastAsia="zh-CN"/>
              </w:rPr>
              <w:t>甲方</w:t>
            </w:r>
            <w:r>
              <w:rPr>
                <w:rFonts w:hint="eastAsia" w:asciiTheme="majorEastAsia" w:hAnsiTheme="majorEastAsia" w:eastAsiaTheme="majorEastAsia" w:cstheme="majorEastAsia"/>
                <w:bCs/>
                <w:color w:val="auto"/>
                <w:sz w:val="24"/>
                <w:szCs w:val="24"/>
                <w:highlight w:val="none"/>
              </w:rPr>
              <w:t>向</w:t>
            </w:r>
            <w:r>
              <w:rPr>
                <w:rFonts w:hint="eastAsia" w:ascii="宋体" w:hAnsi="宋体" w:cs="宋体"/>
                <w:color w:val="auto"/>
                <w:sz w:val="24"/>
                <w:highlight w:val="none"/>
                <w:lang w:val="en-US" w:eastAsia="zh-CN"/>
              </w:rPr>
              <w:t>乙方</w:t>
            </w:r>
            <w:r>
              <w:rPr>
                <w:rFonts w:hint="eastAsia" w:asciiTheme="majorEastAsia" w:hAnsiTheme="majorEastAsia" w:eastAsiaTheme="majorEastAsia" w:cstheme="majorEastAsia"/>
                <w:bCs/>
                <w:color w:val="auto"/>
                <w:sz w:val="24"/>
                <w:szCs w:val="24"/>
                <w:highlight w:val="none"/>
              </w:rPr>
              <w:t>支付</w:t>
            </w:r>
            <w:r>
              <w:rPr>
                <w:rFonts w:hint="eastAsia" w:asciiTheme="majorEastAsia" w:hAnsiTheme="majorEastAsia" w:eastAsiaTheme="majorEastAsia" w:cstheme="majorEastAsia"/>
                <w:bCs/>
                <w:color w:val="auto"/>
                <w:sz w:val="24"/>
                <w:szCs w:val="24"/>
                <w:highlight w:val="none"/>
                <w:lang w:eastAsia="zh-CN"/>
              </w:rPr>
              <w:t>合同总价</w:t>
            </w:r>
            <w:r>
              <w:rPr>
                <w:rFonts w:hint="eastAsia" w:asciiTheme="majorEastAsia" w:hAnsiTheme="majorEastAsia" w:eastAsiaTheme="majorEastAsia" w:cstheme="majorEastAsia"/>
                <w:bCs/>
                <w:color w:val="auto"/>
                <w:sz w:val="24"/>
                <w:szCs w:val="24"/>
                <w:highlight w:val="none"/>
                <w:lang w:val="en-US" w:eastAsia="zh-CN"/>
              </w:rPr>
              <w:t>5</w:t>
            </w:r>
            <w:r>
              <w:rPr>
                <w:rFonts w:hint="eastAsia" w:asciiTheme="majorEastAsia" w:hAnsiTheme="majorEastAsia" w:eastAsiaTheme="majorEastAsia" w:cstheme="majorEastAsia"/>
                <w:bCs/>
                <w:color w:val="auto"/>
                <w:sz w:val="24"/>
                <w:szCs w:val="24"/>
                <w:highlight w:val="none"/>
              </w:rPr>
              <w:t>0%项目预付款</w:t>
            </w:r>
          </w:p>
        </w:tc>
      </w:tr>
      <w:tr w14:paraId="59266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E025E8">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1.5.2</w:t>
            </w:r>
          </w:p>
        </w:tc>
        <w:tc>
          <w:tcPr>
            <w:tcW w:w="4534" w:type="pct"/>
            <w:vAlign w:val="center"/>
          </w:tcPr>
          <w:p w14:paraId="2D64380F">
            <w:pPr>
              <w:spacing w:line="240" w:lineRule="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rPr>
              <w:t>预付款的扣回方式</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u w:val="none"/>
                <w:lang w:eastAsia="zh-CN"/>
              </w:rPr>
              <w:t>抵扣项目款</w:t>
            </w:r>
            <w:r>
              <w:rPr>
                <w:rFonts w:hint="eastAsia" w:asciiTheme="majorEastAsia" w:hAnsiTheme="majorEastAsia" w:eastAsiaTheme="majorEastAsia" w:cstheme="majorEastAsia"/>
                <w:color w:val="auto"/>
                <w:sz w:val="24"/>
                <w:szCs w:val="24"/>
                <w:highlight w:val="none"/>
                <w:u w:val="none"/>
              </w:rPr>
              <w:t xml:space="preserve">   </w:t>
            </w:r>
          </w:p>
        </w:tc>
      </w:tr>
      <w:tr w14:paraId="5B902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7C69A9">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1.5.3</w:t>
            </w:r>
          </w:p>
        </w:tc>
        <w:tc>
          <w:tcPr>
            <w:tcW w:w="4534" w:type="pct"/>
            <w:vAlign w:val="center"/>
          </w:tcPr>
          <w:p w14:paraId="0366C88A">
            <w:pPr>
              <w:spacing w:line="240" w:lineRule="auto"/>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预付款的担保措施</w:t>
            </w:r>
            <w:r>
              <w:rPr>
                <w:rFonts w:hint="eastAsia" w:asciiTheme="majorEastAsia" w:hAnsiTheme="majorEastAsia" w:eastAsiaTheme="majorEastAsia" w:cstheme="majorEastAsia"/>
                <w:color w:val="auto"/>
                <w:sz w:val="24"/>
                <w:szCs w:val="24"/>
                <w:highlight w:val="none"/>
                <w:lang w:eastAsia="zh-CN"/>
              </w:rPr>
              <w:t>：</w:t>
            </w:r>
            <w:r>
              <w:rPr>
                <w:rFonts w:hint="eastAsia" w:ascii="宋体" w:hAnsi="宋体" w:cs="宋体"/>
                <w:color w:val="auto"/>
                <w:sz w:val="24"/>
                <w:highlight w:val="none"/>
                <w:lang w:val="en-US" w:eastAsia="zh-CN"/>
              </w:rPr>
              <w:t>乙方</w:t>
            </w:r>
            <w:r>
              <w:rPr>
                <w:rFonts w:hint="eastAsia" w:asciiTheme="majorEastAsia" w:hAnsiTheme="majorEastAsia" w:eastAsiaTheme="majorEastAsia" w:cstheme="majorEastAsia"/>
                <w:bCs/>
                <w:color w:val="auto"/>
                <w:sz w:val="24"/>
                <w:szCs w:val="24"/>
                <w:highlight w:val="none"/>
                <w:lang w:val="zh-CN"/>
              </w:rPr>
              <w:t>需提供相应金额的预付款保函至</w:t>
            </w:r>
            <w:r>
              <w:rPr>
                <w:rFonts w:hint="eastAsia" w:ascii="宋体" w:hAnsi="宋体" w:cs="宋体"/>
                <w:color w:val="auto"/>
                <w:sz w:val="24"/>
                <w:highlight w:val="none"/>
                <w:lang w:val="en-US" w:eastAsia="zh-CN"/>
              </w:rPr>
              <w:t>甲方</w:t>
            </w:r>
          </w:p>
        </w:tc>
      </w:tr>
      <w:tr w14:paraId="3AFA7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B61CD8">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07852CB6">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资金支付的方式、时间和条件：</w:t>
            </w:r>
          </w:p>
          <w:p w14:paraId="2D52EB63">
            <w:pPr>
              <w:spacing w:line="24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甲方</w:t>
            </w:r>
            <w:r>
              <w:rPr>
                <w:rFonts w:hint="eastAsia" w:asciiTheme="majorEastAsia" w:hAnsiTheme="majorEastAsia" w:eastAsiaTheme="majorEastAsia" w:cstheme="majorEastAsia"/>
                <w:color w:val="auto"/>
                <w:sz w:val="24"/>
                <w:szCs w:val="24"/>
                <w:highlight w:val="none"/>
              </w:rPr>
              <w:t>根据合同、投标文件等资料进行验收。</w:t>
            </w:r>
          </w:p>
          <w:p w14:paraId="369204EB">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合同生效以及具备实施条件后7个工作日内支付合同价的50%预付款</w:t>
            </w:r>
            <w:r>
              <w:rPr>
                <w:rFonts w:hint="eastAsia" w:ascii="宋体" w:hAnsi="宋体" w:eastAsia="宋体" w:cs="宋体"/>
                <w:b w:val="0"/>
                <w:bCs w:val="0"/>
                <w:color w:val="auto"/>
                <w:sz w:val="24"/>
                <w:highlight w:val="none"/>
                <w:lang w:val="zh-CN"/>
              </w:rPr>
              <w:t>（</w:t>
            </w:r>
            <w:r>
              <w:rPr>
                <w:rFonts w:hint="eastAsia" w:ascii="宋体" w:hAnsi="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lang w:val="zh-CN"/>
              </w:rPr>
              <w:t>需提供相应金额的预付款保函至</w:t>
            </w:r>
            <w:r>
              <w:rPr>
                <w:rFonts w:hint="eastAsia" w:ascii="宋体" w:hAnsi="宋体" w:cs="宋体"/>
                <w:color w:val="auto"/>
                <w:sz w:val="24"/>
                <w:highlight w:val="none"/>
                <w:lang w:val="en-US" w:eastAsia="zh-CN"/>
              </w:rPr>
              <w:t>甲方</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b w:val="0"/>
                <w:bCs w:val="0"/>
                <w:color w:val="auto"/>
                <w:sz w:val="24"/>
                <w:highlight w:val="none"/>
                <w:lang w:val="zh-CN" w:eastAsia="zh-CN"/>
              </w:rPr>
              <w:t>项目完成履约验收并收到发票后支付至合同价的100%。</w:t>
            </w:r>
          </w:p>
          <w:p w14:paraId="5FC0CD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将结款申请1份、发票原件及复印件1份、合同复印件1份和经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验收确认的《建德市政府采购验收反馈表》提交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应自收到发票后5个工作日内支付相应款项。</w:t>
            </w:r>
          </w:p>
        </w:tc>
      </w:tr>
      <w:tr w14:paraId="16756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CD47FC">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.1</w:t>
            </w:r>
          </w:p>
        </w:tc>
        <w:tc>
          <w:tcPr>
            <w:tcW w:w="4534" w:type="pct"/>
            <w:vAlign w:val="center"/>
          </w:tcPr>
          <w:p w14:paraId="313286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宋体" w:hAnsi="宋体" w:eastAsia="宋体" w:cs="宋体"/>
                <w:color w:val="auto"/>
                <w:sz w:val="24"/>
                <w:highlight w:val="none"/>
                <w:lang w:eastAsia="zh-CN"/>
              </w:rPr>
              <w:t>交货期限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在签订合同后，必须在</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日历天内按</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要求完成交货、调试并交付使用。如在规定的时间内由于</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的原因不能完成交货的，</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应承担由此给</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造成的损失。</w:t>
            </w:r>
          </w:p>
        </w:tc>
      </w:tr>
      <w:tr w14:paraId="34A87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739244">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 xml:space="preserve">.2 </w:t>
            </w:r>
          </w:p>
        </w:tc>
        <w:tc>
          <w:tcPr>
            <w:tcW w:w="4534" w:type="pct"/>
            <w:vAlign w:val="center"/>
          </w:tcPr>
          <w:p w14:paraId="68D5F581">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交付地点：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指定。</w:t>
            </w:r>
          </w:p>
        </w:tc>
      </w:tr>
      <w:tr w14:paraId="412B0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E16C26">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.3</w:t>
            </w:r>
          </w:p>
        </w:tc>
        <w:tc>
          <w:tcPr>
            <w:tcW w:w="4534" w:type="pct"/>
            <w:vAlign w:val="center"/>
          </w:tcPr>
          <w:p w14:paraId="25E0FB6C">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交付方式：乙方</w:t>
            </w:r>
            <w:r>
              <w:rPr>
                <w:rFonts w:hint="eastAsia" w:ascii="宋体" w:hAnsi="宋体" w:cs="宋体"/>
                <w:color w:val="auto"/>
                <w:sz w:val="24"/>
                <w:highlight w:val="none"/>
                <w:lang w:val="en-US" w:eastAsia="zh-CN"/>
              </w:rPr>
              <w:t>设备</w:t>
            </w:r>
            <w:r>
              <w:rPr>
                <w:rFonts w:hint="eastAsia" w:ascii="宋体" w:hAnsi="宋体" w:eastAsia="宋体" w:cs="宋体"/>
                <w:color w:val="auto"/>
                <w:sz w:val="24"/>
                <w:highlight w:val="none"/>
              </w:rPr>
              <w:t>的安装调试服务。</w:t>
            </w:r>
          </w:p>
        </w:tc>
      </w:tr>
      <w:tr w14:paraId="0C293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734787">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6</w:t>
            </w:r>
          </w:p>
        </w:tc>
        <w:tc>
          <w:tcPr>
            <w:tcW w:w="4534" w:type="pct"/>
            <w:vAlign w:val="center"/>
          </w:tcPr>
          <w:p w14:paraId="3E6AB2CC">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违约责任：（1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由于乙方原因(除不可抗力外)不能按期交付合同标的，对超出交付期的每一天，供应商应按合同总价款的万分之五承担违约金，在合同款支付时一次性扣除。若超出交付期十天(含十天)以上的，甲方有权终止合同。）。</w:t>
            </w:r>
          </w:p>
          <w:p w14:paraId="25D2A343">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乙方按合同要求将成果送达甲方后，经验收合格后，甲方超出付款期支付项目款的，每逾一天，甲方应向乙方支付合同金额的万分之五的滞纳金。甲方无正当理由拒收合同标的、拒付项目款的，应向乙方偿付合同总价百分之五的违约金。</w:t>
            </w:r>
          </w:p>
          <w:p w14:paraId="0FA387AE">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（3）由于乙方原因导致甲方有重大损失的，责任由乙方承担，并依法追究其经济责任和法律责任。</w:t>
            </w:r>
          </w:p>
        </w:tc>
      </w:tr>
      <w:tr w14:paraId="4E2B7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AA9636">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p>
        </w:tc>
        <w:tc>
          <w:tcPr>
            <w:tcW w:w="4534" w:type="pct"/>
            <w:vAlign w:val="center"/>
          </w:tcPr>
          <w:p w14:paraId="45301740">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本合同履行过程中发生的任何争议，双方当事人均可通过和解或者调解解决；不愿和解、调解或者和解、调解不成的，可以选择以下第</w:t>
            </w:r>
            <w:r>
              <w:rPr>
                <w:rFonts w:hint="eastAsia" w:asciiTheme="majorEastAsia" w:hAnsiTheme="majorEastAsia" w:eastAsiaTheme="majorEastAsia" w:cstheme="majorEastAsia"/>
                <w:b/>
                <w:i/>
                <w:color w:val="auto"/>
                <w:sz w:val="24"/>
                <w:szCs w:val="24"/>
                <w:highlight w:val="none"/>
                <w:u w:val="single"/>
              </w:rPr>
              <w:t xml:space="preserve"> 1.</w:t>
            </w:r>
            <w:r>
              <w:rPr>
                <w:rFonts w:hint="eastAsia" w:asciiTheme="majorEastAsia" w:hAnsiTheme="majorEastAsia" w:eastAsiaTheme="majorEastAsia" w:cstheme="majorEastAsia"/>
                <w:b/>
                <w:i/>
                <w:color w:val="auto"/>
                <w:sz w:val="24"/>
                <w:szCs w:val="24"/>
                <w:highlight w:val="none"/>
                <w:u w:val="single"/>
                <w:lang w:val="en-US" w:eastAsia="zh-CN"/>
              </w:rPr>
              <w:t>9</w:t>
            </w:r>
            <w:r>
              <w:rPr>
                <w:rFonts w:hint="eastAsia" w:asciiTheme="majorEastAsia" w:hAnsiTheme="majorEastAsia" w:eastAsiaTheme="majorEastAsia" w:cstheme="majorEastAsia"/>
                <w:b/>
                <w:i/>
                <w:color w:val="auto"/>
                <w:sz w:val="24"/>
                <w:szCs w:val="24"/>
                <w:highlight w:val="none"/>
                <w:u w:val="single"/>
              </w:rPr>
              <w:t xml:space="preserve">.2  </w:t>
            </w:r>
            <w:r>
              <w:rPr>
                <w:rFonts w:hint="eastAsia" w:asciiTheme="majorEastAsia" w:hAnsiTheme="majorEastAsia" w:eastAsiaTheme="majorEastAsia" w:cstheme="majorEastAsia"/>
                <w:color w:val="auto"/>
                <w:sz w:val="24"/>
                <w:szCs w:val="24"/>
                <w:highlight w:val="none"/>
              </w:rPr>
              <w:t>条款规定的方式解决：</w:t>
            </w:r>
          </w:p>
        </w:tc>
      </w:tr>
      <w:tr w14:paraId="0D89C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398A86">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w:t>
            </w:r>
          </w:p>
        </w:tc>
        <w:tc>
          <w:tcPr>
            <w:tcW w:w="4534" w:type="pct"/>
            <w:vAlign w:val="center"/>
          </w:tcPr>
          <w:p w14:paraId="603E0F6D">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w:t>
            </w:r>
          </w:p>
        </w:tc>
      </w:tr>
      <w:tr w14:paraId="0BCF8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1CE9C2">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0C5E913C">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向</w:t>
            </w:r>
            <w:r>
              <w:rPr>
                <w:rFonts w:hint="eastAsia" w:asciiTheme="majorEastAsia" w:hAnsiTheme="majorEastAsia" w:eastAsiaTheme="majorEastAsia" w:cstheme="majorEastAsia"/>
                <w:b/>
                <w:i/>
                <w:color w:val="auto"/>
                <w:sz w:val="24"/>
                <w:szCs w:val="24"/>
                <w:highlight w:val="none"/>
                <w:u w:val="single"/>
              </w:rPr>
              <w:t>建德市人民法院</w:t>
            </w:r>
            <w:r>
              <w:rPr>
                <w:rFonts w:hint="eastAsia" w:asciiTheme="majorEastAsia" w:hAnsiTheme="majorEastAsia" w:eastAsiaTheme="majorEastAsia" w:cstheme="majorEastAsia"/>
                <w:color w:val="auto"/>
                <w:sz w:val="24"/>
                <w:szCs w:val="24"/>
                <w:highlight w:val="none"/>
              </w:rPr>
              <w:t>人民法院起诉</w:t>
            </w:r>
          </w:p>
        </w:tc>
      </w:tr>
      <w:tr w14:paraId="5523D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2DF5B1">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72C53AB0">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具有知识产权的计算机软件等货物的知识产权归属：</w:t>
            </w:r>
            <w:r>
              <w:rPr>
                <w:rFonts w:hint="eastAsia" w:asciiTheme="majorEastAsia" w:hAnsiTheme="majorEastAsia" w:eastAsiaTheme="majorEastAsia" w:cstheme="majorEastAsia"/>
                <w:b/>
                <w:bCs/>
                <w:color w:val="auto"/>
                <w:sz w:val="24"/>
                <w:szCs w:val="24"/>
                <w:highlight w:val="none"/>
              </w:rPr>
              <w:t>甲方。</w:t>
            </w:r>
          </w:p>
        </w:tc>
      </w:tr>
      <w:tr w14:paraId="727B1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C59300">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4.1</w:t>
            </w:r>
          </w:p>
        </w:tc>
        <w:tc>
          <w:tcPr>
            <w:tcW w:w="4534" w:type="pct"/>
            <w:vAlign w:val="center"/>
          </w:tcPr>
          <w:p w14:paraId="135D35DA">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w:t>
            </w:r>
          </w:p>
        </w:tc>
      </w:tr>
      <w:tr w14:paraId="0D06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2FCFA4">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p>
        </w:tc>
        <w:tc>
          <w:tcPr>
            <w:tcW w:w="4534" w:type="pct"/>
            <w:vAlign w:val="center"/>
          </w:tcPr>
          <w:p w14:paraId="6C62AA50">
            <w:pPr>
              <w:spacing w:line="360" w:lineRule="auto"/>
              <w:ind w:left="-420" w:leftChars="-200" w:right="-420" w:rightChars="-20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装运货物的要求和通知：</w:t>
            </w:r>
            <w:r>
              <w:rPr>
                <w:rFonts w:hint="eastAsia" w:asciiTheme="majorEastAsia" w:hAnsiTheme="majorEastAsia" w:eastAsiaTheme="majorEastAsia" w:cstheme="majorEastAsia"/>
                <w:b/>
                <w:bCs/>
                <w:color w:val="auto"/>
                <w:sz w:val="24"/>
                <w:szCs w:val="24"/>
                <w:highlight w:val="none"/>
              </w:rPr>
              <w:t>按乙方投标方案中进度要求。</w:t>
            </w:r>
          </w:p>
        </w:tc>
      </w:tr>
      <w:tr w14:paraId="20E7E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14:paraId="291C82E9">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8</w:t>
            </w:r>
          </w:p>
        </w:tc>
        <w:tc>
          <w:tcPr>
            <w:tcW w:w="4534" w:type="pct"/>
            <w:vAlign w:val="center"/>
          </w:tcPr>
          <w:p w14:paraId="6267DAAC">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货物或者在途货物或者交付给第一承运人后的货物毁损、灭失的风险负担</w:t>
            </w:r>
          </w:p>
          <w:p w14:paraId="61C7EF02">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都有</w:t>
            </w:r>
            <w:r>
              <w:rPr>
                <w:rFonts w:hint="eastAsia" w:asciiTheme="majorEastAsia" w:hAnsiTheme="majorEastAsia" w:eastAsiaTheme="majorEastAsia" w:cstheme="majorEastAsia"/>
                <w:b/>
                <w:bCs/>
                <w:color w:val="auto"/>
                <w:sz w:val="24"/>
                <w:szCs w:val="24"/>
                <w:highlight w:val="none"/>
                <w:u w:val="single"/>
              </w:rPr>
              <w:t>乙方自行负责</w:t>
            </w:r>
            <w:r>
              <w:rPr>
                <w:rFonts w:hint="eastAsia" w:asciiTheme="majorEastAsia" w:hAnsiTheme="majorEastAsia" w:eastAsiaTheme="majorEastAsia" w:cstheme="majorEastAsia"/>
                <w:color w:val="auto"/>
                <w:sz w:val="24"/>
                <w:szCs w:val="24"/>
                <w:highlight w:val="none"/>
              </w:rPr>
              <w:t>。</w:t>
            </w:r>
          </w:p>
        </w:tc>
      </w:tr>
      <w:tr w14:paraId="7D87E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CAB9BF">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.3</w:t>
            </w:r>
          </w:p>
        </w:tc>
        <w:tc>
          <w:tcPr>
            <w:tcW w:w="4534" w:type="pct"/>
            <w:vAlign w:val="center"/>
          </w:tcPr>
          <w:p w14:paraId="1A12AF55">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因不可抗力致使合同有变更必要的，双方当事人应在</w:t>
            </w:r>
            <w:r>
              <w:rPr>
                <w:rFonts w:hint="eastAsia" w:asciiTheme="majorEastAsia" w:hAnsiTheme="majorEastAsia" w:eastAsiaTheme="majorEastAsia" w:cstheme="majorEastAsia"/>
                <w:b/>
                <w:i/>
                <w:color w:val="auto"/>
                <w:sz w:val="24"/>
                <w:szCs w:val="24"/>
                <w:highlight w:val="none"/>
                <w:u w:val="single"/>
              </w:rPr>
              <w:t>30日</w:t>
            </w:r>
            <w:r>
              <w:rPr>
                <w:rFonts w:hint="eastAsia" w:asciiTheme="majorEastAsia" w:hAnsiTheme="majorEastAsia" w:eastAsiaTheme="majorEastAsia" w:cstheme="majorEastAsia"/>
                <w:color w:val="auto"/>
                <w:sz w:val="24"/>
                <w:szCs w:val="24"/>
                <w:highlight w:val="none"/>
              </w:rPr>
              <w:t>内以书面形式变更合同</w:t>
            </w:r>
          </w:p>
        </w:tc>
      </w:tr>
      <w:tr w14:paraId="315E9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6BD0182">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12.4</w:t>
            </w:r>
            <w:r>
              <w:rPr>
                <w:rFonts w:hint="eastAsia" w:asciiTheme="majorEastAsia" w:hAnsiTheme="majorEastAsia" w:eastAsiaTheme="majorEastAsia" w:cstheme="majorEastAsia"/>
                <w:color w:val="auto"/>
                <w:sz w:val="24"/>
                <w:szCs w:val="24"/>
                <w:highlight w:val="none"/>
              </w:rPr>
              <w:t xml:space="preserve"> </w:t>
            </w:r>
          </w:p>
        </w:tc>
        <w:tc>
          <w:tcPr>
            <w:tcW w:w="4534" w:type="pct"/>
          </w:tcPr>
          <w:p w14:paraId="23EA4A1A">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受不可抗力影响的一方在不可抗力发生后，应在</w:t>
            </w:r>
            <w:r>
              <w:rPr>
                <w:rFonts w:hint="eastAsia" w:asciiTheme="majorEastAsia" w:hAnsiTheme="majorEastAsia" w:eastAsiaTheme="majorEastAsia" w:cstheme="majorEastAsia"/>
                <w:b/>
                <w:i/>
                <w:color w:val="auto"/>
                <w:sz w:val="24"/>
                <w:szCs w:val="24"/>
                <w:highlight w:val="none"/>
                <w:u w:val="single"/>
              </w:rPr>
              <w:t>7日</w:t>
            </w:r>
            <w:r>
              <w:rPr>
                <w:rFonts w:hint="eastAsia" w:asciiTheme="majorEastAsia" w:hAnsiTheme="majorEastAsia" w:eastAsiaTheme="majorEastAsia" w:cstheme="majorEastAsia"/>
                <w:color w:val="auto"/>
                <w:sz w:val="24"/>
                <w:szCs w:val="24"/>
                <w:highlight w:val="none"/>
              </w:rPr>
              <w:t>内以书面形式通知对方当事人，并在</w:t>
            </w:r>
            <w:r>
              <w:rPr>
                <w:rFonts w:hint="eastAsia" w:asciiTheme="majorEastAsia" w:hAnsiTheme="majorEastAsia" w:eastAsiaTheme="majorEastAsia" w:cstheme="majorEastAsia"/>
                <w:b/>
                <w:i/>
                <w:color w:val="auto"/>
                <w:sz w:val="24"/>
                <w:szCs w:val="24"/>
                <w:highlight w:val="none"/>
                <w:u w:val="single"/>
              </w:rPr>
              <w:t>14日</w:t>
            </w:r>
            <w:r>
              <w:rPr>
                <w:rFonts w:hint="eastAsia" w:asciiTheme="majorEastAsia" w:hAnsiTheme="majorEastAsia" w:eastAsiaTheme="majorEastAsia" w:cstheme="majorEastAsia"/>
                <w:color w:val="auto"/>
                <w:sz w:val="24"/>
                <w:szCs w:val="24"/>
                <w:highlight w:val="none"/>
              </w:rPr>
              <w:t>内，将有关部门出具的证明文件送达对方当事人。</w:t>
            </w:r>
          </w:p>
        </w:tc>
      </w:tr>
      <w:tr w14:paraId="6345A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FB987D">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2.1</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w:t>
            </w:r>
          </w:p>
        </w:tc>
        <w:tc>
          <w:tcPr>
            <w:tcW w:w="4534" w:type="pct"/>
            <w:vAlign w:val="center"/>
          </w:tcPr>
          <w:p w14:paraId="0E126BA3">
            <w:pPr>
              <w:spacing w:line="240" w:lineRule="auto"/>
              <w:rPr>
                <w:rFonts w:hint="eastAsia" w:asciiTheme="majorEastAsia" w:hAnsiTheme="majorEastAsia" w:eastAsiaTheme="majorEastAsia" w:cstheme="majorEastAsia"/>
                <w:color w:val="auto"/>
                <w:sz w:val="24"/>
                <w:szCs w:val="24"/>
                <w:highlight w:val="none"/>
              </w:rPr>
            </w:pPr>
            <w:r>
              <w:rPr>
                <w:rFonts w:hint="eastAsia" w:ascii="宋体" w:hAnsi="宋体"/>
                <w:color w:val="auto"/>
                <w:sz w:val="24"/>
                <w:highlight w:val="none"/>
                <w:u w:val="none"/>
                <w:lang w:val="en-US" w:eastAsia="zh-CN"/>
              </w:rPr>
              <w:t>甲方</w:t>
            </w:r>
            <w:r>
              <w:rPr>
                <w:rFonts w:hint="eastAsia" w:ascii="宋体" w:hAnsi="宋体"/>
                <w:color w:val="auto"/>
                <w:sz w:val="24"/>
                <w:highlight w:val="none"/>
                <w:u w:val="none"/>
              </w:rPr>
              <w:t>按照政府采购合同规定的技术、服务、安全标准组织对供应商履约情况进行验收</w:t>
            </w:r>
            <w:r>
              <w:rPr>
                <w:rFonts w:hint="eastAsia" w:cs="宋体"/>
                <w:color w:val="auto"/>
                <w:sz w:val="24"/>
                <w:highlight w:val="none"/>
                <w:u w:val="none"/>
              </w:rPr>
              <w:t>（</w:t>
            </w:r>
            <w:r>
              <w:rPr>
                <w:rFonts w:hint="eastAsia" w:cs="宋体"/>
                <w:b/>
                <w:bCs/>
                <w:color w:val="auto"/>
                <w:sz w:val="24"/>
                <w:highlight w:val="none"/>
                <w:u w:val="none"/>
              </w:rPr>
              <w:t>货物验收：</w:t>
            </w:r>
            <w:r>
              <w:rPr>
                <w:rFonts w:hint="eastAsia" w:cs="宋体"/>
                <w:color w:val="auto"/>
                <w:sz w:val="24"/>
                <w:highlight w:val="none"/>
                <w:u w:val="none"/>
                <w:lang w:val="en-US" w:eastAsia="zh-CN"/>
              </w:rPr>
              <w:t>乙方</w:t>
            </w:r>
            <w:r>
              <w:rPr>
                <w:rFonts w:hint="eastAsia" w:cs="宋体"/>
                <w:color w:val="auto"/>
                <w:sz w:val="24"/>
                <w:highlight w:val="none"/>
                <w:u w:val="none"/>
              </w:rPr>
              <w:t>将所有货物送至</w:t>
            </w:r>
            <w:r>
              <w:rPr>
                <w:rFonts w:hint="eastAsia" w:cs="宋体"/>
                <w:color w:val="auto"/>
                <w:sz w:val="24"/>
                <w:highlight w:val="none"/>
                <w:u w:val="none"/>
                <w:lang w:val="en-US" w:eastAsia="zh-CN"/>
              </w:rPr>
              <w:t>甲方</w:t>
            </w:r>
            <w:r>
              <w:rPr>
                <w:rFonts w:hint="eastAsia" w:cs="宋体"/>
                <w:color w:val="auto"/>
                <w:sz w:val="24"/>
                <w:highlight w:val="none"/>
                <w:u w:val="none"/>
              </w:rPr>
              <w:t>指定的地点后，由</w:t>
            </w:r>
            <w:r>
              <w:rPr>
                <w:rFonts w:hint="eastAsia" w:cs="宋体"/>
                <w:color w:val="auto"/>
                <w:sz w:val="24"/>
                <w:highlight w:val="none"/>
                <w:u w:val="none"/>
                <w:lang w:val="en-US" w:eastAsia="zh-CN"/>
              </w:rPr>
              <w:t>甲方</w:t>
            </w:r>
            <w:r>
              <w:rPr>
                <w:rFonts w:hint="eastAsia" w:cs="宋体"/>
                <w:color w:val="auto"/>
                <w:sz w:val="24"/>
                <w:highlight w:val="none"/>
                <w:u w:val="none"/>
              </w:rPr>
              <w:t>在1个工作日内组织验收，对</w:t>
            </w:r>
            <w:r>
              <w:rPr>
                <w:rFonts w:hint="eastAsia" w:cs="宋体"/>
                <w:color w:val="auto"/>
                <w:sz w:val="24"/>
                <w:highlight w:val="none"/>
                <w:u w:val="none"/>
                <w:lang w:val="en-US" w:eastAsia="zh-CN"/>
              </w:rPr>
              <w:t>乙方</w:t>
            </w:r>
            <w:r>
              <w:rPr>
                <w:rFonts w:hint="eastAsia" w:cs="宋体"/>
                <w:color w:val="auto"/>
                <w:sz w:val="24"/>
                <w:highlight w:val="none"/>
                <w:u w:val="none"/>
              </w:rPr>
              <w:t>提交的货物依据双方议定的品牌、型号规格、参数等技术规格要求和国家有关质量标准进行现场验收，外观、说明书符合技术要求的，给予签收，验收不合格的不予签收，</w:t>
            </w:r>
            <w:r>
              <w:rPr>
                <w:rFonts w:hint="eastAsia" w:cs="宋体"/>
                <w:color w:val="auto"/>
                <w:sz w:val="24"/>
                <w:highlight w:val="none"/>
                <w:u w:val="none"/>
                <w:lang w:val="en-US" w:eastAsia="zh-CN"/>
              </w:rPr>
              <w:t>甲方</w:t>
            </w:r>
            <w:r>
              <w:rPr>
                <w:rFonts w:hint="eastAsia" w:cs="宋体"/>
                <w:color w:val="auto"/>
                <w:sz w:val="24"/>
                <w:highlight w:val="none"/>
                <w:u w:val="none"/>
              </w:rPr>
              <w:t>有权要求</w:t>
            </w:r>
            <w:r>
              <w:rPr>
                <w:rFonts w:hint="eastAsia" w:cs="宋体"/>
                <w:color w:val="auto"/>
                <w:sz w:val="24"/>
                <w:highlight w:val="none"/>
                <w:u w:val="none"/>
                <w:lang w:val="en-US" w:eastAsia="zh-CN"/>
              </w:rPr>
              <w:t>乙方</w:t>
            </w:r>
            <w:r>
              <w:rPr>
                <w:rFonts w:hint="eastAsia" w:cs="宋体"/>
                <w:color w:val="auto"/>
                <w:sz w:val="24"/>
                <w:highlight w:val="none"/>
                <w:u w:val="none"/>
              </w:rPr>
              <w:t>重新供货或者解除合同，并且赔偿由此给</w:t>
            </w:r>
            <w:r>
              <w:rPr>
                <w:rFonts w:hint="eastAsia" w:cs="宋体"/>
                <w:color w:val="auto"/>
                <w:sz w:val="24"/>
                <w:highlight w:val="none"/>
                <w:u w:val="none"/>
                <w:lang w:val="en-US" w:eastAsia="zh-CN"/>
              </w:rPr>
              <w:t>甲方</w:t>
            </w:r>
            <w:r>
              <w:rPr>
                <w:rFonts w:hint="eastAsia" w:cs="宋体"/>
                <w:color w:val="auto"/>
                <w:sz w:val="24"/>
                <w:highlight w:val="none"/>
                <w:u w:val="none"/>
              </w:rPr>
              <w:t>造成的损失。</w:t>
            </w:r>
            <w:r>
              <w:rPr>
                <w:rFonts w:hint="eastAsia" w:ascii="宋体" w:hAnsi="宋体" w:cs="宋体"/>
                <w:b/>
                <w:bCs/>
                <w:color w:val="auto"/>
                <w:sz w:val="24"/>
                <w:highlight w:val="none"/>
                <w:u w:val="none"/>
              </w:rPr>
              <w:t>项目运行验收：</w:t>
            </w:r>
            <w:r>
              <w:rPr>
                <w:rFonts w:hint="eastAsia" w:ascii="宋体" w:hAnsi="宋体" w:cs="宋体"/>
                <w:color w:val="auto"/>
                <w:sz w:val="24"/>
                <w:highlight w:val="none"/>
                <w:u w:val="none"/>
              </w:rPr>
              <w:t>项目总体完成以后，</w:t>
            </w:r>
            <w:r>
              <w:rPr>
                <w:rFonts w:hint="eastAsia" w:ascii="宋体" w:hAnsi="宋体" w:cs="宋体"/>
                <w:color w:val="auto"/>
                <w:sz w:val="24"/>
                <w:highlight w:val="none"/>
                <w:u w:val="none"/>
                <w:lang w:val="en-US" w:eastAsia="zh-CN"/>
              </w:rPr>
              <w:t>乙方</w:t>
            </w:r>
            <w:r>
              <w:rPr>
                <w:rFonts w:hint="eastAsia" w:ascii="宋体" w:hAnsi="宋体" w:cs="宋体"/>
                <w:color w:val="auto"/>
                <w:sz w:val="24"/>
                <w:highlight w:val="none"/>
                <w:u w:val="none"/>
              </w:rPr>
              <w:t>须向</w:t>
            </w:r>
            <w:r>
              <w:rPr>
                <w:rFonts w:hint="eastAsia" w:cs="宋体"/>
                <w:color w:val="auto"/>
                <w:sz w:val="24"/>
                <w:highlight w:val="none"/>
                <w:u w:val="none"/>
                <w:lang w:val="en-US" w:eastAsia="zh-CN"/>
              </w:rPr>
              <w:t>甲方</w:t>
            </w:r>
            <w:r>
              <w:rPr>
                <w:rFonts w:hint="eastAsia" w:ascii="宋体" w:hAnsi="宋体" w:cs="宋体"/>
                <w:color w:val="auto"/>
                <w:sz w:val="24"/>
                <w:highlight w:val="none"/>
                <w:u w:val="none"/>
              </w:rPr>
              <w:t>提交项目验收申请，并给</w:t>
            </w:r>
            <w:r>
              <w:rPr>
                <w:rFonts w:hint="eastAsia" w:cs="宋体"/>
                <w:color w:val="auto"/>
                <w:sz w:val="24"/>
                <w:highlight w:val="none"/>
                <w:u w:val="none"/>
                <w:lang w:val="en-US" w:eastAsia="zh-CN"/>
              </w:rPr>
              <w:t>甲方</w:t>
            </w:r>
            <w:r>
              <w:rPr>
                <w:rFonts w:hint="eastAsia" w:ascii="宋体" w:hAnsi="宋体" w:cs="宋体"/>
                <w:color w:val="auto"/>
                <w:sz w:val="24"/>
                <w:highlight w:val="none"/>
                <w:u w:val="none"/>
              </w:rPr>
              <w:t>提供详细的项目验收方案，由</w:t>
            </w:r>
            <w:r>
              <w:rPr>
                <w:rFonts w:hint="eastAsia" w:cs="宋体"/>
                <w:color w:val="auto"/>
                <w:sz w:val="24"/>
                <w:highlight w:val="none"/>
                <w:u w:val="none"/>
                <w:lang w:val="en-US" w:eastAsia="zh-CN"/>
              </w:rPr>
              <w:t>甲方</w:t>
            </w:r>
            <w:r>
              <w:rPr>
                <w:rFonts w:hint="eastAsia" w:ascii="宋体" w:hAnsi="宋体" w:cs="宋体"/>
                <w:color w:val="auto"/>
                <w:sz w:val="24"/>
                <w:highlight w:val="none"/>
                <w:u w:val="none"/>
              </w:rPr>
              <w:t>成立验收小组，按照公开招标文件规定、合同、投标文件承诺及国家、行业等有关规定认真组织验收工作。如项目系统不能正常运行或出现问题，</w:t>
            </w:r>
            <w:r>
              <w:rPr>
                <w:rFonts w:hint="eastAsia" w:ascii="宋体" w:hAnsi="宋体" w:cs="宋体"/>
                <w:color w:val="auto"/>
                <w:sz w:val="24"/>
                <w:highlight w:val="none"/>
                <w:u w:val="none"/>
                <w:lang w:val="en-US" w:eastAsia="zh-CN"/>
              </w:rPr>
              <w:t>乙方</w:t>
            </w:r>
            <w:r>
              <w:rPr>
                <w:rFonts w:hint="eastAsia" w:ascii="宋体" w:hAnsi="宋体" w:cs="宋体"/>
                <w:color w:val="auto"/>
                <w:sz w:val="24"/>
                <w:highlight w:val="none"/>
                <w:u w:val="none"/>
              </w:rPr>
              <w:t>必须无条件进行整改，直至正常运行。</w:t>
            </w:r>
            <w:r>
              <w:rPr>
                <w:rFonts w:hint="eastAsia" w:cs="宋体"/>
                <w:color w:val="auto"/>
                <w:sz w:val="24"/>
                <w:highlight w:val="none"/>
                <w:u w:val="none"/>
              </w:rPr>
              <w:t>）</w:t>
            </w:r>
          </w:p>
        </w:tc>
      </w:tr>
      <w:tr w14:paraId="7FDF0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A2D58A">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2.16.</w:t>
            </w:r>
            <w:r>
              <w:rPr>
                <w:rFonts w:hint="eastAsia" w:asciiTheme="majorEastAsia" w:hAnsiTheme="majorEastAsia" w:eastAsiaTheme="majorEastAsia" w:cstheme="majorEastAsia"/>
                <w:color w:val="auto"/>
                <w:sz w:val="24"/>
                <w:szCs w:val="24"/>
                <w:highlight w:val="none"/>
                <w:lang w:val="en-US" w:eastAsia="zh-CN"/>
              </w:rPr>
              <w:t>3</w:t>
            </w:r>
          </w:p>
        </w:tc>
        <w:tc>
          <w:tcPr>
            <w:tcW w:w="4534" w:type="pct"/>
            <w:vAlign w:val="center"/>
          </w:tcPr>
          <w:p w14:paraId="677FB06E">
            <w:pPr>
              <w:spacing w:line="240"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检验和验收标准、程序等具体内容：</w:t>
            </w:r>
            <w:r>
              <w:rPr>
                <w:rFonts w:hint="eastAsia" w:asciiTheme="majorEastAsia" w:hAnsiTheme="majorEastAsia" w:eastAsiaTheme="majorEastAsia" w:cstheme="majorEastAsia"/>
                <w:color w:val="auto"/>
                <w:sz w:val="24"/>
                <w:szCs w:val="24"/>
                <w:highlight w:val="none"/>
                <w:lang w:val="en-US" w:eastAsia="zh-CN"/>
              </w:rPr>
              <w:t>1）乙方</w:t>
            </w:r>
            <w:r>
              <w:rPr>
                <w:rFonts w:hint="eastAsia" w:asciiTheme="majorEastAsia" w:hAnsiTheme="majorEastAsia" w:eastAsiaTheme="majorEastAsia" w:cstheme="majorEastAsia"/>
                <w:color w:val="auto"/>
                <w:sz w:val="24"/>
                <w:szCs w:val="24"/>
                <w:highlight w:val="none"/>
              </w:rPr>
              <w:t>应提供设备的有效检验材料，经</w:t>
            </w:r>
            <w:r>
              <w:rPr>
                <w:rFonts w:hint="eastAsia" w:cs="宋体"/>
                <w:color w:val="auto"/>
                <w:sz w:val="24"/>
                <w:highlight w:val="none"/>
                <w:u w:val="none"/>
                <w:lang w:val="en-US" w:eastAsia="zh-CN"/>
              </w:rPr>
              <w:t>甲方</w:t>
            </w:r>
            <w:r>
              <w:rPr>
                <w:rFonts w:hint="eastAsia" w:asciiTheme="majorEastAsia" w:hAnsiTheme="majorEastAsia" w:eastAsiaTheme="majorEastAsia" w:cstheme="majorEastAsia"/>
                <w:color w:val="auto"/>
                <w:sz w:val="24"/>
                <w:szCs w:val="24"/>
                <w:highlight w:val="none"/>
              </w:rPr>
              <w:t>认可后，与合同的技术指标一起作为验收标准。</w:t>
            </w:r>
            <w:r>
              <w:rPr>
                <w:rFonts w:hint="eastAsia" w:cs="宋体"/>
                <w:color w:val="auto"/>
                <w:sz w:val="24"/>
                <w:highlight w:val="none"/>
                <w:u w:val="none"/>
                <w:lang w:val="en-US" w:eastAsia="zh-CN"/>
              </w:rPr>
              <w:t>甲方</w:t>
            </w:r>
            <w:r>
              <w:rPr>
                <w:rFonts w:hint="eastAsia" w:asciiTheme="majorEastAsia" w:hAnsiTheme="majorEastAsia" w:eastAsiaTheme="majorEastAsia" w:cstheme="majorEastAsia"/>
                <w:color w:val="auto"/>
                <w:sz w:val="24"/>
                <w:szCs w:val="24"/>
                <w:highlight w:val="none"/>
              </w:rPr>
              <w:t>对设备验收合格后，在《建德市政府采购验收反馈表》上签署意见并加盖单位公章。验收中发现设备达不到验收标准或合同规定的技术指标，</w:t>
            </w:r>
            <w:r>
              <w:rPr>
                <w:rFonts w:hint="eastAsia" w:asciiTheme="majorEastAsia" w:hAnsiTheme="majorEastAsia" w:eastAsiaTheme="majorEastAsia" w:cstheme="majorEastAsia"/>
                <w:color w:val="auto"/>
                <w:sz w:val="24"/>
                <w:szCs w:val="24"/>
                <w:highlight w:val="none"/>
                <w:lang w:val="en-US" w:eastAsia="zh-CN"/>
              </w:rPr>
              <w:t>乙方</w:t>
            </w:r>
            <w:r>
              <w:rPr>
                <w:rFonts w:hint="eastAsia" w:asciiTheme="majorEastAsia" w:hAnsiTheme="majorEastAsia" w:eastAsiaTheme="majorEastAsia" w:cstheme="majorEastAsia"/>
                <w:color w:val="auto"/>
                <w:sz w:val="24"/>
                <w:szCs w:val="24"/>
                <w:highlight w:val="none"/>
              </w:rPr>
              <w:t>必须更换，并</w:t>
            </w:r>
            <w:r>
              <w:rPr>
                <w:rFonts w:hint="eastAsia" w:asciiTheme="majorEastAsia" w:hAnsiTheme="majorEastAsia" w:eastAsiaTheme="majorEastAsia" w:cstheme="majorEastAsia"/>
                <w:color w:val="auto"/>
                <w:sz w:val="24"/>
                <w:szCs w:val="24"/>
                <w:highlight w:val="none"/>
                <w:lang w:eastAsia="zh-CN"/>
              </w:rPr>
              <w:t>承担</w:t>
            </w:r>
            <w:r>
              <w:rPr>
                <w:rFonts w:hint="eastAsia" w:asciiTheme="majorEastAsia" w:hAnsiTheme="majorEastAsia" w:eastAsiaTheme="majorEastAsia" w:cstheme="majorEastAsia"/>
                <w:color w:val="auto"/>
                <w:sz w:val="24"/>
                <w:szCs w:val="24"/>
                <w:highlight w:val="none"/>
              </w:rPr>
              <w:t>由此给</w:t>
            </w:r>
            <w:r>
              <w:rPr>
                <w:rFonts w:hint="eastAsia" w:cs="宋体"/>
                <w:color w:val="auto"/>
                <w:sz w:val="24"/>
                <w:highlight w:val="none"/>
                <w:u w:val="none"/>
                <w:lang w:val="en-US" w:eastAsia="zh-CN"/>
              </w:rPr>
              <w:t>甲方</w:t>
            </w:r>
            <w:r>
              <w:rPr>
                <w:rFonts w:hint="eastAsia" w:asciiTheme="majorEastAsia" w:hAnsiTheme="majorEastAsia" w:eastAsiaTheme="majorEastAsia" w:cstheme="majorEastAsia"/>
                <w:color w:val="auto"/>
                <w:sz w:val="24"/>
                <w:szCs w:val="24"/>
                <w:highlight w:val="none"/>
              </w:rPr>
              <w:t>造成的损失，直到验收合格为止。</w:t>
            </w:r>
          </w:p>
          <w:p w14:paraId="1411FFBF">
            <w:pPr>
              <w:spacing w:line="240"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验收费用由</w:t>
            </w:r>
            <w:r>
              <w:rPr>
                <w:rFonts w:hint="eastAsia" w:asciiTheme="majorEastAsia" w:hAnsiTheme="majorEastAsia" w:eastAsiaTheme="majorEastAsia" w:cstheme="majorEastAsia"/>
                <w:color w:val="auto"/>
                <w:sz w:val="24"/>
                <w:szCs w:val="24"/>
                <w:highlight w:val="none"/>
                <w:lang w:val="en-US" w:eastAsia="zh-CN"/>
              </w:rPr>
              <w:t>乙方</w:t>
            </w:r>
            <w:r>
              <w:rPr>
                <w:rFonts w:hint="eastAsia" w:asciiTheme="majorEastAsia" w:hAnsiTheme="majorEastAsia" w:eastAsiaTheme="majorEastAsia" w:cstheme="majorEastAsia"/>
                <w:color w:val="auto"/>
                <w:sz w:val="24"/>
                <w:szCs w:val="24"/>
                <w:highlight w:val="none"/>
              </w:rPr>
              <w:t>承担。</w:t>
            </w:r>
          </w:p>
        </w:tc>
      </w:tr>
      <w:tr w14:paraId="362C3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47177A1">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20</w:t>
            </w:r>
          </w:p>
        </w:tc>
        <w:tc>
          <w:tcPr>
            <w:tcW w:w="4534" w:type="pct"/>
            <w:vAlign w:val="center"/>
          </w:tcPr>
          <w:p w14:paraId="5C12E424">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合同份数：</w:t>
            </w:r>
            <w:r>
              <w:rPr>
                <w:rFonts w:hint="eastAsia" w:asciiTheme="majorEastAsia" w:hAnsiTheme="majorEastAsia" w:eastAsiaTheme="majorEastAsia" w:cstheme="majorEastAsia"/>
                <w:color w:val="auto"/>
                <w:kern w:val="0"/>
                <w:sz w:val="24"/>
                <w:szCs w:val="24"/>
                <w:highlight w:val="none"/>
              </w:rPr>
              <w:t>本合同壹式陆份，甲、乙双方各执贰份，见证单位壹份，监管部门壹份。</w:t>
            </w:r>
          </w:p>
        </w:tc>
      </w:tr>
    </w:tbl>
    <w:p w14:paraId="3C4F96DD">
      <w:pPr>
        <w:shd w:val="clear"/>
        <w:spacing w:line="360" w:lineRule="auto"/>
        <w:ind w:left="-420" w:leftChars="-200" w:right="-420" w:rightChars="-200" w:firstLine="480" w:firstLineChars="200"/>
        <w:rPr>
          <w:rFonts w:ascii="宋体" w:hAnsi="宋体" w:cs="宋体"/>
          <w:color w:val="auto"/>
          <w:sz w:val="24"/>
          <w:highlight w:val="none"/>
        </w:rPr>
      </w:pPr>
    </w:p>
    <w:p w14:paraId="2A36C884">
      <w:pPr>
        <w:shd w:val="clear"/>
        <w:spacing w:line="360" w:lineRule="auto"/>
        <w:ind w:left="-420" w:leftChars="-200" w:right="-420" w:rightChars="-200"/>
        <w:rPr>
          <w:rFonts w:ascii="宋体" w:hAnsi="宋体" w:cs="宋体"/>
          <w:color w:val="auto"/>
          <w:sz w:val="24"/>
          <w:highlight w:val="none"/>
        </w:rPr>
      </w:pPr>
    </w:p>
    <w:p w14:paraId="01FF7736">
      <w:pPr>
        <w:pStyle w:val="5"/>
        <w:shd w:val="clear"/>
        <w:rPr>
          <w:color w:val="auto"/>
          <w:highlight w:val="none"/>
        </w:rPr>
      </w:pPr>
    </w:p>
    <w:p w14:paraId="79F45A21">
      <w:pPr>
        <w:shd w:val="clear"/>
        <w:rPr>
          <w:color w:val="auto"/>
          <w:highlight w:val="none"/>
        </w:rPr>
      </w:pPr>
    </w:p>
    <w:p w14:paraId="76CA37E4">
      <w:pPr>
        <w:shd w:val="clear"/>
        <w:spacing w:line="360" w:lineRule="auto"/>
        <w:ind w:left="720" w:firstLine="723" w:firstLineChars="200"/>
        <w:outlineLvl w:val="0"/>
        <w:rPr>
          <w:rFonts w:hint="eastAsia" w:ascii="宋体" w:hAnsi="宋体" w:cs="宋体"/>
          <w:b/>
          <w:color w:val="auto"/>
          <w:sz w:val="36"/>
          <w:szCs w:val="20"/>
          <w:highlight w:val="none"/>
        </w:rPr>
      </w:pPr>
    </w:p>
    <w:p w14:paraId="6EEEC6F8">
      <w:pPr>
        <w:shd w:val="clear"/>
        <w:spacing w:line="360" w:lineRule="auto"/>
        <w:ind w:left="720" w:firstLine="723" w:firstLineChars="200"/>
        <w:outlineLvl w:val="0"/>
        <w:rPr>
          <w:rFonts w:hint="eastAsia" w:ascii="宋体" w:hAnsi="宋体" w:cs="宋体"/>
          <w:b/>
          <w:color w:val="auto"/>
          <w:sz w:val="36"/>
          <w:szCs w:val="20"/>
          <w:highlight w:val="none"/>
        </w:rPr>
      </w:pPr>
    </w:p>
    <w:p w14:paraId="0BB22873">
      <w:pPr>
        <w:shd w:val="clear"/>
        <w:spacing w:line="360" w:lineRule="auto"/>
        <w:ind w:left="720" w:firstLine="723" w:firstLineChars="200"/>
        <w:outlineLvl w:val="0"/>
        <w:rPr>
          <w:rFonts w:hint="eastAsia" w:ascii="宋体" w:hAnsi="宋体" w:cs="宋体"/>
          <w:b/>
          <w:color w:val="auto"/>
          <w:sz w:val="36"/>
          <w:szCs w:val="20"/>
          <w:highlight w:val="none"/>
        </w:rPr>
      </w:pPr>
    </w:p>
    <w:p w14:paraId="5324E0A7">
      <w:pPr>
        <w:shd w:val="clea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900EFC4">
      <w:pPr>
        <w:shd w:val="clear"/>
        <w:spacing w:line="360" w:lineRule="auto"/>
        <w:jc w:val="center"/>
        <w:outlineLvl w:val="0"/>
        <w:rPr>
          <w:rFonts w:ascii="宋体" w:hAnsi="宋体" w:cs="宋体"/>
          <w:b/>
          <w:color w:val="auto"/>
          <w:kern w:val="0"/>
          <w:sz w:val="36"/>
          <w:szCs w:val="36"/>
          <w:highlight w:val="none"/>
        </w:rPr>
      </w:pPr>
    </w:p>
    <w:p w14:paraId="555D4741">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398C0BD">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537748">
      <w:pPr>
        <w:shd w:val="clear"/>
        <w:spacing w:line="360" w:lineRule="auto"/>
        <w:jc w:val="center"/>
        <w:outlineLvl w:val="0"/>
        <w:rPr>
          <w:rFonts w:ascii="宋体" w:hAnsi="宋体" w:cs="宋体"/>
          <w:b/>
          <w:color w:val="auto"/>
          <w:kern w:val="0"/>
          <w:sz w:val="36"/>
          <w:szCs w:val="36"/>
          <w:highlight w:val="none"/>
        </w:rPr>
      </w:pPr>
    </w:p>
    <w:p w14:paraId="6B6A976D">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3AB9B51">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0920DC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53B0E1D">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DEF9859">
      <w:pPr>
        <w:shd w:val="clear"/>
        <w:snapToGrid w:val="0"/>
        <w:spacing w:line="360" w:lineRule="auto"/>
        <w:ind w:firstLine="480" w:firstLineChars="200"/>
        <w:rPr>
          <w:rFonts w:ascii="宋体" w:hAnsi="宋体" w:cs="宋体"/>
          <w:color w:val="auto"/>
          <w:sz w:val="24"/>
          <w:highlight w:val="none"/>
        </w:rPr>
      </w:pPr>
    </w:p>
    <w:p w14:paraId="7559B4CA">
      <w:pPr>
        <w:shd w:val="clear"/>
        <w:spacing w:line="360" w:lineRule="auto"/>
        <w:ind w:firstLine="480" w:firstLineChars="200"/>
        <w:rPr>
          <w:rFonts w:ascii="宋体" w:hAnsi="宋体" w:cs="宋体"/>
          <w:color w:val="auto"/>
          <w:sz w:val="24"/>
          <w:highlight w:val="none"/>
        </w:rPr>
      </w:pPr>
    </w:p>
    <w:p w14:paraId="5AECF024">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21CAEFD">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建德市三都镇人民政府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cs="宋体"/>
          <w:color w:val="auto"/>
          <w:sz w:val="24"/>
          <w:highlight w:val="none"/>
        </w:rPr>
        <w:t>：</w:t>
      </w:r>
    </w:p>
    <w:p w14:paraId="5EDBADF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建德市三都镇人民政府垃圾中转站设备采购项目</w:t>
      </w:r>
      <w:r>
        <w:rPr>
          <w:rFonts w:hint="eastAsia" w:ascii="宋体" w:hAnsi="宋体" w:cs="宋体"/>
          <w:color w:val="auto"/>
          <w:sz w:val="24"/>
          <w:highlight w:val="none"/>
          <w:u w:val="single"/>
          <w:lang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w:t>
      </w:r>
      <w:r>
        <w:rPr>
          <w:rFonts w:hint="eastAsia" w:ascii="宋体" w:hAnsi="宋体" w:cs="宋体"/>
          <w:color w:val="auto"/>
          <w:sz w:val="24"/>
          <w:highlight w:val="none"/>
        </w:rPr>
        <w:t>】政府采购活动，郑重承诺：</w:t>
      </w:r>
    </w:p>
    <w:p w14:paraId="361203ED">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886037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E423A0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89298F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27B76C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EB9012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A285C0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091A72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19E3DA7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EDC4D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7CB5C5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ECE722B">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04D134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0F1BFD">
      <w:pPr>
        <w:shd w:val="clear"/>
        <w:snapToGrid w:val="0"/>
        <w:spacing w:line="360" w:lineRule="auto"/>
        <w:ind w:right="480"/>
        <w:jc w:val="center"/>
        <w:rPr>
          <w:rFonts w:ascii="宋体" w:hAnsi="宋体" w:cs="宋体"/>
          <w:b/>
          <w:color w:val="auto"/>
          <w:kern w:val="0"/>
          <w:sz w:val="32"/>
          <w:szCs w:val="32"/>
          <w:highlight w:val="none"/>
        </w:rPr>
      </w:pPr>
    </w:p>
    <w:p w14:paraId="31BFB02A">
      <w:pPr>
        <w:shd w:val="clear"/>
        <w:snapToGrid w:val="0"/>
        <w:spacing w:line="360" w:lineRule="auto"/>
        <w:ind w:right="480"/>
        <w:jc w:val="center"/>
        <w:rPr>
          <w:rFonts w:ascii="宋体" w:hAnsi="宋体" w:cs="宋体"/>
          <w:b/>
          <w:color w:val="auto"/>
          <w:kern w:val="0"/>
          <w:sz w:val="32"/>
          <w:szCs w:val="32"/>
          <w:highlight w:val="none"/>
        </w:rPr>
      </w:pPr>
    </w:p>
    <w:p w14:paraId="0BBD1947">
      <w:pPr>
        <w:shd w:val="clear"/>
        <w:snapToGrid w:val="0"/>
        <w:spacing w:line="360" w:lineRule="auto"/>
        <w:ind w:right="480"/>
        <w:jc w:val="center"/>
        <w:rPr>
          <w:rFonts w:ascii="宋体" w:hAnsi="宋体" w:cs="宋体"/>
          <w:b/>
          <w:color w:val="auto"/>
          <w:kern w:val="0"/>
          <w:sz w:val="32"/>
          <w:szCs w:val="32"/>
          <w:highlight w:val="none"/>
        </w:rPr>
      </w:pPr>
    </w:p>
    <w:p w14:paraId="013968C4">
      <w:pPr>
        <w:shd w:val="clear"/>
        <w:rPr>
          <w:rFonts w:ascii="宋体" w:hAnsi="宋体" w:cs="宋体"/>
          <w:color w:val="auto"/>
          <w:highlight w:val="none"/>
        </w:rPr>
      </w:pPr>
    </w:p>
    <w:p w14:paraId="2111F3F4">
      <w:pPr>
        <w:shd w:val="clear"/>
        <w:snapToGrid w:val="0"/>
        <w:spacing w:line="360" w:lineRule="auto"/>
        <w:ind w:right="480"/>
        <w:jc w:val="center"/>
        <w:rPr>
          <w:rFonts w:ascii="宋体" w:hAnsi="宋体" w:cs="宋体"/>
          <w:b/>
          <w:color w:val="auto"/>
          <w:kern w:val="0"/>
          <w:sz w:val="32"/>
          <w:szCs w:val="32"/>
          <w:highlight w:val="none"/>
        </w:rPr>
      </w:pPr>
    </w:p>
    <w:p w14:paraId="25D05777">
      <w:pPr>
        <w:shd w:val="clear"/>
        <w:snapToGrid w:val="0"/>
        <w:spacing w:line="360" w:lineRule="auto"/>
        <w:ind w:right="480"/>
        <w:jc w:val="center"/>
        <w:rPr>
          <w:rFonts w:ascii="宋体" w:hAnsi="宋体" w:cs="宋体"/>
          <w:b/>
          <w:color w:val="auto"/>
          <w:kern w:val="0"/>
          <w:sz w:val="32"/>
          <w:szCs w:val="32"/>
          <w:highlight w:val="none"/>
        </w:rPr>
      </w:pPr>
    </w:p>
    <w:p w14:paraId="16522E27">
      <w:pPr>
        <w:shd w:val="clear"/>
        <w:snapToGrid w:val="0"/>
        <w:spacing w:line="360" w:lineRule="auto"/>
        <w:ind w:right="480"/>
        <w:jc w:val="center"/>
        <w:rPr>
          <w:rFonts w:ascii="宋体" w:hAnsi="宋体" w:cs="宋体"/>
          <w:b/>
          <w:color w:val="auto"/>
          <w:kern w:val="0"/>
          <w:sz w:val="32"/>
          <w:szCs w:val="32"/>
          <w:highlight w:val="none"/>
        </w:rPr>
      </w:pPr>
    </w:p>
    <w:p w14:paraId="7A17BB83">
      <w:pPr>
        <w:widowControl/>
        <w:shd w:val="clear"/>
        <w:spacing w:line="360" w:lineRule="auto"/>
        <w:ind w:firstLine="643" w:firstLineChars="200"/>
        <w:jc w:val="center"/>
        <w:rPr>
          <w:rFonts w:ascii="宋体" w:hAnsi="宋体" w:cs="宋体"/>
          <w:b/>
          <w:color w:val="auto"/>
          <w:kern w:val="0"/>
          <w:sz w:val="32"/>
          <w:szCs w:val="32"/>
          <w:highlight w:val="none"/>
        </w:rPr>
      </w:pPr>
    </w:p>
    <w:p w14:paraId="699382C9">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CEAD7E2">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31E46FE">
      <w:pPr>
        <w:shd w:val="clear"/>
        <w:snapToGrid w:val="0"/>
        <w:spacing w:line="360" w:lineRule="auto"/>
        <w:ind w:right="480"/>
        <w:jc w:val="center"/>
        <w:rPr>
          <w:rFonts w:ascii="宋体" w:hAnsi="宋体" w:cs="宋体"/>
          <w:b/>
          <w:color w:val="auto"/>
          <w:kern w:val="0"/>
          <w:sz w:val="32"/>
          <w:szCs w:val="32"/>
          <w:highlight w:val="none"/>
        </w:rPr>
      </w:pPr>
    </w:p>
    <w:p w14:paraId="30F7D4EC">
      <w:pPr>
        <w:shd w:val="clear"/>
        <w:snapToGrid w:val="0"/>
        <w:spacing w:line="360" w:lineRule="auto"/>
        <w:ind w:right="480"/>
        <w:jc w:val="center"/>
        <w:rPr>
          <w:rFonts w:ascii="宋体" w:hAnsi="宋体" w:cs="宋体"/>
          <w:b/>
          <w:color w:val="auto"/>
          <w:kern w:val="0"/>
          <w:sz w:val="32"/>
          <w:szCs w:val="32"/>
          <w:highlight w:val="none"/>
        </w:rPr>
      </w:pPr>
    </w:p>
    <w:p w14:paraId="7A163367">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99DE98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C4CF034">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13084AD">
      <w:pPr>
        <w:widowControl/>
        <w:shd w:val="clear"/>
        <w:spacing w:line="360" w:lineRule="auto"/>
        <w:ind w:firstLine="480"/>
        <w:jc w:val="left"/>
        <w:rPr>
          <w:rFonts w:ascii="宋体" w:hAnsi="宋体" w:cs="宋体"/>
          <w:color w:val="auto"/>
          <w:sz w:val="24"/>
          <w:highlight w:val="none"/>
        </w:rPr>
      </w:pPr>
    </w:p>
    <w:p w14:paraId="27BF4D57">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2D98F59">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E0E559A">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5740DBB">
      <w:pPr>
        <w:widowControl/>
        <w:shd w:val="clear"/>
        <w:spacing w:line="360" w:lineRule="auto"/>
        <w:ind w:left="150"/>
        <w:jc w:val="center"/>
        <w:rPr>
          <w:rFonts w:ascii="宋体" w:hAnsi="宋体" w:cs="宋体"/>
          <w:b/>
          <w:color w:val="auto"/>
          <w:kern w:val="0"/>
          <w:sz w:val="32"/>
          <w:szCs w:val="32"/>
          <w:highlight w:val="none"/>
        </w:rPr>
      </w:pPr>
    </w:p>
    <w:p w14:paraId="566F253D">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B7BD4E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448476C">
      <w:pPr>
        <w:shd w:val="clear"/>
        <w:rPr>
          <w:rFonts w:ascii="宋体" w:hAnsi="宋体" w:cs="宋体"/>
          <w:color w:val="auto"/>
          <w:highlight w:val="none"/>
        </w:rPr>
      </w:pPr>
    </w:p>
    <w:p w14:paraId="7C6F08F9">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22D3081">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4604EC7">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7571FFB">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24087E8">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51A7C8A">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EA27AC2">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E2ADD0A">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C8547A4">
      <w:pPr>
        <w:shd w:val="clear"/>
        <w:snapToGrid w:val="0"/>
        <w:spacing w:line="360" w:lineRule="auto"/>
        <w:jc w:val="center"/>
        <w:rPr>
          <w:rFonts w:ascii="宋体" w:hAnsi="宋体" w:cs="宋体"/>
          <w:b/>
          <w:color w:val="auto"/>
          <w:kern w:val="0"/>
          <w:sz w:val="32"/>
          <w:szCs w:val="32"/>
          <w:highlight w:val="none"/>
          <w:lang w:val="zh-CN"/>
        </w:rPr>
      </w:pPr>
    </w:p>
    <w:p w14:paraId="5C48A6C2">
      <w:pPr>
        <w:shd w:val="clear"/>
        <w:snapToGrid w:val="0"/>
        <w:spacing w:line="360" w:lineRule="auto"/>
        <w:jc w:val="center"/>
        <w:rPr>
          <w:rFonts w:ascii="宋体" w:hAnsi="宋体" w:cs="宋体"/>
          <w:b/>
          <w:color w:val="auto"/>
          <w:kern w:val="0"/>
          <w:sz w:val="32"/>
          <w:szCs w:val="32"/>
          <w:highlight w:val="none"/>
          <w:lang w:val="zh-CN"/>
        </w:rPr>
      </w:pPr>
    </w:p>
    <w:p w14:paraId="4DB2726C">
      <w:pPr>
        <w:shd w:val="clear"/>
        <w:snapToGrid w:val="0"/>
        <w:spacing w:line="360" w:lineRule="auto"/>
        <w:jc w:val="center"/>
        <w:rPr>
          <w:rFonts w:ascii="宋体" w:hAnsi="宋体" w:cs="宋体"/>
          <w:b/>
          <w:color w:val="auto"/>
          <w:kern w:val="0"/>
          <w:sz w:val="32"/>
          <w:szCs w:val="32"/>
          <w:highlight w:val="none"/>
          <w:lang w:val="zh-CN"/>
        </w:rPr>
      </w:pPr>
    </w:p>
    <w:p w14:paraId="6DEE72BB">
      <w:pPr>
        <w:shd w:val="clear"/>
        <w:snapToGrid w:val="0"/>
        <w:spacing w:line="360" w:lineRule="auto"/>
        <w:jc w:val="center"/>
        <w:rPr>
          <w:rFonts w:ascii="宋体" w:hAnsi="宋体" w:cs="宋体"/>
          <w:b/>
          <w:color w:val="auto"/>
          <w:kern w:val="0"/>
          <w:sz w:val="32"/>
          <w:szCs w:val="32"/>
          <w:highlight w:val="none"/>
          <w:lang w:val="zh-CN"/>
        </w:rPr>
      </w:pPr>
    </w:p>
    <w:p w14:paraId="79637C34">
      <w:pPr>
        <w:shd w:val="clear"/>
        <w:snapToGrid w:val="0"/>
        <w:spacing w:line="360" w:lineRule="auto"/>
        <w:jc w:val="center"/>
        <w:rPr>
          <w:rFonts w:ascii="宋体" w:hAnsi="宋体" w:cs="宋体"/>
          <w:b/>
          <w:color w:val="auto"/>
          <w:kern w:val="0"/>
          <w:sz w:val="32"/>
          <w:szCs w:val="32"/>
          <w:highlight w:val="none"/>
          <w:lang w:val="zh-CN"/>
        </w:rPr>
      </w:pPr>
    </w:p>
    <w:p w14:paraId="1E444109">
      <w:pPr>
        <w:shd w:val="clear"/>
        <w:snapToGrid w:val="0"/>
        <w:spacing w:line="360" w:lineRule="auto"/>
        <w:jc w:val="center"/>
        <w:outlineLvl w:val="0"/>
        <w:rPr>
          <w:rFonts w:ascii="宋体" w:hAnsi="宋体" w:cs="宋体"/>
          <w:b/>
          <w:color w:val="auto"/>
          <w:kern w:val="0"/>
          <w:sz w:val="32"/>
          <w:szCs w:val="32"/>
          <w:highlight w:val="none"/>
        </w:rPr>
      </w:pPr>
    </w:p>
    <w:p w14:paraId="1E0408A7">
      <w:pPr>
        <w:shd w:val="clear"/>
        <w:snapToGrid w:val="0"/>
        <w:spacing w:line="360" w:lineRule="auto"/>
        <w:jc w:val="center"/>
        <w:outlineLvl w:val="0"/>
        <w:rPr>
          <w:rFonts w:ascii="宋体" w:hAnsi="宋体" w:cs="宋体"/>
          <w:b/>
          <w:color w:val="auto"/>
          <w:kern w:val="0"/>
          <w:sz w:val="32"/>
          <w:szCs w:val="32"/>
          <w:highlight w:val="none"/>
        </w:rPr>
      </w:pPr>
    </w:p>
    <w:p w14:paraId="4AC06FFC">
      <w:pPr>
        <w:shd w:val="clear"/>
        <w:rPr>
          <w:rFonts w:ascii="宋体" w:hAnsi="宋体" w:cs="宋体"/>
          <w:color w:val="auto"/>
          <w:highlight w:val="none"/>
        </w:rPr>
      </w:pPr>
    </w:p>
    <w:p w14:paraId="1B74BC85">
      <w:pPr>
        <w:shd w:val="clear"/>
        <w:snapToGrid w:val="0"/>
        <w:spacing w:line="360" w:lineRule="auto"/>
        <w:jc w:val="center"/>
        <w:outlineLvl w:val="0"/>
        <w:rPr>
          <w:rFonts w:ascii="宋体" w:hAnsi="宋体" w:cs="宋体"/>
          <w:b/>
          <w:color w:val="auto"/>
          <w:kern w:val="0"/>
          <w:sz w:val="32"/>
          <w:szCs w:val="32"/>
          <w:highlight w:val="none"/>
        </w:rPr>
      </w:pPr>
    </w:p>
    <w:p w14:paraId="1A5042F7">
      <w:pPr>
        <w:shd w:val="clear"/>
        <w:snapToGrid w:val="0"/>
        <w:spacing w:line="360" w:lineRule="auto"/>
        <w:jc w:val="center"/>
        <w:outlineLvl w:val="0"/>
        <w:rPr>
          <w:rFonts w:ascii="宋体" w:hAnsi="宋体" w:cs="宋体"/>
          <w:b/>
          <w:color w:val="auto"/>
          <w:kern w:val="0"/>
          <w:sz w:val="32"/>
          <w:szCs w:val="32"/>
          <w:highlight w:val="none"/>
        </w:rPr>
      </w:pPr>
    </w:p>
    <w:p w14:paraId="1E5FA930">
      <w:pPr>
        <w:pStyle w:val="5"/>
        <w:shd w:val="clear"/>
        <w:rPr>
          <w:color w:val="auto"/>
          <w:highlight w:val="none"/>
          <w:lang w:val="en-US"/>
        </w:rPr>
      </w:pPr>
    </w:p>
    <w:p w14:paraId="37B4482E">
      <w:pPr>
        <w:shd w:val="clear"/>
        <w:rPr>
          <w:color w:val="auto"/>
          <w:highlight w:val="none"/>
        </w:rPr>
      </w:pPr>
    </w:p>
    <w:p w14:paraId="10166120">
      <w:pPr>
        <w:shd w:val="clear"/>
        <w:snapToGrid w:val="0"/>
        <w:spacing w:line="360" w:lineRule="auto"/>
        <w:ind w:firstLine="3855" w:firstLineChars="1200"/>
        <w:outlineLvl w:val="0"/>
        <w:rPr>
          <w:rFonts w:ascii="宋体" w:hAnsi="宋体" w:cs="宋体"/>
          <w:b/>
          <w:color w:val="auto"/>
          <w:kern w:val="0"/>
          <w:sz w:val="32"/>
          <w:szCs w:val="32"/>
          <w:highlight w:val="none"/>
        </w:rPr>
      </w:pPr>
    </w:p>
    <w:p w14:paraId="0664D1EF">
      <w:pPr>
        <w:shd w:val="clear"/>
        <w:snapToGrid w:val="0"/>
        <w:spacing w:line="360" w:lineRule="auto"/>
        <w:ind w:firstLine="3855" w:firstLineChars="1200"/>
        <w:outlineLvl w:val="0"/>
        <w:rPr>
          <w:rFonts w:ascii="宋体" w:hAnsi="宋体" w:cs="宋体"/>
          <w:b/>
          <w:color w:val="auto"/>
          <w:kern w:val="0"/>
          <w:sz w:val="32"/>
          <w:szCs w:val="32"/>
          <w:highlight w:val="none"/>
        </w:rPr>
      </w:pPr>
    </w:p>
    <w:p w14:paraId="0D0DECCB">
      <w:pPr>
        <w:shd w:val="clear"/>
        <w:snapToGrid w:val="0"/>
        <w:spacing w:line="360" w:lineRule="auto"/>
        <w:ind w:firstLine="3855" w:firstLineChars="1200"/>
        <w:outlineLvl w:val="0"/>
        <w:rPr>
          <w:rFonts w:ascii="宋体" w:hAnsi="宋体" w:cs="宋体"/>
          <w:b/>
          <w:color w:val="auto"/>
          <w:kern w:val="0"/>
          <w:sz w:val="32"/>
          <w:szCs w:val="32"/>
          <w:highlight w:val="none"/>
        </w:rPr>
      </w:pPr>
    </w:p>
    <w:p w14:paraId="32D47002">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AAF418B">
      <w:pPr>
        <w:shd w:val="clea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8BED93D">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建德市三都镇人民政府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cs="宋体"/>
          <w:color w:val="auto"/>
          <w:sz w:val="24"/>
          <w:highlight w:val="none"/>
        </w:rPr>
        <w:t>：</w:t>
      </w:r>
    </w:p>
    <w:p w14:paraId="0F383D0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建德市三都镇人民政府垃圾中转站设备采购项目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w:t>
      </w:r>
      <w:r>
        <w:rPr>
          <w:rFonts w:hint="eastAsia" w:ascii="宋体" w:hAnsi="宋体" w:cs="宋体"/>
          <w:color w:val="auto"/>
          <w:sz w:val="24"/>
          <w:highlight w:val="none"/>
        </w:rPr>
        <w:t>】</w:t>
      </w:r>
      <w:r>
        <w:rPr>
          <w:rFonts w:hint="eastAsia" w:ascii="宋体" w:hAnsi="宋体" w:cs="宋体"/>
          <w:color w:val="auto"/>
          <w:sz w:val="24"/>
          <w:highlight w:val="none"/>
          <w:lang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招标的有关活动，并对此项目进行投标。为此：</w:t>
      </w:r>
    </w:p>
    <w:p w14:paraId="6435396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8C1C92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1F35C37">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F58DB1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A3876F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AFE385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2D0EDA">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22340B">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1A65EEB">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6998B71">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A79EC3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DD8C07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159BFCA">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120F75B">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7E63DB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82BA07A">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7B7A696">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DCA0F4A">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BE04E8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15DC5B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3C9CD0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150264">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10CCD31">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E2B19EE">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FED2ED6">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EEF4AEC">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8F13EB">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AAFE93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7E889F4">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2D727861">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8F0416">
      <w:pPr>
        <w:shd w:val="clear"/>
        <w:snapToGrid w:val="0"/>
        <w:spacing w:line="360" w:lineRule="auto"/>
        <w:jc w:val="center"/>
        <w:rPr>
          <w:rFonts w:ascii="宋体" w:hAnsi="宋体" w:cs="宋体"/>
          <w:b/>
          <w:color w:val="auto"/>
          <w:kern w:val="0"/>
          <w:sz w:val="32"/>
          <w:szCs w:val="32"/>
          <w:highlight w:val="none"/>
        </w:rPr>
      </w:pPr>
    </w:p>
    <w:p w14:paraId="0025BD53">
      <w:pPr>
        <w:shd w:val="clear"/>
        <w:snapToGrid w:val="0"/>
        <w:spacing w:line="360" w:lineRule="auto"/>
        <w:rPr>
          <w:rFonts w:ascii="宋体" w:hAnsi="宋体" w:cs="宋体"/>
          <w:color w:val="auto"/>
          <w:sz w:val="24"/>
          <w:highlight w:val="none"/>
        </w:rPr>
      </w:pPr>
    </w:p>
    <w:p w14:paraId="2CDCB6CB">
      <w:pPr>
        <w:shd w:val="clear"/>
        <w:jc w:val="center"/>
        <w:rPr>
          <w:rFonts w:ascii="宋体" w:hAnsi="宋体" w:cs="宋体"/>
          <w:b/>
          <w:color w:val="auto"/>
          <w:kern w:val="0"/>
          <w:sz w:val="32"/>
          <w:szCs w:val="32"/>
          <w:highlight w:val="none"/>
        </w:rPr>
      </w:pPr>
    </w:p>
    <w:p w14:paraId="03BE7AF8">
      <w:pPr>
        <w:shd w:val="clear"/>
        <w:jc w:val="center"/>
        <w:rPr>
          <w:rFonts w:ascii="宋体" w:hAnsi="宋体" w:cs="宋体"/>
          <w:b/>
          <w:color w:val="auto"/>
          <w:kern w:val="0"/>
          <w:sz w:val="32"/>
          <w:szCs w:val="32"/>
          <w:highlight w:val="none"/>
        </w:rPr>
      </w:pPr>
    </w:p>
    <w:p w14:paraId="64AD3C54">
      <w:pPr>
        <w:shd w:val="clear"/>
        <w:jc w:val="center"/>
        <w:rPr>
          <w:rFonts w:ascii="宋体" w:hAnsi="宋体" w:cs="宋体"/>
          <w:b/>
          <w:color w:val="auto"/>
          <w:kern w:val="0"/>
          <w:sz w:val="32"/>
          <w:szCs w:val="32"/>
          <w:highlight w:val="none"/>
        </w:rPr>
      </w:pPr>
    </w:p>
    <w:p w14:paraId="4CD54C7A">
      <w:pPr>
        <w:shd w:val="clear"/>
        <w:jc w:val="center"/>
        <w:rPr>
          <w:rFonts w:ascii="宋体" w:hAnsi="宋体" w:cs="宋体"/>
          <w:b/>
          <w:color w:val="auto"/>
          <w:kern w:val="0"/>
          <w:sz w:val="32"/>
          <w:szCs w:val="32"/>
          <w:highlight w:val="none"/>
        </w:rPr>
      </w:pPr>
    </w:p>
    <w:p w14:paraId="1FCEDD90">
      <w:pPr>
        <w:shd w:val="clear"/>
        <w:jc w:val="center"/>
        <w:rPr>
          <w:rFonts w:ascii="宋体" w:hAnsi="宋体" w:cs="宋体"/>
          <w:b/>
          <w:color w:val="auto"/>
          <w:kern w:val="0"/>
          <w:sz w:val="32"/>
          <w:szCs w:val="32"/>
          <w:highlight w:val="none"/>
        </w:rPr>
      </w:pPr>
    </w:p>
    <w:p w14:paraId="0CE9047A">
      <w:pPr>
        <w:shd w:val="clear"/>
        <w:jc w:val="center"/>
        <w:rPr>
          <w:rFonts w:ascii="宋体" w:hAnsi="宋体" w:cs="宋体"/>
          <w:b/>
          <w:color w:val="auto"/>
          <w:kern w:val="0"/>
          <w:sz w:val="32"/>
          <w:szCs w:val="32"/>
          <w:highlight w:val="none"/>
        </w:rPr>
      </w:pPr>
    </w:p>
    <w:p w14:paraId="660DE1C1">
      <w:pPr>
        <w:shd w:val="clear"/>
        <w:jc w:val="center"/>
        <w:rPr>
          <w:rFonts w:ascii="宋体" w:hAnsi="宋体" w:cs="宋体"/>
          <w:b/>
          <w:color w:val="auto"/>
          <w:kern w:val="0"/>
          <w:sz w:val="32"/>
          <w:szCs w:val="32"/>
          <w:highlight w:val="none"/>
        </w:rPr>
      </w:pPr>
    </w:p>
    <w:p w14:paraId="0F6D7D7A">
      <w:pPr>
        <w:shd w:val="clear"/>
        <w:jc w:val="center"/>
        <w:rPr>
          <w:rFonts w:ascii="宋体" w:hAnsi="宋体" w:cs="宋体"/>
          <w:b/>
          <w:color w:val="auto"/>
          <w:kern w:val="0"/>
          <w:sz w:val="32"/>
          <w:szCs w:val="32"/>
          <w:highlight w:val="none"/>
        </w:rPr>
      </w:pPr>
    </w:p>
    <w:p w14:paraId="22453BF0">
      <w:pPr>
        <w:shd w:val="clear"/>
        <w:jc w:val="center"/>
        <w:rPr>
          <w:rFonts w:ascii="宋体" w:hAnsi="宋体" w:cs="宋体"/>
          <w:b/>
          <w:color w:val="auto"/>
          <w:kern w:val="0"/>
          <w:sz w:val="32"/>
          <w:szCs w:val="32"/>
          <w:highlight w:val="none"/>
        </w:rPr>
      </w:pPr>
    </w:p>
    <w:p w14:paraId="6CD6A88E">
      <w:pPr>
        <w:shd w:val="clear"/>
        <w:jc w:val="center"/>
        <w:rPr>
          <w:rFonts w:ascii="宋体" w:hAnsi="宋体" w:cs="宋体"/>
          <w:b/>
          <w:color w:val="auto"/>
          <w:kern w:val="0"/>
          <w:sz w:val="32"/>
          <w:szCs w:val="32"/>
          <w:highlight w:val="none"/>
        </w:rPr>
      </w:pPr>
    </w:p>
    <w:p w14:paraId="059115DD">
      <w:pPr>
        <w:shd w:val="clear"/>
        <w:jc w:val="center"/>
        <w:rPr>
          <w:rFonts w:ascii="宋体" w:hAnsi="宋体" w:cs="宋体"/>
          <w:b/>
          <w:color w:val="auto"/>
          <w:kern w:val="0"/>
          <w:sz w:val="32"/>
          <w:szCs w:val="32"/>
          <w:highlight w:val="none"/>
        </w:rPr>
      </w:pPr>
    </w:p>
    <w:p w14:paraId="11F21F83">
      <w:pPr>
        <w:shd w:val="clear"/>
        <w:jc w:val="center"/>
        <w:rPr>
          <w:rFonts w:ascii="宋体" w:hAnsi="宋体" w:cs="宋体"/>
          <w:b/>
          <w:color w:val="auto"/>
          <w:kern w:val="0"/>
          <w:sz w:val="32"/>
          <w:szCs w:val="32"/>
          <w:highlight w:val="none"/>
        </w:rPr>
      </w:pPr>
    </w:p>
    <w:p w14:paraId="7E573F26">
      <w:pPr>
        <w:shd w:val="clear"/>
        <w:jc w:val="center"/>
        <w:rPr>
          <w:rFonts w:ascii="宋体" w:hAnsi="宋体" w:cs="宋体"/>
          <w:b/>
          <w:color w:val="auto"/>
          <w:kern w:val="0"/>
          <w:sz w:val="32"/>
          <w:szCs w:val="32"/>
          <w:highlight w:val="none"/>
        </w:rPr>
      </w:pPr>
    </w:p>
    <w:p w14:paraId="7C2C8DDC">
      <w:pPr>
        <w:shd w:val="clear"/>
        <w:jc w:val="center"/>
        <w:rPr>
          <w:rFonts w:ascii="宋体" w:hAnsi="宋体" w:cs="宋体"/>
          <w:b/>
          <w:color w:val="auto"/>
          <w:kern w:val="0"/>
          <w:sz w:val="32"/>
          <w:szCs w:val="32"/>
          <w:highlight w:val="none"/>
        </w:rPr>
      </w:pPr>
    </w:p>
    <w:p w14:paraId="5998C56E">
      <w:pPr>
        <w:shd w:val="clear"/>
        <w:jc w:val="center"/>
        <w:rPr>
          <w:rFonts w:ascii="宋体" w:hAnsi="宋体" w:cs="宋体"/>
          <w:b/>
          <w:color w:val="auto"/>
          <w:kern w:val="0"/>
          <w:sz w:val="32"/>
          <w:szCs w:val="32"/>
          <w:highlight w:val="none"/>
        </w:rPr>
      </w:pPr>
    </w:p>
    <w:p w14:paraId="2AD02948">
      <w:pPr>
        <w:shd w:val="clear"/>
        <w:jc w:val="center"/>
        <w:rPr>
          <w:rFonts w:ascii="宋体" w:hAnsi="宋体" w:cs="宋体"/>
          <w:b/>
          <w:color w:val="auto"/>
          <w:kern w:val="0"/>
          <w:sz w:val="32"/>
          <w:szCs w:val="32"/>
          <w:highlight w:val="none"/>
        </w:rPr>
      </w:pPr>
    </w:p>
    <w:p w14:paraId="04ABF4A6">
      <w:pPr>
        <w:shd w:val="clear"/>
        <w:jc w:val="center"/>
        <w:rPr>
          <w:rFonts w:ascii="宋体" w:hAnsi="宋体" w:cs="宋体"/>
          <w:b/>
          <w:color w:val="auto"/>
          <w:kern w:val="0"/>
          <w:sz w:val="32"/>
          <w:szCs w:val="32"/>
          <w:highlight w:val="none"/>
        </w:rPr>
      </w:pPr>
    </w:p>
    <w:p w14:paraId="31E07500">
      <w:pPr>
        <w:shd w:val="clear"/>
        <w:jc w:val="center"/>
        <w:rPr>
          <w:rFonts w:ascii="宋体" w:hAnsi="宋体" w:cs="宋体"/>
          <w:b/>
          <w:color w:val="auto"/>
          <w:kern w:val="0"/>
          <w:sz w:val="32"/>
          <w:szCs w:val="32"/>
          <w:highlight w:val="none"/>
        </w:rPr>
      </w:pPr>
    </w:p>
    <w:p w14:paraId="66CBBD09">
      <w:pPr>
        <w:shd w:val="clear"/>
        <w:jc w:val="center"/>
        <w:rPr>
          <w:rFonts w:ascii="宋体" w:hAnsi="宋体" w:cs="宋体"/>
          <w:b/>
          <w:color w:val="auto"/>
          <w:kern w:val="0"/>
          <w:sz w:val="32"/>
          <w:szCs w:val="32"/>
          <w:highlight w:val="none"/>
        </w:rPr>
      </w:pPr>
    </w:p>
    <w:p w14:paraId="1BF1D316">
      <w:pPr>
        <w:shd w:val="clear"/>
        <w:jc w:val="center"/>
        <w:rPr>
          <w:rFonts w:ascii="宋体" w:hAnsi="宋体" w:cs="宋体"/>
          <w:b/>
          <w:color w:val="auto"/>
          <w:kern w:val="0"/>
          <w:sz w:val="32"/>
          <w:szCs w:val="32"/>
          <w:highlight w:val="none"/>
        </w:rPr>
      </w:pPr>
    </w:p>
    <w:p w14:paraId="6161D1EA">
      <w:pPr>
        <w:shd w:val="clear"/>
        <w:jc w:val="center"/>
        <w:rPr>
          <w:rFonts w:ascii="宋体" w:hAnsi="宋体" w:cs="宋体"/>
          <w:b/>
          <w:color w:val="auto"/>
          <w:kern w:val="0"/>
          <w:sz w:val="32"/>
          <w:szCs w:val="32"/>
          <w:highlight w:val="none"/>
        </w:rPr>
      </w:pPr>
    </w:p>
    <w:p w14:paraId="2E60A936">
      <w:pPr>
        <w:shd w:val="clear"/>
        <w:jc w:val="center"/>
        <w:rPr>
          <w:rFonts w:ascii="宋体" w:hAnsi="宋体" w:cs="宋体"/>
          <w:b/>
          <w:color w:val="auto"/>
          <w:kern w:val="0"/>
          <w:sz w:val="32"/>
          <w:szCs w:val="32"/>
          <w:highlight w:val="none"/>
        </w:rPr>
      </w:pPr>
    </w:p>
    <w:p w14:paraId="068850B0">
      <w:pPr>
        <w:shd w:val="clear"/>
        <w:jc w:val="center"/>
        <w:rPr>
          <w:rFonts w:ascii="宋体" w:hAnsi="宋体" w:cs="宋体"/>
          <w:b/>
          <w:color w:val="auto"/>
          <w:kern w:val="0"/>
          <w:sz w:val="32"/>
          <w:szCs w:val="32"/>
          <w:highlight w:val="none"/>
        </w:rPr>
      </w:pPr>
    </w:p>
    <w:p w14:paraId="0FFE9B5F">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553917B">
      <w:pPr>
        <w:shd w:val="clea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83890D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2076CBA">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6680898">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建德市三都镇人民政府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cs="宋体"/>
          <w:color w:val="auto"/>
          <w:kern w:val="0"/>
          <w:sz w:val="24"/>
          <w:highlight w:val="none"/>
          <w:lang w:val="zh-CN"/>
        </w:rPr>
        <w:t>：</w:t>
      </w:r>
    </w:p>
    <w:p w14:paraId="05A8C7D9">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建德市三都镇人民政府垃圾中转站设备采购项目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w:t>
      </w:r>
      <w:r>
        <w:rPr>
          <w:rFonts w:hint="eastAsia" w:ascii="宋体" w:hAnsi="宋体" w:cs="宋体"/>
          <w:color w:val="auto"/>
          <w:sz w:val="24"/>
          <w:highlight w:val="none"/>
        </w:rPr>
        <w:t>】</w:t>
      </w:r>
      <w:r>
        <w:rPr>
          <w:rFonts w:hint="eastAsia" w:ascii="宋体" w:hAnsi="宋体" w:cs="宋体"/>
          <w:color w:val="auto"/>
          <w:sz w:val="24"/>
          <w:highlight w:val="none"/>
          <w:lang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lang w:val="zh-CN"/>
        </w:rPr>
        <w:t>政府采购投标的一切事项，其法律后果由我方承担。</w:t>
      </w:r>
    </w:p>
    <w:p w14:paraId="32B7FC2A">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25D66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7D4810">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4E5FFD1">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20B1C96">
      <w:pPr>
        <w:shd w:val="clear"/>
        <w:snapToGrid w:val="0"/>
        <w:spacing w:line="360" w:lineRule="auto"/>
        <w:rPr>
          <w:rFonts w:ascii="宋体" w:hAnsi="宋体" w:cs="宋体"/>
          <w:color w:val="auto"/>
          <w:sz w:val="24"/>
          <w:highlight w:val="none"/>
        </w:rPr>
      </w:pPr>
    </w:p>
    <w:p w14:paraId="3F2A218B">
      <w:pPr>
        <w:shd w:val="clear"/>
        <w:snapToGrid w:val="0"/>
        <w:spacing w:line="360" w:lineRule="auto"/>
        <w:rPr>
          <w:rFonts w:ascii="宋体" w:hAnsi="宋体" w:cs="宋体"/>
          <w:color w:val="auto"/>
          <w:sz w:val="24"/>
          <w:highlight w:val="none"/>
        </w:rPr>
      </w:pPr>
    </w:p>
    <w:p w14:paraId="49C08300">
      <w:pPr>
        <w:shd w:val="clear"/>
        <w:snapToGrid w:val="0"/>
        <w:spacing w:line="360" w:lineRule="auto"/>
        <w:rPr>
          <w:rFonts w:ascii="宋体" w:hAnsi="宋体" w:cs="宋体"/>
          <w:color w:val="auto"/>
          <w:sz w:val="24"/>
          <w:highlight w:val="none"/>
        </w:rPr>
      </w:pPr>
    </w:p>
    <w:p w14:paraId="359F2CF3">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6EF7EB8">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建德市三都镇人民政府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cs="宋体"/>
          <w:color w:val="auto"/>
          <w:kern w:val="0"/>
          <w:sz w:val="24"/>
          <w:highlight w:val="none"/>
          <w:lang w:val="zh-CN"/>
        </w:rPr>
        <w:t>：</w:t>
      </w:r>
    </w:p>
    <w:p w14:paraId="56C02746">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建德市三都镇人民政府垃圾中转站设备采购项目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w:t>
      </w:r>
      <w:r>
        <w:rPr>
          <w:rFonts w:hint="eastAsia" w:ascii="宋体" w:hAnsi="宋体" w:cs="宋体"/>
          <w:color w:val="auto"/>
          <w:sz w:val="24"/>
          <w:highlight w:val="none"/>
        </w:rPr>
        <w:t>】</w:t>
      </w:r>
      <w:r>
        <w:rPr>
          <w:rFonts w:hint="eastAsia" w:ascii="宋体" w:hAnsi="宋体" w:cs="宋体"/>
          <w:color w:val="auto"/>
          <w:sz w:val="24"/>
          <w:highlight w:val="none"/>
          <w:lang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lang w:val="zh-CN"/>
        </w:rPr>
        <w:t>政府采购投标的一切事项，其法律后果由我方承担。</w:t>
      </w:r>
    </w:p>
    <w:p w14:paraId="5E1761DB">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4B946C">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2A7FEB">
      <w:pPr>
        <w:shd w:val="clear"/>
        <w:jc w:val="center"/>
        <w:rPr>
          <w:rFonts w:ascii="宋体" w:hAnsi="宋体" w:cs="宋体"/>
          <w:b/>
          <w:color w:val="auto"/>
          <w:kern w:val="0"/>
          <w:sz w:val="32"/>
          <w:szCs w:val="32"/>
          <w:highlight w:val="none"/>
        </w:rPr>
      </w:pPr>
    </w:p>
    <w:p w14:paraId="1DFC2EF5">
      <w:pPr>
        <w:shd w:val="clear"/>
        <w:jc w:val="center"/>
        <w:rPr>
          <w:rFonts w:ascii="宋体" w:hAnsi="宋体" w:cs="宋体"/>
          <w:b/>
          <w:color w:val="auto"/>
          <w:kern w:val="0"/>
          <w:sz w:val="32"/>
          <w:szCs w:val="32"/>
          <w:highlight w:val="none"/>
        </w:rPr>
      </w:pPr>
    </w:p>
    <w:p w14:paraId="7C84386D">
      <w:pPr>
        <w:shd w:val="clear"/>
        <w:jc w:val="center"/>
        <w:rPr>
          <w:rFonts w:ascii="宋体" w:hAnsi="宋体" w:cs="宋体"/>
          <w:b/>
          <w:color w:val="auto"/>
          <w:kern w:val="0"/>
          <w:sz w:val="32"/>
          <w:szCs w:val="32"/>
          <w:highlight w:val="none"/>
        </w:rPr>
      </w:pPr>
    </w:p>
    <w:p w14:paraId="5F70C318">
      <w:pPr>
        <w:shd w:val="clear"/>
        <w:rPr>
          <w:rFonts w:ascii="宋体" w:hAnsi="宋体" w:cs="宋体"/>
          <w:color w:val="auto"/>
          <w:highlight w:val="none"/>
        </w:rPr>
      </w:pPr>
    </w:p>
    <w:p w14:paraId="711E88DA">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1D89161">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012D69">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69B8A97">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30169">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B9710D4">
      <w:pPr>
        <w:pStyle w:val="148"/>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7A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9C8839">
            <w:pPr>
              <w:pStyle w:val="148"/>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80065F1">
            <w:pPr>
              <w:pStyle w:val="148"/>
              <w:shd w:val="clear"/>
              <w:adjustRightInd w:val="0"/>
              <w:spacing w:line="360" w:lineRule="auto"/>
              <w:rPr>
                <w:rFonts w:hAnsi="宋体" w:cs="宋体"/>
                <w:bCs/>
                <w:color w:val="auto"/>
                <w:sz w:val="24"/>
                <w:highlight w:val="none"/>
              </w:rPr>
            </w:pPr>
          </w:p>
        </w:tc>
      </w:tr>
    </w:tbl>
    <w:p w14:paraId="26A8E606">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4F469FF">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A23D32E">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942335">
      <w:pPr>
        <w:shd w:val="clear"/>
        <w:jc w:val="center"/>
        <w:rPr>
          <w:rFonts w:ascii="宋体" w:hAnsi="宋体" w:cs="宋体"/>
          <w:b/>
          <w:color w:val="auto"/>
          <w:kern w:val="0"/>
          <w:sz w:val="32"/>
          <w:szCs w:val="32"/>
          <w:highlight w:val="none"/>
        </w:rPr>
      </w:pPr>
    </w:p>
    <w:p w14:paraId="406592DD">
      <w:pPr>
        <w:shd w:val="clear"/>
        <w:jc w:val="center"/>
        <w:rPr>
          <w:rFonts w:ascii="宋体" w:hAnsi="宋体" w:cs="宋体"/>
          <w:b/>
          <w:color w:val="auto"/>
          <w:kern w:val="0"/>
          <w:sz w:val="32"/>
          <w:szCs w:val="32"/>
          <w:highlight w:val="none"/>
        </w:rPr>
      </w:pPr>
    </w:p>
    <w:p w14:paraId="06239E74">
      <w:pPr>
        <w:shd w:val="clear"/>
        <w:jc w:val="center"/>
        <w:rPr>
          <w:rFonts w:ascii="宋体" w:hAnsi="宋体" w:cs="宋体"/>
          <w:b/>
          <w:color w:val="auto"/>
          <w:kern w:val="0"/>
          <w:sz w:val="32"/>
          <w:szCs w:val="32"/>
          <w:highlight w:val="none"/>
        </w:rPr>
      </w:pPr>
    </w:p>
    <w:p w14:paraId="1F96C339">
      <w:pPr>
        <w:shd w:val="clear"/>
        <w:jc w:val="center"/>
        <w:rPr>
          <w:rFonts w:ascii="宋体" w:hAnsi="宋体" w:cs="宋体"/>
          <w:b/>
          <w:color w:val="auto"/>
          <w:kern w:val="0"/>
          <w:sz w:val="32"/>
          <w:szCs w:val="32"/>
          <w:highlight w:val="none"/>
        </w:rPr>
      </w:pPr>
    </w:p>
    <w:p w14:paraId="475F82F3">
      <w:pPr>
        <w:shd w:val="clear"/>
        <w:jc w:val="center"/>
        <w:rPr>
          <w:rFonts w:ascii="宋体" w:hAnsi="宋体" w:cs="宋体"/>
          <w:b/>
          <w:color w:val="auto"/>
          <w:kern w:val="0"/>
          <w:sz w:val="32"/>
          <w:szCs w:val="32"/>
          <w:highlight w:val="none"/>
        </w:rPr>
      </w:pPr>
    </w:p>
    <w:p w14:paraId="234702B9">
      <w:pPr>
        <w:shd w:val="clear"/>
        <w:jc w:val="center"/>
        <w:rPr>
          <w:rFonts w:ascii="宋体" w:hAnsi="宋体" w:cs="宋体"/>
          <w:b/>
          <w:color w:val="auto"/>
          <w:kern w:val="0"/>
          <w:sz w:val="32"/>
          <w:szCs w:val="32"/>
          <w:highlight w:val="none"/>
        </w:rPr>
      </w:pPr>
    </w:p>
    <w:p w14:paraId="0D2B70F3">
      <w:pPr>
        <w:shd w:val="clear"/>
        <w:jc w:val="center"/>
        <w:rPr>
          <w:rFonts w:ascii="宋体" w:hAnsi="宋体" w:cs="宋体"/>
          <w:b/>
          <w:color w:val="auto"/>
          <w:kern w:val="0"/>
          <w:sz w:val="32"/>
          <w:szCs w:val="32"/>
          <w:highlight w:val="none"/>
        </w:rPr>
      </w:pPr>
    </w:p>
    <w:p w14:paraId="72B580D4">
      <w:pPr>
        <w:shd w:val="clear"/>
        <w:jc w:val="center"/>
        <w:rPr>
          <w:rFonts w:ascii="宋体" w:hAnsi="宋体" w:cs="宋体"/>
          <w:b/>
          <w:color w:val="auto"/>
          <w:kern w:val="0"/>
          <w:sz w:val="32"/>
          <w:szCs w:val="32"/>
          <w:highlight w:val="none"/>
        </w:rPr>
      </w:pPr>
    </w:p>
    <w:p w14:paraId="0DA348FC">
      <w:pPr>
        <w:shd w:val="clear"/>
        <w:jc w:val="center"/>
        <w:rPr>
          <w:rFonts w:ascii="宋体" w:hAnsi="宋体" w:cs="宋体"/>
          <w:b/>
          <w:color w:val="auto"/>
          <w:kern w:val="0"/>
          <w:sz w:val="32"/>
          <w:szCs w:val="32"/>
          <w:highlight w:val="none"/>
        </w:rPr>
      </w:pPr>
    </w:p>
    <w:p w14:paraId="51E83ED0">
      <w:pPr>
        <w:shd w:val="clear"/>
        <w:jc w:val="center"/>
        <w:rPr>
          <w:rFonts w:ascii="宋体" w:hAnsi="宋体" w:cs="宋体"/>
          <w:b/>
          <w:color w:val="auto"/>
          <w:kern w:val="0"/>
          <w:sz w:val="32"/>
          <w:szCs w:val="32"/>
          <w:highlight w:val="none"/>
        </w:rPr>
      </w:pPr>
    </w:p>
    <w:p w14:paraId="5E8D53A4">
      <w:pPr>
        <w:shd w:val="clea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9C02E1F">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E5B6A76">
      <w:pPr>
        <w:widowControl/>
        <w:shd w:val="clear"/>
        <w:spacing w:line="360" w:lineRule="auto"/>
        <w:ind w:firstLine="120" w:firstLineChars="50"/>
        <w:jc w:val="left"/>
        <w:rPr>
          <w:rFonts w:ascii="宋体" w:hAnsi="宋体" w:cs="宋体"/>
          <w:color w:val="auto"/>
          <w:sz w:val="24"/>
          <w:highlight w:val="none"/>
        </w:rPr>
      </w:pPr>
      <w:bookmarkStart w:id="5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8"/>
    <w:p w14:paraId="291FF7C6">
      <w:pPr>
        <w:shd w:val="clear"/>
        <w:snapToGrid w:val="0"/>
        <w:spacing w:line="360" w:lineRule="auto"/>
        <w:rPr>
          <w:rFonts w:ascii="宋体" w:hAnsi="宋体" w:cs="宋体"/>
          <w:color w:val="auto"/>
          <w:kern w:val="0"/>
          <w:sz w:val="24"/>
          <w:highlight w:val="none"/>
        </w:rPr>
      </w:pPr>
    </w:p>
    <w:p w14:paraId="534CE7C7">
      <w:pPr>
        <w:shd w:val="clear"/>
        <w:jc w:val="center"/>
        <w:rPr>
          <w:rFonts w:ascii="宋体" w:hAnsi="宋体" w:cs="宋体"/>
          <w:b/>
          <w:color w:val="auto"/>
          <w:kern w:val="0"/>
          <w:sz w:val="32"/>
          <w:szCs w:val="32"/>
          <w:highlight w:val="none"/>
        </w:rPr>
      </w:pPr>
    </w:p>
    <w:p w14:paraId="741AB96A">
      <w:pPr>
        <w:pStyle w:val="5"/>
        <w:shd w:val="clear"/>
        <w:rPr>
          <w:color w:val="auto"/>
          <w:highlight w:val="none"/>
          <w:lang w:val="en-US"/>
        </w:rPr>
      </w:pPr>
    </w:p>
    <w:p w14:paraId="1370BA90">
      <w:pPr>
        <w:shd w:val="clear"/>
        <w:rPr>
          <w:color w:val="auto"/>
          <w:highlight w:val="none"/>
        </w:rPr>
      </w:pPr>
    </w:p>
    <w:p w14:paraId="277C6254">
      <w:pPr>
        <w:pStyle w:val="5"/>
        <w:shd w:val="clear"/>
        <w:rPr>
          <w:color w:val="auto"/>
          <w:highlight w:val="none"/>
          <w:lang w:val="en-US"/>
        </w:rPr>
      </w:pPr>
    </w:p>
    <w:p w14:paraId="26D06FF2">
      <w:pPr>
        <w:shd w:val="clear"/>
        <w:jc w:val="center"/>
        <w:rPr>
          <w:rFonts w:ascii="宋体" w:hAnsi="宋体" w:cs="宋体"/>
          <w:b/>
          <w:color w:val="auto"/>
          <w:kern w:val="0"/>
          <w:sz w:val="32"/>
          <w:szCs w:val="32"/>
          <w:highlight w:val="none"/>
        </w:rPr>
      </w:pPr>
    </w:p>
    <w:p w14:paraId="527A45F7">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0FB931E">
      <w:pPr>
        <w:shd w:val="clea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B8B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383218">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9A25BD4">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B005E01">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D63BFFE">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A5DF343">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E4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2E7A8B">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A73DC7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A9D6718">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341DE44">
            <w:pPr>
              <w:shd w:val="clear"/>
              <w:rPr>
                <w:rFonts w:ascii="宋体" w:hAnsi="宋体" w:cs="宋体"/>
                <w:color w:val="auto"/>
                <w:sz w:val="24"/>
                <w:highlight w:val="none"/>
              </w:rPr>
            </w:pPr>
          </w:p>
          <w:p w14:paraId="1C50C7E2">
            <w:pPr>
              <w:shd w:val="clear"/>
              <w:rPr>
                <w:rFonts w:ascii="宋体" w:hAnsi="宋体" w:cs="宋体"/>
                <w:color w:val="auto"/>
                <w:sz w:val="24"/>
                <w:highlight w:val="none"/>
              </w:rPr>
            </w:pPr>
            <w:r>
              <w:rPr>
                <w:rFonts w:hint="eastAsia" w:ascii="宋体" w:hAnsi="宋体" w:cs="宋体"/>
                <w:color w:val="auto"/>
                <w:sz w:val="24"/>
                <w:highlight w:val="none"/>
              </w:rPr>
              <w:t>见投标文件</w:t>
            </w:r>
          </w:p>
          <w:p w14:paraId="5C2F3398">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432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8B4A92">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ABBB94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38100DF">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12C819F">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CCD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EC8B40">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A259AC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B22E23B">
            <w:pPr>
              <w:shd w:val="clea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670C105">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1914FFC">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163E84">
      <w:pPr>
        <w:shd w:val="clear"/>
        <w:jc w:val="center"/>
        <w:rPr>
          <w:rFonts w:ascii="宋体" w:hAnsi="宋体" w:cs="宋体"/>
          <w:b/>
          <w:color w:val="auto"/>
          <w:kern w:val="0"/>
          <w:sz w:val="32"/>
          <w:szCs w:val="32"/>
          <w:highlight w:val="none"/>
        </w:rPr>
      </w:pPr>
    </w:p>
    <w:p w14:paraId="4A7A657D">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4E6EFD2">
      <w:pPr>
        <w:shd w:val="clear"/>
        <w:jc w:val="center"/>
        <w:rPr>
          <w:rFonts w:ascii="宋体" w:hAnsi="宋体" w:cs="宋体"/>
          <w:b/>
          <w:color w:val="auto"/>
          <w:kern w:val="0"/>
          <w:sz w:val="32"/>
          <w:szCs w:val="32"/>
          <w:highlight w:val="none"/>
        </w:rPr>
      </w:pPr>
    </w:p>
    <w:p w14:paraId="7642AAB1">
      <w:pPr>
        <w:shd w:val="clear"/>
        <w:jc w:val="center"/>
        <w:rPr>
          <w:rFonts w:ascii="宋体" w:hAnsi="宋体" w:cs="宋体"/>
          <w:b/>
          <w:color w:val="auto"/>
          <w:kern w:val="0"/>
          <w:sz w:val="32"/>
          <w:szCs w:val="32"/>
          <w:highlight w:val="none"/>
        </w:rPr>
      </w:pPr>
    </w:p>
    <w:p w14:paraId="672EB20F">
      <w:pPr>
        <w:shd w:val="clear"/>
        <w:jc w:val="center"/>
        <w:rPr>
          <w:rFonts w:ascii="宋体" w:hAnsi="宋体" w:cs="宋体"/>
          <w:b/>
          <w:color w:val="auto"/>
          <w:kern w:val="0"/>
          <w:sz w:val="32"/>
          <w:szCs w:val="32"/>
          <w:highlight w:val="none"/>
        </w:rPr>
      </w:pPr>
    </w:p>
    <w:p w14:paraId="361E133F">
      <w:pPr>
        <w:shd w:val="clear"/>
        <w:jc w:val="center"/>
        <w:rPr>
          <w:rFonts w:ascii="宋体" w:hAnsi="宋体" w:cs="宋体"/>
          <w:b/>
          <w:color w:val="auto"/>
          <w:kern w:val="0"/>
          <w:sz w:val="32"/>
          <w:szCs w:val="32"/>
          <w:highlight w:val="none"/>
        </w:rPr>
      </w:pPr>
    </w:p>
    <w:p w14:paraId="626E135D">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EE6F50E">
      <w:pPr>
        <w:shd w:val="clea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FD2E69A">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51945F0">
      <w:pPr>
        <w:shd w:val="clear"/>
        <w:jc w:val="center"/>
        <w:rPr>
          <w:rFonts w:ascii="宋体" w:hAnsi="宋体" w:cs="宋体"/>
          <w:b/>
          <w:color w:val="auto"/>
          <w:kern w:val="0"/>
          <w:sz w:val="32"/>
          <w:szCs w:val="32"/>
          <w:highlight w:val="none"/>
        </w:rPr>
      </w:pPr>
    </w:p>
    <w:p w14:paraId="4E6E5781">
      <w:pPr>
        <w:shd w:val="clear"/>
        <w:jc w:val="center"/>
        <w:rPr>
          <w:rFonts w:ascii="宋体" w:hAnsi="宋体" w:cs="宋体"/>
          <w:b/>
          <w:color w:val="auto"/>
          <w:kern w:val="0"/>
          <w:sz w:val="32"/>
          <w:szCs w:val="32"/>
          <w:highlight w:val="none"/>
        </w:rPr>
      </w:pPr>
    </w:p>
    <w:p w14:paraId="56333284">
      <w:pPr>
        <w:shd w:val="clear"/>
        <w:jc w:val="center"/>
        <w:rPr>
          <w:rFonts w:ascii="宋体" w:hAnsi="宋体" w:cs="宋体"/>
          <w:b/>
          <w:color w:val="auto"/>
          <w:kern w:val="0"/>
          <w:sz w:val="32"/>
          <w:szCs w:val="32"/>
          <w:highlight w:val="none"/>
        </w:rPr>
      </w:pPr>
    </w:p>
    <w:p w14:paraId="48E7776B">
      <w:pPr>
        <w:shd w:val="clea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BDF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79AB4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D85D8D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3DECA82">
            <w:pPr>
              <w:shd w:val="clear"/>
              <w:spacing w:line="360" w:lineRule="auto"/>
              <w:jc w:val="center"/>
              <w:rPr>
                <w:rFonts w:ascii="宋体" w:hAnsi="宋体" w:cs="宋体"/>
                <w:b/>
                <w:color w:val="auto"/>
                <w:sz w:val="24"/>
                <w:highlight w:val="none"/>
              </w:rPr>
            </w:pPr>
          </w:p>
          <w:p w14:paraId="7772C2E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8271272">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6E42853">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6623E73">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3DB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FBDF4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B912A3">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825B59D">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54350B">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25BD8D">
            <w:pPr>
              <w:shd w:val="clea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FBEEEC1">
            <w:pPr>
              <w:shd w:val="clear"/>
              <w:spacing w:line="360" w:lineRule="auto"/>
              <w:jc w:val="center"/>
              <w:rPr>
                <w:rFonts w:ascii="宋体" w:hAnsi="宋体" w:cs="宋体"/>
                <w:color w:val="auto"/>
                <w:sz w:val="24"/>
                <w:highlight w:val="none"/>
              </w:rPr>
            </w:pPr>
          </w:p>
        </w:tc>
      </w:tr>
      <w:tr w14:paraId="29F2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A28D2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4E28E17">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2832D4">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78955E">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492F6D">
            <w:pPr>
              <w:shd w:val="clea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632E2F">
            <w:pPr>
              <w:shd w:val="clear"/>
              <w:spacing w:line="360" w:lineRule="auto"/>
              <w:jc w:val="center"/>
              <w:rPr>
                <w:rFonts w:ascii="宋体" w:hAnsi="宋体" w:cs="宋体"/>
                <w:color w:val="auto"/>
                <w:sz w:val="24"/>
                <w:highlight w:val="none"/>
              </w:rPr>
            </w:pPr>
          </w:p>
        </w:tc>
      </w:tr>
      <w:tr w14:paraId="485D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29915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A7B0EE">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A4B8E38">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F32CB8">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12BA73">
            <w:pPr>
              <w:shd w:val="clea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71F9A9">
            <w:pPr>
              <w:shd w:val="clear"/>
              <w:spacing w:line="360" w:lineRule="auto"/>
              <w:jc w:val="center"/>
              <w:rPr>
                <w:rFonts w:ascii="宋体" w:hAnsi="宋体" w:cs="宋体"/>
                <w:color w:val="auto"/>
                <w:sz w:val="24"/>
                <w:highlight w:val="none"/>
              </w:rPr>
            </w:pPr>
          </w:p>
        </w:tc>
      </w:tr>
    </w:tbl>
    <w:p w14:paraId="27159AD2">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D14F7C">
      <w:pPr>
        <w:shd w:val="clear"/>
        <w:jc w:val="center"/>
        <w:rPr>
          <w:rFonts w:ascii="宋体" w:hAnsi="宋体" w:cs="宋体"/>
          <w:b/>
          <w:color w:val="auto"/>
          <w:kern w:val="0"/>
          <w:sz w:val="32"/>
          <w:szCs w:val="32"/>
          <w:highlight w:val="none"/>
        </w:rPr>
      </w:pPr>
    </w:p>
    <w:p w14:paraId="237CE2FC">
      <w:pPr>
        <w:shd w:val="clear"/>
        <w:jc w:val="center"/>
        <w:rPr>
          <w:rFonts w:ascii="宋体" w:hAnsi="宋体" w:cs="宋体"/>
          <w:b/>
          <w:color w:val="auto"/>
          <w:kern w:val="0"/>
          <w:sz w:val="32"/>
          <w:szCs w:val="32"/>
          <w:highlight w:val="none"/>
        </w:rPr>
      </w:pPr>
    </w:p>
    <w:p w14:paraId="0EF0C106">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BC4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A7ACF7">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942D82F">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DF37A56">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ECCB06E">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BAB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E263B9">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3EAB81E">
            <w:pPr>
              <w:shd w:val="clear"/>
              <w:jc w:val="center"/>
              <w:rPr>
                <w:rFonts w:ascii="宋体" w:hAnsi="宋体" w:cs="宋体"/>
                <w:b/>
                <w:color w:val="auto"/>
                <w:kern w:val="0"/>
                <w:sz w:val="32"/>
                <w:szCs w:val="32"/>
                <w:highlight w:val="none"/>
              </w:rPr>
            </w:pPr>
          </w:p>
        </w:tc>
        <w:tc>
          <w:tcPr>
            <w:tcW w:w="3546" w:type="dxa"/>
          </w:tcPr>
          <w:p w14:paraId="11BFA521">
            <w:pPr>
              <w:shd w:val="clear"/>
              <w:jc w:val="center"/>
              <w:rPr>
                <w:rFonts w:ascii="宋体" w:hAnsi="宋体" w:cs="宋体"/>
                <w:b/>
                <w:color w:val="auto"/>
                <w:kern w:val="0"/>
                <w:sz w:val="32"/>
                <w:szCs w:val="32"/>
                <w:highlight w:val="none"/>
              </w:rPr>
            </w:pPr>
          </w:p>
        </w:tc>
        <w:tc>
          <w:tcPr>
            <w:tcW w:w="1276" w:type="dxa"/>
          </w:tcPr>
          <w:p w14:paraId="40157822">
            <w:pPr>
              <w:shd w:val="clear"/>
              <w:jc w:val="center"/>
              <w:rPr>
                <w:rFonts w:ascii="宋体" w:hAnsi="宋体" w:cs="宋体"/>
                <w:b/>
                <w:color w:val="auto"/>
                <w:kern w:val="0"/>
                <w:sz w:val="32"/>
                <w:szCs w:val="32"/>
                <w:highlight w:val="none"/>
              </w:rPr>
            </w:pPr>
          </w:p>
        </w:tc>
      </w:tr>
      <w:tr w14:paraId="23E7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8CC10C">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C379DC5">
            <w:pPr>
              <w:shd w:val="clear"/>
              <w:jc w:val="center"/>
              <w:rPr>
                <w:rFonts w:ascii="宋体" w:hAnsi="宋体" w:cs="宋体"/>
                <w:b/>
                <w:color w:val="auto"/>
                <w:kern w:val="0"/>
                <w:sz w:val="32"/>
                <w:szCs w:val="32"/>
                <w:highlight w:val="none"/>
              </w:rPr>
            </w:pPr>
          </w:p>
        </w:tc>
        <w:tc>
          <w:tcPr>
            <w:tcW w:w="3546" w:type="dxa"/>
          </w:tcPr>
          <w:p w14:paraId="554CD6DD">
            <w:pPr>
              <w:shd w:val="clear"/>
              <w:jc w:val="center"/>
              <w:rPr>
                <w:rFonts w:ascii="宋体" w:hAnsi="宋体" w:cs="宋体"/>
                <w:b/>
                <w:color w:val="auto"/>
                <w:kern w:val="0"/>
                <w:sz w:val="32"/>
                <w:szCs w:val="32"/>
                <w:highlight w:val="none"/>
              </w:rPr>
            </w:pPr>
          </w:p>
        </w:tc>
        <w:tc>
          <w:tcPr>
            <w:tcW w:w="1276" w:type="dxa"/>
          </w:tcPr>
          <w:p w14:paraId="76BB3916">
            <w:pPr>
              <w:shd w:val="clear"/>
              <w:jc w:val="center"/>
              <w:rPr>
                <w:rFonts w:ascii="宋体" w:hAnsi="宋体" w:cs="宋体"/>
                <w:b/>
                <w:color w:val="auto"/>
                <w:kern w:val="0"/>
                <w:sz w:val="32"/>
                <w:szCs w:val="32"/>
                <w:highlight w:val="none"/>
              </w:rPr>
            </w:pPr>
          </w:p>
        </w:tc>
      </w:tr>
      <w:tr w14:paraId="32F9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75610C">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61B950D">
            <w:pPr>
              <w:shd w:val="clear"/>
              <w:jc w:val="center"/>
              <w:rPr>
                <w:rFonts w:ascii="宋体" w:hAnsi="宋体" w:cs="宋体"/>
                <w:b/>
                <w:color w:val="auto"/>
                <w:kern w:val="0"/>
                <w:sz w:val="32"/>
                <w:szCs w:val="32"/>
                <w:highlight w:val="none"/>
              </w:rPr>
            </w:pPr>
          </w:p>
        </w:tc>
        <w:tc>
          <w:tcPr>
            <w:tcW w:w="3546" w:type="dxa"/>
          </w:tcPr>
          <w:p w14:paraId="30E7C63D">
            <w:pPr>
              <w:shd w:val="clear"/>
              <w:jc w:val="center"/>
              <w:rPr>
                <w:rFonts w:ascii="宋体" w:hAnsi="宋体" w:cs="宋体"/>
                <w:b/>
                <w:color w:val="auto"/>
                <w:kern w:val="0"/>
                <w:sz w:val="32"/>
                <w:szCs w:val="32"/>
                <w:highlight w:val="none"/>
              </w:rPr>
            </w:pPr>
          </w:p>
        </w:tc>
        <w:tc>
          <w:tcPr>
            <w:tcW w:w="1276" w:type="dxa"/>
          </w:tcPr>
          <w:p w14:paraId="49CF180C">
            <w:pPr>
              <w:shd w:val="clear"/>
              <w:jc w:val="center"/>
              <w:rPr>
                <w:rFonts w:ascii="宋体" w:hAnsi="宋体" w:cs="宋体"/>
                <w:b/>
                <w:color w:val="auto"/>
                <w:kern w:val="0"/>
                <w:sz w:val="32"/>
                <w:szCs w:val="32"/>
                <w:highlight w:val="none"/>
              </w:rPr>
            </w:pPr>
          </w:p>
        </w:tc>
      </w:tr>
    </w:tbl>
    <w:p w14:paraId="2300ED89">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38FCD77">
      <w:pPr>
        <w:shd w:val="clear"/>
        <w:jc w:val="center"/>
        <w:rPr>
          <w:rFonts w:ascii="宋体" w:hAnsi="宋体" w:cs="宋体"/>
          <w:b/>
          <w:color w:val="auto"/>
          <w:kern w:val="0"/>
          <w:sz w:val="32"/>
          <w:szCs w:val="32"/>
          <w:highlight w:val="none"/>
        </w:rPr>
      </w:pPr>
    </w:p>
    <w:p w14:paraId="33DA71D0">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884B34">
      <w:pPr>
        <w:shd w:val="clear"/>
        <w:ind w:firstLine="1911" w:firstLineChars="595"/>
        <w:rPr>
          <w:rFonts w:ascii="宋体" w:hAnsi="宋体" w:cs="宋体"/>
          <w:b/>
          <w:bCs/>
          <w:color w:val="auto"/>
          <w:sz w:val="32"/>
          <w:szCs w:val="32"/>
          <w:highlight w:val="none"/>
        </w:rPr>
      </w:pPr>
    </w:p>
    <w:p w14:paraId="7F94E552">
      <w:pPr>
        <w:shd w:val="clear"/>
        <w:ind w:firstLine="1911" w:firstLineChars="595"/>
        <w:rPr>
          <w:rFonts w:ascii="宋体" w:hAnsi="宋体" w:cs="宋体"/>
          <w:b/>
          <w:bCs/>
          <w:color w:val="auto"/>
          <w:sz w:val="32"/>
          <w:szCs w:val="32"/>
          <w:highlight w:val="none"/>
        </w:rPr>
      </w:pPr>
    </w:p>
    <w:p w14:paraId="1A819DD4">
      <w:pPr>
        <w:shd w:val="clear"/>
        <w:ind w:firstLine="1911" w:firstLineChars="595"/>
        <w:rPr>
          <w:rFonts w:ascii="宋体" w:hAnsi="宋体" w:cs="宋体"/>
          <w:b/>
          <w:bCs/>
          <w:color w:val="auto"/>
          <w:sz w:val="32"/>
          <w:szCs w:val="32"/>
          <w:highlight w:val="none"/>
        </w:rPr>
      </w:pPr>
    </w:p>
    <w:p w14:paraId="02889179">
      <w:pPr>
        <w:shd w:val="clear"/>
        <w:ind w:firstLine="1911" w:firstLineChars="595"/>
        <w:rPr>
          <w:rFonts w:ascii="宋体" w:hAnsi="宋体" w:cs="宋体"/>
          <w:b/>
          <w:bCs/>
          <w:color w:val="auto"/>
          <w:sz w:val="32"/>
          <w:szCs w:val="32"/>
          <w:highlight w:val="none"/>
        </w:rPr>
      </w:pPr>
    </w:p>
    <w:p w14:paraId="2464FE8C">
      <w:pPr>
        <w:shd w:val="clear"/>
        <w:ind w:firstLine="1911" w:firstLineChars="595"/>
        <w:rPr>
          <w:rFonts w:ascii="宋体" w:hAnsi="宋体" w:cs="宋体"/>
          <w:b/>
          <w:bCs/>
          <w:color w:val="auto"/>
          <w:sz w:val="32"/>
          <w:szCs w:val="32"/>
          <w:highlight w:val="none"/>
        </w:rPr>
      </w:pPr>
    </w:p>
    <w:p w14:paraId="6F9C492A">
      <w:pPr>
        <w:widowControl/>
        <w:shd w:val="clear"/>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934A8FE">
      <w:pPr>
        <w:shd w:val="clea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3F07269">
      <w:pPr>
        <w:shd w:val="clear"/>
        <w:snapToGrid w:val="0"/>
        <w:spacing w:line="360" w:lineRule="auto"/>
        <w:rPr>
          <w:rFonts w:ascii="宋体" w:hAnsi="宋体" w:cs="宋体"/>
          <w:color w:val="auto"/>
          <w:sz w:val="24"/>
          <w:highlight w:val="none"/>
        </w:rPr>
      </w:pPr>
    </w:p>
    <w:p w14:paraId="6F011166">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建德市三都镇人民政府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cs="宋体"/>
          <w:color w:val="auto"/>
          <w:kern w:val="0"/>
          <w:sz w:val="24"/>
          <w:highlight w:val="none"/>
          <w:lang w:val="zh-CN"/>
        </w:rPr>
        <w:t>：</w:t>
      </w:r>
    </w:p>
    <w:p w14:paraId="4CB3B22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F244A9E">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DA9D394">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B826BBE">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6E70272">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A74576C">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8D4F4CB">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B52E0EB">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7775885">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01C2641">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E86C1FC">
      <w:pPr>
        <w:shd w:val="clear"/>
        <w:autoSpaceDE w:val="0"/>
        <w:autoSpaceDN w:val="0"/>
        <w:spacing w:line="360" w:lineRule="auto"/>
        <w:ind w:left="2"/>
        <w:jc w:val="left"/>
        <w:rPr>
          <w:rFonts w:ascii="宋体" w:hAnsi="宋体" w:cs="宋体"/>
          <w:color w:val="auto"/>
          <w:kern w:val="0"/>
          <w:sz w:val="24"/>
          <w:highlight w:val="none"/>
          <w:lang w:val="zh-CN"/>
        </w:rPr>
      </w:pPr>
    </w:p>
    <w:p w14:paraId="5D6BD2EB">
      <w:pPr>
        <w:shd w:val="clear"/>
        <w:autoSpaceDE w:val="0"/>
        <w:autoSpaceDN w:val="0"/>
        <w:spacing w:line="360" w:lineRule="auto"/>
        <w:ind w:left="2"/>
        <w:jc w:val="left"/>
        <w:rPr>
          <w:rFonts w:ascii="宋体" w:hAnsi="宋体" w:cs="宋体"/>
          <w:color w:val="auto"/>
          <w:kern w:val="0"/>
          <w:sz w:val="24"/>
          <w:highlight w:val="none"/>
          <w:lang w:val="zh-CN"/>
        </w:rPr>
      </w:pPr>
    </w:p>
    <w:p w14:paraId="58FDCD48">
      <w:pPr>
        <w:shd w:val="clear"/>
        <w:autoSpaceDE w:val="0"/>
        <w:autoSpaceDN w:val="0"/>
        <w:spacing w:line="360" w:lineRule="auto"/>
        <w:ind w:left="2"/>
        <w:jc w:val="left"/>
        <w:rPr>
          <w:rFonts w:ascii="宋体" w:hAnsi="宋体" w:cs="宋体"/>
          <w:color w:val="auto"/>
          <w:kern w:val="0"/>
          <w:sz w:val="24"/>
          <w:highlight w:val="none"/>
          <w:lang w:val="zh-CN"/>
        </w:rPr>
      </w:pPr>
    </w:p>
    <w:p w14:paraId="61B6791B">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BD9B162">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951DFF9">
      <w:pPr>
        <w:shd w:val="clear"/>
        <w:spacing w:line="360" w:lineRule="auto"/>
        <w:jc w:val="center"/>
        <w:rPr>
          <w:rFonts w:ascii="宋体" w:hAnsi="宋体" w:cs="宋体"/>
          <w:b/>
          <w:bCs/>
          <w:color w:val="auto"/>
          <w:sz w:val="24"/>
          <w:highlight w:val="none"/>
        </w:rPr>
      </w:pPr>
    </w:p>
    <w:p w14:paraId="7FDF1CD3">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2651E1">
      <w:pPr>
        <w:shd w:val="clea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F64E166">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8B1F54">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F0F070F">
      <w:pPr>
        <w:shd w:val="clear"/>
        <w:spacing w:line="360" w:lineRule="auto"/>
        <w:jc w:val="center"/>
        <w:outlineLvl w:val="0"/>
        <w:rPr>
          <w:rFonts w:ascii="宋体" w:hAnsi="宋体" w:cs="宋体"/>
          <w:b/>
          <w:color w:val="auto"/>
          <w:kern w:val="0"/>
          <w:sz w:val="36"/>
          <w:szCs w:val="36"/>
          <w:highlight w:val="none"/>
        </w:rPr>
      </w:pPr>
    </w:p>
    <w:p w14:paraId="4026AC4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49BA98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B16405D">
      <w:pPr>
        <w:shd w:val="clear"/>
        <w:snapToGrid w:val="0"/>
        <w:spacing w:line="360" w:lineRule="auto"/>
        <w:ind w:right="480"/>
        <w:jc w:val="center"/>
        <w:rPr>
          <w:rFonts w:ascii="宋体" w:hAnsi="宋体" w:cs="宋体"/>
          <w:b/>
          <w:color w:val="auto"/>
          <w:kern w:val="0"/>
          <w:sz w:val="32"/>
          <w:szCs w:val="32"/>
          <w:highlight w:val="none"/>
        </w:rPr>
      </w:pPr>
    </w:p>
    <w:p w14:paraId="69AF3A20">
      <w:pPr>
        <w:shd w:val="clear"/>
        <w:snapToGrid w:val="0"/>
        <w:spacing w:line="360" w:lineRule="auto"/>
        <w:ind w:right="480"/>
        <w:jc w:val="center"/>
        <w:rPr>
          <w:rFonts w:ascii="宋体" w:hAnsi="宋体" w:cs="宋体"/>
          <w:b/>
          <w:color w:val="auto"/>
          <w:kern w:val="0"/>
          <w:sz w:val="32"/>
          <w:szCs w:val="32"/>
          <w:highlight w:val="none"/>
        </w:rPr>
      </w:pPr>
    </w:p>
    <w:p w14:paraId="7A20EE53">
      <w:pPr>
        <w:shd w:val="clear"/>
        <w:snapToGrid w:val="0"/>
        <w:spacing w:line="360" w:lineRule="auto"/>
        <w:ind w:right="480"/>
        <w:jc w:val="center"/>
        <w:rPr>
          <w:rFonts w:ascii="宋体" w:hAnsi="宋体" w:cs="宋体"/>
          <w:b/>
          <w:color w:val="auto"/>
          <w:kern w:val="0"/>
          <w:sz w:val="32"/>
          <w:szCs w:val="32"/>
          <w:highlight w:val="none"/>
        </w:rPr>
      </w:pPr>
    </w:p>
    <w:p w14:paraId="59F129E0">
      <w:pPr>
        <w:shd w:val="clear"/>
        <w:snapToGrid w:val="0"/>
        <w:spacing w:line="360" w:lineRule="auto"/>
        <w:ind w:right="480"/>
        <w:jc w:val="center"/>
        <w:rPr>
          <w:rFonts w:ascii="宋体" w:hAnsi="宋体" w:cs="宋体"/>
          <w:b/>
          <w:color w:val="auto"/>
          <w:kern w:val="0"/>
          <w:sz w:val="32"/>
          <w:szCs w:val="32"/>
          <w:highlight w:val="none"/>
        </w:rPr>
      </w:pPr>
    </w:p>
    <w:p w14:paraId="7F2FCD15">
      <w:pPr>
        <w:shd w:val="clear"/>
        <w:snapToGrid w:val="0"/>
        <w:spacing w:line="360" w:lineRule="auto"/>
        <w:ind w:right="480"/>
        <w:jc w:val="center"/>
        <w:rPr>
          <w:rFonts w:ascii="宋体" w:hAnsi="宋体" w:cs="宋体"/>
          <w:b/>
          <w:color w:val="auto"/>
          <w:kern w:val="0"/>
          <w:sz w:val="32"/>
          <w:szCs w:val="32"/>
          <w:highlight w:val="none"/>
        </w:rPr>
      </w:pPr>
    </w:p>
    <w:p w14:paraId="52D80E00">
      <w:pPr>
        <w:shd w:val="clear"/>
        <w:snapToGrid w:val="0"/>
        <w:spacing w:line="360" w:lineRule="auto"/>
        <w:ind w:right="480"/>
        <w:jc w:val="center"/>
        <w:rPr>
          <w:rFonts w:ascii="宋体" w:hAnsi="宋体" w:cs="宋体"/>
          <w:b/>
          <w:color w:val="auto"/>
          <w:kern w:val="0"/>
          <w:sz w:val="32"/>
          <w:szCs w:val="32"/>
          <w:highlight w:val="none"/>
        </w:rPr>
      </w:pPr>
    </w:p>
    <w:p w14:paraId="456FE5BC">
      <w:pPr>
        <w:shd w:val="clear"/>
        <w:snapToGrid w:val="0"/>
        <w:spacing w:line="360" w:lineRule="auto"/>
        <w:ind w:right="480"/>
        <w:jc w:val="center"/>
        <w:rPr>
          <w:rFonts w:ascii="宋体" w:hAnsi="宋体" w:cs="宋体"/>
          <w:b/>
          <w:color w:val="auto"/>
          <w:kern w:val="0"/>
          <w:sz w:val="32"/>
          <w:szCs w:val="32"/>
          <w:highlight w:val="none"/>
        </w:rPr>
      </w:pPr>
    </w:p>
    <w:p w14:paraId="702EDC00">
      <w:pPr>
        <w:shd w:val="clear"/>
        <w:snapToGrid w:val="0"/>
        <w:spacing w:line="360" w:lineRule="auto"/>
        <w:ind w:right="480"/>
        <w:jc w:val="center"/>
        <w:rPr>
          <w:rFonts w:ascii="宋体" w:hAnsi="宋体" w:cs="宋体"/>
          <w:b/>
          <w:color w:val="auto"/>
          <w:kern w:val="0"/>
          <w:sz w:val="32"/>
          <w:szCs w:val="32"/>
          <w:highlight w:val="none"/>
        </w:rPr>
      </w:pPr>
    </w:p>
    <w:p w14:paraId="1AE4A325">
      <w:pPr>
        <w:shd w:val="clear"/>
        <w:snapToGrid w:val="0"/>
        <w:spacing w:line="360" w:lineRule="auto"/>
        <w:ind w:right="480"/>
        <w:jc w:val="center"/>
        <w:rPr>
          <w:rFonts w:ascii="宋体" w:hAnsi="宋体" w:cs="宋体"/>
          <w:b/>
          <w:color w:val="auto"/>
          <w:kern w:val="0"/>
          <w:sz w:val="32"/>
          <w:szCs w:val="32"/>
          <w:highlight w:val="none"/>
        </w:rPr>
      </w:pPr>
    </w:p>
    <w:p w14:paraId="7354A2EC">
      <w:pPr>
        <w:shd w:val="clear"/>
        <w:snapToGrid w:val="0"/>
        <w:spacing w:line="360" w:lineRule="auto"/>
        <w:ind w:right="480"/>
        <w:jc w:val="center"/>
        <w:rPr>
          <w:rFonts w:ascii="宋体" w:hAnsi="宋体" w:cs="宋体"/>
          <w:b/>
          <w:color w:val="auto"/>
          <w:kern w:val="0"/>
          <w:sz w:val="32"/>
          <w:szCs w:val="32"/>
          <w:highlight w:val="none"/>
        </w:rPr>
      </w:pPr>
    </w:p>
    <w:p w14:paraId="6E4E20D9">
      <w:pPr>
        <w:shd w:val="clear"/>
        <w:snapToGrid w:val="0"/>
        <w:spacing w:line="360" w:lineRule="auto"/>
        <w:ind w:right="480"/>
        <w:jc w:val="center"/>
        <w:rPr>
          <w:rFonts w:ascii="宋体" w:hAnsi="宋体" w:cs="宋体"/>
          <w:b/>
          <w:color w:val="auto"/>
          <w:kern w:val="0"/>
          <w:sz w:val="32"/>
          <w:szCs w:val="32"/>
          <w:highlight w:val="none"/>
        </w:rPr>
      </w:pPr>
    </w:p>
    <w:p w14:paraId="194E69AF">
      <w:pPr>
        <w:shd w:val="clear"/>
        <w:snapToGrid w:val="0"/>
        <w:spacing w:line="360" w:lineRule="auto"/>
        <w:ind w:right="480"/>
        <w:jc w:val="center"/>
        <w:rPr>
          <w:rFonts w:ascii="宋体" w:hAnsi="宋体" w:cs="宋体"/>
          <w:b/>
          <w:color w:val="auto"/>
          <w:kern w:val="0"/>
          <w:sz w:val="32"/>
          <w:szCs w:val="32"/>
          <w:highlight w:val="none"/>
        </w:rPr>
      </w:pPr>
    </w:p>
    <w:p w14:paraId="403CD6CE">
      <w:pPr>
        <w:shd w:val="clear"/>
        <w:snapToGrid w:val="0"/>
        <w:spacing w:line="360" w:lineRule="auto"/>
        <w:ind w:right="480"/>
        <w:jc w:val="center"/>
        <w:rPr>
          <w:rFonts w:ascii="宋体" w:hAnsi="宋体" w:cs="宋体"/>
          <w:b/>
          <w:color w:val="auto"/>
          <w:kern w:val="0"/>
          <w:sz w:val="32"/>
          <w:szCs w:val="32"/>
          <w:highlight w:val="none"/>
        </w:rPr>
      </w:pPr>
    </w:p>
    <w:p w14:paraId="28A64DA0">
      <w:pPr>
        <w:shd w:val="clear"/>
        <w:snapToGrid w:val="0"/>
        <w:spacing w:line="360" w:lineRule="auto"/>
        <w:ind w:right="480"/>
        <w:jc w:val="center"/>
        <w:rPr>
          <w:rFonts w:ascii="宋体" w:hAnsi="宋体" w:cs="宋体"/>
          <w:b/>
          <w:color w:val="auto"/>
          <w:kern w:val="0"/>
          <w:sz w:val="32"/>
          <w:szCs w:val="32"/>
          <w:highlight w:val="none"/>
        </w:rPr>
      </w:pPr>
    </w:p>
    <w:p w14:paraId="0EBDF9AE">
      <w:pPr>
        <w:shd w:val="clear"/>
        <w:snapToGrid w:val="0"/>
        <w:spacing w:line="360" w:lineRule="auto"/>
        <w:ind w:right="480"/>
        <w:jc w:val="center"/>
        <w:rPr>
          <w:rFonts w:ascii="宋体" w:hAnsi="宋体" w:cs="宋体"/>
          <w:b/>
          <w:color w:val="auto"/>
          <w:kern w:val="0"/>
          <w:sz w:val="32"/>
          <w:szCs w:val="32"/>
          <w:highlight w:val="none"/>
        </w:rPr>
      </w:pPr>
    </w:p>
    <w:p w14:paraId="4C3C033E">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6386EDD">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2705AAE">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建德市三都镇人民政府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cs="宋体"/>
          <w:color w:val="auto"/>
          <w:kern w:val="0"/>
          <w:sz w:val="24"/>
          <w:highlight w:val="none"/>
          <w:lang w:val="zh-CN"/>
        </w:rPr>
        <w:t>：</w:t>
      </w:r>
    </w:p>
    <w:p w14:paraId="670D4236">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建德市三都镇人民政府垃圾中转站设备采购项目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JD2025BF-</w:t>
      </w:r>
      <w:r>
        <w:rPr>
          <w:rFonts w:hint="eastAsia" w:ascii="宋体" w:hAnsi="宋体" w:cs="宋体"/>
          <w:color w:val="auto"/>
          <w:sz w:val="24"/>
          <w:highlight w:val="none"/>
        </w:rPr>
        <w:t>】</w:t>
      </w:r>
      <w:r>
        <w:rPr>
          <w:rFonts w:hint="eastAsia" w:ascii="宋体" w:hAnsi="宋体" w:cs="宋体"/>
          <w:color w:val="auto"/>
          <w:sz w:val="24"/>
          <w:highlight w:val="none"/>
          <w:lang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1D562F1">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D19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2A739B1">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EE78633">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6CF8BF5A">
            <w:pPr>
              <w:shd w:val="clear"/>
              <w:spacing w:line="360" w:lineRule="auto"/>
              <w:jc w:val="center"/>
              <w:rPr>
                <w:rFonts w:ascii="宋体" w:hAnsi="宋体" w:cs="宋体"/>
                <w:b/>
                <w:color w:val="auto"/>
                <w:sz w:val="24"/>
                <w:highlight w:val="none"/>
              </w:rPr>
            </w:pPr>
          </w:p>
          <w:p w14:paraId="0D132C2B">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204733CC">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13514D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FE4BEB6">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7BE741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6B8569D7">
            <w:pPr>
              <w:shd w:val="clear"/>
              <w:spacing w:line="360" w:lineRule="auto"/>
              <w:jc w:val="center"/>
              <w:rPr>
                <w:rFonts w:ascii="宋体" w:hAnsi="宋体" w:cs="宋体"/>
                <w:b/>
                <w:color w:val="auto"/>
                <w:sz w:val="24"/>
                <w:highlight w:val="none"/>
              </w:rPr>
            </w:pPr>
          </w:p>
          <w:p w14:paraId="7462CBA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3DA0220">
            <w:pPr>
              <w:shd w:val="clear"/>
              <w:spacing w:line="360" w:lineRule="auto"/>
              <w:jc w:val="center"/>
              <w:rPr>
                <w:rFonts w:ascii="宋体" w:hAnsi="宋体" w:cs="宋体"/>
                <w:b/>
                <w:color w:val="auto"/>
                <w:sz w:val="24"/>
                <w:highlight w:val="none"/>
              </w:rPr>
            </w:pPr>
          </w:p>
        </w:tc>
      </w:tr>
      <w:tr w14:paraId="7E17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39847E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2E5A424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79FDF40">
            <w:pPr>
              <w:shd w:val="clear"/>
              <w:snapToGrid w:val="0"/>
              <w:spacing w:line="360" w:lineRule="auto"/>
              <w:jc w:val="center"/>
              <w:rPr>
                <w:rFonts w:ascii="宋体" w:hAnsi="宋体" w:cs="宋体"/>
                <w:color w:val="auto"/>
                <w:sz w:val="24"/>
                <w:highlight w:val="none"/>
              </w:rPr>
            </w:pPr>
          </w:p>
        </w:tc>
        <w:tc>
          <w:tcPr>
            <w:tcW w:w="3118" w:type="dxa"/>
            <w:vAlign w:val="center"/>
          </w:tcPr>
          <w:p w14:paraId="29A34A99">
            <w:pPr>
              <w:shd w:val="clear"/>
              <w:snapToGrid w:val="0"/>
              <w:spacing w:line="360" w:lineRule="auto"/>
              <w:jc w:val="center"/>
              <w:rPr>
                <w:rFonts w:ascii="宋体" w:hAnsi="宋体" w:cs="宋体"/>
                <w:color w:val="auto"/>
                <w:sz w:val="24"/>
                <w:highlight w:val="none"/>
              </w:rPr>
            </w:pPr>
          </w:p>
        </w:tc>
        <w:tc>
          <w:tcPr>
            <w:tcW w:w="993" w:type="dxa"/>
            <w:vAlign w:val="center"/>
          </w:tcPr>
          <w:p w14:paraId="5995C77B">
            <w:pPr>
              <w:shd w:val="clear"/>
              <w:snapToGrid w:val="0"/>
              <w:spacing w:line="360" w:lineRule="auto"/>
              <w:jc w:val="center"/>
              <w:rPr>
                <w:rFonts w:ascii="宋体" w:hAnsi="宋体" w:cs="宋体"/>
                <w:color w:val="auto"/>
                <w:sz w:val="24"/>
                <w:highlight w:val="none"/>
              </w:rPr>
            </w:pPr>
          </w:p>
        </w:tc>
        <w:tc>
          <w:tcPr>
            <w:tcW w:w="1559" w:type="dxa"/>
            <w:vAlign w:val="center"/>
          </w:tcPr>
          <w:p w14:paraId="3F007C51">
            <w:pPr>
              <w:shd w:val="clear"/>
              <w:spacing w:line="360" w:lineRule="auto"/>
              <w:jc w:val="center"/>
              <w:rPr>
                <w:rFonts w:ascii="宋体" w:hAnsi="宋体" w:cs="宋体"/>
                <w:color w:val="auto"/>
                <w:sz w:val="24"/>
                <w:highlight w:val="none"/>
              </w:rPr>
            </w:pPr>
          </w:p>
        </w:tc>
        <w:tc>
          <w:tcPr>
            <w:tcW w:w="1984" w:type="dxa"/>
            <w:vAlign w:val="center"/>
          </w:tcPr>
          <w:p w14:paraId="6454291E">
            <w:pPr>
              <w:shd w:val="clear"/>
              <w:spacing w:line="360" w:lineRule="auto"/>
              <w:jc w:val="center"/>
              <w:rPr>
                <w:rFonts w:ascii="宋体" w:hAnsi="宋体" w:cs="宋体"/>
                <w:color w:val="auto"/>
                <w:sz w:val="24"/>
                <w:highlight w:val="none"/>
              </w:rPr>
            </w:pPr>
          </w:p>
        </w:tc>
        <w:tc>
          <w:tcPr>
            <w:tcW w:w="3119" w:type="dxa"/>
            <w:vAlign w:val="center"/>
          </w:tcPr>
          <w:p w14:paraId="5429F108">
            <w:pPr>
              <w:shd w:val="clear"/>
              <w:spacing w:line="360" w:lineRule="auto"/>
              <w:jc w:val="center"/>
              <w:rPr>
                <w:rFonts w:ascii="宋体" w:hAnsi="宋体" w:cs="宋体"/>
                <w:color w:val="auto"/>
                <w:sz w:val="24"/>
                <w:highlight w:val="none"/>
              </w:rPr>
            </w:pPr>
          </w:p>
        </w:tc>
      </w:tr>
      <w:tr w14:paraId="0BE8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9C657A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DCD58E1">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29A9300">
            <w:pPr>
              <w:shd w:val="clear"/>
              <w:snapToGrid w:val="0"/>
              <w:spacing w:line="360" w:lineRule="auto"/>
              <w:jc w:val="center"/>
              <w:rPr>
                <w:rFonts w:ascii="宋体" w:hAnsi="宋体" w:cs="宋体"/>
                <w:color w:val="auto"/>
                <w:sz w:val="24"/>
                <w:highlight w:val="none"/>
              </w:rPr>
            </w:pPr>
          </w:p>
        </w:tc>
        <w:tc>
          <w:tcPr>
            <w:tcW w:w="3118" w:type="dxa"/>
            <w:vAlign w:val="center"/>
          </w:tcPr>
          <w:p w14:paraId="29738A3B">
            <w:pPr>
              <w:shd w:val="clear"/>
              <w:snapToGrid w:val="0"/>
              <w:spacing w:line="360" w:lineRule="auto"/>
              <w:jc w:val="center"/>
              <w:rPr>
                <w:rFonts w:ascii="宋体" w:hAnsi="宋体" w:cs="宋体"/>
                <w:color w:val="auto"/>
                <w:sz w:val="24"/>
                <w:highlight w:val="none"/>
              </w:rPr>
            </w:pPr>
          </w:p>
        </w:tc>
        <w:tc>
          <w:tcPr>
            <w:tcW w:w="993" w:type="dxa"/>
            <w:vAlign w:val="center"/>
          </w:tcPr>
          <w:p w14:paraId="2C3C479F">
            <w:pPr>
              <w:shd w:val="clear"/>
              <w:snapToGrid w:val="0"/>
              <w:spacing w:line="360" w:lineRule="auto"/>
              <w:jc w:val="center"/>
              <w:rPr>
                <w:rFonts w:ascii="宋体" w:hAnsi="宋体" w:cs="宋体"/>
                <w:color w:val="auto"/>
                <w:sz w:val="24"/>
                <w:highlight w:val="none"/>
              </w:rPr>
            </w:pPr>
          </w:p>
        </w:tc>
        <w:tc>
          <w:tcPr>
            <w:tcW w:w="1559" w:type="dxa"/>
            <w:vAlign w:val="center"/>
          </w:tcPr>
          <w:p w14:paraId="73720237">
            <w:pPr>
              <w:shd w:val="clear"/>
              <w:spacing w:line="360" w:lineRule="auto"/>
              <w:jc w:val="center"/>
              <w:rPr>
                <w:rFonts w:ascii="宋体" w:hAnsi="宋体" w:cs="宋体"/>
                <w:color w:val="auto"/>
                <w:sz w:val="24"/>
                <w:highlight w:val="none"/>
              </w:rPr>
            </w:pPr>
          </w:p>
        </w:tc>
        <w:tc>
          <w:tcPr>
            <w:tcW w:w="1984" w:type="dxa"/>
            <w:vAlign w:val="center"/>
          </w:tcPr>
          <w:p w14:paraId="32FD3AAA">
            <w:pPr>
              <w:shd w:val="clear"/>
              <w:spacing w:line="360" w:lineRule="auto"/>
              <w:jc w:val="center"/>
              <w:rPr>
                <w:rFonts w:ascii="宋体" w:hAnsi="宋体" w:cs="宋体"/>
                <w:color w:val="auto"/>
                <w:sz w:val="24"/>
                <w:highlight w:val="none"/>
              </w:rPr>
            </w:pPr>
          </w:p>
        </w:tc>
        <w:tc>
          <w:tcPr>
            <w:tcW w:w="3119" w:type="dxa"/>
            <w:vAlign w:val="center"/>
          </w:tcPr>
          <w:p w14:paraId="3948DB2A">
            <w:pPr>
              <w:shd w:val="clear"/>
              <w:spacing w:line="360" w:lineRule="auto"/>
              <w:jc w:val="center"/>
              <w:rPr>
                <w:rFonts w:ascii="宋体" w:hAnsi="宋体" w:cs="宋体"/>
                <w:color w:val="auto"/>
                <w:sz w:val="24"/>
                <w:highlight w:val="none"/>
              </w:rPr>
            </w:pPr>
          </w:p>
        </w:tc>
      </w:tr>
      <w:tr w14:paraId="27E0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D57473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13FB0F8">
            <w:pPr>
              <w:shd w:val="clear"/>
              <w:snapToGrid w:val="0"/>
              <w:spacing w:line="360" w:lineRule="auto"/>
              <w:jc w:val="center"/>
              <w:rPr>
                <w:rFonts w:ascii="宋体" w:hAnsi="宋体" w:cs="宋体"/>
                <w:color w:val="auto"/>
                <w:sz w:val="24"/>
                <w:highlight w:val="none"/>
              </w:rPr>
            </w:pPr>
          </w:p>
        </w:tc>
        <w:tc>
          <w:tcPr>
            <w:tcW w:w="1843" w:type="dxa"/>
            <w:vAlign w:val="center"/>
          </w:tcPr>
          <w:p w14:paraId="193D767F">
            <w:pPr>
              <w:shd w:val="clear"/>
              <w:snapToGrid w:val="0"/>
              <w:spacing w:line="360" w:lineRule="auto"/>
              <w:jc w:val="center"/>
              <w:rPr>
                <w:rFonts w:ascii="宋体" w:hAnsi="宋体" w:cs="宋体"/>
                <w:color w:val="auto"/>
                <w:sz w:val="24"/>
                <w:highlight w:val="none"/>
              </w:rPr>
            </w:pPr>
          </w:p>
        </w:tc>
        <w:tc>
          <w:tcPr>
            <w:tcW w:w="3118" w:type="dxa"/>
            <w:vAlign w:val="center"/>
          </w:tcPr>
          <w:p w14:paraId="13BF9EC3">
            <w:pPr>
              <w:shd w:val="clear"/>
              <w:snapToGrid w:val="0"/>
              <w:spacing w:line="360" w:lineRule="auto"/>
              <w:jc w:val="center"/>
              <w:rPr>
                <w:rFonts w:ascii="宋体" w:hAnsi="宋体" w:cs="宋体"/>
                <w:color w:val="auto"/>
                <w:sz w:val="24"/>
                <w:highlight w:val="none"/>
              </w:rPr>
            </w:pPr>
          </w:p>
        </w:tc>
        <w:tc>
          <w:tcPr>
            <w:tcW w:w="993" w:type="dxa"/>
            <w:vAlign w:val="center"/>
          </w:tcPr>
          <w:p w14:paraId="2BD2E520">
            <w:pPr>
              <w:shd w:val="clear"/>
              <w:snapToGrid w:val="0"/>
              <w:spacing w:line="360" w:lineRule="auto"/>
              <w:jc w:val="center"/>
              <w:rPr>
                <w:rFonts w:ascii="宋体" w:hAnsi="宋体" w:cs="宋体"/>
                <w:color w:val="auto"/>
                <w:sz w:val="24"/>
                <w:highlight w:val="none"/>
              </w:rPr>
            </w:pPr>
          </w:p>
        </w:tc>
        <w:tc>
          <w:tcPr>
            <w:tcW w:w="1559" w:type="dxa"/>
            <w:vAlign w:val="center"/>
          </w:tcPr>
          <w:p w14:paraId="5DE822E2">
            <w:pPr>
              <w:shd w:val="clear"/>
              <w:spacing w:line="360" w:lineRule="auto"/>
              <w:jc w:val="center"/>
              <w:rPr>
                <w:rFonts w:ascii="宋体" w:hAnsi="宋体" w:cs="宋体"/>
                <w:color w:val="auto"/>
                <w:sz w:val="24"/>
                <w:highlight w:val="none"/>
              </w:rPr>
            </w:pPr>
          </w:p>
        </w:tc>
        <w:tc>
          <w:tcPr>
            <w:tcW w:w="1984" w:type="dxa"/>
            <w:vAlign w:val="center"/>
          </w:tcPr>
          <w:p w14:paraId="71DB3CD0">
            <w:pPr>
              <w:shd w:val="clear"/>
              <w:spacing w:line="360" w:lineRule="auto"/>
              <w:jc w:val="center"/>
              <w:rPr>
                <w:rFonts w:ascii="宋体" w:hAnsi="宋体" w:cs="宋体"/>
                <w:color w:val="auto"/>
                <w:sz w:val="24"/>
                <w:highlight w:val="none"/>
              </w:rPr>
            </w:pPr>
          </w:p>
        </w:tc>
        <w:tc>
          <w:tcPr>
            <w:tcW w:w="3119" w:type="dxa"/>
            <w:vAlign w:val="center"/>
          </w:tcPr>
          <w:p w14:paraId="73247EAF">
            <w:pPr>
              <w:shd w:val="clear"/>
              <w:spacing w:line="360" w:lineRule="auto"/>
              <w:jc w:val="center"/>
              <w:rPr>
                <w:rFonts w:ascii="宋体" w:hAnsi="宋体" w:cs="宋体"/>
                <w:color w:val="auto"/>
                <w:sz w:val="24"/>
                <w:highlight w:val="none"/>
              </w:rPr>
            </w:pPr>
          </w:p>
        </w:tc>
      </w:tr>
      <w:tr w14:paraId="3F03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DE1E7B">
            <w:pPr>
              <w:shd w:val="clear"/>
              <w:spacing w:line="360" w:lineRule="auto"/>
              <w:jc w:val="center"/>
              <w:rPr>
                <w:rFonts w:ascii="宋体" w:hAnsi="宋体" w:cs="宋体"/>
                <w:color w:val="auto"/>
                <w:sz w:val="24"/>
                <w:highlight w:val="none"/>
              </w:rPr>
            </w:pPr>
          </w:p>
        </w:tc>
        <w:tc>
          <w:tcPr>
            <w:tcW w:w="1417" w:type="dxa"/>
            <w:vAlign w:val="center"/>
          </w:tcPr>
          <w:p w14:paraId="0CD5AD8D">
            <w:pPr>
              <w:shd w:val="clear"/>
              <w:snapToGrid w:val="0"/>
              <w:spacing w:line="360" w:lineRule="auto"/>
              <w:jc w:val="center"/>
              <w:rPr>
                <w:rFonts w:ascii="宋体" w:hAnsi="宋体" w:cs="宋体"/>
                <w:color w:val="auto"/>
                <w:sz w:val="24"/>
                <w:highlight w:val="none"/>
              </w:rPr>
            </w:pPr>
          </w:p>
        </w:tc>
        <w:tc>
          <w:tcPr>
            <w:tcW w:w="1843" w:type="dxa"/>
            <w:vAlign w:val="center"/>
          </w:tcPr>
          <w:p w14:paraId="1D508893">
            <w:pPr>
              <w:shd w:val="clear"/>
              <w:snapToGrid w:val="0"/>
              <w:spacing w:line="360" w:lineRule="auto"/>
              <w:jc w:val="center"/>
              <w:rPr>
                <w:rFonts w:ascii="宋体" w:hAnsi="宋体" w:cs="宋体"/>
                <w:color w:val="auto"/>
                <w:sz w:val="24"/>
                <w:highlight w:val="none"/>
              </w:rPr>
            </w:pPr>
          </w:p>
        </w:tc>
        <w:tc>
          <w:tcPr>
            <w:tcW w:w="3118" w:type="dxa"/>
            <w:vAlign w:val="center"/>
          </w:tcPr>
          <w:p w14:paraId="4A180FC6">
            <w:pPr>
              <w:shd w:val="clear"/>
              <w:snapToGrid w:val="0"/>
              <w:spacing w:line="360" w:lineRule="auto"/>
              <w:jc w:val="center"/>
              <w:rPr>
                <w:rFonts w:ascii="宋体" w:hAnsi="宋体" w:cs="宋体"/>
                <w:color w:val="auto"/>
                <w:sz w:val="24"/>
                <w:highlight w:val="none"/>
              </w:rPr>
            </w:pPr>
          </w:p>
        </w:tc>
        <w:tc>
          <w:tcPr>
            <w:tcW w:w="993" w:type="dxa"/>
            <w:vAlign w:val="center"/>
          </w:tcPr>
          <w:p w14:paraId="203B176A">
            <w:pPr>
              <w:shd w:val="clear"/>
              <w:snapToGrid w:val="0"/>
              <w:spacing w:line="360" w:lineRule="auto"/>
              <w:jc w:val="center"/>
              <w:rPr>
                <w:rFonts w:ascii="宋体" w:hAnsi="宋体" w:cs="宋体"/>
                <w:color w:val="auto"/>
                <w:sz w:val="24"/>
                <w:highlight w:val="none"/>
              </w:rPr>
            </w:pPr>
          </w:p>
        </w:tc>
        <w:tc>
          <w:tcPr>
            <w:tcW w:w="1559" w:type="dxa"/>
            <w:vAlign w:val="center"/>
          </w:tcPr>
          <w:p w14:paraId="09DDF368">
            <w:pPr>
              <w:shd w:val="clear"/>
              <w:spacing w:line="360" w:lineRule="auto"/>
              <w:jc w:val="center"/>
              <w:rPr>
                <w:rFonts w:ascii="宋体" w:hAnsi="宋体" w:cs="宋体"/>
                <w:color w:val="auto"/>
                <w:sz w:val="24"/>
                <w:highlight w:val="none"/>
              </w:rPr>
            </w:pPr>
          </w:p>
        </w:tc>
        <w:tc>
          <w:tcPr>
            <w:tcW w:w="1984" w:type="dxa"/>
            <w:vAlign w:val="center"/>
          </w:tcPr>
          <w:p w14:paraId="4A4DA74F">
            <w:pPr>
              <w:shd w:val="clear"/>
              <w:spacing w:line="360" w:lineRule="auto"/>
              <w:jc w:val="center"/>
              <w:rPr>
                <w:rFonts w:ascii="宋体" w:hAnsi="宋体" w:cs="宋体"/>
                <w:color w:val="auto"/>
                <w:sz w:val="24"/>
                <w:highlight w:val="none"/>
              </w:rPr>
            </w:pPr>
          </w:p>
        </w:tc>
        <w:tc>
          <w:tcPr>
            <w:tcW w:w="3119" w:type="dxa"/>
            <w:vAlign w:val="center"/>
          </w:tcPr>
          <w:p w14:paraId="76BAD706">
            <w:pPr>
              <w:shd w:val="clear"/>
              <w:spacing w:line="360" w:lineRule="auto"/>
              <w:jc w:val="center"/>
              <w:rPr>
                <w:rFonts w:ascii="宋体" w:hAnsi="宋体" w:cs="宋体"/>
                <w:color w:val="auto"/>
                <w:sz w:val="24"/>
                <w:highlight w:val="none"/>
              </w:rPr>
            </w:pPr>
          </w:p>
        </w:tc>
      </w:tr>
      <w:tr w14:paraId="2806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A72E7B">
            <w:pPr>
              <w:shd w:val="clear"/>
              <w:spacing w:line="360" w:lineRule="auto"/>
              <w:jc w:val="center"/>
              <w:rPr>
                <w:rFonts w:ascii="宋体" w:hAnsi="宋体" w:cs="宋体"/>
                <w:color w:val="auto"/>
                <w:sz w:val="24"/>
                <w:highlight w:val="none"/>
              </w:rPr>
            </w:pPr>
          </w:p>
        </w:tc>
        <w:tc>
          <w:tcPr>
            <w:tcW w:w="1417" w:type="dxa"/>
            <w:vAlign w:val="center"/>
          </w:tcPr>
          <w:p w14:paraId="155C79FF">
            <w:pPr>
              <w:shd w:val="clear"/>
              <w:snapToGrid w:val="0"/>
              <w:spacing w:line="360" w:lineRule="auto"/>
              <w:jc w:val="center"/>
              <w:rPr>
                <w:rFonts w:ascii="宋体" w:hAnsi="宋体" w:cs="宋体"/>
                <w:color w:val="auto"/>
                <w:sz w:val="24"/>
                <w:highlight w:val="none"/>
              </w:rPr>
            </w:pPr>
          </w:p>
        </w:tc>
        <w:tc>
          <w:tcPr>
            <w:tcW w:w="1843" w:type="dxa"/>
            <w:vAlign w:val="center"/>
          </w:tcPr>
          <w:p w14:paraId="121AFCE4">
            <w:pPr>
              <w:shd w:val="clear"/>
              <w:snapToGrid w:val="0"/>
              <w:spacing w:line="360" w:lineRule="auto"/>
              <w:jc w:val="center"/>
              <w:rPr>
                <w:rFonts w:ascii="宋体" w:hAnsi="宋体" w:cs="宋体"/>
                <w:color w:val="auto"/>
                <w:sz w:val="24"/>
                <w:highlight w:val="none"/>
              </w:rPr>
            </w:pPr>
          </w:p>
        </w:tc>
        <w:tc>
          <w:tcPr>
            <w:tcW w:w="3118" w:type="dxa"/>
            <w:vAlign w:val="center"/>
          </w:tcPr>
          <w:p w14:paraId="6A17D9F0">
            <w:pPr>
              <w:shd w:val="clear"/>
              <w:snapToGrid w:val="0"/>
              <w:spacing w:line="360" w:lineRule="auto"/>
              <w:jc w:val="center"/>
              <w:rPr>
                <w:rFonts w:ascii="宋体" w:hAnsi="宋体" w:cs="宋体"/>
                <w:color w:val="auto"/>
                <w:sz w:val="24"/>
                <w:highlight w:val="none"/>
              </w:rPr>
            </w:pPr>
          </w:p>
        </w:tc>
        <w:tc>
          <w:tcPr>
            <w:tcW w:w="993" w:type="dxa"/>
            <w:vAlign w:val="center"/>
          </w:tcPr>
          <w:p w14:paraId="5DD50C49">
            <w:pPr>
              <w:shd w:val="clear"/>
              <w:snapToGrid w:val="0"/>
              <w:spacing w:line="360" w:lineRule="auto"/>
              <w:jc w:val="center"/>
              <w:rPr>
                <w:rFonts w:ascii="宋体" w:hAnsi="宋体" w:cs="宋体"/>
                <w:color w:val="auto"/>
                <w:sz w:val="24"/>
                <w:highlight w:val="none"/>
              </w:rPr>
            </w:pPr>
          </w:p>
        </w:tc>
        <w:tc>
          <w:tcPr>
            <w:tcW w:w="1559" w:type="dxa"/>
            <w:vAlign w:val="center"/>
          </w:tcPr>
          <w:p w14:paraId="52F16E8E">
            <w:pPr>
              <w:shd w:val="clear"/>
              <w:spacing w:line="360" w:lineRule="auto"/>
              <w:jc w:val="center"/>
              <w:rPr>
                <w:rFonts w:ascii="宋体" w:hAnsi="宋体" w:cs="宋体"/>
                <w:color w:val="auto"/>
                <w:sz w:val="24"/>
                <w:highlight w:val="none"/>
              </w:rPr>
            </w:pPr>
          </w:p>
        </w:tc>
        <w:tc>
          <w:tcPr>
            <w:tcW w:w="1984" w:type="dxa"/>
            <w:vAlign w:val="center"/>
          </w:tcPr>
          <w:p w14:paraId="3D26D839">
            <w:pPr>
              <w:shd w:val="clear"/>
              <w:spacing w:line="360" w:lineRule="auto"/>
              <w:jc w:val="center"/>
              <w:rPr>
                <w:rFonts w:ascii="宋体" w:hAnsi="宋体" w:cs="宋体"/>
                <w:color w:val="auto"/>
                <w:sz w:val="24"/>
                <w:highlight w:val="none"/>
              </w:rPr>
            </w:pPr>
          </w:p>
        </w:tc>
        <w:tc>
          <w:tcPr>
            <w:tcW w:w="3119" w:type="dxa"/>
            <w:vAlign w:val="center"/>
          </w:tcPr>
          <w:p w14:paraId="32AC0630">
            <w:pPr>
              <w:shd w:val="clear"/>
              <w:spacing w:line="360" w:lineRule="auto"/>
              <w:jc w:val="center"/>
              <w:rPr>
                <w:rFonts w:ascii="宋体" w:hAnsi="宋体" w:cs="宋体"/>
                <w:color w:val="auto"/>
                <w:sz w:val="24"/>
                <w:highlight w:val="none"/>
              </w:rPr>
            </w:pPr>
          </w:p>
        </w:tc>
      </w:tr>
      <w:tr w14:paraId="2F30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A7E1989">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E163182">
            <w:pPr>
              <w:shd w:val="clear"/>
              <w:spacing w:line="360" w:lineRule="auto"/>
              <w:jc w:val="center"/>
              <w:rPr>
                <w:rFonts w:ascii="宋体" w:hAnsi="宋体" w:cs="宋体"/>
                <w:color w:val="auto"/>
                <w:sz w:val="24"/>
                <w:highlight w:val="none"/>
              </w:rPr>
            </w:pPr>
          </w:p>
        </w:tc>
      </w:tr>
      <w:tr w14:paraId="2F28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1389F8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BE0985A">
            <w:pPr>
              <w:shd w:val="clear"/>
              <w:spacing w:line="360" w:lineRule="auto"/>
              <w:jc w:val="center"/>
              <w:rPr>
                <w:rFonts w:ascii="宋体" w:hAnsi="宋体" w:cs="宋体"/>
                <w:color w:val="auto"/>
                <w:sz w:val="24"/>
                <w:highlight w:val="none"/>
              </w:rPr>
            </w:pPr>
          </w:p>
        </w:tc>
      </w:tr>
    </w:tbl>
    <w:p w14:paraId="6D5436C1">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2D7E121">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AFBBB2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E4F5046">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B1863B5">
      <w:pPr>
        <w:shd w:val="clea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18055B8">
      <w:pPr>
        <w:shd w:val="clear"/>
        <w:spacing w:line="360" w:lineRule="auto"/>
        <w:ind w:firstLine="482" w:firstLineChars="200"/>
        <w:rPr>
          <w:rFonts w:ascii="宋体" w:hAnsi="宋体" w:cs="宋体"/>
          <w:b/>
          <w:color w:val="auto"/>
          <w:kern w:val="0"/>
          <w:sz w:val="24"/>
          <w:highlight w:val="none"/>
        </w:rPr>
      </w:pPr>
    </w:p>
    <w:p w14:paraId="46E7E7D9">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83B7C30">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2A84C62">
      <w:pPr>
        <w:pStyle w:val="690"/>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14:paraId="51C6FB04">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125F95F">
      <w:pPr>
        <w:pStyle w:val="690"/>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F635B0B">
      <w:pPr>
        <w:shd w:val="clear"/>
        <w:spacing w:line="360" w:lineRule="auto"/>
        <w:ind w:right="420" w:firstLine="3614" w:firstLineChars="1000"/>
        <w:rPr>
          <w:rFonts w:ascii="宋体" w:hAnsi="宋体" w:cs="宋体"/>
          <w:b/>
          <w:color w:val="auto"/>
          <w:kern w:val="0"/>
          <w:sz w:val="36"/>
          <w:szCs w:val="36"/>
          <w:highlight w:val="none"/>
        </w:rPr>
      </w:pPr>
    </w:p>
    <w:p w14:paraId="63C7B9E1">
      <w:pPr>
        <w:shd w:val="clear"/>
        <w:spacing w:line="360" w:lineRule="auto"/>
        <w:ind w:right="420" w:firstLine="3614" w:firstLineChars="1000"/>
        <w:rPr>
          <w:rFonts w:ascii="宋体" w:hAnsi="宋体" w:cs="宋体"/>
          <w:b/>
          <w:color w:val="auto"/>
          <w:kern w:val="0"/>
          <w:sz w:val="36"/>
          <w:szCs w:val="36"/>
          <w:highlight w:val="none"/>
        </w:rPr>
      </w:pPr>
    </w:p>
    <w:p w14:paraId="723DBBA2">
      <w:pPr>
        <w:shd w:val="clear"/>
        <w:spacing w:line="360" w:lineRule="auto"/>
        <w:ind w:right="420" w:firstLine="3614" w:firstLineChars="1000"/>
        <w:rPr>
          <w:rFonts w:ascii="宋体" w:hAnsi="宋体" w:cs="宋体"/>
          <w:b/>
          <w:color w:val="auto"/>
          <w:kern w:val="0"/>
          <w:sz w:val="36"/>
          <w:szCs w:val="36"/>
          <w:highlight w:val="none"/>
        </w:rPr>
      </w:pPr>
    </w:p>
    <w:p w14:paraId="2FAB416E">
      <w:pPr>
        <w:shd w:val="clear"/>
        <w:spacing w:line="360" w:lineRule="auto"/>
        <w:ind w:right="420" w:firstLine="3614" w:firstLineChars="1000"/>
        <w:rPr>
          <w:rFonts w:ascii="宋体" w:hAnsi="宋体" w:cs="宋体"/>
          <w:b/>
          <w:color w:val="auto"/>
          <w:kern w:val="0"/>
          <w:sz w:val="36"/>
          <w:szCs w:val="36"/>
          <w:highlight w:val="none"/>
        </w:rPr>
      </w:pPr>
    </w:p>
    <w:p w14:paraId="41F84754">
      <w:pPr>
        <w:shd w:val="clear"/>
        <w:spacing w:line="360" w:lineRule="auto"/>
        <w:ind w:right="420" w:firstLine="3614" w:firstLineChars="1000"/>
        <w:rPr>
          <w:rFonts w:ascii="宋体" w:hAnsi="宋体" w:cs="宋体"/>
          <w:b/>
          <w:color w:val="auto"/>
          <w:kern w:val="0"/>
          <w:sz w:val="36"/>
          <w:szCs w:val="36"/>
          <w:highlight w:val="none"/>
        </w:rPr>
      </w:pPr>
    </w:p>
    <w:p w14:paraId="111BB028">
      <w:pPr>
        <w:shd w:val="clear"/>
        <w:spacing w:line="360" w:lineRule="auto"/>
        <w:ind w:right="420" w:firstLine="3614" w:firstLineChars="1000"/>
        <w:rPr>
          <w:rFonts w:ascii="宋体" w:hAnsi="宋体" w:cs="宋体"/>
          <w:b/>
          <w:color w:val="auto"/>
          <w:kern w:val="0"/>
          <w:sz w:val="36"/>
          <w:szCs w:val="36"/>
          <w:highlight w:val="none"/>
        </w:rPr>
      </w:pPr>
    </w:p>
    <w:p w14:paraId="143CE4F9">
      <w:pPr>
        <w:shd w:val="clear"/>
        <w:spacing w:line="360" w:lineRule="auto"/>
        <w:ind w:right="420" w:firstLine="3614" w:firstLineChars="1000"/>
        <w:rPr>
          <w:rFonts w:ascii="宋体" w:hAnsi="宋体" w:cs="宋体"/>
          <w:b/>
          <w:color w:val="auto"/>
          <w:kern w:val="0"/>
          <w:sz w:val="36"/>
          <w:szCs w:val="36"/>
          <w:highlight w:val="none"/>
        </w:rPr>
      </w:pPr>
    </w:p>
    <w:p w14:paraId="5478A6BE">
      <w:pPr>
        <w:shd w:val="clear"/>
        <w:spacing w:line="360" w:lineRule="auto"/>
        <w:ind w:right="420" w:firstLine="3614" w:firstLineChars="1000"/>
        <w:rPr>
          <w:rFonts w:ascii="宋体" w:hAnsi="宋体" w:cs="宋体"/>
          <w:b/>
          <w:color w:val="auto"/>
          <w:kern w:val="0"/>
          <w:sz w:val="36"/>
          <w:szCs w:val="36"/>
          <w:highlight w:val="none"/>
        </w:rPr>
      </w:pPr>
    </w:p>
    <w:p w14:paraId="2CE3C0C3">
      <w:pPr>
        <w:shd w:val="clear"/>
        <w:spacing w:line="360" w:lineRule="auto"/>
        <w:ind w:right="420" w:firstLine="3614" w:firstLineChars="1000"/>
        <w:rPr>
          <w:rFonts w:ascii="宋体" w:hAnsi="宋体" w:cs="宋体"/>
          <w:b/>
          <w:color w:val="auto"/>
          <w:kern w:val="0"/>
          <w:sz w:val="36"/>
          <w:szCs w:val="36"/>
          <w:highlight w:val="none"/>
        </w:rPr>
      </w:pPr>
    </w:p>
    <w:p w14:paraId="7F55A432">
      <w:pPr>
        <w:shd w:val="clear"/>
        <w:spacing w:line="360" w:lineRule="auto"/>
        <w:ind w:right="420" w:firstLine="3614" w:firstLineChars="1000"/>
        <w:rPr>
          <w:rFonts w:ascii="宋体" w:hAnsi="宋体" w:cs="宋体"/>
          <w:b/>
          <w:color w:val="auto"/>
          <w:kern w:val="0"/>
          <w:sz w:val="36"/>
          <w:szCs w:val="36"/>
          <w:highlight w:val="none"/>
        </w:rPr>
      </w:pPr>
    </w:p>
    <w:p w14:paraId="7EFC1FB2">
      <w:pPr>
        <w:shd w:val="clear"/>
        <w:spacing w:line="360" w:lineRule="auto"/>
        <w:ind w:right="420" w:firstLine="3614" w:firstLineChars="1000"/>
        <w:rPr>
          <w:rFonts w:ascii="宋体" w:hAnsi="宋体" w:cs="宋体"/>
          <w:b/>
          <w:color w:val="auto"/>
          <w:kern w:val="0"/>
          <w:sz w:val="36"/>
          <w:szCs w:val="36"/>
          <w:highlight w:val="none"/>
        </w:rPr>
      </w:pPr>
    </w:p>
    <w:p w14:paraId="1E665B07">
      <w:pPr>
        <w:shd w:val="clear"/>
        <w:spacing w:line="360" w:lineRule="auto"/>
        <w:ind w:right="420" w:firstLine="3614" w:firstLineChars="1000"/>
        <w:rPr>
          <w:rFonts w:ascii="宋体" w:hAnsi="宋体" w:cs="宋体"/>
          <w:b/>
          <w:color w:val="auto"/>
          <w:kern w:val="0"/>
          <w:sz w:val="36"/>
          <w:szCs w:val="36"/>
          <w:highlight w:val="none"/>
        </w:rPr>
      </w:pPr>
    </w:p>
    <w:p w14:paraId="07939CD0">
      <w:pPr>
        <w:shd w:val="clear"/>
        <w:spacing w:line="360" w:lineRule="auto"/>
        <w:ind w:right="420" w:firstLine="3614" w:firstLineChars="1000"/>
        <w:rPr>
          <w:rFonts w:ascii="宋体" w:hAnsi="宋体" w:cs="宋体"/>
          <w:b/>
          <w:color w:val="auto"/>
          <w:kern w:val="0"/>
          <w:sz w:val="36"/>
          <w:szCs w:val="36"/>
          <w:highlight w:val="none"/>
        </w:rPr>
      </w:pPr>
    </w:p>
    <w:p w14:paraId="0DBFDE03">
      <w:pPr>
        <w:shd w:val="clear"/>
        <w:spacing w:line="360" w:lineRule="auto"/>
        <w:ind w:right="420" w:firstLine="3614" w:firstLineChars="1000"/>
        <w:rPr>
          <w:rFonts w:ascii="宋体" w:hAnsi="宋体" w:cs="宋体"/>
          <w:b/>
          <w:color w:val="auto"/>
          <w:kern w:val="0"/>
          <w:sz w:val="36"/>
          <w:szCs w:val="36"/>
          <w:highlight w:val="none"/>
        </w:rPr>
      </w:pPr>
    </w:p>
    <w:p w14:paraId="77EB5825">
      <w:pPr>
        <w:shd w:val="clear"/>
        <w:spacing w:line="360" w:lineRule="auto"/>
        <w:ind w:right="420" w:firstLine="3614" w:firstLineChars="1000"/>
        <w:rPr>
          <w:rFonts w:ascii="宋体" w:hAnsi="宋体" w:cs="宋体"/>
          <w:b/>
          <w:color w:val="auto"/>
          <w:kern w:val="0"/>
          <w:sz w:val="36"/>
          <w:szCs w:val="36"/>
          <w:highlight w:val="none"/>
        </w:rPr>
      </w:pPr>
    </w:p>
    <w:p w14:paraId="413519CA">
      <w:pPr>
        <w:shd w:val="clear"/>
        <w:spacing w:line="360" w:lineRule="auto"/>
        <w:ind w:right="420" w:firstLine="3614" w:firstLineChars="1000"/>
        <w:rPr>
          <w:rFonts w:ascii="宋体" w:hAnsi="宋体" w:cs="宋体"/>
          <w:b/>
          <w:color w:val="auto"/>
          <w:kern w:val="0"/>
          <w:sz w:val="36"/>
          <w:szCs w:val="36"/>
          <w:highlight w:val="none"/>
        </w:rPr>
      </w:pPr>
    </w:p>
    <w:p w14:paraId="2049C927">
      <w:pPr>
        <w:pStyle w:val="4"/>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bookmarkStart w:id="550" w:name="_Toc465665161"/>
      <w:r>
        <w:rPr>
          <w:rFonts w:hint="eastAsia" w:ascii="宋体" w:hAnsi="宋体" w:cs="宋体"/>
          <w:color w:val="auto"/>
          <w:highlight w:val="none"/>
        </w:rPr>
        <w:t>附件</w:t>
      </w:r>
      <w:bookmarkEnd w:id="550"/>
    </w:p>
    <w:p w14:paraId="7C566D32">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756A1A">
      <w:pPr>
        <w:shd w:val="clear"/>
        <w:spacing w:line="360" w:lineRule="auto"/>
        <w:jc w:val="center"/>
        <w:rPr>
          <w:rFonts w:ascii="宋体" w:hAnsi="宋体" w:cs="宋体"/>
          <w:b/>
          <w:color w:val="auto"/>
          <w:spacing w:val="6"/>
          <w:sz w:val="32"/>
          <w:szCs w:val="32"/>
          <w:highlight w:val="none"/>
        </w:rPr>
      </w:pPr>
      <w:bookmarkStart w:id="551" w:name="OLE_LINK14"/>
      <w:bookmarkStart w:id="552" w:name="OLE_LINK13"/>
      <w:r>
        <w:rPr>
          <w:rFonts w:hint="eastAsia" w:ascii="宋体" w:hAnsi="宋体" w:cs="宋体"/>
          <w:b/>
          <w:color w:val="auto"/>
          <w:spacing w:val="6"/>
          <w:sz w:val="32"/>
          <w:szCs w:val="32"/>
          <w:highlight w:val="none"/>
        </w:rPr>
        <w:t>残疾人福利性单位声明函</w:t>
      </w:r>
    </w:p>
    <w:bookmarkEnd w:id="551"/>
    <w:bookmarkEnd w:id="552"/>
    <w:p w14:paraId="3CDEB378">
      <w:pPr>
        <w:shd w:val="clear"/>
        <w:spacing w:line="360" w:lineRule="auto"/>
        <w:rPr>
          <w:rFonts w:ascii="宋体" w:hAnsi="宋体" w:cs="宋体"/>
          <w:b/>
          <w:color w:val="auto"/>
          <w:spacing w:val="6"/>
          <w:sz w:val="30"/>
          <w:szCs w:val="30"/>
          <w:highlight w:val="none"/>
        </w:rPr>
      </w:pPr>
    </w:p>
    <w:p w14:paraId="18183E2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建德市三都镇人民政府</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建德市三都镇人民政府垃圾中转站设备采购项目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9DC12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CA0EEF9">
      <w:pPr>
        <w:shd w:val="clear"/>
        <w:spacing w:line="360" w:lineRule="auto"/>
        <w:ind w:firstLine="480" w:firstLineChars="200"/>
        <w:rPr>
          <w:rFonts w:ascii="宋体" w:hAnsi="宋体" w:cs="宋体"/>
          <w:color w:val="auto"/>
          <w:sz w:val="24"/>
          <w:highlight w:val="none"/>
        </w:rPr>
      </w:pPr>
    </w:p>
    <w:p w14:paraId="4A375CFD">
      <w:pPr>
        <w:shd w:val="clear"/>
        <w:spacing w:line="360" w:lineRule="auto"/>
        <w:ind w:firstLine="480" w:firstLineChars="200"/>
        <w:rPr>
          <w:rFonts w:ascii="宋体" w:hAnsi="宋体" w:cs="宋体"/>
          <w:color w:val="auto"/>
          <w:sz w:val="24"/>
          <w:highlight w:val="none"/>
        </w:rPr>
      </w:pPr>
    </w:p>
    <w:p w14:paraId="7699175A">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07D0367">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FD3ED4">
      <w:pPr>
        <w:shd w:val="clear"/>
        <w:spacing w:line="360" w:lineRule="auto"/>
        <w:ind w:firstLine="480" w:firstLineChars="200"/>
        <w:rPr>
          <w:rFonts w:ascii="宋体" w:hAnsi="宋体" w:cs="宋体"/>
          <w:color w:val="auto"/>
          <w:sz w:val="24"/>
          <w:highlight w:val="none"/>
        </w:rPr>
      </w:pPr>
    </w:p>
    <w:p w14:paraId="07D3716A">
      <w:pPr>
        <w:shd w:val="clear"/>
        <w:spacing w:line="360" w:lineRule="auto"/>
        <w:ind w:firstLine="420" w:firstLineChars="200"/>
        <w:rPr>
          <w:rFonts w:ascii="宋体" w:hAnsi="宋体" w:cs="宋体"/>
          <w:color w:val="auto"/>
          <w:highlight w:val="none"/>
        </w:rPr>
      </w:pPr>
    </w:p>
    <w:p w14:paraId="215B359D">
      <w:pPr>
        <w:shd w:val="clear"/>
        <w:spacing w:line="360" w:lineRule="auto"/>
        <w:ind w:firstLine="420" w:firstLineChars="200"/>
        <w:rPr>
          <w:rFonts w:ascii="宋体" w:hAnsi="宋体" w:cs="宋体"/>
          <w:color w:val="auto"/>
          <w:highlight w:val="none"/>
        </w:rPr>
      </w:pPr>
    </w:p>
    <w:p w14:paraId="181A908A">
      <w:pPr>
        <w:shd w:val="clear"/>
        <w:spacing w:line="360" w:lineRule="auto"/>
        <w:ind w:firstLine="420" w:firstLineChars="200"/>
        <w:rPr>
          <w:rFonts w:ascii="宋体" w:hAnsi="宋体" w:cs="宋体"/>
          <w:color w:val="auto"/>
          <w:highlight w:val="none"/>
        </w:rPr>
      </w:pPr>
    </w:p>
    <w:p w14:paraId="04F0A5F0">
      <w:pPr>
        <w:shd w:val="clear"/>
        <w:spacing w:line="360" w:lineRule="auto"/>
        <w:ind w:firstLine="420" w:firstLineChars="200"/>
        <w:rPr>
          <w:rFonts w:ascii="宋体" w:hAnsi="宋体" w:cs="宋体"/>
          <w:color w:val="auto"/>
          <w:highlight w:val="none"/>
        </w:rPr>
      </w:pPr>
    </w:p>
    <w:p w14:paraId="79301747">
      <w:pPr>
        <w:shd w:val="clear"/>
        <w:spacing w:line="360" w:lineRule="auto"/>
        <w:rPr>
          <w:rFonts w:ascii="宋体" w:hAnsi="宋体" w:cs="宋体"/>
          <w:b/>
          <w:color w:val="auto"/>
          <w:sz w:val="24"/>
          <w:highlight w:val="none"/>
        </w:rPr>
      </w:pPr>
    </w:p>
    <w:p w14:paraId="34F1093C">
      <w:pPr>
        <w:shd w:val="clear"/>
        <w:spacing w:line="360" w:lineRule="auto"/>
        <w:rPr>
          <w:rFonts w:ascii="宋体" w:hAnsi="宋体" w:cs="宋体"/>
          <w:b/>
          <w:color w:val="auto"/>
          <w:sz w:val="24"/>
          <w:highlight w:val="none"/>
        </w:rPr>
      </w:pPr>
    </w:p>
    <w:p w14:paraId="2C51887D">
      <w:pPr>
        <w:shd w:val="clear"/>
        <w:spacing w:line="360" w:lineRule="auto"/>
        <w:rPr>
          <w:rFonts w:ascii="宋体" w:hAnsi="宋体" w:cs="宋体"/>
          <w:b/>
          <w:color w:val="auto"/>
          <w:sz w:val="24"/>
          <w:highlight w:val="none"/>
        </w:rPr>
      </w:pPr>
    </w:p>
    <w:p w14:paraId="0ACB95F3">
      <w:pPr>
        <w:shd w:val="clear"/>
        <w:spacing w:line="360" w:lineRule="auto"/>
        <w:rPr>
          <w:rFonts w:ascii="宋体" w:hAnsi="宋体" w:cs="宋体"/>
          <w:b/>
          <w:color w:val="auto"/>
          <w:sz w:val="24"/>
          <w:highlight w:val="none"/>
        </w:rPr>
      </w:pPr>
    </w:p>
    <w:p w14:paraId="2DDA25F9">
      <w:pPr>
        <w:shd w:val="clear"/>
        <w:spacing w:line="360" w:lineRule="auto"/>
        <w:rPr>
          <w:rFonts w:ascii="宋体" w:hAnsi="宋体" w:cs="宋体"/>
          <w:b/>
          <w:color w:val="auto"/>
          <w:sz w:val="24"/>
          <w:highlight w:val="none"/>
        </w:rPr>
      </w:pPr>
    </w:p>
    <w:p w14:paraId="1DB0FBA5">
      <w:pPr>
        <w:shd w:val="clear"/>
        <w:spacing w:line="360" w:lineRule="auto"/>
        <w:rPr>
          <w:rFonts w:ascii="宋体" w:hAnsi="宋体" w:cs="宋体"/>
          <w:b/>
          <w:color w:val="auto"/>
          <w:sz w:val="24"/>
          <w:highlight w:val="none"/>
        </w:rPr>
      </w:pPr>
    </w:p>
    <w:p w14:paraId="6CA6F3A6">
      <w:pPr>
        <w:shd w:val="clear"/>
        <w:spacing w:line="360" w:lineRule="auto"/>
        <w:rPr>
          <w:rFonts w:ascii="宋体" w:hAnsi="宋体" w:cs="宋体"/>
          <w:b/>
          <w:color w:val="auto"/>
          <w:sz w:val="24"/>
          <w:highlight w:val="none"/>
        </w:rPr>
      </w:pPr>
    </w:p>
    <w:p w14:paraId="6A04DDFD">
      <w:pPr>
        <w:shd w:val="clear"/>
        <w:spacing w:line="360" w:lineRule="auto"/>
        <w:rPr>
          <w:rFonts w:ascii="宋体" w:hAnsi="宋体" w:cs="宋体"/>
          <w:b/>
          <w:color w:val="auto"/>
          <w:sz w:val="24"/>
          <w:highlight w:val="none"/>
        </w:rPr>
      </w:pPr>
    </w:p>
    <w:p w14:paraId="5DB46337">
      <w:pPr>
        <w:shd w:val="clear"/>
        <w:spacing w:line="360" w:lineRule="auto"/>
        <w:rPr>
          <w:rFonts w:ascii="宋体" w:hAnsi="宋体" w:cs="宋体"/>
          <w:b/>
          <w:color w:val="auto"/>
          <w:sz w:val="24"/>
          <w:highlight w:val="none"/>
        </w:rPr>
      </w:pPr>
    </w:p>
    <w:p w14:paraId="21B4AFBD">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4A8C522">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C23B014">
      <w:pPr>
        <w:shd w:val="clea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DEA448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9435E3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2EA963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73E8A0">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454F47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49E4E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77B724D">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609C1F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948E2F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39AA96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B40758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7F62B2A">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21C6666">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42CEF3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85773C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61E0C40">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3B7A549">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8E6F0B">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AA26B8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CF7408F">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2A13B8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DBADB7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459BA8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EE0424A">
      <w:pPr>
        <w:shd w:val="clear"/>
        <w:spacing w:line="360" w:lineRule="auto"/>
        <w:jc w:val="center"/>
        <w:rPr>
          <w:rFonts w:ascii="宋体" w:hAnsi="宋体" w:cs="宋体"/>
          <w:b/>
          <w:bCs/>
          <w:color w:val="auto"/>
          <w:sz w:val="24"/>
          <w:highlight w:val="none"/>
        </w:rPr>
      </w:pPr>
    </w:p>
    <w:p w14:paraId="3548A83A">
      <w:pPr>
        <w:shd w:val="clear"/>
        <w:spacing w:line="360" w:lineRule="auto"/>
        <w:rPr>
          <w:rFonts w:ascii="宋体" w:hAnsi="宋体" w:cs="宋体"/>
          <w:b/>
          <w:color w:val="auto"/>
          <w:sz w:val="24"/>
          <w:highlight w:val="none"/>
        </w:rPr>
      </w:pPr>
    </w:p>
    <w:p w14:paraId="59D41BE1">
      <w:pPr>
        <w:shd w:val="clear"/>
        <w:spacing w:line="360" w:lineRule="auto"/>
        <w:rPr>
          <w:rFonts w:ascii="宋体" w:hAnsi="宋体" w:cs="宋体"/>
          <w:b/>
          <w:color w:val="auto"/>
          <w:sz w:val="24"/>
          <w:highlight w:val="none"/>
        </w:rPr>
      </w:pPr>
    </w:p>
    <w:p w14:paraId="706AA563">
      <w:pPr>
        <w:shd w:val="clear"/>
        <w:spacing w:line="360" w:lineRule="auto"/>
        <w:rPr>
          <w:rFonts w:ascii="宋体" w:hAnsi="宋体" w:cs="宋体"/>
          <w:b/>
          <w:color w:val="auto"/>
          <w:sz w:val="24"/>
          <w:highlight w:val="none"/>
        </w:rPr>
      </w:pPr>
    </w:p>
    <w:p w14:paraId="365533BF">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21E0FDA">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94A98E7">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6A6750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F2F041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308DEE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A88028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B499C72">
      <w:pPr>
        <w:widowControl/>
        <w:shd w:val="clear"/>
        <w:spacing w:line="360" w:lineRule="auto"/>
        <w:ind w:firstLine="600" w:firstLineChars="200"/>
        <w:jc w:val="left"/>
        <w:rPr>
          <w:rFonts w:ascii="宋体" w:hAnsi="宋体" w:cs="宋体"/>
          <w:color w:val="auto"/>
          <w:sz w:val="30"/>
          <w:szCs w:val="30"/>
          <w:highlight w:val="none"/>
        </w:rPr>
      </w:pPr>
    </w:p>
    <w:p w14:paraId="72C1BB4D">
      <w:pPr>
        <w:shd w:val="clear"/>
        <w:spacing w:line="360" w:lineRule="auto"/>
        <w:jc w:val="center"/>
        <w:rPr>
          <w:rFonts w:ascii="宋体" w:hAnsi="宋体" w:cs="宋体"/>
          <w:b/>
          <w:color w:val="auto"/>
          <w:spacing w:val="6"/>
          <w:sz w:val="32"/>
          <w:szCs w:val="32"/>
          <w:highlight w:val="none"/>
        </w:rPr>
      </w:pPr>
    </w:p>
    <w:p w14:paraId="32AD6FB1">
      <w:pPr>
        <w:shd w:val="clear"/>
        <w:spacing w:line="360" w:lineRule="auto"/>
        <w:jc w:val="center"/>
        <w:rPr>
          <w:rFonts w:ascii="宋体" w:hAnsi="宋体" w:cs="宋体"/>
          <w:b/>
          <w:color w:val="auto"/>
          <w:spacing w:val="6"/>
          <w:sz w:val="32"/>
          <w:szCs w:val="32"/>
          <w:highlight w:val="none"/>
        </w:rPr>
      </w:pPr>
    </w:p>
    <w:p w14:paraId="5455CD87">
      <w:pPr>
        <w:shd w:val="clear"/>
        <w:spacing w:line="360" w:lineRule="auto"/>
        <w:jc w:val="center"/>
        <w:rPr>
          <w:rFonts w:ascii="宋体" w:hAnsi="宋体" w:cs="宋体"/>
          <w:b/>
          <w:color w:val="auto"/>
          <w:spacing w:val="6"/>
          <w:sz w:val="32"/>
          <w:szCs w:val="32"/>
          <w:highlight w:val="none"/>
        </w:rPr>
      </w:pPr>
    </w:p>
    <w:p w14:paraId="0BB29C23">
      <w:pPr>
        <w:shd w:val="clear"/>
        <w:spacing w:line="360" w:lineRule="auto"/>
        <w:jc w:val="center"/>
        <w:rPr>
          <w:rFonts w:ascii="宋体" w:hAnsi="宋体" w:cs="宋体"/>
          <w:b/>
          <w:color w:val="auto"/>
          <w:spacing w:val="6"/>
          <w:sz w:val="32"/>
          <w:szCs w:val="32"/>
          <w:highlight w:val="none"/>
        </w:rPr>
      </w:pPr>
    </w:p>
    <w:p w14:paraId="68220910">
      <w:pPr>
        <w:shd w:val="clear"/>
        <w:spacing w:line="360" w:lineRule="auto"/>
        <w:jc w:val="center"/>
        <w:rPr>
          <w:rFonts w:ascii="宋体" w:hAnsi="宋体" w:cs="宋体"/>
          <w:b/>
          <w:color w:val="auto"/>
          <w:spacing w:val="6"/>
          <w:sz w:val="32"/>
          <w:szCs w:val="32"/>
          <w:highlight w:val="none"/>
        </w:rPr>
      </w:pPr>
    </w:p>
    <w:p w14:paraId="545D4D8B">
      <w:pPr>
        <w:shd w:val="clear"/>
        <w:spacing w:line="360" w:lineRule="auto"/>
        <w:jc w:val="center"/>
        <w:rPr>
          <w:rFonts w:ascii="宋体" w:hAnsi="宋体" w:cs="宋体"/>
          <w:b/>
          <w:color w:val="auto"/>
          <w:spacing w:val="6"/>
          <w:sz w:val="32"/>
          <w:szCs w:val="32"/>
          <w:highlight w:val="none"/>
        </w:rPr>
      </w:pPr>
    </w:p>
    <w:p w14:paraId="2DA14E06">
      <w:pPr>
        <w:shd w:val="clear"/>
        <w:spacing w:line="360" w:lineRule="auto"/>
        <w:jc w:val="center"/>
        <w:rPr>
          <w:rFonts w:ascii="宋体" w:hAnsi="宋体" w:cs="宋体"/>
          <w:b/>
          <w:color w:val="auto"/>
          <w:spacing w:val="6"/>
          <w:sz w:val="32"/>
          <w:szCs w:val="32"/>
          <w:highlight w:val="none"/>
        </w:rPr>
      </w:pPr>
    </w:p>
    <w:p w14:paraId="51B5A2D3">
      <w:pPr>
        <w:shd w:val="clear"/>
        <w:spacing w:line="360" w:lineRule="auto"/>
        <w:jc w:val="center"/>
        <w:rPr>
          <w:rFonts w:ascii="宋体" w:hAnsi="宋体" w:cs="宋体"/>
          <w:b/>
          <w:color w:val="auto"/>
          <w:spacing w:val="6"/>
          <w:sz w:val="32"/>
          <w:szCs w:val="32"/>
          <w:highlight w:val="none"/>
        </w:rPr>
      </w:pPr>
    </w:p>
    <w:p w14:paraId="6DA6B3F5">
      <w:pPr>
        <w:shd w:val="clear"/>
        <w:spacing w:line="360" w:lineRule="auto"/>
        <w:jc w:val="center"/>
        <w:rPr>
          <w:rFonts w:ascii="宋体" w:hAnsi="宋体" w:cs="宋体"/>
          <w:b/>
          <w:color w:val="auto"/>
          <w:spacing w:val="6"/>
          <w:sz w:val="32"/>
          <w:szCs w:val="32"/>
          <w:highlight w:val="none"/>
        </w:rPr>
      </w:pPr>
    </w:p>
    <w:p w14:paraId="3C6E9FEE">
      <w:pPr>
        <w:shd w:val="clear"/>
        <w:spacing w:line="360" w:lineRule="auto"/>
        <w:jc w:val="center"/>
        <w:rPr>
          <w:rFonts w:ascii="宋体" w:hAnsi="宋体" w:cs="宋体"/>
          <w:b/>
          <w:color w:val="auto"/>
          <w:spacing w:val="6"/>
          <w:sz w:val="32"/>
          <w:szCs w:val="32"/>
          <w:highlight w:val="none"/>
        </w:rPr>
      </w:pPr>
    </w:p>
    <w:p w14:paraId="7B6AD4E2">
      <w:pPr>
        <w:shd w:val="clear"/>
        <w:spacing w:line="360" w:lineRule="auto"/>
        <w:jc w:val="center"/>
        <w:rPr>
          <w:rFonts w:ascii="宋体" w:hAnsi="宋体" w:cs="宋体"/>
          <w:b/>
          <w:color w:val="auto"/>
          <w:spacing w:val="6"/>
          <w:sz w:val="32"/>
          <w:szCs w:val="32"/>
          <w:highlight w:val="none"/>
        </w:rPr>
      </w:pPr>
    </w:p>
    <w:p w14:paraId="6F94C911">
      <w:pPr>
        <w:shd w:val="clear"/>
        <w:spacing w:line="360" w:lineRule="auto"/>
        <w:jc w:val="center"/>
        <w:rPr>
          <w:rFonts w:ascii="宋体" w:hAnsi="宋体" w:cs="宋体"/>
          <w:b/>
          <w:color w:val="auto"/>
          <w:spacing w:val="6"/>
          <w:sz w:val="32"/>
          <w:szCs w:val="32"/>
          <w:highlight w:val="none"/>
        </w:rPr>
      </w:pPr>
    </w:p>
    <w:p w14:paraId="352AE4EE">
      <w:pPr>
        <w:shd w:val="clear"/>
        <w:spacing w:line="360" w:lineRule="auto"/>
        <w:jc w:val="left"/>
        <w:rPr>
          <w:rFonts w:ascii="宋体" w:hAnsi="宋体" w:cs="宋体"/>
          <w:b/>
          <w:color w:val="auto"/>
          <w:spacing w:val="6"/>
          <w:sz w:val="32"/>
          <w:szCs w:val="32"/>
          <w:highlight w:val="none"/>
        </w:rPr>
      </w:pPr>
    </w:p>
    <w:p w14:paraId="1093FCA1">
      <w:pPr>
        <w:shd w:val="clear"/>
        <w:spacing w:line="360" w:lineRule="auto"/>
        <w:jc w:val="left"/>
        <w:rPr>
          <w:rFonts w:ascii="宋体" w:hAnsi="宋体" w:cs="宋体"/>
          <w:b/>
          <w:color w:val="auto"/>
          <w:spacing w:val="6"/>
          <w:sz w:val="32"/>
          <w:szCs w:val="32"/>
          <w:highlight w:val="none"/>
        </w:rPr>
      </w:pPr>
    </w:p>
    <w:p w14:paraId="31C63312">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E089E15">
      <w:pPr>
        <w:shd w:val="clear"/>
        <w:spacing w:line="360" w:lineRule="auto"/>
        <w:jc w:val="center"/>
        <w:rPr>
          <w:rFonts w:ascii="宋体" w:hAnsi="宋体" w:cs="宋体"/>
          <w:b/>
          <w:color w:val="auto"/>
          <w:sz w:val="24"/>
          <w:highlight w:val="none"/>
        </w:rPr>
      </w:pPr>
    </w:p>
    <w:p w14:paraId="476B4922">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79015D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6E64BB0">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6EB3450">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EB197B">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3F07B0">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39C24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D5FFEE7">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9F29FD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6252C4">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E59BD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F1FBD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AF387E9">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F805092">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A86DEE">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EAC95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D8153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7E7EEDB">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8D8D59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03E7EF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D8A5D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AB4EEA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99EDD82">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CFE815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02A6AF9">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E4A9BE2">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02B820">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7B616A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C0B62D4">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6253A0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838E72B">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0284A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876F46">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45E16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EC86F15">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3EF4BF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649AC8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D122A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40D824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0D86F3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20FE0F">
      <w:pPr>
        <w:shd w:val="clear"/>
        <w:spacing w:line="360" w:lineRule="auto"/>
        <w:rPr>
          <w:rFonts w:ascii="宋体" w:hAnsi="宋体" w:cs="宋体"/>
          <w:b/>
          <w:color w:val="auto"/>
          <w:sz w:val="24"/>
          <w:highlight w:val="none"/>
        </w:rPr>
      </w:pPr>
    </w:p>
    <w:p w14:paraId="5CC7BA5D">
      <w:pPr>
        <w:shd w:val="clear"/>
        <w:spacing w:line="360" w:lineRule="auto"/>
        <w:rPr>
          <w:rFonts w:ascii="宋体" w:hAnsi="宋体" w:cs="宋体"/>
          <w:b/>
          <w:color w:val="auto"/>
          <w:sz w:val="24"/>
          <w:highlight w:val="none"/>
        </w:rPr>
      </w:pPr>
    </w:p>
    <w:p w14:paraId="19BA2A4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599CAF9">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D346B01">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133A70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6DAB33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87D0A6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489F7A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18FAD9B">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6597848">
      <w:pPr>
        <w:shd w:val="clear"/>
        <w:spacing w:line="360" w:lineRule="auto"/>
        <w:rPr>
          <w:rFonts w:ascii="宋体" w:hAnsi="宋体" w:cs="宋体"/>
          <w:b/>
          <w:color w:val="auto"/>
          <w:sz w:val="24"/>
          <w:highlight w:val="none"/>
        </w:rPr>
      </w:pPr>
    </w:p>
    <w:p w14:paraId="7BC39B23">
      <w:pPr>
        <w:shd w:val="clear"/>
        <w:autoSpaceDE w:val="0"/>
        <w:autoSpaceDN w:val="0"/>
        <w:jc w:val="center"/>
        <w:rPr>
          <w:rFonts w:ascii="宋体" w:hAnsi="宋体" w:cs="宋体"/>
          <w:b/>
          <w:color w:val="auto"/>
          <w:spacing w:val="6"/>
          <w:sz w:val="32"/>
          <w:szCs w:val="32"/>
          <w:highlight w:val="none"/>
        </w:rPr>
      </w:pPr>
    </w:p>
    <w:p w14:paraId="56B15244">
      <w:pPr>
        <w:shd w:val="clear"/>
        <w:autoSpaceDE w:val="0"/>
        <w:autoSpaceDN w:val="0"/>
        <w:jc w:val="center"/>
        <w:rPr>
          <w:rFonts w:ascii="宋体" w:hAnsi="宋体" w:cs="宋体"/>
          <w:b/>
          <w:color w:val="auto"/>
          <w:spacing w:val="6"/>
          <w:sz w:val="32"/>
          <w:szCs w:val="32"/>
          <w:highlight w:val="none"/>
        </w:rPr>
      </w:pPr>
    </w:p>
    <w:p w14:paraId="766253B1">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0FADAAD">
      <w:pPr>
        <w:shd w:val="clear"/>
        <w:spacing w:line="360" w:lineRule="auto"/>
        <w:rPr>
          <w:rFonts w:ascii="宋体" w:hAnsi="宋体" w:cs="宋体"/>
          <w:color w:val="auto"/>
          <w:sz w:val="24"/>
          <w:highlight w:val="none"/>
          <w:u w:val="single"/>
        </w:rPr>
      </w:pPr>
    </w:p>
    <w:p w14:paraId="6A9C17AD">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建德市三都镇人民政府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杭州博望建设工程招标投标代理有限公司</w:t>
      </w:r>
      <w:r>
        <w:rPr>
          <w:rFonts w:hint="eastAsia" w:ascii="宋体" w:hAnsi="宋体" w:cs="宋体"/>
          <w:color w:val="auto"/>
          <w:sz w:val="24"/>
          <w:highlight w:val="none"/>
          <w:u w:val="single"/>
        </w:rPr>
        <w:t>：</w:t>
      </w:r>
    </w:p>
    <w:p w14:paraId="72CF43C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建德市三都镇人民政府垃圾中转站设备采购项目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w:t>
      </w:r>
      <w:r>
        <w:rPr>
          <w:rFonts w:hint="eastAsia" w:ascii="宋体" w:hAnsi="宋体" w:cs="宋体"/>
          <w:color w:val="auto"/>
          <w:sz w:val="24"/>
          <w:highlight w:val="none"/>
        </w:rPr>
        <w:t>】</w:t>
      </w:r>
      <w:r>
        <w:rPr>
          <w:rFonts w:hint="eastAsia" w:ascii="宋体" w:hAnsi="宋体" w:cs="宋体"/>
          <w:color w:val="auto"/>
          <w:sz w:val="24"/>
          <w:highlight w:val="none"/>
          <w:lang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C141EA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FEC7EFF">
      <w:pPr>
        <w:shd w:val="clear"/>
        <w:spacing w:line="360" w:lineRule="auto"/>
        <w:ind w:firstLine="494"/>
        <w:rPr>
          <w:rFonts w:ascii="宋体" w:hAnsi="宋体" w:cs="宋体"/>
          <w:color w:val="auto"/>
          <w:sz w:val="24"/>
          <w:highlight w:val="none"/>
        </w:rPr>
      </w:pPr>
    </w:p>
    <w:p w14:paraId="192F4AD6">
      <w:pPr>
        <w:shd w:val="clear"/>
        <w:spacing w:line="360" w:lineRule="auto"/>
        <w:ind w:firstLine="494"/>
        <w:rPr>
          <w:rFonts w:ascii="宋体" w:hAnsi="宋体" w:cs="宋体"/>
          <w:color w:val="auto"/>
          <w:sz w:val="24"/>
          <w:highlight w:val="none"/>
        </w:rPr>
      </w:pPr>
    </w:p>
    <w:p w14:paraId="6E23C79D">
      <w:pPr>
        <w:shd w:val="clear"/>
        <w:spacing w:line="360" w:lineRule="auto"/>
        <w:ind w:firstLine="494"/>
        <w:rPr>
          <w:rFonts w:ascii="宋体" w:hAnsi="宋体" w:cs="宋体"/>
          <w:color w:val="auto"/>
          <w:sz w:val="24"/>
          <w:highlight w:val="none"/>
        </w:rPr>
      </w:pPr>
    </w:p>
    <w:p w14:paraId="21143D73">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8FBAF3F">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2BE2EE9">
      <w:pPr>
        <w:shd w:val="clear"/>
        <w:rPr>
          <w:rFonts w:ascii="宋体" w:hAnsi="宋体" w:cs="宋体"/>
          <w:color w:val="auto"/>
          <w:sz w:val="24"/>
          <w:highlight w:val="none"/>
        </w:rPr>
      </w:pPr>
      <w:r>
        <w:rPr>
          <w:rFonts w:hint="eastAsia" w:ascii="宋体" w:hAnsi="宋体" w:cs="宋体"/>
          <w:b/>
          <w:bCs/>
          <w:color w:val="auto"/>
          <w:sz w:val="24"/>
          <w:highlight w:val="none"/>
        </w:rPr>
        <w:t>附：</w:t>
      </w:r>
    </w:p>
    <w:p w14:paraId="1D556C93">
      <w:pPr>
        <w:shd w:val="clea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B965FF7">
      <w:pPr>
        <w:shd w:val="clear"/>
        <w:autoSpaceDE w:val="0"/>
        <w:autoSpaceDN w:val="0"/>
        <w:jc w:val="center"/>
        <w:rPr>
          <w:rFonts w:ascii="宋体" w:hAnsi="宋体" w:cs="宋体"/>
          <w:b/>
          <w:color w:val="auto"/>
          <w:spacing w:val="6"/>
          <w:sz w:val="32"/>
          <w:szCs w:val="32"/>
          <w:highlight w:val="none"/>
        </w:rPr>
      </w:pPr>
    </w:p>
    <w:p w14:paraId="484235B9">
      <w:pPr>
        <w:shd w:val="clear"/>
        <w:autoSpaceDE w:val="0"/>
        <w:autoSpaceDN w:val="0"/>
        <w:jc w:val="center"/>
        <w:rPr>
          <w:rFonts w:ascii="宋体" w:hAnsi="宋体" w:cs="宋体"/>
          <w:b/>
          <w:color w:val="auto"/>
          <w:spacing w:val="6"/>
          <w:sz w:val="32"/>
          <w:szCs w:val="32"/>
          <w:highlight w:val="none"/>
        </w:rPr>
      </w:pPr>
    </w:p>
    <w:p w14:paraId="33261B6B">
      <w:pPr>
        <w:shd w:val="clear"/>
        <w:autoSpaceDE w:val="0"/>
        <w:autoSpaceDN w:val="0"/>
        <w:jc w:val="center"/>
        <w:rPr>
          <w:rFonts w:ascii="宋体" w:hAnsi="宋体" w:cs="宋体"/>
          <w:b/>
          <w:color w:val="auto"/>
          <w:spacing w:val="6"/>
          <w:sz w:val="32"/>
          <w:szCs w:val="32"/>
          <w:highlight w:val="none"/>
        </w:rPr>
      </w:pPr>
    </w:p>
    <w:p w14:paraId="7E171F4A">
      <w:pPr>
        <w:shd w:val="clear"/>
        <w:autoSpaceDE w:val="0"/>
        <w:autoSpaceDN w:val="0"/>
        <w:jc w:val="center"/>
        <w:rPr>
          <w:rFonts w:ascii="宋体" w:hAnsi="宋体" w:cs="宋体"/>
          <w:b/>
          <w:color w:val="auto"/>
          <w:spacing w:val="6"/>
          <w:sz w:val="32"/>
          <w:szCs w:val="32"/>
          <w:highlight w:val="none"/>
        </w:rPr>
      </w:pPr>
    </w:p>
    <w:p w14:paraId="215FEADC">
      <w:pPr>
        <w:shd w:val="clear"/>
        <w:autoSpaceDE w:val="0"/>
        <w:autoSpaceDN w:val="0"/>
        <w:jc w:val="center"/>
        <w:rPr>
          <w:rFonts w:ascii="宋体" w:hAnsi="宋体" w:cs="宋体"/>
          <w:b/>
          <w:color w:val="auto"/>
          <w:spacing w:val="6"/>
          <w:sz w:val="32"/>
          <w:szCs w:val="32"/>
          <w:highlight w:val="none"/>
        </w:rPr>
      </w:pPr>
    </w:p>
    <w:p w14:paraId="585A567C">
      <w:pPr>
        <w:shd w:val="clear"/>
        <w:autoSpaceDE w:val="0"/>
        <w:autoSpaceDN w:val="0"/>
        <w:jc w:val="center"/>
        <w:rPr>
          <w:rFonts w:ascii="宋体" w:hAnsi="宋体" w:cs="宋体"/>
          <w:b/>
          <w:color w:val="auto"/>
          <w:spacing w:val="6"/>
          <w:sz w:val="32"/>
          <w:szCs w:val="32"/>
          <w:highlight w:val="none"/>
        </w:rPr>
      </w:pPr>
    </w:p>
    <w:p w14:paraId="41FF4C31">
      <w:pPr>
        <w:shd w:val="clear"/>
        <w:autoSpaceDE w:val="0"/>
        <w:autoSpaceDN w:val="0"/>
        <w:jc w:val="center"/>
        <w:rPr>
          <w:rFonts w:ascii="宋体" w:hAnsi="宋体" w:cs="宋体"/>
          <w:b/>
          <w:color w:val="auto"/>
          <w:spacing w:val="6"/>
          <w:sz w:val="32"/>
          <w:szCs w:val="32"/>
          <w:highlight w:val="none"/>
        </w:rPr>
      </w:pPr>
    </w:p>
    <w:p w14:paraId="5AAB95E1">
      <w:pPr>
        <w:shd w:val="clear"/>
        <w:autoSpaceDE w:val="0"/>
        <w:autoSpaceDN w:val="0"/>
        <w:jc w:val="center"/>
        <w:rPr>
          <w:rFonts w:ascii="宋体" w:hAnsi="宋体" w:cs="宋体"/>
          <w:b/>
          <w:color w:val="auto"/>
          <w:spacing w:val="6"/>
          <w:sz w:val="32"/>
          <w:szCs w:val="32"/>
          <w:highlight w:val="none"/>
        </w:rPr>
      </w:pPr>
    </w:p>
    <w:p w14:paraId="77987AEA">
      <w:pPr>
        <w:shd w:val="clear"/>
        <w:autoSpaceDE w:val="0"/>
        <w:autoSpaceDN w:val="0"/>
        <w:jc w:val="center"/>
        <w:rPr>
          <w:rFonts w:ascii="宋体" w:hAnsi="宋体" w:cs="宋体"/>
          <w:b/>
          <w:color w:val="auto"/>
          <w:spacing w:val="6"/>
          <w:sz w:val="32"/>
          <w:szCs w:val="32"/>
          <w:highlight w:val="none"/>
        </w:rPr>
      </w:pPr>
    </w:p>
    <w:p w14:paraId="350993C0">
      <w:pPr>
        <w:shd w:val="clear"/>
        <w:autoSpaceDE w:val="0"/>
        <w:autoSpaceDN w:val="0"/>
        <w:jc w:val="center"/>
        <w:rPr>
          <w:rFonts w:ascii="宋体" w:hAnsi="宋体" w:cs="宋体"/>
          <w:b/>
          <w:color w:val="auto"/>
          <w:spacing w:val="6"/>
          <w:sz w:val="32"/>
          <w:szCs w:val="32"/>
          <w:highlight w:val="none"/>
        </w:rPr>
      </w:pPr>
    </w:p>
    <w:p w14:paraId="66315F7E">
      <w:pPr>
        <w:shd w:val="clear"/>
        <w:autoSpaceDE w:val="0"/>
        <w:autoSpaceDN w:val="0"/>
        <w:jc w:val="center"/>
        <w:rPr>
          <w:rFonts w:ascii="宋体" w:hAnsi="宋体" w:cs="宋体"/>
          <w:b/>
          <w:color w:val="auto"/>
          <w:spacing w:val="6"/>
          <w:sz w:val="32"/>
          <w:szCs w:val="32"/>
          <w:highlight w:val="none"/>
        </w:rPr>
      </w:pPr>
    </w:p>
    <w:p w14:paraId="2CA6F602">
      <w:pPr>
        <w:shd w:val="clear"/>
        <w:autoSpaceDE w:val="0"/>
        <w:autoSpaceDN w:val="0"/>
        <w:jc w:val="center"/>
        <w:rPr>
          <w:rFonts w:ascii="宋体" w:hAnsi="宋体" w:cs="宋体"/>
          <w:b/>
          <w:color w:val="auto"/>
          <w:spacing w:val="6"/>
          <w:sz w:val="32"/>
          <w:szCs w:val="32"/>
          <w:highlight w:val="none"/>
        </w:rPr>
      </w:pPr>
    </w:p>
    <w:p w14:paraId="55522C7E">
      <w:pPr>
        <w:shd w:val="clear"/>
        <w:autoSpaceDE w:val="0"/>
        <w:autoSpaceDN w:val="0"/>
        <w:jc w:val="center"/>
        <w:rPr>
          <w:rFonts w:ascii="宋体" w:hAnsi="宋体" w:cs="宋体"/>
          <w:b/>
          <w:color w:val="auto"/>
          <w:spacing w:val="6"/>
          <w:sz w:val="32"/>
          <w:szCs w:val="32"/>
          <w:highlight w:val="none"/>
        </w:rPr>
      </w:pPr>
    </w:p>
    <w:p w14:paraId="71922807">
      <w:pPr>
        <w:shd w:val="clear"/>
        <w:autoSpaceDE w:val="0"/>
        <w:autoSpaceDN w:val="0"/>
        <w:jc w:val="center"/>
        <w:rPr>
          <w:rFonts w:ascii="宋体" w:hAnsi="宋体" w:cs="宋体"/>
          <w:b/>
          <w:color w:val="auto"/>
          <w:spacing w:val="6"/>
          <w:sz w:val="32"/>
          <w:szCs w:val="32"/>
          <w:highlight w:val="none"/>
        </w:rPr>
      </w:pPr>
    </w:p>
    <w:p w14:paraId="60B70000">
      <w:pPr>
        <w:shd w:val="clear"/>
        <w:snapToGrid w:val="0"/>
        <w:spacing w:line="360" w:lineRule="auto"/>
        <w:jc w:val="center"/>
        <w:outlineLvl w:val="0"/>
        <w:rPr>
          <w:rFonts w:hint="eastAsia" w:ascii="宋体" w:hAnsi="宋体" w:cs="宋体"/>
          <w:b/>
          <w:color w:val="auto"/>
          <w:kern w:val="0"/>
          <w:sz w:val="32"/>
          <w:szCs w:val="32"/>
          <w:highlight w:val="none"/>
        </w:rPr>
      </w:pPr>
    </w:p>
    <w:p w14:paraId="73F1A107">
      <w:pPr>
        <w:shd w:val="clea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64BD546">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6472CF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建德市三都镇人民政府垃圾中转站设备采购项目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w:t>
      </w:r>
      <w:r>
        <w:rPr>
          <w:rFonts w:hint="eastAsia" w:ascii="宋体" w:hAnsi="宋体" w:cs="宋体"/>
          <w:color w:val="auto"/>
          <w:sz w:val="24"/>
          <w:highlight w:val="none"/>
        </w:rPr>
        <w:t>】</w:t>
      </w:r>
      <w:r>
        <w:rPr>
          <w:rFonts w:hint="eastAsia" w:ascii="宋体" w:hAnsi="宋体" w:cs="宋体"/>
          <w:color w:val="auto"/>
          <w:sz w:val="24"/>
          <w:highlight w:val="none"/>
          <w:lang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lang w:val="zh-CN"/>
        </w:rPr>
        <w:t xml:space="preserve">投标。 </w:t>
      </w:r>
    </w:p>
    <w:p w14:paraId="5ED9788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B87720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DCBB31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8CB9256">
      <w:pPr>
        <w:shd w:val="clear"/>
        <w:snapToGrid w:val="0"/>
        <w:spacing w:line="360" w:lineRule="auto"/>
        <w:ind w:firstLine="576"/>
        <w:rPr>
          <w:rFonts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97505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2C3D9A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14:paraId="5442E27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E681A3A">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525BED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CD3B2C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8AAD3B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309C47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C98C3D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60BF5C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A5C09AF">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EEA134">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BDD0B1">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251FC12">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173BED3">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76A107">
      <w:pPr>
        <w:shd w:val="clear"/>
        <w:autoSpaceDE w:val="0"/>
        <w:autoSpaceDN w:val="0"/>
        <w:jc w:val="center"/>
        <w:rPr>
          <w:rFonts w:ascii="宋体" w:hAnsi="宋体" w:cs="宋体"/>
          <w:b/>
          <w:color w:val="auto"/>
          <w:spacing w:val="6"/>
          <w:sz w:val="32"/>
          <w:szCs w:val="32"/>
          <w:highlight w:val="none"/>
        </w:rPr>
      </w:pPr>
    </w:p>
    <w:p w14:paraId="12CBDE29">
      <w:pPr>
        <w:shd w:val="clear"/>
        <w:autoSpaceDE w:val="0"/>
        <w:autoSpaceDN w:val="0"/>
        <w:jc w:val="center"/>
        <w:rPr>
          <w:rFonts w:ascii="宋体" w:hAnsi="宋体" w:cs="宋体"/>
          <w:b/>
          <w:color w:val="auto"/>
          <w:spacing w:val="6"/>
          <w:sz w:val="32"/>
          <w:szCs w:val="32"/>
          <w:highlight w:val="none"/>
        </w:rPr>
      </w:pPr>
    </w:p>
    <w:p w14:paraId="65044A92">
      <w:pPr>
        <w:shd w:val="clear"/>
        <w:autoSpaceDE w:val="0"/>
        <w:autoSpaceDN w:val="0"/>
        <w:jc w:val="center"/>
        <w:rPr>
          <w:rFonts w:ascii="宋体" w:hAnsi="宋体" w:cs="宋体"/>
          <w:b/>
          <w:color w:val="auto"/>
          <w:spacing w:val="6"/>
          <w:sz w:val="32"/>
          <w:szCs w:val="32"/>
          <w:highlight w:val="none"/>
        </w:rPr>
      </w:pPr>
    </w:p>
    <w:p w14:paraId="6A99948D">
      <w:pPr>
        <w:shd w:val="clear"/>
        <w:autoSpaceDE w:val="0"/>
        <w:autoSpaceDN w:val="0"/>
        <w:jc w:val="center"/>
        <w:rPr>
          <w:rFonts w:ascii="宋体" w:hAnsi="宋体" w:cs="宋体"/>
          <w:b/>
          <w:color w:val="auto"/>
          <w:spacing w:val="6"/>
          <w:sz w:val="32"/>
          <w:szCs w:val="32"/>
          <w:highlight w:val="none"/>
        </w:rPr>
      </w:pPr>
    </w:p>
    <w:p w14:paraId="4F2D4999">
      <w:pPr>
        <w:shd w:val="clear"/>
        <w:autoSpaceDE w:val="0"/>
        <w:autoSpaceDN w:val="0"/>
        <w:jc w:val="center"/>
        <w:rPr>
          <w:rFonts w:ascii="宋体" w:hAnsi="宋体" w:cs="宋体"/>
          <w:b/>
          <w:color w:val="auto"/>
          <w:spacing w:val="6"/>
          <w:sz w:val="32"/>
          <w:szCs w:val="32"/>
          <w:highlight w:val="none"/>
        </w:rPr>
      </w:pPr>
    </w:p>
    <w:p w14:paraId="200E833E">
      <w:pPr>
        <w:shd w:val="clear"/>
        <w:autoSpaceDE w:val="0"/>
        <w:autoSpaceDN w:val="0"/>
        <w:jc w:val="center"/>
        <w:rPr>
          <w:rFonts w:ascii="宋体" w:hAnsi="宋体" w:cs="宋体"/>
          <w:b/>
          <w:color w:val="auto"/>
          <w:spacing w:val="6"/>
          <w:sz w:val="32"/>
          <w:szCs w:val="32"/>
          <w:highlight w:val="none"/>
        </w:rPr>
      </w:pPr>
    </w:p>
    <w:p w14:paraId="10F8CA6B">
      <w:pPr>
        <w:shd w:val="clear"/>
        <w:autoSpaceDE w:val="0"/>
        <w:autoSpaceDN w:val="0"/>
        <w:jc w:val="center"/>
        <w:rPr>
          <w:rFonts w:ascii="宋体" w:hAnsi="宋体" w:cs="宋体"/>
          <w:b/>
          <w:color w:val="auto"/>
          <w:spacing w:val="6"/>
          <w:sz w:val="32"/>
          <w:szCs w:val="32"/>
          <w:highlight w:val="none"/>
        </w:rPr>
      </w:pPr>
    </w:p>
    <w:p w14:paraId="0D8CCE68">
      <w:pPr>
        <w:shd w:val="clear"/>
        <w:autoSpaceDE w:val="0"/>
        <w:autoSpaceDN w:val="0"/>
        <w:jc w:val="center"/>
        <w:rPr>
          <w:rFonts w:ascii="宋体" w:hAnsi="宋体" w:cs="宋体"/>
          <w:b/>
          <w:color w:val="auto"/>
          <w:spacing w:val="6"/>
          <w:sz w:val="32"/>
          <w:szCs w:val="32"/>
          <w:highlight w:val="none"/>
        </w:rPr>
      </w:pPr>
    </w:p>
    <w:p w14:paraId="304F71AF">
      <w:pPr>
        <w:shd w:val="clear"/>
        <w:autoSpaceDE w:val="0"/>
        <w:autoSpaceDN w:val="0"/>
        <w:jc w:val="center"/>
        <w:rPr>
          <w:rFonts w:ascii="宋体" w:hAnsi="宋体" w:cs="宋体"/>
          <w:b/>
          <w:color w:val="auto"/>
          <w:spacing w:val="6"/>
          <w:sz w:val="32"/>
          <w:szCs w:val="32"/>
          <w:highlight w:val="none"/>
        </w:rPr>
      </w:pPr>
    </w:p>
    <w:p w14:paraId="6AA0CA93">
      <w:pPr>
        <w:shd w:val="clear"/>
        <w:autoSpaceDE w:val="0"/>
        <w:autoSpaceDN w:val="0"/>
        <w:jc w:val="center"/>
        <w:rPr>
          <w:rFonts w:ascii="宋体" w:hAnsi="宋体" w:cs="宋体"/>
          <w:b/>
          <w:color w:val="auto"/>
          <w:spacing w:val="6"/>
          <w:sz w:val="32"/>
          <w:szCs w:val="32"/>
          <w:highlight w:val="none"/>
        </w:rPr>
      </w:pPr>
    </w:p>
    <w:p w14:paraId="0996903E">
      <w:pPr>
        <w:shd w:val="clear"/>
        <w:autoSpaceDE w:val="0"/>
        <w:autoSpaceDN w:val="0"/>
        <w:jc w:val="center"/>
        <w:rPr>
          <w:rFonts w:ascii="宋体" w:hAnsi="宋体" w:cs="宋体"/>
          <w:b/>
          <w:color w:val="auto"/>
          <w:spacing w:val="6"/>
          <w:sz w:val="32"/>
          <w:szCs w:val="32"/>
          <w:highlight w:val="none"/>
        </w:rPr>
      </w:pPr>
    </w:p>
    <w:p w14:paraId="090CBA12">
      <w:pPr>
        <w:shd w:val="clear"/>
        <w:autoSpaceDE w:val="0"/>
        <w:autoSpaceDN w:val="0"/>
        <w:jc w:val="center"/>
        <w:rPr>
          <w:rFonts w:ascii="宋体" w:hAnsi="宋体" w:cs="宋体"/>
          <w:b/>
          <w:color w:val="auto"/>
          <w:spacing w:val="6"/>
          <w:sz w:val="32"/>
          <w:szCs w:val="32"/>
          <w:highlight w:val="none"/>
        </w:rPr>
      </w:pPr>
    </w:p>
    <w:p w14:paraId="03D85907">
      <w:pPr>
        <w:shd w:val="clear"/>
        <w:autoSpaceDE w:val="0"/>
        <w:autoSpaceDN w:val="0"/>
        <w:jc w:val="center"/>
        <w:rPr>
          <w:rFonts w:ascii="宋体" w:hAnsi="宋体" w:cs="宋体"/>
          <w:b/>
          <w:color w:val="auto"/>
          <w:spacing w:val="6"/>
          <w:sz w:val="32"/>
          <w:szCs w:val="32"/>
          <w:highlight w:val="none"/>
        </w:rPr>
      </w:pPr>
    </w:p>
    <w:p w14:paraId="24FC05C0">
      <w:pPr>
        <w:shd w:val="clear"/>
        <w:autoSpaceDE w:val="0"/>
        <w:autoSpaceDN w:val="0"/>
        <w:jc w:val="center"/>
        <w:rPr>
          <w:rFonts w:ascii="宋体" w:hAnsi="宋体" w:cs="宋体"/>
          <w:b/>
          <w:color w:val="auto"/>
          <w:spacing w:val="6"/>
          <w:sz w:val="32"/>
          <w:szCs w:val="32"/>
          <w:highlight w:val="none"/>
        </w:rPr>
      </w:pPr>
    </w:p>
    <w:p w14:paraId="197A59F4">
      <w:pPr>
        <w:shd w:val="clear"/>
        <w:autoSpaceDE w:val="0"/>
        <w:autoSpaceDN w:val="0"/>
        <w:jc w:val="center"/>
        <w:rPr>
          <w:rFonts w:ascii="宋体" w:hAnsi="宋体" w:cs="宋体"/>
          <w:b/>
          <w:color w:val="auto"/>
          <w:spacing w:val="6"/>
          <w:sz w:val="32"/>
          <w:szCs w:val="32"/>
          <w:highlight w:val="none"/>
        </w:rPr>
      </w:pPr>
    </w:p>
    <w:p w14:paraId="510C798A">
      <w:pPr>
        <w:shd w:val="clear"/>
        <w:autoSpaceDE w:val="0"/>
        <w:autoSpaceDN w:val="0"/>
        <w:jc w:val="center"/>
        <w:rPr>
          <w:rFonts w:ascii="宋体" w:hAnsi="宋体" w:cs="宋体"/>
          <w:b/>
          <w:color w:val="auto"/>
          <w:spacing w:val="6"/>
          <w:sz w:val="32"/>
          <w:szCs w:val="32"/>
          <w:highlight w:val="none"/>
        </w:rPr>
      </w:pPr>
    </w:p>
    <w:p w14:paraId="7D88C03D">
      <w:pPr>
        <w:shd w:val="clear"/>
        <w:autoSpaceDE w:val="0"/>
        <w:autoSpaceDN w:val="0"/>
        <w:jc w:val="center"/>
        <w:rPr>
          <w:rFonts w:ascii="宋体" w:hAnsi="宋体" w:cs="宋体"/>
          <w:b/>
          <w:color w:val="auto"/>
          <w:spacing w:val="6"/>
          <w:sz w:val="32"/>
          <w:szCs w:val="32"/>
          <w:highlight w:val="none"/>
        </w:rPr>
      </w:pPr>
    </w:p>
    <w:p w14:paraId="3E2172A7">
      <w:pPr>
        <w:shd w:val="clear"/>
        <w:autoSpaceDE w:val="0"/>
        <w:autoSpaceDN w:val="0"/>
        <w:jc w:val="center"/>
        <w:rPr>
          <w:rFonts w:ascii="宋体" w:hAnsi="宋体" w:cs="宋体"/>
          <w:b/>
          <w:color w:val="auto"/>
          <w:spacing w:val="6"/>
          <w:sz w:val="32"/>
          <w:szCs w:val="32"/>
          <w:highlight w:val="none"/>
        </w:rPr>
      </w:pPr>
    </w:p>
    <w:p w14:paraId="0E22E6D4">
      <w:pPr>
        <w:shd w:val="clear"/>
        <w:autoSpaceDE w:val="0"/>
        <w:autoSpaceDN w:val="0"/>
        <w:jc w:val="center"/>
        <w:rPr>
          <w:rFonts w:ascii="宋体" w:hAnsi="宋体" w:cs="宋体"/>
          <w:b/>
          <w:color w:val="auto"/>
          <w:spacing w:val="6"/>
          <w:sz w:val="32"/>
          <w:szCs w:val="32"/>
          <w:highlight w:val="none"/>
        </w:rPr>
      </w:pPr>
    </w:p>
    <w:p w14:paraId="2ACB69C7">
      <w:pPr>
        <w:shd w:val="clear"/>
        <w:autoSpaceDE w:val="0"/>
        <w:autoSpaceDN w:val="0"/>
        <w:jc w:val="center"/>
        <w:rPr>
          <w:rFonts w:ascii="宋体" w:hAnsi="宋体" w:cs="宋体"/>
          <w:b/>
          <w:color w:val="auto"/>
          <w:spacing w:val="6"/>
          <w:sz w:val="32"/>
          <w:szCs w:val="32"/>
          <w:highlight w:val="none"/>
        </w:rPr>
      </w:pPr>
    </w:p>
    <w:p w14:paraId="7ADD9E71">
      <w:pPr>
        <w:shd w:val="clear"/>
        <w:autoSpaceDE w:val="0"/>
        <w:autoSpaceDN w:val="0"/>
        <w:jc w:val="center"/>
        <w:rPr>
          <w:rFonts w:ascii="宋体" w:hAnsi="宋体" w:cs="宋体"/>
          <w:b/>
          <w:color w:val="auto"/>
          <w:spacing w:val="6"/>
          <w:sz w:val="32"/>
          <w:szCs w:val="32"/>
          <w:highlight w:val="none"/>
        </w:rPr>
      </w:pPr>
    </w:p>
    <w:p w14:paraId="31F45C2B">
      <w:pPr>
        <w:shd w:val="clear"/>
        <w:autoSpaceDE w:val="0"/>
        <w:autoSpaceDN w:val="0"/>
        <w:jc w:val="center"/>
        <w:rPr>
          <w:rFonts w:ascii="宋体" w:hAnsi="宋体" w:cs="宋体"/>
          <w:b/>
          <w:color w:val="auto"/>
          <w:spacing w:val="6"/>
          <w:sz w:val="32"/>
          <w:szCs w:val="32"/>
          <w:highlight w:val="none"/>
        </w:rPr>
      </w:pPr>
    </w:p>
    <w:p w14:paraId="2F4BD714">
      <w:pPr>
        <w:shd w:val="clear"/>
        <w:autoSpaceDE w:val="0"/>
        <w:autoSpaceDN w:val="0"/>
        <w:jc w:val="center"/>
        <w:rPr>
          <w:rFonts w:ascii="宋体" w:hAnsi="宋体" w:cs="宋体"/>
          <w:b/>
          <w:color w:val="auto"/>
          <w:spacing w:val="6"/>
          <w:sz w:val="32"/>
          <w:szCs w:val="32"/>
          <w:highlight w:val="none"/>
        </w:rPr>
      </w:pPr>
    </w:p>
    <w:p w14:paraId="6D6CB42D">
      <w:pPr>
        <w:shd w:val="clear"/>
        <w:autoSpaceDE w:val="0"/>
        <w:autoSpaceDN w:val="0"/>
        <w:jc w:val="center"/>
        <w:rPr>
          <w:rFonts w:ascii="宋体" w:hAnsi="宋体" w:cs="宋体"/>
          <w:b/>
          <w:color w:val="auto"/>
          <w:spacing w:val="6"/>
          <w:sz w:val="32"/>
          <w:szCs w:val="32"/>
          <w:highlight w:val="none"/>
        </w:rPr>
      </w:pPr>
    </w:p>
    <w:p w14:paraId="13EDD899">
      <w:pPr>
        <w:shd w:val="clear"/>
        <w:autoSpaceDE w:val="0"/>
        <w:autoSpaceDN w:val="0"/>
        <w:jc w:val="center"/>
        <w:rPr>
          <w:rFonts w:ascii="宋体" w:hAnsi="宋体" w:cs="宋体"/>
          <w:b/>
          <w:color w:val="auto"/>
          <w:spacing w:val="6"/>
          <w:sz w:val="32"/>
          <w:szCs w:val="32"/>
          <w:highlight w:val="none"/>
        </w:rPr>
      </w:pPr>
    </w:p>
    <w:p w14:paraId="7AD34BE7">
      <w:pPr>
        <w:shd w:val="clear"/>
        <w:autoSpaceDE w:val="0"/>
        <w:autoSpaceDN w:val="0"/>
        <w:jc w:val="center"/>
        <w:rPr>
          <w:rFonts w:ascii="宋体" w:hAnsi="宋体" w:cs="宋体"/>
          <w:b/>
          <w:color w:val="auto"/>
          <w:spacing w:val="6"/>
          <w:sz w:val="32"/>
          <w:szCs w:val="32"/>
          <w:highlight w:val="none"/>
        </w:rPr>
      </w:pPr>
    </w:p>
    <w:p w14:paraId="2E05F7D6">
      <w:pPr>
        <w:shd w:val="clea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B599A27">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030DB1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建德市三都镇人民政府垃圾中转站设备采购项目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w:t>
      </w:r>
      <w:r>
        <w:rPr>
          <w:rFonts w:hint="eastAsia" w:ascii="宋体" w:hAnsi="宋体" w:cs="宋体"/>
          <w:color w:val="auto"/>
          <w:sz w:val="24"/>
          <w:highlight w:val="none"/>
        </w:rPr>
        <w:t>】</w:t>
      </w:r>
      <w:r>
        <w:rPr>
          <w:rFonts w:hint="eastAsia" w:ascii="宋体" w:hAnsi="宋体" w:cs="宋体"/>
          <w:color w:val="auto"/>
          <w:sz w:val="24"/>
          <w:highlight w:val="none"/>
          <w:lang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82D06E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FDA5AB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3232339">
      <w:pPr>
        <w:pStyle w:val="5"/>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26D27B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577E2A9">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4F82081">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14:paraId="632CEEE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82AC795">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89829B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8E75FB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102F4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F2FF957">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91EA19">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AD3B7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9D17D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AB7305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0F15049">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E29E16E">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82044BC">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A3E5A45">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6A0268">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D31C55">
      <w:pPr>
        <w:shd w:val="clear"/>
        <w:autoSpaceDE w:val="0"/>
        <w:autoSpaceDN w:val="0"/>
        <w:jc w:val="center"/>
        <w:rPr>
          <w:rFonts w:ascii="宋体" w:hAnsi="宋体" w:cs="宋体"/>
          <w:b/>
          <w:color w:val="auto"/>
          <w:spacing w:val="6"/>
          <w:sz w:val="32"/>
          <w:szCs w:val="32"/>
          <w:highlight w:val="none"/>
        </w:rPr>
      </w:pPr>
    </w:p>
    <w:p w14:paraId="2A0923D9">
      <w:pPr>
        <w:shd w:val="clear"/>
        <w:autoSpaceDE w:val="0"/>
        <w:autoSpaceDN w:val="0"/>
        <w:jc w:val="center"/>
        <w:rPr>
          <w:rFonts w:ascii="宋体" w:hAnsi="宋体" w:cs="宋体"/>
          <w:b/>
          <w:color w:val="auto"/>
          <w:spacing w:val="6"/>
          <w:sz w:val="32"/>
          <w:szCs w:val="32"/>
          <w:highlight w:val="none"/>
        </w:rPr>
      </w:pPr>
    </w:p>
    <w:p w14:paraId="62050172">
      <w:pPr>
        <w:shd w:val="clear"/>
        <w:autoSpaceDE w:val="0"/>
        <w:autoSpaceDN w:val="0"/>
        <w:jc w:val="center"/>
        <w:rPr>
          <w:rFonts w:ascii="宋体" w:hAnsi="宋体" w:cs="宋体"/>
          <w:b/>
          <w:color w:val="auto"/>
          <w:spacing w:val="6"/>
          <w:sz w:val="32"/>
          <w:szCs w:val="32"/>
          <w:highlight w:val="none"/>
        </w:rPr>
      </w:pPr>
    </w:p>
    <w:p w14:paraId="395AC21E">
      <w:pPr>
        <w:shd w:val="clear"/>
        <w:autoSpaceDE w:val="0"/>
        <w:autoSpaceDN w:val="0"/>
        <w:jc w:val="center"/>
        <w:rPr>
          <w:rFonts w:ascii="宋体" w:hAnsi="宋体" w:cs="宋体"/>
          <w:b/>
          <w:color w:val="auto"/>
          <w:spacing w:val="6"/>
          <w:sz w:val="32"/>
          <w:szCs w:val="32"/>
          <w:highlight w:val="none"/>
        </w:rPr>
      </w:pPr>
    </w:p>
    <w:p w14:paraId="34F217C1">
      <w:pPr>
        <w:shd w:val="clear"/>
        <w:autoSpaceDE w:val="0"/>
        <w:autoSpaceDN w:val="0"/>
        <w:jc w:val="center"/>
        <w:rPr>
          <w:rFonts w:ascii="宋体" w:hAnsi="宋体" w:cs="宋体"/>
          <w:b/>
          <w:color w:val="auto"/>
          <w:spacing w:val="6"/>
          <w:sz w:val="32"/>
          <w:szCs w:val="32"/>
          <w:highlight w:val="none"/>
        </w:rPr>
      </w:pPr>
    </w:p>
    <w:p w14:paraId="769F0B74">
      <w:pPr>
        <w:shd w:val="clear"/>
        <w:autoSpaceDE w:val="0"/>
        <w:autoSpaceDN w:val="0"/>
        <w:jc w:val="center"/>
        <w:rPr>
          <w:rFonts w:ascii="宋体" w:hAnsi="宋体" w:cs="宋体"/>
          <w:b/>
          <w:color w:val="auto"/>
          <w:spacing w:val="6"/>
          <w:sz w:val="32"/>
          <w:szCs w:val="32"/>
          <w:highlight w:val="none"/>
        </w:rPr>
      </w:pPr>
    </w:p>
    <w:p w14:paraId="54BD47EC">
      <w:pPr>
        <w:shd w:val="clear"/>
        <w:autoSpaceDE w:val="0"/>
        <w:autoSpaceDN w:val="0"/>
        <w:jc w:val="center"/>
        <w:rPr>
          <w:rFonts w:ascii="宋体" w:hAnsi="宋体" w:cs="宋体"/>
          <w:b/>
          <w:color w:val="auto"/>
          <w:spacing w:val="6"/>
          <w:sz w:val="32"/>
          <w:szCs w:val="32"/>
          <w:highlight w:val="none"/>
        </w:rPr>
      </w:pPr>
    </w:p>
    <w:p w14:paraId="720C7B42">
      <w:pPr>
        <w:shd w:val="clear"/>
        <w:autoSpaceDE w:val="0"/>
        <w:autoSpaceDN w:val="0"/>
        <w:jc w:val="center"/>
        <w:rPr>
          <w:rFonts w:ascii="宋体" w:hAnsi="宋体" w:cs="宋体"/>
          <w:b/>
          <w:color w:val="auto"/>
          <w:spacing w:val="6"/>
          <w:sz w:val="32"/>
          <w:szCs w:val="32"/>
          <w:highlight w:val="none"/>
        </w:rPr>
      </w:pPr>
    </w:p>
    <w:p w14:paraId="3838BB26">
      <w:pPr>
        <w:shd w:val="clear"/>
        <w:autoSpaceDE w:val="0"/>
        <w:autoSpaceDN w:val="0"/>
        <w:jc w:val="center"/>
        <w:rPr>
          <w:rFonts w:ascii="宋体" w:hAnsi="宋体" w:cs="宋体"/>
          <w:b/>
          <w:color w:val="auto"/>
          <w:spacing w:val="6"/>
          <w:sz w:val="32"/>
          <w:szCs w:val="32"/>
          <w:highlight w:val="none"/>
        </w:rPr>
      </w:pPr>
    </w:p>
    <w:p w14:paraId="79612D59">
      <w:pPr>
        <w:shd w:val="clear"/>
        <w:autoSpaceDE w:val="0"/>
        <w:autoSpaceDN w:val="0"/>
        <w:jc w:val="center"/>
        <w:rPr>
          <w:rFonts w:ascii="宋体" w:hAnsi="宋体" w:cs="宋体"/>
          <w:b/>
          <w:color w:val="auto"/>
          <w:spacing w:val="6"/>
          <w:sz w:val="32"/>
          <w:szCs w:val="32"/>
          <w:highlight w:val="none"/>
        </w:rPr>
      </w:pPr>
    </w:p>
    <w:p w14:paraId="520AAF28">
      <w:pPr>
        <w:shd w:val="clear"/>
        <w:autoSpaceDE w:val="0"/>
        <w:autoSpaceDN w:val="0"/>
        <w:jc w:val="center"/>
        <w:rPr>
          <w:rFonts w:ascii="宋体" w:hAnsi="宋体" w:cs="宋体"/>
          <w:b/>
          <w:color w:val="auto"/>
          <w:spacing w:val="6"/>
          <w:sz w:val="32"/>
          <w:szCs w:val="32"/>
          <w:highlight w:val="none"/>
        </w:rPr>
      </w:pPr>
    </w:p>
    <w:p w14:paraId="42944414">
      <w:pPr>
        <w:shd w:val="clear"/>
        <w:autoSpaceDE w:val="0"/>
        <w:autoSpaceDN w:val="0"/>
        <w:jc w:val="center"/>
        <w:rPr>
          <w:rFonts w:ascii="宋体" w:hAnsi="宋体" w:cs="宋体"/>
          <w:b/>
          <w:color w:val="auto"/>
          <w:spacing w:val="6"/>
          <w:sz w:val="32"/>
          <w:szCs w:val="32"/>
          <w:highlight w:val="none"/>
        </w:rPr>
      </w:pPr>
    </w:p>
    <w:p w14:paraId="0E4791C2">
      <w:pPr>
        <w:shd w:val="clear"/>
        <w:autoSpaceDE w:val="0"/>
        <w:autoSpaceDN w:val="0"/>
        <w:jc w:val="center"/>
        <w:rPr>
          <w:rFonts w:ascii="宋体" w:hAnsi="宋体" w:cs="宋体"/>
          <w:b/>
          <w:color w:val="auto"/>
          <w:spacing w:val="6"/>
          <w:sz w:val="32"/>
          <w:szCs w:val="32"/>
          <w:highlight w:val="none"/>
        </w:rPr>
      </w:pPr>
    </w:p>
    <w:p w14:paraId="093A9A06">
      <w:pPr>
        <w:shd w:val="clear"/>
        <w:autoSpaceDE w:val="0"/>
        <w:autoSpaceDN w:val="0"/>
        <w:jc w:val="center"/>
        <w:rPr>
          <w:rFonts w:ascii="宋体" w:hAnsi="宋体" w:cs="宋体"/>
          <w:b/>
          <w:color w:val="auto"/>
          <w:spacing w:val="6"/>
          <w:sz w:val="32"/>
          <w:szCs w:val="32"/>
          <w:highlight w:val="none"/>
        </w:rPr>
      </w:pPr>
    </w:p>
    <w:p w14:paraId="67ADB472">
      <w:pPr>
        <w:shd w:val="clear"/>
        <w:autoSpaceDE w:val="0"/>
        <w:autoSpaceDN w:val="0"/>
        <w:jc w:val="center"/>
        <w:rPr>
          <w:rFonts w:ascii="宋体" w:hAnsi="宋体" w:cs="宋体"/>
          <w:b/>
          <w:color w:val="auto"/>
          <w:spacing w:val="6"/>
          <w:sz w:val="32"/>
          <w:szCs w:val="32"/>
          <w:highlight w:val="none"/>
        </w:rPr>
      </w:pPr>
    </w:p>
    <w:p w14:paraId="1CBF09F6">
      <w:pPr>
        <w:shd w:val="clear"/>
        <w:autoSpaceDE w:val="0"/>
        <w:autoSpaceDN w:val="0"/>
        <w:jc w:val="center"/>
        <w:rPr>
          <w:rFonts w:ascii="宋体" w:hAnsi="宋体" w:cs="宋体"/>
          <w:b/>
          <w:color w:val="auto"/>
          <w:spacing w:val="6"/>
          <w:sz w:val="32"/>
          <w:szCs w:val="32"/>
          <w:highlight w:val="none"/>
        </w:rPr>
      </w:pPr>
    </w:p>
    <w:p w14:paraId="096BEC08">
      <w:pPr>
        <w:shd w:val="clear"/>
        <w:autoSpaceDE w:val="0"/>
        <w:autoSpaceDN w:val="0"/>
        <w:jc w:val="center"/>
        <w:rPr>
          <w:rFonts w:ascii="宋体" w:hAnsi="宋体" w:cs="宋体"/>
          <w:b/>
          <w:color w:val="auto"/>
          <w:spacing w:val="6"/>
          <w:sz w:val="32"/>
          <w:szCs w:val="32"/>
          <w:highlight w:val="none"/>
        </w:rPr>
      </w:pPr>
    </w:p>
    <w:p w14:paraId="217348BE">
      <w:pPr>
        <w:shd w:val="clear"/>
        <w:autoSpaceDE w:val="0"/>
        <w:autoSpaceDN w:val="0"/>
        <w:jc w:val="center"/>
        <w:rPr>
          <w:rFonts w:ascii="宋体" w:hAnsi="宋体" w:cs="宋体"/>
          <w:b/>
          <w:color w:val="auto"/>
          <w:spacing w:val="6"/>
          <w:sz w:val="32"/>
          <w:szCs w:val="32"/>
          <w:highlight w:val="none"/>
        </w:rPr>
      </w:pPr>
    </w:p>
    <w:p w14:paraId="66BBEFD2">
      <w:pPr>
        <w:shd w:val="clear"/>
        <w:autoSpaceDE w:val="0"/>
        <w:autoSpaceDN w:val="0"/>
        <w:jc w:val="center"/>
        <w:rPr>
          <w:rFonts w:ascii="宋体" w:hAnsi="宋体" w:cs="宋体"/>
          <w:b/>
          <w:color w:val="auto"/>
          <w:spacing w:val="6"/>
          <w:sz w:val="32"/>
          <w:szCs w:val="32"/>
          <w:highlight w:val="none"/>
        </w:rPr>
      </w:pPr>
    </w:p>
    <w:p w14:paraId="5DB26BC5">
      <w:pPr>
        <w:shd w:val="clear"/>
        <w:autoSpaceDE w:val="0"/>
        <w:autoSpaceDN w:val="0"/>
        <w:jc w:val="center"/>
        <w:rPr>
          <w:rFonts w:ascii="宋体" w:hAnsi="宋体" w:cs="宋体"/>
          <w:b/>
          <w:color w:val="auto"/>
          <w:spacing w:val="6"/>
          <w:sz w:val="32"/>
          <w:szCs w:val="32"/>
          <w:highlight w:val="none"/>
        </w:rPr>
      </w:pPr>
    </w:p>
    <w:p w14:paraId="3B99B7F0">
      <w:pPr>
        <w:shd w:val="clear"/>
        <w:autoSpaceDE w:val="0"/>
        <w:autoSpaceDN w:val="0"/>
        <w:jc w:val="center"/>
        <w:rPr>
          <w:rFonts w:ascii="宋体" w:hAnsi="宋体" w:cs="宋体"/>
          <w:b/>
          <w:color w:val="auto"/>
          <w:spacing w:val="6"/>
          <w:sz w:val="32"/>
          <w:szCs w:val="32"/>
          <w:highlight w:val="none"/>
        </w:rPr>
      </w:pPr>
    </w:p>
    <w:p w14:paraId="5947749E">
      <w:pPr>
        <w:shd w:val="clear"/>
        <w:autoSpaceDE w:val="0"/>
        <w:autoSpaceDN w:val="0"/>
        <w:jc w:val="center"/>
        <w:rPr>
          <w:rFonts w:ascii="宋体" w:hAnsi="宋体" w:cs="宋体"/>
          <w:b/>
          <w:color w:val="auto"/>
          <w:spacing w:val="6"/>
          <w:sz w:val="32"/>
          <w:szCs w:val="32"/>
          <w:highlight w:val="none"/>
        </w:rPr>
      </w:pPr>
    </w:p>
    <w:p w14:paraId="2DC756A4">
      <w:pPr>
        <w:shd w:val="clear"/>
        <w:autoSpaceDE w:val="0"/>
        <w:autoSpaceDN w:val="0"/>
        <w:jc w:val="center"/>
        <w:rPr>
          <w:rFonts w:ascii="宋体" w:hAnsi="宋体" w:cs="宋体"/>
          <w:b/>
          <w:color w:val="auto"/>
          <w:spacing w:val="6"/>
          <w:sz w:val="32"/>
          <w:szCs w:val="32"/>
          <w:highlight w:val="none"/>
        </w:rPr>
      </w:pPr>
    </w:p>
    <w:p w14:paraId="21A167E0">
      <w:pPr>
        <w:shd w:val="clear"/>
        <w:autoSpaceDE w:val="0"/>
        <w:autoSpaceDN w:val="0"/>
        <w:jc w:val="center"/>
        <w:rPr>
          <w:rFonts w:ascii="宋体" w:hAnsi="宋体" w:cs="宋体"/>
          <w:b/>
          <w:color w:val="auto"/>
          <w:spacing w:val="6"/>
          <w:sz w:val="32"/>
          <w:szCs w:val="32"/>
          <w:highlight w:val="none"/>
        </w:rPr>
      </w:pPr>
    </w:p>
    <w:p w14:paraId="59C1BA80">
      <w:pPr>
        <w:shd w:val="clear"/>
        <w:autoSpaceDE w:val="0"/>
        <w:autoSpaceDN w:val="0"/>
        <w:jc w:val="center"/>
        <w:rPr>
          <w:rFonts w:ascii="宋体" w:hAnsi="宋体" w:cs="宋体"/>
          <w:b/>
          <w:color w:val="auto"/>
          <w:spacing w:val="6"/>
          <w:sz w:val="32"/>
          <w:szCs w:val="32"/>
          <w:highlight w:val="none"/>
        </w:rPr>
      </w:pPr>
    </w:p>
    <w:p w14:paraId="393201A7">
      <w:pPr>
        <w:shd w:val="clear"/>
        <w:autoSpaceDE w:val="0"/>
        <w:autoSpaceDN w:val="0"/>
        <w:jc w:val="center"/>
        <w:rPr>
          <w:rFonts w:ascii="宋体" w:hAnsi="宋体" w:cs="宋体"/>
          <w:b/>
          <w:color w:val="auto"/>
          <w:spacing w:val="6"/>
          <w:sz w:val="32"/>
          <w:szCs w:val="32"/>
          <w:highlight w:val="none"/>
        </w:rPr>
      </w:pPr>
    </w:p>
    <w:p w14:paraId="786D2681">
      <w:pPr>
        <w:shd w:val="clear"/>
        <w:autoSpaceDE w:val="0"/>
        <w:autoSpaceDN w:val="0"/>
        <w:jc w:val="center"/>
        <w:rPr>
          <w:rFonts w:ascii="宋体" w:hAnsi="宋体" w:cs="宋体"/>
          <w:b/>
          <w:color w:val="auto"/>
          <w:spacing w:val="6"/>
          <w:sz w:val="32"/>
          <w:szCs w:val="32"/>
          <w:highlight w:val="none"/>
        </w:rPr>
      </w:pPr>
    </w:p>
    <w:p w14:paraId="787BD00B">
      <w:pPr>
        <w:shd w:val="clear"/>
        <w:autoSpaceDE w:val="0"/>
        <w:autoSpaceDN w:val="0"/>
        <w:jc w:val="center"/>
        <w:rPr>
          <w:rFonts w:ascii="宋体" w:hAnsi="宋体" w:cs="宋体"/>
          <w:b/>
          <w:color w:val="auto"/>
          <w:spacing w:val="6"/>
          <w:sz w:val="32"/>
          <w:szCs w:val="32"/>
          <w:highlight w:val="none"/>
        </w:rPr>
      </w:pPr>
    </w:p>
    <w:p w14:paraId="5BD5034C">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A356D1">
      <w:pPr>
        <w:shd w:val="clea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C87A34D">
      <w:pPr>
        <w:shd w:val="clear"/>
        <w:spacing w:line="360" w:lineRule="auto"/>
        <w:jc w:val="center"/>
        <w:rPr>
          <w:rFonts w:ascii="宋体" w:hAnsi="宋体" w:cs="宋体"/>
          <w:color w:val="auto"/>
          <w:sz w:val="24"/>
          <w:highlight w:val="none"/>
          <w:u w:val="single"/>
        </w:rPr>
      </w:pPr>
    </w:p>
    <w:p w14:paraId="69E191AE">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6953A8C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建德市三都镇人民政府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 xml:space="preserve">建德市三都镇人民政府垃圾中转站设备采购项目 </w:t>
      </w:r>
      <w:r>
        <w:rPr>
          <w:rFonts w:hint="eastAsia" w:ascii="宋体" w:hAnsi="宋体" w:cs="宋体"/>
          <w:color w:val="auto"/>
          <w:sz w:val="24"/>
          <w:highlight w:val="none"/>
          <w:lang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39780BB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BF8A22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F50A9D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1AD9D4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DB980C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584B75C">
      <w:pPr>
        <w:shd w:val="clea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42145EF">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7C686A">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36EB568A">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DC2DDC8">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1BB525A">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3996C4">
      <w:pPr>
        <w:shd w:val="clear"/>
        <w:spacing w:line="360" w:lineRule="auto"/>
        <w:jc w:val="center"/>
        <w:rPr>
          <w:rFonts w:ascii="宋体" w:hAnsi="宋体" w:cs="宋体"/>
          <w:b/>
          <w:color w:val="auto"/>
          <w:sz w:val="32"/>
          <w:szCs w:val="32"/>
          <w:highlight w:val="none"/>
        </w:rPr>
      </w:pPr>
    </w:p>
    <w:p w14:paraId="5CB534CB">
      <w:pPr>
        <w:shd w:val="clear"/>
        <w:spacing w:line="360" w:lineRule="auto"/>
        <w:jc w:val="center"/>
        <w:rPr>
          <w:rFonts w:ascii="宋体" w:hAnsi="宋体" w:cs="宋体"/>
          <w:b/>
          <w:color w:val="auto"/>
          <w:sz w:val="32"/>
          <w:szCs w:val="32"/>
          <w:highlight w:val="none"/>
        </w:rPr>
      </w:pPr>
    </w:p>
    <w:p w14:paraId="630A9358">
      <w:pPr>
        <w:shd w:val="clear"/>
        <w:spacing w:line="360" w:lineRule="auto"/>
        <w:jc w:val="center"/>
        <w:rPr>
          <w:rFonts w:ascii="宋体" w:hAnsi="宋体" w:cs="宋体"/>
          <w:b/>
          <w:color w:val="auto"/>
          <w:sz w:val="32"/>
          <w:szCs w:val="32"/>
          <w:highlight w:val="none"/>
        </w:rPr>
      </w:pPr>
    </w:p>
    <w:p w14:paraId="72DC6775">
      <w:pPr>
        <w:shd w:val="clear"/>
        <w:spacing w:line="360" w:lineRule="auto"/>
        <w:jc w:val="center"/>
        <w:rPr>
          <w:rFonts w:ascii="宋体" w:hAnsi="宋体" w:cs="宋体"/>
          <w:b/>
          <w:color w:val="auto"/>
          <w:sz w:val="32"/>
          <w:szCs w:val="32"/>
          <w:highlight w:val="none"/>
        </w:rPr>
      </w:pPr>
    </w:p>
    <w:p w14:paraId="107A2FB1">
      <w:pPr>
        <w:shd w:val="clear"/>
        <w:spacing w:line="360" w:lineRule="auto"/>
        <w:jc w:val="center"/>
        <w:rPr>
          <w:rFonts w:ascii="宋体" w:hAnsi="宋体" w:cs="宋体"/>
          <w:b/>
          <w:color w:val="auto"/>
          <w:sz w:val="32"/>
          <w:szCs w:val="32"/>
          <w:highlight w:val="none"/>
        </w:rPr>
      </w:pPr>
    </w:p>
    <w:p w14:paraId="5B985AA5">
      <w:pPr>
        <w:shd w:val="clear"/>
        <w:spacing w:line="360" w:lineRule="auto"/>
        <w:jc w:val="center"/>
        <w:rPr>
          <w:rFonts w:ascii="宋体" w:hAnsi="宋体" w:cs="宋体"/>
          <w:b/>
          <w:color w:val="auto"/>
          <w:sz w:val="32"/>
          <w:szCs w:val="32"/>
          <w:highlight w:val="none"/>
        </w:rPr>
      </w:pPr>
    </w:p>
    <w:p w14:paraId="2AE21191">
      <w:pPr>
        <w:shd w:val="clear"/>
        <w:spacing w:line="360" w:lineRule="auto"/>
        <w:jc w:val="center"/>
        <w:rPr>
          <w:rFonts w:ascii="宋体" w:hAnsi="宋体" w:cs="宋体"/>
          <w:b/>
          <w:color w:val="auto"/>
          <w:sz w:val="32"/>
          <w:szCs w:val="32"/>
          <w:highlight w:val="none"/>
        </w:rPr>
      </w:pPr>
    </w:p>
    <w:p w14:paraId="12B07818">
      <w:pPr>
        <w:shd w:val="clear"/>
        <w:spacing w:line="360" w:lineRule="auto"/>
        <w:jc w:val="center"/>
        <w:rPr>
          <w:rFonts w:ascii="宋体" w:hAnsi="宋体" w:cs="宋体"/>
          <w:b/>
          <w:color w:val="auto"/>
          <w:sz w:val="32"/>
          <w:szCs w:val="32"/>
          <w:highlight w:val="none"/>
        </w:rPr>
      </w:pPr>
    </w:p>
    <w:p w14:paraId="129652BF">
      <w:pPr>
        <w:shd w:val="clear"/>
        <w:spacing w:line="360" w:lineRule="auto"/>
        <w:jc w:val="center"/>
        <w:rPr>
          <w:rFonts w:ascii="宋体" w:hAnsi="宋体" w:cs="宋体"/>
          <w:b/>
          <w:color w:val="auto"/>
          <w:sz w:val="32"/>
          <w:szCs w:val="32"/>
          <w:highlight w:val="none"/>
        </w:rPr>
      </w:pPr>
    </w:p>
    <w:p w14:paraId="3D6EEA0F">
      <w:pPr>
        <w:shd w:val="clear"/>
        <w:spacing w:line="360" w:lineRule="auto"/>
        <w:jc w:val="center"/>
        <w:rPr>
          <w:rFonts w:ascii="宋体" w:hAnsi="宋体" w:cs="宋体"/>
          <w:b/>
          <w:color w:val="auto"/>
          <w:sz w:val="32"/>
          <w:szCs w:val="32"/>
          <w:highlight w:val="none"/>
        </w:rPr>
      </w:pPr>
    </w:p>
    <w:p w14:paraId="24953579">
      <w:pPr>
        <w:shd w:val="clear"/>
        <w:spacing w:line="360" w:lineRule="auto"/>
        <w:jc w:val="center"/>
        <w:rPr>
          <w:rFonts w:ascii="宋体" w:hAnsi="宋体" w:cs="宋体"/>
          <w:b/>
          <w:color w:val="auto"/>
          <w:sz w:val="32"/>
          <w:szCs w:val="32"/>
          <w:highlight w:val="none"/>
        </w:rPr>
      </w:pPr>
    </w:p>
    <w:p w14:paraId="31360489">
      <w:pPr>
        <w:shd w:val="clear"/>
        <w:spacing w:line="360" w:lineRule="auto"/>
        <w:jc w:val="center"/>
        <w:rPr>
          <w:rFonts w:ascii="宋体" w:hAnsi="宋体" w:cs="宋体"/>
          <w:b/>
          <w:color w:val="auto"/>
          <w:sz w:val="32"/>
          <w:szCs w:val="32"/>
          <w:highlight w:val="none"/>
        </w:rPr>
      </w:pPr>
    </w:p>
    <w:p w14:paraId="5709EBB8">
      <w:pPr>
        <w:shd w:val="clear"/>
        <w:spacing w:line="360" w:lineRule="auto"/>
        <w:jc w:val="center"/>
        <w:rPr>
          <w:rFonts w:ascii="宋体" w:hAnsi="宋体" w:cs="宋体"/>
          <w:b/>
          <w:color w:val="auto"/>
          <w:sz w:val="32"/>
          <w:szCs w:val="32"/>
          <w:highlight w:val="none"/>
        </w:rPr>
      </w:pPr>
    </w:p>
    <w:p w14:paraId="2D2FF77C">
      <w:pPr>
        <w:shd w:val="clear"/>
        <w:spacing w:line="360" w:lineRule="auto"/>
        <w:jc w:val="center"/>
        <w:rPr>
          <w:rFonts w:ascii="宋体" w:hAnsi="宋体" w:cs="宋体"/>
          <w:b/>
          <w:color w:val="auto"/>
          <w:sz w:val="32"/>
          <w:szCs w:val="32"/>
          <w:highlight w:val="none"/>
        </w:rPr>
      </w:pPr>
    </w:p>
    <w:p w14:paraId="6EAFE50E">
      <w:pPr>
        <w:shd w:val="clear"/>
        <w:spacing w:line="360" w:lineRule="auto"/>
        <w:jc w:val="center"/>
        <w:rPr>
          <w:rFonts w:ascii="宋体" w:hAnsi="宋体" w:cs="宋体"/>
          <w:b/>
          <w:color w:val="auto"/>
          <w:sz w:val="32"/>
          <w:szCs w:val="32"/>
          <w:highlight w:val="none"/>
        </w:rPr>
      </w:pPr>
    </w:p>
    <w:p w14:paraId="12A6B630">
      <w:pPr>
        <w:shd w:val="clear"/>
        <w:spacing w:line="360" w:lineRule="auto"/>
        <w:jc w:val="center"/>
        <w:rPr>
          <w:rFonts w:ascii="宋体" w:hAnsi="宋体" w:cs="宋体"/>
          <w:b/>
          <w:color w:val="auto"/>
          <w:sz w:val="32"/>
          <w:szCs w:val="32"/>
          <w:highlight w:val="none"/>
        </w:rPr>
      </w:pPr>
    </w:p>
    <w:p w14:paraId="06AEA74F">
      <w:pPr>
        <w:shd w:val="clear"/>
        <w:spacing w:line="360" w:lineRule="auto"/>
        <w:jc w:val="center"/>
        <w:rPr>
          <w:rFonts w:ascii="宋体" w:hAnsi="宋体" w:cs="宋体"/>
          <w:b/>
          <w:color w:val="auto"/>
          <w:sz w:val="32"/>
          <w:szCs w:val="32"/>
          <w:highlight w:val="none"/>
        </w:rPr>
      </w:pPr>
    </w:p>
    <w:p w14:paraId="32FD3019">
      <w:pPr>
        <w:shd w:val="clea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NumberOnly">
    <w:altName w:val="Segoe UI Symbol"/>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FF34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BD0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E3626">
    <w:pPr>
      <w:pStyle w:val="39"/>
      <w:framePr w:wrap="around" w:vAnchor="text" w:hAnchor="margin" w:xAlign="right" w:y="1"/>
      <w:rPr>
        <w:rStyle w:val="72"/>
      </w:rPr>
    </w:pPr>
    <w:r>
      <w:fldChar w:fldCharType="begin"/>
    </w:r>
    <w:r>
      <w:rPr>
        <w:rStyle w:val="72"/>
      </w:rPr>
      <w:instrText xml:space="preserve">PAGE  </w:instrText>
    </w:r>
    <w:r>
      <w:fldChar w:fldCharType="end"/>
    </w:r>
  </w:p>
  <w:p w14:paraId="3727E3D6">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F73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5" w:name="_Toc36110187"/>
    <w:bookmarkStart w:id="556" w:name="_Toc131845147"/>
    <w:bookmarkStart w:id="557" w:name="_Toc91899912"/>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C2F4">
    <w:pPr>
      <w:pStyle w:val="39"/>
      <w:framePr w:wrap="around" w:vAnchor="text" w:hAnchor="margin" w:xAlign="right" w:y="1"/>
      <w:rPr>
        <w:rStyle w:val="72"/>
      </w:rPr>
    </w:pPr>
    <w:r>
      <w:fldChar w:fldCharType="begin"/>
    </w:r>
    <w:r>
      <w:rPr>
        <w:rStyle w:val="72"/>
      </w:rPr>
      <w:instrText xml:space="preserve">PAGE  </w:instrText>
    </w:r>
    <w:r>
      <w:fldChar w:fldCharType="end"/>
    </w:r>
  </w:p>
  <w:p w14:paraId="5DC1100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50D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881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496ECE2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E93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2AF9B28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0510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BA8B70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683D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13CD44B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073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1463747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989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0E6B067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9B87">
    <w:pPr>
      <w:pStyle w:val="40"/>
      <w:pBdr>
        <w:bottom w:val="single" w:color="auto" w:sz="6" w:space="4"/>
      </w:pBdr>
      <w:jc w:val="right"/>
    </w:pPr>
    <w:r>
      <w:t></w:t>
    </w:r>
    <w:r>
      <w:rPr>
        <w:rFonts w:hint="eastAsia"/>
      </w:rPr>
      <w:t xml:space="preserve">             </w:t>
    </w:r>
    <w:r>
      <w:t>杭州市政府采购公开招标文件</w:t>
    </w:r>
  </w:p>
  <w:p w14:paraId="6E3C316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A756B">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E82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40F10">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167BF">
    <w:pPr>
      <w:pStyle w:val="40"/>
    </w:pPr>
    <w:r>
      <w:t></w:t>
    </w:r>
    <w:r>
      <w:rPr>
        <w:rFonts w:hint="eastAsia"/>
      </w:rPr>
      <w:t xml:space="preserve">         </w:t>
    </w:r>
  </w:p>
  <w:p w14:paraId="53AD578E">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E4880">
    <w:pPr>
      <w:pStyle w:val="40"/>
      <w:rPr>
        <w:rFonts w:ascii="仿宋_GB2312" w:eastAsia="仿宋_GB2312"/>
        <w:b/>
        <w:i/>
        <w:u w:val="single"/>
      </w:rPr>
    </w:pPr>
    <w:r>
      <w:t></w:t>
    </w:r>
    <w:r>
      <w:rPr>
        <w:rFonts w:hint="eastAsia"/>
      </w:rPr>
      <w:t xml:space="preserve">                                                </w:t>
    </w:r>
    <w:r>
      <w:t xml:space="preserve"> 杭州市政府采购公开招标文件</w:t>
    </w:r>
  </w:p>
  <w:p w14:paraId="4C9F539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69C80">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EE21">
    <w:pPr>
      <w:pStyle w:val="40"/>
      <w:jc w:val="right"/>
      <w:rPr>
        <w:rFonts w:ascii="仿宋_GB2312" w:eastAsia="仿宋_GB2312"/>
        <w:b/>
        <w:i/>
        <w:u w:val="single"/>
      </w:rPr>
    </w:pPr>
    <w:r>
      <w:rPr>
        <w:rFonts w:hint="eastAsia"/>
      </w:rPr>
      <w:t xml:space="preserve">                                  </w:t>
    </w:r>
    <w:r>
      <w:t>杭州市政府采购公开招标文件</w:t>
    </w:r>
  </w:p>
  <w:p w14:paraId="6651D9D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100B">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334E">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6AA02"/>
    <w:multiLevelType w:val="singleLevel"/>
    <w:tmpl w:val="9396AA02"/>
    <w:lvl w:ilvl="0" w:tentative="0">
      <w:start w:val="2"/>
      <w:numFmt w:val="chineseCounting"/>
      <w:suff w:val="nothing"/>
      <w:lvlText w:val="%1、"/>
      <w:lvlJc w:val="left"/>
      <w:rPr>
        <w:rFonts w:hint="eastAsia"/>
      </w:rPr>
    </w:lvl>
  </w:abstractNum>
  <w:abstractNum w:abstractNumId="1">
    <w:nsid w:val="EA4EDC56"/>
    <w:multiLevelType w:val="singleLevel"/>
    <w:tmpl w:val="EA4EDC56"/>
    <w:lvl w:ilvl="0" w:tentative="0">
      <w:start w:val="1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jgzNmUxYjA3YmYwM2M3MTRkMmM1N2Y0YjNhM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12"/>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41080"/>
    <w:rsid w:val="03DD35E4"/>
    <w:rsid w:val="04076900"/>
    <w:rsid w:val="041A5A3B"/>
    <w:rsid w:val="042311BA"/>
    <w:rsid w:val="042B157A"/>
    <w:rsid w:val="047F0FE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C05BA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00499"/>
    <w:rsid w:val="0AA374A5"/>
    <w:rsid w:val="0AAB7649"/>
    <w:rsid w:val="0ABC5606"/>
    <w:rsid w:val="0B30404E"/>
    <w:rsid w:val="0B4C6C14"/>
    <w:rsid w:val="0B547599"/>
    <w:rsid w:val="0B631A88"/>
    <w:rsid w:val="0B683D45"/>
    <w:rsid w:val="0B7F3F11"/>
    <w:rsid w:val="0B884417"/>
    <w:rsid w:val="0BBA6DA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7FE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A00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113BA"/>
    <w:rsid w:val="12255233"/>
    <w:rsid w:val="122E791E"/>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46E75"/>
    <w:rsid w:val="16A8729C"/>
    <w:rsid w:val="16B33777"/>
    <w:rsid w:val="16BC70A7"/>
    <w:rsid w:val="16C6339E"/>
    <w:rsid w:val="172F2D79"/>
    <w:rsid w:val="17557BEF"/>
    <w:rsid w:val="1759620C"/>
    <w:rsid w:val="177B0B01"/>
    <w:rsid w:val="17D349C1"/>
    <w:rsid w:val="18244F26"/>
    <w:rsid w:val="1830729E"/>
    <w:rsid w:val="1870062C"/>
    <w:rsid w:val="18817102"/>
    <w:rsid w:val="18830A15"/>
    <w:rsid w:val="18852B28"/>
    <w:rsid w:val="188B5321"/>
    <w:rsid w:val="19932372"/>
    <w:rsid w:val="19A20DD5"/>
    <w:rsid w:val="19AE03F1"/>
    <w:rsid w:val="1A071A03"/>
    <w:rsid w:val="1A1F16AE"/>
    <w:rsid w:val="1A3B5C77"/>
    <w:rsid w:val="1A47424E"/>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4D4965"/>
    <w:rsid w:val="1E5062B3"/>
    <w:rsid w:val="1E523514"/>
    <w:rsid w:val="1E714A66"/>
    <w:rsid w:val="1E802593"/>
    <w:rsid w:val="1E8B6156"/>
    <w:rsid w:val="1E8E7D9A"/>
    <w:rsid w:val="1EA703CC"/>
    <w:rsid w:val="1EB7330C"/>
    <w:rsid w:val="1F0A0FF3"/>
    <w:rsid w:val="1F5771FF"/>
    <w:rsid w:val="1FD52574"/>
    <w:rsid w:val="1FE868A9"/>
    <w:rsid w:val="20034907"/>
    <w:rsid w:val="20173E4B"/>
    <w:rsid w:val="204E48BC"/>
    <w:rsid w:val="208921B3"/>
    <w:rsid w:val="20973DEB"/>
    <w:rsid w:val="20B26522"/>
    <w:rsid w:val="20B44310"/>
    <w:rsid w:val="210A56C3"/>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0758F"/>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DA594F"/>
    <w:rsid w:val="2DF72DE4"/>
    <w:rsid w:val="2E0220AF"/>
    <w:rsid w:val="2E4B082A"/>
    <w:rsid w:val="2E5D4E86"/>
    <w:rsid w:val="2E5D790B"/>
    <w:rsid w:val="2E9A3C18"/>
    <w:rsid w:val="2EBB0FEE"/>
    <w:rsid w:val="2EC63002"/>
    <w:rsid w:val="2F0A6B38"/>
    <w:rsid w:val="2F946CCB"/>
    <w:rsid w:val="2FD25781"/>
    <w:rsid w:val="2FDC745C"/>
    <w:rsid w:val="2FFD7934"/>
    <w:rsid w:val="301F4C31"/>
    <w:rsid w:val="303E08D4"/>
    <w:rsid w:val="306A7304"/>
    <w:rsid w:val="30733ACD"/>
    <w:rsid w:val="308C3862"/>
    <w:rsid w:val="309379D8"/>
    <w:rsid w:val="30A270F7"/>
    <w:rsid w:val="30DF1478"/>
    <w:rsid w:val="30EC586F"/>
    <w:rsid w:val="316311C9"/>
    <w:rsid w:val="319C6071"/>
    <w:rsid w:val="31AC537E"/>
    <w:rsid w:val="31E3679B"/>
    <w:rsid w:val="31E732FD"/>
    <w:rsid w:val="32517576"/>
    <w:rsid w:val="32BE5C2C"/>
    <w:rsid w:val="32FB6478"/>
    <w:rsid w:val="33263B3F"/>
    <w:rsid w:val="336963EB"/>
    <w:rsid w:val="336D4469"/>
    <w:rsid w:val="33816EEB"/>
    <w:rsid w:val="33977443"/>
    <w:rsid w:val="33D536EF"/>
    <w:rsid w:val="33EB55CD"/>
    <w:rsid w:val="33EC4C02"/>
    <w:rsid w:val="340D2360"/>
    <w:rsid w:val="3410665D"/>
    <w:rsid w:val="34211214"/>
    <w:rsid w:val="342E63AB"/>
    <w:rsid w:val="34322403"/>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43D3E"/>
    <w:rsid w:val="373F410B"/>
    <w:rsid w:val="37EE7094"/>
    <w:rsid w:val="38296C89"/>
    <w:rsid w:val="383002EB"/>
    <w:rsid w:val="38586797"/>
    <w:rsid w:val="385D15DF"/>
    <w:rsid w:val="38731B0A"/>
    <w:rsid w:val="38BC0149"/>
    <w:rsid w:val="38D87D1C"/>
    <w:rsid w:val="39636459"/>
    <w:rsid w:val="396B7F6C"/>
    <w:rsid w:val="39867C46"/>
    <w:rsid w:val="39B417A9"/>
    <w:rsid w:val="39FC5695"/>
    <w:rsid w:val="3A006D8E"/>
    <w:rsid w:val="3A0D261A"/>
    <w:rsid w:val="3A3651E5"/>
    <w:rsid w:val="3A744481"/>
    <w:rsid w:val="3A8C7BEF"/>
    <w:rsid w:val="3A906246"/>
    <w:rsid w:val="3B2349B7"/>
    <w:rsid w:val="3B616CFF"/>
    <w:rsid w:val="3B6259F6"/>
    <w:rsid w:val="3B6E2B6B"/>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375A9"/>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9694E"/>
    <w:rsid w:val="406E1CAE"/>
    <w:rsid w:val="408F1FDB"/>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D2C61"/>
    <w:rsid w:val="44DE1391"/>
    <w:rsid w:val="451B225C"/>
    <w:rsid w:val="452410C9"/>
    <w:rsid w:val="453128CA"/>
    <w:rsid w:val="45317DFB"/>
    <w:rsid w:val="456D3CE4"/>
    <w:rsid w:val="4579042C"/>
    <w:rsid w:val="457F0571"/>
    <w:rsid w:val="45851176"/>
    <w:rsid w:val="45C63B94"/>
    <w:rsid w:val="460E7DA5"/>
    <w:rsid w:val="461D79B4"/>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07165"/>
    <w:rsid w:val="48B94FF3"/>
    <w:rsid w:val="48E37AAB"/>
    <w:rsid w:val="48FD4B4C"/>
    <w:rsid w:val="490A68E0"/>
    <w:rsid w:val="491055FE"/>
    <w:rsid w:val="495F5B3E"/>
    <w:rsid w:val="496F77D7"/>
    <w:rsid w:val="497654FD"/>
    <w:rsid w:val="49B64211"/>
    <w:rsid w:val="49E52C6C"/>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6C7200"/>
    <w:rsid w:val="4D905305"/>
    <w:rsid w:val="4D964A72"/>
    <w:rsid w:val="4D9C1254"/>
    <w:rsid w:val="4DDA23BB"/>
    <w:rsid w:val="4DED0341"/>
    <w:rsid w:val="4E793892"/>
    <w:rsid w:val="4E800872"/>
    <w:rsid w:val="4EC569ED"/>
    <w:rsid w:val="4ED50EA1"/>
    <w:rsid w:val="4EEC050C"/>
    <w:rsid w:val="4F104EC3"/>
    <w:rsid w:val="4F47354A"/>
    <w:rsid w:val="4F8E345D"/>
    <w:rsid w:val="4F911C54"/>
    <w:rsid w:val="4FE625E0"/>
    <w:rsid w:val="4FE7747C"/>
    <w:rsid w:val="5021480F"/>
    <w:rsid w:val="50962ECB"/>
    <w:rsid w:val="50A42E38"/>
    <w:rsid w:val="50A4577F"/>
    <w:rsid w:val="50B73D1F"/>
    <w:rsid w:val="50BD5BC9"/>
    <w:rsid w:val="50C11EEE"/>
    <w:rsid w:val="50E97CFC"/>
    <w:rsid w:val="50FA4028"/>
    <w:rsid w:val="510D65B7"/>
    <w:rsid w:val="511157AB"/>
    <w:rsid w:val="51142088"/>
    <w:rsid w:val="5142540C"/>
    <w:rsid w:val="515B7CB7"/>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BB6C00"/>
    <w:rsid w:val="54CA0D16"/>
    <w:rsid w:val="54DD4057"/>
    <w:rsid w:val="54E7490F"/>
    <w:rsid w:val="550764A4"/>
    <w:rsid w:val="550A43AC"/>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B5FA7"/>
    <w:rsid w:val="57AB7B30"/>
    <w:rsid w:val="57AF5251"/>
    <w:rsid w:val="57B26373"/>
    <w:rsid w:val="57B63F04"/>
    <w:rsid w:val="57CD20C2"/>
    <w:rsid w:val="57D675AB"/>
    <w:rsid w:val="57D73717"/>
    <w:rsid w:val="57D95FDD"/>
    <w:rsid w:val="581470DD"/>
    <w:rsid w:val="58917D2F"/>
    <w:rsid w:val="5894085C"/>
    <w:rsid w:val="58AE4F0C"/>
    <w:rsid w:val="58B85899"/>
    <w:rsid w:val="58E12CCF"/>
    <w:rsid w:val="58E363A9"/>
    <w:rsid w:val="59166304"/>
    <w:rsid w:val="595E1678"/>
    <w:rsid w:val="596855A1"/>
    <w:rsid w:val="596D5BD4"/>
    <w:rsid w:val="597E3DD8"/>
    <w:rsid w:val="598F6750"/>
    <w:rsid w:val="59F80043"/>
    <w:rsid w:val="5A09252F"/>
    <w:rsid w:val="5A0B2778"/>
    <w:rsid w:val="5A2A7C7B"/>
    <w:rsid w:val="5A3E2560"/>
    <w:rsid w:val="5A5D3B6E"/>
    <w:rsid w:val="5A637A76"/>
    <w:rsid w:val="5A6623EE"/>
    <w:rsid w:val="5A6D33BA"/>
    <w:rsid w:val="5A792B1F"/>
    <w:rsid w:val="5A874767"/>
    <w:rsid w:val="5AA85BE2"/>
    <w:rsid w:val="5AAD6F28"/>
    <w:rsid w:val="5AD63A24"/>
    <w:rsid w:val="5B2E1A1D"/>
    <w:rsid w:val="5B843A1C"/>
    <w:rsid w:val="5B873E3F"/>
    <w:rsid w:val="5C02690E"/>
    <w:rsid w:val="5C196DA7"/>
    <w:rsid w:val="5C2A048C"/>
    <w:rsid w:val="5C31342D"/>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C7037B"/>
    <w:rsid w:val="5EFC7377"/>
    <w:rsid w:val="5F06174D"/>
    <w:rsid w:val="5F3A3602"/>
    <w:rsid w:val="5F45733B"/>
    <w:rsid w:val="5F6277C6"/>
    <w:rsid w:val="5F6D0B1D"/>
    <w:rsid w:val="5F8D0B82"/>
    <w:rsid w:val="5F9526ED"/>
    <w:rsid w:val="5FCC5339"/>
    <w:rsid w:val="5FE34A5B"/>
    <w:rsid w:val="5FFE1E36"/>
    <w:rsid w:val="60232584"/>
    <w:rsid w:val="607330CE"/>
    <w:rsid w:val="60825176"/>
    <w:rsid w:val="609F2AC4"/>
    <w:rsid w:val="60A62B7B"/>
    <w:rsid w:val="60FA2EE8"/>
    <w:rsid w:val="61054A27"/>
    <w:rsid w:val="610A52BC"/>
    <w:rsid w:val="611D2366"/>
    <w:rsid w:val="61421856"/>
    <w:rsid w:val="615227C4"/>
    <w:rsid w:val="61654E3F"/>
    <w:rsid w:val="6182292A"/>
    <w:rsid w:val="619F7F92"/>
    <w:rsid w:val="61CC6F88"/>
    <w:rsid w:val="61F94C26"/>
    <w:rsid w:val="62000E56"/>
    <w:rsid w:val="624F3E49"/>
    <w:rsid w:val="62632286"/>
    <w:rsid w:val="62885958"/>
    <w:rsid w:val="62F40B65"/>
    <w:rsid w:val="62FC2CFE"/>
    <w:rsid w:val="63024505"/>
    <w:rsid w:val="635600A5"/>
    <w:rsid w:val="635B1DB5"/>
    <w:rsid w:val="63711FED"/>
    <w:rsid w:val="63880DDC"/>
    <w:rsid w:val="638D750D"/>
    <w:rsid w:val="639D06B4"/>
    <w:rsid w:val="63AC6CC0"/>
    <w:rsid w:val="64055776"/>
    <w:rsid w:val="64240056"/>
    <w:rsid w:val="643E143A"/>
    <w:rsid w:val="64491666"/>
    <w:rsid w:val="648B6EEF"/>
    <w:rsid w:val="64B74195"/>
    <w:rsid w:val="64C158BF"/>
    <w:rsid w:val="64CE2EAA"/>
    <w:rsid w:val="653C3090"/>
    <w:rsid w:val="65854376"/>
    <w:rsid w:val="658767BE"/>
    <w:rsid w:val="65892531"/>
    <w:rsid w:val="66195831"/>
    <w:rsid w:val="662E75B1"/>
    <w:rsid w:val="66342C2E"/>
    <w:rsid w:val="663E784C"/>
    <w:rsid w:val="66875134"/>
    <w:rsid w:val="668B6A45"/>
    <w:rsid w:val="66E81A87"/>
    <w:rsid w:val="672F3F24"/>
    <w:rsid w:val="673E055F"/>
    <w:rsid w:val="67551CE3"/>
    <w:rsid w:val="6796362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301C4"/>
    <w:rsid w:val="68CA2805"/>
    <w:rsid w:val="68E937A3"/>
    <w:rsid w:val="693E15D3"/>
    <w:rsid w:val="69627681"/>
    <w:rsid w:val="6977531D"/>
    <w:rsid w:val="69AA3132"/>
    <w:rsid w:val="69CC2BFF"/>
    <w:rsid w:val="69FD55B8"/>
    <w:rsid w:val="6A0B1C62"/>
    <w:rsid w:val="6A2406C8"/>
    <w:rsid w:val="6ADE0BD1"/>
    <w:rsid w:val="6AE96859"/>
    <w:rsid w:val="6B147746"/>
    <w:rsid w:val="6B24787C"/>
    <w:rsid w:val="6B573233"/>
    <w:rsid w:val="6B5B6274"/>
    <w:rsid w:val="6B897CB5"/>
    <w:rsid w:val="6B935D53"/>
    <w:rsid w:val="6C196F71"/>
    <w:rsid w:val="6C226FCB"/>
    <w:rsid w:val="6C31226F"/>
    <w:rsid w:val="6C552F0B"/>
    <w:rsid w:val="6C8C67B7"/>
    <w:rsid w:val="6C9D744C"/>
    <w:rsid w:val="6D167928"/>
    <w:rsid w:val="6D26299B"/>
    <w:rsid w:val="6D4772EC"/>
    <w:rsid w:val="6D8F4B19"/>
    <w:rsid w:val="6D9078AF"/>
    <w:rsid w:val="6DAA3FEF"/>
    <w:rsid w:val="6DC0172B"/>
    <w:rsid w:val="6DCB690C"/>
    <w:rsid w:val="6DD41A5B"/>
    <w:rsid w:val="6DF43C2E"/>
    <w:rsid w:val="6DF51CA3"/>
    <w:rsid w:val="6E8335BD"/>
    <w:rsid w:val="6E8E12EF"/>
    <w:rsid w:val="6E972936"/>
    <w:rsid w:val="6ED446C5"/>
    <w:rsid w:val="6F175881"/>
    <w:rsid w:val="6F2A7D94"/>
    <w:rsid w:val="6F8331F1"/>
    <w:rsid w:val="6FAE1A09"/>
    <w:rsid w:val="6FD75BF8"/>
    <w:rsid w:val="6FF45107"/>
    <w:rsid w:val="705B6F34"/>
    <w:rsid w:val="707723D0"/>
    <w:rsid w:val="70B532D5"/>
    <w:rsid w:val="70F5661B"/>
    <w:rsid w:val="71360107"/>
    <w:rsid w:val="713B688E"/>
    <w:rsid w:val="71D43752"/>
    <w:rsid w:val="71F1796A"/>
    <w:rsid w:val="72154626"/>
    <w:rsid w:val="72262B5D"/>
    <w:rsid w:val="72283FF7"/>
    <w:rsid w:val="722E7212"/>
    <w:rsid w:val="723A0474"/>
    <w:rsid w:val="725923E4"/>
    <w:rsid w:val="72864BF7"/>
    <w:rsid w:val="729023FC"/>
    <w:rsid w:val="73577E87"/>
    <w:rsid w:val="73C0646E"/>
    <w:rsid w:val="742222F5"/>
    <w:rsid w:val="74476126"/>
    <w:rsid w:val="74706664"/>
    <w:rsid w:val="747F3682"/>
    <w:rsid w:val="749C4185"/>
    <w:rsid w:val="75067759"/>
    <w:rsid w:val="750B7752"/>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204A34"/>
    <w:rsid w:val="77340A39"/>
    <w:rsid w:val="77351FD0"/>
    <w:rsid w:val="77472422"/>
    <w:rsid w:val="77784870"/>
    <w:rsid w:val="777F31F2"/>
    <w:rsid w:val="77D1700D"/>
    <w:rsid w:val="77EC04CC"/>
    <w:rsid w:val="78775729"/>
    <w:rsid w:val="78A42DB0"/>
    <w:rsid w:val="78A656AB"/>
    <w:rsid w:val="78B2245C"/>
    <w:rsid w:val="78C00DD2"/>
    <w:rsid w:val="78E172CC"/>
    <w:rsid w:val="78EA1D1F"/>
    <w:rsid w:val="7904172F"/>
    <w:rsid w:val="790F7E27"/>
    <w:rsid w:val="791E2092"/>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toc 5"/>
    <w:basedOn w:val="1"/>
    <w:next w:val="1"/>
    <w:qFormat/>
    <w:uiPriority w:val="0"/>
    <w:pPr>
      <w:ind w:left="1680" w:leftChars="800"/>
    </w:pPr>
  </w:style>
  <w:style w:type="paragraph" w:styleId="7">
    <w:name w:val="Normal Indent"/>
    <w:basedOn w:val="1"/>
    <w:next w:val="8"/>
    <w:link w:val="192"/>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7"/>
    <w:link w:val="263"/>
    <w:qFormat/>
    <w:uiPriority w:val="0"/>
    <w:pPr>
      <w:spacing w:line="480" w:lineRule="exact"/>
      <w:ind w:firstLine="480" w:firstLineChars="200"/>
    </w:pPr>
    <w:rPr>
      <w:rFonts w:ascii="宋体" w:hAnsi="宋体"/>
      <w:sz w:val="24"/>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basedOn w:val="1"/>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link w:val="95"/>
    <w:qFormat/>
    <w:uiPriority w:val="0"/>
    <w:rPr>
      <w:b/>
      <w:bCs/>
    </w:rPr>
  </w:style>
  <w:style w:type="paragraph" w:styleId="60">
    <w:name w:val="Body Text First Indent"/>
    <w:basedOn w:val="2"/>
    <w:next w:val="50"/>
    <w:link w:val="319"/>
    <w:qFormat/>
    <w:uiPriority w:val="0"/>
    <w:pPr>
      <w:ind w:firstLine="420"/>
    </w:pPr>
    <w:rPr>
      <w:rFonts w:hAnsi="Calibri" w:cs="Times New Roman"/>
      <w:snapToGrid/>
      <w:szCs w:val="20"/>
    </w:rPr>
  </w:style>
  <w:style w:type="paragraph" w:styleId="61">
    <w:name w:val="Body Text First Indent 2"/>
    <w:basedOn w:val="8"/>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next w:val="46"/>
    <w:qFormat/>
    <w:uiPriority w:val="0"/>
    <w:pPr>
      <w:adjustRightInd/>
      <w:spacing w:beforeLines="50" w:after="120" w:line="300" w:lineRule="auto"/>
      <w:ind w:firstLine="480" w:firstLineChars="200"/>
    </w:pPr>
    <w:rPr>
      <w:rFonts w:ascii="Helvetica" w:hAnsi="Helvetica"/>
      <w:kern w:val="0"/>
      <w:sz w:val="24"/>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1"/>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4"/>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9"/>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80"/>
    <w:link w:val="25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8"/>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10"/>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9"/>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2"/>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9"/>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69"/>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3"/>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9"/>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0"/>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8"/>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0"/>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_Style 53"/>
    <w:basedOn w:val="1"/>
    <w:next w:val="1"/>
    <w:qFormat/>
    <w:uiPriority w:val="0"/>
    <w:pPr>
      <w:widowControl/>
      <w:tabs>
        <w:tab w:val="right" w:leader="dot" w:pos="9344"/>
      </w:tabs>
      <w:spacing w:line="460" w:lineRule="exact"/>
      <w:jc w:val="left"/>
    </w:pPr>
    <w:rPr>
      <w:rFonts w:ascii="宋体" w:hAnsi="宋体" w:eastAsia="Times New Roman"/>
      <w:b/>
      <w:bCs/>
      <w:color w:val="000000"/>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8469</Words>
  <Characters>9148</Characters>
  <Lines>279</Lines>
  <Paragraphs>78</Paragraphs>
  <TotalTime>34</TotalTime>
  <ScaleCrop>false</ScaleCrop>
  <LinksUpToDate>false</LinksUpToDate>
  <CharactersWithSpaces>9496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陈也</cp:lastModifiedBy>
  <cp:lastPrinted>2021-12-27T03:06:00Z</cp:lastPrinted>
  <dcterms:modified xsi:type="dcterms:W3CDTF">2025-01-02T01:15:07Z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75E8A2084EC1424B991E57215A975E7D_13</vt:lpwstr>
  </property>
  <property fmtid="{D5CDD505-2E9C-101B-9397-08002B2CF9AE}" pid="5" name="KSOTemplateDocerSaveRecord">
    <vt:lpwstr>eyJoZGlkIjoiZWQzNzRmMGFlZjg2ZGRhYWMyYjViMjY2NzQyNDg1YzkiLCJ1c2VySWQiOiIzODA4NTgxNjAifQ==</vt:lpwstr>
  </property>
</Properties>
</file>