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EB58C">
      <w:pPr>
        <w:spacing w:line="360" w:lineRule="auto"/>
        <w:jc w:val="center"/>
        <w:rPr>
          <w:rFonts w:cs="仿宋_GB2312" w:asciiTheme="minorEastAsia" w:hAnsiTheme="minorEastAsia" w:eastAsiaTheme="minorEastAsia"/>
          <w:b/>
          <w:color w:val="auto"/>
          <w:sz w:val="24"/>
          <w:highlight w:val="none"/>
        </w:rPr>
      </w:pPr>
    </w:p>
    <w:p w14:paraId="67E6A553">
      <w:pPr>
        <w:spacing w:line="360" w:lineRule="auto"/>
        <w:jc w:val="center"/>
        <w:rPr>
          <w:rFonts w:cs="仿宋_GB2312" w:asciiTheme="minorEastAsia" w:hAnsiTheme="minorEastAsia" w:eastAsiaTheme="minorEastAsia"/>
          <w:b/>
          <w:color w:val="auto"/>
          <w:sz w:val="20"/>
          <w:szCs w:val="20"/>
          <w:highlight w:val="none"/>
        </w:rPr>
      </w:pPr>
    </w:p>
    <w:p w14:paraId="0331CD9F">
      <w:pPr>
        <w:adjustRightInd/>
        <w:spacing w:line="360" w:lineRule="auto"/>
        <w:jc w:val="center"/>
        <w:rPr>
          <w:rFonts w:hint="eastAsia" w:cs="仿宋_GB2312" w:asciiTheme="minorEastAsia" w:hAnsiTheme="minorEastAsia" w:eastAsiaTheme="minorEastAsia"/>
          <w:b/>
          <w:bCs/>
          <w:color w:val="auto"/>
          <w:w w:val="95"/>
          <w:sz w:val="48"/>
          <w:szCs w:val="48"/>
          <w:highlight w:val="none"/>
          <w:lang w:val="zh-CN"/>
        </w:rPr>
      </w:pPr>
      <w:r>
        <w:rPr>
          <w:rFonts w:hint="eastAsia" w:cs="仿宋_GB2312" w:asciiTheme="minorEastAsia" w:hAnsiTheme="minorEastAsia" w:eastAsiaTheme="minorEastAsia"/>
          <w:b/>
          <w:color w:val="auto"/>
          <w:sz w:val="44"/>
          <w:szCs w:val="44"/>
          <w:highlight w:val="none"/>
          <w:lang w:eastAsia="zh-CN"/>
        </w:rPr>
        <w:t>中国共产党建德市委宣传部2024年度乡村振兴宣传（市级纸质媒体）服务采购项目</w:t>
      </w:r>
    </w:p>
    <w:p w14:paraId="473B2B40">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00898E74">
      <w:pPr>
        <w:pStyle w:val="3"/>
        <w:numPr>
          <w:ilvl w:val="0"/>
          <w:numId w:val="0"/>
        </w:numPr>
        <w:ind w:leftChars="0"/>
        <w:rPr>
          <w:rFonts w:hint="eastAsia"/>
          <w:color w:val="auto"/>
          <w:highlight w:val="none"/>
          <w:lang w:val="zh-CN"/>
        </w:rPr>
      </w:pPr>
    </w:p>
    <w:p w14:paraId="582BAF3C">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7EF37F09">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811BE1E">
      <w:pPr>
        <w:snapToGrid w:val="0"/>
        <w:spacing w:line="360" w:lineRule="auto"/>
        <w:jc w:val="center"/>
        <w:rPr>
          <w:rFonts w:cs="仿宋_GB2312" w:asciiTheme="minorEastAsia" w:hAnsiTheme="minorEastAsia" w:eastAsiaTheme="minorEastAsia"/>
          <w:color w:val="auto"/>
          <w:sz w:val="30"/>
          <w:szCs w:val="30"/>
          <w:highlight w:val="none"/>
        </w:rPr>
      </w:pPr>
    </w:p>
    <w:p w14:paraId="74C3298B">
      <w:pPr>
        <w:snapToGrid w:val="0"/>
        <w:spacing w:line="360" w:lineRule="auto"/>
        <w:jc w:val="center"/>
        <w:rPr>
          <w:rFonts w:hint="default"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JD2024BF-</w:t>
      </w:r>
      <w:r>
        <w:rPr>
          <w:rFonts w:hint="eastAsia" w:cs="仿宋_GB2312" w:asciiTheme="minorEastAsia" w:hAnsiTheme="minorEastAsia" w:eastAsiaTheme="minorEastAsia"/>
          <w:color w:val="auto"/>
          <w:sz w:val="30"/>
          <w:szCs w:val="30"/>
          <w:highlight w:val="none"/>
          <w:lang w:val="en-US" w:eastAsia="zh-CN"/>
        </w:rPr>
        <w:t>132</w:t>
      </w:r>
    </w:p>
    <w:p w14:paraId="4DF9064A">
      <w:pPr>
        <w:adjustRightInd/>
        <w:spacing w:line="360" w:lineRule="auto"/>
        <w:rPr>
          <w:rFonts w:cs="仿宋_GB2312" w:asciiTheme="minorEastAsia" w:hAnsiTheme="minorEastAsia" w:eastAsiaTheme="minorEastAsia"/>
          <w:color w:val="auto"/>
          <w:sz w:val="28"/>
          <w:szCs w:val="20"/>
          <w:highlight w:val="none"/>
        </w:rPr>
      </w:pPr>
    </w:p>
    <w:p w14:paraId="29481BE1">
      <w:pPr>
        <w:spacing w:line="360" w:lineRule="auto"/>
        <w:jc w:val="center"/>
        <w:rPr>
          <w:rFonts w:cs="仿宋_GB2312" w:asciiTheme="minorEastAsia" w:hAnsiTheme="minorEastAsia" w:eastAsiaTheme="minorEastAsia"/>
          <w:color w:val="auto"/>
          <w:sz w:val="24"/>
          <w:highlight w:val="none"/>
        </w:rPr>
      </w:pPr>
    </w:p>
    <w:p w14:paraId="4DFEF925">
      <w:pPr>
        <w:spacing w:line="360" w:lineRule="auto"/>
        <w:jc w:val="center"/>
        <w:rPr>
          <w:rFonts w:cs="仿宋_GB2312" w:asciiTheme="minorEastAsia" w:hAnsiTheme="minorEastAsia" w:eastAsiaTheme="minorEastAsia"/>
          <w:color w:val="auto"/>
          <w:sz w:val="24"/>
          <w:highlight w:val="none"/>
        </w:rPr>
      </w:pPr>
    </w:p>
    <w:p w14:paraId="14CE2168">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3390508">
      <w:pPr>
        <w:snapToGrid w:val="0"/>
        <w:spacing w:line="360" w:lineRule="auto"/>
        <w:jc w:val="center"/>
        <w:rPr>
          <w:rFonts w:cs="仿宋_GB2312" w:asciiTheme="minorEastAsia" w:hAnsiTheme="minorEastAsia" w:eastAsiaTheme="minorEastAsia"/>
          <w:color w:val="auto"/>
          <w:sz w:val="32"/>
          <w:szCs w:val="32"/>
          <w:highlight w:val="none"/>
        </w:rPr>
      </w:pPr>
    </w:p>
    <w:p w14:paraId="7D724E64">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中国共产党建德市委宣传部</w:t>
      </w:r>
    </w:p>
    <w:p w14:paraId="4C750599">
      <w:pPr>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杭州博望建设工程招标投标代理有限公司</w:t>
      </w:r>
    </w:p>
    <w:p w14:paraId="0F525AC9">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九</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三十</w:t>
      </w:r>
      <w:r>
        <w:rPr>
          <w:rFonts w:hint="eastAsia" w:cs="仿宋_GB2312" w:asciiTheme="minorEastAsia" w:hAnsiTheme="minorEastAsia" w:eastAsiaTheme="minorEastAsia"/>
          <w:bCs/>
          <w:color w:val="auto"/>
          <w:sz w:val="32"/>
          <w:szCs w:val="32"/>
          <w:highlight w:val="none"/>
        </w:rPr>
        <w:t>日</w:t>
      </w:r>
    </w:p>
    <w:p w14:paraId="4C1BD99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15999582">
      <w:pPr>
        <w:tabs>
          <w:tab w:val="left" w:pos="2268"/>
        </w:tabs>
        <w:spacing w:line="360" w:lineRule="auto"/>
        <w:jc w:val="center"/>
        <w:rPr>
          <w:rFonts w:cs="仿宋_GB2312" w:asciiTheme="minorEastAsia" w:hAnsiTheme="minorEastAsia" w:eastAsiaTheme="minorEastAsia"/>
          <w:color w:val="auto"/>
          <w:sz w:val="24"/>
          <w:highlight w:val="none"/>
        </w:rPr>
      </w:pPr>
    </w:p>
    <w:p w14:paraId="39FE5006">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989BF5F">
      <w:pPr>
        <w:spacing w:line="360" w:lineRule="auto"/>
        <w:rPr>
          <w:rFonts w:cs="仿宋_GB2312" w:asciiTheme="minorEastAsia" w:hAnsiTheme="minorEastAsia" w:eastAsiaTheme="minorEastAsia"/>
          <w:color w:val="auto"/>
          <w:sz w:val="32"/>
          <w:szCs w:val="32"/>
          <w:highlight w:val="none"/>
        </w:rPr>
      </w:pPr>
    </w:p>
    <w:p w14:paraId="4A55E5F4">
      <w:pPr>
        <w:spacing w:line="360" w:lineRule="auto"/>
        <w:rPr>
          <w:rFonts w:cs="仿宋_GB2312" w:asciiTheme="minorEastAsia" w:hAnsiTheme="minorEastAsia" w:eastAsiaTheme="minorEastAsia"/>
          <w:color w:val="auto"/>
          <w:sz w:val="32"/>
          <w:szCs w:val="32"/>
          <w:highlight w:val="none"/>
        </w:rPr>
      </w:pPr>
    </w:p>
    <w:p w14:paraId="21DBA65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08E76EF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A36044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4C3447E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4DBABF0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AEF2D3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0C1777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60F0D57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30355BA8">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4DDD906B">
      <w:pPr>
        <w:spacing w:line="360" w:lineRule="auto"/>
        <w:ind w:firstLine="549" w:firstLineChars="229"/>
        <w:rPr>
          <w:rFonts w:cs="仿宋_GB2312" w:asciiTheme="minorEastAsia" w:hAnsiTheme="minorEastAsia" w:eastAsiaTheme="minorEastAsia"/>
          <w:color w:val="auto"/>
          <w:sz w:val="24"/>
          <w:highlight w:val="none"/>
        </w:rPr>
      </w:pPr>
    </w:p>
    <w:p w14:paraId="11FA606D">
      <w:pPr>
        <w:spacing w:line="360" w:lineRule="auto"/>
        <w:ind w:firstLine="549" w:firstLineChars="229"/>
        <w:rPr>
          <w:rFonts w:cs="仿宋_GB2312" w:asciiTheme="minorEastAsia" w:hAnsiTheme="minorEastAsia" w:eastAsiaTheme="minorEastAsia"/>
          <w:color w:val="auto"/>
          <w:sz w:val="24"/>
          <w:highlight w:val="none"/>
        </w:rPr>
      </w:pPr>
    </w:p>
    <w:p w14:paraId="1949A0DB">
      <w:pPr>
        <w:spacing w:line="360" w:lineRule="auto"/>
        <w:ind w:firstLine="549" w:firstLineChars="229"/>
        <w:rPr>
          <w:rFonts w:cs="仿宋_GB2312" w:asciiTheme="minorEastAsia" w:hAnsiTheme="minorEastAsia" w:eastAsiaTheme="minorEastAsia"/>
          <w:color w:val="auto"/>
          <w:sz w:val="24"/>
          <w:highlight w:val="none"/>
        </w:rPr>
      </w:pPr>
    </w:p>
    <w:p w14:paraId="458C494E">
      <w:pPr>
        <w:spacing w:line="360" w:lineRule="auto"/>
        <w:ind w:firstLine="549" w:firstLineChars="229"/>
        <w:rPr>
          <w:rFonts w:cs="仿宋_GB2312" w:asciiTheme="minorEastAsia" w:hAnsiTheme="minorEastAsia" w:eastAsiaTheme="minorEastAsia"/>
          <w:color w:val="auto"/>
          <w:sz w:val="24"/>
          <w:highlight w:val="none"/>
        </w:rPr>
      </w:pPr>
    </w:p>
    <w:p w14:paraId="6B213D99">
      <w:pPr>
        <w:spacing w:line="360" w:lineRule="auto"/>
        <w:ind w:firstLine="549" w:firstLineChars="229"/>
        <w:rPr>
          <w:rFonts w:cs="仿宋_GB2312" w:asciiTheme="minorEastAsia" w:hAnsiTheme="minorEastAsia" w:eastAsiaTheme="minorEastAsia"/>
          <w:color w:val="auto"/>
          <w:sz w:val="24"/>
          <w:highlight w:val="none"/>
        </w:rPr>
      </w:pPr>
    </w:p>
    <w:p w14:paraId="58ADAAA3">
      <w:pPr>
        <w:spacing w:line="360" w:lineRule="auto"/>
        <w:ind w:firstLine="549" w:firstLineChars="229"/>
        <w:rPr>
          <w:rFonts w:cs="仿宋_GB2312" w:asciiTheme="minorEastAsia" w:hAnsiTheme="minorEastAsia" w:eastAsiaTheme="minorEastAsia"/>
          <w:color w:val="auto"/>
          <w:sz w:val="24"/>
          <w:highlight w:val="none"/>
        </w:rPr>
      </w:pPr>
    </w:p>
    <w:p w14:paraId="74ACAE4C">
      <w:pPr>
        <w:spacing w:line="360" w:lineRule="auto"/>
        <w:ind w:firstLine="549" w:firstLineChars="229"/>
        <w:rPr>
          <w:rFonts w:cs="仿宋_GB2312" w:asciiTheme="minorEastAsia" w:hAnsiTheme="minorEastAsia" w:eastAsiaTheme="minorEastAsia"/>
          <w:color w:val="auto"/>
          <w:sz w:val="24"/>
          <w:highlight w:val="none"/>
        </w:rPr>
      </w:pPr>
    </w:p>
    <w:p w14:paraId="79CDED8F">
      <w:pPr>
        <w:spacing w:line="360" w:lineRule="auto"/>
        <w:ind w:firstLine="549" w:firstLineChars="229"/>
        <w:rPr>
          <w:rFonts w:cs="仿宋_GB2312" w:asciiTheme="minorEastAsia" w:hAnsiTheme="minorEastAsia" w:eastAsiaTheme="minorEastAsia"/>
          <w:color w:val="auto"/>
          <w:sz w:val="24"/>
          <w:highlight w:val="none"/>
        </w:rPr>
      </w:pPr>
    </w:p>
    <w:p w14:paraId="3851E92A">
      <w:pPr>
        <w:spacing w:line="360" w:lineRule="auto"/>
        <w:ind w:firstLine="549" w:firstLineChars="229"/>
        <w:rPr>
          <w:rFonts w:cs="仿宋_GB2312" w:asciiTheme="minorEastAsia" w:hAnsiTheme="minorEastAsia" w:eastAsiaTheme="minorEastAsia"/>
          <w:color w:val="auto"/>
          <w:sz w:val="24"/>
          <w:highlight w:val="none"/>
        </w:rPr>
      </w:pPr>
    </w:p>
    <w:p w14:paraId="195078E1">
      <w:pPr>
        <w:spacing w:line="360" w:lineRule="auto"/>
        <w:ind w:firstLine="549" w:firstLineChars="229"/>
        <w:rPr>
          <w:rFonts w:cs="仿宋_GB2312" w:asciiTheme="minorEastAsia" w:hAnsiTheme="minorEastAsia" w:eastAsiaTheme="minorEastAsia"/>
          <w:color w:val="auto"/>
          <w:sz w:val="24"/>
          <w:highlight w:val="none"/>
        </w:rPr>
      </w:pPr>
    </w:p>
    <w:p w14:paraId="2C0EAE20">
      <w:pPr>
        <w:spacing w:line="360" w:lineRule="auto"/>
        <w:ind w:firstLine="549" w:firstLineChars="229"/>
        <w:rPr>
          <w:rFonts w:cs="仿宋_GB2312" w:asciiTheme="minorEastAsia" w:hAnsiTheme="minorEastAsia" w:eastAsiaTheme="minorEastAsia"/>
          <w:color w:val="auto"/>
          <w:sz w:val="24"/>
          <w:highlight w:val="none"/>
        </w:rPr>
      </w:pPr>
    </w:p>
    <w:p w14:paraId="0B9D1C49">
      <w:pPr>
        <w:spacing w:line="360" w:lineRule="auto"/>
        <w:ind w:firstLine="549" w:firstLineChars="229"/>
        <w:rPr>
          <w:rFonts w:cs="仿宋_GB2312" w:asciiTheme="minorEastAsia" w:hAnsiTheme="minorEastAsia" w:eastAsiaTheme="minorEastAsia"/>
          <w:color w:val="auto"/>
          <w:sz w:val="24"/>
          <w:highlight w:val="none"/>
        </w:rPr>
      </w:pPr>
    </w:p>
    <w:p w14:paraId="3B7B980B">
      <w:pPr>
        <w:spacing w:line="360" w:lineRule="auto"/>
        <w:rPr>
          <w:rFonts w:cs="仿宋_GB2312" w:asciiTheme="minorEastAsia" w:hAnsiTheme="minorEastAsia" w:eastAsiaTheme="minorEastAsia"/>
          <w:color w:val="auto"/>
          <w:sz w:val="24"/>
          <w:highlight w:val="none"/>
        </w:rPr>
      </w:pPr>
    </w:p>
    <w:p w14:paraId="0DDB9953">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5208C8FB">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4B55EE3C">
      <w:pPr>
        <w:spacing w:line="360" w:lineRule="auto"/>
        <w:rPr>
          <w:rFonts w:asciiTheme="minorEastAsia" w:hAnsiTheme="minorEastAsia" w:eastAsiaTheme="minorEastAsia"/>
          <w:color w:val="auto"/>
          <w:sz w:val="24"/>
          <w:highlight w:val="none"/>
        </w:rPr>
      </w:pPr>
    </w:p>
    <w:p w14:paraId="433710F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B85B929">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中国共产党建德市委宣传部2024年度乡村振兴宣传（市级纸质媒体）服务采购项目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147DC086">
      <w:pPr>
        <w:spacing w:line="360" w:lineRule="auto"/>
        <w:rPr>
          <w:rFonts w:asciiTheme="minorEastAsia" w:hAnsiTheme="minorEastAsia" w:eastAsiaTheme="minorEastAsia"/>
          <w:color w:val="auto"/>
          <w:sz w:val="24"/>
          <w:highlight w:val="none"/>
        </w:rPr>
      </w:pPr>
    </w:p>
    <w:p w14:paraId="348A3A0E">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28359012"/>
      <w:bookmarkStart w:id="13" w:name="_Toc35393629"/>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7DD97780">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JD2024BF-132</w:t>
      </w:r>
    </w:p>
    <w:p w14:paraId="46DB97B0">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中国共产党建德市委宣传部2024年度乡村振兴宣传（市级纸质媒体）服务采购项目</w:t>
      </w:r>
    </w:p>
    <w:p w14:paraId="2702B0AA">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07FD48B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400000.00</w:t>
      </w:r>
      <w:r>
        <w:rPr>
          <w:rFonts w:asciiTheme="minorEastAsia" w:hAnsiTheme="minorEastAsia" w:eastAsiaTheme="minorEastAsia"/>
          <w:b w:val="0"/>
          <w:bCs/>
          <w:color w:val="auto"/>
          <w:sz w:val="24"/>
          <w:highlight w:val="none"/>
        </w:rPr>
        <w:t xml:space="preserve"> </w:t>
      </w:r>
    </w:p>
    <w:p w14:paraId="062E3B2B">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400000.00</w:t>
      </w:r>
    </w:p>
    <w:p w14:paraId="3749E312">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中国共产党建德市委宣传部2024年度乡村振兴宣传（市级纸质媒体）服务采购项目</w:t>
      </w:r>
      <w:r>
        <w:rPr>
          <w:rFonts w:hint="eastAsia" w:hAnsi="宋体" w:cs="宋体"/>
          <w:bCs/>
          <w:color w:val="auto"/>
          <w:sz w:val="24"/>
          <w:highlight w:val="none"/>
        </w:rPr>
        <w:t>主要内容：</w:t>
      </w:r>
      <w:r>
        <w:rPr>
          <w:rFonts w:hint="eastAsia" w:hAnsi="宋体" w:cs="宋体"/>
          <w:bCs/>
          <w:color w:val="auto"/>
          <w:sz w:val="24"/>
          <w:highlight w:val="none"/>
          <w:lang w:val="en-US" w:eastAsia="zh-CN"/>
        </w:rPr>
        <w:t>选择合格的供应商为</w:t>
      </w:r>
      <w:r>
        <w:rPr>
          <w:rFonts w:hint="eastAsia" w:hAnsi="宋体" w:cs="宋体" w:eastAsiaTheme="minorEastAsia"/>
          <w:bCs/>
          <w:color w:val="auto"/>
          <w:sz w:val="24"/>
          <w:highlight w:val="none"/>
          <w:lang w:eastAsia="zh-CN"/>
        </w:rPr>
        <w:t>建德市乡村振兴</w:t>
      </w:r>
      <w:r>
        <w:rPr>
          <w:rFonts w:hint="eastAsia" w:hAnsi="宋体" w:cs="宋体" w:eastAsiaTheme="minorEastAsia"/>
          <w:bCs/>
          <w:color w:val="auto"/>
          <w:sz w:val="24"/>
          <w:highlight w:val="none"/>
          <w:lang w:val="en-US" w:eastAsia="zh-CN"/>
        </w:rPr>
        <w:t>提供宣传服务</w:t>
      </w:r>
      <w:r>
        <w:rPr>
          <w:rFonts w:hint="eastAsia" w:hAnsi="宋体" w:cs="宋体"/>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45580434">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：本项目服务期限自政府采购合同签订生效之日起</w:t>
      </w:r>
      <w:r>
        <w:rPr>
          <w:rFonts w:hint="eastAsia" w:asciiTheme="minorEastAsia" w:hAnsiTheme="minorEastAsia" w:eastAsiaTheme="minorEastAsia"/>
          <w:color w:val="auto"/>
          <w:sz w:val="24"/>
          <w:highlight w:val="none"/>
          <w:lang w:val="en-US" w:eastAsia="zh-CN"/>
        </w:rPr>
        <w:t>至2025年10月15日止</w:t>
      </w:r>
      <w:r>
        <w:rPr>
          <w:rFonts w:hint="eastAsia" w:asciiTheme="minorEastAsia" w:hAnsiTheme="minorEastAsia" w:eastAsiaTheme="minorEastAsia"/>
          <w:color w:val="auto"/>
          <w:sz w:val="24"/>
          <w:highlight w:val="none"/>
        </w:rPr>
        <w:t>。</w:t>
      </w:r>
    </w:p>
    <w:p w14:paraId="4F9E82D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5988EDF0">
      <w:pPr>
        <w:spacing w:line="360" w:lineRule="auto"/>
        <w:ind w:firstLine="480" w:firstLineChars="200"/>
        <w:rPr>
          <w:rFonts w:cs="宋体" w:asciiTheme="minorEastAsia" w:hAnsiTheme="minorEastAsia" w:eastAsiaTheme="minorEastAsia"/>
          <w:color w:val="auto"/>
          <w:sz w:val="24"/>
          <w:highlight w:val="none"/>
        </w:rPr>
      </w:pPr>
      <w:bookmarkStart w:id="15" w:name="_Toc35393630"/>
      <w:bookmarkStart w:id="16" w:name="_Toc28359013"/>
      <w:bookmarkStart w:id="17" w:name="_Toc35393799"/>
      <w:bookmarkStart w:id="18" w:name="_Toc2835909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68C57924">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2D3BE860">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77B68638">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28A0B148">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664C6C86">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500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68C1A86F">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453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1DD8F73D">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944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5F6975F0">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41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7DAB920D">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4CDE8263">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0DB576A5">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50D02B">
      <w:pPr>
        <w:spacing w:line="360" w:lineRule="auto"/>
        <w:ind w:firstLine="480" w:firstLineChars="200"/>
        <w:rPr>
          <w:rFonts w:cs="宋体" w:asciiTheme="minorEastAsia" w:hAnsiTheme="minorEastAsia" w:eastAsiaTheme="minorEastAsia"/>
          <w:color w:val="auto"/>
          <w:sz w:val="24"/>
          <w:highlight w:val="none"/>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5F015D84">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2024</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 xml:space="preserve">16 </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7811F4EE">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40D1FC0B">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176D51DA">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E63C37E">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35393801"/>
      <w:bookmarkStart w:id="25" w:name="_Toc28359015"/>
      <w:bookmarkStart w:id="26" w:name="_Toc3539363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68F0D1F2">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40CE7FAB">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3B0F8B14">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35393633"/>
      <w:bookmarkStart w:id="29" w:name="_Toc35393802"/>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3100A67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03A7A16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地点：杭州市公共资源交易中心建德分中心</w:t>
      </w:r>
      <w:r>
        <w:rPr>
          <w:rFonts w:hint="eastAsia" w:asciiTheme="minorEastAsia" w:hAnsiTheme="minorEastAsia" w:eastAsiaTheme="minorEastAsia"/>
          <w:color w:val="auto"/>
          <w:sz w:val="24"/>
          <w:highlight w:val="none"/>
        </w:rPr>
        <w:t>第五评标室</w:t>
      </w:r>
      <w:r>
        <w:rPr>
          <w:rFonts w:hint="eastAsia" w:asciiTheme="minorEastAsia" w:hAnsiTheme="minorEastAsia" w:eastAsiaTheme="minorEastAsia"/>
          <w:color w:val="auto"/>
          <w:sz w:val="24"/>
          <w:highlight w:val="none"/>
        </w:rPr>
        <w:t>[洋安社区荷映路113号3楼]，政采云平台（https://www.zcygov.cn/）。</w:t>
      </w:r>
    </w:p>
    <w:p w14:paraId="6456BB52">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35393634"/>
      <w:bookmarkStart w:id="32" w:name="_Toc28359017"/>
      <w:bookmarkStart w:id="33" w:name="_Toc35393803"/>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45B71047">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5C97E96B">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79D817C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553E8C26">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5FF2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196818">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5F70190D">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35393636"/>
      <w:bookmarkStart w:id="38" w:name="_Toc28359095"/>
      <w:bookmarkStart w:id="39" w:name="_Toc35393805"/>
      <w:bookmarkStart w:id="40"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72FC9273">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35393806"/>
      <w:bookmarkStart w:id="42" w:name="_Toc28359019"/>
      <w:bookmarkStart w:id="43" w:name="_Toc35393637"/>
      <w:bookmarkStart w:id="44" w:name="_Toc2835909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60DE9606">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lang w:eastAsia="zh-CN"/>
        </w:rPr>
        <w:t>中国共产党建德市委宣传部</w:t>
      </w:r>
    </w:p>
    <w:p w14:paraId="5ED1D7F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址：建德市新安江街道新安路1号</w:t>
      </w:r>
      <w:r>
        <w:rPr>
          <w:rFonts w:asciiTheme="minorEastAsia" w:hAnsiTheme="minorEastAsia" w:eastAsiaTheme="minorEastAsia"/>
          <w:color w:val="auto"/>
          <w:sz w:val="24"/>
          <w:highlight w:val="none"/>
        </w:rPr>
        <w:t xml:space="preserve"> </w:t>
      </w:r>
    </w:p>
    <w:p w14:paraId="4C7D2C7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宋体" w:hAnsi="宋体" w:cs="宋体"/>
          <w:color w:val="auto"/>
          <w:sz w:val="24"/>
          <w:highlight w:val="none"/>
        </w:rPr>
        <w:t>/</w:t>
      </w:r>
    </w:p>
    <w:p w14:paraId="7E228AD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项目联系人（询问）：谢静 </w:t>
      </w:r>
    </w:p>
    <w:p w14:paraId="24F41C0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项目联系方式（询问）：13656693786</w:t>
      </w:r>
    </w:p>
    <w:p w14:paraId="382B998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质疑联系人：方乐 </w:t>
      </w:r>
    </w:p>
    <w:p w14:paraId="0B8918C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质疑联系方式：15805819541</w:t>
      </w:r>
    </w:p>
    <w:p w14:paraId="3722ED49">
      <w:pPr>
        <w:pStyle w:val="3"/>
        <w:numPr>
          <w:ilvl w:val="0"/>
          <w:numId w:val="0"/>
        </w:numPr>
        <w:ind w:left="432" w:hanging="432"/>
        <w:rPr>
          <w:rFonts w:cs="宋体" w:asciiTheme="minorEastAsia" w:hAnsiTheme="minorEastAsia" w:eastAsiaTheme="minorEastAsia"/>
          <w:color w:val="auto"/>
          <w:sz w:val="24"/>
          <w:highlight w:val="none"/>
        </w:rPr>
      </w:pPr>
      <w:bookmarkStart w:id="45" w:name="_Toc28359097"/>
      <w:bookmarkStart w:id="46" w:name="_Toc28359020"/>
      <w:bookmarkStart w:id="47" w:name="_Toc35393807"/>
      <w:bookmarkStart w:id="48" w:name="_Toc35393638"/>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4E1232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杭州博望建设工程招标投标代理有限公司</w:t>
      </w:r>
      <w:r>
        <w:rPr>
          <w:rFonts w:hint="eastAsia" w:asciiTheme="minorEastAsia" w:hAnsiTheme="minorEastAsia" w:eastAsiaTheme="minorEastAsia"/>
          <w:color w:val="auto"/>
          <w:sz w:val="24"/>
          <w:highlight w:val="none"/>
        </w:rPr>
        <w:t xml:space="preserve">             </w:t>
      </w:r>
    </w:p>
    <w:p w14:paraId="777B96B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宋体" w:hAnsi="宋体" w:cs="宋体"/>
          <w:color w:val="auto"/>
          <w:sz w:val="24"/>
          <w:highlight w:val="none"/>
        </w:rPr>
        <w:t>浙江省建德市新安江街道新安财富城6幢B座1201室</w:t>
      </w:r>
      <w:r>
        <w:rPr>
          <w:rFonts w:asciiTheme="minorEastAsia" w:hAnsiTheme="minorEastAsia" w:eastAsiaTheme="minorEastAsia"/>
          <w:color w:val="auto"/>
          <w:sz w:val="24"/>
          <w:highlight w:val="none"/>
        </w:rPr>
        <w:t xml:space="preserve"> </w:t>
      </w:r>
    </w:p>
    <w:p w14:paraId="66F6345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4FE2EC7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项目联系人（询问）：沈露姗</w:t>
      </w:r>
    </w:p>
    <w:p w14:paraId="22A7229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项目联系方式（询问）：18258128652 </w:t>
      </w:r>
    </w:p>
    <w:p w14:paraId="0AFA8F7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质疑联系人：黄慧宗             </w:t>
      </w:r>
    </w:p>
    <w:p w14:paraId="16D3857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质疑联系方式：0571-64</w:t>
      </w:r>
      <w:r>
        <w:rPr>
          <w:rFonts w:hint="eastAsia" w:asciiTheme="minorEastAsia" w:hAnsiTheme="minorEastAsia" w:eastAsiaTheme="minorEastAsia"/>
          <w:color w:val="auto"/>
          <w:sz w:val="24"/>
          <w:highlight w:val="none"/>
          <w:lang w:val="en-US" w:eastAsia="zh-CN"/>
        </w:rPr>
        <w:t>182360</w:t>
      </w:r>
    </w:p>
    <w:p w14:paraId="74E1EAAE">
      <w:pPr>
        <w:spacing w:line="360" w:lineRule="auto"/>
        <w:rPr>
          <w:rFonts w:asciiTheme="minorEastAsia" w:hAnsiTheme="minorEastAsia" w:eastAsiaTheme="minorEastAsia"/>
          <w:b/>
          <w:color w:val="auto"/>
          <w:sz w:val="24"/>
          <w:highlight w:val="none"/>
        </w:rPr>
      </w:pPr>
      <w:bookmarkStart w:id="49" w:name="_Toc28359098"/>
      <w:bookmarkStart w:id="50" w:name="_Toc28359021"/>
      <w:bookmarkStart w:id="51" w:name="_Toc35393639"/>
      <w:bookmarkStart w:id="52"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5EE6F2A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    称：建德市财政局、浙江省政府采购行政裁决服务中心（杭州）</w:t>
      </w:r>
    </w:p>
    <w:p w14:paraId="5D7B4AA2">
      <w:pPr>
        <w:spacing w:line="360" w:lineRule="auto"/>
        <w:ind w:left="479" w:leftChars="228" w:firstLine="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    址：杭州市上城区清泰街549号城建综合大楼11楼（快递仅限ems或顺丰）传    真： /</w:t>
      </w:r>
    </w:p>
    <w:p w14:paraId="4F944326">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 ：朱女士、王女士</w:t>
      </w:r>
    </w:p>
    <w:p w14:paraId="021B9B66">
      <w:pPr>
        <w:spacing w:line="360" w:lineRule="auto"/>
        <w:ind w:firstLine="480" w:firstLineChars="200"/>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监督投诉电话：0571-87227671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0571-87800218</w:t>
      </w:r>
    </w:p>
    <w:p w14:paraId="62337AC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E9632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B245172">
      <w:pPr>
        <w:spacing w:line="360" w:lineRule="auto"/>
        <w:ind w:firstLine="480" w:firstLineChars="200"/>
        <w:rPr>
          <w:rFonts w:hint="eastAsia" w:cs="仿宋_GB2312" w:asciiTheme="minorEastAsia" w:hAnsiTheme="minorEastAsia" w:eastAsiaTheme="minorEastAsia"/>
          <w:color w:val="auto"/>
          <w:sz w:val="24"/>
          <w:highlight w:val="none"/>
        </w:rPr>
      </w:pPr>
    </w:p>
    <w:p w14:paraId="5A65B517">
      <w:pPr>
        <w:spacing w:line="360" w:lineRule="auto"/>
        <w:ind w:firstLine="480" w:firstLineChars="200"/>
        <w:rPr>
          <w:rFonts w:hint="eastAsia" w:cs="仿宋_GB2312" w:asciiTheme="minorEastAsia" w:hAnsiTheme="minorEastAsia" w:eastAsiaTheme="minorEastAsia"/>
          <w:color w:val="auto"/>
          <w:sz w:val="24"/>
          <w:highlight w:val="none"/>
        </w:rPr>
      </w:pPr>
    </w:p>
    <w:p w14:paraId="054DEBF9">
      <w:pPr>
        <w:spacing w:line="360" w:lineRule="auto"/>
        <w:ind w:firstLine="480" w:firstLineChars="200"/>
        <w:rPr>
          <w:rFonts w:hint="eastAsia" w:cs="仿宋_GB2312" w:asciiTheme="minorEastAsia" w:hAnsiTheme="minorEastAsia" w:eastAsiaTheme="minorEastAsia"/>
          <w:color w:val="auto"/>
          <w:sz w:val="24"/>
          <w:highlight w:val="none"/>
        </w:rPr>
      </w:pPr>
    </w:p>
    <w:p w14:paraId="72706D1D">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p>
    <w:p w14:paraId="13F661C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99C9E3F">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4F70AA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F77F4C0">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37650CB1">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598283D1">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93B091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0ECF0A8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B2EB61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05D9FF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5C720FD">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35B251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1546DC0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2C3D50D">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1418DFF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AAFC86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5281180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56E8691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6D990BA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3D9C54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239832D">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BBF6DCA">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53BF41D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33480A2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B1B10D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198B971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F7511E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D0E530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10969A8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37086C0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4DC9CC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5151ACF8">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4BABFD4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w:t>
      </w:r>
      <w:bookmarkStart w:id="180" w:name="_GoBack"/>
      <w:bookmarkEnd w:id="180"/>
      <w:r>
        <w:rPr>
          <w:rFonts w:hint="eastAsia" w:asciiTheme="minorEastAsia" w:hAnsiTheme="minorEastAsia" w:eastAsiaTheme="minorEastAsia"/>
          <w:color w:val="auto"/>
          <w:szCs w:val="24"/>
          <w:highlight w:val="none"/>
        </w:rPr>
        <w:t>告提出的成交候选供应商中，按照排序由高到低的原则确定成交供应商，采购人也可以书面授权磋商小组直接确定成交供应商。</w:t>
      </w:r>
    </w:p>
    <w:p w14:paraId="72C828B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BCDAC01">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15CD9C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0B8AF6D5">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6F1219C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AE8508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2C65EC1B">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2E229398">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EF49218">
      <w:pPr>
        <w:pStyle w:val="392"/>
        <w:spacing w:before="0"/>
        <w:ind w:firstLine="0" w:firstLineChars="0"/>
        <w:rPr>
          <w:rFonts w:asciiTheme="minorEastAsia" w:hAnsiTheme="minorEastAsia" w:eastAsiaTheme="minorEastAsia"/>
          <w:b/>
          <w:color w:val="auto"/>
          <w:highlight w:val="none"/>
        </w:rPr>
      </w:pPr>
    </w:p>
    <w:p w14:paraId="1CCA8DC3">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0C4866CC">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B0CED">
                            <w:pPr>
                              <w:rPr>
                                <w:rFonts w:asciiTheme="minorEastAsia" w:hAnsiTheme="minorEastAsia" w:eastAsiaTheme="minorEastAsia"/>
                              </w:rPr>
                            </w:pPr>
                            <w:r>
                              <w:rPr>
                                <w:rFonts w:hint="eastAsia" w:asciiTheme="minorEastAsia" w:hAnsiTheme="minorEastAsia" w:eastAsiaTheme="minorEastAsia"/>
                              </w:rPr>
                              <w:t>验收</w:t>
                            </w:r>
                          </w:p>
                          <w:p w14:paraId="4F781938">
                            <w:pPr>
                              <w:rPr>
                                <w:rFonts w:ascii="仿宋_GB2312" w:eastAsia="仿宋_GB2312"/>
                              </w:rPr>
                            </w:pPr>
                            <w:r>
                              <w:rPr>
                                <w:rFonts w:hint="eastAsia" w:ascii="仿宋_GB2312" w:eastAsia="仿宋_GB2312"/>
                              </w:rPr>
                              <w:t>立项</w:t>
                            </w:r>
                          </w:p>
                          <w:p w14:paraId="461E447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7CB0CED">
                      <w:pPr>
                        <w:rPr>
                          <w:rFonts w:asciiTheme="minorEastAsia" w:hAnsiTheme="minorEastAsia" w:eastAsiaTheme="minorEastAsia"/>
                        </w:rPr>
                      </w:pPr>
                      <w:r>
                        <w:rPr>
                          <w:rFonts w:hint="eastAsia" w:asciiTheme="minorEastAsia" w:hAnsiTheme="minorEastAsia" w:eastAsiaTheme="minorEastAsia"/>
                        </w:rPr>
                        <w:t>验收</w:t>
                      </w:r>
                    </w:p>
                    <w:p w14:paraId="4F781938">
                      <w:pPr>
                        <w:rPr>
                          <w:rFonts w:ascii="仿宋_GB2312" w:eastAsia="仿宋_GB2312"/>
                        </w:rPr>
                      </w:pPr>
                      <w:r>
                        <w:rPr>
                          <w:rFonts w:hint="eastAsia" w:ascii="仿宋_GB2312" w:eastAsia="仿宋_GB2312"/>
                        </w:rPr>
                        <w:t>立项</w:t>
                      </w:r>
                    </w:p>
                    <w:p w14:paraId="461E447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BFDB9A">
                            <w:pPr>
                              <w:rPr>
                                <w:rFonts w:asciiTheme="minorEastAsia" w:hAnsiTheme="minorEastAsia" w:eastAsiaTheme="minorEastAsia"/>
                              </w:rPr>
                            </w:pPr>
                            <w:r>
                              <w:rPr>
                                <w:rFonts w:hint="eastAsia" w:asciiTheme="minorEastAsia" w:hAnsiTheme="minorEastAsia" w:eastAsiaTheme="minorEastAsia"/>
                              </w:rPr>
                              <w:t>履约</w:t>
                            </w:r>
                          </w:p>
                          <w:p w14:paraId="3ECCDAEC">
                            <w:pPr>
                              <w:rPr>
                                <w:rFonts w:ascii="仿宋_GB2312" w:eastAsia="仿宋_GB2312"/>
                              </w:rPr>
                            </w:pPr>
                            <w:r>
                              <w:rPr>
                                <w:rFonts w:hint="eastAsia" w:ascii="仿宋_GB2312" w:eastAsia="仿宋_GB2312"/>
                              </w:rPr>
                              <w:t>立项</w:t>
                            </w:r>
                          </w:p>
                          <w:p w14:paraId="4CEE6E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ABFDB9A">
                      <w:pPr>
                        <w:rPr>
                          <w:rFonts w:asciiTheme="minorEastAsia" w:hAnsiTheme="minorEastAsia" w:eastAsiaTheme="minorEastAsia"/>
                        </w:rPr>
                      </w:pPr>
                      <w:r>
                        <w:rPr>
                          <w:rFonts w:hint="eastAsia" w:asciiTheme="minorEastAsia" w:hAnsiTheme="minorEastAsia" w:eastAsiaTheme="minorEastAsia"/>
                        </w:rPr>
                        <w:t>履约</w:t>
                      </w:r>
                    </w:p>
                    <w:p w14:paraId="3ECCDAEC">
                      <w:pPr>
                        <w:rPr>
                          <w:rFonts w:ascii="仿宋_GB2312" w:eastAsia="仿宋_GB2312"/>
                        </w:rPr>
                      </w:pPr>
                      <w:r>
                        <w:rPr>
                          <w:rFonts w:hint="eastAsia" w:ascii="仿宋_GB2312" w:eastAsia="仿宋_GB2312"/>
                        </w:rPr>
                        <w:t>立项</w:t>
                      </w:r>
                    </w:p>
                    <w:p w14:paraId="4CEE6E3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DE2720">
                            <w:pPr>
                              <w:jc w:val="center"/>
                              <w:rPr>
                                <w:rFonts w:asciiTheme="minorEastAsia" w:hAnsiTheme="minorEastAsia" w:eastAsiaTheme="minorEastAsia"/>
                              </w:rPr>
                            </w:pPr>
                            <w:r>
                              <w:rPr>
                                <w:rFonts w:hint="eastAsia" w:asciiTheme="minorEastAsia" w:hAnsiTheme="minorEastAsia" w:eastAsiaTheme="minorEastAsia"/>
                              </w:rPr>
                              <w:t>签订合同</w:t>
                            </w:r>
                          </w:p>
                          <w:p w14:paraId="190517DC">
                            <w:pPr>
                              <w:rPr>
                                <w:rFonts w:ascii="仿宋_GB2312" w:eastAsia="仿宋_GB2312"/>
                              </w:rPr>
                            </w:pPr>
                            <w:r>
                              <w:rPr>
                                <w:rFonts w:hint="eastAsia" w:ascii="仿宋_GB2312" w:eastAsia="仿宋_GB2312"/>
                              </w:rPr>
                              <w:t>立项</w:t>
                            </w:r>
                          </w:p>
                          <w:p w14:paraId="05721A2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9DE2720">
                      <w:pPr>
                        <w:jc w:val="center"/>
                        <w:rPr>
                          <w:rFonts w:asciiTheme="minorEastAsia" w:hAnsiTheme="minorEastAsia" w:eastAsiaTheme="minorEastAsia"/>
                        </w:rPr>
                      </w:pPr>
                      <w:r>
                        <w:rPr>
                          <w:rFonts w:hint="eastAsia" w:asciiTheme="minorEastAsia" w:hAnsiTheme="minorEastAsia" w:eastAsiaTheme="minorEastAsia"/>
                        </w:rPr>
                        <w:t>签订合同</w:t>
                      </w:r>
                    </w:p>
                    <w:p w14:paraId="190517DC">
                      <w:pPr>
                        <w:rPr>
                          <w:rFonts w:ascii="仿宋_GB2312" w:eastAsia="仿宋_GB2312"/>
                        </w:rPr>
                      </w:pPr>
                      <w:r>
                        <w:rPr>
                          <w:rFonts w:hint="eastAsia" w:ascii="仿宋_GB2312" w:eastAsia="仿宋_GB2312"/>
                        </w:rPr>
                        <w:t>立项</w:t>
                      </w:r>
                    </w:p>
                    <w:p w14:paraId="05721A2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0428A1">
                            <w:pPr>
                              <w:rPr>
                                <w:rFonts w:asciiTheme="minorEastAsia" w:hAnsiTheme="minorEastAsia" w:eastAsiaTheme="minorEastAsia"/>
                              </w:rPr>
                            </w:pPr>
                            <w:r>
                              <w:rPr>
                                <w:rFonts w:hint="eastAsia" w:asciiTheme="minorEastAsia" w:hAnsiTheme="minorEastAsia" w:eastAsiaTheme="minorEastAsia"/>
                              </w:rPr>
                              <w:t>成交公告；成交通知书</w:t>
                            </w:r>
                          </w:p>
                          <w:p w14:paraId="211D084C">
                            <w:pPr>
                              <w:rPr>
                                <w:rFonts w:ascii="仿宋_GB2312" w:eastAsia="仿宋_GB2312"/>
                              </w:rPr>
                            </w:pPr>
                            <w:r>
                              <w:rPr>
                                <w:rFonts w:hint="eastAsia" w:ascii="仿宋_GB2312" w:eastAsia="仿宋_GB2312"/>
                              </w:rPr>
                              <w:t>立项</w:t>
                            </w:r>
                          </w:p>
                          <w:p w14:paraId="459A1F3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90428A1">
                      <w:pPr>
                        <w:rPr>
                          <w:rFonts w:asciiTheme="minorEastAsia" w:hAnsiTheme="minorEastAsia" w:eastAsiaTheme="minorEastAsia"/>
                        </w:rPr>
                      </w:pPr>
                      <w:r>
                        <w:rPr>
                          <w:rFonts w:hint="eastAsia" w:asciiTheme="minorEastAsia" w:hAnsiTheme="minorEastAsia" w:eastAsiaTheme="minorEastAsia"/>
                        </w:rPr>
                        <w:t>成交公告；成交通知书</w:t>
                      </w:r>
                    </w:p>
                    <w:p w14:paraId="211D084C">
                      <w:pPr>
                        <w:rPr>
                          <w:rFonts w:ascii="仿宋_GB2312" w:eastAsia="仿宋_GB2312"/>
                        </w:rPr>
                      </w:pPr>
                      <w:r>
                        <w:rPr>
                          <w:rFonts w:hint="eastAsia" w:ascii="仿宋_GB2312" w:eastAsia="仿宋_GB2312"/>
                        </w:rPr>
                        <w:t>立项</w:t>
                      </w:r>
                    </w:p>
                    <w:p w14:paraId="459A1F3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3065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2DBE81A">
                            <w:pPr>
                              <w:rPr>
                                <w:rFonts w:ascii="仿宋_GB2312" w:eastAsia="仿宋_GB2312"/>
                              </w:rPr>
                            </w:pPr>
                            <w:r>
                              <w:rPr>
                                <w:rFonts w:hint="eastAsia" w:ascii="仿宋_GB2312" w:eastAsia="仿宋_GB2312"/>
                              </w:rPr>
                              <w:t>立项</w:t>
                            </w:r>
                          </w:p>
                          <w:p w14:paraId="217CD0B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263065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2DBE81A">
                      <w:pPr>
                        <w:rPr>
                          <w:rFonts w:ascii="仿宋_GB2312" w:eastAsia="仿宋_GB2312"/>
                        </w:rPr>
                      </w:pPr>
                      <w:r>
                        <w:rPr>
                          <w:rFonts w:hint="eastAsia" w:ascii="仿宋_GB2312" w:eastAsia="仿宋_GB2312"/>
                        </w:rPr>
                        <w:t>立项</w:t>
                      </w:r>
                    </w:p>
                    <w:p w14:paraId="217CD0B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85ACEA">
                            <w:pPr>
                              <w:jc w:val="center"/>
                              <w:rPr>
                                <w:rFonts w:asciiTheme="minorEastAsia" w:hAnsiTheme="minorEastAsia" w:eastAsiaTheme="minorEastAsia"/>
                              </w:rPr>
                            </w:pPr>
                            <w:r>
                              <w:rPr>
                                <w:rFonts w:hint="eastAsia" w:asciiTheme="minorEastAsia" w:hAnsiTheme="minorEastAsia" w:eastAsiaTheme="minorEastAsia"/>
                              </w:rPr>
                              <w:t>评审打分</w:t>
                            </w:r>
                          </w:p>
                          <w:p w14:paraId="0004433C">
                            <w:pPr>
                              <w:rPr>
                                <w:rFonts w:ascii="仿宋_GB2312" w:eastAsia="仿宋_GB2312"/>
                              </w:rPr>
                            </w:pPr>
                            <w:r>
                              <w:rPr>
                                <w:rFonts w:hint="eastAsia" w:ascii="仿宋_GB2312" w:eastAsia="仿宋_GB2312"/>
                              </w:rPr>
                              <w:t>立项</w:t>
                            </w:r>
                          </w:p>
                          <w:p w14:paraId="21EF92C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E85ACEA">
                      <w:pPr>
                        <w:jc w:val="center"/>
                        <w:rPr>
                          <w:rFonts w:asciiTheme="minorEastAsia" w:hAnsiTheme="minorEastAsia" w:eastAsiaTheme="minorEastAsia"/>
                        </w:rPr>
                      </w:pPr>
                      <w:r>
                        <w:rPr>
                          <w:rFonts w:hint="eastAsia" w:asciiTheme="minorEastAsia" w:hAnsiTheme="minorEastAsia" w:eastAsiaTheme="minorEastAsia"/>
                        </w:rPr>
                        <w:t>评审打分</w:t>
                      </w:r>
                    </w:p>
                    <w:p w14:paraId="0004433C">
                      <w:pPr>
                        <w:rPr>
                          <w:rFonts w:ascii="仿宋_GB2312" w:eastAsia="仿宋_GB2312"/>
                        </w:rPr>
                      </w:pPr>
                      <w:r>
                        <w:rPr>
                          <w:rFonts w:hint="eastAsia" w:ascii="仿宋_GB2312" w:eastAsia="仿宋_GB2312"/>
                        </w:rPr>
                        <w:t>立项</w:t>
                      </w:r>
                    </w:p>
                    <w:p w14:paraId="21EF92C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7871D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6E76146">
                            <w:pPr>
                              <w:rPr>
                                <w:rFonts w:ascii="仿宋_GB2312" w:eastAsia="仿宋_GB2312"/>
                              </w:rPr>
                            </w:pPr>
                            <w:r>
                              <w:rPr>
                                <w:rFonts w:hint="eastAsia" w:ascii="仿宋_GB2312" w:eastAsia="仿宋_GB2312"/>
                              </w:rPr>
                              <w:t>立项</w:t>
                            </w:r>
                          </w:p>
                          <w:p w14:paraId="0A7594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C7871D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6E76146">
                      <w:pPr>
                        <w:rPr>
                          <w:rFonts w:ascii="仿宋_GB2312" w:eastAsia="仿宋_GB2312"/>
                        </w:rPr>
                      </w:pPr>
                      <w:r>
                        <w:rPr>
                          <w:rFonts w:hint="eastAsia" w:ascii="仿宋_GB2312" w:eastAsia="仿宋_GB2312"/>
                        </w:rPr>
                        <w:t>立项</w:t>
                      </w:r>
                    </w:p>
                    <w:p w14:paraId="0A75949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49756">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4A49756">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0C3C4D">
                            <w:pPr>
                              <w:jc w:val="center"/>
                              <w:rPr>
                                <w:rFonts w:asciiTheme="minorEastAsia" w:hAnsiTheme="minorEastAsia" w:eastAsiaTheme="minorEastAsia"/>
                              </w:rPr>
                            </w:pPr>
                            <w:r>
                              <w:rPr>
                                <w:rFonts w:hint="eastAsia" w:asciiTheme="minorEastAsia" w:hAnsiTheme="minorEastAsia" w:eastAsiaTheme="minorEastAsia"/>
                              </w:rPr>
                              <w:t>资格审查</w:t>
                            </w:r>
                          </w:p>
                          <w:p w14:paraId="409B0432">
                            <w:pPr>
                              <w:jc w:val="center"/>
                              <w:rPr>
                                <w:rFonts w:ascii="仿宋_GB2312" w:eastAsia="仿宋_GB2312"/>
                              </w:rPr>
                            </w:pPr>
                          </w:p>
                          <w:p w14:paraId="496976AC">
                            <w:pPr>
                              <w:rPr>
                                <w:rFonts w:ascii="仿宋_GB2312" w:eastAsia="仿宋_GB2312"/>
                              </w:rPr>
                            </w:pPr>
                            <w:r>
                              <w:rPr>
                                <w:rFonts w:hint="eastAsia" w:ascii="仿宋_GB2312" w:eastAsia="仿宋_GB2312"/>
                              </w:rPr>
                              <w:t>立项</w:t>
                            </w:r>
                          </w:p>
                          <w:p w14:paraId="3F18315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A0C3C4D">
                      <w:pPr>
                        <w:jc w:val="center"/>
                        <w:rPr>
                          <w:rFonts w:asciiTheme="minorEastAsia" w:hAnsiTheme="minorEastAsia" w:eastAsiaTheme="minorEastAsia"/>
                        </w:rPr>
                      </w:pPr>
                      <w:r>
                        <w:rPr>
                          <w:rFonts w:hint="eastAsia" w:asciiTheme="minorEastAsia" w:hAnsiTheme="minorEastAsia" w:eastAsiaTheme="minorEastAsia"/>
                        </w:rPr>
                        <w:t>资格审查</w:t>
                      </w:r>
                    </w:p>
                    <w:p w14:paraId="409B0432">
                      <w:pPr>
                        <w:jc w:val="center"/>
                        <w:rPr>
                          <w:rFonts w:ascii="仿宋_GB2312" w:eastAsia="仿宋_GB2312"/>
                        </w:rPr>
                      </w:pPr>
                    </w:p>
                    <w:p w14:paraId="496976AC">
                      <w:pPr>
                        <w:rPr>
                          <w:rFonts w:ascii="仿宋_GB2312" w:eastAsia="仿宋_GB2312"/>
                        </w:rPr>
                      </w:pPr>
                      <w:r>
                        <w:rPr>
                          <w:rFonts w:hint="eastAsia" w:ascii="仿宋_GB2312" w:eastAsia="仿宋_GB2312"/>
                        </w:rPr>
                        <w:t>立项</w:t>
                      </w:r>
                    </w:p>
                    <w:p w14:paraId="3F183154">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C4A0B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5C4A0B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62CDD">
                            <w:pPr>
                              <w:jc w:val="center"/>
                              <w:rPr>
                                <w:rFonts w:asciiTheme="minorEastAsia" w:hAnsiTheme="minorEastAsia" w:eastAsiaTheme="minorEastAsia"/>
                              </w:rPr>
                            </w:pPr>
                            <w:r>
                              <w:rPr>
                                <w:rFonts w:hint="eastAsia" w:asciiTheme="minorEastAsia" w:hAnsiTheme="minorEastAsia" w:eastAsiaTheme="minorEastAsia"/>
                              </w:rPr>
                              <w:t>开启响应文件</w:t>
                            </w:r>
                          </w:p>
                          <w:p w14:paraId="62114E0C">
                            <w:pPr>
                              <w:rPr>
                                <w:rFonts w:ascii="仿宋_GB2312" w:eastAsia="仿宋_GB2312"/>
                              </w:rPr>
                            </w:pPr>
                            <w:r>
                              <w:rPr>
                                <w:rFonts w:hint="eastAsia" w:ascii="仿宋_GB2312" w:eastAsia="仿宋_GB2312"/>
                              </w:rPr>
                              <w:t>立项</w:t>
                            </w:r>
                          </w:p>
                          <w:p w14:paraId="0CC6F25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AE62CDD">
                      <w:pPr>
                        <w:jc w:val="center"/>
                        <w:rPr>
                          <w:rFonts w:asciiTheme="minorEastAsia" w:hAnsiTheme="minorEastAsia" w:eastAsiaTheme="minorEastAsia"/>
                        </w:rPr>
                      </w:pPr>
                      <w:r>
                        <w:rPr>
                          <w:rFonts w:hint="eastAsia" w:asciiTheme="minorEastAsia" w:hAnsiTheme="minorEastAsia" w:eastAsiaTheme="minorEastAsia"/>
                        </w:rPr>
                        <w:t>开启响应文件</w:t>
                      </w:r>
                    </w:p>
                    <w:p w14:paraId="62114E0C">
                      <w:pPr>
                        <w:rPr>
                          <w:rFonts w:ascii="仿宋_GB2312" w:eastAsia="仿宋_GB2312"/>
                        </w:rPr>
                      </w:pPr>
                      <w:r>
                        <w:rPr>
                          <w:rFonts w:hint="eastAsia" w:ascii="仿宋_GB2312" w:eastAsia="仿宋_GB2312"/>
                        </w:rPr>
                        <w:t>立项</w:t>
                      </w:r>
                    </w:p>
                    <w:p w14:paraId="0CC6F25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37A6B6">
                            <w:pPr>
                              <w:jc w:val="center"/>
                              <w:rPr>
                                <w:rFonts w:asciiTheme="minorEastAsia" w:hAnsiTheme="minorEastAsia" w:eastAsiaTheme="minorEastAsia"/>
                              </w:rPr>
                            </w:pPr>
                            <w:r>
                              <w:rPr>
                                <w:rFonts w:hint="eastAsia" w:asciiTheme="minorEastAsia" w:hAnsiTheme="minorEastAsia" w:eastAsiaTheme="minorEastAsia"/>
                              </w:rPr>
                              <w:t>邀请供应商</w:t>
                            </w:r>
                          </w:p>
                          <w:p w14:paraId="6672271F">
                            <w:pPr>
                              <w:rPr>
                                <w:rFonts w:ascii="仿宋_GB2312" w:eastAsia="仿宋_GB2312"/>
                              </w:rPr>
                            </w:pPr>
                            <w:r>
                              <w:rPr>
                                <w:rFonts w:hint="eastAsia" w:ascii="仿宋_GB2312" w:eastAsia="仿宋_GB2312"/>
                              </w:rPr>
                              <w:t>立项</w:t>
                            </w:r>
                          </w:p>
                          <w:p w14:paraId="41F68BE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F37A6B6">
                      <w:pPr>
                        <w:jc w:val="center"/>
                        <w:rPr>
                          <w:rFonts w:asciiTheme="minorEastAsia" w:hAnsiTheme="minorEastAsia" w:eastAsiaTheme="minorEastAsia"/>
                        </w:rPr>
                      </w:pPr>
                      <w:r>
                        <w:rPr>
                          <w:rFonts w:hint="eastAsia" w:asciiTheme="minorEastAsia" w:hAnsiTheme="minorEastAsia" w:eastAsiaTheme="minorEastAsia"/>
                        </w:rPr>
                        <w:t>邀请供应商</w:t>
                      </w:r>
                    </w:p>
                    <w:p w14:paraId="6672271F">
                      <w:pPr>
                        <w:rPr>
                          <w:rFonts w:ascii="仿宋_GB2312" w:eastAsia="仿宋_GB2312"/>
                        </w:rPr>
                      </w:pPr>
                      <w:r>
                        <w:rPr>
                          <w:rFonts w:hint="eastAsia" w:ascii="仿宋_GB2312" w:eastAsia="仿宋_GB2312"/>
                        </w:rPr>
                        <w:t>立项</w:t>
                      </w:r>
                    </w:p>
                    <w:p w14:paraId="41F68BE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4545315">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0E6F2DBE">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4"/>
        <w:gridCol w:w="1828"/>
        <w:gridCol w:w="6047"/>
      </w:tblGrid>
      <w:tr w14:paraId="29BCE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 w:hRule="atLeast"/>
          <w:tblHeader/>
        </w:trPr>
        <w:tc>
          <w:tcPr>
            <w:tcW w:w="624" w:type="dxa"/>
            <w:tcBorders>
              <w:top w:val="single" w:color="auto" w:sz="4" w:space="0"/>
              <w:left w:val="single" w:color="auto" w:sz="4" w:space="0"/>
              <w:bottom w:val="single" w:color="auto" w:sz="4" w:space="0"/>
              <w:right w:val="single" w:color="auto" w:sz="4" w:space="0"/>
            </w:tcBorders>
            <w:vAlign w:val="center"/>
          </w:tcPr>
          <w:p w14:paraId="1202EBDB">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28" w:type="dxa"/>
            <w:tcBorders>
              <w:top w:val="single" w:color="000000" w:sz="8" w:space="0"/>
              <w:left w:val="single" w:color="auto" w:sz="4" w:space="0"/>
              <w:bottom w:val="single" w:color="000000" w:sz="8" w:space="0"/>
              <w:right w:val="single" w:color="000000" w:sz="8" w:space="0"/>
            </w:tcBorders>
            <w:vAlign w:val="center"/>
          </w:tcPr>
          <w:p w14:paraId="0E925C11">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47" w:type="dxa"/>
            <w:tcBorders>
              <w:top w:val="single" w:color="000000" w:sz="8" w:space="0"/>
              <w:left w:val="single" w:color="000000" w:sz="2" w:space="0"/>
              <w:bottom w:val="single" w:color="000000" w:sz="8" w:space="0"/>
              <w:right w:val="single" w:color="000000" w:sz="8" w:space="0"/>
            </w:tcBorders>
            <w:vAlign w:val="center"/>
          </w:tcPr>
          <w:p w14:paraId="5548F6A9">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69249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2" w:hRule="atLeast"/>
          <w:tblHeader/>
        </w:trPr>
        <w:tc>
          <w:tcPr>
            <w:tcW w:w="624" w:type="dxa"/>
            <w:tcBorders>
              <w:top w:val="single" w:color="auto" w:sz="4" w:space="0"/>
              <w:left w:val="single" w:color="auto" w:sz="4" w:space="0"/>
              <w:bottom w:val="single" w:color="auto" w:sz="4" w:space="0"/>
              <w:right w:val="single" w:color="auto" w:sz="4" w:space="0"/>
            </w:tcBorders>
            <w:vAlign w:val="center"/>
          </w:tcPr>
          <w:p w14:paraId="7624DD8F">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28" w:type="dxa"/>
            <w:tcBorders>
              <w:top w:val="single" w:color="000000" w:sz="8" w:space="0"/>
              <w:left w:val="single" w:color="auto" w:sz="4" w:space="0"/>
              <w:bottom w:val="single" w:color="000000" w:sz="8" w:space="0"/>
              <w:right w:val="single" w:color="000000" w:sz="8" w:space="0"/>
            </w:tcBorders>
            <w:vAlign w:val="center"/>
          </w:tcPr>
          <w:p w14:paraId="2D2D8E8D">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47" w:type="dxa"/>
            <w:tcBorders>
              <w:top w:val="single" w:color="000000" w:sz="8" w:space="0"/>
              <w:left w:val="single" w:color="000000" w:sz="2" w:space="0"/>
              <w:bottom w:val="single" w:color="000000" w:sz="8" w:space="0"/>
              <w:right w:val="single" w:color="000000" w:sz="8" w:space="0"/>
            </w:tcBorders>
            <w:vAlign w:val="center"/>
          </w:tcPr>
          <w:p w14:paraId="18D7BD17">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3E8EB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4" w:type="dxa"/>
            <w:tcBorders>
              <w:top w:val="single" w:color="auto" w:sz="4" w:space="0"/>
              <w:left w:val="single" w:color="auto" w:sz="4" w:space="0"/>
              <w:bottom w:val="single" w:color="auto" w:sz="4" w:space="0"/>
              <w:right w:val="single" w:color="auto" w:sz="4" w:space="0"/>
            </w:tcBorders>
            <w:vAlign w:val="center"/>
          </w:tcPr>
          <w:p w14:paraId="2527A281">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28" w:type="dxa"/>
            <w:tcBorders>
              <w:top w:val="single" w:color="000000" w:sz="8" w:space="0"/>
              <w:left w:val="single" w:color="auto" w:sz="4" w:space="0"/>
              <w:bottom w:val="single" w:color="000000" w:sz="8" w:space="0"/>
              <w:right w:val="single" w:color="000000" w:sz="8" w:space="0"/>
            </w:tcBorders>
            <w:vAlign w:val="center"/>
          </w:tcPr>
          <w:p w14:paraId="11E200F5">
            <w:pPr>
              <w:snapToGrid w:val="0"/>
              <w:spacing w:line="24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47" w:type="dxa"/>
            <w:tcBorders>
              <w:top w:val="single" w:color="000000" w:sz="8" w:space="0"/>
              <w:left w:val="single" w:color="000000" w:sz="2" w:space="0"/>
              <w:bottom w:val="single" w:color="000000" w:sz="8" w:space="0"/>
              <w:right w:val="single" w:color="000000" w:sz="8" w:space="0"/>
            </w:tcBorders>
            <w:vAlign w:val="center"/>
          </w:tcPr>
          <w:p w14:paraId="461ADE19">
            <w:pPr>
              <w:snapToGrid w:val="0"/>
              <w:spacing w:line="24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asciiTheme="minorEastAsia" w:hAnsiTheme="minorEastAsia" w:eastAsiaTheme="minorEastAsia"/>
                <w:color w:val="auto"/>
                <w:sz w:val="24"/>
                <w:highlight w:val="none"/>
                <w:u w:val="single"/>
                <w:lang w:eastAsia="zh-CN"/>
              </w:rPr>
              <w:t>中国共产党建德市委宣传部2024年度乡村振兴宣传（市级纸质媒体）服务采购项目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ascii="宋体" w:hAnsi="宋体" w:cs="宋体"/>
                <w:color w:val="auto"/>
                <w:kern w:val="0"/>
                <w:sz w:val="24"/>
                <w:highlight w:val="none"/>
                <w:u w:val="single"/>
              </w:rPr>
              <w:t>其他未列明行业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410BB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6" w:hRule="atLeast"/>
          <w:tblHeader/>
        </w:trPr>
        <w:tc>
          <w:tcPr>
            <w:tcW w:w="624" w:type="dxa"/>
            <w:tcBorders>
              <w:top w:val="single" w:color="auto" w:sz="4" w:space="0"/>
              <w:left w:val="single" w:color="auto" w:sz="4" w:space="0"/>
              <w:bottom w:val="single" w:color="auto" w:sz="4" w:space="0"/>
              <w:right w:val="single" w:color="auto" w:sz="4" w:space="0"/>
            </w:tcBorders>
            <w:vAlign w:val="center"/>
          </w:tcPr>
          <w:p w14:paraId="25FBCE57">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28" w:type="dxa"/>
            <w:tcBorders>
              <w:top w:val="single" w:color="000000" w:sz="8" w:space="0"/>
              <w:left w:val="single" w:color="auto" w:sz="4" w:space="0"/>
              <w:bottom w:val="single" w:color="000000" w:sz="8" w:space="0"/>
              <w:right w:val="single" w:color="000000" w:sz="8" w:space="0"/>
            </w:tcBorders>
            <w:vAlign w:val="center"/>
          </w:tcPr>
          <w:p w14:paraId="7BA2C59B">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47" w:type="dxa"/>
            <w:tcBorders>
              <w:top w:val="single" w:color="000000" w:sz="8" w:space="0"/>
              <w:left w:val="single" w:color="000000" w:sz="2" w:space="0"/>
              <w:bottom w:val="single" w:color="000000" w:sz="8" w:space="0"/>
              <w:right w:val="single" w:color="000000" w:sz="8" w:space="0"/>
            </w:tcBorders>
            <w:vAlign w:val="center"/>
          </w:tcPr>
          <w:p w14:paraId="397F5087">
            <w:pPr>
              <w:spacing w:line="24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7552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28C26CDA">
            <w:pPr>
              <w:spacing w:line="24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5712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34E9D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4" w:type="dxa"/>
            <w:tcBorders>
              <w:top w:val="single" w:color="auto" w:sz="4" w:space="0"/>
              <w:left w:val="single" w:color="auto" w:sz="4" w:space="0"/>
              <w:bottom w:val="single" w:color="auto" w:sz="4" w:space="0"/>
              <w:right w:val="single" w:color="auto" w:sz="4" w:space="0"/>
            </w:tcBorders>
            <w:vAlign w:val="center"/>
          </w:tcPr>
          <w:p w14:paraId="7B9C7063">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28" w:type="dxa"/>
            <w:tcBorders>
              <w:top w:val="single" w:color="000000" w:sz="8" w:space="0"/>
              <w:left w:val="single" w:color="auto" w:sz="4" w:space="0"/>
              <w:bottom w:val="single" w:color="000000" w:sz="8" w:space="0"/>
              <w:right w:val="single" w:color="000000" w:sz="8" w:space="0"/>
            </w:tcBorders>
            <w:vAlign w:val="center"/>
          </w:tcPr>
          <w:p w14:paraId="42583F29">
            <w:pPr>
              <w:snapToGrid w:val="0"/>
              <w:spacing w:line="24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47" w:type="dxa"/>
            <w:tcBorders>
              <w:top w:val="single" w:color="000000" w:sz="8" w:space="0"/>
              <w:left w:val="single" w:color="000000" w:sz="2" w:space="0"/>
              <w:bottom w:val="single" w:color="000000" w:sz="8" w:space="0"/>
              <w:right w:val="single" w:color="000000" w:sz="8" w:space="0"/>
            </w:tcBorders>
            <w:vAlign w:val="center"/>
          </w:tcPr>
          <w:p w14:paraId="7F942878">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71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4745988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0783DFBD">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5B7E6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4" w:type="dxa"/>
            <w:tcBorders>
              <w:top w:val="single" w:color="auto" w:sz="4" w:space="0"/>
              <w:left w:val="single" w:color="auto" w:sz="4" w:space="0"/>
              <w:bottom w:val="single" w:color="auto" w:sz="4" w:space="0"/>
              <w:right w:val="single" w:color="auto" w:sz="4" w:space="0"/>
            </w:tcBorders>
            <w:vAlign w:val="center"/>
          </w:tcPr>
          <w:p w14:paraId="38431634">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28" w:type="dxa"/>
            <w:tcBorders>
              <w:top w:val="single" w:color="000000" w:sz="8" w:space="0"/>
              <w:left w:val="single" w:color="auto" w:sz="4" w:space="0"/>
              <w:bottom w:val="single" w:color="000000" w:sz="8" w:space="0"/>
              <w:right w:val="single" w:color="000000" w:sz="8" w:space="0"/>
            </w:tcBorders>
            <w:vAlign w:val="center"/>
          </w:tcPr>
          <w:p w14:paraId="03A3D3BD">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47" w:type="dxa"/>
            <w:tcBorders>
              <w:top w:val="single" w:color="000000" w:sz="8" w:space="0"/>
              <w:left w:val="single" w:color="000000" w:sz="2" w:space="0"/>
              <w:bottom w:val="single" w:color="000000" w:sz="8" w:space="0"/>
              <w:right w:val="single" w:color="000000" w:sz="8" w:space="0"/>
            </w:tcBorders>
            <w:vAlign w:val="center"/>
          </w:tcPr>
          <w:p w14:paraId="06D2F828">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279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0EBF1D3">
            <w:pPr>
              <w:spacing w:line="24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6240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2B1C0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9" w:hRule="atLeast"/>
          <w:tblHeader/>
        </w:trPr>
        <w:tc>
          <w:tcPr>
            <w:tcW w:w="624" w:type="dxa"/>
            <w:tcBorders>
              <w:top w:val="single" w:color="auto" w:sz="4" w:space="0"/>
              <w:left w:val="single" w:color="auto" w:sz="4" w:space="0"/>
              <w:bottom w:val="single" w:color="auto" w:sz="4" w:space="0"/>
              <w:right w:val="single" w:color="auto" w:sz="4" w:space="0"/>
            </w:tcBorders>
            <w:vAlign w:val="center"/>
          </w:tcPr>
          <w:p w14:paraId="33A24DA1">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28" w:type="dxa"/>
            <w:tcBorders>
              <w:top w:val="single" w:color="000000" w:sz="8" w:space="0"/>
              <w:left w:val="single" w:color="auto" w:sz="4" w:space="0"/>
              <w:bottom w:val="single" w:color="000000" w:sz="8" w:space="0"/>
              <w:right w:val="single" w:color="000000" w:sz="8" w:space="0"/>
            </w:tcBorders>
            <w:vAlign w:val="center"/>
          </w:tcPr>
          <w:p w14:paraId="045FFB7D">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47" w:type="dxa"/>
            <w:tcBorders>
              <w:top w:val="single" w:color="000000" w:sz="8" w:space="0"/>
              <w:left w:val="single" w:color="000000" w:sz="2" w:space="0"/>
              <w:bottom w:val="single" w:color="000000" w:sz="8" w:space="0"/>
              <w:right w:val="single" w:color="000000" w:sz="8" w:space="0"/>
            </w:tcBorders>
            <w:vAlign w:val="center"/>
          </w:tcPr>
          <w:p w14:paraId="3E9A2818">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80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71D592C5">
            <w:pPr>
              <w:spacing w:line="24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331652A">
            <w:pPr>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267CDE7">
            <w:pPr>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5F7176B">
            <w:pPr>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CE4955F">
            <w:pPr>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6F13E2C">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49847953">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441F94CE">
            <w:pPr>
              <w:spacing w:line="24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0F7B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3" w:hRule="atLeast"/>
          <w:tblHeader/>
        </w:trPr>
        <w:tc>
          <w:tcPr>
            <w:tcW w:w="624" w:type="dxa"/>
            <w:tcBorders>
              <w:top w:val="single" w:color="auto" w:sz="4" w:space="0"/>
              <w:left w:val="single" w:color="auto" w:sz="4" w:space="0"/>
              <w:bottom w:val="single" w:color="auto" w:sz="4" w:space="0"/>
              <w:right w:val="single" w:color="auto" w:sz="4" w:space="0"/>
            </w:tcBorders>
            <w:vAlign w:val="center"/>
          </w:tcPr>
          <w:p w14:paraId="57C141DF">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28" w:type="dxa"/>
            <w:tcBorders>
              <w:top w:val="single" w:color="000000" w:sz="8" w:space="0"/>
              <w:left w:val="single" w:color="auto" w:sz="4" w:space="0"/>
              <w:bottom w:val="single" w:color="000000" w:sz="8" w:space="0"/>
              <w:right w:val="single" w:color="000000" w:sz="8" w:space="0"/>
            </w:tcBorders>
            <w:vAlign w:val="center"/>
          </w:tcPr>
          <w:p w14:paraId="7D386E2E">
            <w:pPr>
              <w:snapToGrid w:val="0"/>
              <w:spacing w:line="24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47" w:type="dxa"/>
            <w:tcBorders>
              <w:top w:val="single" w:color="000000" w:sz="8" w:space="0"/>
              <w:left w:val="single" w:color="000000" w:sz="2" w:space="0"/>
              <w:bottom w:val="single" w:color="000000" w:sz="8" w:space="0"/>
              <w:right w:val="single" w:color="000000" w:sz="8" w:space="0"/>
            </w:tcBorders>
            <w:vAlign w:val="center"/>
          </w:tcPr>
          <w:p w14:paraId="71448135">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46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4F1725A">
            <w:pPr>
              <w:spacing w:line="24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03B6B95F">
            <w:pPr>
              <w:snapToGrid w:val="0"/>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3F548C53">
            <w:pPr>
              <w:snapToGrid w:val="0"/>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0D1A5BFB">
            <w:pPr>
              <w:snapToGrid w:val="0"/>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33F56A13">
            <w:pPr>
              <w:snapToGrid w:val="0"/>
              <w:spacing w:line="24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5DE5445">
            <w:pPr>
              <w:snapToGrid w:val="0"/>
              <w:spacing w:line="24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E270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4" w:type="dxa"/>
            <w:vMerge w:val="restart"/>
            <w:tcBorders>
              <w:top w:val="single" w:color="auto" w:sz="4" w:space="0"/>
              <w:left w:val="single" w:color="auto" w:sz="4" w:space="0"/>
              <w:right w:val="single" w:color="auto" w:sz="4" w:space="0"/>
            </w:tcBorders>
            <w:vAlign w:val="center"/>
          </w:tcPr>
          <w:p w14:paraId="6CA589BA">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28" w:type="dxa"/>
            <w:vMerge w:val="restart"/>
            <w:tcBorders>
              <w:top w:val="single" w:color="000000" w:sz="8" w:space="0"/>
              <w:left w:val="single" w:color="auto" w:sz="4" w:space="0"/>
              <w:right w:val="single" w:color="000000" w:sz="8" w:space="0"/>
            </w:tcBorders>
            <w:vAlign w:val="center"/>
          </w:tcPr>
          <w:p w14:paraId="21DC2170">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47" w:type="dxa"/>
            <w:tcBorders>
              <w:top w:val="single" w:color="000000" w:sz="8" w:space="0"/>
              <w:left w:val="single" w:color="000000" w:sz="2" w:space="0"/>
              <w:bottom w:val="single" w:color="auto" w:sz="4" w:space="0"/>
              <w:right w:val="single" w:color="000000" w:sz="8" w:space="0"/>
            </w:tcBorders>
            <w:vAlign w:val="center"/>
          </w:tcPr>
          <w:p w14:paraId="0CCA9D0B">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（1）资格证明文件：见磋商文件第三部分“六、响应文件的编制”中的“2. 响应文件的组成”第（2）项。</w:t>
            </w:r>
          </w:p>
          <w:p w14:paraId="1892ECA3">
            <w:pPr>
              <w:spacing w:line="24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C8FC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2" w:hRule="atLeast"/>
          <w:tblHeader/>
        </w:trPr>
        <w:tc>
          <w:tcPr>
            <w:tcW w:w="624" w:type="dxa"/>
            <w:vMerge w:val="continue"/>
            <w:tcBorders>
              <w:left w:val="single" w:color="auto" w:sz="4" w:space="0"/>
              <w:bottom w:val="single" w:color="auto" w:sz="4" w:space="0"/>
              <w:right w:val="single" w:color="auto" w:sz="4" w:space="0"/>
            </w:tcBorders>
            <w:vAlign w:val="center"/>
          </w:tcPr>
          <w:p w14:paraId="684E5C36">
            <w:pPr>
              <w:snapToGrid w:val="0"/>
              <w:spacing w:line="240" w:lineRule="auto"/>
              <w:jc w:val="center"/>
              <w:rPr>
                <w:rFonts w:cs="宋体" w:asciiTheme="minorEastAsia" w:hAnsiTheme="minorEastAsia" w:eastAsiaTheme="minorEastAsia"/>
                <w:color w:val="auto"/>
                <w:sz w:val="24"/>
                <w:highlight w:val="none"/>
              </w:rPr>
            </w:pPr>
          </w:p>
        </w:tc>
        <w:tc>
          <w:tcPr>
            <w:tcW w:w="1828" w:type="dxa"/>
            <w:vMerge w:val="continue"/>
            <w:tcBorders>
              <w:left w:val="single" w:color="auto" w:sz="4" w:space="0"/>
              <w:bottom w:val="single" w:color="000000" w:sz="8" w:space="0"/>
              <w:right w:val="single" w:color="000000" w:sz="8" w:space="0"/>
            </w:tcBorders>
            <w:vAlign w:val="center"/>
          </w:tcPr>
          <w:p w14:paraId="7DFFC240">
            <w:pPr>
              <w:snapToGrid w:val="0"/>
              <w:spacing w:line="240" w:lineRule="auto"/>
              <w:jc w:val="center"/>
              <w:rPr>
                <w:rFonts w:cs="宋体" w:asciiTheme="minorEastAsia" w:hAnsiTheme="minorEastAsia" w:eastAsiaTheme="minorEastAsia"/>
                <w:b/>
                <w:color w:val="auto"/>
                <w:sz w:val="24"/>
                <w:highlight w:val="none"/>
              </w:rPr>
            </w:pPr>
          </w:p>
        </w:tc>
        <w:tc>
          <w:tcPr>
            <w:tcW w:w="6047" w:type="dxa"/>
            <w:tcBorders>
              <w:top w:val="single" w:color="auto" w:sz="4" w:space="0"/>
              <w:left w:val="single" w:color="000000" w:sz="2" w:space="0"/>
              <w:bottom w:val="single" w:color="000000" w:sz="8" w:space="0"/>
              <w:right w:val="single" w:color="000000" w:sz="8" w:space="0"/>
            </w:tcBorders>
            <w:vAlign w:val="center"/>
          </w:tcPr>
          <w:p w14:paraId="76EC8496">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5BF92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4" w:type="dxa"/>
            <w:tcBorders>
              <w:top w:val="single" w:color="auto" w:sz="4" w:space="0"/>
              <w:left w:val="single" w:color="000000" w:sz="8" w:space="0"/>
              <w:bottom w:val="single" w:color="auto" w:sz="4" w:space="0"/>
              <w:right w:val="single" w:color="000000" w:sz="2" w:space="0"/>
            </w:tcBorders>
            <w:vAlign w:val="center"/>
          </w:tcPr>
          <w:p w14:paraId="73BD2E6E">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28" w:type="dxa"/>
            <w:tcBorders>
              <w:top w:val="single" w:color="000000" w:sz="8" w:space="0"/>
              <w:left w:val="single" w:color="000000" w:sz="2" w:space="0"/>
              <w:bottom w:val="single" w:color="000000" w:sz="8" w:space="0"/>
              <w:right w:val="single" w:color="000000" w:sz="8" w:space="0"/>
            </w:tcBorders>
            <w:vAlign w:val="center"/>
          </w:tcPr>
          <w:p w14:paraId="321C4B30">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47" w:type="dxa"/>
            <w:tcBorders>
              <w:top w:val="single" w:color="000000" w:sz="8" w:space="0"/>
              <w:left w:val="single" w:color="000000" w:sz="2" w:space="0"/>
              <w:bottom w:val="single" w:color="000000" w:sz="8" w:space="0"/>
              <w:right w:val="single" w:color="000000" w:sz="8" w:space="0"/>
            </w:tcBorders>
            <w:vAlign w:val="center"/>
          </w:tcPr>
          <w:p w14:paraId="525EDCF8">
            <w:pPr>
              <w:snapToGrid w:val="0"/>
              <w:spacing w:line="24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E7FE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49" w:hRule="atLeast"/>
          <w:tblHeader/>
        </w:trPr>
        <w:tc>
          <w:tcPr>
            <w:tcW w:w="624" w:type="dxa"/>
            <w:tcBorders>
              <w:top w:val="single" w:color="auto" w:sz="4" w:space="0"/>
              <w:left w:val="single" w:color="000000" w:sz="8" w:space="0"/>
              <w:bottom w:val="single" w:color="auto" w:sz="4" w:space="0"/>
              <w:right w:val="single" w:color="000000" w:sz="2" w:space="0"/>
            </w:tcBorders>
            <w:vAlign w:val="center"/>
          </w:tcPr>
          <w:p w14:paraId="74EA8C02">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28" w:type="dxa"/>
            <w:tcBorders>
              <w:top w:val="single" w:color="000000" w:sz="8" w:space="0"/>
              <w:left w:val="single" w:color="000000" w:sz="2" w:space="0"/>
              <w:bottom w:val="single" w:color="000000" w:sz="8" w:space="0"/>
              <w:right w:val="single" w:color="000000" w:sz="8" w:space="0"/>
            </w:tcBorders>
            <w:vAlign w:val="center"/>
          </w:tcPr>
          <w:p w14:paraId="34D8E8A2">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47" w:type="dxa"/>
            <w:tcBorders>
              <w:top w:val="single" w:color="000000" w:sz="8" w:space="0"/>
              <w:left w:val="single" w:color="000000" w:sz="2" w:space="0"/>
              <w:bottom w:val="single" w:color="000000" w:sz="8" w:space="0"/>
              <w:right w:val="single" w:color="000000" w:sz="8" w:space="0"/>
            </w:tcBorders>
            <w:vAlign w:val="center"/>
          </w:tcPr>
          <w:p w14:paraId="72F25EDA">
            <w:pPr>
              <w:snapToGrid w:val="0"/>
              <w:spacing w:line="24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1D54BB7B">
            <w:pPr>
              <w:snapToGrid w:val="0"/>
              <w:spacing w:line="24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69D5B794">
            <w:pPr>
              <w:snapToGrid w:val="0"/>
              <w:spacing w:line="24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35209C4E">
            <w:pPr>
              <w:snapToGrid w:val="0"/>
              <w:spacing w:line="24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2AB509CC">
            <w:pPr>
              <w:spacing w:line="240" w:lineRule="auto"/>
              <w:ind w:firstLine="241" w:firstLineChars="100"/>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14:paraId="41392875">
            <w:pPr>
              <w:spacing w:line="24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ECD2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2" w:hRule="atLeast"/>
          <w:tblHeader/>
        </w:trPr>
        <w:tc>
          <w:tcPr>
            <w:tcW w:w="624" w:type="dxa"/>
            <w:tcBorders>
              <w:top w:val="single" w:color="auto" w:sz="4" w:space="0"/>
              <w:left w:val="single" w:color="000000" w:sz="8" w:space="0"/>
              <w:right w:val="single" w:color="000000" w:sz="2" w:space="0"/>
            </w:tcBorders>
            <w:vAlign w:val="center"/>
          </w:tcPr>
          <w:p w14:paraId="7BC37811">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28" w:type="dxa"/>
            <w:tcBorders>
              <w:top w:val="single" w:color="000000" w:sz="8" w:space="0"/>
              <w:left w:val="single" w:color="000000" w:sz="2" w:space="0"/>
              <w:right w:val="single" w:color="000000" w:sz="8" w:space="0"/>
            </w:tcBorders>
            <w:vAlign w:val="center"/>
          </w:tcPr>
          <w:p w14:paraId="364F4578">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47" w:type="dxa"/>
            <w:tcBorders>
              <w:top w:val="single" w:color="000000" w:sz="8" w:space="0"/>
              <w:left w:val="single" w:color="000000" w:sz="2" w:space="0"/>
              <w:right w:val="single" w:color="000000" w:sz="8" w:space="0"/>
            </w:tcBorders>
            <w:vAlign w:val="center"/>
          </w:tcPr>
          <w:p w14:paraId="65C7031E">
            <w:pPr>
              <w:spacing w:line="24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cs="仿宋_GB2312" w:asciiTheme="minorEastAsia" w:hAnsiTheme="minorEastAsia" w:eastAsiaTheme="minorEastAsia"/>
                <w:color w:val="auto"/>
                <w:sz w:val="24"/>
                <w:highlight w:val="none"/>
              </w:rPr>
              <w:t>0571-89606885</w:t>
            </w:r>
            <w:r>
              <w:rPr>
                <w:rFonts w:hint="eastAsia" w:cs="宋体" w:asciiTheme="minorEastAsia" w:hAnsiTheme="minorEastAsia" w:eastAsiaTheme="minorEastAsia"/>
                <w:snapToGrid w:val="0"/>
                <w:color w:val="auto"/>
                <w:kern w:val="28"/>
                <w:sz w:val="24"/>
                <w:highlight w:val="none"/>
              </w:rPr>
              <w:t>。</w:t>
            </w:r>
          </w:p>
        </w:tc>
      </w:tr>
      <w:tr w14:paraId="516C5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trPr>
        <w:tc>
          <w:tcPr>
            <w:tcW w:w="624" w:type="dxa"/>
            <w:tcBorders>
              <w:top w:val="single" w:color="auto" w:sz="4" w:space="0"/>
              <w:left w:val="single" w:color="000000" w:sz="8" w:space="0"/>
              <w:bottom w:val="single" w:color="auto" w:sz="4" w:space="0"/>
              <w:right w:val="single" w:color="000000" w:sz="2" w:space="0"/>
            </w:tcBorders>
            <w:vAlign w:val="center"/>
          </w:tcPr>
          <w:p w14:paraId="525FF967">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28" w:type="dxa"/>
            <w:tcBorders>
              <w:top w:val="single" w:color="000000" w:sz="8" w:space="0"/>
              <w:left w:val="single" w:color="000000" w:sz="2" w:space="0"/>
              <w:bottom w:val="single" w:color="000000" w:sz="8" w:space="0"/>
              <w:right w:val="single" w:color="000000" w:sz="8" w:space="0"/>
            </w:tcBorders>
            <w:vAlign w:val="center"/>
          </w:tcPr>
          <w:p w14:paraId="742F2E70">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47" w:type="dxa"/>
            <w:tcBorders>
              <w:top w:val="single" w:color="000000" w:sz="8" w:space="0"/>
              <w:left w:val="single" w:color="000000" w:sz="2" w:space="0"/>
              <w:bottom w:val="single" w:color="000000" w:sz="8" w:space="0"/>
              <w:right w:val="single" w:color="000000" w:sz="8" w:space="0"/>
            </w:tcBorders>
            <w:vAlign w:val="center"/>
          </w:tcPr>
          <w:p w14:paraId="5C5E155E">
            <w:pPr>
              <w:pStyle w:val="33"/>
              <w:spacing w:line="24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color w:val="auto"/>
                <w:kern w:val="28"/>
                <w:sz w:val="24"/>
                <w:szCs w:val="24"/>
                <w:highlight w:val="none"/>
                <w:u w:val="single"/>
              </w:rPr>
              <w:t>浙江省建德市新安江街道新安财富城6幢B座1201室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沈露姗，18258128652</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314E0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5" w:hRule="atLeast"/>
          <w:tblHeader/>
        </w:trPr>
        <w:tc>
          <w:tcPr>
            <w:tcW w:w="624" w:type="dxa"/>
            <w:tcBorders>
              <w:top w:val="single" w:color="auto" w:sz="4" w:space="0"/>
              <w:left w:val="single" w:color="000000" w:sz="8" w:space="0"/>
              <w:bottom w:val="single" w:color="auto" w:sz="4" w:space="0"/>
              <w:right w:val="single" w:color="000000" w:sz="2" w:space="0"/>
            </w:tcBorders>
            <w:vAlign w:val="center"/>
          </w:tcPr>
          <w:p w14:paraId="58FBF372">
            <w:pPr>
              <w:snapToGrid w:val="0"/>
              <w:spacing w:line="24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13</w:t>
            </w:r>
          </w:p>
        </w:tc>
        <w:tc>
          <w:tcPr>
            <w:tcW w:w="1828" w:type="dxa"/>
            <w:tcBorders>
              <w:top w:val="single" w:color="000000" w:sz="8" w:space="0"/>
              <w:left w:val="single" w:color="000000" w:sz="2" w:space="0"/>
              <w:bottom w:val="single" w:color="000000" w:sz="8" w:space="0"/>
              <w:right w:val="single" w:color="000000" w:sz="8" w:space="0"/>
            </w:tcBorders>
            <w:vAlign w:val="center"/>
          </w:tcPr>
          <w:p w14:paraId="2D2436AC">
            <w:pPr>
              <w:snapToGrid w:val="0"/>
              <w:spacing w:line="24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采购代理服务费</w:t>
            </w:r>
          </w:p>
        </w:tc>
        <w:tc>
          <w:tcPr>
            <w:tcW w:w="6047" w:type="dxa"/>
            <w:tcBorders>
              <w:top w:val="single" w:color="000000" w:sz="8" w:space="0"/>
              <w:left w:val="single" w:color="000000" w:sz="2" w:space="0"/>
              <w:bottom w:val="single" w:color="000000" w:sz="8" w:space="0"/>
              <w:right w:val="single" w:color="000000" w:sz="8" w:space="0"/>
            </w:tcBorders>
            <w:vAlign w:val="center"/>
          </w:tcPr>
          <w:p w14:paraId="52BAB5C8">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00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lang w:eastAsia="zh-CN"/>
              </w:rPr>
              <w:t>本项目不收取采购代理服务费</w:t>
            </w:r>
            <w:r>
              <w:rPr>
                <w:rFonts w:hint="eastAsia" w:cs="宋体" w:asciiTheme="minorEastAsia" w:hAnsiTheme="minorEastAsia" w:eastAsiaTheme="minorEastAsia"/>
                <w:color w:val="auto"/>
                <w:sz w:val="24"/>
                <w:highlight w:val="none"/>
              </w:rPr>
              <w:t>。</w:t>
            </w:r>
          </w:p>
          <w:p w14:paraId="2041BDAA">
            <w:pPr>
              <w:spacing w:line="24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93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lang w:eastAsia="zh-CN"/>
              </w:rPr>
              <w:t>本项目收取采购代理服务费</w:t>
            </w:r>
            <w:r>
              <w:rPr>
                <w:rFonts w:hint="eastAsia" w:cs="宋体" w:asciiTheme="minorEastAsia" w:hAnsiTheme="minorEastAsia" w:eastAsiaTheme="minorEastAsia"/>
                <w:color w:val="auto"/>
                <w:sz w:val="24"/>
                <w:highlight w:val="none"/>
              </w:rPr>
              <w:t>。</w:t>
            </w:r>
          </w:p>
          <w:p w14:paraId="109B103D">
            <w:pPr>
              <w:pStyle w:val="33"/>
              <w:snapToGrid w:val="0"/>
              <w:spacing w:line="24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磋商响应总报价应包含采购服务费，</w:t>
            </w:r>
            <w:r>
              <w:rPr>
                <w:rFonts w:hint="eastAsia" w:hAnsi="宋体" w:cs="宋体"/>
                <w:snapToGrid w:val="0"/>
                <w:color w:val="auto"/>
                <w:kern w:val="28"/>
                <w:sz w:val="24"/>
                <w:szCs w:val="24"/>
                <w:highlight w:val="none"/>
              </w:rPr>
              <w:t>采购服务费按照</w:t>
            </w:r>
            <w:r>
              <w:rPr>
                <w:rFonts w:hint="eastAsia" w:hAnsi="宋体" w:cs="宋体"/>
                <w:snapToGrid w:val="0"/>
                <w:color w:val="auto"/>
                <w:kern w:val="28"/>
                <w:sz w:val="24"/>
                <w:szCs w:val="24"/>
                <w:highlight w:val="none"/>
                <w:u w:val="single"/>
              </w:rPr>
              <w:t>国家发展计划委员会计价格[2002]1980 号文《招标代理服务费管理暂行办法》及发改办价格[2003]857号文的</w:t>
            </w:r>
            <w:r>
              <w:rPr>
                <w:rFonts w:hint="eastAsia" w:hAnsi="宋体" w:cs="宋体"/>
                <w:snapToGrid w:val="0"/>
                <w:color w:val="auto"/>
                <w:kern w:val="28"/>
                <w:sz w:val="24"/>
                <w:szCs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hAnsi="宋体" w:cs="宋体"/>
                <w:snapToGrid w:val="0"/>
                <w:color w:val="auto"/>
                <w:kern w:val="28"/>
                <w:sz w:val="24"/>
                <w:szCs w:val="24"/>
                <w:highlight w:val="none"/>
              </w:rPr>
              <w:t>类）计取，人民币</w:t>
            </w:r>
            <w:r>
              <w:rPr>
                <w:rFonts w:hint="eastAsia" w:cs="宋体" w:asciiTheme="minorEastAsia" w:hAnsiTheme="minorEastAsia" w:eastAsiaTheme="minorEastAsia"/>
                <w:color w:val="auto"/>
                <w:sz w:val="24"/>
                <w:highlight w:val="none"/>
                <w:u w:val="single"/>
                <w:lang w:val="en-US" w:eastAsia="zh-CN"/>
              </w:rPr>
              <w:t>陆仟</w:t>
            </w:r>
            <w:r>
              <w:rPr>
                <w:rFonts w:hint="eastAsia" w:hAnsi="宋体" w:cs="宋体"/>
                <w:snapToGrid w:val="0"/>
                <w:color w:val="auto"/>
                <w:kern w:val="28"/>
                <w:sz w:val="24"/>
                <w:szCs w:val="24"/>
                <w:highlight w:val="none"/>
              </w:rPr>
              <w:fldChar w:fldCharType="begin"/>
            </w:r>
            <w:r>
              <w:rPr>
                <w:rFonts w:hint="eastAsia" w:hAnsi="宋体" w:cs="宋体"/>
                <w:snapToGrid w:val="0"/>
                <w:color w:val="auto"/>
                <w:kern w:val="28"/>
                <w:sz w:val="24"/>
                <w:szCs w:val="24"/>
                <w:highlight w:val="none"/>
              </w:rPr>
              <w:instrText xml:space="preserve"> = 6900 \* CHINESENUM4 \* MERGEFORMAT </w:instrText>
            </w:r>
            <w:r>
              <w:rPr>
                <w:rFonts w:hint="eastAsia" w:hAnsi="宋体" w:cs="宋体"/>
                <w:snapToGrid w:val="0"/>
                <w:color w:val="auto"/>
                <w:kern w:val="28"/>
                <w:sz w:val="24"/>
                <w:szCs w:val="24"/>
                <w:highlight w:val="none"/>
              </w:rPr>
              <w:fldChar w:fldCharType="separate"/>
            </w:r>
            <w:r>
              <w:rPr>
                <w:rFonts w:hint="eastAsia" w:hAnsi="宋体" w:cs="宋体"/>
                <w:snapToGrid w:val="0"/>
                <w:color w:val="auto"/>
                <w:kern w:val="28"/>
                <w:sz w:val="24"/>
                <w:szCs w:val="24"/>
                <w:highlight w:val="none"/>
              </w:rPr>
              <w:t>元整</w:t>
            </w:r>
            <w:r>
              <w:rPr>
                <w:rFonts w:hint="eastAsia" w:hAnsi="宋体" w:cs="宋体"/>
                <w:snapToGrid w:val="0"/>
                <w:color w:val="auto"/>
                <w:kern w:val="28"/>
                <w:sz w:val="24"/>
                <w:szCs w:val="24"/>
                <w:highlight w:val="none"/>
              </w:rPr>
              <w:fldChar w:fldCharType="end"/>
            </w:r>
            <w:r>
              <w:rPr>
                <w:rFonts w:hint="eastAsia" w:hAnsi="宋体" w:cs="宋体"/>
                <w:snapToGrid w:val="0"/>
                <w:color w:val="auto"/>
                <w:kern w:val="28"/>
                <w:sz w:val="24"/>
                <w:szCs w:val="24"/>
                <w:highlight w:val="none"/>
              </w:rPr>
              <w:t>（¥：</w:t>
            </w:r>
            <w:r>
              <w:rPr>
                <w:rFonts w:hint="eastAsia" w:cs="宋体" w:asciiTheme="minorEastAsia" w:hAnsiTheme="minorEastAsia" w:eastAsiaTheme="minorEastAsia"/>
                <w:color w:val="auto"/>
                <w:sz w:val="24"/>
                <w:highlight w:val="none"/>
                <w:u w:val="single"/>
                <w:lang w:val="en-US" w:eastAsia="zh-CN"/>
              </w:rPr>
              <w:t>60</w:t>
            </w:r>
            <w:r>
              <w:rPr>
                <w:rFonts w:hint="eastAsia" w:cs="宋体" w:asciiTheme="minorEastAsia" w:hAnsiTheme="minorEastAsia" w:eastAsiaTheme="minorEastAsia"/>
                <w:color w:val="auto"/>
                <w:sz w:val="24"/>
                <w:highlight w:val="none"/>
                <w:u w:val="single"/>
              </w:rPr>
              <w:t>00.00</w:t>
            </w:r>
            <w:r>
              <w:rPr>
                <w:rFonts w:hint="eastAsia" w:hAnsi="宋体" w:cs="宋体"/>
                <w:snapToGrid w:val="0"/>
                <w:color w:val="auto"/>
                <w:kern w:val="28"/>
                <w:sz w:val="24"/>
                <w:szCs w:val="24"/>
                <w:highlight w:val="none"/>
              </w:rPr>
              <w:t>元）</w:t>
            </w:r>
            <w:r>
              <w:rPr>
                <w:rFonts w:hint="eastAsia" w:hAnsi="宋体" w:cs="宋体"/>
                <w:snapToGrid w:val="0"/>
                <w:color w:val="auto"/>
                <w:kern w:val="28"/>
                <w:sz w:val="24"/>
                <w:szCs w:val="24"/>
                <w:highlight w:val="none"/>
                <w:lang w:val="en-US" w:eastAsia="zh-CN" w:bidi="ar-SA"/>
              </w:rPr>
              <w:t>，</w:t>
            </w:r>
          </w:p>
          <w:p w14:paraId="55C047F2">
            <w:pPr>
              <w:pStyle w:val="33"/>
              <w:snapToGrid w:val="0"/>
              <w:spacing w:line="240" w:lineRule="auto"/>
              <w:rPr>
                <w:rFonts w:hint="eastAsia" w:cs="宋体" w:asciiTheme="minorEastAsia" w:hAnsiTheme="minorEastAsia" w:eastAsiaTheme="minorEastAsia"/>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tc>
      </w:tr>
      <w:tr w14:paraId="72381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trPr>
        <w:tc>
          <w:tcPr>
            <w:tcW w:w="624" w:type="dxa"/>
            <w:vMerge w:val="restart"/>
            <w:tcBorders>
              <w:top w:val="single" w:color="auto" w:sz="4" w:space="0"/>
              <w:left w:val="single" w:color="000000" w:sz="8" w:space="0"/>
              <w:right w:val="single" w:color="000000" w:sz="2" w:space="0"/>
            </w:tcBorders>
            <w:vAlign w:val="center"/>
          </w:tcPr>
          <w:p w14:paraId="251CE271">
            <w:pPr>
              <w:snapToGrid w:val="0"/>
              <w:spacing w:line="24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28" w:type="dxa"/>
            <w:vMerge w:val="restart"/>
            <w:tcBorders>
              <w:top w:val="single" w:color="000000" w:sz="8" w:space="0"/>
              <w:left w:val="single" w:color="000000" w:sz="2" w:space="0"/>
              <w:right w:val="single" w:color="000000" w:sz="8" w:space="0"/>
            </w:tcBorders>
            <w:vAlign w:val="center"/>
          </w:tcPr>
          <w:p w14:paraId="3F230D33">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47" w:type="dxa"/>
            <w:tcBorders>
              <w:top w:val="single" w:color="000000" w:sz="8" w:space="0"/>
              <w:left w:val="single" w:color="000000" w:sz="2" w:space="0"/>
              <w:bottom w:val="single" w:color="000000" w:sz="8" w:space="0"/>
              <w:right w:val="single" w:color="000000" w:sz="8" w:space="0"/>
            </w:tcBorders>
            <w:vAlign w:val="center"/>
          </w:tcPr>
          <w:p w14:paraId="73F16C30">
            <w:pPr>
              <w:spacing w:line="24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EFE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4" w:hRule="atLeast"/>
          <w:tblHeader/>
        </w:trPr>
        <w:tc>
          <w:tcPr>
            <w:tcW w:w="624" w:type="dxa"/>
            <w:vMerge w:val="continue"/>
            <w:tcBorders>
              <w:left w:val="single" w:color="000000" w:sz="8" w:space="0"/>
              <w:bottom w:val="single" w:color="auto" w:sz="4" w:space="0"/>
              <w:right w:val="single" w:color="000000" w:sz="2" w:space="0"/>
            </w:tcBorders>
            <w:vAlign w:val="center"/>
          </w:tcPr>
          <w:p w14:paraId="47B96B91">
            <w:pPr>
              <w:snapToGrid w:val="0"/>
              <w:spacing w:line="240" w:lineRule="auto"/>
              <w:jc w:val="center"/>
              <w:rPr>
                <w:rFonts w:cs="宋体" w:asciiTheme="minorEastAsia" w:hAnsiTheme="minorEastAsia" w:eastAsiaTheme="minorEastAsia"/>
                <w:color w:val="auto"/>
                <w:sz w:val="24"/>
                <w:highlight w:val="none"/>
              </w:rPr>
            </w:pPr>
          </w:p>
        </w:tc>
        <w:tc>
          <w:tcPr>
            <w:tcW w:w="1828" w:type="dxa"/>
            <w:vMerge w:val="continue"/>
            <w:tcBorders>
              <w:left w:val="single" w:color="000000" w:sz="2" w:space="0"/>
              <w:bottom w:val="single" w:color="000000" w:sz="8" w:space="0"/>
              <w:right w:val="single" w:color="000000" w:sz="8" w:space="0"/>
            </w:tcBorders>
            <w:vAlign w:val="center"/>
          </w:tcPr>
          <w:p w14:paraId="7D1F4EEE">
            <w:pPr>
              <w:snapToGrid w:val="0"/>
              <w:spacing w:line="240" w:lineRule="auto"/>
              <w:jc w:val="center"/>
              <w:rPr>
                <w:rFonts w:cs="宋体" w:asciiTheme="minorEastAsia" w:hAnsiTheme="minorEastAsia" w:eastAsiaTheme="minorEastAsia"/>
                <w:b/>
                <w:color w:val="auto"/>
                <w:sz w:val="24"/>
                <w:highlight w:val="none"/>
              </w:rPr>
            </w:pPr>
          </w:p>
        </w:tc>
        <w:tc>
          <w:tcPr>
            <w:tcW w:w="6047" w:type="dxa"/>
            <w:tcBorders>
              <w:top w:val="single" w:color="000000" w:sz="8" w:space="0"/>
              <w:left w:val="single" w:color="000000" w:sz="2" w:space="0"/>
              <w:bottom w:val="single" w:color="000000" w:sz="8" w:space="0"/>
              <w:right w:val="single" w:color="000000" w:sz="8" w:space="0"/>
            </w:tcBorders>
            <w:vAlign w:val="center"/>
          </w:tcPr>
          <w:p w14:paraId="4EFFC4CB">
            <w:pPr>
              <w:spacing w:line="24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75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3E012073">
            <w:pPr>
              <w:spacing w:line="24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034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693E2A9A">
      <w:pPr>
        <w:snapToGrid w:val="0"/>
        <w:jc w:val="center"/>
        <w:rPr>
          <w:rFonts w:cs="仿宋_GB2312" w:asciiTheme="minorEastAsia" w:hAnsiTheme="minorEastAsia" w:eastAsiaTheme="minorEastAsia"/>
          <w:b/>
          <w:color w:val="auto"/>
          <w:sz w:val="32"/>
          <w:szCs w:val="20"/>
          <w:highlight w:val="none"/>
        </w:rPr>
      </w:pPr>
    </w:p>
    <w:p w14:paraId="60030737">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2067F64">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1.适用范围</w:t>
      </w:r>
    </w:p>
    <w:p w14:paraId="4053EE75">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04FCBC0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325EDD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ABF41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367FFEF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6101D94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36989E4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6E91964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67E7EB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48D07C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3DB08C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1E5BB846">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3C9FE604">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F213332">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7323654">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3134733F">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2BC75D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31CAE89">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2AA8FADE">
      <w:pPr>
        <w:spacing w:line="360" w:lineRule="auto"/>
        <w:jc w:val="center"/>
        <w:rPr>
          <w:rFonts w:cs="仿宋_GB2312" w:asciiTheme="minorEastAsia" w:hAnsiTheme="minorEastAsia" w:eastAsiaTheme="minorEastAsia"/>
          <w:b/>
          <w:color w:val="auto"/>
          <w:sz w:val="24"/>
          <w:highlight w:val="none"/>
        </w:rPr>
      </w:pPr>
    </w:p>
    <w:p w14:paraId="4D9D825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17202EA">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88B81EB">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58A6DD8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0019E857">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B9283D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347D7130">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578DA6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6048422">
      <w:pPr>
        <w:spacing w:line="360" w:lineRule="auto"/>
        <w:ind w:firstLine="480" w:firstLineChars="200"/>
        <w:rPr>
          <w:rFonts w:ascii="宋体" w:hAnsi="宋体" w:cs="宋体"/>
          <w:color w:val="auto"/>
          <w:sz w:val="24"/>
          <w:highlight w:val="none"/>
        </w:rPr>
      </w:pPr>
    </w:p>
    <w:p w14:paraId="33D92E29">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D03528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C9B36D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44CDF49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6AA0F87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37078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w:t>
      </w:r>
      <w:r>
        <w:rPr>
          <w:rFonts w:hint="eastAsia" w:ascii="宋体" w:hAnsi="宋体" w:eastAsia="宋体" w:cs="宋体"/>
          <w:color w:val="auto"/>
          <w:sz w:val="24"/>
          <w:highlight w:val="none"/>
          <w:lang w:val="en-US" w:eastAsia="zh-CN"/>
        </w:rPr>
        <w:t>根据财库〔2020〕46号的相关规定，</w:t>
      </w:r>
      <w:r>
        <w:rPr>
          <w:rFonts w:hint="eastAsia" w:ascii="宋体" w:hAnsi="宋体" w:eastAsia="宋体" w:cs="宋体"/>
          <w:color w:val="auto"/>
          <w:sz w:val="24"/>
          <w:highlight w:val="none"/>
        </w:rPr>
        <w:t>对小型和微型企业的最后报价给予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C6FF5F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0C1A3E2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362BC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2BA929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6559DED">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F07800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7641BA9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7F0C5F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21A5696">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688E49A8">
      <w:pPr>
        <w:spacing w:line="360" w:lineRule="auto"/>
        <w:ind w:firstLine="480" w:firstLineChars="200"/>
        <w:rPr>
          <w:rFonts w:asciiTheme="minorEastAsia" w:hAnsiTheme="minorEastAsia" w:eastAsiaTheme="minorEastAsia"/>
          <w:color w:val="auto"/>
          <w:sz w:val="24"/>
          <w:highlight w:val="none"/>
        </w:rPr>
      </w:pPr>
    </w:p>
    <w:p w14:paraId="06AD4FE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55D3D30D">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4321B4F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B4BBE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73293FB">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B74C7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92B0026">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FFD1DC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0E769DCD">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25708334">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1552D3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5AB6D32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C39761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96DB08D">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0838A7C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签订的《采购委托协议》的规定，质疑答复责任主体如下：</w:t>
      </w:r>
    </w:p>
    <w:p w14:paraId="750A0D0A">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047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D3FD6B3">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6C022B0A">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4001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95172CC">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0BE67E25">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8F61276">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F22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898AC41">
            <w:pPr>
              <w:pStyle w:val="33"/>
              <w:spacing w:line="240" w:lineRule="auto"/>
              <w:jc w:val="center"/>
              <w:rPr>
                <w:rFonts w:asciiTheme="minorEastAsia" w:hAnsiTheme="minorEastAsia" w:eastAsiaTheme="minorEastAsia"/>
                <w:color w:val="auto"/>
                <w:sz w:val="24"/>
                <w:highlight w:val="none"/>
              </w:rPr>
            </w:pPr>
          </w:p>
        </w:tc>
        <w:tc>
          <w:tcPr>
            <w:tcW w:w="4536" w:type="dxa"/>
            <w:vAlign w:val="center"/>
          </w:tcPr>
          <w:p w14:paraId="7F7FE844">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6817C6E">
            <w:pPr>
              <w:pStyle w:val="33"/>
              <w:spacing w:line="24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453D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812CF83">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0310F79C">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42D75CCB">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32E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92DE0FA">
            <w:pPr>
              <w:pStyle w:val="33"/>
              <w:spacing w:line="240" w:lineRule="auto"/>
              <w:jc w:val="center"/>
              <w:rPr>
                <w:rFonts w:asciiTheme="minorEastAsia" w:hAnsiTheme="minorEastAsia" w:eastAsiaTheme="minorEastAsia"/>
                <w:color w:val="auto"/>
                <w:sz w:val="24"/>
                <w:highlight w:val="none"/>
              </w:rPr>
            </w:pPr>
          </w:p>
        </w:tc>
        <w:tc>
          <w:tcPr>
            <w:tcW w:w="4536" w:type="dxa"/>
            <w:vAlign w:val="center"/>
          </w:tcPr>
          <w:p w14:paraId="1507EBF2">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B8624AD">
            <w:pPr>
              <w:pStyle w:val="33"/>
              <w:spacing w:line="24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318B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335179B">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A27D20C">
            <w:pPr>
              <w:pStyle w:val="33"/>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59D81B96">
            <w:pPr>
              <w:pStyle w:val="33"/>
              <w:spacing w:line="24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73D33E2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7E662F2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3A4B018F">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A0C024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F0A5B1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D37F75C">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7F693E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41ACE8A6">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141C8F9F">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FD1D7F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1B4C93A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AD26D55">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85E538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A5A418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2FA3584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3F9F686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70DF66E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6B95288">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0F051C9">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73F3B5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8E004E6">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3AD3DC1">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4485441F">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332D58CB">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303DB3EC">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52CF3210">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8537254">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7E3B7CC6">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723B3FC3">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54445432">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7E10DA24">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443D29B0">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609B2979">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35F18273">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15DCB35">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79FB1770">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07059C0D">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6847E73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D422A3A">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774281D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10D91F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0CAD5F9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3C21D2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7E69E40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08DF59B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5F6D888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6D8CA255">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0A44E93D">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D219A5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43EA410D">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0F46C4FE">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4A8930D6">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1221B9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6A154A1">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16EA220D">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18ADCBAE">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3AD0A6D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ED9F51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7B87014E">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235DAA9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03AF13C7">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39A4C71E">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179E4BAE">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215D55EF">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C4E1780">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6FCAAEF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583A038">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6D781FA">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347F8B85">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49F24242">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287C6748">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7F856C4E">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5FF73B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B8FB993">
      <w:pPr>
        <w:pStyle w:val="392"/>
        <w:spacing w:before="0"/>
        <w:ind w:firstLine="0" w:firstLineChars="0"/>
        <w:rPr>
          <w:rFonts w:cs="仿宋_GB2312" w:asciiTheme="minorEastAsia" w:hAnsiTheme="minorEastAsia" w:eastAsiaTheme="minorEastAsia"/>
          <w:b/>
          <w:color w:val="auto"/>
          <w:szCs w:val="24"/>
          <w:highlight w:val="none"/>
        </w:rPr>
      </w:pPr>
    </w:p>
    <w:p w14:paraId="0240E3A3">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4E5E9EA5">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A071F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50EE2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07D55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96520D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7630838E">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A31C29E">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71895C7F">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DD48ECF">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09BF29A4">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26D26229">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68111E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033693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5A9E3F3">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230FEB5">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A6056A9">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5BA54313">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A9B0E99">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4D378256">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439B888B">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2770A553">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Arial" w:asciiTheme="minorEastAsia" w:hAnsiTheme="minorEastAsia" w:eastAsiaTheme="minorEastAsia"/>
          <w:color w:val="auto"/>
          <w:kern w:val="0"/>
          <w:szCs w:val="24"/>
          <w:highlight w:val="none"/>
          <w:lang w:eastAsia="zh-CN"/>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070AE63D">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3EBDC8B">
      <w:pPr>
        <w:pStyle w:val="33"/>
        <w:spacing w:line="360" w:lineRule="auto"/>
        <w:rPr>
          <w:rFonts w:cs="仿宋_GB2312" w:asciiTheme="minorEastAsia" w:hAnsiTheme="minorEastAsia" w:eastAsiaTheme="minorEastAsia"/>
          <w:b/>
          <w:color w:val="auto"/>
          <w:sz w:val="24"/>
          <w:szCs w:val="24"/>
          <w:highlight w:val="none"/>
        </w:rPr>
      </w:pPr>
    </w:p>
    <w:p w14:paraId="3BE6B71D">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50134123">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5F296CB3">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06A80FC9">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B69E019">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58EB488">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147A63FF">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2B2ED0A1">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5E13902">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4544D518">
      <w:pPr>
        <w:adjustRightInd/>
        <w:spacing w:line="360" w:lineRule="auto"/>
        <w:jc w:val="center"/>
        <w:outlineLvl w:val="0"/>
        <w:rPr>
          <w:rFonts w:cs="仿宋_GB2312" w:asciiTheme="minorEastAsia" w:hAnsiTheme="minorEastAsia" w:eastAsiaTheme="minorEastAsia"/>
          <w:color w:val="auto"/>
          <w:sz w:val="24"/>
          <w:highlight w:val="none"/>
        </w:rPr>
      </w:pPr>
    </w:p>
    <w:p w14:paraId="10417A4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987CCA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157B7F7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2BDDDE9">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79C57ED7">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B36D8E5">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66D602D">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1D1C7F37">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78B6117A">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F7583BB">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6EE3DAEB">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01AA9C3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D62FDD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47FD0CE">
      <w:pPr>
        <w:widowControl/>
        <w:shd w:val="clear" w:color="auto"/>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80939EE">
      <w:pPr>
        <w:pStyle w:val="392"/>
        <w:shd w:val="clear"/>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CEF0393">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4F78F7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19625B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05C57A9">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5DF2F83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2B67C393">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1F5A98AF">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431AF95">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C17C170">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5ABF1761">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14:paraId="1643838E">
      <w:pPr>
        <w:snapToGrid w:val="0"/>
        <w:spacing w:line="360" w:lineRule="auto"/>
        <w:jc w:val="center"/>
        <w:rPr>
          <w:rFonts w:cs="仿宋_GB2312" w:asciiTheme="minorEastAsia" w:hAnsiTheme="minorEastAsia" w:eastAsiaTheme="minorEastAsia"/>
          <w:b/>
          <w:color w:val="auto"/>
          <w:sz w:val="36"/>
          <w:szCs w:val="36"/>
          <w:highlight w:val="none"/>
        </w:rPr>
      </w:pPr>
    </w:p>
    <w:p w14:paraId="4B109911">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4DC8C63E">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2AF669E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DB23B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CDB208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B635E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9D793C">
      <w:pPr>
        <w:snapToGrid w:val="0"/>
        <w:spacing w:line="360" w:lineRule="auto"/>
        <w:jc w:val="center"/>
        <w:rPr>
          <w:rFonts w:cs="仿宋_GB2312" w:asciiTheme="minorEastAsia" w:hAnsiTheme="minorEastAsia" w:eastAsiaTheme="minorEastAsia"/>
          <w:b/>
          <w:color w:val="auto"/>
          <w:sz w:val="36"/>
          <w:szCs w:val="36"/>
          <w:highlight w:val="none"/>
        </w:rPr>
      </w:pPr>
    </w:p>
    <w:p w14:paraId="1F7ED64D">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5B3BC99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61D2899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4619D5B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654E3F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D08787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5D1C311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5EF8980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12649D00">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68072990"/>
      <w:bookmarkEnd w:id="55"/>
      <w:bookmarkStart w:id="56" w:name="_Hlt75236101"/>
      <w:bookmarkEnd w:id="56"/>
      <w:bookmarkStart w:id="57" w:name="_Hlt74730295"/>
      <w:bookmarkEnd w:id="57"/>
      <w:bookmarkStart w:id="58" w:name="_Hlt74729768"/>
      <w:bookmarkEnd w:id="58"/>
      <w:bookmarkStart w:id="59" w:name="_Hlt74714665"/>
      <w:bookmarkEnd w:id="59"/>
      <w:bookmarkStart w:id="60" w:name="_Hlt74707468"/>
      <w:bookmarkEnd w:id="60"/>
      <w:bookmarkStart w:id="61" w:name="_Hlt68057669"/>
      <w:bookmarkEnd w:id="61"/>
      <w:bookmarkStart w:id="62" w:name="_Hlt75236011"/>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0C7CA64D">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683DBB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一、项目名称及预算</w:t>
      </w:r>
    </w:p>
    <w:tbl>
      <w:tblPr>
        <w:tblStyle w:val="60"/>
        <w:tblpPr w:leftFromText="180" w:rightFromText="180" w:vertAnchor="text" w:horzAnchor="page" w:tblpXSpec="center" w:tblpY="271"/>
        <w:tblOverlap w:val="never"/>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365"/>
        <w:gridCol w:w="2112"/>
        <w:gridCol w:w="750"/>
        <w:gridCol w:w="695"/>
        <w:gridCol w:w="1788"/>
        <w:gridCol w:w="803"/>
      </w:tblGrid>
      <w:tr w14:paraId="2E83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623" w:type="dxa"/>
            <w:noWrap w:val="0"/>
            <w:vAlign w:val="center"/>
          </w:tcPr>
          <w:p w14:paraId="2AAC2642">
            <w:pPr>
              <w:widowControl/>
              <w:shd w:val="clear" w:color="auto" w:fill="auto"/>
              <w:tabs>
                <w:tab w:val="left" w:pos="360"/>
              </w:tabs>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序号</w:t>
            </w:r>
          </w:p>
        </w:tc>
        <w:tc>
          <w:tcPr>
            <w:tcW w:w="2365" w:type="dxa"/>
            <w:noWrap w:val="0"/>
            <w:vAlign w:val="center"/>
          </w:tcPr>
          <w:p w14:paraId="62A700D1">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2112" w:type="dxa"/>
            <w:noWrap w:val="0"/>
            <w:vAlign w:val="center"/>
          </w:tcPr>
          <w:p w14:paraId="2F81F9B7">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主要服务技术要求</w:t>
            </w:r>
          </w:p>
        </w:tc>
        <w:tc>
          <w:tcPr>
            <w:tcW w:w="750" w:type="dxa"/>
            <w:noWrap w:val="0"/>
            <w:vAlign w:val="center"/>
          </w:tcPr>
          <w:p w14:paraId="06615E28">
            <w:pPr>
              <w:widowControl/>
              <w:shd w:val="clear" w:color="auto" w:fill="auto"/>
              <w:tabs>
                <w:tab w:val="left" w:pos="360"/>
              </w:tabs>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数量</w:t>
            </w:r>
          </w:p>
        </w:tc>
        <w:tc>
          <w:tcPr>
            <w:tcW w:w="695" w:type="dxa"/>
            <w:noWrap w:val="0"/>
            <w:vAlign w:val="center"/>
          </w:tcPr>
          <w:p w14:paraId="2599DCC3">
            <w:pPr>
              <w:widowControl/>
              <w:shd w:val="clear" w:color="auto" w:fill="auto"/>
              <w:tabs>
                <w:tab w:val="left" w:pos="360"/>
              </w:tabs>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单位</w:t>
            </w:r>
          </w:p>
        </w:tc>
        <w:tc>
          <w:tcPr>
            <w:tcW w:w="1788" w:type="dxa"/>
            <w:noWrap w:val="0"/>
            <w:vAlign w:val="center"/>
          </w:tcPr>
          <w:p w14:paraId="4B47CB0F">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预算价（元）</w:t>
            </w:r>
          </w:p>
        </w:tc>
        <w:tc>
          <w:tcPr>
            <w:tcW w:w="803" w:type="dxa"/>
            <w:noWrap w:val="0"/>
            <w:vAlign w:val="center"/>
          </w:tcPr>
          <w:p w14:paraId="2BC54A87">
            <w:pPr>
              <w:widowControl/>
              <w:shd w:val="clear" w:color="auto" w:fill="auto"/>
              <w:tabs>
                <w:tab w:val="left" w:pos="360"/>
              </w:tabs>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备注</w:t>
            </w:r>
          </w:p>
        </w:tc>
      </w:tr>
      <w:tr w14:paraId="6F0B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623" w:type="dxa"/>
            <w:noWrap w:val="0"/>
            <w:vAlign w:val="center"/>
          </w:tcPr>
          <w:p w14:paraId="111256F2">
            <w:pPr>
              <w:widowControl/>
              <w:shd w:val="clear" w:color="auto" w:fill="auto"/>
              <w:tabs>
                <w:tab w:val="left" w:pos="360"/>
              </w:tabs>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2365" w:type="dxa"/>
            <w:noWrap w:val="0"/>
            <w:vAlign w:val="center"/>
          </w:tcPr>
          <w:p w14:paraId="15859ED1">
            <w:pPr>
              <w:widowControl/>
              <w:shd w:val="clear" w:color="auto" w:fill="auto"/>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中国共产党建德市委宣传部2024年度乡村振兴宣传（市级纸质媒体）服务采购项目</w:t>
            </w:r>
          </w:p>
        </w:tc>
        <w:tc>
          <w:tcPr>
            <w:tcW w:w="2112" w:type="dxa"/>
            <w:noWrap w:val="0"/>
            <w:vAlign w:val="center"/>
          </w:tcPr>
          <w:p w14:paraId="1DAA06B1">
            <w:pPr>
              <w:widowControl/>
              <w:shd w:val="clear" w:color="auto" w:fill="auto"/>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p>
          <w:p w14:paraId="3EF08F47">
            <w:pPr>
              <w:widowControl/>
              <w:shd w:val="clear" w:color="auto" w:fill="auto"/>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二、采购内容</w:t>
            </w:r>
            <w:r>
              <w:rPr>
                <w:rFonts w:hint="eastAsia" w:ascii="宋体" w:hAnsi="宋体" w:eastAsia="宋体" w:cs="宋体"/>
                <w:color w:val="auto"/>
                <w:szCs w:val="21"/>
                <w:highlight w:val="none"/>
              </w:rPr>
              <w:t>”</w:t>
            </w:r>
          </w:p>
        </w:tc>
        <w:tc>
          <w:tcPr>
            <w:tcW w:w="750" w:type="dxa"/>
            <w:noWrap w:val="0"/>
            <w:vAlign w:val="center"/>
          </w:tcPr>
          <w:p w14:paraId="4E9BC54B">
            <w:pPr>
              <w:widowControl/>
              <w:shd w:val="clear" w:color="auto" w:fill="auto"/>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p>
        </w:tc>
        <w:tc>
          <w:tcPr>
            <w:tcW w:w="695" w:type="dxa"/>
            <w:noWrap w:val="0"/>
            <w:vAlign w:val="center"/>
          </w:tcPr>
          <w:p w14:paraId="7B00524A">
            <w:pPr>
              <w:widowControl/>
              <w:shd w:val="clear" w:color="auto" w:fill="auto"/>
              <w:tabs>
                <w:tab w:val="left" w:pos="360"/>
              </w:tabs>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w:t>
            </w:r>
          </w:p>
        </w:tc>
        <w:tc>
          <w:tcPr>
            <w:tcW w:w="1788" w:type="dxa"/>
            <w:noWrap w:val="0"/>
            <w:vAlign w:val="center"/>
          </w:tcPr>
          <w:p w14:paraId="44846B9E">
            <w:pPr>
              <w:widowControl/>
              <w:shd w:val="clear" w:color="auto" w:fill="auto"/>
              <w:wordWrap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400000.00</w:t>
            </w:r>
          </w:p>
        </w:tc>
        <w:tc>
          <w:tcPr>
            <w:tcW w:w="803" w:type="dxa"/>
            <w:noWrap w:val="0"/>
            <w:vAlign w:val="center"/>
          </w:tcPr>
          <w:p w14:paraId="04A26FEA">
            <w:pPr>
              <w:widowControl/>
              <w:shd w:val="clear" w:color="auto" w:fill="auto"/>
              <w:tabs>
                <w:tab w:val="left" w:pos="360"/>
              </w:tabs>
              <w:jc w:val="center"/>
              <w:rPr>
                <w:rFonts w:hint="eastAsia" w:ascii="宋体" w:hAnsi="宋体" w:eastAsia="宋体" w:cs="宋体"/>
                <w:color w:val="auto"/>
                <w:szCs w:val="21"/>
                <w:highlight w:val="none"/>
              </w:rPr>
            </w:pPr>
          </w:p>
        </w:tc>
      </w:tr>
      <w:tr w14:paraId="5B8A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136" w:type="dxa"/>
            <w:gridSpan w:val="7"/>
            <w:noWrap w:val="0"/>
            <w:vAlign w:val="center"/>
          </w:tcPr>
          <w:p w14:paraId="446ABFD1">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预算价：</w:t>
            </w:r>
            <w:r>
              <w:rPr>
                <w:rFonts w:hint="eastAsia" w:ascii="宋体" w:hAnsi="宋体" w:eastAsia="宋体" w:cs="宋体"/>
                <w:b/>
                <w:bCs/>
                <w:color w:val="auto"/>
                <w:szCs w:val="21"/>
                <w:highlight w:val="none"/>
              </w:rPr>
              <w:t>人民币（大写）</w:t>
            </w:r>
            <w:r>
              <w:rPr>
                <w:rFonts w:hint="eastAsia" w:ascii="宋体" w:hAnsi="宋体" w:eastAsia="宋体" w:cs="宋体"/>
                <w:b/>
                <w:bCs/>
                <w:color w:val="auto"/>
                <w:szCs w:val="21"/>
                <w:highlight w:val="none"/>
                <w:lang w:val="en-US" w:eastAsia="zh-CN"/>
              </w:rPr>
              <w:t>肆拾万</w:t>
            </w:r>
            <w:r>
              <w:rPr>
                <w:rFonts w:hint="eastAsia" w:ascii="宋体" w:hAnsi="宋体" w:eastAsia="宋体" w:cs="宋体"/>
                <w:b/>
                <w:bCs/>
                <w:color w:val="auto"/>
                <w:szCs w:val="21"/>
                <w:highlight w:val="none"/>
              </w:rPr>
              <w:t>元整</w:t>
            </w:r>
          </w:p>
        </w:tc>
      </w:tr>
    </w:tbl>
    <w:p w14:paraId="1DF9AB45">
      <w:pPr>
        <w:shd w:val="clear" w:color="auto" w:fill="auto"/>
        <w:spacing w:line="340" w:lineRule="exact"/>
        <w:ind w:firstLine="360" w:firstLineChars="200"/>
        <w:jc w:val="left"/>
        <w:rPr>
          <w:rFonts w:hint="eastAsia" w:ascii="宋体" w:hAnsi="宋体" w:eastAsia="宋体" w:cs="宋体"/>
          <w:color w:val="auto"/>
          <w:kern w:val="0"/>
          <w:highlight w:val="none"/>
          <w:lang w:val="en-US" w:eastAsia="zh-CN"/>
        </w:rPr>
      </w:pPr>
      <w:r>
        <w:rPr>
          <w:rFonts w:hint="eastAsia" w:ascii="宋体" w:hAnsi="宋体" w:cs="宋体"/>
          <w:color w:val="auto"/>
          <w:sz w:val="18"/>
          <w:szCs w:val="18"/>
          <w:highlight w:val="none"/>
        </w:rPr>
        <w:t>备</w:t>
      </w:r>
      <w:r>
        <w:rPr>
          <w:rFonts w:hint="eastAsia" w:ascii="宋体" w:hAnsi="宋体" w:eastAsia="宋体" w:cs="宋体"/>
          <w:color w:val="auto"/>
          <w:sz w:val="18"/>
          <w:szCs w:val="18"/>
          <w:highlight w:val="none"/>
        </w:rPr>
        <w:t>注：以上金额包括活动策划、媒体运营、媒体宣传、人员工资、交通、住宿、税金、保险、管理费、辅助工作等培训、税金、验收、辅助工作等完成本项目所需的全部费用。</w:t>
      </w:r>
    </w:p>
    <w:p w14:paraId="16EEB7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4"/>
          <w:szCs w:val="24"/>
          <w:highlight w:val="none"/>
          <w:lang w:val="en-US" w:eastAsia="zh-CN"/>
        </w:rPr>
      </w:pPr>
    </w:p>
    <w:p w14:paraId="28EAB4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二、采购内容</w:t>
      </w:r>
    </w:p>
    <w:p w14:paraId="3C568C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项目背景</w:t>
      </w:r>
      <w:r>
        <w:rPr>
          <w:rFonts w:hint="eastAsia" w:ascii="宋体" w:hAnsi="宋体" w:cs="宋体"/>
          <w:b/>
          <w:bCs/>
          <w:color w:val="auto"/>
          <w:sz w:val="24"/>
          <w:szCs w:val="24"/>
          <w:highlight w:val="none"/>
          <w:lang w:val="en-US" w:eastAsia="zh-CN"/>
        </w:rPr>
        <w:t>及项目目标</w:t>
      </w:r>
    </w:p>
    <w:p w14:paraId="682DF8A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建德市高度重视乡村振兴工作，全力聚焦共同富裕，结合每年中央“一号文件”精神要求，为助推乡村振兴战略在建德有效贯彻实施发挥作用。为此，在202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年，建德市委宣传部将与宣传单位通过更紧密的合作方式，更精准、更灵活的宣传载体，凝聚力量，形成合力。围绕以乡村产业、人才、文化、生态和组织振兴为重点、以“全面推进乡村振兴、全力推动共同富裕，奋力谱写建德农业农村现代化建设新篇章”为主题，大力开展乡村振兴宣传工作，突出“粮安天下、产业兴旺、美丽乡村、幸福家园”四大重点。</w:t>
      </w:r>
    </w:p>
    <w:p w14:paraId="6956337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lang w:val="en-US" w:eastAsia="zh-CN"/>
        </w:rPr>
        <w:t>服务内容</w:t>
      </w:r>
      <w:r>
        <w:rPr>
          <w:rFonts w:hint="eastAsia" w:ascii="宋体" w:hAnsi="宋体" w:cs="宋体"/>
          <w:b/>
          <w:bCs w:val="0"/>
          <w:color w:val="auto"/>
          <w:sz w:val="24"/>
          <w:szCs w:val="24"/>
          <w:highlight w:val="none"/>
          <w:lang w:val="en-US" w:eastAsia="zh-CN"/>
        </w:rPr>
        <w:t>及要求</w:t>
      </w:r>
      <w:r>
        <w:rPr>
          <w:rFonts w:hint="eastAsia" w:ascii="宋体" w:hAnsi="宋体" w:eastAsia="宋体" w:cs="宋体"/>
          <w:bCs/>
          <w:color w:val="auto"/>
          <w:sz w:val="24"/>
          <w:szCs w:val="24"/>
          <w:highlight w:val="none"/>
          <w:lang w:val="en-US" w:eastAsia="zh-CN"/>
        </w:rPr>
        <w:t xml:space="preserve"> </w:t>
      </w:r>
    </w:p>
    <w:p w14:paraId="71DBAAC4">
      <w:pPr>
        <w:spacing w:line="360" w:lineRule="auto"/>
        <w:ind w:firstLine="472" w:firstLineChars="196"/>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1.日常宣传服务</w:t>
      </w:r>
    </w:p>
    <w:p w14:paraId="263EA073">
      <w:pPr>
        <w:spacing w:line="360" w:lineRule="auto"/>
        <w:ind w:firstLine="470" w:firstLineChars="196"/>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围绕建德2024年相关重点工作，协助做好建德日常宣传，对相关信息及时进行判断梳理，分为常规发布、进一步跟进报道和深挖等方式。 </w:t>
      </w:r>
    </w:p>
    <w:p w14:paraId="53AD5862">
      <w:pPr>
        <w:spacing w:line="360" w:lineRule="auto"/>
        <w:ind w:firstLine="472" w:firstLineChars="196"/>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2.专项策划服务</w:t>
      </w:r>
    </w:p>
    <w:p w14:paraId="173E7FD0">
      <w:pPr>
        <w:spacing w:line="360" w:lineRule="auto"/>
        <w:ind w:firstLine="470" w:firstLineChars="196"/>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充分利用专业策划经验和融媒体宣传手段，报网屏端结合，线上线下结合、活动互动结合。</w:t>
      </w:r>
    </w:p>
    <w:p w14:paraId="0F6C47B7">
      <w:pPr>
        <w:spacing w:line="360" w:lineRule="auto"/>
        <w:ind w:firstLine="470" w:firstLineChars="196"/>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（1）帮助策划，完善方案：根据建德全年计划和中心工作，选择几个重点题材和活动，帮助专项策划，完善方案，宣传助力。</w:t>
      </w:r>
    </w:p>
    <w:p w14:paraId="7444F6A9">
      <w:pPr>
        <w:spacing w:line="360" w:lineRule="auto"/>
        <w:ind w:firstLine="470" w:firstLineChars="196"/>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（2）组织互动，撬动杭城：尤其针对一些乡村游等活动，发挥市级媒体市民化优势，组织读者网友参与互动，撬动大杭州。</w:t>
      </w:r>
    </w:p>
    <w:p w14:paraId="1F1EED1A">
      <w:pPr>
        <w:spacing w:line="360" w:lineRule="auto"/>
        <w:ind w:firstLine="470" w:firstLineChars="196"/>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（3）扩大外宣，完成考核：特别针对一些亮点内容和重要活动，由市级媒体牵头策划，协助邀请中央省市主流媒体（具体双方协商）参与扩大对外宣传，组织专家、读者和网友互动。</w:t>
      </w:r>
    </w:p>
    <w:p w14:paraId="77D7C6A5">
      <w:pPr>
        <w:spacing w:line="360" w:lineRule="auto"/>
        <w:ind w:firstLine="472" w:firstLineChars="196"/>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3.宣传发布</w:t>
      </w:r>
    </w:p>
    <w:p w14:paraId="062DB6D6">
      <w:pPr>
        <w:numPr>
          <w:ilvl w:val="0"/>
          <w:numId w:val="0"/>
        </w:num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通过市级媒体及新媒体端（全媒体平台）开展主题推广。其中市级纸媒宣传版面</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val="en-US" w:eastAsia="zh-CN"/>
        </w:rPr>
        <w:t>个版及以上；各种新媒体端发布不少于150条（次）；制作发布时长不少于30秒的宣传小视频8条及以上；至少策划一次读者互动活动；协助邀请中央省市主流媒体及发布2次及以上。</w:t>
      </w:r>
    </w:p>
    <w:p w14:paraId="03AB7E04">
      <w:pPr>
        <w:numPr>
          <w:ilvl w:val="0"/>
          <w:numId w:val="0"/>
        </w:numPr>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4.人员要求</w:t>
      </w:r>
    </w:p>
    <w:p w14:paraId="3672DDCB">
      <w:pPr>
        <w:numPr>
          <w:ilvl w:val="0"/>
          <w:numId w:val="0"/>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拟派项目组团队3名及以上（含1名项目负责人、1名驻点人员），其中，项目负责人具备优秀的资源整合和组织策划能力、专业匹配度高、拥有丰富的类似项目等实操经验，同时应选派一名骨干人员，紧密联系建德市，服务建德市工作，定期为提升建德市的主题宣传工作提供策划和业务指导，专职负责本项目。</w:t>
      </w:r>
    </w:p>
    <w:p w14:paraId="28D12BDF">
      <w:pPr>
        <w:numPr>
          <w:ilvl w:val="0"/>
          <w:numId w:val="0"/>
        </w:num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color w:val="auto"/>
          <w:sz w:val="24"/>
          <w:highlight w:val="none"/>
          <w:lang w:val="en-US" w:eastAsia="zh-CN"/>
        </w:rPr>
        <w:t>2）拟派项目组团队服务意识良好、分析能力强、分工清晰、从业经验丰富。团队人员了解国家的法律法规和浙江省地域、行业</w:t>
      </w:r>
      <w:r>
        <w:rPr>
          <w:rFonts w:hint="eastAsia" w:ascii="宋体" w:hAnsi="宋体" w:cs="宋体"/>
          <w:b w:val="0"/>
          <w:bCs w:val="0"/>
          <w:color w:val="auto"/>
          <w:sz w:val="24"/>
          <w:highlight w:val="none"/>
          <w:lang w:val="en-US" w:eastAsia="zh-CN"/>
        </w:rPr>
        <w:t>领域的基本状况。</w:t>
      </w:r>
    </w:p>
    <w:p w14:paraId="1E81B1C1">
      <w:pPr>
        <w:shd w:val="clear" w:color="auto" w:fill="auto"/>
        <w:spacing w:line="360" w:lineRule="auto"/>
        <w:ind w:firstLine="480" w:firstLineChars="200"/>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3）配备的团队组织架构完善、人员配置合理、岗位职责清晰，提供团队人员名单、团队人员个人经验介绍，相应资质职称证明。</w:t>
      </w:r>
    </w:p>
    <w:p w14:paraId="6C2BB1E5">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知识产权</w:t>
      </w:r>
    </w:p>
    <w:p w14:paraId="699AE64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）项目所产生的文字、照片、视频、音频等一切相关资料的著作权与使用权归属采购人，未经采购人授权使用所产生的法律责任由成交供应商承担。</w:t>
      </w:r>
    </w:p>
    <w:p w14:paraId="21C27607">
      <w:pPr>
        <w:spacing w:line="360" w:lineRule="auto"/>
        <w:ind w:firstLine="480" w:firstLineChars="200"/>
        <w:rPr>
          <w:rFonts w:hint="default" w:ascii="宋体" w:hAnsi="宋体" w:cs="宋体"/>
          <w:b w:val="0"/>
          <w:bCs w:val="0"/>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hint="eastAsia" w:ascii="宋体" w:hAnsi="宋体"/>
          <w:color w:val="auto"/>
          <w:sz w:val="24"/>
          <w:highlight w:val="none"/>
        </w:rPr>
        <w:t>须承诺在项目开展期间，未侵犯他人的商标权、专利权、肖像权、著作权等在先权利，否则因此产生的一切法律后果以及责任由</w:t>
      </w:r>
      <w:r>
        <w:rPr>
          <w:rFonts w:hint="eastAsia" w:ascii="宋体" w:hAnsi="宋体"/>
          <w:color w:val="auto"/>
          <w:sz w:val="24"/>
          <w:highlight w:val="none"/>
          <w:lang w:eastAsia="zh-CN"/>
        </w:rPr>
        <w:t>成交供应商</w:t>
      </w:r>
      <w:r>
        <w:rPr>
          <w:rFonts w:hint="eastAsia" w:ascii="宋体" w:hAnsi="宋体"/>
          <w:color w:val="auto"/>
          <w:sz w:val="24"/>
          <w:highlight w:val="none"/>
        </w:rPr>
        <w:t>承担。</w:t>
      </w:r>
    </w:p>
    <w:p w14:paraId="539F1EA9">
      <w:pPr>
        <w:shd w:val="clear" w:color="auto" w:fill="auto"/>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三、商务条款</w:t>
      </w:r>
    </w:p>
    <w:p w14:paraId="330666D1">
      <w:pPr>
        <w:shd w:val="clear" w:color="auto" w:fill="auto"/>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（一）总体要求</w:t>
      </w:r>
    </w:p>
    <w:p w14:paraId="21CA7F0A">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必须符合</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(包括补充更正，如有)的服务要求，符合国家相关服务标准和</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规定标准。</w:t>
      </w:r>
    </w:p>
    <w:p w14:paraId="4D5A947D">
      <w:pPr>
        <w:shd w:val="clear" w:color="auto" w:fill="auto"/>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（二）付款方式</w:t>
      </w:r>
    </w:p>
    <w:p w14:paraId="07AE49FD">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按财务结算要求，通过银行划帐方式结算。</w:t>
      </w:r>
    </w:p>
    <w:p w14:paraId="17428BBD">
      <w:pPr>
        <w:shd w:val="clear" w:color="auto" w:fill="auto"/>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（三）服务期限</w:t>
      </w:r>
    </w:p>
    <w:p w14:paraId="376740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1.服务期限：</w:t>
      </w:r>
      <w:r>
        <w:rPr>
          <w:rFonts w:hint="eastAsia" w:ascii="宋体" w:hAnsi="宋体" w:eastAsia="宋体"/>
          <w:color w:val="auto"/>
          <w:sz w:val="24"/>
          <w:highlight w:val="none"/>
          <w:u w:val="none"/>
        </w:rPr>
        <w:t>本项目服务期限自政府采购合同签订生效之日起</w:t>
      </w:r>
      <w:r>
        <w:rPr>
          <w:rFonts w:hint="eastAsia" w:ascii="宋体" w:hAnsi="宋体" w:eastAsia="宋体"/>
          <w:color w:val="auto"/>
          <w:sz w:val="24"/>
          <w:highlight w:val="none"/>
          <w:u w:val="none"/>
          <w:lang w:val="en-US" w:eastAsia="zh-CN"/>
        </w:rPr>
        <w:t>至202</w:t>
      </w:r>
      <w:r>
        <w:rPr>
          <w:rFonts w:hint="eastAsia" w:ascii="宋体" w:hAnsi="宋体"/>
          <w:color w:val="auto"/>
          <w:sz w:val="24"/>
          <w:highlight w:val="none"/>
          <w:u w:val="none"/>
          <w:lang w:val="en-US" w:eastAsia="zh-CN"/>
        </w:rPr>
        <w:t>5</w:t>
      </w:r>
      <w:r>
        <w:rPr>
          <w:rFonts w:hint="eastAsia" w:ascii="宋体" w:hAnsi="宋体" w:eastAsia="宋体"/>
          <w:color w:val="auto"/>
          <w:sz w:val="24"/>
          <w:highlight w:val="none"/>
          <w:u w:val="none"/>
          <w:lang w:val="en-US" w:eastAsia="zh-CN"/>
        </w:rPr>
        <w:t>年</w:t>
      </w:r>
      <w:r>
        <w:rPr>
          <w:rFonts w:hint="eastAsia" w:ascii="宋体" w:hAnsi="宋体"/>
          <w:color w:val="auto"/>
          <w:sz w:val="24"/>
          <w:highlight w:val="none"/>
          <w:u w:val="none"/>
          <w:lang w:val="en-US" w:eastAsia="zh-CN"/>
        </w:rPr>
        <w:t>10月15日</w:t>
      </w:r>
      <w:r>
        <w:rPr>
          <w:rFonts w:hint="eastAsia" w:ascii="宋体" w:hAnsi="宋体" w:eastAsia="宋体"/>
          <w:color w:val="auto"/>
          <w:sz w:val="24"/>
          <w:highlight w:val="none"/>
          <w:u w:val="none"/>
          <w:lang w:val="en-US" w:eastAsia="zh-CN"/>
        </w:rPr>
        <w:t>止。</w:t>
      </w:r>
      <w:r>
        <w:rPr>
          <w:rFonts w:hint="eastAsia" w:ascii="宋体" w:hAnsi="宋体" w:eastAsia="宋体" w:cs="宋体"/>
          <w:color w:val="auto"/>
          <w:sz w:val="24"/>
          <w:highlight w:val="none"/>
        </w:rPr>
        <w:t>若在规定的时间内由于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的原因不能完成的，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应承担由此给采购人造成的损失。</w:t>
      </w:r>
    </w:p>
    <w:p w14:paraId="5A8B4771">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2.标准：符合我国国家有关技术规范要求和技术标准。</w:t>
      </w:r>
    </w:p>
    <w:p w14:paraId="3A6F6FA1">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免费提供涉及本项目工作的相关服务。</w:t>
      </w:r>
    </w:p>
    <w:p w14:paraId="7AB45116">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w:t>
      </w:r>
      <w:r>
        <w:rPr>
          <w:rFonts w:hint="eastAsia" w:ascii="宋体" w:hAnsi="宋体" w:eastAsia="宋体" w:cs="宋体"/>
          <w:color w:val="auto"/>
          <w:sz w:val="24"/>
          <w:highlight w:val="none"/>
          <w:lang w:val="en-US" w:eastAsia="zh-CN"/>
        </w:rPr>
        <w:t>磋商响应文件</w:t>
      </w:r>
      <w:r>
        <w:rPr>
          <w:rFonts w:hint="eastAsia" w:ascii="宋体" w:hAnsi="宋体" w:eastAsia="宋体" w:cs="宋体"/>
          <w:color w:val="auto"/>
          <w:sz w:val="24"/>
          <w:highlight w:val="none"/>
        </w:rPr>
        <w:t>中应提供实施计划。</w:t>
      </w:r>
    </w:p>
    <w:p w14:paraId="2DC8360F">
      <w:pPr>
        <w:shd w:val="clear" w:color="auto" w:fill="auto"/>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（四）服务要求</w:t>
      </w:r>
    </w:p>
    <w:p w14:paraId="09B1262F">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在履行合同义务期间，应遵守国家有关法律、法规、维护采购人的合法权益。</w:t>
      </w:r>
    </w:p>
    <w:p w14:paraId="432F1EB8">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应组建能够满足本项目服务需要的项目组，按照工作范围和内容完成服务工作。</w:t>
      </w:r>
    </w:p>
    <w:p w14:paraId="3B3C89DC">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应自行承担项目实施过程中的安全责任，采购人在任何情况下不承担任何责任。</w:t>
      </w:r>
    </w:p>
    <w:p w14:paraId="2CC78928">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.在服务期内，</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应确保服务范围内的质量标准符合本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要求。当出现问题时，</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应承诺在2小时内响应并提出解决方案，8小时之内到现场对存在问题进行处理，并提出相应防范措施。</w:t>
      </w:r>
    </w:p>
    <w:p w14:paraId="3326924E">
      <w:pPr>
        <w:shd w:val="clear" w:color="auto" w:fill="auto"/>
        <w:adjustRightInd/>
        <w:spacing w:line="360" w:lineRule="auto"/>
        <w:ind w:firstLine="480" w:firstLineChars="200"/>
        <w:rPr>
          <w:rFonts w:hint="eastAsia"/>
          <w:color w:val="auto"/>
          <w:highlight w:val="none"/>
        </w:rPr>
      </w:pPr>
      <w:r>
        <w:rPr>
          <w:rFonts w:hint="eastAsia" w:ascii="宋体" w:hAnsi="宋体" w:eastAsia="宋体" w:cs="宋体"/>
          <w:color w:val="auto"/>
          <w:sz w:val="24"/>
          <w:highlight w:val="none"/>
          <w:lang w:val="en-US" w:eastAsia="zh-CN"/>
        </w:rPr>
        <w:t>5.磋商响应文件</w:t>
      </w:r>
      <w:r>
        <w:rPr>
          <w:rFonts w:hint="eastAsia" w:ascii="宋体" w:hAnsi="宋体" w:cs="宋体"/>
          <w:color w:val="auto"/>
          <w:sz w:val="24"/>
          <w:highlight w:val="none"/>
          <w:lang w:val="en-US" w:eastAsia="zh-CN"/>
        </w:rPr>
        <w:t>中须</w:t>
      </w:r>
      <w:r>
        <w:rPr>
          <w:rFonts w:hint="eastAsia" w:ascii="宋体" w:hAnsi="宋体" w:eastAsia="宋体" w:cs="宋体"/>
          <w:color w:val="auto"/>
          <w:sz w:val="24"/>
          <w:highlight w:val="none"/>
          <w:lang w:val="en-US" w:eastAsia="zh-CN"/>
        </w:rPr>
        <w:t>提供</w:t>
      </w:r>
      <w:r>
        <w:rPr>
          <w:rFonts w:hint="eastAsia" w:ascii="宋体" w:hAnsi="宋体" w:cs="宋体"/>
          <w:color w:val="auto"/>
          <w:sz w:val="24"/>
          <w:highlight w:val="none"/>
          <w:lang w:val="en-US" w:eastAsia="zh-CN"/>
        </w:rPr>
        <w:t>项目运作及沟通方案，</w:t>
      </w:r>
      <w:r>
        <w:rPr>
          <w:rFonts w:hint="eastAsia" w:ascii="宋体" w:hAnsi="宋体" w:eastAsia="宋体" w:cs="宋体"/>
          <w:color w:val="auto"/>
          <w:sz w:val="24"/>
          <w:highlight w:val="none"/>
          <w:lang w:eastAsia="zh-CN"/>
        </w:rPr>
        <w:t>质量保障方案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进度保证措施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出现突发媒体事件、危机事件时的</w:t>
      </w:r>
      <w:r>
        <w:rPr>
          <w:rFonts w:hint="eastAsia" w:ascii="宋体" w:hAnsi="宋体" w:eastAsia="宋体" w:cs="宋体"/>
          <w:color w:val="auto"/>
          <w:sz w:val="24"/>
          <w:highlight w:val="none"/>
          <w:lang w:eastAsia="zh-CN"/>
        </w:rPr>
        <w:t>应对预案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保密方案等</w:t>
      </w:r>
      <w:r>
        <w:rPr>
          <w:rFonts w:hint="eastAsia" w:ascii="宋体" w:hAnsi="宋体" w:cs="宋体"/>
          <w:color w:val="auto"/>
          <w:sz w:val="24"/>
          <w:highlight w:val="none"/>
          <w:lang w:eastAsia="zh-CN"/>
        </w:rPr>
        <w:t>。</w:t>
      </w:r>
    </w:p>
    <w:p w14:paraId="007E2CF2">
      <w:pPr>
        <w:shd w:val="clear" w:color="auto" w:fill="auto"/>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（五）培训</w:t>
      </w:r>
    </w:p>
    <w:p w14:paraId="4FE4B874">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应提供相应的培训计划，详细说明培训的方式、地点、人数、时间等实质性内容。</w:t>
      </w:r>
    </w:p>
    <w:p w14:paraId="17FA238A">
      <w:pPr>
        <w:shd w:val="clear" w:color="auto" w:fill="auto"/>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（六）质量要求</w:t>
      </w:r>
    </w:p>
    <w:p w14:paraId="37D08DD1">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1.提交成果必须符合我国国家或部门有关技术规范要求和技术标准。</w:t>
      </w:r>
    </w:p>
    <w:p w14:paraId="11B3A9B4">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提交的成果经采购人验收通过，并按份数要求提交采购人。</w:t>
      </w:r>
    </w:p>
    <w:p w14:paraId="679FA6D5">
      <w:pPr>
        <w:shd w:val="clear" w:color="auto" w:fill="auto"/>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（七）验收</w:t>
      </w:r>
    </w:p>
    <w:p w14:paraId="30D447A8">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验收按国家有关的规定、规范进行。</w:t>
      </w:r>
    </w:p>
    <w:p w14:paraId="61E7F3D2">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应于</w:t>
      </w:r>
      <w:r>
        <w:rPr>
          <w:rFonts w:hint="eastAsia" w:ascii="宋体" w:hAnsi="宋体" w:eastAsia="宋体" w:cs="宋体"/>
          <w:color w:val="auto"/>
          <w:sz w:val="24"/>
          <w:highlight w:val="none"/>
          <w:lang w:val="en-US" w:eastAsia="zh-CN"/>
        </w:rPr>
        <w:t>磋商响应文件</w:t>
      </w:r>
      <w:r>
        <w:rPr>
          <w:rFonts w:hint="eastAsia" w:ascii="宋体" w:hAnsi="宋体" w:eastAsia="宋体" w:cs="宋体"/>
          <w:color w:val="auto"/>
          <w:sz w:val="24"/>
          <w:highlight w:val="none"/>
        </w:rPr>
        <w:t>中提供验收标准和检测办法，并在验收中提供</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认可的相应检测手段，验收标准应符合中国有关的国家、地方、行业的标准，如若中标，经</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确认后作为验收的依据。</w:t>
      </w:r>
    </w:p>
    <w:p w14:paraId="7EEC661C">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3.验收费用由</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承担。</w:t>
      </w:r>
    </w:p>
    <w:p w14:paraId="715106DF">
      <w:pPr>
        <w:shd w:val="clear" w:color="auto" w:fill="auto"/>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（八）特别说明</w:t>
      </w:r>
    </w:p>
    <w:p w14:paraId="37F20DA5">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的解释权属于采购单位。</w:t>
      </w:r>
    </w:p>
    <w:p w14:paraId="04CA5F17">
      <w:pPr>
        <w:shd w:val="clear" w:color="auto" w:fill="auto"/>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（九）项目款的结算</w:t>
      </w:r>
    </w:p>
    <w:p w14:paraId="0FB19F2E">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采购人根据合同、</w:t>
      </w:r>
      <w:r>
        <w:rPr>
          <w:rFonts w:hint="eastAsia" w:ascii="宋体" w:hAnsi="宋体" w:eastAsia="宋体" w:cs="宋体"/>
          <w:color w:val="auto"/>
          <w:sz w:val="24"/>
          <w:highlight w:val="none"/>
          <w:lang w:val="en-US" w:eastAsia="zh-CN"/>
        </w:rPr>
        <w:t>磋商文件</w:t>
      </w:r>
      <w:r>
        <w:rPr>
          <w:rFonts w:hint="eastAsia" w:ascii="宋体" w:hAnsi="宋体" w:eastAsia="宋体" w:cs="宋体"/>
          <w:color w:val="auto"/>
          <w:sz w:val="24"/>
          <w:highlight w:val="none"/>
        </w:rPr>
        <w:t>等资料进行验收。</w:t>
      </w:r>
    </w:p>
    <w:p w14:paraId="3AFBC3F3">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val="en-US" w:eastAsia="zh-CN"/>
        </w:rPr>
        <w:t>生效</w:t>
      </w:r>
      <w:r>
        <w:rPr>
          <w:rFonts w:hint="eastAsia" w:ascii="宋体" w:hAnsi="宋体" w:eastAsia="宋体" w:cs="宋体"/>
          <w:color w:val="auto"/>
          <w:sz w:val="24"/>
          <w:highlight w:val="none"/>
        </w:rPr>
        <w:t>且符合项目实施条件后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个工作日内，由采购人向</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支付合同价的50%预付款（</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需提供相应金额的预付款保函至采购人）；</w:t>
      </w:r>
      <w:r>
        <w:rPr>
          <w:rFonts w:hint="eastAsia" w:ascii="宋体" w:hAnsi="宋体" w:cs="宋体"/>
          <w:color w:val="auto"/>
          <w:sz w:val="24"/>
          <w:highlight w:val="none"/>
          <w:lang w:val="en-US" w:eastAsia="zh-CN"/>
        </w:rPr>
        <w:t>在合同实施30日后，</w:t>
      </w:r>
      <w:r>
        <w:rPr>
          <w:rFonts w:hint="eastAsia" w:ascii="宋体" w:hAnsi="宋体" w:eastAsia="宋体" w:cs="宋体"/>
          <w:color w:val="auto"/>
          <w:sz w:val="24"/>
          <w:highlight w:val="none"/>
        </w:rPr>
        <w:t>由采购人支付剩余项目款。</w:t>
      </w:r>
    </w:p>
    <w:p w14:paraId="472FBA92">
      <w:pPr>
        <w:shd w:val="clear" w:color="auto" w:fill="auto"/>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将结款申请1份、发票原件（按当期应付金额开具）及复印件1份、合同复印件1份提交采购人，由采购人向</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支付相应项目款，采购人自收到发票后5个工作日内支付剩余项目款。</w:t>
      </w:r>
    </w:p>
    <w:p w14:paraId="75DD06A5">
      <w:pPr>
        <w:shd w:val="clear" w:color="auto" w:fill="auto"/>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（十）履约保证金</w:t>
      </w:r>
    </w:p>
    <w:p w14:paraId="40D72541">
      <w:pPr>
        <w:shd w:val="clear" w:color="auto" w:fill="auto"/>
        <w:adjustRightIn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本项目无需缴纳履约保证金。</w:t>
      </w:r>
    </w:p>
    <w:p w14:paraId="25682758">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F319BC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653C7083">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4749"/>
        <w:gridCol w:w="717"/>
        <w:gridCol w:w="983"/>
        <w:gridCol w:w="1544"/>
      </w:tblGrid>
      <w:tr w14:paraId="0113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305CD1AD">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序号</w:t>
            </w:r>
          </w:p>
        </w:tc>
        <w:tc>
          <w:tcPr>
            <w:tcW w:w="4749" w:type="dxa"/>
            <w:vAlign w:val="center"/>
          </w:tcPr>
          <w:p w14:paraId="20D46063">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评审标准</w:t>
            </w:r>
          </w:p>
        </w:tc>
        <w:tc>
          <w:tcPr>
            <w:tcW w:w="717" w:type="dxa"/>
            <w:vAlign w:val="center"/>
          </w:tcPr>
          <w:p w14:paraId="52BEBCAF">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权重</w:t>
            </w:r>
          </w:p>
        </w:tc>
        <w:tc>
          <w:tcPr>
            <w:tcW w:w="983" w:type="dxa"/>
            <w:vAlign w:val="center"/>
          </w:tcPr>
          <w:p w14:paraId="04233F41">
            <w:pPr>
              <w:pStyle w:val="392"/>
              <w:spacing w:before="0" w:line="240" w:lineRule="auto"/>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主观分/客观分属性</w:t>
            </w:r>
          </w:p>
        </w:tc>
        <w:tc>
          <w:tcPr>
            <w:tcW w:w="1544" w:type="dxa"/>
            <w:vAlign w:val="center"/>
          </w:tcPr>
          <w:p w14:paraId="08729418">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磋商文件中评审标准相应的商务技术资料目录</w:t>
            </w:r>
            <w:r>
              <w:rPr>
                <w:rFonts w:hint="eastAsia" w:cs="宋体" w:asciiTheme="minorEastAsia" w:hAnsiTheme="minorEastAsia" w:eastAsiaTheme="minorEastAsia"/>
                <w:color w:val="auto"/>
                <w:highlight w:val="none"/>
                <w:shd w:val="clear" w:color="auto" w:fill="FFFFFF"/>
              </w:rPr>
              <w:t> *</w:t>
            </w:r>
          </w:p>
        </w:tc>
      </w:tr>
      <w:tr w14:paraId="36E6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5D89896C">
            <w:pPr>
              <w:pStyle w:val="392"/>
              <w:spacing w:before="0" w:line="240" w:lineRule="auto"/>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1</w:t>
            </w:r>
          </w:p>
        </w:tc>
        <w:tc>
          <w:tcPr>
            <w:tcW w:w="4749" w:type="dxa"/>
            <w:vAlign w:val="center"/>
          </w:tcPr>
          <w:p w14:paraId="0521A44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eastAsia="zh-CN"/>
              </w:rPr>
              <w:t>根据</w:t>
            </w:r>
            <w:r>
              <w:rPr>
                <w:rFonts w:hint="eastAsia" w:asciiTheme="minorEastAsia" w:hAnsiTheme="minorEastAsia" w:eastAsiaTheme="minorEastAsia" w:cstheme="minorEastAsia"/>
                <w:bCs/>
                <w:color w:val="auto"/>
                <w:sz w:val="24"/>
                <w:szCs w:val="24"/>
                <w:highlight w:val="none"/>
              </w:rPr>
              <w:t>投标人对本项目需求的理解到位情况进行评价打分，理解深入、充分、全面详尽的得5分，理解基本</w:t>
            </w:r>
            <w:r>
              <w:rPr>
                <w:rFonts w:hint="eastAsia" w:asciiTheme="minorEastAsia" w:hAnsiTheme="minorEastAsia" w:eastAsiaTheme="minorEastAsia" w:cstheme="minorEastAsia"/>
                <w:bCs/>
                <w:color w:val="auto"/>
                <w:sz w:val="24"/>
                <w:szCs w:val="24"/>
                <w:highlight w:val="none"/>
                <w:lang w:eastAsia="zh-CN"/>
              </w:rPr>
              <w:t>全面</w:t>
            </w:r>
            <w:r>
              <w:rPr>
                <w:rFonts w:hint="eastAsia" w:asciiTheme="minorEastAsia" w:hAnsiTheme="minorEastAsia" w:eastAsiaTheme="minorEastAsia" w:cstheme="minorEastAsia"/>
                <w:bCs/>
                <w:color w:val="auto"/>
                <w:sz w:val="24"/>
                <w:szCs w:val="24"/>
                <w:highlight w:val="none"/>
              </w:rPr>
              <w:t>的得3分，理解较差或理解不全面的得1分，</w:t>
            </w:r>
            <w:r>
              <w:rPr>
                <w:rFonts w:hint="eastAsia" w:asciiTheme="minorEastAsia" w:hAnsiTheme="minorEastAsia" w:eastAsiaTheme="minorEastAsia" w:cstheme="minorEastAsia"/>
                <w:bCs/>
                <w:color w:val="auto"/>
                <w:sz w:val="24"/>
                <w:szCs w:val="24"/>
                <w:highlight w:val="none"/>
                <w:lang w:val="en-US" w:eastAsia="zh-CN"/>
              </w:rPr>
              <w:t>未提供相应内容的不得分。</w:t>
            </w:r>
          </w:p>
        </w:tc>
        <w:tc>
          <w:tcPr>
            <w:tcW w:w="717" w:type="dxa"/>
            <w:vAlign w:val="center"/>
          </w:tcPr>
          <w:p w14:paraId="3C266336">
            <w:pPr>
              <w:pStyle w:val="23"/>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83" w:type="dxa"/>
            <w:vAlign w:val="center"/>
          </w:tcPr>
          <w:p w14:paraId="6EA5B1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主观分</w:t>
            </w:r>
          </w:p>
        </w:tc>
        <w:tc>
          <w:tcPr>
            <w:tcW w:w="1544" w:type="dxa"/>
            <w:vAlign w:val="center"/>
          </w:tcPr>
          <w:p w14:paraId="1693F1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eastAsiaTheme="minorEastAsia"/>
                <w:color w:val="auto"/>
                <w:szCs w:val="24"/>
                <w:highlight w:val="none"/>
              </w:rPr>
            </w:pPr>
          </w:p>
        </w:tc>
      </w:tr>
      <w:tr w14:paraId="1EA3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330601C">
            <w:pPr>
              <w:pStyle w:val="392"/>
              <w:spacing w:before="0" w:line="240" w:lineRule="auto"/>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2</w:t>
            </w:r>
          </w:p>
        </w:tc>
        <w:tc>
          <w:tcPr>
            <w:tcW w:w="4749" w:type="dxa"/>
            <w:vAlign w:val="center"/>
          </w:tcPr>
          <w:p w14:paraId="63C3AF7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eastAsia="zh-CN"/>
              </w:rPr>
              <w:t>根据</w:t>
            </w:r>
            <w:r>
              <w:rPr>
                <w:rFonts w:hint="eastAsia" w:asciiTheme="minorEastAsia" w:hAnsiTheme="minorEastAsia" w:eastAsiaTheme="minorEastAsia" w:cstheme="minorEastAsia"/>
                <w:bCs/>
                <w:color w:val="auto"/>
                <w:sz w:val="24"/>
                <w:szCs w:val="24"/>
                <w:highlight w:val="none"/>
              </w:rPr>
              <w:t>投标人对本项目重难点的分析情况进行评价打分，</w:t>
            </w:r>
            <w:r>
              <w:rPr>
                <w:rFonts w:hint="eastAsia" w:asciiTheme="minorEastAsia" w:hAnsiTheme="minorEastAsia" w:eastAsiaTheme="minorEastAsia" w:cstheme="minorEastAsia"/>
                <w:bCs/>
                <w:color w:val="auto"/>
                <w:sz w:val="24"/>
                <w:szCs w:val="24"/>
                <w:highlight w:val="none"/>
                <w:lang w:eastAsia="zh-CN"/>
              </w:rPr>
              <w:t>分析</w:t>
            </w:r>
            <w:r>
              <w:rPr>
                <w:rFonts w:hint="eastAsia" w:asciiTheme="minorEastAsia" w:hAnsiTheme="minorEastAsia" w:eastAsiaTheme="minorEastAsia" w:cstheme="minorEastAsia"/>
                <w:bCs/>
                <w:color w:val="auto"/>
                <w:sz w:val="24"/>
                <w:szCs w:val="24"/>
                <w:highlight w:val="none"/>
              </w:rPr>
              <w:t>深入</w:t>
            </w:r>
            <w:r>
              <w:rPr>
                <w:rFonts w:hint="eastAsia" w:asciiTheme="minorEastAsia" w:hAnsiTheme="minorEastAsia" w:eastAsiaTheme="minorEastAsia" w:cstheme="minorEastAsia"/>
                <w:bCs/>
                <w:color w:val="auto"/>
                <w:sz w:val="24"/>
                <w:szCs w:val="24"/>
                <w:highlight w:val="none"/>
                <w:lang w:eastAsia="zh-CN"/>
              </w:rPr>
              <w:t>到位</w:t>
            </w:r>
            <w:r>
              <w:rPr>
                <w:rFonts w:hint="eastAsia" w:asciiTheme="minorEastAsia" w:hAnsiTheme="minorEastAsia" w:eastAsiaTheme="minorEastAsia" w:cstheme="minorEastAsia"/>
                <w:bCs/>
                <w:color w:val="auto"/>
                <w:sz w:val="24"/>
                <w:szCs w:val="24"/>
                <w:highlight w:val="none"/>
              </w:rPr>
              <w:t>的得5分，</w:t>
            </w:r>
            <w:r>
              <w:rPr>
                <w:rFonts w:hint="eastAsia" w:asciiTheme="minorEastAsia" w:hAnsiTheme="minorEastAsia" w:eastAsiaTheme="minorEastAsia" w:cstheme="minorEastAsia"/>
                <w:bCs/>
                <w:color w:val="auto"/>
                <w:sz w:val="24"/>
                <w:szCs w:val="24"/>
                <w:highlight w:val="none"/>
                <w:lang w:eastAsia="zh-CN"/>
              </w:rPr>
              <w:t>分析比较</w:t>
            </w:r>
            <w:r>
              <w:rPr>
                <w:rFonts w:hint="eastAsia" w:asciiTheme="minorEastAsia" w:hAnsiTheme="minorEastAsia" w:eastAsiaTheme="minorEastAsia" w:cstheme="minorEastAsia"/>
                <w:bCs/>
                <w:color w:val="auto"/>
                <w:sz w:val="24"/>
                <w:szCs w:val="24"/>
                <w:highlight w:val="none"/>
              </w:rPr>
              <w:t>深入</w:t>
            </w:r>
            <w:r>
              <w:rPr>
                <w:rFonts w:hint="eastAsia" w:asciiTheme="minorEastAsia" w:hAnsiTheme="minorEastAsia" w:eastAsiaTheme="minorEastAsia" w:cstheme="minorEastAsia"/>
                <w:bCs/>
                <w:color w:val="auto"/>
                <w:sz w:val="24"/>
                <w:szCs w:val="24"/>
                <w:highlight w:val="none"/>
                <w:lang w:eastAsia="zh-CN"/>
              </w:rPr>
              <w:t>到位</w:t>
            </w:r>
            <w:r>
              <w:rPr>
                <w:rFonts w:hint="eastAsia" w:asciiTheme="minorEastAsia" w:hAnsiTheme="minorEastAsia" w:eastAsiaTheme="minorEastAsia" w:cstheme="minorEastAsia"/>
                <w:bCs/>
                <w:color w:val="auto"/>
                <w:sz w:val="24"/>
                <w:szCs w:val="24"/>
                <w:highlight w:val="none"/>
              </w:rPr>
              <w:t>的得3分，</w:t>
            </w:r>
            <w:r>
              <w:rPr>
                <w:rFonts w:hint="eastAsia" w:asciiTheme="minorEastAsia" w:hAnsiTheme="minorEastAsia" w:eastAsiaTheme="minorEastAsia" w:cstheme="minorEastAsia"/>
                <w:bCs/>
                <w:color w:val="auto"/>
                <w:sz w:val="24"/>
                <w:szCs w:val="24"/>
                <w:highlight w:val="none"/>
                <w:lang w:eastAsia="zh-CN"/>
              </w:rPr>
              <w:t>分析不深入不到位</w:t>
            </w:r>
            <w:r>
              <w:rPr>
                <w:rFonts w:hint="eastAsia" w:asciiTheme="minorEastAsia" w:hAnsiTheme="minorEastAsia" w:eastAsiaTheme="minorEastAsia" w:cstheme="minorEastAsia"/>
                <w:bCs/>
                <w:color w:val="auto"/>
                <w:sz w:val="24"/>
                <w:szCs w:val="24"/>
                <w:highlight w:val="none"/>
              </w:rPr>
              <w:t>的得1分，</w:t>
            </w:r>
            <w:r>
              <w:rPr>
                <w:rFonts w:hint="eastAsia" w:asciiTheme="minorEastAsia" w:hAnsiTheme="minorEastAsia" w:eastAsiaTheme="minorEastAsia" w:cstheme="minorEastAsia"/>
                <w:bCs/>
                <w:color w:val="auto"/>
                <w:sz w:val="24"/>
                <w:szCs w:val="24"/>
                <w:highlight w:val="none"/>
                <w:lang w:val="en-US" w:eastAsia="zh-CN"/>
              </w:rPr>
              <w:t>未提供相应内容的不得分。</w:t>
            </w:r>
          </w:p>
        </w:tc>
        <w:tc>
          <w:tcPr>
            <w:tcW w:w="717" w:type="dxa"/>
            <w:vAlign w:val="center"/>
          </w:tcPr>
          <w:p w14:paraId="0458A28C">
            <w:pPr>
              <w:pStyle w:val="23"/>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83" w:type="dxa"/>
            <w:vAlign w:val="center"/>
          </w:tcPr>
          <w:p w14:paraId="666F66E3">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主观分</w:t>
            </w:r>
          </w:p>
        </w:tc>
        <w:tc>
          <w:tcPr>
            <w:tcW w:w="1544" w:type="dxa"/>
            <w:vAlign w:val="center"/>
          </w:tcPr>
          <w:p w14:paraId="648783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eastAsiaTheme="minorEastAsia"/>
                <w:color w:val="auto"/>
                <w:szCs w:val="24"/>
                <w:highlight w:val="none"/>
              </w:rPr>
            </w:pPr>
          </w:p>
        </w:tc>
      </w:tr>
      <w:tr w14:paraId="48AE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DF2BA36">
            <w:pPr>
              <w:pStyle w:val="392"/>
              <w:spacing w:before="0" w:line="240" w:lineRule="auto"/>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3</w:t>
            </w:r>
          </w:p>
        </w:tc>
        <w:tc>
          <w:tcPr>
            <w:tcW w:w="4749" w:type="dxa"/>
            <w:vAlign w:val="center"/>
          </w:tcPr>
          <w:p w14:paraId="58165CB8">
            <w:pPr>
              <w:pStyle w:val="110"/>
              <w:snapToGrid w:val="0"/>
              <w:spacing w:line="240" w:lineRule="auto"/>
              <w:jc w:val="left"/>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针对本项目实施中存在的问题，提出的切实可行、思维缜密、针对性强的解决方案，每提出一条得1分，最高得5分。</w:t>
            </w:r>
          </w:p>
        </w:tc>
        <w:tc>
          <w:tcPr>
            <w:tcW w:w="717" w:type="dxa"/>
            <w:vAlign w:val="center"/>
          </w:tcPr>
          <w:p w14:paraId="224CF3A6">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5</w:t>
            </w:r>
          </w:p>
        </w:tc>
        <w:tc>
          <w:tcPr>
            <w:tcW w:w="983" w:type="dxa"/>
            <w:vAlign w:val="center"/>
          </w:tcPr>
          <w:p w14:paraId="57FFB021">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vAlign w:val="center"/>
          </w:tcPr>
          <w:p w14:paraId="2D28F2F5">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7F96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2A1295E">
            <w:pPr>
              <w:pStyle w:val="392"/>
              <w:spacing w:before="0" w:line="240" w:lineRule="auto"/>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4</w:t>
            </w:r>
          </w:p>
        </w:tc>
        <w:tc>
          <w:tcPr>
            <w:tcW w:w="4749" w:type="dxa"/>
            <w:vAlign w:val="center"/>
          </w:tcPr>
          <w:p w14:paraId="1C677DDD">
            <w:pPr>
              <w:pStyle w:val="110"/>
              <w:snapToGrid w:val="0"/>
              <w:spacing w:line="240" w:lineRule="auto"/>
              <w:jc w:val="left"/>
              <w:rPr>
                <w:rFonts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投标人</w:t>
            </w:r>
            <w:r>
              <w:rPr>
                <w:rFonts w:ascii="宋体" w:hAnsi="宋体" w:cs="宋体"/>
                <w:color w:val="auto"/>
                <w:szCs w:val="24"/>
                <w:highlight w:val="none"/>
              </w:rPr>
              <w:t>提供的</w:t>
            </w:r>
            <w:r>
              <w:rPr>
                <w:rFonts w:hint="eastAsia" w:ascii="宋体" w:hAnsi="宋体" w:cs="宋体"/>
                <w:color w:val="auto"/>
                <w:szCs w:val="24"/>
                <w:highlight w:val="none"/>
                <w:lang w:val="en-US" w:eastAsia="zh-CN"/>
              </w:rPr>
              <w:t>日常宣传方案</w:t>
            </w:r>
            <w:r>
              <w:rPr>
                <w:rFonts w:hint="eastAsia" w:asciiTheme="minorEastAsia" w:hAnsiTheme="minorEastAsia" w:eastAsiaTheme="minorEastAsia" w:cstheme="minorEastAsia"/>
                <w:bCs/>
                <w:color w:val="auto"/>
                <w:sz w:val="24"/>
                <w:szCs w:val="24"/>
                <w:highlight w:val="none"/>
                <w:lang w:val="en-US" w:eastAsia="zh-CN"/>
              </w:rPr>
              <w:t>内容详实，逻辑缜密，针对性、可实施性强的得5分；方案内容较详实，基本能符合采购需要，针对性、可实施性一般的得3分；方案明显存在缺陷的得1分；未提供相应内容的不得分。</w:t>
            </w:r>
          </w:p>
        </w:tc>
        <w:tc>
          <w:tcPr>
            <w:tcW w:w="717" w:type="dxa"/>
            <w:vAlign w:val="center"/>
          </w:tcPr>
          <w:p w14:paraId="4EAADFA9">
            <w:pPr>
              <w:pStyle w:val="392"/>
              <w:spacing w:before="0" w:line="240" w:lineRule="auto"/>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5</w:t>
            </w:r>
          </w:p>
        </w:tc>
        <w:tc>
          <w:tcPr>
            <w:tcW w:w="983" w:type="dxa"/>
            <w:vAlign w:val="center"/>
          </w:tcPr>
          <w:p w14:paraId="4C474049">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vAlign w:val="center"/>
          </w:tcPr>
          <w:p w14:paraId="39A3CAE7">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3B4B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5FB32E21">
            <w:pPr>
              <w:pStyle w:val="392"/>
              <w:spacing w:before="0" w:line="240" w:lineRule="auto"/>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5</w:t>
            </w:r>
          </w:p>
        </w:tc>
        <w:tc>
          <w:tcPr>
            <w:tcW w:w="4749" w:type="dxa"/>
            <w:vAlign w:val="center"/>
          </w:tcPr>
          <w:p w14:paraId="3946F207">
            <w:pPr>
              <w:pStyle w:val="110"/>
              <w:snapToGrid w:val="0"/>
              <w:spacing w:line="240" w:lineRule="auto"/>
              <w:jc w:val="left"/>
              <w:rPr>
                <w:rFonts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投标人</w:t>
            </w:r>
            <w:r>
              <w:rPr>
                <w:rFonts w:hint="eastAsia" w:ascii="宋体" w:hAnsi="宋体" w:cs="宋体"/>
                <w:color w:val="auto"/>
                <w:szCs w:val="24"/>
                <w:highlight w:val="none"/>
              </w:rPr>
              <w:t>提供的</w:t>
            </w:r>
            <w:r>
              <w:rPr>
                <w:rFonts w:hint="eastAsia" w:ascii="宋体" w:hAnsi="宋体" w:cs="宋体"/>
                <w:color w:val="auto"/>
                <w:szCs w:val="24"/>
                <w:highlight w:val="none"/>
                <w:lang w:val="en-US" w:eastAsia="zh-CN"/>
              </w:rPr>
              <w:t>专项</w:t>
            </w:r>
            <w:r>
              <w:rPr>
                <w:rFonts w:hint="eastAsia" w:ascii="宋体" w:hAnsi="宋体" w:cs="宋体"/>
                <w:color w:val="auto"/>
                <w:szCs w:val="24"/>
                <w:highlight w:val="none"/>
              </w:rPr>
              <w:t>策划</w:t>
            </w:r>
            <w:r>
              <w:rPr>
                <w:rFonts w:hint="eastAsia" w:ascii="宋体" w:hAnsi="宋体" w:cs="宋体"/>
                <w:color w:val="auto"/>
                <w:szCs w:val="24"/>
                <w:highlight w:val="none"/>
                <w:lang w:val="en-US" w:eastAsia="zh-CN"/>
              </w:rPr>
              <w:t>方案</w:t>
            </w:r>
            <w:r>
              <w:rPr>
                <w:rFonts w:hint="eastAsia" w:asciiTheme="minorEastAsia" w:hAnsiTheme="minorEastAsia" w:eastAsiaTheme="minorEastAsia" w:cstheme="minorEastAsia"/>
                <w:bCs/>
                <w:color w:val="auto"/>
                <w:sz w:val="24"/>
                <w:szCs w:val="24"/>
                <w:highlight w:val="none"/>
                <w:lang w:val="en-US" w:eastAsia="zh-CN"/>
              </w:rPr>
              <w:t>内容详实，逻辑缜密，针对性、可实施性强的得5分；方案内容较详实，基本能符合采购需要，针对性、可实施性一般的得3分；方案明显存在缺陷的得1分；未提供相应内容的不得分。</w:t>
            </w:r>
          </w:p>
        </w:tc>
        <w:tc>
          <w:tcPr>
            <w:tcW w:w="717" w:type="dxa"/>
            <w:vAlign w:val="center"/>
          </w:tcPr>
          <w:p w14:paraId="63F8C71E">
            <w:pPr>
              <w:pStyle w:val="392"/>
              <w:spacing w:before="0" w:line="240" w:lineRule="auto"/>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5</w:t>
            </w:r>
          </w:p>
        </w:tc>
        <w:tc>
          <w:tcPr>
            <w:tcW w:w="983" w:type="dxa"/>
            <w:vAlign w:val="center"/>
          </w:tcPr>
          <w:p w14:paraId="126A5E72">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vAlign w:val="center"/>
          </w:tcPr>
          <w:p w14:paraId="1ADB2015">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3A7E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351C815">
            <w:pPr>
              <w:pStyle w:val="392"/>
              <w:spacing w:before="0" w:line="240" w:lineRule="auto"/>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6</w:t>
            </w:r>
          </w:p>
        </w:tc>
        <w:tc>
          <w:tcPr>
            <w:tcW w:w="4749" w:type="dxa"/>
            <w:vAlign w:val="center"/>
          </w:tcPr>
          <w:p w14:paraId="72272E96">
            <w:pPr>
              <w:pStyle w:val="110"/>
              <w:snapToGrid w:val="0"/>
              <w:spacing w:line="240" w:lineRule="auto"/>
              <w:jc w:val="left"/>
              <w:rPr>
                <w:rFonts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投标人</w:t>
            </w:r>
            <w:r>
              <w:rPr>
                <w:rFonts w:ascii="宋体" w:hAnsi="宋体" w:cs="宋体"/>
                <w:color w:val="auto"/>
                <w:szCs w:val="24"/>
                <w:highlight w:val="none"/>
              </w:rPr>
              <w:t>提供的针对本项目</w:t>
            </w:r>
            <w:r>
              <w:rPr>
                <w:rFonts w:hint="eastAsia" w:ascii="宋体" w:hAnsi="宋体" w:cs="宋体"/>
                <w:color w:val="auto"/>
                <w:highlight w:val="none"/>
              </w:rPr>
              <w:t>扩大传播渠道</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线上、线下</w:t>
            </w:r>
            <w:r>
              <w:rPr>
                <w:rFonts w:hint="eastAsia" w:ascii="宋体" w:hAnsi="宋体" w:cs="宋体"/>
                <w:color w:val="auto"/>
                <w:szCs w:val="24"/>
                <w:highlight w:val="none"/>
                <w:lang w:eastAsia="zh-CN"/>
              </w:rPr>
              <w:t>）</w:t>
            </w:r>
            <w:r>
              <w:rPr>
                <w:rFonts w:hint="eastAsia" w:ascii="宋体" w:hAnsi="宋体" w:cs="宋体"/>
                <w:color w:val="auto"/>
                <w:highlight w:val="none"/>
                <w:lang w:eastAsia="zh-CN"/>
              </w:rPr>
              <w:t>、</w:t>
            </w:r>
            <w:r>
              <w:rPr>
                <w:rFonts w:hint="eastAsia" w:asciiTheme="minorEastAsia" w:hAnsiTheme="minorEastAsia" w:eastAsiaTheme="minorEastAsia" w:cstheme="minorEastAsia"/>
                <w:bCs/>
                <w:color w:val="auto"/>
                <w:sz w:val="24"/>
                <w:szCs w:val="24"/>
                <w:highlight w:val="none"/>
                <w:lang w:val="zh-TW" w:eastAsia="zh-CN"/>
              </w:rPr>
              <w:t>主题推广</w:t>
            </w:r>
            <w:r>
              <w:rPr>
                <w:rFonts w:ascii="宋体" w:hAnsi="宋体" w:cs="宋体"/>
                <w:color w:val="auto"/>
                <w:szCs w:val="24"/>
                <w:highlight w:val="none"/>
              </w:rPr>
              <w:t>方案</w:t>
            </w:r>
            <w:r>
              <w:rPr>
                <w:rFonts w:hint="eastAsia" w:asciiTheme="minorEastAsia" w:hAnsiTheme="minorEastAsia" w:eastAsiaTheme="minorEastAsia" w:cstheme="minorEastAsia"/>
                <w:bCs/>
                <w:color w:val="auto"/>
                <w:sz w:val="24"/>
                <w:szCs w:val="24"/>
                <w:highlight w:val="none"/>
                <w:lang w:val="en-US" w:eastAsia="zh-CN"/>
              </w:rPr>
              <w:t>内容详实，逻辑缜密，针对性、可实施性强的得5分；方案内容较详实，基本能符合采购需要，针对性、可实施性一般的得3分；方案明显存在缺陷的得1分；未提供相应内容的不得分。</w:t>
            </w:r>
          </w:p>
        </w:tc>
        <w:tc>
          <w:tcPr>
            <w:tcW w:w="717" w:type="dxa"/>
            <w:vAlign w:val="center"/>
          </w:tcPr>
          <w:p w14:paraId="5B2E97C0">
            <w:pPr>
              <w:pStyle w:val="392"/>
              <w:spacing w:before="0" w:line="240" w:lineRule="auto"/>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cs="仿宋_GB2312" w:asciiTheme="minorEastAsia" w:hAnsiTheme="minorEastAsia" w:eastAsiaTheme="minorEastAsia"/>
                <w:color w:val="auto"/>
                <w:szCs w:val="24"/>
                <w:highlight w:val="none"/>
              </w:rPr>
              <w:t>5</w:t>
            </w:r>
          </w:p>
        </w:tc>
        <w:tc>
          <w:tcPr>
            <w:tcW w:w="983" w:type="dxa"/>
            <w:vAlign w:val="center"/>
          </w:tcPr>
          <w:p w14:paraId="1BA90C3B">
            <w:pPr>
              <w:pStyle w:val="110"/>
              <w:snapToGrid w:val="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vAlign w:val="center"/>
          </w:tcPr>
          <w:p w14:paraId="13A999BA">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088D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shd w:val="clear" w:color="auto" w:fill="auto"/>
            <w:vAlign w:val="center"/>
          </w:tcPr>
          <w:p w14:paraId="6F97E980">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7</w:t>
            </w:r>
          </w:p>
        </w:tc>
        <w:tc>
          <w:tcPr>
            <w:tcW w:w="4749" w:type="dxa"/>
            <w:shd w:val="clear" w:color="auto" w:fill="auto"/>
            <w:vAlign w:val="center"/>
          </w:tcPr>
          <w:p w14:paraId="3C0DD539">
            <w:pPr>
              <w:pStyle w:val="11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eastAsia="zh-CN"/>
              </w:rPr>
              <w:t>投标人</w:t>
            </w:r>
            <w:r>
              <w:rPr>
                <w:rFonts w:ascii="宋体" w:hAnsi="宋体" w:cs="宋体"/>
                <w:color w:val="auto"/>
                <w:szCs w:val="24"/>
                <w:highlight w:val="none"/>
              </w:rPr>
              <w:t>提供</w:t>
            </w:r>
            <w:r>
              <w:rPr>
                <w:rFonts w:hint="eastAsia" w:ascii="宋体" w:hAnsi="宋体" w:cs="宋体"/>
                <w:color w:val="auto"/>
                <w:szCs w:val="24"/>
                <w:highlight w:val="none"/>
                <w:lang w:val="en-US" w:eastAsia="zh-CN"/>
              </w:rPr>
              <w:t>项目运作及沟通方案</w:t>
            </w:r>
            <w:r>
              <w:rPr>
                <w:rFonts w:hint="eastAsia" w:asciiTheme="minorEastAsia" w:hAnsiTheme="minorEastAsia" w:eastAsiaTheme="minorEastAsia" w:cstheme="minorEastAsia"/>
                <w:bCs/>
                <w:color w:val="auto"/>
                <w:sz w:val="24"/>
                <w:szCs w:val="24"/>
                <w:highlight w:val="none"/>
                <w:lang w:val="en-US" w:eastAsia="zh-CN"/>
              </w:rPr>
              <w:t>内容详实，逻辑缜密，针对性、可实施性强的得5分；方案内容较详实，基本能符合采购需要，针对性、可实施性一般的得3分；方案明显存在缺陷的得1分；未提供相应内容的不得分。</w:t>
            </w:r>
          </w:p>
        </w:tc>
        <w:tc>
          <w:tcPr>
            <w:tcW w:w="717" w:type="dxa"/>
            <w:shd w:val="clear" w:color="auto" w:fill="auto"/>
            <w:vAlign w:val="center"/>
          </w:tcPr>
          <w:p w14:paraId="5A528A92">
            <w:pPr>
              <w:pStyle w:val="392"/>
              <w:spacing w:before="0" w:line="240" w:lineRule="auto"/>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5</w:t>
            </w:r>
          </w:p>
        </w:tc>
        <w:tc>
          <w:tcPr>
            <w:tcW w:w="983" w:type="dxa"/>
            <w:shd w:val="clear" w:color="auto" w:fill="auto"/>
            <w:vAlign w:val="center"/>
          </w:tcPr>
          <w:p w14:paraId="4D401394">
            <w:pPr>
              <w:pStyle w:val="11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vAlign w:val="center"/>
          </w:tcPr>
          <w:p w14:paraId="7F9A9033">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744F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shd w:val="clear" w:color="auto" w:fill="auto"/>
            <w:vAlign w:val="center"/>
          </w:tcPr>
          <w:p w14:paraId="7E016490">
            <w:pPr>
              <w:pStyle w:val="392"/>
              <w:spacing w:before="0" w:line="240" w:lineRule="auto"/>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8</w:t>
            </w:r>
          </w:p>
        </w:tc>
        <w:tc>
          <w:tcPr>
            <w:tcW w:w="4749" w:type="dxa"/>
            <w:vAlign w:val="center"/>
          </w:tcPr>
          <w:p w14:paraId="2EA83E36">
            <w:pPr>
              <w:pStyle w:val="110"/>
              <w:snapToGrid w:val="0"/>
              <w:spacing w:line="240" w:lineRule="auto"/>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eastAsia="zh-CN"/>
              </w:rPr>
              <w:t>投标人</w:t>
            </w:r>
            <w:r>
              <w:rPr>
                <w:rFonts w:ascii="宋体" w:hAnsi="宋体" w:cs="宋体"/>
                <w:color w:val="auto"/>
                <w:szCs w:val="24"/>
                <w:highlight w:val="none"/>
              </w:rPr>
              <w:t>提供</w:t>
            </w:r>
            <w:r>
              <w:rPr>
                <w:rFonts w:hint="default" w:asciiTheme="minorEastAsia" w:hAnsiTheme="minorEastAsia" w:eastAsiaTheme="minorEastAsia" w:cstheme="minorEastAsia"/>
                <w:bCs/>
                <w:color w:val="auto"/>
                <w:sz w:val="24"/>
                <w:szCs w:val="24"/>
                <w:highlight w:val="none"/>
                <w:lang w:val="zh-TW" w:eastAsia="zh-CN"/>
              </w:rPr>
              <w:t>自采购人提供素材起至发布的时间（在保质保量的前提下）能快速响应</w:t>
            </w:r>
            <w:r>
              <w:rPr>
                <w:rFonts w:hint="default" w:asciiTheme="minorEastAsia" w:hAnsiTheme="minorEastAsia" w:eastAsiaTheme="minorEastAsia" w:cstheme="minorEastAsia"/>
                <w:bCs/>
                <w:color w:val="auto"/>
                <w:sz w:val="24"/>
                <w:szCs w:val="24"/>
                <w:highlight w:val="none"/>
                <w:lang w:val="en-US" w:eastAsia="zh-CN"/>
              </w:rPr>
              <w:t>方案及承诺</w:t>
            </w:r>
            <w:r>
              <w:rPr>
                <w:rFonts w:hint="default" w:asciiTheme="minorEastAsia" w:hAnsiTheme="minorEastAsia" w:eastAsiaTheme="minorEastAsia" w:cstheme="minorEastAsia"/>
                <w:bCs/>
                <w:color w:val="auto"/>
                <w:sz w:val="24"/>
                <w:szCs w:val="24"/>
                <w:highlight w:val="none"/>
                <w:lang w:val="zh-TW" w:eastAsia="zh-CN"/>
              </w:rPr>
              <w:t>，方案</w:t>
            </w:r>
            <w:r>
              <w:rPr>
                <w:rFonts w:hint="default" w:asciiTheme="minorEastAsia" w:hAnsiTheme="minorEastAsia" w:eastAsiaTheme="minorEastAsia" w:cstheme="minorEastAsia"/>
                <w:bCs/>
                <w:color w:val="auto"/>
                <w:sz w:val="24"/>
                <w:szCs w:val="24"/>
                <w:highlight w:val="none"/>
                <w:lang w:val="en-US" w:eastAsia="zh-CN"/>
              </w:rPr>
              <w:t>及承诺</w:t>
            </w:r>
            <w:r>
              <w:rPr>
                <w:rFonts w:hint="default" w:asciiTheme="minorEastAsia" w:hAnsiTheme="minorEastAsia" w:eastAsiaTheme="minorEastAsia" w:cstheme="minorEastAsia"/>
                <w:bCs/>
                <w:color w:val="auto"/>
                <w:sz w:val="24"/>
                <w:szCs w:val="24"/>
                <w:highlight w:val="none"/>
                <w:lang w:val="zh-TW" w:eastAsia="zh-CN"/>
              </w:rPr>
              <w:t>合理可行性</w:t>
            </w:r>
            <w:r>
              <w:rPr>
                <w:rFonts w:hint="default" w:asciiTheme="minorEastAsia" w:hAnsiTheme="minorEastAsia" w:eastAsiaTheme="minorEastAsia" w:cstheme="minorEastAsia"/>
                <w:bCs/>
                <w:color w:val="auto"/>
                <w:sz w:val="24"/>
                <w:szCs w:val="24"/>
                <w:highlight w:val="none"/>
                <w:lang w:val="en-US" w:eastAsia="zh-CN"/>
              </w:rPr>
              <w:t>强的得5分，方案及承诺较合理可行的得3分，方案及承诺内容简单可行性弱的得1分，未提供方案及承诺的不得分。</w:t>
            </w:r>
          </w:p>
        </w:tc>
        <w:tc>
          <w:tcPr>
            <w:tcW w:w="717" w:type="dxa"/>
            <w:vAlign w:val="center"/>
          </w:tcPr>
          <w:p w14:paraId="3A29A171">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ascii="宋体" w:hAnsi="宋体" w:cs="宋体"/>
                <w:color w:val="auto"/>
                <w:szCs w:val="24"/>
                <w:highlight w:val="none"/>
              </w:rPr>
              <w:t>5</w:t>
            </w:r>
          </w:p>
        </w:tc>
        <w:tc>
          <w:tcPr>
            <w:tcW w:w="983" w:type="dxa"/>
            <w:vAlign w:val="center"/>
          </w:tcPr>
          <w:p w14:paraId="3FC6AC92">
            <w:pPr>
              <w:pStyle w:val="110"/>
              <w:snapToGrid w:val="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vAlign w:val="center"/>
          </w:tcPr>
          <w:p w14:paraId="2097070F">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5553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shd w:val="clear" w:color="auto" w:fill="auto"/>
            <w:vAlign w:val="center"/>
          </w:tcPr>
          <w:p w14:paraId="70AF3DC1">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9</w:t>
            </w:r>
          </w:p>
        </w:tc>
        <w:tc>
          <w:tcPr>
            <w:tcW w:w="4749" w:type="dxa"/>
            <w:shd w:val="clear" w:color="auto" w:fill="auto"/>
            <w:vAlign w:val="center"/>
          </w:tcPr>
          <w:p w14:paraId="04E24E56">
            <w:pPr>
              <w:pStyle w:val="11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eastAsia="zh-CN"/>
              </w:rPr>
              <w:t>投标人</w:t>
            </w:r>
            <w:r>
              <w:rPr>
                <w:rFonts w:ascii="宋体" w:hAnsi="宋体" w:cs="宋体"/>
                <w:color w:val="auto"/>
                <w:szCs w:val="24"/>
                <w:highlight w:val="none"/>
              </w:rPr>
              <w:t>承诺：</w:t>
            </w:r>
            <w:r>
              <w:rPr>
                <w:rFonts w:hint="eastAsia" w:ascii="宋体" w:hAnsi="宋体" w:cs="宋体"/>
                <w:color w:val="auto"/>
                <w:szCs w:val="24"/>
                <w:highlight w:val="none"/>
              </w:rPr>
              <w:t>①</w:t>
            </w:r>
            <w:r>
              <w:rPr>
                <w:rFonts w:hint="eastAsia" w:ascii="宋体" w:hAnsi="宋体" w:cs="宋体"/>
                <w:b w:val="0"/>
                <w:bCs w:val="0"/>
                <w:color w:val="auto"/>
                <w:sz w:val="24"/>
                <w:highlight w:val="none"/>
                <w:lang w:val="en-US" w:eastAsia="zh-CN"/>
              </w:rPr>
              <w:t>市级纸媒宣传版面3个版的不得分，每增加1个版得1分，最高得2分。</w:t>
            </w:r>
            <w:r>
              <w:rPr>
                <w:rFonts w:hint="eastAsia" w:ascii="宋体" w:hAnsi="宋体" w:cs="宋体"/>
                <w:color w:val="auto"/>
                <w:szCs w:val="24"/>
                <w:highlight w:val="none"/>
              </w:rPr>
              <w:t>②</w:t>
            </w:r>
            <w:r>
              <w:rPr>
                <w:rFonts w:hint="eastAsia" w:ascii="宋体" w:hAnsi="宋体" w:cs="宋体"/>
                <w:b w:val="0"/>
                <w:bCs w:val="0"/>
                <w:color w:val="auto"/>
                <w:sz w:val="24"/>
                <w:highlight w:val="none"/>
                <w:lang w:val="en-US" w:eastAsia="zh-CN"/>
              </w:rPr>
              <w:t>各种新媒体端发布150条（次）不得分，每增加10条（次）得1分，最高得2分。</w:t>
            </w:r>
            <w:r>
              <w:rPr>
                <w:rFonts w:hint="eastAsia" w:ascii="宋体" w:hAnsi="宋体" w:cs="宋体"/>
                <w:color w:val="auto"/>
                <w:szCs w:val="24"/>
                <w:highlight w:val="none"/>
                <w:lang w:val="en-US" w:eastAsia="zh-CN"/>
              </w:rPr>
              <w:t>本</w:t>
            </w:r>
            <w:r>
              <w:rPr>
                <w:rFonts w:hint="eastAsia" w:ascii="宋体" w:hAnsi="宋体" w:cs="宋体"/>
                <w:color w:val="auto"/>
                <w:szCs w:val="24"/>
                <w:highlight w:val="none"/>
              </w:rPr>
              <w:t>项最高得</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分。</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响应文件中提供相应承诺函</w:t>
            </w:r>
            <w:r>
              <w:rPr>
                <w:rFonts w:hint="eastAsia" w:ascii="宋体" w:hAnsi="宋体" w:cs="宋体"/>
                <w:color w:val="auto"/>
                <w:szCs w:val="24"/>
                <w:highlight w:val="none"/>
                <w:lang w:eastAsia="zh-CN"/>
              </w:rPr>
              <w:t>）</w:t>
            </w:r>
          </w:p>
        </w:tc>
        <w:tc>
          <w:tcPr>
            <w:tcW w:w="717" w:type="dxa"/>
            <w:shd w:val="clear" w:color="auto" w:fill="auto"/>
            <w:vAlign w:val="center"/>
          </w:tcPr>
          <w:p w14:paraId="52C6B759">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4</w:t>
            </w:r>
          </w:p>
        </w:tc>
        <w:tc>
          <w:tcPr>
            <w:tcW w:w="983" w:type="dxa"/>
            <w:vAlign w:val="center"/>
          </w:tcPr>
          <w:p w14:paraId="24495A9E">
            <w:pPr>
              <w:pStyle w:val="110"/>
              <w:snapToGrid w:val="0"/>
              <w:jc w:val="center"/>
              <w:rPr>
                <w:rFonts w:ascii="宋体" w:hAnsi="宋体" w:eastAsia="宋体" w:cs="宋体"/>
                <w:color w:val="auto"/>
                <w:kern w:val="2"/>
                <w:sz w:val="24"/>
                <w:szCs w:val="24"/>
                <w:highlight w:val="none"/>
                <w:lang w:val="en-US" w:eastAsia="zh-CN" w:bidi="ar-SA"/>
              </w:rPr>
            </w:pPr>
            <w:r>
              <w:rPr>
                <w:rFonts w:hint="eastAsia" w:ascii="宋体" w:hAnsi="宋体" w:cs="宋体"/>
                <w:bCs/>
                <w:color w:val="auto"/>
                <w:highlight w:val="none"/>
              </w:rPr>
              <w:t>客观分</w:t>
            </w:r>
          </w:p>
        </w:tc>
        <w:tc>
          <w:tcPr>
            <w:tcW w:w="1544" w:type="dxa"/>
          </w:tcPr>
          <w:p w14:paraId="23C4D8E6">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76DF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shd w:val="clear" w:color="auto" w:fill="auto"/>
            <w:vAlign w:val="center"/>
          </w:tcPr>
          <w:p w14:paraId="0E366293">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10</w:t>
            </w:r>
          </w:p>
        </w:tc>
        <w:tc>
          <w:tcPr>
            <w:tcW w:w="4749" w:type="dxa"/>
            <w:shd w:val="clear" w:color="auto" w:fill="auto"/>
            <w:vAlign w:val="center"/>
          </w:tcPr>
          <w:p w14:paraId="4F1D8045">
            <w:pPr>
              <w:pStyle w:val="11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eastAsia="zh-CN"/>
              </w:rPr>
              <w:t>投标人</w:t>
            </w:r>
            <w:r>
              <w:rPr>
                <w:rFonts w:ascii="宋体" w:hAnsi="宋体" w:cs="宋体"/>
                <w:color w:val="auto"/>
                <w:szCs w:val="24"/>
                <w:highlight w:val="none"/>
              </w:rPr>
              <w:t>承诺：</w:t>
            </w:r>
            <w:r>
              <w:rPr>
                <w:rFonts w:hint="eastAsia" w:ascii="宋体" w:hAnsi="宋体" w:cs="宋体"/>
                <w:color w:val="auto"/>
                <w:szCs w:val="24"/>
                <w:highlight w:val="none"/>
              </w:rPr>
              <w:t>①</w:t>
            </w:r>
            <w:r>
              <w:rPr>
                <w:rFonts w:hint="eastAsia" w:ascii="宋体" w:hAnsi="宋体" w:cs="宋体"/>
                <w:b w:val="0"/>
                <w:bCs w:val="0"/>
                <w:color w:val="auto"/>
                <w:sz w:val="24"/>
                <w:highlight w:val="none"/>
                <w:lang w:val="en-US" w:eastAsia="zh-CN"/>
              </w:rPr>
              <w:t>制作发布时长不少于30秒的宣传小视频8条的不得分，每增加1条得1分，最高得2分。</w:t>
            </w:r>
            <w:r>
              <w:rPr>
                <w:rFonts w:hint="eastAsia" w:ascii="宋体" w:hAnsi="宋体" w:cs="宋体"/>
                <w:color w:val="auto"/>
                <w:szCs w:val="24"/>
                <w:highlight w:val="none"/>
              </w:rPr>
              <w:t>②</w:t>
            </w:r>
            <w:r>
              <w:rPr>
                <w:rFonts w:hint="eastAsia" w:ascii="宋体" w:hAnsi="宋体" w:cs="宋体"/>
                <w:b w:val="0"/>
                <w:bCs w:val="0"/>
                <w:color w:val="auto"/>
                <w:sz w:val="24"/>
                <w:highlight w:val="none"/>
                <w:lang w:val="en-US" w:eastAsia="zh-CN"/>
              </w:rPr>
              <w:t>策划一次读者互动活动不得分，每增加1次得1分，最高得2分；</w:t>
            </w:r>
            <w:r>
              <w:rPr>
                <w:rFonts w:hint="eastAsia" w:ascii="宋体" w:hAnsi="宋体" w:cs="宋体"/>
                <w:color w:val="auto"/>
                <w:szCs w:val="24"/>
                <w:highlight w:val="none"/>
              </w:rPr>
              <w:t>③</w:t>
            </w:r>
            <w:r>
              <w:rPr>
                <w:rFonts w:hint="eastAsia" w:ascii="宋体" w:hAnsi="宋体" w:cs="宋体"/>
                <w:b w:val="0"/>
                <w:bCs w:val="0"/>
                <w:color w:val="auto"/>
                <w:sz w:val="24"/>
                <w:highlight w:val="none"/>
                <w:lang w:val="en-US" w:eastAsia="zh-CN"/>
              </w:rPr>
              <w:t>协助邀请中央省市主流媒体及发布2次得不得分，每增加1次得1分，最高得2分。</w:t>
            </w:r>
            <w:r>
              <w:rPr>
                <w:rFonts w:hint="eastAsia" w:ascii="宋体" w:hAnsi="宋体" w:cs="宋体"/>
                <w:color w:val="auto"/>
                <w:szCs w:val="24"/>
                <w:highlight w:val="none"/>
                <w:lang w:val="en-US" w:eastAsia="zh-CN"/>
              </w:rPr>
              <w:t>本</w:t>
            </w:r>
            <w:r>
              <w:rPr>
                <w:rFonts w:hint="eastAsia" w:ascii="宋体" w:hAnsi="宋体" w:cs="宋体"/>
                <w:color w:val="auto"/>
                <w:szCs w:val="24"/>
                <w:highlight w:val="none"/>
              </w:rPr>
              <w:t>项最高得</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分。</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响应文件中提供相应承诺函</w:t>
            </w:r>
            <w:r>
              <w:rPr>
                <w:rFonts w:hint="eastAsia" w:ascii="宋体" w:hAnsi="宋体" w:cs="宋体"/>
                <w:color w:val="auto"/>
                <w:szCs w:val="24"/>
                <w:highlight w:val="none"/>
                <w:lang w:eastAsia="zh-CN"/>
              </w:rPr>
              <w:t>）</w:t>
            </w:r>
          </w:p>
        </w:tc>
        <w:tc>
          <w:tcPr>
            <w:tcW w:w="717" w:type="dxa"/>
            <w:shd w:val="clear" w:color="auto" w:fill="auto"/>
            <w:vAlign w:val="center"/>
          </w:tcPr>
          <w:p w14:paraId="2A7B6006">
            <w:pPr>
              <w:pStyle w:val="392"/>
              <w:spacing w:before="0" w:line="240" w:lineRule="auto"/>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6</w:t>
            </w:r>
          </w:p>
        </w:tc>
        <w:tc>
          <w:tcPr>
            <w:tcW w:w="983" w:type="dxa"/>
            <w:vAlign w:val="center"/>
          </w:tcPr>
          <w:p w14:paraId="1E67DFD1">
            <w:pPr>
              <w:pStyle w:val="110"/>
              <w:snapToGrid w:val="0"/>
              <w:jc w:val="center"/>
              <w:rPr>
                <w:rFonts w:hint="eastAsia" w:ascii="宋体" w:hAnsi="宋体" w:cs="宋体"/>
                <w:bCs/>
                <w:color w:val="auto"/>
                <w:highlight w:val="none"/>
              </w:rPr>
            </w:pPr>
            <w:r>
              <w:rPr>
                <w:rFonts w:hint="eastAsia" w:ascii="宋体" w:hAnsi="宋体" w:cs="宋体"/>
                <w:bCs/>
                <w:color w:val="auto"/>
                <w:highlight w:val="none"/>
              </w:rPr>
              <w:t>客观分</w:t>
            </w:r>
          </w:p>
        </w:tc>
        <w:tc>
          <w:tcPr>
            <w:tcW w:w="1544" w:type="dxa"/>
          </w:tcPr>
          <w:p w14:paraId="4E947DE4">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50D9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529" w:type="dxa"/>
            <w:shd w:val="clear" w:color="auto" w:fill="auto"/>
            <w:vAlign w:val="center"/>
          </w:tcPr>
          <w:p w14:paraId="3EA118E4">
            <w:pPr>
              <w:pStyle w:val="392"/>
              <w:spacing w:before="0" w:line="240" w:lineRule="auto"/>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11</w:t>
            </w:r>
          </w:p>
        </w:tc>
        <w:tc>
          <w:tcPr>
            <w:tcW w:w="4749" w:type="dxa"/>
            <w:vAlign w:val="center"/>
          </w:tcPr>
          <w:p w14:paraId="3F168FD0">
            <w:pPr>
              <w:pStyle w:val="11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项目负责人具备优秀的资源整合和组织策划能力、专业匹配度高、类似项目等实操经验丰富</w:t>
            </w:r>
            <w:r>
              <w:rPr>
                <w:rFonts w:hint="eastAsia" w:ascii="宋体" w:hAnsi="宋体" w:cs="宋体"/>
                <w:color w:val="auto"/>
                <w:szCs w:val="24"/>
                <w:highlight w:val="none"/>
                <w:lang w:val="en-US" w:eastAsia="zh-CN"/>
              </w:rPr>
              <w:t>的</w:t>
            </w:r>
            <w:r>
              <w:rPr>
                <w:rFonts w:hint="eastAsia" w:asciiTheme="minorEastAsia" w:hAnsiTheme="minorEastAsia" w:eastAsiaTheme="minorEastAsia" w:cstheme="minorEastAsia"/>
                <w:bCs/>
                <w:color w:val="auto"/>
                <w:sz w:val="24"/>
                <w:szCs w:val="24"/>
                <w:highlight w:val="none"/>
                <w:lang w:val="en-US" w:eastAsia="zh-CN"/>
              </w:rPr>
              <w:t>得3分；</w:t>
            </w:r>
            <w:r>
              <w:rPr>
                <w:rFonts w:hint="eastAsia" w:ascii="宋体" w:hAnsi="宋体" w:cs="宋体"/>
                <w:color w:val="auto"/>
                <w:szCs w:val="24"/>
                <w:highlight w:val="none"/>
              </w:rPr>
              <w:t>组织策划能力</w:t>
            </w:r>
            <w:r>
              <w:rPr>
                <w:rFonts w:hint="eastAsia" w:ascii="宋体" w:hAnsi="宋体" w:cs="宋体"/>
                <w:color w:val="auto"/>
                <w:szCs w:val="24"/>
                <w:highlight w:val="none"/>
                <w:lang w:val="en-US" w:eastAsia="zh-CN"/>
              </w:rPr>
              <w:t>水平一般</w:t>
            </w:r>
            <w:r>
              <w:rPr>
                <w:rFonts w:hint="eastAsia" w:ascii="宋体" w:hAnsi="宋体" w:cs="宋体"/>
                <w:color w:val="auto"/>
                <w:szCs w:val="24"/>
                <w:highlight w:val="none"/>
              </w:rPr>
              <w:t>、专业匹配度</w:t>
            </w:r>
            <w:r>
              <w:rPr>
                <w:rFonts w:hint="eastAsia" w:ascii="宋体" w:hAnsi="宋体" w:cs="宋体"/>
                <w:color w:val="auto"/>
                <w:szCs w:val="24"/>
                <w:highlight w:val="none"/>
                <w:lang w:val="en-US" w:eastAsia="zh-CN"/>
              </w:rPr>
              <w:t>一般</w:t>
            </w:r>
            <w:r>
              <w:rPr>
                <w:rFonts w:hint="eastAsia" w:ascii="宋体" w:hAnsi="宋体" w:cs="宋体"/>
                <w:color w:val="auto"/>
                <w:szCs w:val="24"/>
                <w:highlight w:val="none"/>
              </w:rPr>
              <w:t>、类似项目等实操经验</w:t>
            </w:r>
            <w:r>
              <w:rPr>
                <w:rFonts w:hint="eastAsia" w:ascii="宋体" w:hAnsi="宋体" w:cs="宋体"/>
                <w:color w:val="auto"/>
                <w:szCs w:val="24"/>
                <w:highlight w:val="none"/>
                <w:lang w:val="en-US" w:eastAsia="zh-CN"/>
              </w:rPr>
              <w:t>一般的</w:t>
            </w:r>
            <w:r>
              <w:rPr>
                <w:rFonts w:hint="eastAsia" w:asciiTheme="minorEastAsia" w:hAnsiTheme="minorEastAsia" w:eastAsiaTheme="minorEastAsia" w:cstheme="minorEastAsia"/>
                <w:bCs/>
                <w:color w:val="auto"/>
                <w:sz w:val="24"/>
                <w:szCs w:val="24"/>
                <w:highlight w:val="none"/>
                <w:lang w:val="en-US" w:eastAsia="zh-CN"/>
              </w:rPr>
              <w:t>得2分；专业技术力量不强、专业不匹配的得1分，未提供相关内容的不得分。</w:t>
            </w:r>
            <w:r>
              <w:rPr>
                <w:rFonts w:hint="eastAsia" w:ascii="宋体" w:hAnsi="宋体" w:cs="宋体"/>
                <w:color w:val="auto"/>
                <w:szCs w:val="24"/>
                <w:highlight w:val="none"/>
              </w:rPr>
              <w:t>最高得3分。（响应文件中</w:t>
            </w:r>
            <w:r>
              <w:rPr>
                <w:rFonts w:hint="eastAsia" w:ascii="宋体" w:hAnsi="宋体" w:eastAsia="宋体" w:cs="宋体"/>
                <w:color w:val="auto"/>
                <w:szCs w:val="24"/>
                <w:highlight w:val="none"/>
              </w:rPr>
              <w:t>提供项目负责人证书</w:t>
            </w:r>
            <w:r>
              <w:rPr>
                <w:rFonts w:hint="eastAsia" w:ascii="宋体" w:hAnsi="宋体" w:eastAsia="宋体" w:cs="宋体"/>
                <w:color w:val="auto"/>
                <w:szCs w:val="24"/>
                <w:highlight w:val="none"/>
                <w:lang w:val="en-US" w:eastAsia="zh-CN"/>
              </w:rPr>
              <w:t>等相关证明材料</w:t>
            </w:r>
            <w:r>
              <w:rPr>
                <w:rFonts w:hint="eastAsia" w:ascii="宋体" w:hAnsi="宋体" w:eastAsia="宋体" w:cs="宋体"/>
                <w:color w:val="auto"/>
                <w:szCs w:val="24"/>
                <w:highlight w:val="none"/>
              </w:rPr>
              <w:t>及</w:t>
            </w:r>
            <w:r>
              <w:rPr>
                <w:rFonts w:hint="eastAsia" w:ascii="宋体" w:hAnsi="宋体" w:eastAsia="宋体" w:cs="宋体"/>
                <w:color w:val="auto"/>
                <w:szCs w:val="24"/>
                <w:highlight w:val="none"/>
                <w:lang w:val="en-US" w:eastAsia="zh-CN"/>
              </w:rPr>
              <w:t>在本单位连续缴纳的近三个月社保证明材料</w:t>
            </w:r>
            <w:r>
              <w:rPr>
                <w:rFonts w:hint="eastAsia" w:ascii="宋体" w:hAnsi="宋体" w:eastAsia="宋体" w:cs="宋体"/>
                <w:color w:val="auto"/>
                <w:szCs w:val="24"/>
                <w:highlight w:val="none"/>
              </w:rPr>
              <w:t>，不提供不得</w:t>
            </w:r>
            <w:r>
              <w:rPr>
                <w:rFonts w:hint="eastAsia" w:ascii="宋体" w:hAnsi="宋体" w:cs="宋体"/>
                <w:color w:val="auto"/>
                <w:szCs w:val="24"/>
                <w:highlight w:val="none"/>
              </w:rPr>
              <w:t>分</w:t>
            </w:r>
            <w:r>
              <w:rPr>
                <w:rFonts w:hint="eastAsia" w:ascii="宋体" w:hAnsi="宋体" w:cs="宋体"/>
                <w:color w:val="auto"/>
                <w:szCs w:val="24"/>
                <w:highlight w:val="none"/>
                <w:lang w:eastAsia="zh-CN"/>
              </w:rPr>
              <w:t>。</w:t>
            </w:r>
            <w:r>
              <w:rPr>
                <w:rFonts w:hint="eastAsia" w:ascii="宋体" w:hAnsi="宋体" w:cs="宋体"/>
                <w:color w:val="auto"/>
                <w:szCs w:val="24"/>
                <w:highlight w:val="none"/>
              </w:rPr>
              <w:t>）</w:t>
            </w:r>
          </w:p>
        </w:tc>
        <w:tc>
          <w:tcPr>
            <w:tcW w:w="717" w:type="dxa"/>
            <w:vAlign w:val="center"/>
          </w:tcPr>
          <w:p w14:paraId="708F0C76">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3</w:t>
            </w:r>
          </w:p>
        </w:tc>
        <w:tc>
          <w:tcPr>
            <w:tcW w:w="983" w:type="dxa"/>
            <w:vAlign w:val="center"/>
          </w:tcPr>
          <w:p w14:paraId="49E3B517">
            <w:pPr>
              <w:pStyle w:val="110"/>
              <w:snapToGrid w:val="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tcPr>
          <w:p w14:paraId="296C79BD">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570F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shd w:val="clear" w:color="auto" w:fill="auto"/>
            <w:vAlign w:val="center"/>
          </w:tcPr>
          <w:p w14:paraId="109CE840">
            <w:pPr>
              <w:pStyle w:val="392"/>
              <w:spacing w:before="0" w:line="240" w:lineRule="auto"/>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12</w:t>
            </w:r>
          </w:p>
        </w:tc>
        <w:tc>
          <w:tcPr>
            <w:tcW w:w="4749" w:type="dxa"/>
            <w:vAlign w:val="center"/>
          </w:tcPr>
          <w:p w14:paraId="4B256F99">
            <w:pPr>
              <w:pStyle w:val="11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项目</w:t>
            </w:r>
            <w:r>
              <w:rPr>
                <w:rFonts w:hint="eastAsia" w:ascii="宋体" w:hAnsi="宋体" w:cs="宋体"/>
                <w:color w:val="auto"/>
                <w:szCs w:val="24"/>
                <w:highlight w:val="none"/>
                <w:lang w:val="en-US" w:eastAsia="zh-CN"/>
              </w:rPr>
              <w:t>驻点人员</w:t>
            </w:r>
            <w:r>
              <w:rPr>
                <w:rFonts w:hint="eastAsia" w:asciiTheme="minorEastAsia" w:hAnsiTheme="minorEastAsia" w:eastAsiaTheme="minorEastAsia" w:cstheme="minorEastAsia"/>
                <w:bCs/>
                <w:color w:val="auto"/>
                <w:sz w:val="24"/>
                <w:szCs w:val="24"/>
                <w:highlight w:val="none"/>
                <w:lang w:val="en-US" w:eastAsia="zh-CN"/>
              </w:rPr>
              <w:t>具有与本项目相关的较强的专业技术力量、资质的得3分；专业技术力量、资质一般的得2分；专业技术力量不强的得1分；未提供相关内容的不得分。</w:t>
            </w:r>
            <w:r>
              <w:rPr>
                <w:rFonts w:hint="eastAsia" w:ascii="宋体" w:hAnsi="宋体" w:cs="宋体"/>
                <w:color w:val="auto"/>
                <w:szCs w:val="24"/>
                <w:highlight w:val="none"/>
              </w:rPr>
              <w:t>（响应文件中提供人员</w:t>
            </w:r>
            <w:r>
              <w:rPr>
                <w:rFonts w:hint="eastAsia" w:ascii="宋体" w:hAnsi="宋体" w:eastAsia="宋体" w:cs="宋体"/>
                <w:color w:val="auto"/>
                <w:szCs w:val="24"/>
                <w:highlight w:val="none"/>
              </w:rPr>
              <w:t>证书</w:t>
            </w:r>
            <w:r>
              <w:rPr>
                <w:rFonts w:hint="eastAsia" w:ascii="宋体" w:hAnsi="宋体" w:eastAsia="宋体" w:cs="宋体"/>
                <w:color w:val="auto"/>
                <w:szCs w:val="24"/>
                <w:highlight w:val="none"/>
                <w:lang w:val="en-US" w:eastAsia="zh-CN"/>
              </w:rPr>
              <w:t>等相关证明材料</w:t>
            </w:r>
            <w:r>
              <w:rPr>
                <w:rFonts w:hint="eastAsia" w:ascii="宋体" w:hAnsi="宋体" w:eastAsia="宋体" w:cs="宋体"/>
                <w:color w:val="auto"/>
                <w:szCs w:val="24"/>
                <w:highlight w:val="none"/>
              </w:rPr>
              <w:t>及</w:t>
            </w:r>
            <w:r>
              <w:rPr>
                <w:rFonts w:hint="eastAsia" w:ascii="宋体" w:hAnsi="宋体" w:eastAsia="宋体" w:cs="宋体"/>
                <w:color w:val="auto"/>
                <w:szCs w:val="24"/>
                <w:highlight w:val="none"/>
                <w:lang w:val="en-US" w:eastAsia="zh-CN"/>
              </w:rPr>
              <w:t>在本单位连续缴纳的近三个月社保证明材料</w:t>
            </w:r>
            <w:r>
              <w:rPr>
                <w:rFonts w:hint="eastAsia" w:ascii="宋体" w:hAnsi="宋体" w:eastAsia="宋体" w:cs="宋体"/>
                <w:color w:val="auto"/>
                <w:szCs w:val="24"/>
                <w:highlight w:val="none"/>
              </w:rPr>
              <w:t>，</w:t>
            </w:r>
            <w:r>
              <w:rPr>
                <w:rFonts w:hint="eastAsia" w:ascii="宋体" w:hAnsi="宋体" w:cs="宋体"/>
                <w:color w:val="auto"/>
                <w:szCs w:val="24"/>
                <w:highlight w:val="none"/>
              </w:rPr>
              <w:t>不提供不得分</w:t>
            </w:r>
            <w:r>
              <w:rPr>
                <w:rFonts w:hint="eastAsia" w:ascii="宋体" w:hAnsi="宋体" w:cs="宋体"/>
                <w:color w:val="auto"/>
                <w:szCs w:val="24"/>
                <w:highlight w:val="none"/>
                <w:lang w:eastAsia="zh-CN"/>
              </w:rPr>
              <w:t>。</w:t>
            </w:r>
            <w:r>
              <w:rPr>
                <w:rFonts w:hint="eastAsia" w:ascii="宋体" w:hAnsi="宋体" w:cs="宋体"/>
                <w:color w:val="auto"/>
                <w:szCs w:val="24"/>
                <w:highlight w:val="none"/>
              </w:rPr>
              <w:t>）</w:t>
            </w:r>
          </w:p>
        </w:tc>
        <w:tc>
          <w:tcPr>
            <w:tcW w:w="717" w:type="dxa"/>
            <w:vAlign w:val="center"/>
          </w:tcPr>
          <w:p w14:paraId="3B29FCDA">
            <w:pPr>
              <w:pStyle w:val="392"/>
              <w:spacing w:before="0" w:line="240" w:lineRule="auto"/>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3</w:t>
            </w:r>
          </w:p>
        </w:tc>
        <w:tc>
          <w:tcPr>
            <w:tcW w:w="983" w:type="dxa"/>
            <w:vAlign w:val="center"/>
          </w:tcPr>
          <w:p w14:paraId="0FD07BF0">
            <w:pPr>
              <w:pStyle w:val="11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tcPr>
          <w:p w14:paraId="7980D68F">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482B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shd w:val="clear" w:color="auto" w:fill="auto"/>
            <w:vAlign w:val="center"/>
          </w:tcPr>
          <w:p w14:paraId="0BCDEA62">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1</w:t>
            </w:r>
            <w:r>
              <w:rPr>
                <w:rFonts w:cs="仿宋_GB2312" w:asciiTheme="minorEastAsia" w:hAnsiTheme="minorEastAsia" w:eastAsiaTheme="minorEastAsia"/>
                <w:color w:val="auto"/>
                <w:szCs w:val="24"/>
                <w:highlight w:val="none"/>
              </w:rPr>
              <w:t>3</w:t>
            </w:r>
          </w:p>
        </w:tc>
        <w:tc>
          <w:tcPr>
            <w:tcW w:w="4749" w:type="dxa"/>
            <w:vAlign w:val="center"/>
          </w:tcPr>
          <w:p w14:paraId="04454513">
            <w:pPr>
              <w:pStyle w:val="11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本项目投入的团队组织架构、人员数量、分工（</w:t>
            </w:r>
            <w:r>
              <w:rPr>
                <w:rFonts w:hint="eastAsia" w:asciiTheme="minorEastAsia" w:hAnsiTheme="minorEastAsia" w:eastAsiaTheme="minorEastAsia" w:cstheme="minorEastAsia"/>
                <w:bCs/>
                <w:color w:val="auto"/>
                <w:sz w:val="24"/>
                <w:szCs w:val="24"/>
                <w:highlight w:val="none"/>
                <w:lang w:val="zh-TW" w:eastAsia="zh-CN"/>
              </w:rPr>
              <w:t>包含</w:t>
            </w:r>
            <w:r>
              <w:rPr>
                <w:rFonts w:hint="eastAsia" w:asciiTheme="minorEastAsia" w:hAnsiTheme="minorEastAsia" w:eastAsiaTheme="minorEastAsia" w:cstheme="minorEastAsia"/>
                <w:bCs/>
                <w:color w:val="auto"/>
                <w:sz w:val="24"/>
                <w:szCs w:val="24"/>
                <w:highlight w:val="none"/>
                <w:lang w:val="en-US" w:eastAsia="zh-CN"/>
              </w:rPr>
              <w:t>但不限于</w:t>
            </w:r>
            <w:r>
              <w:rPr>
                <w:rFonts w:hint="eastAsia" w:asciiTheme="minorEastAsia" w:hAnsiTheme="minorEastAsia" w:eastAsiaTheme="minorEastAsia" w:cstheme="minorEastAsia"/>
                <w:bCs/>
                <w:color w:val="auto"/>
                <w:sz w:val="24"/>
                <w:szCs w:val="24"/>
                <w:highlight w:val="none"/>
                <w:lang w:val="zh-TW" w:eastAsia="zh-CN"/>
              </w:rPr>
              <w:t>设计、编辑、排版、校对、印刷等</w:t>
            </w:r>
            <w:r>
              <w:rPr>
                <w:rFonts w:hint="eastAsia" w:asciiTheme="minorEastAsia" w:hAnsiTheme="minorEastAsia" w:eastAsiaTheme="minorEastAsia" w:cstheme="minorEastAsia"/>
                <w:bCs/>
                <w:color w:val="auto"/>
                <w:sz w:val="24"/>
                <w:szCs w:val="24"/>
                <w:highlight w:val="none"/>
                <w:lang w:val="en-US" w:eastAsia="zh-CN"/>
              </w:rPr>
              <w:t>）等进行</w:t>
            </w:r>
            <w:r>
              <w:rPr>
                <w:rFonts w:hint="eastAsia" w:asciiTheme="minorEastAsia" w:hAnsiTheme="minorEastAsia" w:eastAsiaTheme="minorEastAsia" w:cstheme="minorEastAsia"/>
                <w:bCs/>
                <w:color w:val="auto"/>
                <w:sz w:val="24"/>
                <w:szCs w:val="24"/>
                <w:highlight w:val="none"/>
              </w:rPr>
              <w:t>评价打分</w:t>
            </w:r>
            <w:r>
              <w:rPr>
                <w:rFonts w:hint="eastAsia" w:asciiTheme="minorEastAsia" w:hAnsiTheme="minorEastAsia" w:eastAsiaTheme="minorEastAsia" w:cstheme="minorEastAsia"/>
                <w:bCs/>
                <w:color w:val="auto"/>
                <w:sz w:val="24"/>
                <w:szCs w:val="24"/>
                <w:highlight w:val="none"/>
                <w:lang w:val="en-US" w:eastAsia="zh-CN"/>
              </w:rPr>
              <w:t>，数量充足、分工明确合理、岗位职责清晰到位的得5分，数量一般、分工明确较合理或岗位职责较清晰到位的得3分，数量不足、分工明确不合理或岗位职责不清晰到位的得1分，未提供相应内容的不得分。</w:t>
            </w:r>
            <w:r>
              <w:rPr>
                <w:rFonts w:hint="eastAsia" w:ascii="宋体" w:hAnsi="宋体" w:cs="宋体"/>
                <w:color w:val="auto"/>
                <w:szCs w:val="24"/>
                <w:highlight w:val="none"/>
              </w:rPr>
              <w:t>（响应文件中提供</w:t>
            </w:r>
            <w:r>
              <w:rPr>
                <w:rFonts w:hint="eastAsia" w:ascii="宋体" w:hAnsi="宋体" w:cs="宋体"/>
                <w:color w:val="auto"/>
                <w:szCs w:val="24"/>
                <w:highlight w:val="none"/>
                <w:lang w:val="en-US" w:eastAsia="zh-CN"/>
              </w:rPr>
              <w:t>人员</w:t>
            </w:r>
            <w:r>
              <w:rPr>
                <w:rFonts w:hint="eastAsia" w:ascii="宋体" w:hAnsi="宋体" w:cs="宋体"/>
                <w:color w:val="auto"/>
                <w:szCs w:val="24"/>
                <w:highlight w:val="none"/>
              </w:rPr>
              <w:t>相关证明材料</w:t>
            </w:r>
            <w:r>
              <w:rPr>
                <w:rFonts w:hint="eastAsia" w:ascii="宋体" w:hAnsi="宋体" w:eastAsia="宋体" w:cs="宋体"/>
                <w:color w:val="auto"/>
                <w:szCs w:val="24"/>
                <w:highlight w:val="none"/>
              </w:rPr>
              <w:t>及</w:t>
            </w:r>
            <w:r>
              <w:rPr>
                <w:rFonts w:hint="eastAsia" w:ascii="宋体" w:hAnsi="宋体" w:eastAsia="宋体" w:cs="宋体"/>
                <w:color w:val="auto"/>
                <w:szCs w:val="24"/>
                <w:highlight w:val="none"/>
                <w:lang w:val="en-US" w:eastAsia="zh-CN"/>
              </w:rPr>
              <w:t>在本单位连续缴纳的近三个月社保证明材料</w:t>
            </w:r>
            <w:r>
              <w:rPr>
                <w:rFonts w:hint="eastAsia" w:ascii="宋体" w:hAnsi="宋体" w:cs="宋体"/>
                <w:color w:val="auto"/>
                <w:szCs w:val="24"/>
                <w:highlight w:val="none"/>
              </w:rPr>
              <w:t>，不提供不得分</w:t>
            </w:r>
            <w:r>
              <w:rPr>
                <w:rFonts w:hint="eastAsia" w:ascii="宋体" w:hAnsi="宋体" w:cs="宋体"/>
                <w:color w:val="auto"/>
                <w:szCs w:val="24"/>
                <w:highlight w:val="none"/>
                <w:lang w:eastAsia="zh-CN"/>
              </w:rPr>
              <w:t>。</w:t>
            </w:r>
            <w:r>
              <w:rPr>
                <w:rFonts w:hint="eastAsia" w:ascii="宋体" w:hAnsi="宋体" w:cs="宋体"/>
                <w:color w:val="auto"/>
                <w:szCs w:val="24"/>
                <w:highlight w:val="none"/>
              </w:rPr>
              <w:t>）</w:t>
            </w:r>
          </w:p>
        </w:tc>
        <w:tc>
          <w:tcPr>
            <w:tcW w:w="717" w:type="dxa"/>
            <w:vAlign w:val="center"/>
          </w:tcPr>
          <w:p w14:paraId="27586547">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5</w:t>
            </w:r>
          </w:p>
        </w:tc>
        <w:tc>
          <w:tcPr>
            <w:tcW w:w="983" w:type="dxa"/>
            <w:vAlign w:val="center"/>
          </w:tcPr>
          <w:p w14:paraId="57F797D3">
            <w:pPr>
              <w:pStyle w:val="110"/>
              <w:snapToGrid w:val="0"/>
              <w:jc w:val="center"/>
              <w:rPr>
                <w:rFonts w:hint="eastAsia" w:ascii="宋体" w:hAnsi="宋体" w:eastAsia="宋体" w:cs="宋体"/>
                <w:bCs/>
                <w:color w:val="auto"/>
                <w:kern w:val="2"/>
                <w:sz w:val="24"/>
                <w:szCs w:val="20"/>
                <w:highlight w:val="none"/>
                <w:lang w:val="en-US" w:eastAsia="zh-CN" w:bidi="ar-SA"/>
              </w:rPr>
            </w:pPr>
            <w:r>
              <w:rPr>
                <w:rFonts w:hint="eastAsia" w:ascii="宋体" w:hAnsi="宋体" w:cs="宋体"/>
                <w:color w:val="auto"/>
                <w:szCs w:val="24"/>
                <w:highlight w:val="none"/>
              </w:rPr>
              <w:t>主观分</w:t>
            </w:r>
          </w:p>
        </w:tc>
        <w:tc>
          <w:tcPr>
            <w:tcW w:w="1544" w:type="dxa"/>
          </w:tcPr>
          <w:p w14:paraId="1E8D23E9">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51F5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shd w:val="clear" w:color="auto" w:fill="auto"/>
            <w:vAlign w:val="center"/>
          </w:tcPr>
          <w:p w14:paraId="13E853A4">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1</w:t>
            </w:r>
            <w:r>
              <w:rPr>
                <w:rFonts w:cs="仿宋_GB2312" w:asciiTheme="minorEastAsia" w:hAnsiTheme="minorEastAsia" w:eastAsiaTheme="minorEastAsia"/>
                <w:color w:val="auto"/>
                <w:szCs w:val="24"/>
                <w:highlight w:val="none"/>
              </w:rPr>
              <w:t>4</w:t>
            </w:r>
          </w:p>
        </w:tc>
        <w:tc>
          <w:tcPr>
            <w:tcW w:w="4749" w:type="dxa"/>
            <w:vAlign w:val="center"/>
          </w:tcPr>
          <w:p w14:paraId="477F35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项目实施进度保障措施科学、合理、衔接紧密的得5分；项目实施进度保障措施较合理，衔接较紧密的得3分；项目实施进度保障措施合理性一般，衔接不紧密的得1分；未提供相应内容的不得分。</w:t>
            </w:r>
          </w:p>
        </w:tc>
        <w:tc>
          <w:tcPr>
            <w:tcW w:w="717" w:type="dxa"/>
            <w:vAlign w:val="center"/>
          </w:tcPr>
          <w:p w14:paraId="6D997E3C">
            <w:pPr>
              <w:pStyle w:val="23"/>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83" w:type="dxa"/>
            <w:vAlign w:val="center"/>
          </w:tcPr>
          <w:p w14:paraId="0FB36A24">
            <w:pPr>
              <w:pStyle w:val="110"/>
              <w:snapToGrid w:val="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tcPr>
          <w:p w14:paraId="0AFDF7C4">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7BD6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F732835">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15</w:t>
            </w:r>
          </w:p>
        </w:tc>
        <w:tc>
          <w:tcPr>
            <w:tcW w:w="4749" w:type="dxa"/>
            <w:vAlign w:val="center"/>
          </w:tcPr>
          <w:p w14:paraId="54C51011">
            <w:pPr>
              <w:pStyle w:val="110"/>
              <w:snapToGrid w:val="0"/>
              <w:spacing w:line="240" w:lineRule="auto"/>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Hans"/>
              </w:rPr>
              <w:t>质量保障</w:t>
            </w:r>
            <w:r>
              <w:rPr>
                <w:rFonts w:hint="eastAsia" w:asciiTheme="minorEastAsia" w:hAnsiTheme="minorEastAsia" w:eastAsiaTheme="minorEastAsia" w:cstheme="minorEastAsia"/>
                <w:bCs/>
                <w:color w:val="auto"/>
                <w:sz w:val="24"/>
                <w:szCs w:val="24"/>
                <w:highlight w:val="none"/>
                <w:lang w:val="en-US" w:eastAsia="zh-CN"/>
              </w:rPr>
              <w:t>措施内容详实，逻辑缜密，具有针对性、可实施性强的得5分；</w:t>
            </w:r>
            <w:r>
              <w:rPr>
                <w:rFonts w:hint="eastAsia" w:asciiTheme="minorEastAsia" w:hAnsiTheme="minorEastAsia" w:eastAsiaTheme="minorEastAsia" w:cstheme="minorEastAsia"/>
                <w:bCs/>
                <w:color w:val="auto"/>
                <w:sz w:val="24"/>
                <w:szCs w:val="24"/>
                <w:highlight w:val="none"/>
                <w:lang w:val="en-US" w:eastAsia="zh-Hans"/>
              </w:rPr>
              <w:t>质量保障</w:t>
            </w:r>
            <w:r>
              <w:rPr>
                <w:rFonts w:hint="eastAsia" w:asciiTheme="minorEastAsia" w:hAnsiTheme="minorEastAsia" w:eastAsiaTheme="minorEastAsia" w:cstheme="minorEastAsia"/>
                <w:bCs/>
                <w:color w:val="auto"/>
                <w:sz w:val="24"/>
                <w:szCs w:val="24"/>
                <w:highlight w:val="none"/>
                <w:lang w:val="en-US" w:eastAsia="zh-CN"/>
              </w:rPr>
              <w:t>措施内容较详实，基本能符合采购需要，针对性、可实施性一般的得3分；</w:t>
            </w:r>
            <w:r>
              <w:rPr>
                <w:rFonts w:hint="eastAsia" w:asciiTheme="minorEastAsia" w:hAnsiTheme="minorEastAsia" w:eastAsiaTheme="minorEastAsia" w:cstheme="minorEastAsia"/>
                <w:bCs/>
                <w:color w:val="auto"/>
                <w:sz w:val="24"/>
                <w:szCs w:val="24"/>
                <w:highlight w:val="none"/>
                <w:lang w:val="en-US" w:eastAsia="zh-Hans"/>
              </w:rPr>
              <w:t>质量保障</w:t>
            </w:r>
            <w:r>
              <w:rPr>
                <w:rFonts w:hint="eastAsia" w:asciiTheme="minorEastAsia" w:hAnsiTheme="minorEastAsia" w:eastAsiaTheme="minorEastAsia" w:cstheme="minorEastAsia"/>
                <w:bCs/>
                <w:color w:val="auto"/>
                <w:sz w:val="24"/>
                <w:szCs w:val="24"/>
                <w:highlight w:val="none"/>
                <w:lang w:val="en-US" w:eastAsia="zh-CN"/>
              </w:rPr>
              <w:t>措施明显存在缺陷的，得1分；未提供相应内容的不得分。</w:t>
            </w:r>
          </w:p>
        </w:tc>
        <w:tc>
          <w:tcPr>
            <w:tcW w:w="717" w:type="dxa"/>
            <w:vAlign w:val="center"/>
          </w:tcPr>
          <w:p w14:paraId="0A26886D">
            <w:pPr>
              <w:pStyle w:val="110"/>
              <w:snapToGrid w:val="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5</w:t>
            </w:r>
          </w:p>
        </w:tc>
        <w:tc>
          <w:tcPr>
            <w:tcW w:w="983" w:type="dxa"/>
            <w:vAlign w:val="center"/>
          </w:tcPr>
          <w:p w14:paraId="6D55DEA2">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tcPr>
          <w:p w14:paraId="736F28F8">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584A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5AB36382">
            <w:pPr>
              <w:jc w:val="center"/>
              <w:rPr>
                <w:rFonts w:cs="仿宋_GB2312" w:asciiTheme="minorEastAsia" w:hAnsiTheme="minorEastAsia" w:eastAsiaTheme="minorEastAsia"/>
                <w:color w:val="auto"/>
                <w:kern w:val="2"/>
                <w:sz w:val="21"/>
                <w:szCs w:val="24"/>
                <w:highlight w:val="none"/>
                <w:lang w:val="en-US" w:eastAsia="zh-CN" w:bidi="ar-SA"/>
              </w:rPr>
            </w:pPr>
            <w:r>
              <w:rPr>
                <w:rFonts w:hint="eastAsia" w:ascii="宋体" w:hAnsi="宋体" w:cs="宋体"/>
                <w:color w:val="auto"/>
                <w:sz w:val="24"/>
                <w:highlight w:val="none"/>
              </w:rPr>
              <w:t>16</w:t>
            </w:r>
          </w:p>
        </w:tc>
        <w:tc>
          <w:tcPr>
            <w:tcW w:w="4749" w:type="dxa"/>
            <w:vAlign w:val="center"/>
          </w:tcPr>
          <w:p w14:paraId="1A627616">
            <w:pPr>
              <w:pStyle w:val="110"/>
              <w:snapToGrid w:val="0"/>
              <w:spacing w:line="240" w:lineRule="auto"/>
              <w:jc w:val="left"/>
              <w:rPr>
                <w:rFonts w:hint="eastAsia" w:asciiTheme="minorEastAsia" w:hAnsiTheme="minorEastAsia" w:eastAsiaTheme="minorEastAsia" w:cstheme="minorEastAsia"/>
                <w:bCs/>
                <w:color w:val="auto"/>
                <w:sz w:val="24"/>
                <w:szCs w:val="24"/>
                <w:highlight w:val="none"/>
                <w:lang w:val="en-US" w:eastAsia="zh-CN"/>
              </w:rPr>
            </w:pPr>
            <w:r>
              <w:rPr>
                <w:rFonts w:hint="default" w:asciiTheme="minorEastAsia" w:hAnsiTheme="minorEastAsia" w:eastAsiaTheme="minorEastAsia" w:cstheme="minorEastAsia"/>
                <w:bCs/>
                <w:color w:val="auto"/>
                <w:sz w:val="24"/>
                <w:szCs w:val="24"/>
                <w:highlight w:val="none"/>
                <w:lang w:val="en-US" w:eastAsia="zh-CN"/>
              </w:rPr>
              <w:t>投标人提供针对本项目的保密方案，根据保密方案中的信息保密、数据保密、安全保障及避免社会舆论风险等各项保障措施的合理性进行评审</w:t>
            </w:r>
            <w:r>
              <w:rPr>
                <w:rFonts w:hint="eastAsia" w:asciiTheme="minorEastAsia" w:hAnsiTheme="minorEastAsia" w:eastAsiaTheme="minorEastAsia" w:cstheme="minorEastAsia"/>
                <w:bCs/>
                <w:color w:val="auto"/>
                <w:sz w:val="24"/>
                <w:szCs w:val="24"/>
                <w:highlight w:val="none"/>
                <w:lang w:val="en-US" w:eastAsia="zh-CN"/>
              </w:rPr>
              <w:t>，保密方案详尽、针对性强、合理可行的得5分；基本合理可行的得3分；明显存在缺陷的得1分；未提供相应内容的不得分。</w:t>
            </w:r>
          </w:p>
        </w:tc>
        <w:tc>
          <w:tcPr>
            <w:tcW w:w="717" w:type="dxa"/>
            <w:vAlign w:val="center"/>
          </w:tcPr>
          <w:p w14:paraId="064E7FA8">
            <w:pPr>
              <w:pStyle w:val="110"/>
              <w:snapToGrid w:val="0"/>
              <w:spacing w:line="240" w:lineRule="auto"/>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w:t>
            </w:r>
          </w:p>
        </w:tc>
        <w:tc>
          <w:tcPr>
            <w:tcW w:w="983" w:type="dxa"/>
            <w:vAlign w:val="center"/>
          </w:tcPr>
          <w:p w14:paraId="15B08690">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tcPr>
          <w:p w14:paraId="2B6F1CC6">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2261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55FBBC8">
            <w:pPr>
              <w:jc w:val="center"/>
              <w:rPr>
                <w:rFonts w:cs="仿宋_GB2312" w:asciiTheme="minorEastAsia" w:hAnsiTheme="minorEastAsia" w:eastAsiaTheme="minorEastAsia"/>
                <w:color w:val="auto"/>
                <w:kern w:val="2"/>
                <w:sz w:val="21"/>
                <w:szCs w:val="24"/>
                <w:highlight w:val="none"/>
                <w:lang w:val="en-US" w:eastAsia="zh-CN" w:bidi="ar-SA"/>
              </w:rPr>
            </w:pPr>
            <w:r>
              <w:rPr>
                <w:rFonts w:hint="eastAsia" w:ascii="宋体" w:hAnsi="宋体" w:cs="宋体"/>
                <w:color w:val="auto"/>
                <w:sz w:val="24"/>
                <w:highlight w:val="none"/>
              </w:rPr>
              <w:t>17</w:t>
            </w:r>
          </w:p>
        </w:tc>
        <w:tc>
          <w:tcPr>
            <w:tcW w:w="4749" w:type="dxa"/>
            <w:vAlign w:val="center"/>
          </w:tcPr>
          <w:p w14:paraId="47A0CF73">
            <w:pPr>
              <w:pStyle w:val="110"/>
              <w:snapToGrid w:val="0"/>
              <w:spacing w:line="240" w:lineRule="auto"/>
              <w:jc w:val="left"/>
              <w:rPr>
                <w:rFonts w:hint="default"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根据</w:t>
            </w:r>
            <w:r>
              <w:rPr>
                <w:rFonts w:hint="eastAsia" w:asciiTheme="minorEastAsia" w:hAnsiTheme="minorEastAsia" w:eastAsiaTheme="minorEastAsia" w:cstheme="minorEastAsia"/>
                <w:bCs/>
                <w:color w:val="auto"/>
                <w:sz w:val="24"/>
                <w:szCs w:val="24"/>
                <w:highlight w:val="none"/>
                <w:lang w:val="zh-TW" w:eastAsia="zh-CN"/>
              </w:rPr>
              <w:t>投标</w:t>
            </w:r>
            <w:r>
              <w:rPr>
                <w:rFonts w:hint="eastAsia" w:asciiTheme="minorEastAsia" w:hAnsiTheme="minorEastAsia" w:eastAsiaTheme="minorEastAsia" w:cstheme="minorEastAsia"/>
                <w:bCs/>
                <w:color w:val="auto"/>
                <w:sz w:val="24"/>
                <w:szCs w:val="24"/>
                <w:highlight w:val="none"/>
                <w:lang w:val="en-US" w:eastAsia="zh-CN"/>
              </w:rPr>
              <w:t>人</w:t>
            </w:r>
            <w:r>
              <w:rPr>
                <w:rFonts w:hint="eastAsia" w:asciiTheme="minorEastAsia" w:hAnsiTheme="minorEastAsia" w:eastAsiaTheme="minorEastAsia" w:cstheme="minorEastAsia"/>
                <w:bCs/>
                <w:color w:val="auto"/>
                <w:sz w:val="24"/>
                <w:szCs w:val="24"/>
                <w:highlight w:val="none"/>
                <w:lang w:val="zh-TW" w:eastAsia="zh-CN"/>
              </w:rPr>
              <w:t>针对该项目可能发生的突发</w:t>
            </w:r>
            <w:r>
              <w:rPr>
                <w:rFonts w:hint="eastAsia" w:asciiTheme="minorEastAsia" w:hAnsiTheme="minorEastAsia" w:eastAsiaTheme="minorEastAsia" w:cstheme="minorEastAsia"/>
                <w:bCs/>
                <w:color w:val="auto"/>
                <w:sz w:val="24"/>
                <w:szCs w:val="24"/>
                <w:highlight w:val="none"/>
                <w:lang w:val="en-US" w:eastAsia="zh-CN"/>
              </w:rPr>
              <w:t>媒体</w:t>
            </w:r>
            <w:r>
              <w:rPr>
                <w:rFonts w:hint="eastAsia" w:asciiTheme="minorEastAsia" w:hAnsiTheme="minorEastAsia" w:eastAsiaTheme="minorEastAsia" w:cstheme="minorEastAsia"/>
                <w:bCs/>
                <w:color w:val="auto"/>
                <w:sz w:val="24"/>
                <w:szCs w:val="24"/>
                <w:highlight w:val="none"/>
                <w:lang w:val="zh-TW" w:eastAsia="zh-CN"/>
              </w:rPr>
              <w:t>事件、危机事件的处理方案和防范措施等方案</w:t>
            </w:r>
            <w:r>
              <w:rPr>
                <w:rFonts w:hint="eastAsia" w:asciiTheme="minorEastAsia" w:hAnsiTheme="minorEastAsia" w:eastAsiaTheme="minorEastAsia" w:cstheme="minorEastAsia"/>
                <w:bCs/>
                <w:color w:val="auto"/>
                <w:sz w:val="24"/>
                <w:szCs w:val="24"/>
                <w:highlight w:val="none"/>
              </w:rPr>
              <w:t>进行评价打分</w:t>
            </w:r>
            <w:r>
              <w:rPr>
                <w:rFonts w:hint="eastAsia" w:asciiTheme="minorEastAsia" w:hAnsiTheme="minorEastAsia" w:eastAsiaTheme="minorEastAsia" w:cstheme="minorEastAsia"/>
                <w:bCs/>
                <w:color w:val="auto"/>
                <w:sz w:val="24"/>
                <w:szCs w:val="24"/>
                <w:highlight w:val="none"/>
                <w:lang w:val="en-US" w:eastAsia="zh-CN"/>
              </w:rPr>
              <w:t>，方案内容合理可实施性强的得5分，方案内容较合理可实施性较强的得3分，方案内容简单可实施性较弱的得1分，未提供相应内容的不得分。</w:t>
            </w:r>
          </w:p>
        </w:tc>
        <w:tc>
          <w:tcPr>
            <w:tcW w:w="717" w:type="dxa"/>
            <w:vAlign w:val="center"/>
          </w:tcPr>
          <w:p w14:paraId="3B4ACE41">
            <w:pPr>
              <w:pStyle w:val="110"/>
              <w:snapToGrid w:val="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5</w:t>
            </w:r>
          </w:p>
        </w:tc>
        <w:tc>
          <w:tcPr>
            <w:tcW w:w="983" w:type="dxa"/>
            <w:vAlign w:val="center"/>
          </w:tcPr>
          <w:p w14:paraId="7FB7B662">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tcPr>
          <w:p w14:paraId="5A1D51E7">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71FE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46ADFC7">
            <w:pPr>
              <w:jc w:val="center"/>
              <w:rPr>
                <w:rFonts w:cs="仿宋_GB2312" w:asciiTheme="minorEastAsia" w:hAnsiTheme="minorEastAsia" w:eastAsiaTheme="minorEastAsia"/>
                <w:color w:val="auto"/>
                <w:kern w:val="2"/>
                <w:sz w:val="21"/>
                <w:szCs w:val="24"/>
                <w:highlight w:val="none"/>
                <w:lang w:val="en-US" w:eastAsia="zh-CN" w:bidi="ar-SA"/>
              </w:rPr>
            </w:pPr>
            <w:r>
              <w:rPr>
                <w:rFonts w:hint="eastAsia" w:ascii="宋体" w:hAnsi="宋体" w:cs="宋体"/>
                <w:color w:val="auto"/>
                <w:sz w:val="24"/>
                <w:highlight w:val="none"/>
              </w:rPr>
              <w:t>18</w:t>
            </w:r>
          </w:p>
        </w:tc>
        <w:tc>
          <w:tcPr>
            <w:tcW w:w="4749" w:type="dxa"/>
            <w:vAlign w:val="center"/>
          </w:tcPr>
          <w:p w14:paraId="43C91C3A">
            <w:pPr>
              <w:pStyle w:val="110"/>
              <w:snapToGrid w:val="0"/>
              <w:spacing w:line="240" w:lineRule="auto"/>
              <w:jc w:val="left"/>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制定相应的培训方案（岗前培训等）</w:t>
            </w:r>
            <w:r>
              <w:rPr>
                <w:rFonts w:hint="eastAsia" w:asciiTheme="minorEastAsia" w:hAnsiTheme="minorEastAsia" w:eastAsiaTheme="minorEastAsia" w:cstheme="minorEastAsia"/>
                <w:bCs/>
                <w:color w:val="auto"/>
                <w:sz w:val="24"/>
                <w:szCs w:val="24"/>
                <w:highlight w:val="none"/>
                <w:lang w:val="en-US" w:eastAsia="zh-CN"/>
              </w:rPr>
              <w:t>详实，逻辑缜密，具有针对性、可实施性强的得5分；方案内容较详实，基本能符合采购需要，针对性、可实施性一般的得3分；方案明显存在缺陷的得1分；未提供相应内容的不得分。</w:t>
            </w:r>
          </w:p>
        </w:tc>
        <w:tc>
          <w:tcPr>
            <w:tcW w:w="717" w:type="dxa"/>
            <w:vAlign w:val="center"/>
          </w:tcPr>
          <w:p w14:paraId="22031967">
            <w:pPr>
              <w:pStyle w:val="110"/>
              <w:snapToGrid w:val="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eastAsiaTheme="minorEastAsia"/>
                <w:color w:val="auto"/>
                <w:szCs w:val="24"/>
                <w:highlight w:val="none"/>
                <w:lang w:val="en-US" w:eastAsia="zh-CN"/>
              </w:rPr>
              <w:t>5</w:t>
            </w:r>
          </w:p>
        </w:tc>
        <w:tc>
          <w:tcPr>
            <w:tcW w:w="983" w:type="dxa"/>
            <w:vAlign w:val="center"/>
          </w:tcPr>
          <w:p w14:paraId="7697C5E3">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tcPr>
          <w:p w14:paraId="61D6DC45">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7D3E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29" w:type="dxa"/>
            <w:vAlign w:val="center"/>
          </w:tcPr>
          <w:p w14:paraId="72790F77">
            <w:pPr>
              <w:jc w:val="center"/>
              <w:rPr>
                <w:rFonts w:cs="仿宋_GB2312" w:asciiTheme="minorEastAsia" w:hAnsiTheme="minorEastAsia" w:eastAsiaTheme="minorEastAsia"/>
                <w:color w:val="auto"/>
                <w:kern w:val="2"/>
                <w:sz w:val="21"/>
                <w:szCs w:val="24"/>
                <w:highlight w:val="none"/>
                <w:lang w:val="en-US" w:eastAsia="zh-CN" w:bidi="ar-SA"/>
              </w:rPr>
            </w:pPr>
            <w:r>
              <w:rPr>
                <w:rFonts w:hint="eastAsia" w:ascii="宋体" w:hAnsi="宋体" w:cs="宋体"/>
                <w:color w:val="auto"/>
                <w:sz w:val="24"/>
                <w:highlight w:val="none"/>
              </w:rPr>
              <w:t>19</w:t>
            </w:r>
          </w:p>
        </w:tc>
        <w:tc>
          <w:tcPr>
            <w:tcW w:w="4749" w:type="dxa"/>
            <w:vAlign w:val="center"/>
          </w:tcPr>
          <w:p w14:paraId="025AE1B1">
            <w:pPr>
              <w:pStyle w:val="110"/>
              <w:snapToGrid w:val="0"/>
              <w:spacing w:line="240" w:lineRule="auto"/>
              <w:jc w:val="left"/>
              <w:rPr>
                <w:rFonts w:hint="default"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根据</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履约能力、诚信水平等情况进行打分，最高得</w:t>
            </w:r>
            <w:r>
              <w:rPr>
                <w:rFonts w:ascii="宋体" w:hAnsi="宋体" w:cs="宋体"/>
                <w:color w:val="auto"/>
                <w:szCs w:val="24"/>
                <w:highlight w:val="none"/>
              </w:rPr>
              <w:t>3</w:t>
            </w:r>
            <w:r>
              <w:rPr>
                <w:rFonts w:hint="eastAsia" w:ascii="宋体" w:hAnsi="宋体" w:cs="宋体"/>
                <w:color w:val="auto"/>
                <w:szCs w:val="24"/>
                <w:highlight w:val="none"/>
              </w:rPr>
              <w:t>分。</w:t>
            </w:r>
          </w:p>
        </w:tc>
        <w:tc>
          <w:tcPr>
            <w:tcW w:w="717" w:type="dxa"/>
            <w:vAlign w:val="center"/>
          </w:tcPr>
          <w:p w14:paraId="32CE7FAD">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ascii="宋体" w:hAnsi="宋体" w:cs="宋体"/>
                <w:color w:val="auto"/>
                <w:szCs w:val="24"/>
                <w:highlight w:val="none"/>
              </w:rPr>
              <w:t>3</w:t>
            </w:r>
          </w:p>
        </w:tc>
        <w:tc>
          <w:tcPr>
            <w:tcW w:w="983" w:type="dxa"/>
            <w:vAlign w:val="center"/>
          </w:tcPr>
          <w:p w14:paraId="0024773B">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544" w:type="dxa"/>
          </w:tcPr>
          <w:p w14:paraId="7F40A4C4">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572C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50E21729">
            <w:pPr>
              <w:jc w:val="center"/>
              <w:rPr>
                <w:rFonts w:hint="default" w:cs="仿宋_GB2312" w:asciiTheme="minorEastAsia" w:hAnsiTheme="minorEastAsia" w:eastAsiaTheme="minorEastAsia"/>
                <w:color w:val="auto"/>
                <w:kern w:val="2"/>
                <w:sz w:val="21"/>
                <w:szCs w:val="24"/>
                <w:highlight w:val="none"/>
                <w:lang w:val="en-US" w:eastAsia="zh-CN" w:bidi="ar-SA"/>
              </w:rPr>
            </w:pPr>
            <w:r>
              <w:rPr>
                <w:rFonts w:hint="eastAsia" w:ascii="宋体" w:hAnsi="宋体" w:cs="宋体"/>
                <w:color w:val="auto"/>
                <w:sz w:val="24"/>
                <w:highlight w:val="none"/>
                <w:lang w:val="en-US" w:eastAsia="zh-CN"/>
              </w:rPr>
              <w:t>20</w:t>
            </w:r>
          </w:p>
        </w:tc>
        <w:tc>
          <w:tcPr>
            <w:tcW w:w="4749" w:type="dxa"/>
            <w:vAlign w:val="top"/>
          </w:tcPr>
          <w:p w14:paraId="2AA1B7B0">
            <w:pPr>
              <w:pStyle w:val="110"/>
              <w:snapToGrid w:val="0"/>
              <w:spacing w:line="240" w:lineRule="auto"/>
              <w:jc w:val="left"/>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根据</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自202</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月1日以来（时间以合同签约时间为准）类似项目合同案例，每提供一个有效合同业绩的得</w:t>
            </w:r>
            <w:r>
              <w:rPr>
                <w:rFonts w:ascii="宋体" w:hAnsi="宋体" w:cs="宋体"/>
                <w:color w:val="auto"/>
                <w:szCs w:val="24"/>
                <w:highlight w:val="none"/>
              </w:rPr>
              <w:t>0.5</w:t>
            </w:r>
            <w:r>
              <w:rPr>
                <w:rFonts w:hint="eastAsia" w:ascii="宋体" w:hAnsi="宋体" w:cs="宋体"/>
                <w:color w:val="auto"/>
                <w:szCs w:val="24"/>
                <w:highlight w:val="none"/>
              </w:rPr>
              <w:t>分，最高得</w:t>
            </w:r>
            <w:r>
              <w:rPr>
                <w:rFonts w:ascii="宋体" w:hAnsi="宋体" w:cs="宋体"/>
                <w:color w:val="auto"/>
                <w:szCs w:val="24"/>
                <w:highlight w:val="none"/>
              </w:rPr>
              <w:t>1</w:t>
            </w:r>
            <w:r>
              <w:rPr>
                <w:rFonts w:hint="eastAsia" w:ascii="宋体" w:hAnsi="宋体" w:cs="宋体"/>
                <w:color w:val="auto"/>
                <w:szCs w:val="24"/>
                <w:highlight w:val="none"/>
              </w:rPr>
              <w:t>分。（响应文件中提供合同复印件并加盖</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公章，不提供不得分）</w:t>
            </w:r>
          </w:p>
        </w:tc>
        <w:tc>
          <w:tcPr>
            <w:tcW w:w="717" w:type="dxa"/>
            <w:vAlign w:val="center"/>
          </w:tcPr>
          <w:p w14:paraId="69754BAA">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ascii="宋体" w:hAnsi="宋体" w:cs="宋体"/>
                <w:color w:val="auto"/>
                <w:szCs w:val="24"/>
                <w:highlight w:val="none"/>
              </w:rPr>
              <w:t>1</w:t>
            </w:r>
          </w:p>
        </w:tc>
        <w:tc>
          <w:tcPr>
            <w:tcW w:w="983" w:type="dxa"/>
            <w:vAlign w:val="center"/>
          </w:tcPr>
          <w:p w14:paraId="6DBAA0E5">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bCs/>
                <w:color w:val="auto"/>
                <w:highlight w:val="none"/>
              </w:rPr>
              <w:t>客观分</w:t>
            </w:r>
          </w:p>
        </w:tc>
        <w:tc>
          <w:tcPr>
            <w:tcW w:w="1544" w:type="dxa"/>
          </w:tcPr>
          <w:p w14:paraId="7AD4EC57">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19A4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61AEE415">
            <w:pPr>
              <w:jc w:val="center"/>
              <w:rPr>
                <w:rFonts w:hint="default" w:cs="仿宋_GB2312" w:asciiTheme="minorEastAsia" w:hAnsiTheme="minorEastAsia" w:eastAsiaTheme="minorEastAsia"/>
                <w:color w:val="auto"/>
                <w:kern w:val="2"/>
                <w:sz w:val="21"/>
                <w:szCs w:val="24"/>
                <w:highlight w:val="none"/>
                <w:lang w:val="en-US" w:eastAsia="zh-CN" w:bidi="ar-SA"/>
              </w:rPr>
            </w:pPr>
            <w:r>
              <w:rPr>
                <w:rFonts w:hint="eastAsia" w:cs="仿宋_GB2312" w:asciiTheme="minorEastAsia" w:hAnsiTheme="minorEastAsia" w:eastAsiaTheme="minorEastAsia"/>
                <w:color w:val="auto"/>
                <w:kern w:val="2"/>
                <w:sz w:val="21"/>
                <w:szCs w:val="24"/>
                <w:highlight w:val="none"/>
                <w:lang w:val="en-US" w:eastAsia="zh-CN" w:bidi="ar-SA"/>
              </w:rPr>
              <w:t>21</w:t>
            </w:r>
          </w:p>
        </w:tc>
        <w:tc>
          <w:tcPr>
            <w:tcW w:w="4749" w:type="dxa"/>
            <w:shd w:val="clear" w:color="auto" w:fill="auto"/>
            <w:vAlign w:val="center"/>
          </w:tcPr>
          <w:p w14:paraId="35BF5BDC">
            <w:pPr>
              <w:spacing w:line="240" w:lineRule="auto"/>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有效最后报价的最低价作为评审基准价，其最低报价为满分；按［最后报价得分=（评审基准价/最后报价）*10］的计算公式计算。</w:t>
            </w:r>
          </w:p>
          <w:p w14:paraId="0DF50D44">
            <w:pPr>
              <w:widowControl/>
              <w:shd w:val="clear" w:color="auto"/>
              <w:adjustRightInd/>
              <w:spacing w:after="225" w:line="240" w:lineRule="auto"/>
              <w:ind w:firstLine="42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p w14:paraId="17721B66">
            <w:pPr>
              <w:pStyle w:val="392"/>
              <w:shd w:val="clear"/>
              <w:spacing w:before="0" w:line="240" w:lineRule="auto"/>
              <w:ind w:firstLine="480" w:firstLineChars="200"/>
              <w:jc w:val="left"/>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highlight w:val="none"/>
              </w:rPr>
              <w:t>对于未预留份额专门面向中小企业的政府采购货物项目，以及预留份额政府采购服务项目中的非预留部分标项，对小型和微型企业的投标报价给予</w:t>
            </w:r>
            <w:r>
              <w:rPr>
                <w:rFonts w:hint="eastAsia" w:cs="仿宋_GB2312" w:asciiTheme="minorEastAsia" w:hAnsiTheme="minorEastAsia" w:eastAsiaTheme="minorEastAsia"/>
                <w:color w:val="auto"/>
                <w:highlight w:val="none"/>
                <w:lang w:val="en-US" w:eastAsia="zh-CN"/>
              </w:rPr>
              <w:t>10</w:t>
            </w:r>
            <w:r>
              <w:rPr>
                <w:rFonts w:hint="eastAsia" w:cs="仿宋_GB2312" w:asciiTheme="minorEastAsia" w:hAnsiTheme="minorEastAsia" w:eastAsiaTheme="minorEastAsia"/>
                <w:color w:val="auto"/>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highlight w:val="none"/>
                <w:lang w:val="en-US" w:eastAsia="zh-CN"/>
              </w:rPr>
              <w:t>4</w:t>
            </w:r>
            <w:r>
              <w:rPr>
                <w:rFonts w:hint="eastAsia" w:cs="仿宋_GB2312" w:asciiTheme="minorEastAsia" w:hAnsiTheme="minorEastAsia" w:eastAsiaTheme="minorEastAsia"/>
                <w:color w:val="auto"/>
                <w:highlight w:val="none"/>
              </w:rPr>
              <w:t>%的扣除，用扣除后的价格参加评审。</w:t>
            </w:r>
          </w:p>
        </w:tc>
        <w:tc>
          <w:tcPr>
            <w:tcW w:w="717" w:type="dxa"/>
            <w:shd w:val="clear" w:color="auto" w:fill="auto"/>
            <w:vAlign w:val="center"/>
          </w:tcPr>
          <w:p w14:paraId="750D4C61">
            <w:pPr>
              <w:pStyle w:val="392"/>
              <w:spacing w:before="0"/>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10</w:t>
            </w:r>
          </w:p>
        </w:tc>
        <w:tc>
          <w:tcPr>
            <w:tcW w:w="983" w:type="dxa"/>
            <w:vAlign w:val="center"/>
          </w:tcPr>
          <w:p w14:paraId="00160CE0">
            <w:pPr>
              <w:pStyle w:val="110"/>
              <w:snapToGrid w:val="0"/>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bCs/>
                <w:color w:val="auto"/>
                <w:highlight w:val="none"/>
              </w:rPr>
              <w:t>客观分</w:t>
            </w:r>
          </w:p>
        </w:tc>
        <w:tc>
          <w:tcPr>
            <w:tcW w:w="1544" w:type="dxa"/>
          </w:tcPr>
          <w:p w14:paraId="1C951044">
            <w:pPr>
              <w:pStyle w:val="392"/>
              <w:spacing w:before="0"/>
              <w:ind w:firstLine="0" w:firstLineChars="0"/>
              <w:jc w:val="center"/>
              <w:rPr>
                <w:rFonts w:cs="仿宋_GB2312" w:asciiTheme="minorEastAsia" w:hAnsiTheme="minorEastAsia" w:eastAsiaTheme="minorEastAsia"/>
                <w:color w:val="auto"/>
                <w:szCs w:val="24"/>
                <w:highlight w:val="none"/>
              </w:rPr>
            </w:pPr>
          </w:p>
        </w:tc>
      </w:tr>
    </w:tbl>
    <w:p w14:paraId="67ADF3B9">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2A1DFBBE">
      <w:pPr>
        <w:adjustRightInd/>
        <w:spacing w:line="360" w:lineRule="auto"/>
        <w:ind w:firstLine="482" w:firstLineChars="200"/>
        <w:rPr>
          <w:rFonts w:cs="Arial" w:asciiTheme="minorEastAsia" w:hAnsiTheme="minorEastAsia" w:eastAsiaTheme="minorEastAsia"/>
          <w:b/>
          <w:color w:val="auto"/>
          <w:kern w:val="0"/>
          <w:sz w:val="24"/>
          <w:highlight w:val="none"/>
        </w:rPr>
      </w:pPr>
    </w:p>
    <w:p w14:paraId="781E0695">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542A4FE3">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063F1C7">
      <w:pPr>
        <w:adjustRightInd/>
        <w:spacing w:line="360" w:lineRule="auto"/>
        <w:rPr>
          <w:rFonts w:cs="Arial" w:asciiTheme="minorEastAsia" w:hAnsiTheme="minorEastAsia" w:eastAsiaTheme="minorEastAsia"/>
          <w:color w:val="auto"/>
          <w:kern w:val="0"/>
          <w:sz w:val="24"/>
          <w:highlight w:val="none"/>
        </w:rPr>
      </w:pPr>
    </w:p>
    <w:p w14:paraId="742FE15C">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0E6D856A">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7FD7B6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1DD975F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BA2DFE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13A94CA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89E0AA7">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4C2760B0">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41D593C">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47529E3C">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722798F5">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86BBA1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AC9AC6B">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F43C346">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095651F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CE71AA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12670839">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17BE53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F00AE3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F91CA5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3566D75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01ABD9E">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0F36EE9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709C958">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ECD7FF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6E19BB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3FB52367">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72D36A3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785A15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1F40DAA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5213DCF7">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261B59C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799C19D">
      <w:pPr>
        <w:pStyle w:val="392"/>
        <w:spacing w:before="0"/>
        <w:ind w:firstLine="0" w:firstLineChars="0"/>
        <w:rPr>
          <w:rFonts w:asciiTheme="minorEastAsia" w:hAnsiTheme="minorEastAsia" w:eastAsiaTheme="minorEastAsia"/>
          <w:b/>
          <w:color w:val="auto"/>
          <w:highlight w:val="none"/>
        </w:rPr>
      </w:pPr>
    </w:p>
    <w:p w14:paraId="462F4A02">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5EB53494">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320133CD">
      <w:pPr>
        <w:pStyle w:val="392"/>
        <w:spacing w:before="0"/>
        <w:ind w:firstLine="0" w:firstLineChars="0"/>
        <w:rPr>
          <w:rFonts w:asciiTheme="minorEastAsia" w:hAnsiTheme="minorEastAsia" w:eastAsiaTheme="minorEastAsia"/>
          <w:b/>
          <w:color w:val="auto"/>
          <w:highlight w:val="none"/>
        </w:rPr>
      </w:pPr>
    </w:p>
    <w:p w14:paraId="3EEFC100">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800DB66">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525480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94DFBCC">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8B6625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28477F4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62D1E0E9">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243386D9">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4965BF83">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3497DAAB">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5D6542F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3CE497D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04D90594">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3D7BFFA">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65681C3C">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64195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3FD85AF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09E49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6F609D9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6020CE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4DBEA4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FA9A0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254C4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A6D2A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75258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0B81CF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F4F91DF">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7D1F00A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62A81F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198484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1AF177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6AAB314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79BE0DF9">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3821813F">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0D85606F">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155CC615">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68510F9">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5AB67E4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3FBA1AD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2E4CAD63">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4A70AC70">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5569DD07">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2556F2BF">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6E870EB3">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2994034B">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07B2DD1D">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05047080">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719F375C">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2D9C7B90">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27E387AA">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7261CC8E">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214EF2E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35DCA5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10A359C5">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1FAAFC14">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43549AC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10818A5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046379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71CCEAA">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C58B72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7A64FD40">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3E20E539">
      <w:pPr>
        <w:pStyle w:val="392"/>
        <w:spacing w:before="0"/>
        <w:ind w:firstLine="0" w:firstLineChars="0"/>
        <w:rPr>
          <w:rFonts w:cs="仿宋_GB2312" w:asciiTheme="minorEastAsia" w:hAnsiTheme="minorEastAsia" w:eastAsiaTheme="minorEastAsia"/>
          <w:b/>
          <w:color w:val="auto"/>
          <w:highlight w:val="none"/>
        </w:rPr>
      </w:pPr>
    </w:p>
    <w:p w14:paraId="0A4145AB">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E5F94A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2382F38A">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59CEF16D">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BE545A8">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243088B4">
      <w:pPr>
        <w:spacing w:line="360" w:lineRule="auto"/>
        <w:rPr>
          <w:rFonts w:asciiTheme="minorEastAsia" w:hAnsiTheme="minorEastAsia" w:eastAsiaTheme="minorEastAsia"/>
          <w:color w:val="auto"/>
          <w:sz w:val="24"/>
          <w:highlight w:val="none"/>
        </w:rPr>
      </w:pPr>
      <w:bookmarkStart w:id="66" w:name="第五部分"/>
      <w:bookmarkStart w:id="67" w:name="_Toc86217003"/>
    </w:p>
    <w:p w14:paraId="0AA73AAC">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7E110DEB">
      <w:pPr>
        <w:spacing w:line="360" w:lineRule="auto"/>
        <w:rPr>
          <w:rFonts w:asciiTheme="minorEastAsia" w:hAnsiTheme="minorEastAsia" w:eastAsiaTheme="minorEastAsia"/>
          <w:color w:val="auto"/>
          <w:sz w:val="24"/>
          <w:highlight w:val="none"/>
          <w:u w:val="single"/>
        </w:rPr>
      </w:pPr>
    </w:p>
    <w:p w14:paraId="4FEEAFE2">
      <w:pPr>
        <w:pStyle w:val="281"/>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6518475E">
      <w:pPr>
        <w:pStyle w:val="281"/>
        <w:rPr>
          <w:rFonts w:asciiTheme="minorEastAsia" w:hAnsiTheme="minorEastAsia" w:eastAsiaTheme="minorEastAsia"/>
          <w:color w:val="auto"/>
          <w:szCs w:val="24"/>
          <w:highlight w:val="none"/>
        </w:rPr>
      </w:pPr>
    </w:p>
    <w:p w14:paraId="5A1640B6">
      <w:pPr>
        <w:pStyle w:val="281"/>
        <w:rPr>
          <w:rFonts w:asciiTheme="minorEastAsia" w:hAnsiTheme="minorEastAsia" w:eastAsiaTheme="minorEastAsia"/>
          <w:color w:val="auto"/>
          <w:szCs w:val="24"/>
          <w:highlight w:val="none"/>
        </w:rPr>
      </w:pPr>
    </w:p>
    <w:p w14:paraId="13EF1EC9">
      <w:pPr>
        <w:spacing w:before="120" w:line="360" w:lineRule="auto"/>
        <w:rPr>
          <w:rFonts w:asciiTheme="minorEastAsia" w:hAnsiTheme="minorEastAsia" w:eastAsiaTheme="minorEastAsia"/>
          <w:color w:val="auto"/>
          <w:sz w:val="24"/>
          <w:highlight w:val="none"/>
        </w:rPr>
      </w:pPr>
    </w:p>
    <w:p w14:paraId="6D344934">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496837A0">
      <w:pPr>
        <w:pStyle w:val="616"/>
        <w:spacing w:before="120"/>
        <w:rPr>
          <w:rFonts w:asciiTheme="minorEastAsia" w:hAnsiTheme="minorEastAsia" w:eastAsiaTheme="minorEastAsia"/>
          <w:color w:val="auto"/>
          <w:szCs w:val="24"/>
          <w:highlight w:val="none"/>
        </w:rPr>
      </w:pPr>
    </w:p>
    <w:p w14:paraId="109A627F">
      <w:pPr>
        <w:spacing w:line="360" w:lineRule="auto"/>
        <w:rPr>
          <w:rFonts w:asciiTheme="minorEastAsia" w:hAnsiTheme="minorEastAsia" w:eastAsiaTheme="minorEastAsia"/>
          <w:color w:val="auto"/>
          <w:sz w:val="24"/>
          <w:highlight w:val="none"/>
        </w:rPr>
      </w:pPr>
    </w:p>
    <w:p w14:paraId="502DFE7B">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42533775">
      <w:pPr>
        <w:spacing w:before="120" w:line="360" w:lineRule="auto"/>
        <w:rPr>
          <w:rFonts w:asciiTheme="minorEastAsia" w:hAnsiTheme="minorEastAsia" w:eastAsiaTheme="minorEastAsia"/>
          <w:color w:val="auto"/>
          <w:sz w:val="24"/>
          <w:highlight w:val="none"/>
        </w:rPr>
      </w:pPr>
    </w:p>
    <w:p w14:paraId="7B1FC291">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7C15E550">
      <w:pPr>
        <w:spacing w:before="120" w:line="360" w:lineRule="auto"/>
        <w:rPr>
          <w:rFonts w:asciiTheme="minorEastAsia" w:hAnsiTheme="minorEastAsia" w:eastAsiaTheme="minorEastAsia"/>
          <w:color w:val="auto"/>
          <w:sz w:val="24"/>
          <w:highlight w:val="none"/>
        </w:rPr>
      </w:pPr>
    </w:p>
    <w:p w14:paraId="517B5EB3">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1E75F48C">
      <w:pPr>
        <w:spacing w:before="120" w:line="360" w:lineRule="auto"/>
        <w:rPr>
          <w:rFonts w:asciiTheme="minorEastAsia" w:hAnsiTheme="minorEastAsia" w:eastAsiaTheme="minorEastAsia"/>
          <w:color w:val="auto"/>
          <w:sz w:val="24"/>
          <w:highlight w:val="none"/>
        </w:rPr>
      </w:pPr>
    </w:p>
    <w:p w14:paraId="54AAEB10">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25069108">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6E847853">
      <w:pPr>
        <w:rPr>
          <w:rFonts w:ascii="宋体" w:hAnsi="宋体" w:cs="宋体"/>
          <w:b/>
          <w:color w:val="auto"/>
          <w:sz w:val="24"/>
          <w:highlight w:val="none"/>
        </w:rPr>
      </w:pPr>
    </w:p>
    <w:p w14:paraId="1F58C5D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中国共产党建德市委宣传部</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中国共产党建德市委宣传部2024年度乡村振兴宣传（市级纸质媒体）服务采购项目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5EA77A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中国共产党建德市委宣传部</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A94E71A">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color w:val="auto"/>
          <w:sz w:val="24"/>
          <w:highlight w:val="none"/>
        </w:rPr>
      </w:pPr>
      <w:bookmarkStart w:id="68" w:name="_Toc19273"/>
      <w:bookmarkStart w:id="69" w:name="_Toc28855"/>
      <w:bookmarkStart w:id="70" w:name="_Toc22967"/>
      <w:bookmarkStart w:id="71" w:name="_Toc15367"/>
      <w:bookmarkStart w:id="72"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8"/>
      <w:bookmarkEnd w:id="69"/>
      <w:bookmarkEnd w:id="70"/>
      <w:bookmarkEnd w:id="71"/>
      <w:bookmarkEnd w:id="72"/>
    </w:p>
    <w:p w14:paraId="34A7142D">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C57A9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4C27CD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6A9AC77">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5B8A2C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30D9B9A">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5E748CF">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b/>
          <w:color w:val="auto"/>
          <w:sz w:val="24"/>
          <w:highlight w:val="none"/>
        </w:rPr>
      </w:pPr>
      <w:bookmarkStart w:id="73" w:name="_Toc22185"/>
      <w:bookmarkStart w:id="74" w:name="_Toc6773"/>
      <w:bookmarkStart w:id="75" w:name="_Toc2918"/>
      <w:bookmarkStart w:id="76" w:name="_Toc18585"/>
      <w:bookmarkStart w:id="77"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73"/>
      <w:bookmarkEnd w:id="74"/>
      <w:bookmarkEnd w:id="75"/>
      <w:bookmarkEnd w:id="76"/>
      <w:bookmarkEnd w:id="77"/>
    </w:p>
    <w:p w14:paraId="6BDDD27B">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03752D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FCEED7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B76D604">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96D526C">
      <w:pPr>
        <w:pStyle w:val="629"/>
        <w:keepNext w:val="0"/>
        <w:keepLines w:val="0"/>
        <w:pageBreakBefore w:val="0"/>
        <w:kinsoku/>
        <w:wordWrap/>
        <w:overflowPunct/>
        <w:topLinePunct w:val="0"/>
        <w:autoSpaceDE/>
        <w:autoSpaceDN/>
        <w:bidi w:val="0"/>
        <w:snapToGrid/>
        <w:spacing w:before="0" w:beforeAutospacing="0" w:after="0" w:afterAutospacing="0" w:line="360" w:lineRule="auto"/>
        <w:ind w:firstLine="480" w:firstLineChars="200"/>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5091F9C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u w:val="single"/>
        </w:rPr>
      </w:pPr>
      <w:bookmarkStart w:id="78" w:name="_Toc4929"/>
      <w:bookmarkStart w:id="79" w:name="_Toc13918"/>
      <w:bookmarkStart w:id="80" w:name="_Toc1386"/>
      <w:bookmarkStart w:id="81" w:name="_Toc5635"/>
      <w:bookmarkStart w:id="82"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936F76">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9297DD">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02442F">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1.3 价款</w:t>
      </w:r>
      <w:bookmarkEnd w:id="78"/>
      <w:bookmarkEnd w:id="79"/>
      <w:bookmarkEnd w:id="80"/>
      <w:bookmarkEnd w:id="81"/>
      <w:bookmarkEnd w:id="82"/>
    </w:p>
    <w:p w14:paraId="70F0E986">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5DCDDD6">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DBA92E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F9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12669929">
            <w:pPr>
              <w:pStyle w:val="6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D60443D">
            <w:pPr>
              <w:pStyle w:val="6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9D114B8">
            <w:pPr>
              <w:pStyle w:val="6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798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8068C8">
            <w:pPr>
              <w:pStyle w:val="621"/>
              <w:spacing w:line="560" w:lineRule="exact"/>
              <w:ind w:firstLine="200"/>
              <w:jc w:val="center"/>
              <w:rPr>
                <w:rFonts w:hAnsi="宋体"/>
                <w:color w:val="auto"/>
                <w:sz w:val="24"/>
                <w:szCs w:val="24"/>
                <w:highlight w:val="none"/>
              </w:rPr>
            </w:pPr>
          </w:p>
        </w:tc>
        <w:tc>
          <w:tcPr>
            <w:tcW w:w="3402" w:type="dxa"/>
            <w:vAlign w:val="center"/>
          </w:tcPr>
          <w:p w14:paraId="34F97290">
            <w:pPr>
              <w:pStyle w:val="621"/>
              <w:spacing w:line="560" w:lineRule="exact"/>
              <w:ind w:firstLine="200"/>
              <w:jc w:val="center"/>
              <w:rPr>
                <w:rFonts w:hAnsi="宋体"/>
                <w:color w:val="auto"/>
                <w:sz w:val="24"/>
                <w:szCs w:val="24"/>
                <w:highlight w:val="none"/>
              </w:rPr>
            </w:pPr>
          </w:p>
        </w:tc>
        <w:tc>
          <w:tcPr>
            <w:tcW w:w="2552" w:type="dxa"/>
            <w:vAlign w:val="center"/>
          </w:tcPr>
          <w:p w14:paraId="21D37599">
            <w:pPr>
              <w:pStyle w:val="621"/>
              <w:spacing w:line="560" w:lineRule="exact"/>
              <w:ind w:firstLine="200"/>
              <w:jc w:val="center"/>
              <w:rPr>
                <w:rFonts w:hAnsi="宋体"/>
                <w:color w:val="auto"/>
                <w:sz w:val="24"/>
                <w:szCs w:val="24"/>
                <w:highlight w:val="none"/>
              </w:rPr>
            </w:pPr>
          </w:p>
        </w:tc>
      </w:tr>
      <w:tr w14:paraId="505C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D5885A">
            <w:pPr>
              <w:pStyle w:val="621"/>
              <w:spacing w:line="560" w:lineRule="exact"/>
              <w:ind w:firstLine="200"/>
              <w:jc w:val="center"/>
              <w:rPr>
                <w:rFonts w:hAnsi="宋体"/>
                <w:color w:val="auto"/>
                <w:sz w:val="24"/>
                <w:szCs w:val="24"/>
                <w:highlight w:val="none"/>
              </w:rPr>
            </w:pPr>
          </w:p>
        </w:tc>
        <w:tc>
          <w:tcPr>
            <w:tcW w:w="3402" w:type="dxa"/>
            <w:vAlign w:val="center"/>
          </w:tcPr>
          <w:p w14:paraId="5DD7225B">
            <w:pPr>
              <w:pStyle w:val="621"/>
              <w:spacing w:line="560" w:lineRule="exact"/>
              <w:ind w:firstLine="200"/>
              <w:jc w:val="center"/>
              <w:rPr>
                <w:rFonts w:hAnsi="宋体"/>
                <w:color w:val="auto"/>
                <w:sz w:val="24"/>
                <w:szCs w:val="24"/>
                <w:highlight w:val="none"/>
              </w:rPr>
            </w:pPr>
          </w:p>
        </w:tc>
        <w:tc>
          <w:tcPr>
            <w:tcW w:w="2552" w:type="dxa"/>
            <w:vAlign w:val="center"/>
          </w:tcPr>
          <w:p w14:paraId="0FA93AA6">
            <w:pPr>
              <w:pStyle w:val="621"/>
              <w:spacing w:line="560" w:lineRule="exact"/>
              <w:ind w:firstLine="200"/>
              <w:jc w:val="center"/>
              <w:rPr>
                <w:rFonts w:hAnsi="宋体"/>
                <w:color w:val="auto"/>
                <w:sz w:val="24"/>
                <w:szCs w:val="24"/>
                <w:highlight w:val="none"/>
              </w:rPr>
            </w:pPr>
          </w:p>
        </w:tc>
      </w:tr>
      <w:tr w14:paraId="1D14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EF2B44">
            <w:pPr>
              <w:pStyle w:val="621"/>
              <w:spacing w:line="560" w:lineRule="exact"/>
              <w:ind w:firstLine="200"/>
              <w:jc w:val="center"/>
              <w:rPr>
                <w:rFonts w:hAnsi="宋体"/>
                <w:color w:val="auto"/>
                <w:sz w:val="24"/>
                <w:szCs w:val="24"/>
                <w:highlight w:val="none"/>
              </w:rPr>
            </w:pPr>
          </w:p>
        </w:tc>
        <w:tc>
          <w:tcPr>
            <w:tcW w:w="3402" w:type="dxa"/>
            <w:vAlign w:val="center"/>
          </w:tcPr>
          <w:p w14:paraId="1FACF553">
            <w:pPr>
              <w:pStyle w:val="621"/>
              <w:spacing w:line="560" w:lineRule="exact"/>
              <w:ind w:firstLine="200"/>
              <w:jc w:val="center"/>
              <w:rPr>
                <w:rFonts w:hAnsi="宋体"/>
                <w:color w:val="auto"/>
                <w:sz w:val="24"/>
                <w:szCs w:val="24"/>
                <w:highlight w:val="none"/>
              </w:rPr>
            </w:pPr>
          </w:p>
        </w:tc>
        <w:tc>
          <w:tcPr>
            <w:tcW w:w="2552" w:type="dxa"/>
            <w:vAlign w:val="center"/>
          </w:tcPr>
          <w:p w14:paraId="5125D824">
            <w:pPr>
              <w:pStyle w:val="621"/>
              <w:spacing w:line="560" w:lineRule="exact"/>
              <w:ind w:firstLine="200"/>
              <w:jc w:val="center"/>
              <w:rPr>
                <w:rFonts w:hAnsi="宋体"/>
                <w:color w:val="auto"/>
                <w:sz w:val="24"/>
                <w:szCs w:val="24"/>
                <w:highlight w:val="none"/>
              </w:rPr>
            </w:pPr>
          </w:p>
        </w:tc>
      </w:tr>
      <w:tr w14:paraId="3038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A6C531">
            <w:pPr>
              <w:pStyle w:val="621"/>
              <w:spacing w:line="560" w:lineRule="exact"/>
              <w:ind w:firstLine="200"/>
              <w:jc w:val="center"/>
              <w:rPr>
                <w:rFonts w:hAnsi="宋体"/>
                <w:color w:val="auto"/>
                <w:sz w:val="24"/>
                <w:szCs w:val="24"/>
                <w:highlight w:val="none"/>
              </w:rPr>
            </w:pPr>
          </w:p>
        </w:tc>
        <w:tc>
          <w:tcPr>
            <w:tcW w:w="3402" w:type="dxa"/>
            <w:vAlign w:val="center"/>
          </w:tcPr>
          <w:p w14:paraId="0FF2F286">
            <w:pPr>
              <w:pStyle w:val="621"/>
              <w:spacing w:line="560" w:lineRule="exact"/>
              <w:ind w:firstLine="200"/>
              <w:jc w:val="center"/>
              <w:rPr>
                <w:rFonts w:hAnsi="宋体"/>
                <w:color w:val="auto"/>
                <w:sz w:val="24"/>
                <w:szCs w:val="24"/>
                <w:highlight w:val="none"/>
              </w:rPr>
            </w:pPr>
          </w:p>
        </w:tc>
        <w:tc>
          <w:tcPr>
            <w:tcW w:w="2552" w:type="dxa"/>
            <w:vAlign w:val="center"/>
          </w:tcPr>
          <w:p w14:paraId="681BD501">
            <w:pPr>
              <w:pStyle w:val="621"/>
              <w:spacing w:line="560" w:lineRule="exact"/>
              <w:ind w:firstLine="200"/>
              <w:jc w:val="center"/>
              <w:rPr>
                <w:rFonts w:hAnsi="宋体"/>
                <w:color w:val="auto"/>
                <w:sz w:val="24"/>
                <w:szCs w:val="24"/>
                <w:highlight w:val="none"/>
              </w:rPr>
            </w:pPr>
          </w:p>
        </w:tc>
      </w:tr>
      <w:tr w14:paraId="1CD8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9703E31">
            <w:pPr>
              <w:pStyle w:val="6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3DB534C">
            <w:pPr>
              <w:pStyle w:val="621"/>
              <w:spacing w:line="560" w:lineRule="exact"/>
              <w:ind w:firstLine="200"/>
              <w:jc w:val="center"/>
              <w:rPr>
                <w:rFonts w:hAnsi="宋体"/>
                <w:color w:val="auto"/>
                <w:sz w:val="24"/>
                <w:szCs w:val="24"/>
                <w:highlight w:val="none"/>
              </w:rPr>
            </w:pPr>
          </w:p>
        </w:tc>
      </w:tr>
    </w:tbl>
    <w:p w14:paraId="7FF7CCD2">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olor w:val="auto"/>
          <w:sz w:val="24"/>
          <w:highlight w:val="none"/>
        </w:rPr>
      </w:pPr>
      <w:bookmarkStart w:id="83" w:name="_Toc30158"/>
      <w:bookmarkStart w:id="84" w:name="_Toc26916"/>
      <w:bookmarkStart w:id="85" w:name="_Toc3654"/>
      <w:bookmarkStart w:id="86" w:name="_Toc14993"/>
      <w:bookmarkStart w:id="87"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6925550">
      <w:pPr>
        <w:pStyle w:val="3"/>
        <w:pageBreakBefore w:val="0"/>
        <w:numPr>
          <w:ilvl w:val="0"/>
          <w:numId w:val="0"/>
        </w:numPr>
        <w:kinsoku/>
        <w:wordWrap/>
        <w:overflowPunct/>
        <w:topLinePunct w:val="0"/>
        <w:autoSpaceDE/>
        <w:autoSpaceDN/>
        <w:bidi w:val="0"/>
        <w:snapToGrid/>
        <w:spacing w:line="360" w:lineRule="auto"/>
        <w:ind w:left="0" w:leftChars="0" w:right="0" w:rightChars="0" w:firstLine="480" w:firstLineChars="200"/>
        <w:textAlignment w:val="auto"/>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3"/>
    <w:bookmarkEnd w:id="84"/>
    <w:bookmarkEnd w:id="85"/>
    <w:bookmarkEnd w:id="86"/>
    <w:bookmarkEnd w:id="87"/>
    <w:p w14:paraId="308C482A">
      <w:pPr>
        <w:pStyle w:val="629"/>
        <w:pageBreakBefore w:val="0"/>
        <w:kinsoku/>
        <w:wordWrap/>
        <w:overflowPunct/>
        <w:topLinePunct w:val="0"/>
        <w:autoSpaceDE/>
        <w:autoSpaceDN/>
        <w:bidi w:val="0"/>
        <w:snapToGrid/>
        <w:spacing w:before="0" w:beforeAutospacing="0" w:after="0" w:afterAutospacing="0" w:line="360" w:lineRule="auto"/>
        <w:ind w:left="0" w:leftChars="0" w:right="0" w:rightChars="0" w:firstLine="482" w:firstLineChars="200"/>
        <w:textAlignment w:val="auto"/>
        <w:rPr>
          <w:b/>
          <w:color w:val="auto"/>
          <w:highlight w:val="none"/>
        </w:rPr>
      </w:pPr>
      <w:bookmarkStart w:id="88" w:name="_Toc22618"/>
      <w:bookmarkStart w:id="89" w:name="_Toc10340"/>
      <w:bookmarkStart w:id="90" w:name="_Toc1814"/>
      <w:bookmarkStart w:id="91" w:name="_Toc8772"/>
      <w:bookmarkStart w:id="92" w:name="_Toc31421"/>
      <w:bookmarkStart w:id="93" w:name="_Toc11108"/>
      <w:bookmarkStart w:id="94" w:name="_Toc4760"/>
      <w:bookmarkStart w:id="95" w:name="_Toc3625"/>
      <w:r>
        <w:rPr>
          <w:rFonts w:hint="eastAsia"/>
          <w:b/>
          <w:color w:val="auto"/>
          <w:highlight w:val="none"/>
        </w:rPr>
        <w:t>1.4履约保证金</w:t>
      </w:r>
    </w:p>
    <w:p w14:paraId="02359D0F">
      <w:pPr>
        <w:pStyle w:val="629"/>
        <w:pageBreakBefore w:val="0"/>
        <w:kinsoku/>
        <w:wordWrap/>
        <w:overflowPunct/>
        <w:topLinePunct w:val="0"/>
        <w:autoSpaceDE/>
        <w:autoSpaceDN/>
        <w:bidi w:val="0"/>
        <w:snapToGrid/>
        <w:spacing w:before="0" w:beforeAutospacing="0" w:after="0" w:afterAutospacing="0" w:line="360" w:lineRule="auto"/>
        <w:ind w:left="0" w:leftChars="0" w:right="0" w:rightChars="0" w:firstLine="480" w:firstLineChars="200"/>
        <w:textAlignment w:val="auto"/>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8095170">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C692CC">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49D576">
      <w:pPr>
        <w:pStyle w:val="3"/>
        <w:pageBreakBefore w:val="0"/>
        <w:numPr>
          <w:ilvl w:val="0"/>
          <w:numId w:val="0"/>
        </w:numPr>
        <w:tabs>
          <w:tab w:val="left" w:pos="0"/>
          <w:tab w:val="clear" w:pos="432"/>
        </w:tabs>
        <w:kinsoku/>
        <w:wordWrap/>
        <w:overflowPunct/>
        <w:topLinePunct w:val="0"/>
        <w:autoSpaceDE/>
        <w:autoSpaceDN/>
        <w:bidi w:val="0"/>
        <w:snapToGrid/>
        <w:spacing w:line="360" w:lineRule="auto"/>
        <w:ind w:left="0" w:leftChars="0" w:right="0" w:rightChars="0" w:firstLine="480" w:firstLineChars="200"/>
        <w:textAlignment w:val="auto"/>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E18CD3C">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3774947">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w:t>
      </w:r>
      <w:bookmarkEnd w:id="88"/>
      <w:bookmarkEnd w:id="89"/>
      <w:bookmarkEnd w:id="90"/>
      <w:r>
        <w:rPr>
          <w:rFonts w:hint="eastAsia" w:ascii="宋体" w:hAnsi="宋体" w:cs="宋体"/>
          <w:b/>
          <w:color w:val="auto"/>
          <w:sz w:val="24"/>
          <w:highlight w:val="none"/>
        </w:rPr>
        <w:t>预付款</w:t>
      </w:r>
    </w:p>
    <w:p w14:paraId="30FB4067">
      <w:pPr>
        <w:pStyle w:val="629"/>
        <w:pageBreakBefore w:val="0"/>
        <w:kinsoku/>
        <w:wordWrap/>
        <w:overflowPunct/>
        <w:topLinePunct w:val="0"/>
        <w:autoSpaceDE/>
        <w:autoSpaceDN/>
        <w:bidi w:val="0"/>
        <w:snapToGrid/>
        <w:spacing w:before="0" w:beforeAutospacing="0" w:after="0" w:afterAutospacing="0" w:line="360" w:lineRule="auto"/>
        <w:ind w:left="0" w:leftChars="0" w:right="0" w:rightChars="0" w:firstLine="480" w:firstLineChars="20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BC3066E">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51E874">
      <w:pPr>
        <w:pStyle w:val="629"/>
        <w:pageBreakBefore w:val="0"/>
        <w:kinsoku/>
        <w:wordWrap/>
        <w:overflowPunct/>
        <w:topLinePunct w:val="0"/>
        <w:autoSpaceDE/>
        <w:autoSpaceDN/>
        <w:bidi w:val="0"/>
        <w:snapToGrid/>
        <w:spacing w:before="0" w:beforeAutospacing="0" w:after="0" w:afterAutospacing="0" w:line="360" w:lineRule="auto"/>
        <w:ind w:left="0" w:leftChars="0" w:right="0" w:rightChars="0" w:firstLine="480" w:firstLineChars="20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DD1AA8F">
      <w:pPr>
        <w:pStyle w:val="629"/>
        <w:pageBreakBefore w:val="0"/>
        <w:kinsoku/>
        <w:wordWrap/>
        <w:overflowPunct/>
        <w:topLinePunct w:val="0"/>
        <w:autoSpaceDE/>
        <w:autoSpaceDN/>
        <w:bidi w:val="0"/>
        <w:snapToGrid/>
        <w:spacing w:before="0" w:beforeAutospacing="0" w:after="0" w:afterAutospacing="0" w:line="360" w:lineRule="auto"/>
        <w:ind w:left="0" w:leftChars="0" w:right="0" w:rightChars="0" w:firstLine="480" w:firstLineChars="20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364259E">
      <w:pPr>
        <w:pStyle w:val="629"/>
        <w:pageBreakBefore w:val="0"/>
        <w:kinsoku/>
        <w:wordWrap/>
        <w:overflowPunct/>
        <w:topLinePunct w:val="0"/>
        <w:autoSpaceDE/>
        <w:autoSpaceDN/>
        <w:bidi w:val="0"/>
        <w:snapToGrid/>
        <w:spacing w:before="0" w:beforeAutospacing="0" w:after="0" w:afterAutospacing="0" w:line="360" w:lineRule="auto"/>
        <w:ind w:left="0" w:leftChars="0" w:right="0" w:rightChars="0" w:firstLine="482" w:firstLineChars="200"/>
        <w:textAlignment w:val="auto"/>
        <w:rPr>
          <w:b/>
          <w:bCs/>
          <w:color w:val="auto"/>
          <w:highlight w:val="none"/>
        </w:rPr>
      </w:pPr>
      <w:r>
        <w:rPr>
          <w:rFonts w:hint="eastAsia"/>
          <w:b/>
          <w:bCs/>
          <w:color w:val="auto"/>
          <w:highlight w:val="none"/>
        </w:rPr>
        <w:t>1.6资金支付</w:t>
      </w:r>
    </w:p>
    <w:p w14:paraId="5206EF9E">
      <w:pPr>
        <w:pStyle w:val="629"/>
        <w:pageBreakBefore w:val="0"/>
        <w:kinsoku/>
        <w:wordWrap/>
        <w:overflowPunct/>
        <w:topLinePunct w:val="0"/>
        <w:autoSpaceDE/>
        <w:autoSpaceDN/>
        <w:bidi w:val="0"/>
        <w:snapToGrid/>
        <w:spacing w:before="0" w:beforeAutospacing="0" w:after="0" w:afterAutospacing="0" w:line="360" w:lineRule="auto"/>
        <w:ind w:left="0" w:leftChars="0" w:right="0" w:rightChars="0" w:firstLine="480" w:firstLineChars="200"/>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F998E8E">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62CA441">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1"/>
      <w:bookmarkEnd w:id="92"/>
      <w:bookmarkEnd w:id="93"/>
      <w:bookmarkEnd w:id="94"/>
      <w:bookmarkEnd w:id="95"/>
    </w:p>
    <w:p w14:paraId="202F8950">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2612464">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6583AAB">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623FF10">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bCs/>
          <w:color w:val="auto"/>
          <w:sz w:val="24"/>
          <w:highlight w:val="none"/>
        </w:rPr>
      </w:pPr>
      <w:bookmarkStart w:id="96" w:name="_Toc2375"/>
      <w:bookmarkStart w:id="97" w:name="_Toc24662"/>
      <w:bookmarkStart w:id="98" w:name="_Toc8586"/>
      <w:bookmarkStart w:id="99" w:name="_Toc3079"/>
      <w:bookmarkStart w:id="100"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724D2149">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0D313ED">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E42FC9">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F98D420">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6"/>
      <w:bookmarkEnd w:id="97"/>
      <w:bookmarkEnd w:id="98"/>
      <w:bookmarkEnd w:id="99"/>
      <w:bookmarkEnd w:id="100"/>
    </w:p>
    <w:p w14:paraId="373D4284">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EE836F0">
      <w:pPr>
        <w:pStyle w:val="3"/>
        <w:pageBreakBefore w:val="0"/>
        <w:numPr>
          <w:ilvl w:val="0"/>
          <w:numId w:val="0"/>
        </w:numPr>
        <w:kinsoku/>
        <w:wordWrap/>
        <w:overflowPunct/>
        <w:topLinePunct w:val="0"/>
        <w:autoSpaceDE/>
        <w:autoSpaceDN/>
        <w:bidi w:val="0"/>
        <w:snapToGrid/>
        <w:spacing w:line="360" w:lineRule="auto"/>
        <w:ind w:left="0" w:leftChars="0" w:right="0" w:rightChars="0" w:firstLine="480" w:firstLineChars="200"/>
        <w:textAlignment w:val="auto"/>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6AE5B57">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9610EF6">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bookmarkStart w:id="101" w:name="_Toc26807"/>
      <w:bookmarkStart w:id="102" w:name="_Toc30329"/>
      <w:bookmarkStart w:id="103" w:name="_Toc18683"/>
      <w:bookmarkStart w:id="104" w:name="_Toc9497"/>
      <w:bookmarkStart w:id="105"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964A06">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CCB2084">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46FBFF1">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01"/>
    <w:bookmarkEnd w:id="102"/>
    <w:bookmarkEnd w:id="103"/>
    <w:bookmarkEnd w:id="104"/>
    <w:bookmarkEnd w:id="105"/>
    <w:p w14:paraId="17629E7C">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30D279B9">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14:paraId="1C30C273">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788FE3B">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1E0B1F3">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06F10D05">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B31E22C">
      <w:pPr>
        <w:autoSpaceDE w:val="0"/>
        <w:autoSpaceDN w:val="0"/>
        <w:spacing w:line="560" w:lineRule="exact"/>
        <w:rPr>
          <w:rFonts w:ascii="宋体" w:hAnsi="宋体"/>
          <w:color w:val="auto"/>
          <w:sz w:val="24"/>
          <w:highlight w:val="none"/>
          <w:lang w:val="zh-CN"/>
        </w:rPr>
      </w:pPr>
    </w:p>
    <w:p w14:paraId="6A0C1253">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50FCD1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B42E794">
      <w:pPr>
        <w:autoSpaceDE w:val="0"/>
        <w:autoSpaceDN w:val="0"/>
        <w:spacing w:line="560" w:lineRule="exact"/>
        <w:rPr>
          <w:rFonts w:ascii="宋体" w:hAnsi="宋体"/>
          <w:color w:val="auto"/>
          <w:sz w:val="24"/>
          <w:highlight w:val="none"/>
          <w:lang w:val="zh-CN"/>
        </w:rPr>
      </w:pPr>
    </w:p>
    <w:p w14:paraId="6332122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A42145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150628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FE5C92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BCE429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B149AC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9ECF49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489A7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8EC4F8A">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90C1F8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41E4AC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1E1B96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BAA4951">
      <w:pPr>
        <w:widowControl/>
        <w:spacing w:line="560" w:lineRule="exact"/>
        <w:jc w:val="left"/>
        <w:rPr>
          <w:rFonts w:ascii="宋体" w:hAnsi="宋体"/>
          <w:b/>
          <w:color w:val="auto"/>
          <w:sz w:val="24"/>
          <w:highlight w:val="none"/>
        </w:rPr>
      </w:pPr>
    </w:p>
    <w:p w14:paraId="38231309">
      <w:pPr>
        <w:widowControl/>
        <w:adjustRightInd/>
        <w:jc w:val="left"/>
        <w:rPr>
          <w:rFonts w:ascii="宋体" w:hAnsi="宋体"/>
          <w:b/>
          <w:color w:val="auto"/>
          <w:sz w:val="24"/>
          <w:highlight w:val="none"/>
        </w:rPr>
      </w:pPr>
      <w:r>
        <w:rPr>
          <w:rFonts w:ascii="宋体" w:hAnsi="宋体"/>
          <w:b/>
          <w:color w:val="auto"/>
          <w:highlight w:val="none"/>
        </w:rPr>
        <w:br w:type="page"/>
      </w:r>
    </w:p>
    <w:p w14:paraId="25333C5E">
      <w:pPr>
        <w:pStyle w:val="28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145750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06" w:name="_Toc5228"/>
      <w:bookmarkStart w:id="107" w:name="_Toc14021"/>
      <w:bookmarkStart w:id="108" w:name="_Toc31297"/>
      <w:bookmarkStart w:id="109" w:name="_Toc25079"/>
      <w:bookmarkStart w:id="110" w:name="_Toc19680"/>
      <w:r>
        <w:rPr>
          <w:rFonts w:ascii="宋体" w:hAnsi="宋体"/>
          <w:b/>
          <w:color w:val="auto"/>
          <w:sz w:val="24"/>
          <w:highlight w:val="none"/>
        </w:rPr>
        <w:t>2.1 定义</w:t>
      </w:r>
      <w:bookmarkEnd w:id="106"/>
      <w:bookmarkEnd w:id="107"/>
      <w:bookmarkEnd w:id="108"/>
      <w:bookmarkEnd w:id="109"/>
      <w:bookmarkEnd w:id="110"/>
    </w:p>
    <w:p w14:paraId="68B177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D4135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86108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6637D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B8BE2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311B6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57ED1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2.1.6 “现场”系指合同约定提供服务的地点。</w:t>
      </w:r>
    </w:p>
    <w:p w14:paraId="23D655D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11" w:name="_Toc3769"/>
      <w:bookmarkStart w:id="112" w:name="_Toc23289"/>
      <w:bookmarkStart w:id="113" w:name="_Toc16752"/>
      <w:bookmarkStart w:id="114" w:name="_Toc31402"/>
      <w:bookmarkStart w:id="115" w:name="_Toc19539"/>
      <w:r>
        <w:rPr>
          <w:rFonts w:ascii="宋体" w:hAnsi="宋体"/>
          <w:b/>
          <w:color w:val="auto"/>
          <w:sz w:val="24"/>
          <w:highlight w:val="none"/>
        </w:rPr>
        <w:t>2.2 技术规范</w:t>
      </w:r>
      <w:bookmarkEnd w:id="111"/>
      <w:bookmarkEnd w:id="112"/>
      <w:bookmarkEnd w:id="113"/>
      <w:bookmarkEnd w:id="114"/>
      <w:bookmarkEnd w:id="115"/>
    </w:p>
    <w:p w14:paraId="21267F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88257A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16" w:name="_Toc27945"/>
      <w:bookmarkStart w:id="117" w:name="_Toc13673"/>
      <w:bookmarkStart w:id="118" w:name="_Toc4133"/>
      <w:bookmarkStart w:id="119" w:name="_Toc9161"/>
      <w:bookmarkStart w:id="120" w:name="_Toc12412"/>
      <w:r>
        <w:rPr>
          <w:rFonts w:ascii="宋体" w:hAnsi="宋体"/>
          <w:b/>
          <w:color w:val="auto"/>
          <w:sz w:val="24"/>
          <w:highlight w:val="none"/>
        </w:rPr>
        <w:t>2.3 知识产权</w:t>
      </w:r>
      <w:bookmarkEnd w:id="116"/>
      <w:bookmarkEnd w:id="117"/>
      <w:bookmarkEnd w:id="118"/>
      <w:bookmarkEnd w:id="119"/>
      <w:bookmarkEnd w:id="120"/>
    </w:p>
    <w:p w14:paraId="3BAAF2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2C223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E9299B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7A30F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614B7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6917BF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21" w:name="_Toc15447"/>
      <w:bookmarkStart w:id="122" w:name="_Toc26555"/>
      <w:bookmarkStart w:id="123" w:name="_Toc22011"/>
      <w:bookmarkStart w:id="124" w:name="_Toc31233"/>
      <w:bookmarkStart w:id="125" w:name="_Toc32670"/>
      <w:r>
        <w:rPr>
          <w:rFonts w:ascii="宋体" w:hAnsi="宋体"/>
          <w:b/>
          <w:color w:val="auto"/>
          <w:sz w:val="24"/>
          <w:highlight w:val="none"/>
        </w:rPr>
        <w:t>2.5 结算方式和付款条件</w:t>
      </w:r>
      <w:bookmarkEnd w:id="121"/>
      <w:bookmarkEnd w:id="122"/>
      <w:bookmarkEnd w:id="123"/>
      <w:bookmarkEnd w:id="124"/>
      <w:bookmarkEnd w:id="125"/>
    </w:p>
    <w:p w14:paraId="01E4A2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0F33A6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26" w:name="_Toc16163"/>
      <w:bookmarkStart w:id="127" w:name="_Toc13154"/>
      <w:bookmarkStart w:id="128" w:name="_Toc30507"/>
      <w:bookmarkStart w:id="129" w:name="_Toc13467"/>
      <w:bookmarkStart w:id="130" w:name="_Toc18990"/>
      <w:r>
        <w:rPr>
          <w:rFonts w:ascii="宋体" w:hAnsi="宋体"/>
          <w:b/>
          <w:color w:val="auto"/>
          <w:sz w:val="24"/>
          <w:highlight w:val="none"/>
        </w:rPr>
        <w:t>2.6 技术资料和保密义务</w:t>
      </w:r>
      <w:bookmarkEnd w:id="126"/>
      <w:bookmarkEnd w:id="127"/>
      <w:bookmarkEnd w:id="128"/>
      <w:bookmarkEnd w:id="129"/>
      <w:bookmarkEnd w:id="130"/>
    </w:p>
    <w:p w14:paraId="754E1C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1D4B4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07AF4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63CD99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3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31"/>
    </w:p>
    <w:p w14:paraId="335514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5EBF3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CF0AC4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32"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2"/>
    </w:p>
    <w:p w14:paraId="56983B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242836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33"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3"/>
    </w:p>
    <w:p w14:paraId="089C97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69D8D4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34" w:name="_Toc26689"/>
      <w:bookmarkStart w:id="135" w:name="_Toc42"/>
      <w:bookmarkStart w:id="136" w:name="_Toc10663"/>
      <w:bookmarkStart w:id="137" w:name="_Toc23368"/>
      <w:bookmarkStart w:id="138" w:name="_Toc21830"/>
      <w:r>
        <w:rPr>
          <w:rFonts w:ascii="宋体" w:hAnsi="宋体"/>
          <w:b/>
          <w:color w:val="auto"/>
          <w:sz w:val="24"/>
          <w:highlight w:val="none"/>
        </w:rPr>
        <w:t>2.10 合同转让和分包</w:t>
      </w:r>
      <w:bookmarkEnd w:id="134"/>
      <w:bookmarkEnd w:id="135"/>
      <w:bookmarkEnd w:id="136"/>
      <w:bookmarkEnd w:id="137"/>
      <w:bookmarkEnd w:id="138"/>
    </w:p>
    <w:p w14:paraId="571CFD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B1890F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39" w:name="_Toc14371"/>
      <w:bookmarkStart w:id="140" w:name="_Toc32494"/>
      <w:bookmarkStart w:id="141" w:name="_Toc26633"/>
      <w:bookmarkStart w:id="142" w:name="_Toc25571"/>
      <w:bookmarkStart w:id="143" w:name="_Toc4720"/>
      <w:r>
        <w:rPr>
          <w:rFonts w:ascii="宋体" w:hAnsi="宋体"/>
          <w:b/>
          <w:color w:val="auto"/>
          <w:sz w:val="24"/>
          <w:highlight w:val="none"/>
        </w:rPr>
        <w:t>2.11 不可抗力</w:t>
      </w:r>
      <w:bookmarkEnd w:id="139"/>
      <w:bookmarkEnd w:id="140"/>
      <w:bookmarkEnd w:id="141"/>
      <w:bookmarkEnd w:id="142"/>
      <w:bookmarkEnd w:id="143"/>
    </w:p>
    <w:p w14:paraId="1DC44A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E2C29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76F34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6A775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9AFEFB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44" w:name="_Toc25783"/>
      <w:bookmarkStart w:id="145" w:name="_Toc24465"/>
      <w:bookmarkStart w:id="146" w:name="_Toc23854"/>
      <w:bookmarkStart w:id="147" w:name="_Toc3638"/>
      <w:bookmarkStart w:id="148" w:name="_Toc14115"/>
      <w:r>
        <w:rPr>
          <w:rFonts w:ascii="宋体" w:hAnsi="宋体"/>
          <w:b/>
          <w:color w:val="auto"/>
          <w:sz w:val="24"/>
          <w:highlight w:val="none"/>
        </w:rPr>
        <w:t>2.12 税费</w:t>
      </w:r>
      <w:bookmarkEnd w:id="144"/>
      <w:bookmarkEnd w:id="145"/>
      <w:bookmarkEnd w:id="146"/>
      <w:bookmarkEnd w:id="147"/>
      <w:bookmarkEnd w:id="148"/>
    </w:p>
    <w:p w14:paraId="6BDAF6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AB35F1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49" w:name="_Toc14814"/>
      <w:bookmarkStart w:id="150" w:name="_Toc7315"/>
      <w:bookmarkStart w:id="151" w:name="_Toc26883"/>
      <w:bookmarkStart w:id="152" w:name="_Toc25525"/>
      <w:bookmarkStart w:id="153" w:name="_Toc30105"/>
      <w:r>
        <w:rPr>
          <w:rFonts w:ascii="宋体" w:hAnsi="宋体"/>
          <w:b/>
          <w:color w:val="auto"/>
          <w:sz w:val="24"/>
          <w:highlight w:val="none"/>
        </w:rPr>
        <w:t>2.13 乙方破产</w:t>
      </w:r>
      <w:bookmarkEnd w:id="149"/>
      <w:bookmarkEnd w:id="150"/>
      <w:bookmarkEnd w:id="151"/>
      <w:bookmarkEnd w:id="152"/>
      <w:bookmarkEnd w:id="153"/>
    </w:p>
    <w:p w14:paraId="223C6E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E5A1EB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54" w:name="_Toc1123"/>
      <w:bookmarkStart w:id="155" w:name="_Toc2016"/>
      <w:bookmarkStart w:id="156" w:name="_Toc23323"/>
      <w:r>
        <w:rPr>
          <w:rFonts w:ascii="宋体" w:hAnsi="宋体"/>
          <w:b/>
          <w:color w:val="auto"/>
          <w:sz w:val="24"/>
          <w:highlight w:val="none"/>
        </w:rPr>
        <w:t>2.14 合同中止、终止</w:t>
      </w:r>
      <w:bookmarkEnd w:id="154"/>
      <w:bookmarkEnd w:id="155"/>
      <w:bookmarkEnd w:id="156"/>
    </w:p>
    <w:p w14:paraId="7DDCE0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98720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676F0D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57" w:name="_Toc17363"/>
      <w:bookmarkStart w:id="158" w:name="_Toc14525"/>
      <w:bookmarkStart w:id="159" w:name="_Toc1969"/>
      <w:r>
        <w:rPr>
          <w:rFonts w:ascii="宋体" w:hAnsi="宋体"/>
          <w:b/>
          <w:color w:val="auto"/>
          <w:sz w:val="24"/>
          <w:highlight w:val="none"/>
        </w:rPr>
        <w:t>2.15 检验和验收</w:t>
      </w:r>
      <w:bookmarkEnd w:id="157"/>
      <w:bookmarkEnd w:id="158"/>
      <w:bookmarkEnd w:id="159"/>
    </w:p>
    <w:p w14:paraId="0F8B6A84">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7C11052">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7E2AAF">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CDF223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60" w:name="_Toc31892"/>
      <w:bookmarkStart w:id="161" w:name="_Toc12666"/>
      <w:bookmarkStart w:id="162" w:name="_Toc9808"/>
      <w:bookmarkStart w:id="163" w:name="_Toc25198"/>
      <w:bookmarkStart w:id="164" w:name="_Toc2308"/>
      <w:r>
        <w:rPr>
          <w:rFonts w:ascii="宋体" w:hAnsi="宋体"/>
          <w:b/>
          <w:color w:val="auto"/>
          <w:sz w:val="24"/>
          <w:highlight w:val="none"/>
        </w:rPr>
        <w:t>2.16 通知和送达</w:t>
      </w:r>
      <w:bookmarkEnd w:id="160"/>
      <w:bookmarkEnd w:id="161"/>
      <w:bookmarkEnd w:id="162"/>
      <w:bookmarkEnd w:id="163"/>
      <w:bookmarkEnd w:id="164"/>
    </w:p>
    <w:p w14:paraId="04B285F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bookmarkStart w:id="165" w:name="_Toc27674"/>
      <w:bookmarkStart w:id="166"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1868C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5"/>
      <w:bookmarkEnd w:id="166"/>
    </w:p>
    <w:p w14:paraId="62ED1A0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bookmarkStart w:id="167" w:name="_Toc5063"/>
      <w:bookmarkStart w:id="168" w:name="_Toc28906"/>
      <w:bookmarkStart w:id="169" w:name="_Toc27644"/>
      <w:bookmarkStart w:id="170" w:name="_Toc20808"/>
      <w:bookmarkStart w:id="171"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7"/>
      <w:bookmarkEnd w:id="168"/>
      <w:bookmarkEnd w:id="169"/>
      <w:bookmarkEnd w:id="170"/>
      <w:bookmarkEnd w:id="171"/>
    </w:p>
    <w:p w14:paraId="22A74B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6C325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88949D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7767F5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C87EBC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FD1B9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F3DBD9A">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E11DE3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498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201"/>
      </w:tblGrid>
      <w:tr w14:paraId="00E00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2" w:type="pct"/>
            <w:tcBorders>
              <w:left w:val="single" w:color="auto" w:sz="4" w:space="0"/>
            </w:tcBorders>
            <w:vAlign w:val="center"/>
          </w:tcPr>
          <w:p w14:paraId="7693381C">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07" w:type="pct"/>
            <w:vAlign w:val="center"/>
          </w:tcPr>
          <w:p w14:paraId="2260C9E7">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1228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144CA4C">
            <w:pPr>
              <w:spacing w:line="240" w:lineRule="auto"/>
              <w:rPr>
                <w:rFonts w:ascii="宋体" w:hAnsi="宋体" w:cs="宋体"/>
                <w:color w:val="auto"/>
                <w:sz w:val="24"/>
                <w:highlight w:val="none"/>
              </w:rPr>
            </w:pPr>
            <w:r>
              <w:rPr>
                <w:rFonts w:hint="eastAsia" w:ascii="宋体" w:hAnsi="宋体" w:cs="宋体"/>
                <w:color w:val="auto"/>
                <w:sz w:val="24"/>
                <w:highlight w:val="none"/>
              </w:rPr>
              <w:t>1.3.2</w:t>
            </w:r>
          </w:p>
        </w:tc>
        <w:tc>
          <w:tcPr>
            <w:tcW w:w="4507" w:type="pct"/>
            <w:vAlign w:val="center"/>
          </w:tcPr>
          <w:p w14:paraId="11D4639A">
            <w:pPr>
              <w:spacing w:line="240" w:lineRule="auto"/>
              <w:rPr>
                <w:rFonts w:ascii="宋体" w:hAnsi="宋体" w:cs="宋体"/>
                <w:color w:val="auto"/>
                <w:sz w:val="24"/>
                <w:highlight w:val="none"/>
              </w:rPr>
            </w:pPr>
            <w:r>
              <w:rPr>
                <w:rFonts w:hint="eastAsia" w:ascii="宋体" w:hAnsi="宋体" w:cs="宋体"/>
                <w:color w:val="auto"/>
                <w:sz w:val="24"/>
                <w:highlight w:val="none"/>
              </w:rPr>
              <w:t>/</w:t>
            </w:r>
          </w:p>
        </w:tc>
      </w:tr>
      <w:tr w14:paraId="388FE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 w:hRule="atLeast"/>
        </w:trPr>
        <w:tc>
          <w:tcPr>
            <w:tcW w:w="492" w:type="pct"/>
            <w:tcBorders>
              <w:left w:val="single" w:color="auto" w:sz="4" w:space="0"/>
            </w:tcBorders>
            <w:vAlign w:val="center"/>
          </w:tcPr>
          <w:p w14:paraId="6F38B361">
            <w:pPr>
              <w:spacing w:line="240" w:lineRule="auto"/>
              <w:rPr>
                <w:rFonts w:ascii="宋体" w:hAnsi="宋体" w:cs="宋体"/>
                <w:color w:val="auto"/>
                <w:sz w:val="24"/>
                <w:highlight w:val="none"/>
              </w:rPr>
            </w:pPr>
            <w:r>
              <w:rPr>
                <w:rFonts w:hint="eastAsia" w:ascii="宋体" w:hAnsi="宋体" w:cs="宋体"/>
                <w:color w:val="auto"/>
                <w:sz w:val="24"/>
                <w:highlight w:val="none"/>
              </w:rPr>
              <w:t>1.4.2</w:t>
            </w:r>
          </w:p>
        </w:tc>
        <w:tc>
          <w:tcPr>
            <w:tcW w:w="4507" w:type="pct"/>
            <w:vAlign w:val="center"/>
          </w:tcPr>
          <w:p w14:paraId="5155E4DB">
            <w:pPr>
              <w:spacing w:line="240" w:lineRule="auto"/>
              <w:rPr>
                <w:rFonts w:ascii="宋体" w:hAnsi="宋体" w:cs="宋体"/>
                <w:color w:val="auto"/>
                <w:sz w:val="24"/>
                <w:highlight w:val="none"/>
              </w:rPr>
            </w:pPr>
            <w:r>
              <w:rPr>
                <w:rFonts w:hint="eastAsia" w:ascii="宋体" w:hAnsi="宋体" w:cs="宋体"/>
                <w:color w:val="auto"/>
                <w:sz w:val="24"/>
                <w:highlight w:val="none"/>
              </w:rPr>
              <w:t>履约保证金：无。</w:t>
            </w:r>
          </w:p>
        </w:tc>
      </w:tr>
      <w:tr w14:paraId="41411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9873DF1">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07" w:type="pct"/>
            <w:vAlign w:val="center"/>
          </w:tcPr>
          <w:p w14:paraId="6FED9005">
            <w:pPr>
              <w:spacing w:line="240" w:lineRule="auto"/>
              <w:rPr>
                <w:rFonts w:ascii="宋体" w:hAnsi="宋体" w:cs="宋体"/>
                <w:color w:val="auto"/>
                <w:sz w:val="24"/>
                <w:highlight w:val="none"/>
              </w:rPr>
            </w:pPr>
            <w:r>
              <w:rPr>
                <w:rFonts w:hint="eastAsia" w:ascii="宋体" w:hAnsi="宋体" w:cs="宋体"/>
                <w:color w:val="auto"/>
                <w:sz w:val="24"/>
                <w:highlight w:val="none"/>
              </w:rPr>
              <w:t>合同生效且符合项目实施条件后5个工作日内，由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向乙方支付合同价的50%预付款（乙方需提供相应金额的预付款保函至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p>
        </w:tc>
      </w:tr>
      <w:tr w14:paraId="0DBE6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1830547">
            <w:pPr>
              <w:spacing w:line="240" w:lineRule="auto"/>
              <w:rPr>
                <w:rFonts w:ascii="宋体" w:hAnsi="宋体" w:cs="宋体"/>
                <w:color w:val="auto"/>
                <w:sz w:val="24"/>
                <w:highlight w:val="none"/>
              </w:rPr>
            </w:pPr>
            <w:r>
              <w:rPr>
                <w:rFonts w:hint="eastAsia" w:ascii="宋体" w:hAnsi="宋体" w:cs="宋体"/>
                <w:color w:val="auto"/>
                <w:sz w:val="24"/>
                <w:highlight w:val="none"/>
              </w:rPr>
              <w:t>1.5.2</w:t>
            </w:r>
          </w:p>
        </w:tc>
        <w:tc>
          <w:tcPr>
            <w:tcW w:w="4507" w:type="pct"/>
            <w:vAlign w:val="center"/>
          </w:tcPr>
          <w:p w14:paraId="74886550">
            <w:pPr>
              <w:spacing w:line="240" w:lineRule="auto"/>
              <w:rPr>
                <w:rFonts w:ascii="宋体" w:hAnsi="宋体" w:cs="宋体"/>
                <w:color w:val="auto"/>
                <w:sz w:val="24"/>
                <w:highlight w:val="none"/>
              </w:rPr>
            </w:pPr>
            <w:r>
              <w:rPr>
                <w:rFonts w:hint="eastAsia" w:ascii="宋体" w:hAnsi="宋体" w:cs="宋体"/>
                <w:color w:val="auto"/>
                <w:sz w:val="24"/>
                <w:highlight w:val="none"/>
              </w:rPr>
              <w:t>/</w:t>
            </w:r>
          </w:p>
        </w:tc>
      </w:tr>
      <w:tr w14:paraId="661B1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7A66DA6E">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07" w:type="pct"/>
            <w:vAlign w:val="center"/>
          </w:tcPr>
          <w:p w14:paraId="0D27CF26">
            <w:pPr>
              <w:spacing w:line="240" w:lineRule="auto"/>
              <w:rPr>
                <w:rFonts w:ascii="宋体" w:hAnsi="宋体" w:cs="宋体"/>
                <w:color w:val="auto"/>
                <w:sz w:val="24"/>
                <w:highlight w:val="none"/>
              </w:rPr>
            </w:pPr>
            <w:r>
              <w:rPr>
                <w:rFonts w:hint="eastAsia" w:ascii="宋体" w:hAnsi="宋体" w:cs="宋体"/>
                <w:color w:val="auto"/>
                <w:sz w:val="24"/>
                <w:highlight w:val="none"/>
              </w:rPr>
              <w:t>（乙方需提供相应金额的预付款保函至甲方）</w:t>
            </w:r>
          </w:p>
        </w:tc>
      </w:tr>
      <w:tr w14:paraId="20B12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7AA4A6D">
            <w:pPr>
              <w:spacing w:line="240" w:lineRule="auto"/>
              <w:rPr>
                <w:rFonts w:ascii="宋体" w:hAnsi="宋体" w:cs="宋体"/>
                <w:color w:val="auto"/>
                <w:sz w:val="24"/>
                <w:highlight w:val="none"/>
              </w:rPr>
            </w:pPr>
            <w:r>
              <w:rPr>
                <w:rFonts w:hint="eastAsia" w:ascii="宋体" w:hAnsi="宋体" w:cs="宋体"/>
                <w:color w:val="auto"/>
                <w:sz w:val="24"/>
                <w:highlight w:val="none"/>
              </w:rPr>
              <w:t>1.6.2</w:t>
            </w:r>
          </w:p>
        </w:tc>
        <w:tc>
          <w:tcPr>
            <w:tcW w:w="4507" w:type="pct"/>
            <w:vAlign w:val="center"/>
          </w:tcPr>
          <w:p w14:paraId="6D7018C2">
            <w:pPr>
              <w:spacing w:line="240" w:lineRule="auto"/>
              <w:rPr>
                <w:rFonts w:ascii="宋体" w:hAnsi="宋体" w:cs="宋体"/>
                <w:color w:val="auto"/>
                <w:sz w:val="24"/>
                <w:highlight w:val="none"/>
              </w:rPr>
            </w:pPr>
            <w:r>
              <w:rPr>
                <w:rFonts w:hint="eastAsia" w:ascii="宋体" w:hAnsi="宋体" w:cs="宋体"/>
                <w:color w:val="auto"/>
                <w:sz w:val="24"/>
                <w:highlight w:val="none"/>
              </w:rPr>
              <w:t>资金支付：</w:t>
            </w:r>
          </w:p>
          <w:p w14:paraId="5E50741F">
            <w:pPr>
              <w:spacing w:line="240" w:lineRule="auto"/>
              <w:rPr>
                <w:rFonts w:hint="eastAsia" w:ascii="宋体" w:hAnsi="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cs="宋体"/>
                <w:color w:val="auto"/>
                <w:sz w:val="24"/>
                <w:highlight w:val="none"/>
              </w:rPr>
              <w:t>根据合同、投标文件等资料进行验收。</w:t>
            </w:r>
          </w:p>
          <w:p w14:paraId="71EFE841">
            <w:pPr>
              <w:spacing w:line="24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合同生效以及具备实施条件后5个工作日</w:t>
            </w:r>
            <w:r>
              <w:rPr>
                <w:rFonts w:hint="eastAsia" w:ascii="宋体" w:hAnsi="宋体" w:cs="宋体"/>
                <w:color w:val="auto"/>
                <w:sz w:val="24"/>
                <w:highlight w:val="none"/>
              </w:rPr>
              <w:t>内，由</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%预付款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在合同实施30日后，</w:t>
            </w:r>
            <w:r>
              <w:rPr>
                <w:rFonts w:hint="eastAsia" w:ascii="宋体" w:hAnsi="宋体" w:cs="宋体"/>
                <w:color w:val="auto"/>
                <w:sz w:val="24"/>
                <w:highlight w:val="none"/>
              </w:rPr>
              <w:t>由</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支付剩项目款。</w:t>
            </w:r>
          </w:p>
          <w:p w14:paraId="7CCD7F7A">
            <w:pPr>
              <w:spacing w:line="240" w:lineRule="auto"/>
              <w:rPr>
                <w:rFonts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将结款申请1份、发票原件及复印件1份、合同复印件1份提交</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应自收到发票后5个工作日内支付相应款项。</w:t>
            </w:r>
          </w:p>
        </w:tc>
      </w:tr>
      <w:tr w14:paraId="35E96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E292B43">
            <w:pPr>
              <w:spacing w:line="240" w:lineRule="auto"/>
              <w:rPr>
                <w:rFonts w:ascii="宋体" w:hAnsi="宋体" w:cs="宋体"/>
                <w:color w:val="auto"/>
                <w:sz w:val="24"/>
                <w:highlight w:val="none"/>
              </w:rPr>
            </w:pPr>
            <w:r>
              <w:rPr>
                <w:rFonts w:hint="eastAsia" w:ascii="宋体" w:hAnsi="宋体" w:cs="宋体"/>
                <w:color w:val="auto"/>
                <w:sz w:val="24"/>
                <w:highlight w:val="none"/>
              </w:rPr>
              <w:t>1.7.1</w:t>
            </w:r>
          </w:p>
        </w:tc>
        <w:tc>
          <w:tcPr>
            <w:tcW w:w="4507" w:type="pct"/>
            <w:vAlign w:val="center"/>
          </w:tcPr>
          <w:p w14:paraId="299505C3">
            <w:pPr>
              <w:spacing w:line="240" w:lineRule="auto"/>
              <w:rPr>
                <w:rFonts w:ascii="宋体" w:hAnsi="宋体" w:cs="宋体"/>
                <w:color w:val="auto"/>
                <w:sz w:val="24"/>
                <w:highlight w:val="none"/>
              </w:rPr>
            </w:pPr>
            <w:r>
              <w:rPr>
                <w:rFonts w:hint="eastAsia" w:ascii="宋体" w:hAnsi="宋体" w:cs="宋体"/>
                <w:color w:val="auto"/>
                <w:sz w:val="24"/>
                <w:highlight w:val="none"/>
              </w:rPr>
              <w:t>服务交付（实施）的时间（期限）：</w:t>
            </w:r>
            <w:r>
              <w:rPr>
                <w:rFonts w:hint="eastAsia" w:ascii="宋体" w:hAnsi="宋体"/>
                <w:color w:val="auto"/>
                <w:sz w:val="24"/>
                <w:highlight w:val="none"/>
              </w:rPr>
              <w:t>本项目服务期限自政府采购合同签订生效之日起至202</w:t>
            </w:r>
            <w:r>
              <w:rPr>
                <w:rFonts w:hint="eastAsia" w:ascii="宋体" w:hAnsi="宋体"/>
                <w:color w:val="auto"/>
                <w:sz w:val="24"/>
                <w:highlight w:val="none"/>
                <w:lang w:val="en-US" w:eastAsia="zh-CN"/>
              </w:rPr>
              <w:t>5</w:t>
            </w:r>
            <w:r>
              <w:rPr>
                <w:rFonts w:hint="eastAsia" w:ascii="宋体" w:hAnsi="宋体"/>
                <w:color w:val="auto"/>
                <w:sz w:val="24"/>
                <w:highlight w:val="none"/>
              </w:rPr>
              <w:t>年10月15日止。如在规定的时间内由于</w:t>
            </w:r>
            <w:r>
              <w:rPr>
                <w:rFonts w:hint="eastAsia" w:ascii="宋体" w:hAnsi="宋体"/>
                <w:color w:val="auto"/>
                <w:sz w:val="24"/>
                <w:highlight w:val="none"/>
                <w:lang w:val="en-US" w:eastAsia="zh-CN"/>
              </w:rPr>
              <w:t>乙方</w:t>
            </w:r>
            <w:r>
              <w:rPr>
                <w:rFonts w:hint="eastAsia" w:ascii="宋体" w:hAnsi="宋体"/>
                <w:color w:val="auto"/>
                <w:sz w:val="24"/>
                <w:highlight w:val="none"/>
              </w:rPr>
              <w:t>的原因不能完成的，</w:t>
            </w:r>
            <w:r>
              <w:rPr>
                <w:rFonts w:hint="eastAsia" w:ascii="宋体" w:hAnsi="宋体"/>
                <w:color w:val="auto"/>
                <w:sz w:val="24"/>
                <w:highlight w:val="none"/>
                <w:lang w:val="en-US" w:eastAsia="zh-CN"/>
              </w:rPr>
              <w:t>乙方</w:t>
            </w:r>
            <w:r>
              <w:rPr>
                <w:rFonts w:hint="eastAsia" w:ascii="宋体" w:hAnsi="宋体"/>
                <w:color w:val="auto"/>
                <w:sz w:val="24"/>
                <w:highlight w:val="none"/>
              </w:rPr>
              <w:t>应承担由此给</w:t>
            </w:r>
            <w:r>
              <w:rPr>
                <w:rFonts w:hint="eastAsia" w:ascii="宋体" w:hAnsi="宋体"/>
                <w:color w:val="auto"/>
                <w:sz w:val="24"/>
                <w:highlight w:val="none"/>
                <w:lang w:val="en-US" w:eastAsia="zh-CN"/>
              </w:rPr>
              <w:t>甲方</w:t>
            </w:r>
            <w:r>
              <w:rPr>
                <w:rFonts w:hint="eastAsia" w:ascii="宋体" w:hAnsi="宋体"/>
                <w:color w:val="auto"/>
                <w:sz w:val="24"/>
                <w:highlight w:val="none"/>
              </w:rPr>
              <w:t>造成的损失</w:t>
            </w:r>
            <w:r>
              <w:rPr>
                <w:rFonts w:hint="eastAsia" w:ascii="宋体" w:hAnsi="宋体"/>
                <w:color w:val="auto"/>
                <w:sz w:val="24"/>
                <w:highlight w:val="none"/>
                <w:lang w:eastAsia="zh-CN"/>
              </w:rPr>
              <w:t>。</w:t>
            </w:r>
          </w:p>
        </w:tc>
      </w:tr>
      <w:tr w14:paraId="05425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275D724">
            <w:pPr>
              <w:spacing w:line="240" w:lineRule="auto"/>
              <w:rPr>
                <w:rFonts w:ascii="宋体" w:hAnsi="宋体" w:cs="宋体"/>
                <w:color w:val="auto"/>
                <w:sz w:val="24"/>
                <w:highlight w:val="none"/>
              </w:rPr>
            </w:pPr>
            <w:r>
              <w:rPr>
                <w:rFonts w:hint="eastAsia" w:ascii="宋体" w:hAnsi="宋体" w:cs="宋体"/>
                <w:color w:val="auto"/>
                <w:sz w:val="24"/>
                <w:highlight w:val="none"/>
              </w:rPr>
              <w:t>1.7.2</w:t>
            </w:r>
          </w:p>
        </w:tc>
        <w:tc>
          <w:tcPr>
            <w:tcW w:w="4507" w:type="pct"/>
            <w:vAlign w:val="center"/>
          </w:tcPr>
          <w:p w14:paraId="607A4633">
            <w:pPr>
              <w:spacing w:line="240" w:lineRule="auto"/>
              <w:rPr>
                <w:rFonts w:ascii="宋体" w:hAnsi="宋体" w:cs="宋体"/>
                <w:color w:val="auto"/>
                <w:sz w:val="24"/>
                <w:highlight w:val="none"/>
              </w:rPr>
            </w:pPr>
            <w:r>
              <w:rPr>
                <w:rFonts w:hint="eastAsia" w:ascii="宋体" w:hAnsi="宋体" w:cs="宋体"/>
                <w:color w:val="auto"/>
                <w:sz w:val="24"/>
                <w:highlight w:val="none"/>
              </w:rPr>
              <w:t>服务交付（实施）的地点（地域范围）：建德市</w:t>
            </w:r>
          </w:p>
        </w:tc>
      </w:tr>
      <w:tr w14:paraId="0B3D1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84AFB54">
            <w:pPr>
              <w:spacing w:line="240" w:lineRule="auto"/>
              <w:rPr>
                <w:rFonts w:ascii="宋体" w:hAnsi="宋体" w:cs="宋体"/>
                <w:color w:val="auto"/>
                <w:sz w:val="24"/>
                <w:highlight w:val="none"/>
              </w:rPr>
            </w:pPr>
            <w:r>
              <w:rPr>
                <w:rFonts w:hint="eastAsia" w:ascii="宋体" w:hAnsi="宋体" w:cs="宋体"/>
                <w:color w:val="auto"/>
                <w:sz w:val="24"/>
                <w:highlight w:val="none"/>
              </w:rPr>
              <w:t>1.7.3</w:t>
            </w:r>
          </w:p>
        </w:tc>
        <w:tc>
          <w:tcPr>
            <w:tcW w:w="4507" w:type="pct"/>
            <w:vAlign w:val="center"/>
          </w:tcPr>
          <w:p w14:paraId="25AB5600">
            <w:pPr>
              <w:spacing w:line="240" w:lineRule="auto"/>
              <w:rPr>
                <w:rFonts w:ascii="宋体" w:hAnsi="宋体" w:cs="宋体"/>
                <w:color w:val="auto"/>
                <w:sz w:val="24"/>
                <w:highlight w:val="none"/>
              </w:rPr>
            </w:pPr>
            <w:r>
              <w:rPr>
                <w:rFonts w:hint="eastAsia" w:ascii="宋体" w:hAnsi="宋体" w:cs="宋体"/>
                <w:color w:val="auto"/>
                <w:sz w:val="24"/>
                <w:highlight w:val="none"/>
              </w:rPr>
              <w:t>服务交付（实施）的方式：</w:t>
            </w:r>
            <w:r>
              <w:rPr>
                <w:rFonts w:hint="eastAsia" w:ascii="宋体" w:hAnsi="宋体" w:eastAsia="宋体" w:cs="宋体"/>
                <w:color w:val="auto"/>
                <w:sz w:val="24"/>
                <w:highlight w:val="none"/>
                <w:lang w:val="en-US" w:eastAsia="zh-CN"/>
              </w:rPr>
              <w:t>根据甲方实际要求交付。</w:t>
            </w:r>
          </w:p>
        </w:tc>
      </w:tr>
      <w:tr w14:paraId="12D08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BFDE90A">
            <w:pPr>
              <w:spacing w:line="240" w:lineRule="auto"/>
              <w:rPr>
                <w:rFonts w:ascii="宋体" w:hAnsi="宋体" w:cs="宋体"/>
                <w:color w:val="auto"/>
                <w:sz w:val="24"/>
                <w:highlight w:val="none"/>
              </w:rPr>
            </w:pPr>
            <w:r>
              <w:rPr>
                <w:rFonts w:hint="eastAsia" w:ascii="宋体" w:hAnsi="宋体" w:cs="宋体"/>
                <w:color w:val="auto"/>
                <w:sz w:val="24"/>
                <w:highlight w:val="none"/>
              </w:rPr>
              <w:t>1.7.4.1</w:t>
            </w:r>
          </w:p>
        </w:tc>
        <w:tc>
          <w:tcPr>
            <w:tcW w:w="4507" w:type="pct"/>
            <w:vAlign w:val="center"/>
          </w:tcPr>
          <w:p w14:paraId="580E33D3">
            <w:pPr>
              <w:spacing w:line="240" w:lineRule="auto"/>
              <w:rPr>
                <w:rFonts w:ascii="宋体" w:hAnsi="宋体" w:cs="宋体"/>
                <w:color w:val="auto"/>
                <w:sz w:val="24"/>
                <w:highlight w:val="none"/>
              </w:rPr>
            </w:pPr>
            <w:r>
              <w:rPr>
                <w:rFonts w:hint="eastAsia" w:ascii="宋体" w:hAnsi="宋体" w:cs="宋体"/>
                <w:color w:val="auto"/>
                <w:sz w:val="24"/>
                <w:highlight w:val="none"/>
              </w:rPr>
              <w:t>/</w:t>
            </w:r>
          </w:p>
        </w:tc>
      </w:tr>
      <w:tr w14:paraId="47A5B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68C1CAD">
            <w:pPr>
              <w:spacing w:line="240" w:lineRule="auto"/>
              <w:rPr>
                <w:rFonts w:ascii="宋体" w:hAnsi="宋体" w:cs="宋体"/>
                <w:color w:val="auto"/>
                <w:sz w:val="24"/>
                <w:highlight w:val="none"/>
              </w:rPr>
            </w:pPr>
            <w:r>
              <w:rPr>
                <w:rFonts w:hint="eastAsia" w:ascii="宋体" w:hAnsi="宋体" w:cs="宋体"/>
                <w:color w:val="auto"/>
                <w:sz w:val="24"/>
                <w:highlight w:val="none"/>
              </w:rPr>
              <w:t>1.7.4.2</w:t>
            </w:r>
          </w:p>
        </w:tc>
        <w:tc>
          <w:tcPr>
            <w:tcW w:w="4507" w:type="pct"/>
            <w:vAlign w:val="center"/>
          </w:tcPr>
          <w:p w14:paraId="31C5FDD2">
            <w:pPr>
              <w:spacing w:line="240" w:lineRule="auto"/>
              <w:rPr>
                <w:rFonts w:ascii="宋体" w:hAnsi="宋体" w:cs="宋体"/>
                <w:color w:val="auto"/>
                <w:sz w:val="24"/>
                <w:highlight w:val="none"/>
              </w:rPr>
            </w:pPr>
            <w:r>
              <w:rPr>
                <w:rFonts w:hint="eastAsia" w:ascii="宋体" w:hAnsi="宋体" w:cs="宋体"/>
                <w:color w:val="auto"/>
                <w:sz w:val="24"/>
                <w:highlight w:val="none"/>
              </w:rPr>
              <w:t>/</w:t>
            </w:r>
          </w:p>
        </w:tc>
      </w:tr>
      <w:tr w14:paraId="09085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1ACCFC8A">
            <w:pPr>
              <w:spacing w:line="240" w:lineRule="auto"/>
              <w:rPr>
                <w:rFonts w:ascii="宋体" w:hAnsi="宋体" w:cs="宋体"/>
                <w:color w:val="auto"/>
                <w:sz w:val="24"/>
                <w:highlight w:val="none"/>
              </w:rPr>
            </w:pPr>
            <w:r>
              <w:rPr>
                <w:rFonts w:hint="eastAsia" w:ascii="宋体" w:hAnsi="宋体" w:cs="宋体"/>
                <w:color w:val="auto"/>
                <w:sz w:val="24"/>
                <w:highlight w:val="none"/>
              </w:rPr>
              <w:t>1.7.4.3</w:t>
            </w:r>
          </w:p>
        </w:tc>
        <w:tc>
          <w:tcPr>
            <w:tcW w:w="4507" w:type="pct"/>
            <w:vAlign w:val="center"/>
          </w:tcPr>
          <w:p w14:paraId="5F028F73">
            <w:pPr>
              <w:spacing w:line="240" w:lineRule="auto"/>
              <w:rPr>
                <w:rFonts w:ascii="宋体" w:hAnsi="宋体" w:cs="宋体"/>
                <w:color w:val="auto"/>
                <w:sz w:val="24"/>
                <w:highlight w:val="none"/>
              </w:rPr>
            </w:pPr>
            <w:r>
              <w:rPr>
                <w:rFonts w:hint="eastAsia" w:ascii="宋体" w:hAnsi="宋体" w:cs="宋体"/>
                <w:color w:val="auto"/>
                <w:sz w:val="24"/>
                <w:highlight w:val="none"/>
              </w:rPr>
              <w:t>/</w:t>
            </w:r>
          </w:p>
        </w:tc>
      </w:tr>
      <w:tr w14:paraId="48956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492" w:type="pct"/>
            <w:tcBorders>
              <w:left w:val="single" w:color="auto" w:sz="4" w:space="0"/>
            </w:tcBorders>
            <w:vAlign w:val="center"/>
          </w:tcPr>
          <w:p w14:paraId="1A28E1EE">
            <w:pPr>
              <w:spacing w:line="240" w:lineRule="auto"/>
              <w:rPr>
                <w:rFonts w:ascii="宋体" w:hAnsi="宋体" w:cs="宋体"/>
                <w:color w:val="auto"/>
                <w:sz w:val="24"/>
                <w:highlight w:val="none"/>
              </w:rPr>
            </w:pPr>
            <w:r>
              <w:rPr>
                <w:rFonts w:hint="eastAsia" w:ascii="宋体" w:hAnsi="宋体" w:cs="宋体"/>
                <w:color w:val="auto"/>
                <w:sz w:val="24"/>
                <w:highlight w:val="none"/>
              </w:rPr>
              <w:t>1.8.7</w:t>
            </w:r>
          </w:p>
        </w:tc>
        <w:tc>
          <w:tcPr>
            <w:tcW w:w="4507" w:type="pct"/>
            <w:vAlign w:val="center"/>
          </w:tcPr>
          <w:p w14:paraId="03F7EE0C">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违约责任：除不可抗力外，如果乙方没有按照本合同约定的期限、地点和内容完成服务，那么甲方可要求乙方支付违约金，违约金按每迟延完成服务一日的应交付而未完成服务价格的 </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rPr>
              <w:t xml:space="preserve"> %；迟延完成服务的违约金计算数额达到前述最高限额之日起，甲方有权在要求乙方支付违约金的同时，书面通知乙方解除本合同</w:t>
            </w:r>
            <w:r>
              <w:rPr>
                <w:rFonts w:hint="eastAsia" w:ascii="宋体" w:hAnsi="宋体"/>
                <w:color w:val="auto"/>
                <w:sz w:val="24"/>
                <w:highlight w:val="none"/>
                <w:lang w:eastAsia="zh-CN"/>
              </w:rPr>
              <w:t>，返还已付的预付款</w:t>
            </w:r>
            <w:r>
              <w:rPr>
                <w:rFonts w:hint="eastAsia" w:ascii="宋体" w:hAnsi="宋体" w:cs="宋体"/>
                <w:color w:val="auto"/>
                <w:sz w:val="24"/>
                <w:highlight w:val="none"/>
              </w:rPr>
              <w:t>；</w:t>
            </w:r>
          </w:p>
          <w:p w14:paraId="4876880D">
            <w:pPr>
              <w:spacing w:line="240" w:lineRule="auto"/>
              <w:rPr>
                <w:rFonts w:ascii="宋体" w:hAnsi="宋体" w:cs="宋体"/>
                <w:color w:val="auto"/>
                <w:sz w:val="24"/>
                <w:highlight w:val="none"/>
              </w:rPr>
            </w:pP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tc>
      </w:tr>
      <w:tr w14:paraId="5F40A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7F735B5B">
            <w:pPr>
              <w:spacing w:line="240" w:lineRule="auto"/>
              <w:rPr>
                <w:rFonts w:ascii="宋体" w:hAnsi="宋体" w:cs="宋体"/>
                <w:color w:val="auto"/>
                <w:sz w:val="24"/>
                <w:highlight w:val="none"/>
              </w:rPr>
            </w:pPr>
            <w:r>
              <w:rPr>
                <w:rFonts w:hint="eastAsia" w:ascii="宋体" w:hAnsi="宋体" w:cs="宋体"/>
                <w:color w:val="auto"/>
                <w:sz w:val="24"/>
                <w:highlight w:val="none"/>
              </w:rPr>
              <w:t>1.9.1</w:t>
            </w:r>
          </w:p>
        </w:tc>
        <w:tc>
          <w:tcPr>
            <w:tcW w:w="4507" w:type="pct"/>
            <w:vAlign w:val="center"/>
          </w:tcPr>
          <w:p w14:paraId="6F05094B">
            <w:pPr>
              <w:spacing w:line="240" w:lineRule="auto"/>
              <w:rPr>
                <w:rFonts w:ascii="宋体" w:hAnsi="宋体" w:cs="宋体"/>
                <w:color w:val="auto"/>
                <w:sz w:val="24"/>
                <w:highlight w:val="none"/>
              </w:rPr>
            </w:pPr>
            <w:r>
              <w:rPr>
                <w:rFonts w:hint="eastAsia" w:ascii="宋体" w:hAnsi="宋体" w:cs="宋体"/>
                <w:color w:val="auto"/>
                <w:sz w:val="24"/>
                <w:highlight w:val="none"/>
              </w:rPr>
              <w:t>/</w:t>
            </w:r>
          </w:p>
        </w:tc>
      </w:tr>
      <w:tr w14:paraId="6D0C6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48FFDFB">
            <w:pPr>
              <w:spacing w:line="240" w:lineRule="auto"/>
              <w:rPr>
                <w:rFonts w:ascii="宋体" w:hAnsi="宋体" w:cs="宋体"/>
                <w:color w:val="auto"/>
                <w:sz w:val="24"/>
                <w:highlight w:val="none"/>
              </w:rPr>
            </w:pPr>
            <w:r>
              <w:rPr>
                <w:rFonts w:hint="eastAsia" w:ascii="宋体" w:hAnsi="宋体" w:cs="宋体"/>
                <w:color w:val="auto"/>
                <w:sz w:val="24"/>
                <w:highlight w:val="none"/>
              </w:rPr>
              <w:t>1.9.2</w:t>
            </w:r>
          </w:p>
        </w:tc>
        <w:tc>
          <w:tcPr>
            <w:tcW w:w="4507" w:type="pct"/>
            <w:vAlign w:val="center"/>
          </w:tcPr>
          <w:p w14:paraId="4FA4E809">
            <w:pPr>
              <w:spacing w:line="240" w:lineRule="auto"/>
              <w:rPr>
                <w:rFonts w:ascii="宋体" w:hAnsi="宋体" w:cs="宋体"/>
                <w:color w:val="auto"/>
                <w:sz w:val="24"/>
                <w:highlight w:val="none"/>
              </w:rPr>
            </w:pPr>
            <w:r>
              <w:rPr>
                <w:rFonts w:hint="eastAsia" w:ascii="宋体" w:hAnsi="宋体" w:cs="宋体"/>
                <w:color w:val="auto"/>
                <w:sz w:val="24"/>
                <w:highlight w:val="none"/>
              </w:rPr>
              <w:t>合同履行过程中发生争议的，双方应协商解决，协商不成的双方均有权向建德市人民法院提出诉讼。</w:t>
            </w:r>
          </w:p>
        </w:tc>
      </w:tr>
      <w:tr w14:paraId="74026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7F81269">
            <w:pPr>
              <w:spacing w:line="240" w:lineRule="auto"/>
              <w:rPr>
                <w:rFonts w:ascii="宋体" w:hAnsi="宋体" w:cs="宋体"/>
                <w:color w:val="auto"/>
                <w:sz w:val="24"/>
                <w:highlight w:val="none"/>
              </w:rPr>
            </w:pPr>
            <w:r>
              <w:rPr>
                <w:rFonts w:hint="eastAsia" w:ascii="宋体" w:hAnsi="宋体" w:cs="宋体"/>
                <w:color w:val="auto"/>
                <w:sz w:val="24"/>
                <w:highlight w:val="none"/>
              </w:rPr>
              <w:t>2.3.2</w:t>
            </w:r>
          </w:p>
        </w:tc>
        <w:tc>
          <w:tcPr>
            <w:tcW w:w="4507" w:type="pct"/>
            <w:vAlign w:val="center"/>
          </w:tcPr>
          <w:p w14:paraId="284CC06A">
            <w:pPr>
              <w:spacing w:line="240" w:lineRule="auto"/>
              <w:rPr>
                <w:rFonts w:ascii="宋体" w:hAnsi="宋体" w:cs="宋体"/>
                <w:color w:val="auto"/>
                <w:sz w:val="24"/>
                <w:highlight w:val="none"/>
              </w:rPr>
            </w:pPr>
            <w:r>
              <w:rPr>
                <w:rFonts w:hint="eastAsia" w:ascii="宋体" w:hAnsi="宋体" w:cs="宋体"/>
                <w:b/>
                <w:bCs/>
                <w:color w:val="auto"/>
                <w:sz w:val="24"/>
                <w:highlight w:val="none"/>
              </w:rPr>
              <w:t>知识产权归属：</w:t>
            </w:r>
            <w:r>
              <w:rPr>
                <w:rFonts w:hint="eastAsia" w:ascii="宋体" w:hAnsi="宋体" w:cs="宋体"/>
                <w:color w:val="auto"/>
                <w:sz w:val="24"/>
                <w:highlight w:val="none"/>
              </w:rPr>
              <w:t>1.乙方在提供服务过程中获得的一切成果，均归甲方所有，乙方不得侵犯任何甲方的知识产权，否则乙方应承担由此产生的一切责任。</w:t>
            </w:r>
          </w:p>
          <w:p w14:paraId="3A2AF72C">
            <w:pPr>
              <w:spacing w:line="240" w:lineRule="auto"/>
              <w:rPr>
                <w:rFonts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及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有保密义务，未经甲方事先书面同意不得向任何第三方披露，否则应承担由此产生的法律责任。乙方应及时与甲方签署《保密协议》。</w:t>
            </w:r>
          </w:p>
          <w:p w14:paraId="096A37B4">
            <w:pPr>
              <w:spacing w:line="24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14:paraId="2B00F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1D0629E">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07" w:type="pct"/>
            <w:vAlign w:val="center"/>
          </w:tcPr>
          <w:p w14:paraId="220D8FF2">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E660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E8313EB">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14:paraId="709E1C92">
            <w:pPr>
              <w:spacing w:line="24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i/>
                <w:color w:val="auto"/>
                <w:sz w:val="24"/>
                <w:highlight w:val="none"/>
                <w:u w:val="single"/>
              </w:rPr>
              <w:t>30日内</w:t>
            </w:r>
            <w:r>
              <w:rPr>
                <w:rFonts w:hint="eastAsia" w:ascii="宋体" w:hAnsi="宋体" w:cs="宋体"/>
                <w:color w:val="auto"/>
                <w:sz w:val="24"/>
                <w:highlight w:val="none"/>
              </w:rPr>
              <w:t>以书面形式变更合同；</w:t>
            </w:r>
          </w:p>
        </w:tc>
      </w:tr>
      <w:tr w14:paraId="19E70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tcPr>
          <w:p w14:paraId="5A0F5140">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201" w:type="dxa"/>
          </w:tcPr>
          <w:p w14:paraId="3E5E03E2">
            <w:pPr>
              <w:spacing w:line="24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i/>
                <w:color w:val="auto"/>
                <w:sz w:val="24"/>
                <w:highlight w:val="none"/>
                <w:u w:val="single"/>
              </w:rPr>
              <w:t>7日内</w:t>
            </w:r>
            <w:r>
              <w:rPr>
                <w:rFonts w:hint="eastAsia" w:ascii="宋体" w:hAnsi="宋体" w:cs="宋体"/>
                <w:color w:val="auto"/>
                <w:sz w:val="24"/>
                <w:highlight w:val="none"/>
              </w:rPr>
              <w:t>以书面形式通知对方当事人，并在</w:t>
            </w:r>
            <w:r>
              <w:rPr>
                <w:rFonts w:hint="eastAsia" w:ascii="宋体" w:hAnsi="宋体" w:cs="宋体"/>
                <w:b/>
                <w:i/>
                <w:color w:val="auto"/>
                <w:sz w:val="24"/>
                <w:highlight w:val="none"/>
                <w:u w:val="single"/>
              </w:rPr>
              <w:t>14日内</w:t>
            </w:r>
            <w:r>
              <w:rPr>
                <w:rFonts w:hint="eastAsia" w:ascii="宋体" w:hAnsi="宋体" w:cs="宋体"/>
                <w:color w:val="auto"/>
                <w:sz w:val="24"/>
                <w:highlight w:val="none"/>
              </w:rPr>
              <w:t>，将有关部门出具的证明文件送达对方当事人。</w:t>
            </w:r>
          </w:p>
        </w:tc>
      </w:tr>
      <w:tr w14:paraId="1B139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5EC795C">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01" w:type="dxa"/>
            <w:vAlign w:val="center"/>
          </w:tcPr>
          <w:p w14:paraId="5626BBC7">
            <w:pPr>
              <w:spacing w:line="240" w:lineRule="auto"/>
              <w:rPr>
                <w:rFonts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i/>
                <w:iCs/>
                <w:color w:val="auto"/>
                <w:sz w:val="24"/>
                <w:highlight w:val="none"/>
                <w:u w:val="single"/>
              </w:rPr>
              <w:t>磋商文件</w:t>
            </w:r>
            <w:r>
              <w:rPr>
                <w:rFonts w:hint="eastAsia" w:ascii="宋体" w:hAnsi="宋体" w:cs="宋体"/>
                <w:color w:val="auto"/>
                <w:sz w:val="24"/>
                <w:highlight w:val="none"/>
              </w:rPr>
              <w:t>的约定，定期提交服务报告，甲方按照</w:t>
            </w:r>
            <w:r>
              <w:rPr>
                <w:rFonts w:hint="eastAsia" w:ascii="宋体" w:hAnsi="宋体" w:cs="宋体"/>
                <w:b/>
                <w:bCs/>
                <w:i/>
                <w:iCs/>
                <w:color w:val="auto"/>
                <w:sz w:val="24"/>
                <w:highlight w:val="none"/>
                <w:u w:val="single"/>
              </w:rPr>
              <w:t>符合招标需求、合同方案标准</w:t>
            </w:r>
            <w:r>
              <w:rPr>
                <w:rFonts w:hint="eastAsia" w:ascii="宋体" w:hAnsi="宋体" w:cs="宋体"/>
                <w:color w:val="auto"/>
                <w:sz w:val="24"/>
                <w:highlight w:val="none"/>
              </w:rPr>
              <w:t>的约定进行定期验收；</w:t>
            </w:r>
          </w:p>
        </w:tc>
      </w:tr>
      <w:tr w14:paraId="2D88E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7C4C18A2">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14:paraId="00D5F6F6">
            <w:pPr>
              <w:spacing w:line="240" w:lineRule="auto"/>
              <w:rPr>
                <w:rFonts w:ascii="宋体" w:hAnsi="宋体" w:cs="宋体"/>
                <w:color w:val="auto"/>
                <w:sz w:val="24"/>
                <w:highlight w:val="none"/>
              </w:rPr>
            </w:pPr>
            <w:r>
              <w:rPr>
                <w:rFonts w:hint="eastAsia" w:ascii="宋体" w:hAnsi="宋体" w:cs="宋体"/>
                <w:color w:val="auto"/>
                <w:sz w:val="24"/>
                <w:highlight w:val="none"/>
              </w:rPr>
              <w:t>检验和验收标准、程序等具体内容：符合招标需求、合同方案标准。</w:t>
            </w:r>
          </w:p>
        </w:tc>
      </w:tr>
      <w:tr w14:paraId="10196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2" w:type="pct"/>
            <w:tcBorders>
              <w:left w:val="single" w:color="auto" w:sz="4" w:space="0"/>
            </w:tcBorders>
          </w:tcPr>
          <w:p w14:paraId="7B0EBAFC">
            <w:pPr>
              <w:spacing w:line="240" w:lineRule="auto"/>
              <w:rPr>
                <w:rFonts w:ascii="宋体" w:hAnsi="宋体" w:cs="宋体"/>
                <w:color w:val="auto"/>
                <w:sz w:val="24"/>
                <w:highlight w:val="none"/>
              </w:rPr>
            </w:pPr>
            <w:r>
              <w:rPr>
                <w:rFonts w:hint="eastAsia" w:ascii="宋体" w:hAnsi="宋体" w:cs="宋体"/>
                <w:color w:val="auto"/>
                <w:sz w:val="24"/>
                <w:highlight w:val="none"/>
              </w:rPr>
              <w:t>2.19</w:t>
            </w:r>
          </w:p>
        </w:tc>
        <w:tc>
          <w:tcPr>
            <w:tcW w:w="8201" w:type="dxa"/>
          </w:tcPr>
          <w:p w14:paraId="209B9CA9">
            <w:pPr>
              <w:spacing w:line="24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3931DE79">
      <w:pPr>
        <w:spacing w:line="360" w:lineRule="auto"/>
        <w:ind w:left="-420" w:leftChars="-200" w:right="-420" w:rightChars="-200" w:firstLine="480" w:firstLineChars="200"/>
        <w:rPr>
          <w:rFonts w:ascii="宋体" w:hAnsi="宋体" w:cs="宋体"/>
          <w:color w:val="auto"/>
          <w:sz w:val="24"/>
          <w:highlight w:val="none"/>
        </w:rPr>
      </w:pPr>
    </w:p>
    <w:p w14:paraId="482B5D35">
      <w:pPr>
        <w:spacing w:line="360" w:lineRule="auto"/>
        <w:ind w:firstLine="562" w:firstLineChars="200"/>
        <w:jc w:val="center"/>
        <w:rPr>
          <w:rFonts w:asciiTheme="minorEastAsia" w:hAnsiTheme="minorEastAsia" w:eastAsiaTheme="minorEastAsia"/>
          <w:b/>
          <w:color w:val="auto"/>
          <w:sz w:val="28"/>
          <w:szCs w:val="28"/>
          <w:highlight w:val="none"/>
        </w:rPr>
      </w:pPr>
    </w:p>
    <w:p w14:paraId="4A2AA7F8">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BC1B4FC">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48F30BA7">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7BB520C8">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4BF817B">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2BD8F8A1">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0ECBE102">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4BF2715">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5B1822B4">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3876B39">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5D0633DD">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3EE9EBE2">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042601A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695A1033">
      <w:pPr>
        <w:spacing w:line="360" w:lineRule="auto"/>
        <w:ind w:firstLine="480" w:firstLineChars="200"/>
        <w:rPr>
          <w:rFonts w:cs="仿宋_GB2312" w:asciiTheme="minorEastAsia" w:hAnsiTheme="minorEastAsia" w:eastAsiaTheme="minorEastAsia"/>
          <w:color w:val="auto"/>
          <w:sz w:val="24"/>
          <w:highlight w:val="none"/>
        </w:rPr>
      </w:pPr>
    </w:p>
    <w:p w14:paraId="5B92CA42">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D1663F9">
      <w:pPr>
        <w:pStyle w:val="183"/>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0127F71C">
      <w:pPr>
        <w:pStyle w:val="183"/>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788889F3">
      <w:pPr>
        <w:pStyle w:val="183"/>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78198FD">
      <w:pPr>
        <w:snapToGrid w:val="0"/>
        <w:spacing w:line="360" w:lineRule="auto"/>
        <w:ind w:left="479" w:leftChars="228"/>
        <w:jc w:val="distribute"/>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3B61ABE9">
      <w:pPr>
        <w:pStyle w:val="183"/>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79508F51">
      <w:pPr>
        <w:pStyle w:val="183"/>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8E8D3D2">
      <w:pPr>
        <w:pStyle w:val="183"/>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03D07E9">
      <w:pPr>
        <w:pStyle w:val="183"/>
        <w:spacing w:line="360" w:lineRule="auto"/>
        <w:jc w:val="distribute"/>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26A8A1CA">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2B38691">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09146D0">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4654C71">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17D86F0">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D7B59CF">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566BADBD">
      <w:pPr>
        <w:spacing w:line="360" w:lineRule="auto"/>
        <w:ind w:firstLine="480" w:firstLineChars="20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A5FFFFA">
      <w:pPr>
        <w:spacing w:line="360" w:lineRule="auto"/>
        <w:ind w:firstLine="480"/>
        <w:jc w:val="distribute"/>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A1A938C">
      <w:pPr>
        <w:tabs>
          <w:tab w:val="left" w:pos="0"/>
        </w:tabs>
        <w:autoSpaceDE w:val="0"/>
        <w:autoSpaceDN w:val="0"/>
        <w:spacing w:line="360" w:lineRule="auto"/>
        <w:ind w:firstLine="480" w:firstLineChars="200"/>
        <w:jc w:val="distribute"/>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755229F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9AA919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7D3B4F2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中国共产党建德市委宣传部</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sz w:val="24"/>
          <w:highlight w:val="none"/>
        </w:rPr>
        <w:t>：</w:t>
      </w:r>
    </w:p>
    <w:p w14:paraId="75B2D01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中国共产党建德市委宣传部2024年度乡村振兴宣传（市级纸质媒体）服务采购项目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JD2024BF-132</w:t>
      </w:r>
      <w:r>
        <w:rPr>
          <w:rFonts w:hint="eastAsia" w:cs="仿宋_GB2312" w:asciiTheme="minorEastAsia" w:hAnsiTheme="minorEastAsia" w:eastAsiaTheme="minorEastAsia"/>
          <w:color w:val="auto"/>
          <w:sz w:val="24"/>
          <w:highlight w:val="none"/>
        </w:rPr>
        <w:t>】的有关活动，并对此项目进行响应。为此：</w:t>
      </w:r>
    </w:p>
    <w:p w14:paraId="0EE46B5F">
      <w:pPr>
        <w:pStyle w:val="104"/>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322232EE">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09459C58">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0282F711">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325C8F16">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921C708">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14:paraId="5EBB929E">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741FCC1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1EBAA26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366C825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00F0373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3C3639AE">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3733E5CE">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533B3016">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2AAD859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54C72AF">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A56EE18">
      <w:pPr>
        <w:autoSpaceDE w:val="0"/>
        <w:autoSpaceDN w:val="0"/>
        <w:spacing w:line="360" w:lineRule="auto"/>
        <w:rPr>
          <w:rFonts w:cs="仿宋_GB2312" w:asciiTheme="minorEastAsia" w:hAnsiTheme="minorEastAsia" w:eastAsiaTheme="minorEastAsia"/>
          <w:color w:val="auto"/>
          <w:kern w:val="0"/>
          <w:sz w:val="24"/>
          <w:highlight w:val="none"/>
        </w:rPr>
      </w:pPr>
    </w:p>
    <w:p w14:paraId="7E00BDBE">
      <w:pPr>
        <w:pStyle w:val="114"/>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449B1486">
      <w:pPr>
        <w:spacing w:line="360" w:lineRule="auto"/>
        <w:rPr>
          <w:rFonts w:cs="仿宋_GB2312" w:asciiTheme="minorEastAsia" w:hAnsiTheme="minorEastAsia" w:eastAsiaTheme="minorEastAsia"/>
          <w:color w:val="auto"/>
          <w:sz w:val="24"/>
          <w:highlight w:val="none"/>
        </w:rPr>
      </w:pPr>
    </w:p>
    <w:p w14:paraId="6AEB52B7">
      <w:pPr>
        <w:spacing w:line="360" w:lineRule="auto"/>
        <w:rPr>
          <w:rFonts w:cs="仿宋_GB2312" w:asciiTheme="minorEastAsia" w:hAnsiTheme="minorEastAsia" w:eastAsiaTheme="minorEastAsia"/>
          <w:color w:val="auto"/>
          <w:sz w:val="18"/>
          <w:szCs w:val="18"/>
          <w:highlight w:val="none"/>
        </w:rPr>
      </w:pPr>
    </w:p>
    <w:p w14:paraId="5BC8F0CC">
      <w:pPr>
        <w:spacing w:line="360" w:lineRule="auto"/>
        <w:rPr>
          <w:rFonts w:cs="仿宋_GB2312" w:asciiTheme="minorEastAsia" w:hAnsiTheme="minorEastAsia" w:eastAsiaTheme="minorEastAsia"/>
          <w:color w:val="auto"/>
          <w:sz w:val="18"/>
          <w:szCs w:val="18"/>
          <w:highlight w:val="none"/>
        </w:rPr>
      </w:pPr>
    </w:p>
    <w:p w14:paraId="1A376BD4">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53138024">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30095E2">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440BE9B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1BA12CB2">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中国共产党建德市委宣传部</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宋体" w:asciiTheme="minorEastAsia" w:hAnsiTheme="minorEastAsia" w:eastAsiaTheme="minorEastAsia"/>
          <w:color w:val="auto"/>
          <w:sz w:val="24"/>
          <w:highlight w:val="none"/>
        </w:rPr>
        <w:t>：</w:t>
      </w:r>
    </w:p>
    <w:p w14:paraId="76BC741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中国共产党建德市委宣传部2024年度乡村振兴宣传（市级纸质媒体）服务采购项目</w:t>
      </w:r>
      <w:r>
        <w:rPr>
          <w:rFonts w:hint="eastAsia" w:cs="仿宋_GB2312" w:asciiTheme="minorEastAsia" w:hAnsiTheme="minorEastAsia" w:eastAsiaTheme="minorEastAsia"/>
          <w:color w:val="auto"/>
          <w:kern w:val="0"/>
          <w:sz w:val="24"/>
          <w:highlight w:val="none"/>
          <w:lang w:val="zh-CN"/>
        </w:rPr>
        <w:t>【项目编号：JD2024BF-132】</w:t>
      </w:r>
      <w:r>
        <w:rPr>
          <w:rFonts w:hint="eastAsia" w:cs="宋体" w:asciiTheme="minorEastAsia" w:hAnsiTheme="minorEastAsia" w:eastAsiaTheme="minorEastAsia"/>
          <w:color w:val="auto"/>
          <w:sz w:val="24"/>
          <w:highlight w:val="none"/>
        </w:rPr>
        <w:t>政府采购活动，郑重承诺：</w:t>
      </w:r>
    </w:p>
    <w:p w14:paraId="17C52804">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66F8C4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78354F1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88DE2A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1A05C4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32E188E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28A505E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51ABAC3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w:t>
      </w:r>
      <w:r>
        <w:rPr>
          <w:rFonts w:hint="eastAsia" w:cs="宋体" w:asciiTheme="minorEastAsia" w:hAnsiTheme="minorEastAsia" w:eastAsiaTheme="minorEastAsia"/>
          <w:color w:val="auto"/>
          <w:sz w:val="24"/>
          <w:highlight w:val="none"/>
          <w:lang w:eastAsia="zh-CN"/>
        </w:rPr>
        <w:t>重大税收违法失信主体</w:t>
      </w:r>
      <w:r>
        <w:rPr>
          <w:rFonts w:hint="eastAsia" w:cs="宋体" w:asciiTheme="minorEastAsia" w:hAnsiTheme="minorEastAsia" w:eastAsiaTheme="minorEastAsia"/>
          <w:color w:val="auto"/>
          <w:sz w:val="24"/>
          <w:highlight w:val="none"/>
        </w:rPr>
        <w:t>、政府采购严重违法失信行为记录名单。</w:t>
      </w:r>
    </w:p>
    <w:p w14:paraId="4F8B2BE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0138A9E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002C68C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23339932">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3799F02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6A0E5C6A">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D02D13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7DE1C3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4629B195">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66AB313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中国共产党建德市委宣传部2024年度乡村振兴宣传（市级纸质媒体）服务采购项目</w:t>
      </w:r>
      <w:r>
        <w:rPr>
          <w:rFonts w:hint="eastAsia" w:cs="仿宋_GB2312" w:asciiTheme="minorEastAsia" w:hAnsiTheme="minorEastAsia" w:eastAsiaTheme="minorEastAsia"/>
          <w:color w:val="auto"/>
          <w:kern w:val="0"/>
          <w:sz w:val="24"/>
          <w:highlight w:val="none"/>
          <w:lang w:val="zh-CN"/>
        </w:rPr>
        <w:t>【项目编号：JD2024BF-132】响应</w:t>
      </w:r>
      <w:r>
        <w:rPr>
          <w:rFonts w:hint="eastAsia" w:cs="宋体" w:asciiTheme="minorEastAsia" w:hAnsiTheme="minorEastAsia" w:eastAsiaTheme="minorEastAsia"/>
          <w:color w:val="auto"/>
          <w:kern w:val="0"/>
          <w:sz w:val="24"/>
          <w:highlight w:val="none"/>
          <w:lang w:val="zh-CN"/>
        </w:rPr>
        <w:t xml:space="preserve">。 </w:t>
      </w:r>
    </w:p>
    <w:p w14:paraId="35B2325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17CC9A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2318595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51E44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097AB91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3B8E37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2D42712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3278A1AC">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2"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2"/>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3"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3"/>
      <w:r>
        <w:rPr>
          <w:rFonts w:hint="eastAsia" w:cs="宋体" w:asciiTheme="minorEastAsia" w:hAnsiTheme="minorEastAsia" w:eastAsiaTheme="minorEastAsia"/>
          <w:b/>
          <w:color w:val="auto"/>
          <w:kern w:val="0"/>
          <w:sz w:val="24"/>
          <w:highlight w:val="none"/>
          <w:lang w:val="zh-CN"/>
        </w:rPr>
        <w:t>）</w:t>
      </w:r>
    </w:p>
    <w:p w14:paraId="51758CE5">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4"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4"/>
    </w:p>
    <w:p w14:paraId="511DBC4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0891614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5A67FF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4B52AD3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3DDDB2F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739389B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2B6DA8E">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2A573B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8B725AF">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4F19ABF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68A50596">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0850162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B179C9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5C3FD30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503DF31B">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DE63409">
      <w:pPr>
        <w:widowControl/>
        <w:spacing w:line="360" w:lineRule="auto"/>
        <w:ind w:firstLine="480"/>
        <w:jc w:val="left"/>
        <w:rPr>
          <w:rFonts w:cs="宋体" w:asciiTheme="minorEastAsia" w:hAnsiTheme="minorEastAsia" w:eastAsiaTheme="minorEastAsia"/>
          <w:color w:val="auto"/>
          <w:sz w:val="24"/>
          <w:highlight w:val="none"/>
        </w:rPr>
      </w:pPr>
    </w:p>
    <w:p w14:paraId="48076458">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53F76D4B">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1FD0121F">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739D500">
      <w:pPr>
        <w:spacing w:line="360" w:lineRule="auto"/>
        <w:jc w:val="center"/>
        <w:rPr>
          <w:rFonts w:cs="仿宋_GB2312" w:asciiTheme="minorEastAsia" w:hAnsiTheme="minorEastAsia" w:eastAsiaTheme="minorEastAsia"/>
          <w:b/>
          <w:color w:val="auto"/>
          <w:sz w:val="32"/>
          <w:szCs w:val="32"/>
          <w:highlight w:val="none"/>
        </w:rPr>
      </w:pPr>
    </w:p>
    <w:p w14:paraId="1C045AB2">
      <w:pPr>
        <w:spacing w:line="360" w:lineRule="auto"/>
        <w:jc w:val="center"/>
        <w:rPr>
          <w:rFonts w:cs="仿宋_GB2312" w:asciiTheme="minorEastAsia" w:hAnsiTheme="minorEastAsia" w:eastAsiaTheme="minorEastAsia"/>
          <w:b/>
          <w:color w:val="auto"/>
          <w:sz w:val="32"/>
          <w:szCs w:val="32"/>
          <w:highlight w:val="none"/>
        </w:rPr>
      </w:pPr>
    </w:p>
    <w:p w14:paraId="524C0D9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5D07EF0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439C410A">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22CF99BA">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B2BBE4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B731E71">
      <w:pPr>
        <w:snapToGrid w:val="0"/>
        <w:spacing w:line="360" w:lineRule="auto"/>
        <w:rPr>
          <w:rFonts w:cs="仿宋_GB2312" w:asciiTheme="minorEastAsia" w:hAnsiTheme="minorEastAsia" w:eastAsiaTheme="minorEastAsia"/>
          <w:color w:val="auto"/>
          <w:kern w:val="0"/>
          <w:sz w:val="24"/>
          <w:highlight w:val="none"/>
          <w:lang w:val="zh-CN"/>
        </w:rPr>
      </w:pPr>
    </w:p>
    <w:p w14:paraId="0E4E253D">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4205423">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ECEDC1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中国共产党建德市委宣传部</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5C10AF18">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中国共产党建德市委宣传部2024年度乡村振兴宣传（市级纸质媒体）服务采购项目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JD2024BF-132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72E2C6D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D9817F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CCE807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9F0770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D0BD7BD">
      <w:pPr>
        <w:snapToGrid w:val="0"/>
        <w:spacing w:line="360" w:lineRule="auto"/>
        <w:rPr>
          <w:rFonts w:cs="仿宋_GB2312" w:asciiTheme="minorEastAsia" w:hAnsiTheme="minorEastAsia" w:eastAsiaTheme="minorEastAsia"/>
          <w:color w:val="auto"/>
          <w:kern w:val="0"/>
          <w:sz w:val="24"/>
          <w:highlight w:val="none"/>
          <w:lang w:val="zh-CN"/>
        </w:rPr>
      </w:pPr>
    </w:p>
    <w:p w14:paraId="4EE9C779">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81878E6">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C3C3641">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C28874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中国共产党建德市委宣传部</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7EAD441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中国共产党建德市委宣传部2024年度乡村振兴宣传（市级纸质媒体）服务采购项目</w:t>
      </w:r>
      <w:r>
        <w:rPr>
          <w:rFonts w:hint="eastAsia" w:cs="仿宋_GB2312" w:asciiTheme="minorEastAsia" w:hAnsiTheme="minorEastAsia" w:eastAsiaTheme="minorEastAsia"/>
          <w:color w:val="auto"/>
          <w:kern w:val="0"/>
          <w:sz w:val="24"/>
          <w:highlight w:val="none"/>
          <w:lang w:val="zh-CN"/>
        </w:rPr>
        <w:t>【项目编号：JD2024BF-132】政府采购响应的一切事项，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1121890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76C4F2E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CFD785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AFE6AC6">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9C0EF67">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3B24D09">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9B8C270">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6D32504">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6AE5BCC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566F93E9">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9AE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1A46156">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346A4684">
            <w:pPr>
              <w:pStyle w:val="618"/>
              <w:spacing w:line="360" w:lineRule="auto"/>
              <w:rPr>
                <w:rFonts w:asciiTheme="minorEastAsia" w:hAnsiTheme="minorEastAsia" w:eastAsiaTheme="minorEastAsia"/>
                <w:bCs/>
                <w:color w:val="auto"/>
                <w:sz w:val="24"/>
                <w:highlight w:val="none"/>
              </w:rPr>
            </w:pPr>
          </w:p>
        </w:tc>
      </w:tr>
    </w:tbl>
    <w:p w14:paraId="5EF0CF56">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D656A10">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D06B8D8">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15B68E1">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40109DC8">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00F0739">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43227043">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65516FB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中国共产党建德市委宣传部2024年度乡村振兴宣传（市级纸质媒体）服务采购项目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JD2024BF-132</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70B452F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256D39B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DE58B36">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39AF678A">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7138740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4D93A343">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B52E48D">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05C6EF8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265BCC8F">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EB47DB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4830F1A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9C86DB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1BAF5D31">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1EC2E64">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2CF1483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1D9944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FB3E9B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F2B256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5D1D1E9">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7AE8E6FF">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F9BC41E">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026A1B0">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8CEEEE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DFA159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82C7B4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7FB08D1">
      <w:pPr>
        <w:spacing w:line="360" w:lineRule="auto"/>
        <w:jc w:val="center"/>
        <w:rPr>
          <w:rFonts w:cs="仿宋_GB2312" w:asciiTheme="minorEastAsia" w:hAnsiTheme="minorEastAsia" w:eastAsiaTheme="minorEastAsia"/>
          <w:b/>
          <w:color w:val="auto"/>
          <w:sz w:val="30"/>
          <w:szCs w:val="30"/>
          <w:highlight w:val="none"/>
        </w:rPr>
      </w:pPr>
    </w:p>
    <w:p w14:paraId="177B48A9">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23FC305">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1F807D6D">
      <w:pPr>
        <w:spacing w:line="360" w:lineRule="auto"/>
        <w:jc w:val="center"/>
        <w:rPr>
          <w:rFonts w:cs="仿宋_GB2312" w:asciiTheme="minorEastAsia" w:hAnsiTheme="minorEastAsia" w:eastAsiaTheme="minorEastAsia"/>
          <w:b/>
          <w:color w:val="auto"/>
          <w:kern w:val="0"/>
          <w:sz w:val="32"/>
          <w:szCs w:val="32"/>
          <w:highlight w:val="none"/>
        </w:rPr>
      </w:pPr>
    </w:p>
    <w:p w14:paraId="41DBE38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26BE83DB">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29FFF20">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A6FCE1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5E5142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8845A5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FC0321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CA3A57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EBAEE3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2D446C2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F41ACD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02657F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87341B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2BFDE0A0">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6077805">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2B8238A">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CDAF9C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E61F481">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C0E43CE">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567E44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017A6C9">
            <w:pPr>
              <w:autoSpaceDE w:val="0"/>
              <w:autoSpaceDN w:val="0"/>
              <w:spacing w:line="360" w:lineRule="auto"/>
              <w:rPr>
                <w:rFonts w:cs="仿宋_GB2312" w:asciiTheme="minorEastAsia" w:hAnsiTheme="minorEastAsia" w:eastAsiaTheme="minorEastAsia"/>
                <w:color w:val="auto"/>
                <w:sz w:val="24"/>
                <w:highlight w:val="none"/>
              </w:rPr>
            </w:pPr>
          </w:p>
        </w:tc>
      </w:tr>
      <w:tr w14:paraId="064AE55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67ED80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75C2DF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78DC9AB">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7EC9D2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4EC5717">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6C2B1BC">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73C22F4">
            <w:pPr>
              <w:autoSpaceDE w:val="0"/>
              <w:autoSpaceDN w:val="0"/>
              <w:spacing w:line="360" w:lineRule="auto"/>
              <w:rPr>
                <w:rFonts w:cs="仿宋_GB2312" w:asciiTheme="minorEastAsia" w:hAnsiTheme="minorEastAsia" w:eastAsiaTheme="minorEastAsia"/>
                <w:color w:val="auto"/>
                <w:sz w:val="24"/>
                <w:highlight w:val="none"/>
              </w:rPr>
            </w:pPr>
          </w:p>
        </w:tc>
      </w:tr>
      <w:tr w14:paraId="23B2674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16019C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703BD9A">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3BA2B5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4116B56">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1DA9EF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F6129C9">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6468EAF">
            <w:pPr>
              <w:autoSpaceDE w:val="0"/>
              <w:autoSpaceDN w:val="0"/>
              <w:spacing w:line="360" w:lineRule="auto"/>
              <w:rPr>
                <w:rFonts w:cs="仿宋_GB2312" w:asciiTheme="minorEastAsia" w:hAnsiTheme="minorEastAsia" w:eastAsiaTheme="minorEastAsia"/>
                <w:color w:val="auto"/>
                <w:sz w:val="24"/>
                <w:highlight w:val="none"/>
              </w:rPr>
            </w:pPr>
          </w:p>
        </w:tc>
      </w:tr>
      <w:tr w14:paraId="3204609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E7C28D2">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F606A39">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42EDD3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CA375F6">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64BEDC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460FED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D387382">
            <w:pPr>
              <w:autoSpaceDE w:val="0"/>
              <w:autoSpaceDN w:val="0"/>
              <w:spacing w:line="360" w:lineRule="auto"/>
              <w:rPr>
                <w:rFonts w:cs="仿宋_GB2312" w:asciiTheme="minorEastAsia" w:hAnsiTheme="minorEastAsia" w:eastAsiaTheme="minorEastAsia"/>
                <w:color w:val="auto"/>
                <w:sz w:val="24"/>
                <w:highlight w:val="none"/>
              </w:rPr>
            </w:pPr>
          </w:p>
        </w:tc>
      </w:tr>
      <w:tr w14:paraId="5CBAD666">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5B1E72E">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87BCE0D">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BD4380B">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689D6F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0FD936A">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A7F13B6">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851551E">
            <w:pPr>
              <w:autoSpaceDE w:val="0"/>
              <w:autoSpaceDN w:val="0"/>
              <w:spacing w:line="360" w:lineRule="auto"/>
              <w:rPr>
                <w:rFonts w:cs="仿宋_GB2312" w:asciiTheme="minorEastAsia" w:hAnsiTheme="minorEastAsia" w:eastAsiaTheme="minorEastAsia"/>
                <w:color w:val="auto"/>
                <w:sz w:val="24"/>
                <w:highlight w:val="none"/>
              </w:rPr>
            </w:pPr>
          </w:p>
        </w:tc>
      </w:tr>
    </w:tbl>
    <w:p w14:paraId="5AC434C2">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547FC915">
      <w:pPr>
        <w:autoSpaceDE w:val="0"/>
        <w:autoSpaceDN w:val="0"/>
        <w:spacing w:line="360" w:lineRule="auto"/>
        <w:rPr>
          <w:rFonts w:cs="仿宋_GB2312" w:asciiTheme="minorEastAsia" w:hAnsiTheme="minorEastAsia" w:eastAsiaTheme="minorEastAsia"/>
          <w:color w:val="auto"/>
          <w:sz w:val="24"/>
          <w:highlight w:val="none"/>
        </w:rPr>
      </w:pPr>
    </w:p>
    <w:p w14:paraId="756C3EA4">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E2DE95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4D274C2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3E520B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038A71C">
      <w:pPr>
        <w:spacing w:line="360" w:lineRule="auto"/>
        <w:jc w:val="center"/>
        <w:rPr>
          <w:rFonts w:cs="仿宋_GB2312" w:asciiTheme="minorEastAsia" w:hAnsiTheme="minorEastAsia" w:eastAsiaTheme="minorEastAsia"/>
          <w:b/>
          <w:bCs/>
          <w:color w:val="auto"/>
          <w:sz w:val="32"/>
          <w:szCs w:val="32"/>
          <w:highlight w:val="none"/>
        </w:rPr>
      </w:pPr>
    </w:p>
    <w:p w14:paraId="176E269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261321A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2331008">
      <w:pPr>
        <w:spacing w:line="360" w:lineRule="auto"/>
        <w:rPr>
          <w:rFonts w:cs="仿宋_GB2312" w:asciiTheme="minorEastAsia" w:hAnsiTheme="minorEastAsia" w:eastAsiaTheme="minorEastAsia"/>
          <w:color w:val="auto"/>
          <w:sz w:val="24"/>
          <w:highlight w:val="none"/>
        </w:rPr>
      </w:pPr>
    </w:p>
    <w:p w14:paraId="31BCFFE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626ACC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DB0BA64">
      <w:pPr>
        <w:spacing w:line="360" w:lineRule="auto"/>
        <w:jc w:val="center"/>
        <w:rPr>
          <w:rFonts w:cs="仿宋_GB2312" w:asciiTheme="minorEastAsia" w:hAnsiTheme="minorEastAsia" w:eastAsiaTheme="minorEastAsia"/>
          <w:b/>
          <w:bCs/>
          <w:color w:val="auto"/>
          <w:sz w:val="32"/>
          <w:szCs w:val="32"/>
          <w:highlight w:val="none"/>
        </w:rPr>
      </w:pPr>
    </w:p>
    <w:p w14:paraId="00A4E105">
      <w:pPr>
        <w:spacing w:line="360" w:lineRule="auto"/>
        <w:jc w:val="center"/>
        <w:rPr>
          <w:rFonts w:cs="仿宋_GB2312" w:asciiTheme="minorEastAsia" w:hAnsiTheme="minorEastAsia" w:eastAsiaTheme="minorEastAsia"/>
          <w:b/>
          <w:bCs/>
          <w:color w:val="auto"/>
          <w:sz w:val="32"/>
          <w:szCs w:val="32"/>
          <w:highlight w:val="none"/>
        </w:rPr>
      </w:pPr>
    </w:p>
    <w:p w14:paraId="1D960868">
      <w:pPr>
        <w:spacing w:line="360" w:lineRule="auto"/>
        <w:jc w:val="center"/>
        <w:rPr>
          <w:rFonts w:cs="仿宋_GB2312" w:asciiTheme="minorEastAsia" w:hAnsiTheme="minorEastAsia" w:eastAsiaTheme="minorEastAsia"/>
          <w:b/>
          <w:bCs/>
          <w:color w:val="auto"/>
          <w:sz w:val="32"/>
          <w:szCs w:val="32"/>
          <w:highlight w:val="none"/>
        </w:rPr>
      </w:pPr>
    </w:p>
    <w:p w14:paraId="36B8F37A">
      <w:pPr>
        <w:spacing w:line="360" w:lineRule="auto"/>
        <w:jc w:val="center"/>
        <w:rPr>
          <w:rFonts w:cs="仿宋_GB2312" w:asciiTheme="minorEastAsia" w:hAnsiTheme="minorEastAsia" w:eastAsiaTheme="minorEastAsia"/>
          <w:b/>
          <w:bCs/>
          <w:color w:val="auto"/>
          <w:sz w:val="32"/>
          <w:szCs w:val="32"/>
          <w:highlight w:val="none"/>
        </w:rPr>
      </w:pPr>
    </w:p>
    <w:p w14:paraId="0EBF21E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76E6DE0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D06F15A">
      <w:pPr>
        <w:spacing w:line="360" w:lineRule="auto"/>
        <w:jc w:val="center"/>
        <w:rPr>
          <w:rFonts w:cs="仿宋_GB2312" w:asciiTheme="minorEastAsia" w:hAnsiTheme="minorEastAsia" w:eastAsiaTheme="minorEastAsia"/>
          <w:color w:val="auto"/>
          <w:sz w:val="24"/>
          <w:highlight w:val="none"/>
        </w:rPr>
      </w:pPr>
    </w:p>
    <w:p w14:paraId="2E54773E">
      <w:pPr>
        <w:spacing w:line="360" w:lineRule="auto"/>
        <w:rPr>
          <w:rFonts w:cs="仿宋_GB2312" w:asciiTheme="minorEastAsia" w:hAnsiTheme="minorEastAsia" w:eastAsiaTheme="minorEastAsia"/>
          <w:color w:val="auto"/>
          <w:sz w:val="24"/>
          <w:highlight w:val="none"/>
        </w:rPr>
      </w:pPr>
    </w:p>
    <w:p w14:paraId="32C934C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258CB2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FD59436">
      <w:pPr>
        <w:spacing w:line="360" w:lineRule="auto"/>
        <w:jc w:val="center"/>
        <w:rPr>
          <w:rFonts w:cs="仿宋_GB2312" w:asciiTheme="minorEastAsia" w:hAnsiTheme="minorEastAsia" w:eastAsiaTheme="minorEastAsia"/>
          <w:b/>
          <w:bCs/>
          <w:color w:val="auto"/>
          <w:sz w:val="32"/>
          <w:szCs w:val="32"/>
          <w:highlight w:val="none"/>
        </w:rPr>
      </w:pPr>
    </w:p>
    <w:p w14:paraId="285A0B73">
      <w:pPr>
        <w:spacing w:line="360" w:lineRule="auto"/>
        <w:rPr>
          <w:rFonts w:cs="仿宋_GB2312" w:asciiTheme="minorEastAsia" w:hAnsiTheme="minorEastAsia" w:eastAsiaTheme="minorEastAsia"/>
          <w:b/>
          <w:bCs/>
          <w:color w:val="auto"/>
          <w:kern w:val="0"/>
          <w:sz w:val="24"/>
          <w:highlight w:val="none"/>
        </w:rPr>
      </w:pPr>
    </w:p>
    <w:p w14:paraId="44BAD060">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5B73A84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4E8F14C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1569807">
      <w:pPr>
        <w:spacing w:line="360" w:lineRule="auto"/>
        <w:jc w:val="center"/>
        <w:rPr>
          <w:rFonts w:cs="仿宋_GB2312" w:asciiTheme="minorEastAsia" w:hAnsiTheme="minorEastAsia" w:eastAsiaTheme="minorEastAsia"/>
          <w:color w:val="auto"/>
          <w:sz w:val="24"/>
          <w:highlight w:val="none"/>
        </w:rPr>
      </w:pPr>
    </w:p>
    <w:p w14:paraId="06748B43">
      <w:pPr>
        <w:autoSpaceDE w:val="0"/>
        <w:autoSpaceDN w:val="0"/>
        <w:spacing w:line="360" w:lineRule="auto"/>
        <w:rPr>
          <w:rFonts w:cs="仿宋_GB2312" w:asciiTheme="minorEastAsia" w:hAnsiTheme="minorEastAsia" w:eastAsiaTheme="minorEastAsia"/>
          <w:color w:val="auto"/>
          <w:kern w:val="0"/>
          <w:sz w:val="24"/>
          <w:highlight w:val="none"/>
        </w:rPr>
      </w:pPr>
    </w:p>
    <w:p w14:paraId="11C82E1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979FDA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FFB91F8">
      <w:pPr>
        <w:spacing w:line="360" w:lineRule="auto"/>
        <w:jc w:val="center"/>
        <w:rPr>
          <w:rFonts w:cs="仿宋_GB2312" w:asciiTheme="minorEastAsia" w:hAnsiTheme="minorEastAsia" w:eastAsiaTheme="minorEastAsia"/>
          <w:b/>
          <w:bCs/>
          <w:color w:val="auto"/>
          <w:sz w:val="32"/>
          <w:szCs w:val="32"/>
          <w:highlight w:val="none"/>
        </w:rPr>
      </w:pPr>
    </w:p>
    <w:p w14:paraId="4B8D1FE5">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5724BC79">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CF8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F14A4D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5096816D">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45E053F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50268F1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489674A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4518931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16E8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078F04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7AE53432">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07A3D1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B38A66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ECFACE5">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8806611">
            <w:pPr>
              <w:spacing w:line="360" w:lineRule="auto"/>
              <w:jc w:val="center"/>
              <w:rPr>
                <w:rFonts w:cs="仿宋_GB2312" w:asciiTheme="minorEastAsia" w:hAnsiTheme="minorEastAsia" w:eastAsiaTheme="minorEastAsia"/>
                <w:color w:val="auto"/>
                <w:sz w:val="24"/>
                <w:highlight w:val="none"/>
              </w:rPr>
            </w:pPr>
          </w:p>
        </w:tc>
      </w:tr>
      <w:tr w14:paraId="3173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C58E03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2F8B3EF2">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88FE9FB">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883C441">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BA648C3">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5FC938C">
            <w:pPr>
              <w:spacing w:line="360" w:lineRule="auto"/>
              <w:jc w:val="center"/>
              <w:rPr>
                <w:rFonts w:cs="仿宋_GB2312" w:asciiTheme="minorEastAsia" w:hAnsiTheme="minorEastAsia" w:eastAsiaTheme="minorEastAsia"/>
                <w:color w:val="auto"/>
                <w:sz w:val="24"/>
                <w:highlight w:val="none"/>
              </w:rPr>
            </w:pPr>
          </w:p>
        </w:tc>
      </w:tr>
      <w:tr w14:paraId="0A6C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D8D79E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21DB8341">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F34A09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7AEEA53">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9A3AF8B">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D0E0B3C">
            <w:pPr>
              <w:spacing w:line="360" w:lineRule="auto"/>
              <w:jc w:val="center"/>
              <w:rPr>
                <w:rFonts w:cs="仿宋_GB2312" w:asciiTheme="minorEastAsia" w:hAnsiTheme="minorEastAsia" w:eastAsiaTheme="minorEastAsia"/>
                <w:color w:val="auto"/>
                <w:sz w:val="24"/>
                <w:highlight w:val="none"/>
              </w:rPr>
            </w:pPr>
          </w:p>
        </w:tc>
      </w:tr>
      <w:tr w14:paraId="44CB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C3BDA2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464ED73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BD05CC0">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1F0173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2804E3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06394E6">
            <w:pPr>
              <w:spacing w:line="360" w:lineRule="auto"/>
              <w:jc w:val="center"/>
              <w:rPr>
                <w:rFonts w:cs="仿宋_GB2312" w:asciiTheme="minorEastAsia" w:hAnsiTheme="minorEastAsia" w:eastAsiaTheme="minorEastAsia"/>
                <w:color w:val="auto"/>
                <w:sz w:val="24"/>
                <w:highlight w:val="none"/>
              </w:rPr>
            </w:pPr>
          </w:p>
        </w:tc>
      </w:tr>
      <w:tr w14:paraId="16CF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3E2FBA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59F7552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D7A954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BFAD3F9">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D25D343">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45F55C9F">
            <w:pPr>
              <w:spacing w:line="360" w:lineRule="auto"/>
              <w:jc w:val="center"/>
              <w:rPr>
                <w:rFonts w:cs="仿宋_GB2312" w:asciiTheme="minorEastAsia" w:hAnsiTheme="minorEastAsia" w:eastAsiaTheme="minorEastAsia"/>
                <w:color w:val="auto"/>
                <w:sz w:val="24"/>
                <w:highlight w:val="none"/>
              </w:rPr>
            </w:pPr>
          </w:p>
        </w:tc>
      </w:tr>
    </w:tbl>
    <w:p w14:paraId="0E289B54">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2FF8D808">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16799AF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3E5EB118">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20AFEE6C">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64D3755">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16DC08FC">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1658DD82">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3D86C2B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4F3679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99DCC2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3CF0305">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53F7984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5DAE057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DDF4F91">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0A5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5621B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4B651FB">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0AB7C7A">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BD34D1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4B651FB">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0AB7C7A">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BD34D12">
                              <w:pPr>
                                <w:snapToGrid w:val="0"/>
                              </w:pPr>
                              <w:r>
                                <w:rPr>
                                  <w:rFonts w:hint="eastAsia"/>
                                </w:rPr>
                                <w:t>日</w:t>
                              </w:r>
                            </w:p>
                          </w:txbxContent>
                        </v:textbox>
                      </v:shape>
                    </v:group>
                  </w:pict>
                </mc:Fallback>
              </mc:AlternateContent>
            </w:r>
          </w:p>
          <w:p w14:paraId="175F8ED6">
            <w:pPr>
              <w:spacing w:line="360" w:lineRule="auto"/>
              <w:rPr>
                <w:rFonts w:cs="仿宋_GB2312" w:asciiTheme="minorEastAsia" w:hAnsiTheme="minorEastAsia" w:eastAsiaTheme="minorEastAsia"/>
                <w:color w:val="auto"/>
                <w:sz w:val="24"/>
                <w:highlight w:val="none"/>
              </w:rPr>
            </w:pPr>
          </w:p>
          <w:p w14:paraId="42BE56A4">
            <w:pPr>
              <w:spacing w:line="360" w:lineRule="auto"/>
              <w:rPr>
                <w:rFonts w:cs="仿宋_GB2312" w:asciiTheme="minorEastAsia" w:hAnsiTheme="minorEastAsia" w:eastAsiaTheme="minorEastAsia"/>
                <w:color w:val="auto"/>
                <w:sz w:val="24"/>
                <w:highlight w:val="none"/>
              </w:rPr>
            </w:pPr>
          </w:p>
          <w:p w14:paraId="1BEC10F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0880838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3ED7FCC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359D15E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59B5FAB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4FCB03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234360F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52A0E41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554E9FF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44A2934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5CF855E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28DE1D3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66D0E96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72DB43F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6E7D256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4F7E43C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647613D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53F7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28F545A">
            <w:pPr>
              <w:spacing w:line="360" w:lineRule="auto"/>
              <w:rPr>
                <w:rFonts w:cs="仿宋_GB2312" w:asciiTheme="minorEastAsia" w:hAnsiTheme="minorEastAsia" w:eastAsiaTheme="minorEastAsia"/>
                <w:color w:val="auto"/>
                <w:sz w:val="24"/>
                <w:highlight w:val="none"/>
              </w:rPr>
            </w:pPr>
          </w:p>
        </w:tc>
        <w:tc>
          <w:tcPr>
            <w:tcW w:w="552" w:type="dxa"/>
          </w:tcPr>
          <w:p w14:paraId="264DD4BE">
            <w:pPr>
              <w:spacing w:line="360" w:lineRule="auto"/>
              <w:rPr>
                <w:rFonts w:cs="仿宋_GB2312" w:asciiTheme="minorEastAsia" w:hAnsiTheme="minorEastAsia" w:eastAsiaTheme="minorEastAsia"/>
                <w:color w:val="auto"/>
                <w:sz w:val="24"/>
                <w:highlight w:val="none"/>
              </w:rPr>
            </w:pPr>
          </w:p>
        </w:tc>
        <w:tc>
          <w:tcPr>
            <w:tcW w:w="552" w:type="dxa"/>
          </w:tcPr>
          <w:p w14:paraId="3266F30B">
            <w:pPr>
              <w:spacing w:line="360" w:lineRule="auto"/>
              <w:rPr>
                <w:rFonts w:cs="仿宋_GB2312" w:asciiTheme="minorEastAsia" w:hAnsiTheme="minorEastAsia" w:eastAsiaTheme="minorEastAsia"/>
                <w:color w:val="auto"/>
                <w:sz w:val="24"/>
                <w:highlight w:val="none"/>
              </w:rPr>
            </w:pPr>
          </w:p>
        </w:tc>
        <w:tc>
          <w:tcPr>
            <w:tcW w:w="552" w:type="dxa"/>
          </w:tcPr>
          <w:p w14:paraId="0A40DF28">
            <w:pPr>
              <w:spacing w:line="360" w:lineRule="auto"/>
              <w:rPr>
                <w:rFonts w:cs="仿宋_GB2312" w:asciiTheme="minorEastAsia" w:hAnsiTheme="minorEastAsia" w:eastAsiaTheme="minorEastAsia"/>
                <w:color w:val="auto"/>
                <w:sz w:val="24"/>
                <w:highlight w:val="none"/>
              </w:rPr>
            </w:pPr>
          </w:p>
        </w:tc>
        <w:tc>
          <w:tcPr>
            <w:tcW w:w="552" w:type="dxa"/>
          </w:tcPr>
          <w:p w14:paraId="63A7CFBF">
            <w:pPr>
              <w:spacing w:line="360" w:lineRule="auto"/>
              <w:rPr>
                <w:rFonts w:cs="仿宋_GB2312" w:asciiTheme="minorEastAsia" w:hAnsiTheme="minorEastAsia" w:eastAsiaTheme="minorEastAsia"/>
                <w:color w:val="auto"/>
                <w:sz w:val="24"/>
                <w:highlight w:val="none"/>
              </w:rPr>
            </w:pPr>
          </w:p>
        </w:tc>
        <w:tc>
          <w:tcPr>
            <w:tcW w:w="552" w:type="dxa"/>
          </w:tcPr>
          <w:p w14:paraId="671A3B77">
            <w:pPr>
              <w:spacing w:line="360" w:lineRule="auto"/>
              <w:rPr>
                <w:rFonts w:cs="仿宋_GB2312" w:asciiTheme="minorEastAsia" w:hAnsiTheme="minorEastAsia" w:eastAsiaTheme="minorEastAsia"/>
                <w:color w:val="auto"/>
                <w:sz w:val="24"/>
                <w:highlight w:val="none"/>
              </w:rPr>
            </w:pPr>
          </w:p>
        </w:tc>
        <w:tc>
          <w:tcPr>
            <w:tcW w:w="552" w:type="dxa"/>
          </w:tcPr>
          <w:p w14:paraId="348EEDD6">
            <w:pPr>
              <w:spacing w:line="360" w:lineRule="auto"/>
              <w:rPr>
                <w:rFonts w:cs="仿宋_GB2312" w:asciiTheme="minorEastAsia" w:hAnsiTheme="minorEastAsia" w:eastAsiaTheme="minorEastAsia"/>
                <w:color w:val="auto"/>
                <w:sz w:val="24"/>
                <w:highlight w:val="none"/>
              </w:rPr>
            </w:pPr>
          </w:p>
        </w:tc>
        <w:tc>
          <w:tcPr>
            <w:tcW w:w="553" w:type="dxa"/>
          </w:tcPr>
          <w:p w14:paraId="0CA45814">
            <w:pPr>
              <w:spacing w:line="360" w:lineRule="auto"/>
              <w:rPr>
                <w:rFonts w:cs="仿宋_GB2312" w:asciiTheme="minorEastAsia" w:hAnsiTheme="minorEastAsia" w:eastAsiaTheme="minorEastAsia"/>
                <w:color w:val="auto"/>
                <w:sz w:val="24"/>
                <w:highlight w:val="none"/>
              </w:rPr>
            </w:pPr>
          </w:p>
        </w:tc>
        <w:tc>
          <w:tcPr>
            <w:tcW w:w="553" w:type="dxa"/>
          </w:tcPr>
          <w:p w14:paraId="5244F521">
            <w:pPr>
              <w:spacing w:line="360" w:lineRule="auto"/>
              <w:rPr>
                <w:rFonts w:cs="仿宋_GB2312" w:asciiTheme="minorEastAsia" w:hAnsiTheme="minorEastAsia" w:eastAsiaTheme="minorEastAsia"/>
                <w:color w:val="auto"/>
                <w:sz w:val="24"/>
                <w:highlight w:val="none"/>
              </w:rPr>
            </w:pPr>
          </w:p>
        </w:tc>
        <w:tc>
          <w:tcPr>
            <w:tcW w:w="553" w:type="dxa"/>
          </w:tcPr>
          <w:p w14:paraId="13D9904A">
            <w:pPr>
              <w:spacing w:line="360" w:lineRule="auto"/>
              <w:rPr>
                <w:rFonts w:cs="仿宋_GB2312" w:asciiTheme="minorEastAsia" w:hAnsiTheme="minorEastAsia" w:eastAsiaTheme="minorEastAsia"/>
                <w:color w:val="auto"/>
                <w:sz w:val="24"/>
                <w:highlight w:val="none"/>
              </w:rPr>
            </w:pPr>
          </w:p>
        </w:tc>
        <w:tc>
          <w:tcPr>
            <w:tcW w:w="553" w:type="dxa"/>
          </w:tcPr>
          <w:p w14:paraId="27014029">
            <w:pPr>
              <w:spacing w:line="360" w:lineRule="auto"/>
              <w:rPr>
                <w:rFonts w:cs="仿宋_GB2312" w:asciiTheme="minorEastAsia" w:hAnsiTheme="minorEastAsia" w:eastAsiaTheme="minorEastAsia"/>
                <w:color w:val="auto"/>
                <w:sz w:val="24"/>
                <w:highlight w:val="none"/>
              </w:rPr>
            </w:pPr>
          </w:p>
        </w:tc>
        <w:tc>
          <w:tcPr>
            <w:tcW w:w="553" w:type="dxa"/>
          </w:tcPr>
          <w:p w14:paraId="6FDD6D67">
            <w:pPr>
              <w:spacing w:line="360" w:lineRule="auto"/>
              <w:rPr>
                <w:rFonts w:cs="仿宋_GB2312" w:asciiTheme="minorEastAsia" w:hAnsiTheme="minorEastAsia" w:eastAsiaTheme="minorEastAsia"/>
                <w:color w:val="auto"/>
                <w:sz w:val="24"/>
                <w:highlight w:val="none"/>
              </w:rPr>
            </w:pPr>
          </w:p>
        </w:tc>
        <w:tc>
          <w:tcPr>
            <w:tcW w:w="553" w:type="dxa"/>
          </w:tcPr>
          <w:p w14:paraId="19E78C56">
            <w:pPr>
              <w:spacing w:line="360" w:lineRule="auto"/>
              <w:rPr>
                <w:rFonts w:cs="仿宋_GB2312" w:asciiTheme="minorEastAsia" w:hAnsiTheme="minorEastAsia" w:eastAsiaTheme="minorEastAsia"/>
                <w:color w:val="auto"/>
                <w:sz w:val="24"/>
                <w:highlight w:val="none"/>
              </w:rPr>
            </w:pPr>
          </w:p>
        </w:tc>
        <w:tc>
          <w:tcPr>
            <w:tcW w:w="553" w:type="dxa"/>
          </w:tcPr>
          <w:p w14:paraId="0D7A6652">
            <w:pPr>
              <w:spacing w:line="360" w:lineRule="auto"/>
              <w:rPr>
                <w:rFonts w:cs="仿宋_GB2312" w:asciiTheme="minorEastAsia" w:hAnsiTheme="minorEastAsia" w:eastAsiaTheme="minorEastAsia"/>
                <w:color w:val="auto"/>
                <w:sz w:val="24"/>
                <w:highlight w:val="none"/>
              </w:rPr>
            </w:pPr>
          </w:p>
        </w:tc>
        <w:tc>
          <w:tcPr>
            <w:tcW w:w="553" w:type="dxa"/>
          </w:tcPr>
          <w:p w14:paraId="722C50A0">
            <w:pPr>
              <w:spacing w:line="360" w:lineRule="auto"/>
              <w:rPr>
                <w:rFonts w:cs="仿宋_GB2312" w:asciiTheme="minorEastAsia" w:hAnsiTheme="minorEastAsia" w:eastAsiaTheme="minorEastAsia"/>
                <w:color w:val="auto"/>
                <w:sz w:val="24"/>
                <w:highlight w:val="none"/>
              </w:rPr>
            </w:pPr>
          </w:p>
        </w:tc>
        <w:tc>
          <w:tcPr>
            <w:tcW w:w="553" w:type="dxa"/>
          </w:tcPr>
          <w:p w14:paraId="6ABC1548">
            <w:pPr>
              <w:spacing w:line="360" w:lineRule="auto"/>
              <w:rPr>
                <w:rFonts w:cs="仿宋_GB2312" w:asciiTheme="minorEastAsia" w:hAnsiTheme="minorEastAsia" w:eastAsiaTheme="minorEastAsia"/>
                <w:color w:val="auto"/>
                <w:sz w:val="24"/>
                <w:highlight w:val="none"/>
              </w:rPr>
            </w:pPr>
          </w:p>
        </w:tc>
        <w:tc>
          <w:tcPr>
            <w:tcW w:w="553" w:type="dxa"/>
          </w:tcPr>
          <w:p w14:paraId="3CE03250">
            <w:pPr>
              <w:spacing w:line="360" w:lineRule="auto"/>
              <w:rPr>
                <w:rFonts w:cs="仿宋_GB2312" w:asciiTheme="minorEastAsia" w:hAnsiTheme="minorEastAsia" w:eastAsiaTheme="minorEastAsia"/>
                <w:color w:val="auto"/>
                <w:sz w:val="24"/>
                <w:highlight w:val="none"/>
              </w:rPr>
            </w:pPr>
          </w:p>
        </w:tc>
      </w:tr>
      <w:tr w14:paraId="4E8D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F4D160">
            <w:pPr>
              <w:spacing w:line="360" w:lineRule="auto"/>
              <w:rPr>
                <w:rFonts w:cs="仿宋_GB2312" w:asciiTheme="minorEastAsia" w:hAnsiTheme="minorEastAsia" w:eastAsiaTheme="minorEastAsia"/>
                <w:color w:val="auto"/>
                <w:sz w:val="24"/>
                <w:highlight w:val="none"/>
              </w:rPr>
            </w:pPr>
          </w:p>
        </w:tc>
        <w:tc>
          <w:tcPr>
            <w:tcW w:w="552" w:type="dxa"/>
          </w:tcPr>
          <w:p w14:paraId="151B5152">
            <w:pPr>
              <w:spacing w:line="360" w:lineRule="auto"/>
              <w:rPr>
                <w:rFonts w:cs="仿宋_GB2312" w:asciiTheme="minorEastAsia" w:hAnsiTheme="minorEastAsia" w:eastAsiaTheme="minorEastAsia"/>
                <w:color w:val="auto"/>
                <w:sz w:val="24"/>
                <w:highlight w:val="none"/>
              </w:rPr>
            </w:pPr>
          </w:p>
        </w:tc>
        <w:tc>
          <w:tcPr>
            <w:tcW w:w="552" w:type="dxa"/>
          </w:tcPr>
          <w:p w14:paraId="0F855046">
            <w:pPr>
              <w:spacing w:line="360" w:lineRule="auto"/>
              <w:rPr>
                <w:rFonts w:cs="仿宋_GB2312" w:asciiTheme="minorEastAsia" w:hAnsiTheme="minorEastAsia" w:eastAsiaTheme="minorEastAsia"/>
                <w:color w:val="auto"/>
                <w:sz w:val="24"/>
                <w:highlight w:val="none"/>
              </w:rPr>
            </w:pPr>
          </w:p>
        </w:tc>
        <w:tc>
          <w:tcPr>
            <w:tcW w:w="552" w:type="dxa"/>
          </w:tcPr>
          <w:p w14:paraId="64ADF1D7">
            <w:pPr>
              <w:spacing w:line="360" w:lineRule="auto"/>
              <w:rPr>
                <w:rFonts w:cs="仿宋_GB2312" w:asciiTheme="minorEastAsia" w:hAnsiTheme="minorEastAsia" w:eastAsiaTheme="minorEastAsia"/>
                <w:color w:val="auto"/>
                <w:sz w:val="24"/>
                <w:highlight w:val="none"/>
              </w:rPr>
            </w:pPr>
          </w:p>
        </w:tc>
        <w:tc>
          <w:tcPr>
            <w:tcW w:w="552" w:type="dxa"/>
          </w:tcPr>
          <w:p w14:paraId="35295338">
            <w:pPr>
              <w:spacing w:line="360" w:lineRule="auto"/>
              <w:rPr>
                <w:rFonts w:cs="仿宋_GB2312" w:asciiTheme="minorEastAsia" w:hAnsiTheme="minorEastAsia" w:eastAsiaTheme="minorEastAsia"/>
                <w:color w:val="auto"/>
                <w:sz w:val="24"/>
                <w:highlight w:val="none"/>
              </w:rPr>
            </w:pPr>
          </w:p>
        </w:tc>
        <w:tc>
          <w:tcPr>
            <w:tcW w:w="552" w:type="dxa"/>
          </w:tcPr>
          <w:p w14:paraId="4EE894A3">
            <w:pPr>
              <w:spacing w:line="360" w:lineRule="auto"/>
              <w:rPr>
                <w:rFonts w:cs="仿宋_GB2312" w:asciiTheme="minorEastAsia" w:hAnsiTheme="minorEastAsia" w:eastAsiaTheme="minorEastAsia"/>
                <w:color w:val="auto"/>
                <w:sz w:val="24"/>
                <w:highlight w:val="none"/>
              </w:rPr>
            </w:pPr>
          </w:p>
        </w:tc>
        <w:tc>
          <w:tcPr>
            <w:tcW w:w="552" w:type="dxa"/>
          </w:tcPr>
          <w:p w14:paraId="2E2F1D61">
            <w:pPr>
              <w:spacing w:line="360" w:lineRule="auto"/>
              <w:rPr>
                <w:rFonts w:cs="仿宋_GB2312" w:asciiTheme="minorEastAsia" w:hAnsiTheme="minorEastAsia" w:eastAsiaTheme="minorEastAsia"/>
                <w:color w:val="auto"/>
                <w:sz w:val="24"/>
                <w:highlight w:val="none"/>
              </w:rPr>
            </w:pPr>
          </w:p>
        </w:tc>
        <w:tc>
          <w:tcPr>
            <w:tcW w:w="553" w:type="dxa"/>
          </w:tcPr>
          <w:p w14:paraId="03F91D75">
            <w:pPr>
              <w:spacing w:line="360" w:lineRule="auto"/>
              <w:rPr>
                <w:rFonts w:cs="仿宋_GB2312" w:asciiTheme="minorEastAsia" w:hAnsiTheme="minorEastAsia" w:eastAsiaTheme="minorEastAsia"/>
                <w:color w:val="auto"/>
                <w:sz w:val="24"/>
                <w:highlight w:val="none"/>
              </w:rPr>
            </w:pPr>
          </w:p>
        </w:tc>
        <w:tc>
          <w:tcPr>
            <w:tcW w:w="553" w:type="dxa"/>
          </w:tcPr>
          <w:p w14:paraId="6AA99FEA">
            <w:pPr>
              <w:spacing w:line="360" w:lineRule="auto"/>
              <w:rPr>
                <w:rFonts w:cs="仿宋_GB2312" w:asciiTheme="minorEastAsia" w:hAnsiTheme="minorEastAsia" w:eastAsiaTheme="minorEastAsia"/>
                <w:color w:val="auto"/>
                <w:sz w:val="24"/>
                <w:highlight w:val="none"/>
              </w:rPr>
            </w:pPr>
          </w:p>
        </w:tc>
        <w:tc>
          <w:tcPr>
            <w:tcW w:w="553" w:type="dxa"/>
          </w:tcPr>
          <w:p w14:paraId="6B28DE4D">
            <w:pPr>
              <w:spacing w:line="360" w:lineRule="auto"/>
              <w:rPr>
                <w:rFonts w:cs="仿宋_GB2312" w:asciiTheme="minorEastAsia" w:hAnsiTheme="minorEastAsia" w:eastAsiaTheme="minorEastAsia"/>
                <w:color w:val="auto"/>
                <w:sz w:val="24"/>
                <w:highlight w:val="none"/>
              </w:rPr>
            </w:pPr>
          </w:p>
        </w:tc>
        <w:tc>
          <w:tcPr>
            <w:tcW w:w="553" w:type="dxa"/>
          </w:tcPr>
          <w:p w14:paraId="05718BDD">
            <w:pPr>
              <w:spacing w:line="360" w:lineRule="auto"/>
              <w:rPr>
                <w:rFonts w:cs="仿宋_GB2312" w:asciiTheme="minorEastAsia" w:hAnsiTheme="minorEastAsia" w:eastAsiaTheme="minorEastAsia"/>
                <w:color w:val="auto"/>
                <w:sz w:val="24"/>
                <w:highlight w:val="none"/>
              </w:rPr>
            </w:pPr>
          </w:p>
        </w:tc>
        <w:tc>
          <w:tcPr>
            <w:tcW w:w="553" w:type="dxa"/>
          </w:tcPr>
          <w:p w14:paraId="2ED0747A">
            <w:pPr>
              <w:spacing w:line="360" w:lineRule="auto"/>
              <w:rPr>
                <w:rFonts w:cs="仿宋_GB2312" w:asciiTheme="minorEastAsia" w:hAnsiTheme="minorEastAsia" w:eastAsiaTheme="minorEastAsia"/>
                <w:color w:val="auto"/>
                <w:sz w:val="24"/>
                <w:highlight w:val="none"/>
              </w:rPr>
            </w:pPr>
          </w:p>
        </w:tc>
        <w:tc>
          <w:tcPr>
            <w:tcW w:w="553" w:type="dxa"/>
          </w:tcPr>
          <w:p w14:paraId="7CBF79A5">
            <w:pPr>
              <w:spacing w:line="360" w:lineRule="auto"/>
              <w:rPr>
                <w:rFonts w:cs="仿宋_GB2312" w:asciiTheme="minorEastAsia" w:hAnsiTheme="minorEastAsia" w:eastAsiaTheme="minorEastAsia"/>
                <w:color w:val="auto"/>
                <w:sz w:val="24"/>
                <w:highlight w:val="none"/>
              </w:rPr>
            </w:pPr>
          </w:p>
        </w:tc>
        <w:tc>
          <w:tcPr>
            <w:tcW w:w="553" w:type="dxa"/>
          </w:tcPr>
          <w:p w14:paraId="63C57973">
            <w:pPr>
              <w:spacing w:line="360" w:lineRule="auto"/>
              <w:rPr>
                <w:rFonts w:cs="仿宋_GB2312" w:asciiTheme="minorEastAsia" w:hAnsiTheme="minorEastAsia" w:eastAsiaTheme="minorEastAsia"/>
                <w:color w:val="auto"/>
                <w:sz w:val="24"/>
                <w:highlight w:val="none"/>
              </w:rPr>
            </w:pPr>
          </w:p>
        </w:tc>
        <w:tc>
          <w:tcPr>
            <w:tcW w:w="553" w:type="dxa"/>
          </w:tcPr>
          <w:p w14:paraId="1442DC23">
            <w:pPr>
              <w:spacing w:line="360" w:lineRule="auto"/>
              <w:rPr>
                <w:rFonts w:cs="仿宋_GB2312" w:asciiTheme="minorEastAsia" w:hAnsiTheme="minorEastAsia" w:eastAsiaTheme="minorEastAsia"/>
                <w:color w:val="auto"/>
                <w:sz w:val="24"/>
                <w:highlight w:val="none"/>
              </w:rPr>
            </w:pPr>
          </w:p>
        </w:tc>
        <w:tc>
          <w:tcPr>
            <w:tcW w:w="553" w:type="dxa"/>
          </w:tcPr>
          <w:p w14:paraId="46A760B8">
            <w:pPr>
              <w:spacing w:line="360" w:lineRule="auto"/>
              <w:rPr>
                <w:rFonts w:cs="仿宋_GB2312" w:asciiTheme="minorEastAsia" w:hAnsiTheme="minorEastAsia" w:eastAsiaTheme="minorEastAsia"/>
                <w:color w:val="auto"/>
                <w:sz w:val="24"/>
                <w:highlight w:val="none"/>
              </w:rPr>
            </w:pPr>
          </w:p>
        </w:tc>
        <w:tc>
          <w:tcPr>
            <w:tcW w:w="553" w:type="dxa"/>
          </w:tcPr>
          <w:p w14:paraId="72354042">
            <w:pPr>
              <w:spacing w:line="360" w:lineRule="auto"/>
              <w:rPr>
                <w:rFonts w:cs="仿宋_GB2312" w:asciiTheme="minorEastAsia" w:hAnsiTheme="minorEastAsia" w:eastAsiaTheme="minorEastAsia"/>
                <w:color w:val="auto"/>
                <w:sz w:val="24"/>
                <w:highlight w:val="none"/>
              </w:rPr>
            </w:pPr>
          </w:p>
        </w:tc>
      </w:tr>
      <w:tr w14:paraId="6B62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D8770A">
            <w:pPr>
              <w:spacing w:line="360" w:lineRule="auto"/>
              <w:rPr>
                <w:rFonts w:cs="仿宋_GB2312" w:asciiTheme="minorEastAsia" w:hAnsiTheme="minorEastAsia" w:eastAsiaTheme="minorEastAsia"/>
                <w:color w:val="auto"/>
                <w:sz w:val="24"/>
                <w:highlight w:val="none"/>
              </w:rPr>
            </w:pPr>
          </w:p>
        </w:tc>
        <w:tc>
          <w:tcPr>
            <w:tcW w:w="552" w:type="dxa"/>
          </w:tcPr>
          <w:p w14:paraId="21284731">
            <w:pPr>
              <w:spacing w:line="360" w:lineRule="auto"/>
              <w:rPr>
                <w:rFonts w:cs="仿宋_GB2312" w:asciiTheme="minorEastAsia" w:hAnsiTheme="minorEastAsia" w:eastAsiaTheme="minorEastAsia"/>
                <w:color w:val="auto"/>
                <w:sz w:val="24"/>
                <w:highlight w:val="none"/>
              </w:rPr>
            </w:pPr>
          </w:p>
        </w:tc>
        <w:tc>
          <w:tcPr>
            <w:tcW w:w="552" w:type="dxa"/>
          </w:tcPr>
          <w:p w14:paraId="547993EE">
            <w:pPr>
              <w:spacing w:line="360" w:lineRule="auto"/>
              <w:rPr>
                <w:rFonts w:cs="仿宋_GB2312" w:asciiTheme="minorEastAsia" w:hAnsiTheme="minorEastAsia" w:eastAsiaTheme="minorEastAsia"/>
                <w:color w:val="auto"/>
                <w:sz w:val="24"/>
                <w:highlight w:val="none"/>
              </w:rPr>
            </w:pPr>
          </w:p>
        </w:tc>
        <w:tc>
          <w:tcPr>
            <w:tcW w:w="552" w:type="dxa"/>
          </w:tcPr>
          <w:p w14:paraId="39C41CBD">
            <w:pPr>
              <w:spacing w:line="360" w:lineRule="auto"/>
              <w:rPr>
                <w:rFonts w:cs="仿宋_GB2312" w:asciiTheme="minorEastAsia" w:hAnsiTheme="minorEastAsia" w:eastAsiaTheme="minorEastAsia"/>
                <w:color w:val="auto"/>
                <w:sz w:val="24"/>
                <w:highlight w:val="none"/>
              </w:rPr>
            </w:pPr>
          </w:p>
        </w:tc>
        <w:tc>
          <w:tcPr>
            <w:tcW w:w="552" w:type="dxa"/>
          </w:tcPr>
          <w:p w14:paraId="236FEF00">
            <w:pPr>
              <w:spacing w:line="360" w:lineRule="auto"/>
              <w:rPr>
                <w:rFonts w:cs="仿宋_GB2312" w:asciiTheme="minorEastAsia" w:hAnsiTheme="minorEastAsia" w:eastAsiaTheme="minorEastAsia"/>
                <w:color w:val="auto"/>
                <w:sz w:val="24"/>
                <w:highlight w:val="none"/>
              </w:rPr>
            </w:pPr>
          </w:p>
        </w:tc>
        <w:tc>
          <w:tcPr>
            <w:tcW w:w="552" w:type="dxa"/>
          </w:tcPr>
          <w:p w14:paraId="511E978A">
            <w:pPr>
              <w:spacing w:line="360" w:lineRule="auto"/>
              <w:rPr>
                <w:rFonts w:cs="仿宋_GB2312" w:asciiTheme="minorEastAsia" w:hAnsiTheme="minorEastAsia" w:eastAsiaTheme="minorEastAsia"/>
                <w:color w:val="auto"/>
                <w:sz w:val="24"/>
                <w:highlight w:val="none"/>
              </w:rPr>
            </w:pPr>
          </w:p>
        </w:tc>
        <w:tc>
          <w:tcPr>
            <w:tcW w:w="552" w:type="dxa"/>
          </w:tcPr>
          <w:p w14:paraId="3BBD2477">
            <w:pPr>
              <w:spacing w:line="360" w:lineRule="auto"/>
              <w:rPr>
                <w:rFonts w:cs="仿宋_GB2312" w:asciiTheme="minorEastAsia" w:hAnsiTheme="minorEastAsia" w:eastAsiaTheme="minorEastAsia"/>
                <w:color w:val="auto"/>
                <w:sz w:val="24"/>
                <w:highlight w:val="none"/>
              </w:rPr>
            </w:pPr>
          </w:p>
        </w:tc>
        <w:tc>
          <w:tcPr>
            <w:tcW w:w="553" w:type="dxa"/>
          </w:tcPr>
          <w:p w14:paraId="0A2A96D9">
            <w:pPr>
              <w:spacing w:line="360" w:lineRule="auto"/>
              <w:rPr>
                <w:rFonts w:cs="仿宋_GB2312" w:asciiTheme="minorEastAsia" w:hAnsiTheme="minorEastAsia" w:eastAsiaTheme="minorEastAsia"/>
                <w:color w:val="auto"/>
                <w:sz w:val="24"/>
                <w:highlight w:val="none"/>
              </w:rPr>
            </w:pPr>
          </w:p>
        </w:tc>
        <w:tc>
          <w:tcPr>
            <w:tcW w:w="553" w:type="dxa"/>
          </w:tcPr>
          <w:p w14:paraId="176126C8">
            <w:pPr>
              <w:spacing w:line="360" w:lineRule="auto"/>
              <w:rPr>
                <w:rFonts w:cs="仿宋_GB2312" w:asciiTheme="minorEastAsia" w:hAnsiTheme="minorEastAsia" w:eastAsiaTheme="minorEastAsia"/>
                <w:color w:val="auto"/>
                <w:sz w:val="24"/>
                <w:highlight w:val="none"/>
              </w:rPr>
            </w:pPr>
          </w:p>
        </w:tc>
        <w:tc>
          <w:tcPr>
            <w:tcW w:w="553" w:type="dxa"/>
          </w:tcPr>
          <w:p w14:paraId="43AAA5E3">
            <w:pPr>
              <w:spacing w:line="360" w:lineRule="auto"/>
              <w:rPr>
                <w:rFonts w:cs="仿宋_GB2312" w:asciiTheme="minorEastAsia" w:hAnsiTheme="minorEastAsia" w:eastAsiaTheme="minorEastAsia"/>
                <w:color w:val="auto"/>
                <w:sz w:val="24"/>
                <w:highlight w:val="none"/>
              </w:rPr>
            </w:pPr>
          </w:p>
        </w:tc>
        <w:tc>
          <w:tcPr>
            <w:tcW w:w="553" w:type="dxa"/>
          </w:tcPr>
          <w:p w14:paraId="69FC120C">
            <w:pPr>
              <w:spacing w:line="360" w:lineRule="auto"/>
              <w:rPr>
                <w:rFonts w:cs="仿宋_GB2312" w:asciiTheme="minorEastAsia" w:hAnsiTheme="minorEastAsia" w:eastAsiaTheme="minorEastAsia"/>
                <w:color w:val="auto"/>
                <w:sz w:val="24"/>
                <w:highlight w:val="none"/>
              </w:rPr>
            </w:pPr>
          </w:p>
        </w:tc>
        <w:tc>
          <w:tcPr>
            <w:tcW w:w="553" w:type="dxa"/>
          </w:tcPr>
          <w:p w14:paraId="40B9B5AF">
            <w:pPr>
              <w:spacing w:line="360" w:lineRule="auto"/>
              <w:rPr>
                <w:rFonts w:cs="仿宋_GB2312" w:asciiTheme="minorEastAsia" w:hAnsiTheme="minorEastAsia" w:eastAsiaTheme="minorEastAsia"/>
                <w:color w:val="auto"/>
                <w:sz w:val="24"/>
                <w:highlight w:val="none"/>
              </w:rPr>
            </w:pPr>
          </w:p>
        </w:tc>
        <w:tc>
          <w:tcPr>
            <w:tcW w:w="553" w:type="dxa"/>
          </w:tcPr>
          <w:p w14:paraId="6D4DCE0A">
            <w:pPr>
              <w:spacing w:line="360" w:lineRule="auto"/>
              <w:rPr>
                <w:rFonts w:cs="仿宋_GB2312" w:asciiTheme="minorEastAsia" w:hAnsiTheme="minorEastAsia" w:eastAsiaTheme="minorEastAsia"/>
                <w:color w:val="auto"/>
                <w:sz w:val="24"/>
                <w:highlight w:val="none"/>
              </w:rPr>
            </w:pPr>
          </w:p>
        </w:tc>
        <w:tc>
          <w:tcPr>
            <w:tcW w:w="553" w:type="dxa"/>
          </w:tcPr>
          <w:p w14:paraId="244677B6">
            <w:pPr>
              <w:spacing w:line="360" w:lineRule="auto"/>
              <w:rPr>
                <w:rFonts w:cs="仿宋_GB2312" w:asciiTheme="minorEastAsia" w:hAnsiTheme="minorEastAsia" w:eastAsiaTheme="minorEastAsia"/>
                <w:color w:val="auto"/>
                <w:sz w:val="24"/>
                <w:highlight w:val="none"/>
              </w:rPr>
            </w:pPr>
          </w:p>
        </w:tc>
        <w:tc>
          <w:tcPr>
            <w:tcW w:w="553" w:type="dxa"/>
          </w:tcPr>
          <w:p w14:paraId="5539E5FE">
            <w:pPr>
              <w:spacing w:line="360" w:lineRule="auto"/>
              <w:rPr>
                <w:rFonts w:cs="仿宋_GB2312" w:asciiTheme="minorEastAsia" w:hAnsiTheme="minorEastAsia" w:eastAsiaTheme="minorEastAsia"/>
                <w:color w:val="auto"/>
                <w:sz w:val="24"/>
                <w:highlight w:val="none"/>
              </w:rPr>
            </w:pPr>
          </w:p>
        </w:tc>
        <w:tc>
          <w:tcPr>
            <w:tcW w:w="553" w:type="dxa"/>
          </w:tcPr>
          <w:p w14:paraId="09D0FB76">
            <w:pPr>
              <w:spacing w:line="360" w:lineRule="auto"/>
              <w:rPr>
                <w:rFonts w:cs="仿宋_GB2312" w:asciiTheme="minorEastAsia" w:hAnsiTheme="minorEastAsia" w:eastAsiaTheme="minorEastAsia"/>
                <w:color w:val="auto"/>
                <w:sz w:val="24"/>
                <w:highlight w:val="none"/>
              </w:rPr>
            </w:pPr>
          </w:p>
        </w:tc>
        <w:tc>
          <w:tcPr>
            <w:tcW w:w="553" w:type="dxa"/>
          </w:tcPr>
          <w:p w14:paraId="15BEA00C">
            <w:pPr>
              <w:spacing w:line="360" w:lineRule="auto"/>
              <w:rPr>
                <w:rFonts w:cs="仿宋_GB2312" w:asciiTheme="minorEastAsia" w:hAnsiTheme="minorEastAsia" w:eastAsiaTheme="minorEastAsia"/>
                <w:color w:val="auto"/>
                <w:sz w:val="24"/>
                <w:highlight w:val="none"/>
              </w:rPr>
            </w:pPr>
          </w:p>
        </w:tc>
      </w:tr>
      <w:tr w14:paraId="4592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9176066">
            <w:pPr>
              <w:spacing w:line="360" w:lineRule="auto"/>
              <w:rPr>
                <w:rFonts w:cs="仿宋_GB2312" w:asciiTheme="minorEastAsia" w:hAnsiTheme="minorEastAsia" w:eastAsiaTheme="minorEastAsia"/>
                <w:color w:val="auto"/>
                <w:sz w:val="24"/>
                <w:highlight w:val="none"/>
              </w:rPr>
            </w:pPr>
          </w:p>
        </w:tc>
        <w:tc>
          <w:tcPr>
            <w:tcW w:w="552" w:type="dxa"/>
          </w:tcPr>
          <w:p w14:paraId="58054543">
            <w:pPr>
              <w:spacing w:line="360" w:lineRule="auto"/>
              <w:rPr>
                <w:rFonts w:cs="仿宋_GB2312" w:asciiTheme="minorEastAsia" w:hAnsiTheme="minorEastAsia" w:eastAsiaTheme="minorEastAsia"/>
                <w:color w:val="auto"/>
                <w:sz w:val="24"/>
                <w:highlight w:val="none"/>
              </w:rPr>
            </w:pPr>
          </w:p>
        </w:tc>
        <w:tc>
          <w:tcPr>
            <w:tcW w:w="552" w:type="dxa"/>
          </w:tcPr>
          <w:p w14:paraId="2BCBAE2D">
            <w:pPr>
              <w:spacing w:line="360" w:lineRule="auto"/>
              <w:rPr>
                <w:rFonts w:cs="仿宋_GB2312" w:asciiTheme="minorEastAsia" w:hAnsiTheme="minorEastAsia" w:eastAsiaTheme="minorEastAsia"/>
                <w:color w:val="auto"/>
                <w:sz w:val="24"/>
                <w:highlight w:val="none"/>
              </w:rPr>
            </w:pPr>
          </w:p>
        </w:tc>
        <w:tc>
          <w:tcPr>
            <w:tcW w:w="552" w:type="dxa"/>
          </w:tcPr>
          <w:p w14:paraId="19F27AE0">
            <w:pPr>
              <w:spacing w:line="360" w:lineRule="auto"/>
              <w:rPr>
                <w:rFonts w:cs="仿宋_GB2312" w:asciiTheme="minorEastAsia" w:hAnsiTheme="minorEastAsia" w:eastAsiaTheme="minorEastAsia"/>
                <w:color w:val="auto"/>
                <w:sz w:val="24"/>
                <w:highlight w:val="none"/>
              </w:rPr>
            </w:pPr>
          </w:p>
        </w:tc>
        <w:tc>
          <w:tcPr>
            <w:tcW w:w="552" w:type="dxa"/>
          </w:tcPr>
          <w:p w14:paraId="65491076">
            <w:pPr>
              <w:spacing w:line="360" w:lineRule="auto"/>
              <w:rPr>
                <w:rFonts w:cs="仿宋_GB2312" w:asciiTheme="minorEastAsia" w:hAnsiTheme="minorEastAsia" w:eastAsiaTheme="minorEastAsia"/>
                <w:color w:val="auto"/>
                <w:sz w:val="24"/>
                <w:highlight w:val="none"/>
              </w:rPr>
            </w:pPr>
          </w:p>
        </w:tc>
        <w:tc>
          <w:tcPr>
            <w:tcW w:w="552" w:type="dxa"/>
          </w:tcPr>
          <w:p w14:paraId="4A6F7BD4">
            <w:pPr>
              <w:spacing w:line="360" w:lineRule="auto"/>
              <w:rPr>
                <w:rFonts w:cs="仿宋_GB2312" w:asciiTheme="minorEastAsia" w:hAnsiTheme="minorEastAsia" w:eastAsiaTheme="minorEastAsia"/>
                <w:color w:val="auto"/>
                <w:sz w:val="24"/>
                <w:highlight w:val="none"/>
              </w:rPr>
            </w:pPr>
          </w:p>
        </w:tc>
        <w:tc>
          <w:tcPr>
            <w:tcW w:w="552" w:type="dxa"/>
          </w:tcPr>
          <w:p w14:paraId="1B17C1A7">
            <w:pPr>
              <w:spacing w:line="360" w:lineRule="auto"/>
              <w:rPr>
                <w:rFonts w:cs="仿宋_GB2312" w:asciiTheme="minorEastAsia" w:hAnsiTheme="minorEastAsia" w:eastAsiaTheme="minorEastAsia"/>
                <w:color w:val="auto"/>
                <w:sz w:val="24"/>
                <w:highlight w:val="none"/>
              </w:rPr>
            </w:pPr>
          </w:p>
        </w:tc>
        <w:tc>
          <w:tcPr>
            <w:tcW w:w="553" w:type="dxa"/>
          </w:tcPr>
          <w:p w14:paraId="695A6572">
            <w:pPr>
              <w:spacing w:line="360" w:lineRule="auto"/>
              <w:rPr>
                <w:rFonts w:cs="仿宋_GB2312" w:asciiTheme="minorEastAsia" w:hAnsiTheme="minorEastAsia" w:eastAsiaTheme="minorEastAsia"/>
                <w:color w:val="auto"/>
                <w:sz w:val="24"/>
                <w:highlight w:val="none"/>
              </w:rPr>
            </w:pPr>
          </w:p>
        </w:tc>
        <w:tc>
          <w:tcPr>
            <w:tcW w:w="553" w:type="dxa"/>
          </w:tcPr>
          <w:p w14:paraId="041F258F">
            <w:pPr>
              <w:spacing w:line="360" w:lineRule="auto"/>
              <w:rPr>
                <w:rFonts w:cs="仿宋_GB2312" w:asciiTheme="minorEastAsia" w:hAnsiTheme="minorEastAsia" w:eastAsiaTheme="minorEastAsia"/>
                <w:color w:val="auto"/>
                <w:sz w:val="24"/>
                <w:highlight w:val="none"/>
              </w:rPr>
            </w:pPr>
          </w:p>
        </w:tc>
        <w:tc>
          <w:tcPr>
            <w:tcW w:w="553" w:type="dxa"/>
          </w:tcPr>
          <w:p w14:paraId="23313D10">
            <w:pPr>
              <w:spacing w:line="360" w:lineRule="auto"/>
              <w:rPr>
                <w:rFonts w:cs="仿宋_GB2312" w:asciiTheme="minorEastAsia" w:hAnsiTheme="minorEastAsia" w:eastAsiaTheme="minorEastAsia"/>
                <w:color w:val="auto"/>
                <w:sz w:val="24"/>
                <w:highlight w:val="none"/>
              </w:rPr>
            </w:pPr>
          </w:p>
        </w:tc>
        <w:tc>
          <w:tcPr>
            <w:tcW w:w="553" w:type="dxa"/>
          </w:tcPr>
          <w:p w14:paraId="40C2BB3E">
            <w:pPr>
              <w:spacing w:line="360" w:lineRule="auto"/>
              <w:rPr>
                <w:rFonts w:cs="仿宋_GB2312" w:asciiTheme="minorEastAsia" w:hAnsiTheme="minorEastAsia" w:eastAsiaTheme="minorEastAsia"/>
                <w:color w:val="auto"/>
                <w:sz w:val="24"/>
                <w:highlight w:val="none"/>
              </w:rPr>
            </w:pPr>
          </w:p>
        </w:tc>
        <w:tc>
          <w:tcPr>
            <w:tcW w:w="553" w:type="dxa"/>
          </w:tcPr>
          <w:p w14:paraId="282047BF">
            <w:pPr>
              <w:spacing w:line="360" w:lineRule="auto"/>
              <w:rPr>
                <w:rFonts w:cs="仿宋_GB2312" w:asciiTheme="minorEastAsia" w:hAnsiTheme="minorEastAsia" w:eastAsiaTheme="minorEastAsia"/>
                <w:color w:val="auto"/>
                <w:sz w:val="24"/>
                <w:highlight w:val="none"/>
              </w:rPr>
            </w:pPr>
          </w:p>
        </w:tc>
        <w:tc>
          <w:tcPr>
            <w:tcW w:w="553" w:type="dxa"/>
          </w:tcPr>
          <w:p w14:paraId="28165A05">
            <w:pPr>
              <w:spacing w:line="360" w:lineRule="auto"/>
              <w:rPr>
                <w:rFonts w:cs="仿宋_GB2312" w:asciiTheme="minorEastAsia" w:hAnsiTheme="minorEastAsia" w:eastAsiaTheme="minorEastAsia"/>
                <w:color w:val="auto"/>
                <w:sz w:val="24"/>
                <w:highlight w:val="none"/>
              </w:rPr>
            </w:pPr>
          </w:p>
        </w:tc>
        <w:tc>
          <w:tcPr>
            <w:tcW w:w="553" w:type="dxa"/>
          </w:tcPr>
          <w:p w14:paraId="37BC3A24">
            <w:pPr>
              <w:spacing w:line="360" w:lineRule="auto"/>
              <w:rPr>
                <w:rFonts w:cs="仿宋_GB2312" w:asciiTheme="minorEastAsia" w:hAnsiTheme="minorEastAsia" w:eastAsiaTheme="minorEastAsia"/>
                <w:color w:val="auto"/>
                <w:sz w:val="24"/>
                <w:highlight w:val="none"/>
              </w:rPr>
            </w:pPr>
          </w:p>
        </w:tc>
        <w:tc>
          <w:tcPr>
            <w:tcW w:w="553" w:type="dxa"/>
          </w:tcPr>
          <w:p w14:paraId="4E5829E4">
            <w:pPr>
              <w:spacing w:line="360" w:lineRule="auto"/>
              <w:rPr>
                <w:rFonts w:cs="仿宋_GB2312" w:asciiTheme="minorEastAsia" w:hAnsiTheme="minorEastAsia" w:eastAsiaTheme="minorEastAsia"/>
                <w:color w:val="auto"/>
                <w:sz w:val="24"/>
                <w:highlight w:val="none"/>
              </w:rPr>
            </w:pPr>
          </w:p>
        </w:tc>
        <w:tc>
          <w:tcPr>
            <w:tcW w:w="553" w:type="dxa"/>
          </w:tcPr>
          <w:p w14:paraId="2145DD90">
            <w:pPr>
              <w:spacing w:line="360" w:lineRule="auto"/>
              <w:rPr>
                <w:rFonts w:cs="仿宋_GB2312" w:asciiTheme="minorEastAsia" w:hAnsiTheme="minorEastAsia" w:eastAsiaTheme="minorEastAsia"/>
                <w:color w:val="auto"/>
                <w:sz w:val="24"/>
                <w:highlight w:val="none"/>
              </w:rPr>
            </w:pPr>
          </w:p>
        </w:tc>
        <w:tc>
          <w:tcPr>
            <w:tcW w:w="553" w:type="dxa"/>
          </w:tcPr>
          <w:p w14:paraId="2EED7EE9">
            <w:pPr>
              <w:spacing w:line="360" w:lineRule="auto"/>
              <w:rPr>
                <w:rFonts w:cs="仿宋_GB2312" w:asciiTheme="minorEastAsia" w:hAnsiTheme="minorEastAsia" w:eastAsiaTheme="minorEastAsia"/>
                <w:color w:val="auto"/>
                <w:sz w:val="24"/>
                <w:highlight w:val="none"/>
              </w:rPr>
            </w:pPr>
          </w:p>
        </w:tc>
      </w:tr>
      <w:tr w14:paraId="7895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849D9D">
            <w:pPr>
              <w:spacing w:line="360" w:lineRule="auto"/>
              <w:rPr>
                <w:rFonts w:cs="仿宋_GB2312" w:asciiTheme="minorEastAsia" w:hAnsiTheme="minorEastAsia" w:eastAsiaTheme="minorEastAsia"/>
                <w:color w:val="auto"/>
                <w:sz w:val="24"/>
                <w:highlight w:val="none"/>
              </w:rPr>
            </w:pPr>
          </w:p>
        </w:tc>
        <w:tc>
          <w:tcPr>
            <w:tcW w:w="552" w:type="dxa"/>
          </w:tcPr>
          <w:p w14:paraId="394F91BA">
            <w:pPr>
              <w:spacing w:line="360" w:lineRule="auto"/>
              <w:rPr>
                <w:rFonts w:cs="仿宋_GB2312" w:asciiTheme="minorEastAsia" w:hAnsiTheme="minorEastAsia" w:eastAsiaTheme="minorEastAsia"/>
                <w:color w:val="auto"/>
                <w:sz w:val="24"/>
                <w:highlight w:val="none"/>
              </w:rPr>
            </w:pPr>
          </w:p>
        </w:tc>
        <w:tc>
          <w:tcPr>
            <w:tcW w:w="552" w:type="dxa"/>
          </w:tcPr>
          <w:p w14:paraId="4BAACDD9">
            <w:pPr>
              <w:spacing w:line="360" w:lineRule="auto"/>
              <w:rPr>
                <w:rFonts w:cs="仿宋_GB2312" w:asciiTheme="minorEastAsia" w:hAnsiTheme="minorEastAsia" w:eastAsiaTheme="minorEastAsia"/>
                <w:color w:val="auto"/>
                <w:sz w:val="24"/>
                <w:highlight w:val="none"/>
              </w:rPr>
            </w:pPr>
          </w:p>
        </w:tc>
        <w:tc>
          <w:tcPr>
            <w:tcW w:w="552" w:type="dxa"/>
          </w:tcPr>
          <w:p w14:paraId="36A88D79">
            <w:pPr>
              <w:spacing w:line="360" w:lineRule="auto"/>
              <w:rPr>
                <w:rFonts w:cs="仿宋_GB2312" w:asciiTheme="minorEastAsia" w:hAnsiTheme="minorEastAsia" w:eastAsiaTheme="minorEastAsia"/>
                <w:color w:val="auto"/>
                <w:sz w:val="24"/>
                <w:highlight w:val="none"/>
              </w:rPr>
            </w:pPr>
          </w:p>
        </w:tc>
        <w:tc>
          <w:tcPr>
            <w:tcW w:w="552" w:type="dxa"/>
          </w:tcPr>
          <w:p w14:paraId="6AA0CF09">
            <w:pPr>
              <w:spacing w:line="360" w:lineRule="auto"/>
              <w:rPr>
                <w:rFonts w:cs="仿宋_GB2312" w:asciiTheme="minorEastAsia" w:hAnsiTheme="minorEastAsia" w:eastAsiaTheme="minorEastAsia"/>
                <w:color w:val="auto"/>
                <w:sz w:val="24"/>
                <w:highlight w:val="none"/>
              </w:rPr>
            </w:pPr>
          </w:p>
        </w:tc>
        <w:tc>
          <w:tcPr>
            <w:tcW w:w="552" w:type="dxa"/>
          </w:tcPr>
          <w:p w14:paraId="47393AF6">
            <w:pPr>
              <w:spacing w:line="360" w:lineRule="auto"/>
              <w:rPr>
                <w:rFonts w:cs="仿宋_GB2312" w:asciiTheme="minorEastAsia" w:hAnsiTheme="minorEastAsia" w:eastAsiaTheme="minorEastAsia"/>
                <w:color w:val="auto"/>
                <w:sz w:val="24"/>
                <w:highlight w:val="none"/>
              </w:rPr>
            </w:pPr>
          </w:p>
        </w:tc>
        <w:tc>
          <w:tcPr>
            <w:tcW w:w="552" w:type="dxa"/>
          </w:tcPr>
          <w:p w14:paraId="3924D1BD">
            <w:pPr>
              <w:spacing w:line="360" w:lineRule="auto"/>
              <w:rPr>
                <w:rFonts w:cs="仿宋_GB2312" w:asciiTheme="minorEastAsia" w:hAnsiTheme="minorEastAsia" w:eastAsiaTheme="minorEastAsia"/>
                <w:color w:val="auto"/>
                <w:sz w:val="24"/>
                <w:highlight w:val="none"/>
              </w:rPr>
            </w:pPr>
          </w:p>
        </w:tc>
        <w:tc>
          <w:tcPr>
            <w:tcW w:w="553" w:type="dxa"/>
          </w:tcPr>
          <w:p w14:paraId="23278EE9">
            <w:pPr>
              <w:spacing w:line="360" w:lineRule="auto"/>
              <w:rPr>
                <w:rFonts w:cs="仿宋_GB2312" w:asciiTheme="minorEastAsia" w:hAnsiTheme="minorEastAsia" w:eastAsiaTheme="minorEastAsia"/>
                <w:color w:val="auto"/>
                <w:sz w:val="24"/>
                <w:highlight w:val="none"/>
              </w:rPr>
            </w:pPr>
          </w:p>
        </w:tc>
        <w:tc>
          <w:tcPr>
            <w:tcW w:w="553" w:type="dxa"/>
          </w:tcPr>
          <w:p w14:paraId="396E0FC9">
            <w:pPr>
              <w:spacing w:line="360" w:lineRule="auto"/>
              <w:rPr>
                <w:rFonts w:cs="仿宋_GB2312" w:asciiTheme="minorEastAsia" w:hAnsiTheme="minorEastAsia" w:eastAsiaTheme="minorEastAsia"/>
                <w:color w:val="auto"/>
                <w:sz w:val="24"/>
                <w:highlight w:val="none"/>
              </w:rPr>
            </w:pPr>
          </w:p>
        </w:tc>
        <w:tc>
          <w:tcPr>
            <w:tcW w:w="553" w:type="dxa"/>
          </w:tcPr>
          <w:p w14:paraId="4FEC8895">
            <w:pPr>
              <w:spacing w:line="360" w:lineRule="auto"/>
              <w:rPr>
                <w:rFonts w:cs="仿宋_GB2312" w:asciiTheme="minorEastAsia" w:hAnsiTheme="minorEastAsia" w:eastAsiaTheme="minorEastAsia"/>
                <w:color w:val="auto"/>
                <w:sz w:val="24"/>
                <w:highlight w:val="none"/>
              </w:rPr>
            </w:pPr>
          </w:p>
        </w:tc>
        <w:tc>
          <w:tcPr>
            <w:tcW w:w="553" w:type="dxa"/>
          </w:tcPr>
          <w:p w14:paraId="1A78CA19">
            <w:pPr>
              <w:spacing w:line="360" w:lineRule="auto"/>
              <w:rPr>
                <w:rFonts w:cs="仿宋_GB2312" w:asciiTheme="minorEastAsia" w:hAnsiTheme="minorEastAsia" w:eastAsiaTheme="minorEastAsia"/>
                <w:color w:val="auto"/>
                <w:sz w:val="24"/>
                <w:highlight w:val="none"/>
              </w:rPr>
            </w:pPr>
          </w:p>
        </w:tc>
        <w:tc>
          <w:tcPr>
            <w:tcW w:w="553" w:type="dxa"/>
          </w:tcPr>
          <w:p w14:paraId="429F4392">
            <w:pPr>
              <w:spacing w:line="360" w:lineRule="auto"/>
              <w:rPr>
                <w:rFonts w:cs="仿宋_GB2312" w:asciiTheme="minorEastAsia" w:hAnsiTheme="minorEastAsia" w:eastAsiaTheme="minorEastAsia"/>
                <w:color w:val="auto"/>
                <w:sz w:val="24"/>
                <w:highlight w:val="none"/>
              </w:rPr>
            </w:pPr>
          </w:p>
        </w:tc>
        <w:tc>
          <w:tcPr>
            <w:tcW w:w="553" w:type="dxa"/>
          </w:tcPr>
          <w:p w14:paraId="0A7BA13A">
            <w:pPr>
              <w:spacing w:line="360" w:lineRule="auto"/>
              <w:rPr>
                <w:rFonts w:cs="仿宋_GB2312" w:asciiTheme="minorEastAsia" w:hAnsiTheme="minorEastAsia" w:eastAsiaTheme="minorEastAsia"/>
                <w:color w:val="auto"/>
                <w:sz w:val="24"/>
                <w:highlight w:val="none"/>
              </w:rPr>
            </w:pPr>
          </w:p>
        </w:tc>
        <w:tc>
          <w:tcPr>
            <w:tcW w:w="553" w:type="dxa"/>
          </w:tcPr>
          <w:p w14:paraId="40C16E2D">
            <w:pPr>
              <w:spacing w:line="360" w:lineRule="auto"/>
              <w:rPr>
                <w:rFonts w:cs="仿宋_GB2312" w:asciiTheme="minorEastAsia" w:hAnsiTheme="minorEastAsia" w:eastAsiaTheme="minorEastAsia"/>
                <w:color w:val="auto"/>
                <w:sz w:val="24"/>
                <w:highlight w:val="none"/>
              </w:rPr>
            </w:pPr>
          </w:p>
        </w:tc>
        <w:tc>
          <w:tcPr>
            <w:tcW w:w="553" w:type="dxa"/>
          </w:tcPr>
          <w:p w14:paraId="1D908EEA">
            <w:pPr>
              <w:spacing w:line="360" w:lineRule="auto"/>
              <w:rPr>
                <w:rFonts w:cs="仿宋_GB2312" w:asciiTheme="minorEastAsia" w:hAnsiTheme="minorEastAsia" w:eastAsiaTheme="minorEastAsia"/>
                <w:color w:val="auto"/>
                <w:sz w:val="24"/>
                <w:highlight w:val="none"/>
              </w:rPr>
            </w:pPr>
          </w:p>
        </w:tc>
        <w:tc>
          <w:tcPr>
            <w:tcW w:w="553" w:type="dxa"/>
          </w:tcPr>
          <w:p w14:paraId="7BC62199">
            <w:pPr>
              <w:spacing w:line="360" w:lineRule="auto"/>
              <w:rPr>
                <w:rFonts w:cs="仿宋_GB2312" w:asciiTheme="minorEastAsia" w:hAnsiTheme="minorEastAsia" w:eastAsiaTheme="minorEastAsia"/>
                <w:color w:val="auto"/>
                <w:sz w:val="24"/>
                <w:highlight w:val="none"/>
              </w:rPr>
            </w:pPr>
          </w:p>
        </w:tc>
        <w:tc>
          <w:tcPr>
            <w:tcW w:w="553" w:type="dxa"/>
          </w:tcPr>
          <w:p w14:paraId="62347E9A">
            <w:pPr>
              <w:spacing w:line="360" w:lineRule="auto"/>
              <w:rPr>
                <w:rFonts w:cs="仿宋_GB2312" w:asciiTheme="minorEastAsia" w:hAnsiTheme="minorEastAsia" w:eastAsiaTheme="minorEastAsia"/>
                <w:color w:val="auto"/>
                <w:sz w:val="24"/>
                <w:highlight w:val="none"/>
              </w:rPr>
            </w:pPr>
          </w:p>
        </w:tc>
      </w:tr>
      <w:tr w14:paraId="2113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00D8335">
            <w:pPr>
              <w:spacing w:line="360" w:lineRule="auto"/>
              <w:rPr>
                <w:rFonts w:cs="仿宋_GB2312" w:asciiTheme="minorEastAsia" w:hAnsiTheme="minorEastAsia" w:eastAsiaTheme="minorEastAsia"/>
                <w:color w:val="auto"/>
                <w:sz w:val="24"/>
                <w:highlight w:val="none"/>
              </w:rPr>
            </w:pPr>
          </w:p>
        </w:tc>
        <w:tc>
          <w:tcPr>
            <w:tcW w:w="552" w:type="dxa"/>
          </w:tcPr>
          <w:p w14:paraId="7913FB2E">
            <w:pPr>
              <w:spacing w:line="360" w:lineRule="auto"/>
              <w:rPr>
                <w:rFonts w:cs="仿宋_GB2312" w:asciiTheme="minorEastAsia" w:hAnsiTheme="minorEastAsia" w:eastAsiaTheme="minorEastAsia"/>
                <w:color w:val="auto"/>
                <w:sz w:val="24"/>
                <w:highlight w:val="none"/>
              </w:rPr>
            </w:pPr>
          </w:p>
        </w:tc>
        <w:tc>
          <w:tcPr>
            <w:tcW w:w="552" w:type="dxa"/>
          </w:tcPr>
          <w:p w14:paraId="7557FC67">
            <w:pPr>
              <w:spacing w:line="360" w:lineRule="auto"/>
              <w:rPr>
                <w:rFonts w:cs="仿宋_GB2312" w:asciiTheme="minorEastAsia" w:hAnsiTheme="minorEastAsia" w:eastAsiaTheme="minorEastAsia"/>
                <w:color w:val="auto"/>
                <w:sz w:val="24"/>
                <w:highlight w:val="none"/>
              </w:rPr>
            </w:pPr>
          </w:p>
        </w:tc>
        <w:tc>
          <w:tcPr>
            <w:tcW w:w="552" w:type="dxa"/>
          </w:tcPr>
          <w:p w14:paraId="44ED78F2">
            <w:pPr>
              <w:spacing w:line="360" w:lineRule="auto"/>
              <w:rPr>
                <w:rFonts w:cs="仿宋_GB2312" w:asciiTheme="minorEastAsia" w:hAnsiTheme="minorEastAsia" w:eastAsiaTheme="minorEastAsia"/>
                <w:color w:val="auto"/>
                <w:sz w:val="24"/>
                <w:highlight w:val="none"/>
              </w:rPr>
            </w:pPr>
          </w:p>
        </w:tc>
        <w:tc>
          <w:tcPr>
            <w:tcW w:w="552" w:type="dxa"/>
          </w:tcPr>
          <w:p w14:paraId="4907B533">
            <w:pPr>
              <w:spacing w:line="360" w:lineRule="auto"/>
              <w:rPr>
                <w:rFonts w:cs="仿宋_GB2312" w:asciiTheme="minorEastAsia" w:hAnsiTheme="minorEastAsia" w:eastAsiaTheme="minorEastAsia"/>
                <w:color w:val="auto"/>
                <w:sz w:val="24"/>
                <w:highlight w:val="none"/>
              </w:rPr>
            </w:pPr>
          </w:p>
        </w:tc>
        <w:tc>
          <w:tcPr>
            <w:tcW w:w="552" w:type="dxa"/>
          </w:tcPr>
          <w:p w14:paraId="1C41A58A">
            <w:pPr>
              <w:spacing w:line="360" w:lineRule="auto"/>
              <w:rPr>
                <w:rFonts w:cs="仿宋_GB2312" w:asciiTheme="minorEastAsia" w:hAnsiTheme="minorEastAsia" w:eastAsiaTheme="minorEastAsia"/>
                <w:color w:val="auto"/>
                <w:sz w:val="24"/>
                <w:highlight w:val="none"/>
              </w:rPr>
            </w:pPr>
          </w:p>
        </w:tc>
        <w:tc>
          <w:tcPr>
            <w:tcW w:w="552" w:type="dxa"/>
          </w:tcPr>
          <w:p w14:paraId="4BBCCBDF">
            <w:pPr>
              <w:spacing w:line="360" w:lineRule="auto"/>
              <w:rPr>
                <w:rFonts w:cs="仿宋_GB2312" w:asciiTheme="minorEastAsia" w:hAnsiTheme="minorEastAsia" w:eastAsiaTheme="minorEastAsia"/>
                <w:color w:val="auto"/>
                <w:sz w:val="24"/>
                <w:highlight w:val="none"/>
              </w:rPr>
            </w:pPr>
          </w:p>
        </w:tc>
        <w:tc>
          <w:tcPr>
            <w:tcW w:w="553" w:type="dxa"/>
          </w:tcPr>
          <w:p w14:paraId="5FD332FF">
            <w:pPr>
              <w:spacing w:line="360" w:lineRule="auto"/>
              <w:rPr>
                <w:rFonts w:cs="仿宋_GB2312" w:asciiTheme="minorEastAsia" w:hAnsiTheme="minorEastAsia" w:eastAsiaTheme="minorEastAsia"/>
                <w:color w:val="auto"/>
                <w:sz w:val="24"/>
                <w:highlight w:val="none"/>
              </w:rPr>
            </w:pPr>
          </w:p>
        </w:tc>
        <w:tc>
          <w:tcPr>
            <w:tcW w:w="553" w:type="dxa"/>
          </w:tcPr>
          <w:p w14:paraId="46626DC9">
            <w:pPr>
              <w:spacing w:line="360" w:lineRule="auto"/>
              <w:rPr>
                <w:rFonts w:cs="仿宋_GB2312" w:asciiTheme="minorEastAsia" w:hAnsiTheme="minorEastAsia" w:eastAsiaTheme="minorEastAsia"/>
                <w:color w:val="auto"/>
                <w:sz w:val="24"/>
                <w:highlight w:val="none"/>
              </w:rPr>
            </w:pPr>
          </w:p>
        </w:tc>
        <w:tc>
          <w:tcPr>
            <w:tcW w:w="553" w:type="dxa"/>
          </w:tcPr>
          <w:p w14:paraId="09D492E9">
            <w:pPr>
              <w:spacing w:line="360" w:lineRule="auto"/>
              <w:rPr>
                <w:rFonts w:cs="仿宋_GB2312" w:asciiTheme="minorEastAsia" w:hAnsiTheme="minorEastAsia" w:eastAsiaTheme="minorEastAsia"/>
                <w:color w:val="auto"/>
                <w:sz w:val="24"/>
                <w:highlight w:val="none"/>
              </w:rPr>
            </w:pPr>
          </w:p>
        </w:tc>
        <w:tc>
          <w:tcPr>
            <w:tcW w:w="553" w:type="dxa"/>
          </w:tcPr>
          <w:p w14:paraId="5A7AFB00">
            <w:pPr>
              <w:spacing w:line="360" w:lineRule="auto"/>
              <w:rPr>
                <w:rFonts w:cs="仿宋_GB2312" w:asciiTheme="minorEastAsia" w:hAnsiTheme="minorEastAsia" w:eastAsiaTheme="minorEastAsia"/>
                <w:color w:val="auto"/>
                <w:sz w:val="24"/>
                <w:highlight w:val="none"/>
              </w:rPr>
            </w:pPr>
          </w:p>
        </w:tc>
        <w:tc>
          <w:tcPr>
            <w:tcW w:w="553" w:type="dxa"/>
          </w:tcPr>
          <w:p w14:paraId="5CE2B455">
            <w:pPr>
              <w:spacing w:line="360" w:lineRule="auto"/>
              <w:rPr>
                <w:rFonts w:cs="仿宋_GB2312" w:asciiTheme="minorEastAsia" w:hAnsiTheme="minorEastAsia" w:eastAsiaTheme="minorEastAsia"/>
                <w:color w:val="auto"/>
                <w:sz w:val="24"/>
                <w:highlight w:val="none"/>
              </w:rPr>
            </w:pPr>
          </w:p>
        </w:tc>
        <w:tc>
          <w:tcPr>
            <w:tcW w:w="553" w:type="dxa"/>
          </w:tcPr>
          <w:p w14:paraId="12682EA4">
            <w:pPr>
              <w:spacing w:line="360" w:lineRule="auto"/>
              <w:rPr>
                <w:rFonts w:cs="仿宋_GB2312" w:asciiTheme="minorEastAsia" w:hAnsiTheme="minorEastAsia" w:eastAsiaTheme="minorEastAsia"/>
                <w:color w:val="auto"/>
                <w:sz w:val="24"/>
                <w:highlight w:val="none"/>
              </w:rPr>
            </w:pPr>
          </w:p>
        </w:tc>
        <w:tc>
          <w:tcPr>
            <w:tcW w:w="553" w:type="dxa"/>
          </w:tcPr>
          <w:p w14:paraId="443A9C4B">
            <w:pPr>
              <w:spacing w:line="360" w:lineRule="auto"/>
              <w:rPr>
                <w:rFonts w:cs="仿宋_GB2312" w:asciiTheme="minorEastAsia" w:hAnsiTheme="minorEastAsia" w:eastAsiaTheme="minorEastAsia"/>
                <w:color w:val="auto"/>
                <w:sz w:val="24"/>
                <w:highlight w:val="none"/>
              </w:rPr>
            </w:pPr>
          </w:p>
        </w:tc>
        <w:tc>
          <w:tcPr>
            <w:tcW w:w="553" w:type="dxa"/>
          </w:tcPr>
          <w:p w14:paraId="62DEBCEF">
            <w:pPr>
              <w:spacing w:line="360" w:lineRule="auto"/>
              <w:rPr>
                <w:rFonts w:cs="仿宋_GB2312" w:asciiTheme="minorEastAsia" w:hAnsiTheme="minorEastAsia" w:eastAsiaTheme="minorEastAsia"/>
                <w:color w:val="auto"/>
                <w:sz w:val="24"/>
                <w:highlight w:val="none"/>
              </w:rPr>
            </w:pPr>
          </w:p>
        </w:tc>
        <w:tc>
          <w:tcPr>
            <w:tcW w:w="553" w:type="dxa"/>
          </w:tcPr>
          <w:p w14:paraId="7960BC5C">
            <w:pPr>
              <w:spacing w:line="360" w:lineRule="auto"/>
              <w:rPr>
                <w:rFonts w:cs="仿宋_GB2312" w:asciiTheme="minorEastAsia" w:hAnsiTheme="minorEastAsia" w:eastAsiaTheme="minorEastAsia"/>
                <w:color w:val="auto"/>
                <w:sz w:val="24"/>
                <w:highlight w:val="none"/>
              </w:rPr>
            </w:pPr>
          </w:p>
        </w:tc>
        <w:tc>
          <w:tcPr>
            <w:tcW w:w="553" w:type="dxa"/>
          </w:tcPr>
          <w:p w14:paraId="2EA16A21">
            <w:pPr>
              <w:spacing w:line="360" w:lineRule="auto"/>
              <w:rPr>
                <w:rFonts w:cs="仿宋_GB2312" w:asciiTheme="minorEastAsia" w:hAnsiTheme="minorEastAsia" w:eastAsiaTheme="minorEastAsia"/>
                <w:color w:val="auto"/>
                <w:sz w:val="24"/>
                <w:highlight w:val="none"/>
              </w:rPr>
            </w:pPr>
          </w:p>
        </w:tc>
      </w:tr>
      <w:tr w14:paraId="715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4EB542">
            <w:pPr>
              <w:spacing w:line="360" w:lineRule="auto"/>
              <w:rPr>
                <w:rFonts w:cs="仿宋_GB2312" w:asciiTheme="minorEastAsia" w:hAnsiTheme="minorEastAsia" w:eastAsiaTheme="minorEastAsia"/>
                <w:color w:val="auto"/>
                <w:sz w:val="24"/>
                <w:highlight w:val="none"/>
              </w:rPr>
            </w:pPr>
          </w:p>
        </w:tc>
        <w:tc>
          <w:tcPr>
            <w:tcW w:w="552" w:type="dxa"/>
          </w:tcPr>
          <w:p w14:paraId="31B6250F">
            <w:pPr>
              <w:spacing w:line="360" w:lineRule="auto"/>
              <w:rPr>
                <w:rFonts w:cs="仿宋_GB2312" w:asciiTheme="minorEastAsia" w:hAnsiTheme="minorEastAsia" w:eastAsiaTheme="minorEastAsia"/>
                <w:color w:val="auto"/>
                <w:sz w:val="24"/>
                <w:highlight w:val="none"/>
              </w:rPr>
            </w:pPr>
          </w:p>
        </w:tc>
        <w:tc>
          <w:tcPr>
            <w:tcW w:w="552" w:type="dxa"/>
          </w:tcPr>
          <w:p w14:paraId="116F80F7">
            <w:pPr>
              <w:spacing w:line="360" w:lineRule="auto"/>
              <w:rPr>
                <w:rFonts w:cs="仿宋_GB2312" w:asciiTheme="minorEastAsia" w:hAnsiTheme="minorEastAsia" w:eastAsiaTheme="minorEastAsia"/>
                <w:color w:val="auto"/>
                <w:sz w:val="24"/>
                <w:highlight w:val="none"/>
              </w:rPr>
            </w:pPr>
          </w:p>
        </w:tc>
        <w:tc>
          <w:tcPr>
            <w:tcW w:w="552" w:type="dxa"/>
          </w:tcPr>
          <w:p w14:paraId="0DD530E9">
            <w:pPr>
              <w:spacing w:line="360" w:lineRule="auto"/>
              <w:rPr>
                <w:rFonts w:cs="仿宋_GB2312" w:asciiTheme="minorEastAsia" w:hAnsiTheme="minorEastAsia" w:eastAsiaTheme="minorEastAsia"/>
                <w:color w:val="auto"/>
                <w:sz w:val="24"/>
                <w:highlight w:val="none"/>
              </w:rPr>
            </w:pPr>
          </w:p>
        </w:tc>
        <w:tc>
          <w:tcPr>
            <w:tcW w:w="552" w:type="dxa"/>
          </w:tcPr>
          <w:p w14:paraId="480892CB">
            <w:pPr>
              <w:spacing w:line="360" w:lineRule="auto"/>
              <w:rPr>
                <w:rFonts w:cs="仿宋_GB2312" w:asciiTheme="minorEastAsia" w:hAnsiTheme="minorEastAsia" w:eastAsiaTheme="minorEastAsia"/>
                <w:color w:val="auto"/>
                <w:sz w:val="24"/>
                <w:highlight w:val="none"/>
              </w:rPr>
            </w:pPr>
          </w:p>
        </w:tc>
        <w:tc>
          <w:tcPr>
            <w:tcW w:w="552" w:type="dxa"/>
          </w:tcPr>
          <w:p w14:paraId="6EE6E125">
            <w:pPr>
              <w:spacing w:line="360" w:lineRule="auto"/>
              <w:rPr>
                <w:rFonts w:cs="仿宋_GB2312" w:asciiTheme="minorEastAsia" w:hAnsiTheme="minorEastAsia" w:eastAsiaTheme="minorEastAsia"/>
                <w:color w:val="auto"/>
                <w:sz w:val="24"/>
                <w:highlight w:val="none"/>
              </w:rPr>
            </w:pPr>
          </w:p>
        </w:tc>
        <w:tc>
          <w:tcPr>
            <w:tcW w:w="552" w:type="dxa"/>
          </w:tcPr>
          <w:p w14:paraId="1DB0A512">
            <w:pPr>
              <w:spacing w:line="360" w:lineRule="auto"/>
              <w:rPr>
                <w:rFonts w:cs="仿宋_GB2312" w:asciiTheme="minorEastAsia" w:hAnsiTheme="minorEastAsia" w:eastAsiaTheme="minorEastAsia"/>
                <w:color w:val="auto"/>
                <w:sz w:val="24"/>
                <w:highlight w:val="none"/>
              </w:rPr>
            </w:pPr>
          </w:p>
        </w:tc>
        <w:tc>
          <w:tcPr>
            <w:tcW w:w="553" w:type="dxa"/>
          </w:tcPr>
          <w:p w14:paraId="4325F366">
            <w:pPr>
              <w:spacing w:line="360" w:lineRule="auto"/>
              <w:rPr>
                <w:rFonts w:cs="仿宋_GB2312" w:asciiTheme="minorEastAsia" w:hAnsiTheme="minorEastAsia" w:eastAsiaTheme="minorEastAsia"/>
                <w:color w:val="auto"/>
                <w:sz w:val="24"/>
                <w:highlight w:val="none"/>
              </w:rPr>
            </w:pPr>
          </w:p>
        </w:tc>
        <w:tc>
          <w:tcPr>
            <w:tcW w:w="553" w:type="dxa"/>
          </w:tcPr>
          <w:p w14:paraId="32CA7085">
            <w:pPr>
              <w:spacing w:line="360" w:lineRule="auto"/>
              <w:rPr>
                <w:rFonts w:cs="仿宋_GB2312" w:asciiTheme="minorEastAsia" w:hAnsiTheme="minorEastAsia" w:eastAsiaTheme="minorEastAsia"/>
                <w:color w:val="auto"/>
                <w:sz w:val="24"/>
                <w:highlight w:val="none"/>
              </w:rPr>
            </w:pPr>
          </w:p>
        </w:tc>
        <w:tc>
          <w:tcPr>
            <w:tcW w:w="553" w:type="dxa"/>
          </w:tcPr>
          <w:p w14:paraId="70D19558">
            <w:pPr>
              <w:spacing w:line="360" w:lineRule="auto"/>
              <w:rPr>
                <w:rFonts w:cs="仿宋_GB2312" w:asciiTheme="minorEastAsia" w:hAnsiTheme="minorEastAsia" w:eastAsiaTheme="minorEastAsia"/>
                <w:color w:val="auto"/>
                <w:sz w:val="24"/>
                <w:highlight w:val="none"/>
              </w:rPr>
            </w:pPr>
          </w:p>
        </w:tc>
        <w:tc>
          <w:tcPr>
            <w:tcW w:w="553" w:type="dxa"/>
          </w:tcPr>
          <w:p w14:paraId="6D1DC074">
            <w:pPr>
              <w:spacing w:line="360" w:lineRule="auto"/>
              <w:rPr>
                <w:rFonts w:cs="仿宋_GB2312" w:asciiTheme="minorEastAsia" w:hAnsiTheme="minorEastAsia" w:eastAsiaTheme="minorEastAsia"/>
                <w:color w:val="auto"/>
                <w:sz w:val="24"/>
                <w:highlight w:val="none"/>
              </w:rPr>
            </w:pPr>
          </w:p>
        </w:tc>
        <w:tc>
          <w:tcPr>
            <w:tcW w:w="553" w:type="dxa"/>
          </w:tcPr>
          <w:p w14:paraId="7479E3EA">
            <w:pPr>
              <w:spacing w:line="360" w:lineRule="auto"/>
              <w:rPr>
                <w:rFonts w:cs="仿宋_GB2312" w:asciiTheme="minorEastAsia" w:hAnsiTheme="minorEastAsia" w:eastAsiaTheme="minorEastAsia"/>
                <w:color w:val="auto"/>
                <w:sz w:val="24"/>
                <w:highlight w:val="none"/>
              </w:rPr>
            </w:pPr>
          </w:p>
        </w:tc>
        <w:tc>
          <w:tcPr>
            <w:tcW w:w="553" w:type="dxa"/>
          </w:tcPr>
          <w:p w14:paraId="623F37F7">
            <w:pPr>
              <w:spacing w:line="360" w:lineRule="auto"/>
              <w:rPr>
                <w:rFonts w:cs="仿宋_GB2312" w:asciiTheme="minorEastAsia" w:hAnsiTheme="minorEastAsia" w:eastAsiaTheme="minorEastAsia"/>
                <w:color w:val="auto"/>
                <w:sz w:val="24"/>
                <w:highlight w:val="none"/>
              </w:rPr>
            </w:pPr>
          </w:p>
        </w:tc>
        <w:tc>
          <w:tcPr>
            <w:tcW w:w="553" w:type="dxa"/>
          </w:tcPr>
          <w:p w14:paraId="679A7211">
            <w:pPr>
              <w:spacing w:line="360" w:lineRule="auto"/>
              <w:rPr>
                <w:rFonts w:cs="仿宋_GB2312" w:asciiTheme="minorEastAsia" w:hAnsiTheme="minorEastAsia" w:eastAsiaTheme="minorEastAsia"/>
                <w:color w:val="auto"/>
                <w:sz w:val="24"/>
                <w:highlight w:val="none"/>
              </w:rPr>
            </w:pPr>
          </w:p>
        </w:tc>
        <w:tc>
          <w:tcPr>
            <w:tcW w:w="553" w:type="dxa"/>
          </w:tcPr>
          <w:p w14:paraId="1C569224">
            <w:pPr>
              <w:spacing w:line="360" w:lineRule="auto"/>
              <w:rPr>
                <w:rFonts w:cs="仿宋_GB2312" w:asciiTheme="minorEastAsia" w:hAnsiTheme="minorEastAsia" w:eastAsiaTheme="minorEastAsia"/>
                <w:color w:val="auto"/>
                <w:sz w:val="24"/>
                <w:highlight w:val="none"/>
              </w:rPr>
            </w:pPr>
          </w:p>
        </w:tc>
        <w:tc>
          <w:tcPr>
            <w:tcW w:w="553" w:type="dxa"/>
          </w:tcPr>
          <w:p w14:paraId="4C28C68B">
            <w:pPr>
              <w:spacing w:line="360" w:lineRule="auto"/>
              <w:rPr>
                <w:rFonts w:cs="仿宋_GB2312" w:asciiTheme="minorEastAsia" w:hAnsiTheme="minorEastAsia" w:eastAsiaTheme="minorEastAsia"/>
                <w:color w:val="auto"/>
                <w:sz w:val="24"/>
                <w:highlight w:val="none"/>
              </w:rPr>
            </w:pPr>
          </w:p>
        </w:tc>
        <w:tc>
          <w:tcPr>
            <w:tcW w:w="553" w:type="dxa"/>
          </w:tcPr>
          <w:p w14:paraId="42A805A1">
            <w:pPr>
              <w:spacing w:line="360" w:lineRule="auto"/>
              <w:rPr>
                <w:rFonts w:cs="仿宋_GB2312" w:asciiTheme="minorEastAsia" w:hAnsiTheme="minorEastAsia" w:eastAsiaTheme="minorEastAsia"/>
                <w:color w:val="auto"/>
                <w:sz w:val="24"/>
                <w:highlight w:val="none"/>
              </w:rPr>
            </w:pPr>
          </w:p>
        </w:tc>
      </w:tr>
      <w:tr w14:paraId="3963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AF56B1">
            <w:pPr>
              <w:spacing w:line="360" w:lineRule="auto"/>
              <w:rPr>
                <w:rFonts w:cs="仿宋_GB2312" w:asciiTheme="minorEastAsia" w:hAnsiTheme="minorEastAsia" w:eastAsiaTheme="minorEastAsia"/>
                <w:color w:val="auto"/>
                <w:sz w:val="24"/>
                <w:highlight w:val="none"/>
              </w:rPr>
            </w:pPr>
          </w:p>
        </w:tc>
        <w:tc>
          <w:tcPr>
            <w:tcW w:w="552" w:type="dxa"/>
          </w:tcPr>
          <w:p w14:paraId="628B430E">
            <w:pPr>
              <w:spacing w:line="360" w:lineRule="auto"/>
              <w:rPr>
                <w:rFonts w:cs="仿宋_GB2312" w:asciiTheme="minorEastAsia" w:hAnsiTheme="minorEastAsia" w:eastAsiaTheme="minorEastAsia"/>
                <w:color w:val="auto"/>
                <w:sz w:val="24"/>
                <w:highlight w:val="none"/>
              </w:rPr>
            </w:pPr>
          </w:p>
        </w:tc>
        <w:tc>
          <w:tcPr>
            <w:tcW w:w="552" w:type="dxa"/>
          </w:tcPr>
          <w:p w14:paraId="260732DB">
            <w:pPr>
              <w:spacing w:line="360" w:lineRule="auto"/>
              <w:rPr>
                <w:rFonts w:cs="仿宋_GB2312" w:asciiTheme="minorEastAsia" w:hAnsiTheme="minorEastAsia" w:eastAsiaTheme="minorEastAsia"/>
                <w:color w:val="auto"/>
                <w:sz w:val="24"/>
                <w:highlight w:val="none"/>
              </w:rPr>
            </w:pPr>
          </w:p>
        </w:tc>
        <w:tc>
          <w:tcPr>
            <w:tcW w:w="552" w:type="dxa"/>
          </w:tcPr>
          <w:p w14:paraId="7C93A66A">
            <w:pPr>
              <w:spacing w:line="360" w:lineRule="auto"/>
              <w:rPr>
                <w:rFonts w:cs="仿宋_GB2312" w:asciiTheme="minorEastAsia" w:hAnsiTheme="minorEastAsia" w:eastAsiaTheme="minorEastAsia"/>
                <w:color w:val="auto"/>
                <w:sz w:val="24"/>
                <w:highlight w:val="none"/>
              </w:rPr>
            </w:pPr>
          </w:p>
        </w:tc>
        <w:tc>
          <w:tcPr>
            <w:tcW w:w="552" w:type="dxa"/>
          </w:tcPr>
          <w:p w14:paraId="7B894F00">
            <w:pPr>
              <w:spacing w:line="360" w:lineRule="auto"/>
              <w:rPr>
                <w:rFonts w:cs="仿宋_GB2312" w:asciiTheme="minorEastAsia" w:hAnsiTheme="minorEastAsia" w:eastAsiaTheme="minorEastAsia"/>
                <w:color w:val="auto"/>
                <w:sz w:val="24"/>
                <w:highlight w:val="none"/>
              </w:rPr>
            </w:pPr>
          </w:p>
        </w:tc>
        <w:tc>
          <w:tcPr>
            <w:tcW w:w="552" w:type="dxa"/>
          </w:tcPr>
          <w:p w14:paraId="04582AAC">
            <w:pPr>
              <w:spacing w:line="360" w:lineRule="auto"/>
              <w:rPr>
                <w:rFonts w:cs="仿宋_GB2312" w:asciiTheme="minorEastAsia" w:hAnsiTheme="minorEastAsia" w:eastAsiaTheme="minorEastAsia"/>
                <w:color w:val="auto"/>
                <w:sz w:val="24"/>
                <w:highlight w:val="none"/>
              </w:rPr>
            </w:pPr>
          </w:p>
        </w:tc>
        <w:tc>
          <w:tcPr>
            <w:tcW w:w="552" w:type="dxa"/>
          </w:tcPr>
          <w:p w14:paraId="5E5B3598">
            <w:pPr>
              <w:spacing w:line="360" w:lineRule="auto"/>
              <w:rPr>
                <w:rFonts w:cs="仿宋_GB2312" w:asciiTheme="minorEastAsia" w:hAnsiTheme="minorEastAsia" w:eastAsiaTheme="minorEastAsia"/>
                <w:color w:val="auto"/>
                <w:sz w:val="24"/>
                <w:highlight w:val="none"/>
              </w:rPr>
            </w:pPr>
          </w:p>
        </w:tc>
        <w:tc>
          <w:tcPr>
            <w:tcW w:w="553" w:type="dxa"/>
          </w:tcPr>
          <w:p w14:paraId="4622E3D1">
            <w:pPr>
              <w:spacing w:line="360" w:lineRule="auto"/>
              <w:rPr>
                <w:rFonts w:cs="仿宋_GB2312" w:asciiTheme="minorEastAsia" w:hAnsiTheme="minorEastAsia" w:eastAsiaTheme="minorEastAsia"/>
                <w:color w:val="auto"/>
                <w:sz w:val="24"/>
                <w:highlight w:val="none"/>
              </w:rPr>
            </w:pPr>
          </w:p>
        </w:tc>
        <w:tc>
          <w:tcPr>
            <w:tcW w:w="553" w:type="dxa"/>
          </w:tcPr>
          <w:p w14:paraId="7A9406C5">
            <w:pPr>
              <w:spacing w:line="360" w:lineRule="auto"/>
              <w:rPr>
                <w:rFonts w:cs="仿宋_GB2312" w:asciiTheme="minorEastAsia" w:hAnsiTheme="minorEastAsia" w:eastAsiaTheme="minorEastAsia"/>
                <w:color w:val="auto"/>
                <w:sz w:val="24"/>
                <w:highlight w:val="none"/>
              </w:rPr>
            </w:pPr>
          </w:p>
        </w:tc>
        <w:tc>
          <w:tcPr>
            <w:tcW w:w="553" w:type="dxa"/>
          </w:tcPr>
          <w:p w14:paraId="149495D5">
            <w:pPr>
              <w:spacing w:line="360" w:lineRule="auto"/>
              <w:rPr>
                <w:rFonts w:cs="仿宋_GB2312" w:asciiTheme="minorEastAsia" w:hAnsiTheme="minorEastAsia" w:eastAsiaTheme="minorEastAsia"/>
                <w:color w:val="auto"/>
                <w:sz w:val="24"/>
                <w:highlight w:val="none"/>
              </w:rPr>
            </w:pPr>
          </w:p>
        </w:tc>
        <w:tc>
          <w:tcPr>
            <w:tcW w:w="553" w:type="dxa"/>
          </w:tcPr>
          <w:p w14:paraId="4C2B5C12">
            <w:pPr>
              <w:spacing w:line="360" w:lineRule="auto"/>
              <w:rPr>
                <w:rFonts w:cs="仿宋_GB2312" w:asciiTheme="minorEastAsia" w:hAnsiTheme="minorEastAsia" w:eastAsiaTheme="minorEastAsia"/>
                <w:color w:val="auto"/>
                <w:sz w:val="24"/>
                <w:highlight w:val="none"/>
              </w:rPr>
            </w:pPr>
          </w:p>
        </w:tc>
        <w:tc>
          <w:tcPr>
            <w:tcW w:w="553" w:type="dxa"/>
          </w:tcPr>
          <w:p w14:paraId="43E4A4AA">
            <w:pPr>
              <w:spacing w:line="360" w:lineRule="auto"/>
              <w:rPr>
                <w:rFonts w:cs="仿宋_GB2312" w:asciiTheme="minorEastAsia" w:hAnsiTheme="minorEastAsia" w:eastAsiaTheme="minorEastAsia"/>
                <w:color w:val="auto"/>
                <w:sz w:val="24"/>
                <w:highlight w:val="none"/>
              </w:rPr>
            </w:pPr>
          </w:p>
        </w:tc>
        <w:tc>
          <w:tcPr>
            <w:tcW w:w="553" w:type="dxa"/>
          </w:tcPr>
          <w:p w14:paraId="59567DCF">
            <w:pPr>
              <w:spacing w:line="360" w:lineRule="auto"/>
              <w:rPr>
                <w:rFonts w:cs="仿宋_GB2312" w:asciiTheme="minorEastAsia" w:hAnsiTheme="minorEastAsia" w:eastAsiaTheme="minorEastAsia"/>
                <w:color w:val="auto"/>
                <w:sz w:val="24"/>
                <w:highlight w:val="none"/>
              </w:rPr>
            </w:pPr>
          </w:p>
        </w:tc>
        <w:tc>
          <w:tcPr>
            <w:tcW w:w="553" w:type="dxa"/>
          </w:tcPr>
          <w:p w14:paraId="64AB058A">
            <w:pPr>
              <w:spacing w:line="360" w:lineRule="auto"/>
              <w:rPr>
                <w:rFonts w:cs="仿宋_GB2312" w:asciiTheme="minorEastAsia" w:hAnsiTheme="minorEastAsia" w:eastAsiaTheme="minorEastAsia"/>
                <w:color w:val="auto"/>
                <w:sz w:val="24"/>
                <w:highlight w:val="none"/>
              </w:rPr>
            </w:pPr>
          </w:p>
        </w:tc>
        <w:tc>
          <w:tcPr>
            <w:tcW w:w="553" w:type="dxa"/>
          </w:tcPr>
          <w:p w14:paraId="1B3679A6">
            <w:pPr>
              <w:spacing w:line="360" w:lineRule="auto"/>
              <w:rPr>
                <w:rFonts w:cs="仿宋_GB2312" w:asciiTheme="minorEastAsia" w:hAnsiTheme="minorEastAsia" w:eastAsiaTheme="minorEastAsia"/>
                <w:color w:val="auto"/>
                <w:sz w:val="24"/>
                <w:highlight w:val="none"/>
              </w:rPr>
            </w:pPr>
          </w:p>
        </w:tc>
        <w:tc>
          <w:tcPr>
            <w:tcW w:w="553" w:type="dxa"/>
          </w:tcPr>
          <w:p w14:paraId="1AD0D6D4">
            <w:pPr>
              <w:spacing w:line="360" w:lineRule="auto"/>
              <w:rPr>
                <w:rFonts w:cs="仿宋_GB2312" w:asciiTheme="minorEastAsia" w:hAnsiTheme="minorEastAsia" w:eastAsiaTheme="minorEastAsia"/>
                <w:color w:val="auto"/>
                <w:sz w:val="24"/>
                <w:highlight w:val="none"/>
              </w:rPr>
            </w:pPr>
          </w:p>
        </w:tc>
        <w:tc>
          <w:tcPr>
            <w:tcW w:w="553" w:type="dxa"/>
          </w:tcPr>
          <w:p w14:paraId="305079CB">
            <w:pPr>
              <w:spacing w:line="360" w:lineRule="auto"/>
              <w:rPr>
                <w:rFonts w:cs="仿宋_GB2312" w:asciiTheme="minorEastAsia" w:hAnsiTheme="minorEastAsia" w:eastAsiaTheme="minorEastAsia"/>
                <w:color w:val="auto"/>
                <w:sz w:val="24"/>
                <w:highlight w:val="none"/>
              </w:rPr>
            </w:pPr>
          </w:p>
        </w:tc>
      </w:tr>
      <w:tr w14:paraId="3F54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A6A358">
            <w:pPr>
              <w:spacing w:line="360" w:lineRule="auto"/>
              <w:rPr>
                <w:rFonts w:cs="仿宋_GB2312" w:asciiTheme="minorEastAsia" w:hAnsiTheme="minorEastAsia" w:eastAsiaTheme="minorEastAsia"/>
                <w:color w:val="auto"/>
                <w:sz w:val="24"/>
                <w:highlight w:val="none"/>
              </w:rPr>
            </w:pPr>
          </w:p>
        </w:tc>
        <w:tc>
          <w:tcPr>
            <w:tcW w:w="552" w:type="dxa"/>
          </w:tcPr>
          <w:p w14:paraId="36E5753E">
            <w:pPr>
              <w:spacing w:line="360" w:lineRule="auto"/>
              <w:rPr>
                <w:rFonts w:cs="仿宋_GB2312" w:asciiTheme="minorEastAsia" w:hAnsiTheme="minorEastAsia" w:eastAsiaTheme="minorEastAsia"/>
                <w:color w:val="auto"/>
                <w:sz w:val="24"/>
                <w:highlight w:val="none"/>
              </w:rPr>
            </w:pPr>
          </w:p>
        </w:tc>
        <w:tc>
          <w:tcPr>
            <w:tcW w:w="552" w:type="dxa"/>
          </w:tcPr>
          <w:p w14:paraId="7F21222B">
            <w:pPr>
              <w:spacing w:line="360" w:lineRule="auto"/>
              <w:rPr>
                <w:rFonts w:cs="仿宋_GB2312" w:asciiTheme="minorEastAsia" w:hAnsiTheme="minorEastAsia" w:eastAsiaTheme="minorEastAsia"/>
                <w:color w:val="auto"/>
                <w:sz w:val="24"/>
                <w:highlight w:val="none"/>
              </w:rPr>
            </w:pPr>
          </w:p>
        </w:tc>
        <w:tc>
          <w:tcPr>
            <w:tcW w:w="552" w:type="dxa"/>
          </w:tcPr>
          <w:p w14:paraId="01F71C6D">
            <w:pPr>
              <w:spacing w:line="360" w:lineRule="auto"/>
              <w:rPr>
                <w:rFonts w:cs="仿宋_GB2312" w:asciiTheme="minorEastAsia" w:hAnsiTheme="minorEastAsia" w:eastAsiaTheme="minorEastAsia"/>
                <w:color w:val="auto"/>
                <w:sz w:val="24"/>
                <w:highlight w:val="none"/>
              </w:rPr>
            </w:pPr>
          </w:p>
        </w:tc>
        <w:tc>
          <w:tcPr>
            <w:tcW w:w="552" w:type="dxa"/>
          </w:tcPr>
          <w:p w14:paraId="0B9357D9">
            <w:pPr>
              <w:spacing w:line="360" w:lineRule="auto"/>
              <w:rPr>
                <w:rFonts w:cs="仿宋_GB2312" w:asciiTheme="minorEastAsia" w:hAnsiTheme="minorEastAsia" w:eastAsiaTheme="minorEastAsia"/>
                <w:color w:val="auto"/>
                <w:sz w:val="24"/>
                <w:highlight w:val="none"/>
              </w:rPr>
            </w:pPr>
          </w:p>
        </w:tc>
        <w:tc>
          <w:tcPr>
            <w:tcW w:w="552" w:type="dxa"/>
          </w:tcPr>
          <w:p w14:paraId="1186B6FC">
            <w:pPr>
              <w:spacing w:line="360" w:lineRule="auto"/>
              <w:rPr>
                <w:rFonts w:cs="仿宋_GB2312" w:asciiTheme="minorEastAsia" w:hAnsiTheme="minorEastAsia" w:eastAsiaTheme="minorEastAsia"/>
                <w:color w:val="auto"/>
                <w:sz w:val="24"/>
                <w:highlight w:val="none"/>
              </w:rPr>
            </w:pPr>
          </w:p>
        </w:tc>
        <w:tc>
          <w:tcPr>
            <w:tcW w:w="552" w:type="dxa"/>
          </w:tcPr>
          <w:p w14:paraId="32A5AD4B">
            <w:pPr>
              <w:spacing w:line="360" w:lineRule="auto"/>
              <w:rPr>
                <w:rFonts w:cs="仿宋_GB2312" w:asciiTheme="minorEastAsia" w:hAnsiTheme="minorEastAsia" w:eastAsiaTheme="minorEastAsia"/>
                <w:color w:val="auto"/>
                <w:sz w:val="24"/>
                <w:highlight w:val="none"/>
              </w:rPr>
            </w:pPr>
          </w:p>
        </w:tc>
        <w:tc>
          <w:tcPr>
            <w:tcW w:w="553" w:type="dxa"/>
          </w:tcPr>
          <w:p w14:paraId="2E8AD101">
            <w:pPr>
              <w:spacing w:line="360" w:lineRule="auto"/>
              <w:rPr>
                <w:rFonts w:cs="仿宋_GB2312" w:asciiTheme="minorEastAsia" w:hAnsiTheme="minorEastAsia" w:eastAsiaTheme="minorEastAsia"/>
                <w:color w:val="auto"/>
                <w:sz w:val="24"/>
                <w:highlight w:val="none"/>
              </w:rPr>
            </w:pPr>
          </w:p>
        </w:tc>
        <w:tc>
          <w:tcPr>
            <w:tcW w:w="553" w:type="dxa"/>
          </w:tcPr>
          <w:p w14:paraId="0378D21E">
            <w:pPr>
              <w:spacing w:line="360" w:lineRule="auto"/>
              <w:rPr>
                <w:rFonts w:cs="仿宋_GB2312" w:asciiTheme="minorEastAsia" w:hAnsiTheme="minorEastAsia" w:eastAsiaTheme="minorEastAsia"/>
                <w:color w:val="auto"/>
                <w:sz w:val="24"/>
                <w:highlight w:val="none"/>
              </w:rPr>
            </w:pPr>
          </w:p>
        </w:tc>
        <w:tc>
          <w:tcPr>
            <w:tcW w:w="553" w:type="dxa"/>
          </w:tcPr>
          <w:p w14:paraId="26E7F1C2">
            <w:pPr>
              <w:spacing w:line="360" w:lineRule="auto"/>
              <w:rPr>
                <w:rFonts w:cs="仿宋_GB2312" w:asciiTheme="minorEastAsia" w:hAnsiTheme="minorEastAsia" w:eastAsiaTheme="minorEastAsia"/>
                <w:color w:val="auto"/>
                <w:sz w:val="24"/>
                <w:highlight w:val="none"/>
              </w:rPr>
            </w:pPr>
          </w:p>
        </w:tc>
        <w:tc>
          <w:tcPr>
            <w:tcW w:w="553" w:type="dxa"/>
          </w:tcPr>
          <w:p w14:paraId="442495E4">
            <w:pPr>
              <w:spacing w:line="360" w:lineRule="auto"/>
              <w:rPr>
                <w:rFonts w:cs="仿宋_GB2312" w:asciiTheme="minorEastAsia" w:hAnsiTheme="minorEastAsia" w:eastAsiaTheme="minorEastAsia"/>
                <w:color w:val="auto"/>
                <w:sz w:val="24"/>
                <w:highlight w:val="none"/>
              </w:rPr>
            </w:pPr>
          </w:p>
        </w:tc>
        <w:tc>
          <w:tcPr>
            <w:tcW w:w="553" w:type="dxa"/>
          </w:tcPr>
          <w:p w14:paraId="40975318">
            <w:pPr>
              <w:spacing w:line="360" w:lineRule="auto"/>
              <w:rPr>
                <w:rFonts w:cs="仿宋_GB2312" w:asciiTheme="minorEastAsia" w:hAnsiTheme="minorEastAsia" w:eastAsiaTheme="minorEastAsia"/>
                <w:color w:val="auto"/>
                <w:sz w:val="24"/>
                <w:highlight w:val="none"/>
              </w:rPr>
            </w:pPr>
          </w:p>
        </w:tc>
        <w:tc>
          <w:tcPr>
            <w:tcW w:w="553" w:type="dxa"/>
          </w:tcPr>
          <w:p w14:paraId="6E7EA84A">
            <w:pPr>
              <w:spacing w:line="360" w:lineRule="auto"/>
              <w:rPr>
                <w:rFonts w:cs="仿宋_GB2312" w:asciiTheme="minorEastAsia" w:hAnsiTheme="minorEastAsia" w:eastAsiaTheme="minorEastAsia"/>
                <w:color w:val="auto"/>
                <w:sz w:val="24"/>
                <w:highlight w:val="none"/>
              </w:rPr>
            </w:pPr>
          </w:p>
        </w:tc>
        <w:tc>
          <w:tcPr>
            <w:tcW w:w="553" w:type="dxa"/>
          </w:tcPr>
          <w:p w14:paraId="7F9BA6DA">
            <w:pPr>
              <w:spacing w:line="360" w:lineRule="auto"/>
              <w:rPr>
                <w:rFonts w:cs="仿宋_GB2312" w:asciiTheme="minorEastAsia" w:hAnsiTheme="minorEastAsia" w:eastAsiaTheme="minorEastAsia"/>
                <w:color w:val="auto"/>
                <w:sz w:val="24"/>
                <w:highlight w:val="none"/>
              </w:rPr>
            </w:pPr>
          </w:p>
        </w:tc>
        <w:tc>
          <w:tcPr>
            <w:tcW w:w="553" w:type="dxa"/>
          </w:tcPr>
          <w:p w14:paraId="5722791F">
            <w:pPr>
              <w:spacing w:line="360" w:lineRule="auto"/>
              <w:rPr>
                <w:rFonts w:cs="仿宋_GB2312" w:asciiTheme="minorEastAsia" w:hAnsiTheme="minorEastAsia" w:eastAsiaTheme="minorEastAsia"/>
                <w:color w:val="auto"/>
                <w:sz w:val="24"/>
                <w:highlight w:val="none"/>
              </w:rPr>
            </w:pPr>
          </w:p>
        </w:tc>
        <w:tc>
          <w:tcPr>
            <w:tcW w:w="553" w:type="dxa"/>
          </w:tcPr>
          <w:p w14:paraId="52BB9BD8">
            <w:pPr>
              <w:spacing w:line="360" w:lineRule="auto"/>
              <w:rPr>
                <w:rFonts w:cs="仿宋_GB2312" w:asciiTheme="minorEastAsia" w:hAnsiTheme="minorEastAsia" w:eastAsiaTheme="minorEastAsia"/>
                <w:color w:val="auto"/>
                <w:sz w:val="24"/>
                <w:highlight w:val="none"/>
              </w:rPr>
            </w:pPr>
          </w:p>
        </w:tc>
        <w:tc>
          <w:tcPr>
            <w:tcW w:w="553" w:type="dxa"/>
          </w:tcPr>
          <w:p w14:paraId="13795852">
            <w:pPr>
              <w:spacing w:line="360" w:lineRule="auto"/>
              <w:rPr>
                <w:rFonts w:cs="仿宋_GB2312" w:asciiTheme="minorEastAsia" w:hAnsiTheme="minorEastAsia" w:eastAsiaTheme="minorEastAsia"/>
                <w:color w:val="auto"/>
                <w:sz w:val="24"/>
                <w:highlight w:val="none"/>
              </w:rPr>
            </w:pPr>
          </w:p>
        </w:tc>
      </w:tr>
      <w:tr w14:paraId="181B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31B972">
            <w:pPr>
              <w:spacing w:line="360" w:lineRule="auto"/>
              <w:rPr>
                <w:rFonts w:cs="仿宋_GB2312" w:asciiTheme="minorEastAsia" w:hAnsiTheme="minorEastAsia" w:eastAsiaTheme="minorEastAsia"/>
                <w:color w:val="auto"/>
                <w:sz w:val="24"/>
                <w:highlight w:val="none"/>
              </w:rPr>
            </w:pPr>
          </w:p>
        </w:tc>
        <w:tc>
          <w:tcPr>
            <w:tcW w:w="552" w:type="dxa"/>
          </w:tcPr>
          <w:p w14:paraId="681F7566">
            <w:pPr>
              <w:spacing w:line="360" w:lineRule="auto"/>
              <w:rPr>
                <w:rFonts w:cs="仿宋_GB2312" w:asciiTheme="minorEastAsia" w:hAnsiTheme="minorEastAsia" w:eastAsiaTheme="minorEastAsia"/>
                <w:color w:val="auto"/>
                <w:sz w:val="24"/>
                <w:highlight w:val="none"/>
              </w:rPr>
            </w:pPr>
          </w:p>
        </w:tc>
        <w:tc>
          <w:tcPr>
            <w:tcW w:w="552" w:type="dxa"/>
          </w:tcPr>
          <w:p w14:paraId="553B147C">
            <w:pPr>
              <w:spacing w:line="360" w:lineRule="auto"/>
              <w:rPr>
                <w:rFonts w:cs="仿宋_GB2312" w:asciiTheme="minorEastAsia" w:hAnsiTheme="minorEastAsia" w:eastAsiaTheme="minorEastAsia"/>
                <w:color w:val="auto"/>
                <w:sz w:val="24"/>
                <w:highlight w:val="none"/>
              </w:rPr>
            </w:pPr>
          </w:p>
        </w:tc>
        <w:tc>
          <w:tcPr>
            <w:tcW w:w="552" w:type="dxa"/>
          </w:tcPr>
          <w:p w14:paraId="408DE4F7">
            <w:pPr>
              <w:spacing w:line="360" w:lineRule="auto"/>
              <w:rPr>
                <w:rFonts w:cs="仿宋_GB2312" w:asciiTheme="minorEastAsia" w:hAnsiTheme="minorEastAsia" w:eastAsiaTheme="minorEastAsia"/>
                <w:color w:val="auto"/>
                <w:sz w:val="24"/>
                <w:highlight w:val="none"/>
              </w:rPr>
            </w:pPr>
          </w:p>
        </w:tc>
        <w:tc>
          <w:tcPr>
            <w:tcW w:w="552" w:type="dxa"/>
          </w:tcPr>
          <w:p w14:paraId="04654051">
            <w:pPr>
              <w:spacing w:line="360" w:lineRule="auto"/>
              <w:rPr>
                <w:rFonts w:cs="仿宋_GB2312" w:asciiTheme="minorEastAsia" w:hAnsiTheme="minorEastAsia" w:eastAsiaTheme="minorEastAsia"/>
                <w:color w:val="auto"/>
                <w:sz w:val="24"/>
                <w:highlight w:val="none"/>
              </w:rPr>
            </w:pPr>
          </w:p>
        </w:tc>
        <w:tc>
          <w:tcPr>
            <w:tcW w:w="552" w:type="dxa"/>
          </w:tcPr>
          <w:p w14:paraId="608E37D4">
            <w:pPr>
              <w:spacing w:line="360" w:lineRule="auto"/>
              <w:rPr>
                <w:rFonts w:cs="仿宋_GB2312" w:asciiTheme="minorEastAsia" w:hAnsiTheme="minorEastAsia" w:eastAsiaTheme="minorEastAsia"/>
                <w:color w:val="auto"/>
                <w:sz w:val="24"/>
                <w:highlight w:val="none"/>
              </w:rPr>
            </w:pPr>
          </w:p>
        </w:tc>
        <w:tc>
          <w:tcPr>
            <w:tcW w:w="552" w:type="dxa"/>
          </w:tcPr>
          <w:p w14:paraId="5D4CDBC2">
            <w:pPr>
              <w:spacing w:line="360" w:lineRule="auto"/>
              <w:rPr>
                <w:rFonts w:cs="仿宋_GB2312" w:asciiTheme="minorEastAsia" w:hAnsiTheme="minorEastAsia" w:eastAsiaTheme="minorEastAsia"/>
                <w:color w:val="auto"/>
                <w:sz w:val="24"/>
                <w:highlight w:val="none"/>
              </w:rPr>
            </w:pPr>
          </w:p>
        </w:tc>
        <w:tc>
          <w:tcPr>
            <w:tcW w:w="553" w:type="dxa"/>
          </w:tcPr>
          <w:p w14:paraId="0B7C84D2">
            <w:pPr>
              <w:spacing w:line="360" w:lineRule="auto"/>
              <w:rPr>
                <w:rFonts w:cs="仿宋_GB2312" w:asciiTheme="minorEastAsia" w:hAnsiTheme="minorEastAsia" w:eastAsiaTheme="minorEastAsia"/>
                <w:color w:val="auto"/>
                <w:sz w:val="24"/>
                <w:highlight w:val="none"/>
              </w:rPr>
            </w:pPr>
          </w:p>
        </w:tc>
        <w:tc>
          <w:tcPr>
            <w:tcW w:w="553" w:type="dxa"/>
          </w:tcPr>
          <w:p w14:paraId="5A21768E">
            <w:pPr>
              <w:spacing w:line="360" w:lineRule="auto"/>
              <w:rPr>
                <w:rFonts w:cs="仿宋_GB2312" w:asciiTheme="minorEastAsia" w:hAnsiTheme="minorEastAsia" w:eastAsiaTheme="minorEastAsia"/>
                <w:color w:val="auto"/>
                <w:sz w:val="24"/>
                <w:highlight w:val="none"/>
              </w:rPr>
            </w:pPr>
          </w:p>
        </w:tc>
        <w:tc>
          <w:tcPr>
            <w:tcW w:w="553" w:type="dxa"/>
          </w:tcPr>
          <w:p w14:paraId="034B2FA3">
            <w:pPr>
              <w:spacing w:line="360" w:lineRule="auto"/>
              <w:rPr>
                <w:rFonts w:cs="仿宋_GB2312" w:asciiTheme="minorEastAsia" w:hAnsiTheme="minorEastAsia" w:eastAsiaTheme="minorEastAsia"/>
                <w:color w:val="auto"/>
                <w:sz w:val="24"/>
                <w:highlight w:val="none"/>
              </w:rPr>
            </w:pPr>
          </w:p>
        </w:tc>
        <w:tc>
          <w:tcPr>
            <w:tcW w:w="553" w:type="dxa"/>
          </w:tcPr>
          <w:p w14:paraId="1E9D07AC">
            <w:pPr>
              <w:spacing w:line="360" w:lineRule="auto"/>
              <w:rPr>
                <w:rFonts w:cs="仿宋_GB2312" w:asciiTheme="minorEastAsia" w:hAnsiTheme="minorEastAsia" w:eastAsiaTheme="minorEastAsia"/>
                <w:color w:val="auto"/>
                <w:sz w:val="24"/>
                <w:highlight w:val="none"/>
              </w:rPr>
            </w:pPr>
          </w:p>
        </w:tc>
        <w:tc>
          <w:tcPr>
            <w:tcW w:w="553" w:type="dxa"/>
          </w:tcPr>
          <w:p w14:paraId="07F27583">
            <w:pPr>
              <w:spacing w:line="360" w:lineRule="auto"/>
              <w:rPr>
                <w:rFonts w:cs="仿宋_GB2312" w:asciiTheme="minorEastAsia" w:hAnsiTheme="minorEastAsia" w:eastAsiaTheme="minorEastAsia"/>
                <w:color w:val="auto"/>
                <w:sz w:val="24"/>
                <w:highlight w:val="none"/>
              </w:rPr>
            </w:pPr>
          </w:p>
        </w:tc>
        <w:tc>
          <w:tcPr>
            <w:tcW w:w="553" w:type="dxa"/>
          </w:tcPr>
          <w:p w14:paraId="1C03549E">
            <w:pPr>
              <w:spacing w:line="360" w:lineRule="auto"/>
              <w:rPr>
                <w:rFonts w:cs="仿宋_GB2312" w:asciiTheme="minorEastAsia" w:hAnsiTheme="minorEastAsia" w:eastAsiaTheme="minorEastAsia"/>
                <w:color w:val="auto"/>
                <w:sz w:val="24"/>
                <w:highlight w:val="none"/>
              </w:rPr>
            </w:pPr>
          </w:p>
        </w:tc>
        <w:tc>
          <w:tcPr>
            <w:tcW w:w="553" w:type="dxa"/>
          </w:tcPr>
          <w:p w14:paraId="1F0A076D">
            <w:pPr>
              <w:spacing w:line="360" w:lineRule="auto"/>
              <w:rPr>
                <w:rFonts w:cs="仿宋_GB2312" w:asciiTheme="minorEastAsia" w:hAnsiTheme="minorEastAsia" w:eastAsiaTheme="minorEastAsia"/>
                <w:color w:val="auto"/>
                <w:sz w:val="24"/>
                <w:highlight w:val="none"/>
              </w:rPr>
            </w:pPr>
          </w:p>
        </w:tc>
        <w:tc>
          <w:tcPr>
            <w:tcW w:w="553" w:type="dxa"/>
          </w:tcPr>
          <w:p w14:paraId="1B1678B2">
            <w:pPr>
              <w:spacing w:line="360" w:lineRule="auto"/>
              <w:rPr>
                <w:rFonts w:cs="仿宋_GB2312" w:asciiTheme="minorEastAsia" w:hAnsiTheme="minorEastAsia" w:eastAsiaTheme="minorEastAsia"/>
                <w:color w:val="auto"/>
                <w:sz w:val="24"/>
                <w:highlight w:val="none"/>
              </w:rPr>
            </w:pPr>
          </w:p>
        </w:tc>
        <w:tc>
          <w:tcPr>
            <w:tcW w:w="553" w:type="dxa"/>
          </w:tcPr>
          <w:p w14:paraId="7B4A572B">
            <w:pPr>
              <w:spacing w:line="360" w:lineRule="auto"/>
              <w:rPr>
                <w:rFonts w:cs="仿宋_GB2312" w:asciiTheme="minorEastAsia" w:hAnsiTheme="minorEastAsia" w:eastAsiaTheme="minorEastAsia"/>
                <w:color w:val="auto"/>
                <w:sz w:val="24"/>
                <w:highlight w:val="none"/>
              </w:rPr>
            </w:pPr>
          </w:p>
        </w:tc>
        <w:tc>
          <w:tcPr>
            <w:tcW w:w="553" w:type="dxa"/>
          </w:tcPr>
          <w:p w14:paraId="3562B49D">
            <w:pPr>
              <w:spacing w:line="360" w:lineRule="auto"/>
              <w:rPr>
                <w:rFonts w:cs="仿宋_GB2312" w:asciiTheme="minorEastAsia" w:hAnsiTheme="minorEastAsia" w:eastAsiaTheme="minorEastAsia"/>
                <w:color w:val="auto"/>
                <w:sz w:val="24"/>
                <w:highlight w:val="none"/>
              </w:rPr>
            </w:pPr>
          </w:p>
        </w:tc>
      </w:tr>
      <w:tr w14:paraId="0916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C99765">
            <w:pPr>
              <w:spacing w:line="360" w:lineRule="auto"/>
              <w:rPr>
                <w:rFonts w:cs="仿宋_GB2312" w:asciiTheme="minorEastAsia" w:hAnsiTheme="minorEastAsia" w:eastAsiaTheme="minorEastAsia"/>
                <w:color w:val="auto"/>
                <w:sz w:val="24"/>
                <w:highlight w:val="none"/>
              </w:rPr>
            </w:pPr>
          </w:p>
        </w:tc>
        <w:tc>
          <w:tcPr>
            <w:tcW w:w="552" w:type="dxa"/>
          </w:tcPr>
          <w:p w14:paraId="6876BBE0">
            <w:pPr>
              <w:spacing w:line="360" w:lineRule="auto"/>
              <w:rPr>
                <w:rFonts w:cs="仿宋_GB2312" w:asciiTheme="minorEastAsia" w:hAnsiTheme="minorEastAsia" w:eastAsiaTheme="minorEastAsia"/>
                <w:color w:val="auto"/>
                <w:sz w:val="24"/>
                <w:highlight w:val="none"/>
              </w:rPr>
            </w:pPr>
          </w:p>
        </w:tc>
        <w:tc>
          <w:tcPr>
            <w:tcW w:w="552" w:type="dxa"/>
          </w:tcPr>
          <w:p w14:paraId="2A3C629E">
            <w:pPr>
              <w:spacing w:line="360" w:lineRule="auto"/>
              <w:rPr>
                <w:rFonts w:cs="仿宋_GB2312" w:asciiTheme="minorEastAsia" w:hAnsiTheme="minorEastAsia" w:eastAsiaTheme="minorEastAsia"/>
                <w:color w:val="auto"/>
                <w:sz w:val="24"/>
                <w:highlight w:val="none"/>
              </w:rPr>
            </w:pPr>
          </w:p>
        </w:tc>
        <w:tc>
          <w:tcPr>
            <w:tcW w:w="552" w:type="dxa"/>
          </w:tcPr>
          <w:p w14:paraId="14EE1DF2">
            <w:pPr>
              <w:spacing w:line="360" w:lineRule="auto"/>
              <w:rPr>
                <w:rFonts w:cs="仿宋_GB2312" w:asciiTheme="minorEastAsia" w:hAnsiTheme="minorEastAsia" w:eastAsiaTheme="minorEastAsia"/>
                <w:color w:val="auto"/>
                <w:sz w:val="24"/>
                <w:highlight w:val="none"/>
              </w:rPr>
            </w:pPr>
          </w:p>
        </w:tc>
        <w:tc>
          <w:tcPr>
            <w:tcW w:w="552" w:type="dxa"/>
          </w:tcPr>
          <w:p w14:paraId="3B29E03B">
            <w:pPr>
              <w:spacing w:line="360" w:lineRule="auto"/>
              <w:rPr>
                <w:rFonts w:cs="仿宋_GB2312" w:asciiTheme="minorEastAsia" w:hAnsiTheme="minorEastAsia" w:eastAsiaTheme="minorEastAsia"/>
                <w:color w:val="auto"/>
                <w:sz w:val="24"/>
                <w:highlight w:val="none"/>
              </w:rPr>
            </w:pPr>
          </w:p>
        </w:tc>
        <w:tc>
          <w:tcPr>
            <w:tcW w:w="552" w:type="dxa"/>
          </w:tcPr>
          <w:p w14:paraId="74909335">
            <w:pPr>
              <w:spacing w:line="360" w:lineRule="auto"/>
              <w:rPr>
                <w:rFonts w:cs="仿宋_GB2312" w:asciiTheme="minorEastAsia" w:hAnsiTheme="minorEastAsia" w:eastAsiaTheme="minorEastAsia"/>
                <w:color w:val="auto"/>
                <w:sz w:val="24"/>
                <w:highlight w:val="none"/>
              </w:rPr>
            </w:pPr>
          </w:p>
        </w:tc>
        <w:tc>
          <w:tcPr>
            <w:tcW w:w="552" w:type="dxa"/>
          </w:tcPr>
          <w:p w14:paraId="446AA85C">
            <w:pPr>
              <w:spacing w:line="360" w:lineRule="auto"/>
              <w:rPr>
                <w:rFonts w:cs="仿宋_GB2312" w:asciiTheme="minorEastAsia" w:hAnsiTheme="minorEastAsia" w:eastAsiaTheme="minorEastAsia"/>
                <w:color w:val="auto"/>
                <w:sz w:val="24"/>
                <w:highlight w:val="none"/>
              </w:rPr>
            </w:pPr>
          </w:p>
        </w:tc>
        <w:tc>
          <w:tcPr>
            <w:tcW w:w="553" w:type="dxa"/>
          </w:tcPr>
          <w:p w14:paraId="77A04236">
            <w:pPr>
              <w:spacing w:line="360" w:lineRule="auto"/>
              <w:rPr>
                <w:rFonts w:cs="仿宋_GB2312" w:asciiTheme="minorEastAsia" w:hAnsiTheme="minorEastAsia" w:eastAsiaTheme="minorEastAsia"/>
                <w:color w:val="auto"/>
                <w:sz w:val="24"/>
                <w:highlight w:val="none"/>
              </w:rPr>
            </w:pPr>
          </w:p>
        </w:tc>
        <w:tc>
          <w:tcPr>
            <w:tcW w:w="553" w:type="dxa"/>
          </w:tcPr>
          <w:p w14:paraId="4BC362D4">
            <w:pPr>
              <w:spacing w:line="360" w:lineRule="auto"/>
              <w:rPr>
                <w:rFonts w:cs="仿宋_GB2312" w:asciiTheme="minorEastAsia" w:hAnsiTheme="minorEastAsia" w:eastAsiaTheme="minorEastAsia"/>
                <w:color w:val="auto"/>
                <w:sz w:val="24"/>
                <w:highlight w:val="none"/>
              </w:rPr>
            </w:pPr>
          </w:p>
        </w:tc>
        <w:tc>
          <w:tcPr>
            <w:tcW w:w="553" w:type="dxa"/>
          </w:tcPr>
          <w:p w14:paraId="1BF7D081">
            <w:pPr>
              <w:spacing w:line="360" w:lineRule="auto"/>
              <w:rPr>
                <w:rFonts w:cs="仿宋_GB2312" w:asciiTheme="minorEastAsia" w:hAnsiTheme="minorEastAsia" w:eastAsiaTheme="minorEastAsia"/>
                <w:color w:val="auto"/>
                <w:sz w:val="24"/>
                <w:highlight w:val="none"/>
              </w:rPr>
            </w:pPr>
          </w:p>
        </w:tc>
        <w:tc>
          <w:tcPr>
            <w:tcW w:w="553" w:type="dxa"/>
          </w:tcPr>
          <w:p w14:paraId="5827E764">
            <w:pPr>
              <w:spacing w:line="360" w:lineRule="auto"/>
              <w:rPr>
                <w:rFonts w:cs="仿宋_GB2312" w:asciiTheme="minorEastAsia" w:hAnsiTheme="minorEastAsia" w:eastAsiaTheme="minorEastAsia"/>
                <w:color w:val="auto"/>
                <w:sz w:val="24"/>
                <w:highlight w:val="none"/>
              </w:rPr>
            </w:pPr>
          </w:p>
        </w:tc>
        <w:tc>
          <w:tcPr>
            <w:tcW w:w="553" w:type="dxa"/>
          </w:tcPr>
          <w:p w14:paraId="14976E41">
            <w:pPr>
              <w:spacing w:line="360" w:lineRule="auto"/>
              <w:rPr>
                <w:rFonts w:cs="仿宋_GB2312" w:asciiTheme="minorEastAsia" w:hAnsiTheme="minorEastAsia" w:eastAsiaTheme="minorEastAsia"/>
                <w:color w:val="auto"/>
                <w:sz w:val="24"/>
                <w:highlight w:val="none"/>
              </w:rPr>
            </w:pPr>
          </w:p>
        </w:tc>
        <w:tc>
          <w:tcPr>
            <w:tcW w:w="553" w:type="dxa"/>
          </w:tcPr>
          <w:p w14:paraId="0471461B">
            <w:pPr>
              <w:spacing w:line="360" w:lineRule="auto"/>
              <w:rPr>
                <w:rFonts w:cs="仿宋_GB2312" w:asciiTheme="minorEastAsia" w:hAnsiTheme="minorEastAsia" w:eastAsiaTheme="minorEastAsia"/>
                <w:color w:val="auto"/>
                <w:sz w:val="24"/>
                <w:highlight w:val="none"/>
              </w:rPr>
            </w:pPr>
          </w:p>
        </w:tc>
        <w:tc>
          <w:tcPr>
            <w:tcW w:w="553" w:type="dxa"/>
          </w:tcPr>
          <w:p w14:paraId="66BE77B1">
            <w:pPr>
              <w:spacing w:line="360" w:lineRule="auto"/>
              <w:rPr>
                <w:rFonts w:cs="仿宋_GB2312" w:asciiTheme="minorEastAsia" w:hAnsiTheme="minorEastAsia" w:eastAsiaTheme="minorEastAsia"/>
                <w:color w:val="auto"/>
                <w:sz w:val="24"/>
                <w:highlight w:val="none"/>
              </w:rPr>
            </w:pPr>
          </w:p>
        </w:tc>
        <w:tc>
          <w:tcPr>
            <w:tcW w:w="553" w:type="dxa"/>
          </w:tcPr>
          <w:p w14:paraId="24883E4E">
            <w:pPr>
              <w:spacing w:line="360" w:lineRule="auto"/>
              <w:rPr>
                <w:rFonts w:cs="仿宋_GB2312" w:asciiTheme="minorEastAsia" w:hAnsiTheme="minorEastAsia" w:eastAsiaTheme="minorEastAsia"/>
                <w:color w:val="auto"/>
                <w:sz w:val="24"/>
                <w:highlight w:val="none"/>
              </w:rPr>
            </w:pPr>
          </w:p>
        </w:tc>
        <w:tc>
          <w:tcPr>
            <w:tcW w:w="553" w:type="dxa"/>
          </w:tcPr>
          <w:p w14:paraId="0DA6B71A">
            <w:pPr>
              <w:spacing w:line="360" w:lineRule="auto"/>
              <w:rPr>
                <w:rFonts w:cs="仿宋_GB2312" w:asciiTheme="minorEastAsia" w:hAnsiTheme="minorEastAsia" w:eastAsiaTheme="minorEastAsia"/>
                <w:color w:val="auto"/>
                <w:sz w:val="24"/>
                <w:highlight w:val="none"/>
              </w:rPr>
            </w:pPr>
          </w:p>
        </w:tc>
        <w:tc>
          <w:tcPr>
            <w:tcW w:w="553" w:type="dxa"/>
          </w:tcPr>
          <w:p w14:paraId="145FD10C">
            <w:pPr>
              <w:spacing w:line="360" w:lineRule="auto"/>
              <w:rPr>
                <w:rFonts w:cs="仿宋_GB2312" w:asciiTheme="minorEastAsia" w:hAnsiTheme="minorEastAsia" w:eastAsiaTheme="minorEastAsia"/>
                <w:color w:val="auto"/>
                <w:sz w:val="24"/>
                <w:highlight w:val="none"/>
              </w:rPr>
            </w:pPr>
          </w:p>
        </w:tc>
      </w:tr>
    </w:tbl>
    <w:p w14:paraId="219636D3">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5F4AE94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209129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C8340F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9BE1E88">
      <w:pPr>
        <w:spacing w:line="360" w:lineRule="auto"/>
        <w:jc w:val="center"/>
        <w:rPr>
          <w:rFonts w:cs="仿宋_GB2312" w:asciiTheme="minorEastAsia" w:hAnsiTheme="minorEastAsia" w:eastAsiaTheme="minorEastAsia"/>
          <w:b/>
          <w:bCs/>
          <w:color w:val="auto"/>
          <w:sz w:val="32"/>
          <w:szCs w:val="32"/>
          <w:highlight w:val="none"/>
        </w:rPr>
      </w:pPr>
    </w:p>
    <w:p w14:paraId="4218677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564E834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744AEAE5">
      <w:pPr>
        <w:autoSpaceDE w:val="0"/>
        <w:autoSpaceDN w:val="0"/>
        <w:spacing w:line="360" w:lineRule="auto"/>
        <w:rPr>
          <w:rFonts w:cs="仿宋_GB2312" w:asciiTheme="minorEastAsia" w:hAnsiTheme="minorEastAsia" w:eastAsiaTheme="minorEastAsia"/>
          <w:color w:val="auto"/>
          <w:kern w:val="0"/>
          <w:sz w:val="24"/>
          <w:highlight w:val="none"/>
        </w:rPr>
      </w:pPr>
    </w:p>
    <w:p w14:paraId="307B5DA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123405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2948F5B">
      <w:pPr>
        <w:spacing w:line="360" w:lineRule="auto"/>
        <w:jc w:val="center"/>
        <w:rPr>
          <w:rFonts w:cs="仿宋_GB2312" w:asciiTheme="minorEastAsia" w:hAnsiTheme="minorEastAsia" w:eastAsiaTheme="minorEastAsia"/>
          <w:b/>
          <w:bCs/>
          <w:color w:val="auto"/>
          <w:sz w:val="32"/>
          <w:szCs w:val="32"/>
          <w:highlight w:val="none"/>
        </w:rPr>
      </w:pPr>
    </w:p>
    <w:p w14:paraId="2C939BC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4120EF85">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8B60496">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2997FA4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A9A1CE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6E1AF6A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10CFF9D6">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31FAD26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D4ADB8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63B3AF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6E4D98D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663F41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616E97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140002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80F7F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79B0CD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71A304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79C7F6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CD21A2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53FA8A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29393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616636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733BA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1058EF7">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F5B8B6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DD8E25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938FE7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A295CF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C5848A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D1169D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002240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A46DBD7">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D386B8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4CE7D3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CE84B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147F846">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F5F02A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06F59D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55E229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7AAB8C5">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601DAD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F71775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4FA8C15">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486C4203">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4981683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C37A83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2A33F0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FAA412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35FF87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1860FE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A0EFAC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1A7D6D4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A431A0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7AE45FE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EFC8BD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4940DD8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2D560D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BA09EB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18E388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0E7B04C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D64DA5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9C4541">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9D3E695">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2B98B0B">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78CCDC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1E739B">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18667A">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F9413D0">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A112D1B">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C02680F">
            <w:pPr>
              <w:autoSpaceDE w:val="0"/>
              <w:autoSpaceDN w:val="0"/>
              <w:spacing w:line="360" w:lineRule="auto"/>
              <w:rPr>
                <w:rFonts w:cs="仿宋_GB2312" w:asciiTheme="minorEastAsia" w:hAnsiTheme="minorEastAsia" w:eastAsiaTheme="minorEastAsia"/>
                <w:color w:val="auto"/>
                <w:sz w:val="24"/>
                <w:highlight w:val="none"/>
              </w:rPr>
            </w:pPr>
          </w:p>
        </w:tc>
      </w:tr>
      <w:tr w14:paraId="777ECAB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493C32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81B05B0">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1605699">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3194A80">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F6E690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784004">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9B9F8A">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1DB438">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E48E3A">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D289125">
            <w:pPr>
              <w:autoSpaceDE w:val="0"/>
              <w:autoSpaceDN w:val="0"/>
              <w:spacing w:line="360" w:lineRule="auto"/>
              <w:rPr>
                <w:rFonts w:cs="仿宋_GB2312" w:asciiTheme="minorEastAsia" w:hAnsiTheme="minorEastAsia" w:eastAsiaTheme="minorEastAsia"/>
                <w:color w:val="auto"/>
                <w:sz w:val="24"/>
                <w:highlight w:val="none"/>
              </w:rPr>
            </w:pPr>
          </w:p>
        </w:tc>
      </w:tr>
      <w:tr w14:paraId="060BFE4A">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AF588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BB3FB69">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B73C2B3">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A2A6611">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00B4B12">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B14483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7DA1B2B">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27C2285">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29FCAEC">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D633EA1">
            <w:pPr>
              <w:autoSpaceDE w:val="0"/>
              <w:autoSpaceDN w:val="0"/>
              <w:spacing w:line="360" w:lineRule="auto"/>
              <w:rPr>
                <w:rFonts w:cs="仿宋_GB2312" w:asciiTheme="minorEastAsia" w:hAnsiTheme="minorEastAsia" w:eastAsiaTheme="minorEastAsia"/>
                <w:color w:val="auto"/>
                <w:sz w:val="24"/>
                <w:highlight w:val="none"/>
              </w:rPr>
            </w:pPr>
          </w:p>
        </w:tc>
      </w:tr>
    </w:tbl>
    <w:p w14:paraId="682ABE8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5495138A">
      <w:pPr>
        <w:spacing w:line="360" w:lineRule="auto"/>
        <w:rPr>
          <w:rFonts w:cs="仿宋_GB2312" w:asciiTheme="minorEastAsia" w:hAnsiTheme="minorEastAsia" w:eastAsiaTheme="minorEastAsia"/>
          <w:b/>
          <w:color w:val="auto"/>
          <w:sz w:val="24"/>
          <w:highlight w:val="none"/>
        </w:rPr>
      </w:pPr>
    </w:p>
    <w:p w14:paraId="584E5D9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706C682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DCFA73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C54DC71">
      <w:pPr>
        <w:spacing w:line="360" w:lineRule="auto"/>
        <w:jc w:val="center"/>
        <w:rPr>
          <w:rFonts w:cs="仿宋_GB2312" w:asciiTheme="minorEastAsia" w:hAnsiTheme="minorEastAsia" w:eastAsiaTheme="minorEastAsia"/>
          <w:b/>
          <w:bCs/>
          <w:color w:val="auto"/>
          <w:sz w:val="32"/>
          <w:szCs w:val="32"/>
          <w:highlight w:val="none"/>
        </w:rPr>
      </w:pPr>
    </w:p>
    <w:p w14:paraId="5A821F9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13644BA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0B45722">
      <w:pPr>
        <w:spacing w:line="360" w:lineRule="auto"/>
        <w:jc w:val="center"/>
        <w:rPr>
          <w:rFonts w:cs="仿宋_GB2312" w:asciiTheme="minorEastAsia" w:hAnsiTheme="minorEastAsia" w:eastAsiaTheme="minorEastAsia"/>
          <w:color w:val="auto"/>
          <w:sz w:val="24"/>
          <w:highlight w:val="none"/>
        </w:rPr>
      </w:pPr>
    </w:p>
    <w:p w14:paraId="615369F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9E2E23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C02F2E1">
      <w:pPr>
        <w:spacing w:line="360" w:lineRule="auto"/>
        <w:jc w:val="center"/>
        <w:rPr>
          <w:rFonts w:cs="仿宋_GB2312" w:asciiTheme="minorEastAsia" w:hAnsiTheme="minorEastAsia" w:eastAsiaTheme="minorEastAsia"/>
          <w:b/>
          <w:bCs/>
          <w:color w:val="auto"/>
          <w:sz w:val="32"/>
          <w:szCs w:val="32"/>
          <w:highlight w:val="none"/>
        </w:rPr>
      </w:pPr>
    </w:p>
    <w:p w14:paraId="0DCB3EA2">
      <w:pPr>
        <w:spacing w:line="360" w:lineRule="auto"/>
        <w:jc w:val="center"/>
        <w:rPr>
          <w:rFonts w:cs="仿宋_GB2312" w:asciiTheme="minorEastAsia" w:hAnsiTheme="minorEastAsia" w:eastAsiaTheme="minorEastAsia"/>
          <w:b/>
          <w:bCs/>
          <w:color w:val="auto"/>
          <w:sz w:val="24"/>
          <w:highlight w:val="none"/>
        </w:rPr>
      </w:pPr>
    </w:p>
    <w:p w14:paraId="70144C6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00571E9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1C3CC83">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7E0DB00">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1D6EE51C">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762657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242FEA64">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06738203">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36543D2">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33F36EE">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CBF8D17">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0FB1DB5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F51ECB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626463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6EB614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2FC8B5D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56D6918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F69F23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0CB8F532">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4E1870E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A13231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6DE1E9C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55629AD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0F67096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3DF3433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7D36DCE8">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4F847C24">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4C63575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493BE2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6E850C5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2ADB462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656FA9E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785BE2E9">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6D3F408">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6AADEABF">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28E86548">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122FDB35">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614DCAB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912880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913625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7A71BB56">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13E241D2">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3862DC16">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10CECFF8">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5AF6466C">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34E14213">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45A20BE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24054919">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67F3679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37DEC166">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6FA4E696">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DEA7278">
      <w:pPr>
        <w:autoSpaceDE w:val="0"/>
        <w:autoSpaceDN w:val="0"/>
        <w:spacing w:line="360" w:lineRule="auto"/>
        <w:rPr>
          <w:rFonts w:cs="仿宋_GB2312" w:asciiTheme="minorEastAsia" w:hAnsiTheme="minorEastAsia" w:eastAsiaTheme="minorEastAsia"/>
          <w:b/>
          <w:color w:val="auto"/>
          <w:sz w:val="24"/>
          <w:highlight w:val="none"/>
        </w:rPr>
      </w:pPr>
    </w:p>
    <w:p w14:paraId="0C88017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3921AB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73C62FD">
      <w:pPr>
        <w:spacing w:line="360" w:lineRule="auto"/>
        <w:jc w:val="center"/>
        <w:rPr>
          <w:rFonts w:cs="仿宋_GB2312" w:asciiTheme="minorEastAsia" w:hAnsiTheme="minorEastAsia" w:eastAsiaTheme="minorEastAsia"/>
          <w:b/>
          <w:bCs/>
          <w:color w:val="auto"/>
          <w:sz w:val="32"/>
          <w:szCs w:val="32"/>
          <w:highlight w:val="none"/>
        </w:rPr>
      </w:pPr>
    </w:p>
    <w:p w14:paraId="00F4980A">
      <w:pPr>
        <w:spacing w:line="360" w:lineRule="auto"/>
        <w:jc w:val="center"/>
        <w:rPr>
          <w:rFonts w:cs="仿宋_GB2312" w:asciiTheme="minorEastAsia" w:hAnsiTheme="minorEastAsia" w:eastAsiaTheme="minorEastAsia"/>
          <w:color w:val="auto"/>
          <w:kern w:val="0"/>
          <w:sz w:val="24"/>
          <w:highlight w:val="none"/>
        </w:rPr>
      </w:pPr>
    </w:p>
    <w:p w14:paraId="296B92F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E03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0AF6CC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46503AA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1DD47F1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0457C59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5E70EA2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4045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EECB795">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14:paraId="10A31626">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6EFEF1A2">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75180846">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2DBA6B6D">
            <w:pPr>
              <w:pStyle w:val="33"/>
              <w:spacing w:line="360" w:lineRule="auto"/>
              <w:jc w:val="center"/>
              <w:rPr>
                <w:rFonts w:cs="仿宋_GB2312" w:asciiTheme="minorEastAsia" w:hAnsiTheme="minorEastAsia" w:eastAsiaTheme="minorEastAsia"/>
                <w:color w:val="auto"/>
                <w:sz w:val="24"/>
                <w:highlight w:val="none"/>
              </w:rPr>
            </w:pPr>
          </w:p>
        </w:tc>
      </w:tr>
      <w:tr w14:paraId="45DE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4BF50E1">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14:paraId="5A0AC2F2">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16FBA126">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09F84D20">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5DE72DD3">
            <w:pPr>
              <w:pStyle w:val="33"/>
              <w:spacing w:line="360" w:lineRule="auto"/>
              <w:jc w:val="center"/>
              <w:rPr>
                <w:rFonts w:cs="仿宋_GB2312" w:asciiTheme="minorEastAsia" w:hAnsiTheme="minorEastAsia" w:eastAsiaTheme="minorEastAsia"/>
                <w:color w:val="auto"/>
                <w:sz w:val="24"/>
                <w:highlight w:val="none"/>
              </w:rPr>
            </w:pPr>
          </w:p>
        </w:tc>
      </w:tr>
      <w:tr w14:paraId="685E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C302E82">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14:paraId="548E6AC2">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66B9F66D">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5C8AE3A5">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299BC439">
            <w:pPr>
              <w:pStyle w:val="33"/>
              <w:spacing w:line="360" w:lineRule="auto"/>
              <w:jc w:val="center"/>
              <w:rPr>
                <w:rFonts w:cs="仿宋_GB2312" w:asciiTheme="minorEastAsia" w:hAnsiTheme="minorEastAsia" w:eastAsiaTheme="minorEastAsia"/>
                <w:color w:val="auto"/>
                <w:sz w:val="24"/>
                <w:highlight w:val="none"/>
              </w:rPr>
            </w:pPr>
          </w:p>
        </w:tc>
      </w:tr>
      <w:tr w14:paraId="7622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BBA8C66">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14:paraId="428BFFF4">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797B7015">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4ABDFE67">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1E976AB7">
            <w:pPr>
              <w:pStyle w:val="33"/>
              <w:spacing w:line="360" w:lineRule="auto"/>
              <w:jc w:val="center"/>
              <w:rPr>
                <w:rFonts w:cs="仿宋_GB2312" w:asciiTheme="minorEastAsia" w:hAnsiTheme="minorEastAsia" w:eastAsiaTheme="minorEastAsia"/>
                <w:color w:val="auto"/>
                <w:sz w:val="24"/>
                <w:highlight w:val="none"/>
              </w:rPr>
            </w:pPr>
          </w:p>
        </w:tc>
      </w:tr>
      <w:tr w14:paraId="10F0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BA81A3B">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14:paraId="1FE6CE57">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1056D0F8">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65EDC86D">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6346711C">
            <w:pPr>
              <w:pStyle w:val="33"/>
              <w:spacing w:line="360" w:lineRule="auto"/>
              <w:jc w:val="center"/>
              <w:rPr>
                <w:rFonts w:cs="仿宋_GB2312" w:asciiTheme="minorEastAsia" w:hAnsiTheme="minorEastAsia" w:eastAsiaTheme="minorEastAsia"/>
                <w:color w:val="auto"/>
                <w:sz w:val="24"/>
                <w:highlight w:val="none"/>
              </w:rPr>
            </w:pPr>
          </w:p>
        </w:tc>
      </w:tr>
      <w:tr w14:paraId="4373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1D2C021">
            <w:pPr>
              <w:pStyle w:val="33"/>
              <w:spacing w:line="360" w:lineRule="auto"/>
              <w:rPr>
                <w:rFonts w:cs="仿宋_GB2312" w:asciiTheme="minorEastAsia" w:hAnsiTheme="minorEastAsia" w:eastAsiaTheme="minorEastAsia"/>
                <w:color w:val="auto"/>
                <w:sz w:val="24"/>
                <w:highlight w:val="none"/>
              </w:rPr>
            </w:pPr>
          </w:p>
        </w:tc>
        <w:tc>
          <w:tcPr>
            <w:tcW w:w="1900" w:type="dxa"/>
          </w:tcPr>
          <w:p w14:paraId="34EAFCD7">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26CE37BF">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168E64CA">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7F79A866">
            <w:pPr>
              <w:pStyle w:val="33"/>
              <w:spacing w:line="360" w:lineRule="auto"/>
              <w:jc w:val="center"/>
              <w:rPr>
                <w:rFonts w:cs="仿宋_GB2312" w:asciiTheme="minorEastAsia" w:hAnsiTheme="minorEastAsia" w:eastAsiaTheme="minorEastAsia"/>
                <w:color w:val="auto"/>
                <w:sz w:val="24"/>
                <w:highlight w:val="none"/>
              </w:rPr>
            </w:pPr>
          </w:p>
        </w:tc>
      </w:tr>
      <w:tr w14:paraId="0FA2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64903FC">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14:paraId="2F909245">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1132C9D3">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15479023">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6666ABC0">
            <w:pPr>
              <w:pStyle w:val="33"/>
              <w:spacing w:line="360" w:lineRule="auto"/>
              <w:jc w:val="center"/>
              <w:rPr>
                <w:rFonts w:cs="仿宋_GB2312" w:asciiTheme="minorEastAsia" w:hAnsiTheme="minorEastAsia" w:eastAsiaTheme="minorEastAsia"/>
                <w:color w:val="auto"/>
                <w:sz w:val="24"/>
                <w:highlight w:val="none"/>
              </w:rPr>
            </w:pPr>
          </w:p>
        </w:tc>
      </w:tr>
    </w:tbl>
    <w:p w14:paraId="6FE248A3">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5445F702">
      <w:pPr>
        <w:spacing w:line="360" w:lineRule="auto"/>
        <w:ind w:firstLine="480" w:firstLineChars="200"/>
        <w:rPr>
          <w:rFonts w:cs="仿宋_GB2312" w:asciiTheme="minorEastAsia" w:hAnsiTheme="minorEastAsia" w:eastAsiaTheme="minorEastAsia"/>
          <w:color w:val="auto"/>
          <w:sz w:val="24"/>
          <w:highlight w:val="none"/>
        </w:rPr>
      </w:pPr>
    </w:p>
    <w:p w14:paraId="2A1E870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CA252A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22C6009">
      <w:pPr>
        <w:spacing w:line="360" w:lineRule="auto"/>
        <w:jc w:val="center"/>
        <w:rPr>
          <w:rFonts w:cs="仿宋_GB2312" w:asciiTheme="minorEastAsia" w:hAnsiTheme="minorEastAsia" w:eastAsiaTheme="minorEastAsia"/>
          <w:b/>
          <w:bCs/>
          <w:color w:val="auto"/>
          <w:sz w:val="32"/>
          <w:szCs w:val="32"/>
          <w:highlight w:val="none"/>
        </w:rPr>
      </w:pPr>
    </w:p>
    <w:p w14:paraId="06F6BD75">
      <w:pPr>
        <w:spacing w:line="360" w:lineRule="auto"/>
        <w:jc w:val="center"/>
        <w:rPr>
          <w:rFonts w:cs="仿宋_GB2312" w:asciiTheme="minorEastAsia" w:hAnsiTheme="minorEastAsia" w:eastAsiaTheme="minorEastAsia"/>
          <w:color w:val="auto"/>
          <w:kern w:val="0"/>
          <w:sz w:val="24"/>
          <w:highlight w:val="none"/>
        </w:rPr>
      </w:pPr>
    </w:p>
    <w:p w14:paraId="78B020DB">
      <w:pPr>
        <w:spacing w:line="360" w:lineRule="auto"/>
        <w:jc w:val="center"/>
        <w:rPr>
          <w:rFonts w:cs="仿宋_GB2312" w:asciiTheme="minorEastAsia" w:hAnsiTheme="minorEastAsia" w:eastAsiaTheme="minorEastAsia"/>
          <w:color w:val="auto"/>
          <w:kern w:val="0"/>
          <w:sz w:val="24"/>
          <w:highlight w:val="none"/>
        </w:rPr>
      </w:pPr>
    </w:p>
    <w:p w14:paraId="27F8E87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CC3E5E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2A230A6">
      <w:pPr>
        <w:spacing w:line="360" w:lineRule="auto"/>
        <w:rPr>
          <w:rFonts w:cs="仿宋_GB2312" w:asciiTheme="minorEastAsia" w:hAnsiTheme="minorEastAsia" w:eastAsiaTheme="minorEastAsia"/>
          <w:color w:val="auto"/>
          <w:sz w:val="24"/>
          <w:highlight w:val="none"/>
        </w:rPr>
      </w:pPr>
    </w:p>
    <w:p w14:paraId="0C95556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8EDC44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F23195B">
      <w:pPr>
        <w:spacing w:line="360" w:lineRule="auto"/>
        <w:jc w:val="center"/>
        <w:rPr>
          <w:rFonts w:cs="仿宋_GB2312" w:asciiTheme="minorEastAsia" w:hAnsiTheme="minorEastAsia" w:eastAsiaTheme="minorEastAsia"/>
          <w:b/>
          <w:bCs/>
          <w:color w:val="auto"/>
          <w:sz w:val="32"/>
          <w:szCs w:val="32"/>
          <w:highlight w:val="none"/>
        </w:rPr>
      </w:pPr>
    </w:p>
    <w:p w14:paraId="42BE625E">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40C78D0A">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5A88ACAE">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516228EC">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03A2BD24">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中国共产党建德市委宣传部</w:t>
      </w:r>
      <w:r>
        <w:rPr>
          <w:rFonts w:hint="eastAsia" w:cs="仿宋_GB2312" w:asciiTheme="minorEastAsia" w:hAnsiTheme="minorEastAsia" w:eastAsiaTheme="minorEastAsia"/>
          <w:color w:val="auto"/>
          <w:kern w:val="0"/>
          <w:sz w:val="24"/>
          <w:highlight w:val="none"/>
          <w:lang w:val="zh-CN"/>
        </w:rPr>
        <w:t xml:space="preserve">：    </w:t>
      </w:r>
    </w:p>
    <w:p w14:paraId="4AAB64D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587D069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3D0A4A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34FFE48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0F258C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D234572">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BF4D441">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4F1D49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DC166E4">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03932D5D">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783291D">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0342239">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0254790">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36CA12E">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43F25B7C">
      <w:pPr>
        <w:spacing w:line="360" w:lineRule="auto"/>
        <w:jc w:val="center"/>
        <w:rPr>
          <w:rFonts w:cs="仿宋_GB2312" w:asciiTheme="minorEastAsia" w:hAnsiTheme="minorEastAsia" w:eastAsiaTheme="minorEastAsia"/>
          <w:b/>
          <w:color w:val="auto"/>
          <w:sz w:val="36"/>
          <w:szCs w:val="36"/>
          <w:highlight w:val="none"/>
        </w:rPr>
      </w:pPr>
    </w:p>
    <w:p w14:paraId="0DD55E67">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5A0F2B6">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587AFF25">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4BCE3521">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1272A767">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中国共产党建德市委宣传部</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7225C84E">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中国共产党建德市委宣传部2024年度乡村振兴宣传（市级纸质媒体）服务采购项目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JD2024BF-132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0EB17825">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C48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6EAF60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1EB1AEF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540E4721">
            <w:pPr>
              <w:spacing w:line="360" w:lineRule="auto"/>
              <w:jc w:val="center"/>
              <w:rPr>
                <w:rFonts w:cs="宋体" w:asciiTheme="minorEastAsia" w:hAnsiTheme="minorEastAsia" w:eastAsiaTheme="minorEastAsia"/>
                <w:b/>
                <w:color w:val="auto"/>
                <w:sz w:val="24"/>
                <w:highlight w:val="none"/>
              </w:rPr>
            </w:pPr>
          </w:p>
          <w:p w14:paraId="3F40C4E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4186697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4FFB9BA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4C2209B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276F3FB8">
            <w:pPr>
              <w:spacing w:line="360" w:lineRule="auto"/>
              <w:jc w:val="center"/>
              <w:rPr>
                <w:rFonts w:cs="宋体" w:asciiTheme="minorEastAsia" w:hAnsiTheme="minorEastAsia" w:eastAsiaTheme="minorEastAsia"/>
                <w:b/>
                <w:color w:val="auto"/>
                <w:sz w:val="24"/>
                <w:highlight w:val="none"/>
              </w:rPr>
            </w:pPr>
          </w:p>
          <w:p w14:paraId="0C840D0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26653314">
            <w:pPr>
              <w:spacing w:line="360" w:lineRule="auto"/>
              <w:jc w:val="center"/>
              <w:rPr>
                <w:rFonts w:cs="宋体" w:asciiTheme="minorEastAsia" w:hAnsiTheme="minorEastAsia" w:eastAsiaTheme="minorEastAsia"/>
                <w:b/>
                <w:color w:val="auto"/>
                <w:sz w:val="24"/>
                <w:highlight w:val="none"/>
              </w:rPr>
            </w:pPr>
          </w:p>
          <w:p w14:paraId="1D2C8F6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5ADB2E8E">
            <w:pPr>
              <w:spacing w:line="360" w:lineRule="auto"/>
              <w:jc w:val="center"/>
              <w:rPr>
                <w:rFonts w:cs="宋体" w:asciiTheme="minorEastAsia" w:hAnsiTheme="minorEastAsia" w:eastAsiaTheme="minorEastAsia"/>
                <w:b/>
                <w:color w:val="auto"/>
                <w:sz w:val="24"/>
                <w:highlight w:val="none"/>
              </w:rPr>
            </w:pPr>
          </w:p>
        </w:tc>
      </w:tr>
      <w:tr w14:paraId="5515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DDAD195">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10475A9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2E9932CE">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70CE050">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0E3D6B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FCB11AA">
            <w:pPr>
              <w:spacing w:line="360" w:lineRule="auto"/>
              <w:jc w:val="center"/>
              <w:rPr>
                <w:rFonts w:cs="宋体" w:asciiTheme="minorEastAsia" w:hAnsiTheme="minorEastAsia" w:eastAsiaTheme="minorEastAsia"/>
                <w:color w:val="auto"/>
                <w:sz w:val="24"/>
                <w:highlight w:val="none"/>
              </w:rPr>
            </w:pPr>
          </w:p>
        </w:tc>
        <w:tc>
          <w:tcPr>
            <w:tcW w:w="2127" w:type="dxa"/>
          </w:tcPr>
          <w:p w14:paraId="5A39820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586C8AC">
            <w:pPr>
              <w:spacing w:line="360" w:lineRule="auto"/>
              <w:jc w:val="center"/>
              <w:rPr>
                <w:rFonts w:cs="宋体" w:asciiTheme="minorEastAsia" w:hAnsiTheme="minorEastAsia" w:eastAsiaTheme="minorEastAsia"/>
                <w:color w:val="auto"/>
                <w:sz w:val="24"/>
                <w:highlight w:val="none"/>
              </w:rPr>
            </w:pPr>
          </w:p>
        </w:tc>
      </w:tr>
      <w:tr w14:paraId="1E15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AEB0F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7806417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7BE28D0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25837E0">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18B8DB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BDD6BAE">
            <w:pPr>
              <w:spacing w:line="360" w:lineRule="auto"/>
              <w:jc w:val="center"/>
              <w:rPr>
                <w:rFonts w:cs="宋体" w:asciiTheme="minorEastAsia" w:hAnsiTheme="minorEastAsia" w:eastAsiaTheme="minorEastAsia"/>
                <w:color w:val="auto"/>
                <w:sz w:val="24"/>
                <w:highlight w:val="none"/>
              </w:rPr>
            </w:pPr>
          </w:p>
        </w:tc>
        <w:tc>
          <w:tcPr>
            <w:tcW w:w="2127" w:type="dxa"/>
          </w:tcPr>
          <w:p w14:paraId="0AC040D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D545376">
            <w:pPr>
              <w:spacing w:line="360" w:lineRule="auto"/>
              <w:jc w:val="center"/>
              <w:rPr>
                <w:rFonts w:cs="宋体" w:asciiTheme="minorEastAsia" w:hAnsiTheme="minorEastAsia" w:eastAsiaTheme="minorEastAsia"/>
                <w:color w:val="auto"/>
                <w:sz w:val="24"/>
                <w:highlight w:val="none"/>
              </w:rPr>
            </w:pPr>
          </w:p>
        </w:tc>
      </w:tr>
      <w:tr w14:paraId="3A65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E3AE01">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2D552AA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5A6604B">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634F05C">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EC92D6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083AADF">
            <w:pPr>
              <w:spacing w:line="360" w:lineRule="auto"/>
              <w:jc w:val="center"/>
              <w:rPr>
                <w:rFonts w:cs="宋体" w:asciiTheme="minorEastAsia" w:hAnsiTheme="minorEastAsia" w:eastAsiaTheme="minorEastAsia"/>
                <w:color w:val="auto"/>
                <w:sz w:val="24"/>
                <w:highlight w:val="none"/>
              </w:rPr>
            </w:pPr>
          </w:p>
        </w:tc>
        <w:tc>
          <w:tcPr>
            <w:tcW w:w="2127" w:type="dxa"/>
          </w:tcPr>
          <w:p w14:paraId="69B63056">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8A93556">
            <w:pPr>
              <w:spacing w:line="360" w:lineRule="auto"/>
              <w:jc w:val="center"/>
              <w:rPr>
                <w:rFonts w:cs="宋体" w:asciiTheme="minorEastAsia" w:hAnsiTheme="minorEastAsia" w:eastAsiaTheme="minorEastAsia"/>
                <w:color w:val="auto"/>
                <w:sz w:val="24"/>
                <w:highlight w:val="none"/>
              </w:rPr>
            </w:pPr>
          </w:p>
        </w:tc>
      </w:tr>
      <w:tr w14:paraId="2CFC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1E1E80">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194ED74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729B60A">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5C4DCD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675063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5AC18B7">
            <w:pPr>
              <w:spacing w:line="360" w:lineRule="auto"/>
              <w:jc w:val="center"/>
              <w:rPr>
                <w:rFonts w:cs="宋体" w:asciiTheme="minorEastAsia" w:hAnsiTheme="minorEastAsia" w:eastAsiaTheme="minorEastAsia"/>
                <w:color w:val="auto"/>
                <w:sz w:val="24"/>
                <w:highlight w:val="none"/>
              </w:rPr>
            </w:pPr>
          </w:p>
        </w:tc>
        <w:tc>
          <w:tcPr>
            <w:tcW w:w="2127" w:type="dxa"/>
          </w:tcPr>
          <w:p w14:paraId="17A3D41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4BE840">
            <w:pPr>
              <w:spacing w:line="360" w:lineRule="auto"/>
              <w:jc w:val="center"/>
              <w:rPr>
                <w:rFonts w:cs="宋体" w:asciiTheme="minorEastAsia" w:hAnsiTheme="minorEastAsia" w:eastAsiaTheme="minorEastAsia"/>
                <w:color w:val="auto"/>
                <w:sz w:val="24"/>
                <w:highlight w:val="none"/>
              </w:rPr>
            </w:pPr>
          </w:p>
        </w:tc>
      </w:tr>
      <w:tr w14:paraId="36AA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026D3F">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38F1770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FF1EBD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132CC7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C57C311">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EF1037F">
            <w:pPr>
              <w:spacing w:line="360" w:lineRule="auto"/>
              <w:jc w:val="center"/>
              <w:rPr>
                <w:rFonts w:cs="宋体" w:asciiTheme="minorEastAsia" w:hAnsiTheme="minorEastAsia" w:eastAsiaTheme="minorEastAsia"/>
                <w:color w:val="auto"/>
                <w:sz w:val="24"/>
                <w:highlight w:val="none"/>
              </w:rPr>
            </w:pPr>
          </w:p>
        </w:tc>
        <w:tc>
          <w:tcPr>
            <w:tcW w:w="2127" w:type="dxa"/>
          </w:tcPr>
          <w:p w14:paraId="495D091D">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06AE5B8">
            <w:pPr>
              <w:spacing w:line="360" w:lineRule="auto"/>
              <w:jc w:val="center"/>
              <w:rPr>
                <w:rFonts w:cs="宋体" w:asciiTheme="minorEastAsia" w:hAnsiTheme="minorEastAsia" w:eastAsiaTheme="minorEastAsia"/>
                <w:color w:val="auto"/>
                <w:sz w:val="24"/>
                <w:highlight w:val="none"/>
              </w:rPr>
            </w:pPr>
          </w:p>
        </w:tc>
      </w:tr>
      <w:tr w14:paraId="323B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799FDE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38C7A04A">
            <w:pPr>
              <w:spacing w:line="360" w:lineRule="auto"/>
              <w:jc w:val="center"/>
              <w:rPr>
                <w:rFonts w:cs="宋体" w:asciiTheme="minorEastAsia" w:hAnsiTheme="minorEastAsia" w:eastAsiaTheme="minorEastAsia"/>
                <w:color w:val="auto"/>
                <w:sz w:val="24"/>
                <w:highlight w:val="none"/>
              </w:rPr>
            </w:pPr>
          </w:p>
        </w:tc>
      </w:tr>
      <w:tr w14:paraId="1B55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D5E8D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40BDA568">
            <w:pPr>
              <w:spacing w:line="360" w:lineRule="auto"/>
              <w:jc w:val="center"/>
              <w:rPr>
                <w:rFonts w:cs="宋体" w:asciiTheme="minorEastAsia" w:hAnsiTheme="minorEastAsia" w:eastAsiaTheme="minorEastAsia"/>
                <w:color w:val="auto"/>
                <w:sz w:val="24"/>
                <w:highlight w:val="none"/>
              </w:rPr>
            </w:pPr>
          </w:p>
        </w:tc>
      </w:tr>
    </w:tbl>
    <w:p w14:paraId="64FE04AF">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33882F63">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14C5363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50113774">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5C921F93">
      <w:pPr>
        <w:spacing w:line="360" w:lineRule="auto"/>
        <w:ind w:right="-874" w:rightChars="-416"/>
        <w:rPr>
          <w:rFonts w:cs="仿宋_GB2312" w:asciiTheme="minorEastAsia" w:hAnsiTheme="minorEastAsia" w:eastAsiaTheme="minorEastAsia"/>
          <w:color w:val="auto"/>
          <w:sz w:val="24"/>
          <w:highlight w:val="none"/>
        </w:rPr>
      </w:pPr>
    </w:p>
    <w:p w14:paraId="63C03292">
      <w:pPr>
        <w:spacing w:line="360" w:lineRule="auto"/>
        <w:ind w:right="-874" w:rightChars="-416"/>
        <w:rPr>
          <w:rFonts w:cs="仿宋_GB2312" w:asciiTheme="minorEastAsia" w:hAnsiTheme="minorEastAsia" w:eastAsiaTheme="minorEastAsia"/>
          <w:color w:val="auto"/>
          <w:sz w:val="24"/>
          <w:highlight w:val="none"/>
        </w:rPr>
      </w:pPr>
    </w:p>
    <w:p w14:paraId="3AF91723">
      <w:pPr>
        <w:spacing w:line="360" w:lineRule="auto"/>
        <w:ind w:right="-874" w:rightChars="-416"/>
        <w:rPr>
          <w:rFonts w:cs="仿宋_GB2312" w:asciiTheme="minorEastAsia" w:hAnsiTheme="minorEastAsia" w:eastAsiaTheme="minorEastAsia"/>
          <w:color w:val="auto"/>
          <w:sz w:val="24"/>
          <w:highlight w:val="none"/>
        </w:rPr>
      </w:pPr>
    </w:p>
    <w:p w14:paraId="7BB59FEE">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2AE5884D">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4D59EE75">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7E0A8F0E">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5" w:name="_Toc465665161"/>
      <w:r>
        <w:rPr>
          <w:rFonts w:hint="eastAsia" w:asciiTheme="minorEastAsia" w:hAnsiTheme="minorEastAsia" w:eastAsiaTheme="minorEastAsia"/>
          <w:b/>
          <w:color w:val="auto"/>
          <w:sz w:val="32"/>
          <w:szCs w:val="32"/>
          <w:highlight w:val="none"/>
        </w:rPr>
        <w:t>（如果有）</w:t>
      </w:r>
    </w:p>
    <w:p w14:paraId="3E0691B0">
      <w:pPr>
        <w:widowControl/>
        <w:spacing w:line="360" w:lineRule="auto"/>
        <w:ind w:firstLine="120" w:firstLineChars="50"/>
        <w:jc w:val="left"/>
        <w:rPr>
          <w:rFonts w:cs="宋体" w:asciiTheme="minorEastAsia" w:hAnsiTheme="minorEastAsia" w:eastAsiaTheme="minorEastAsia"/>
          <w:b/>
          <w:color w:val="auto"/>
          <w:sz w:val="24"/>
          <w:highlight w:val="none"/>
        </w:rPr>
      </w:pPr>
    </w:p>
    <w:p w14:paraId="254B8395">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32F1C958">
      <w:pPr>
        <w:widowControl/>
        <w:adjustRightInd/>
        <w:jc w:val="center"/>
        <w:rPr>
          <w:rFonts w:cs="仿宋_GB2312" w:asciiTheme="minorEastAsia" w:hAnsiTheme="minorEastAsia" w:eastAsiaTheme="minorEastAsia"/>
          <w:color w:val="auto"/>
          <w:sz w:val="24"/>
          <w:highlight w:val="none"/>
        </w:rPr>
      </w:pPr>
    </w:p>
    <w:p w14:paraId="7C911186">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6B8B4119">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5"/>
    </w:p>
    <w:p w14:paraId="3E8AB6B8">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3530DFEC">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18FBB472">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37D08E3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41160B5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3AF3AD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A82F15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037B0E3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36AB6A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3CCC4FF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501DA9C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1E23B76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29AE8B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431674D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5640913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9C15EC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55B8C4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548423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0DDF60A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503ADA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65ACEA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236D97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0367D3B5">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650A893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4F7B657D">
      <w:pPr>
        <w:spacing w:line="360" w:lineRule="auto"/>
        <w:rPr>
          <w:rFonts w:cs="仿宋_GB2312" w:asciiTheme="minorEastAsia" w:hAnsiTheme="minorEastAsia" w:eastAsiaTheme="minorEastAsia"/>
          <w:color w:val="auto"/>
          <w:sz w:val="24"/>
          <w:highlight w:val="none"/>
        </w:rPr>
      </w:pPr>
    </w:p>
    <w:p w14:paraId="08630E2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97F701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9F2294E">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2DA3F6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4DF573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7660F2B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4BA1CC4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4656E44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4CEDECD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E080A0">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1F1152F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0F52A78C">
      <w:pPr>
        <w:spacing w:line="360" w:lineRule="auto"/>
        <w:jc w:val="center"/>
        <w:rPr>
          <w:rFonts w:cs="仿宋_GB2312" w:asciiTheme="minorEastAsia" w:hAnsiTheme="minorEastAsia" w:eastAsiaTheme="minorEastAsia"/>
          <w:b/>
          <w:color w:val="auto"/>
          <w:sz w:val="24"/>
          <w:highlight w:val="none"/>
        </w:rPr>
      </w:pPr>
    </w:p>
    <w:p w14:paraId="60BECDC9">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2A9EACE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4A17D25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5939B61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CC8DCFF">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591AF60">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CD0CA3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F7E38A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E8C03F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B064FC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E7EEA0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98A39D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07F0E05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AE7C93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77BEA8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E1FDB0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FFFD1D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F9C09D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05E9835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2DDCCB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964BAE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7A0F3D4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58573F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5DC2AC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8E7ECCD">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611EFFF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1471B79">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1A59273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B21F21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2C7BE12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6C8BB4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6BCE18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B7B3D9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068BE2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0133B74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2AF0BA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9361FF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DF1BFB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00CF796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965875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70F29D5">
      <w:pPr>
        <w:spacing w:line="360" w:lineRule="auto"/>
        <w:rPr>
          <w:rFonts w:cs="仿宋_GB2312" w:asciiTheme="minorEastAsia" w:hAnsiTheme="minorEastAsia" w:eastAsiaTheme="minorEastAsia"/>
          <w:b/>
          <w:color w:val="auto"/>
          <w:sz w:val="24"/>
          <w:highlight w:val="none"/>
        </w:rPr>
      </w:pPr>
    </w:p>
    <w:p w14:paraId="239C0AEF">
      <w:pPr>
        <w:spacing w:line="360" w:lineRule="auto"/>
        <w:rPr>
          <w:rFonts w:cs="仿宋_GB2312" w:asciiTheme="minorEastAsia" w:hAnsiTheme="minorEastAsia" w:eastAsiaTheme="minorEastAsia"/>
          <w:b/>
          <w:color w:val="auto"/>
          <w:sz w:val="24"/>
          <w:highlight w:val="none"/>
        </w:rPr>
      </w:pPr>
    </w:p>
    <w:p w14:paraId="3C9DBC7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B5CE554">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01D8E453">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316B591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25A25C5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2C5C4B8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3360F7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2E6F9B48">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7DC4643">
      <w:pPr>
        <w:rPr>
          <w:rFonts w:cs="仿宋_GB2312" w:asciiTheme="minorEastAsia" w:hAnsiTheme="minorEastAsia" w:eastAsiaTheme="minorEastAsia"/>
          <w:b/>
          <w:color w:val="auto"/>
          <w:sz w:val="24"/>
          <w:highlight w:val="none"/>
        </w:rPr>
      </w:pPr>
    </w:p>
    <w:p w14:paraId="5A4F6510">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ECE7082">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50BB8D03">
      <w:pPr>
        <w:spacing w:line="360" w:lineRule="auto"/>
        <w:rPr>
          <w:rFonts w:asciiTheme="minorEastAsia" w:hAnsiTheme="minorEastAsia" w:eastAsiaTheme="minorEastAsia"/>
          <w:b/>
          <w:color w:val="auto"/>
          <w:spacing w:val="6"/>
          <w:sz w:val="32"/>
          <w:szCs w:val="32"/>
          <w:highlight w:val="none"/>
        </w:rPr>
      </w:pPr>
    </w:p>
    <w:p w14:paraId="565CBF1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651E3163">
      <w:pPr>
        <w:spacing w:line="360" w:lineRule="auto"/>
        <w:rPr>
          <w:rFonts w:asciiTheme="minorEastAsia" w:hAnsiTheme="minorEastAsia" w:eastAsiaTheme="minorEastAsia"/>
          <w:b/>
          <w:color w:val="auto"/>
          <w:spacing w:val="6"/>
          <w:sz w:val="30"/>
          <w:szCs w:val="30"/>
          <w:highlight w:val="none"/>
        </w:rPr>
      </w:pPr>
    </w:p>
    <w:p w14:paraId="3F941A6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中国共产党建德市委宣传部</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中国共产党建德市委宣传部2024年度乡村振兴宣传（市级纸质媒体）服务采购项目</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6C471E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646E03E1">
      <w:pPr>
        <w:spacing w:line="360" w:lineRule="auto"/>
        <w:ind w:firstLine="480" w:firstLineChars="200"/>
        <w:rPr>
          <w:rFonts w:cs="仿宋_GB2312" w:asciiTheme="minorEastAsia" w:hAnsiTheme="minorEastAsia" w:eastAsiaTheme="minorEastAsia"/>
          <w:color w:val="auto"/>
          <w:sz w:val="24"/>
          <w:highlight w:val="none"/>
        </w:rPr>
      </w:pPr>
    </w:p>
    <w:p w14:paraId="19F5D147">
      <w:pPr>
        <w:spacing w:line="360" w:lineRule="auto"/>
        <w:ind w:firstLine="480" w:firstLineChars="200"/>
        <w:rPr>
          <w:rFonts w:cs="仿宋_GB2312" w:asciiTheme="minorEastAsia" w:hAnsiTheme="minorEastAsia" w:eastAsiaTheme="minorEastAsia"/>
          <w:color w:val="auto"/>
          <w:sz w:val="24"/>
          <w:highlight w:val="none"/>
        </w:rPr>
      </w:pPr>
    </w:p>
    <w:p w14:paraId="5104DF2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756E332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32E67BD9">
      <w:pPr>
        <w:spacing w:line="360" w:lineRule="auto"/>
        <w:ind w:firstLine="480" w:firstLineChars="200"/>
        <w:rPr>
          <w:rFonts w:cs="仿宋_GB2312" w:asciiTheme="minorEastAsia" w:hAnsiTheme="minorEastAsia" w:eastAsiaTheme="minorEastAsia"/>
          <w:color w:val="auto"/>
          <w:sz w:val="24"/>
          <w:highlight w:val="none"/>
        </w:rPr>
      </w:pPr>
    </w:p>
    <w:p w14:paraId="201BF0CB">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D57A189">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36033C56">
      <w:pPr>
        <w:spacing w:line="360" w:lineRule="auto"/>
        <w:jc w:val="left"/>
        <w:rPr>
          <w:rFonts w:cs="仿宋_GB2312" w:asciiTheme="minorEastAsia" w:hAnsiTheme="minorEastAsia" w:eastAsiaTheme="minorEastAsia"/>
          <w:b/>
          <w:color w:val="auto"/>
          <w:sz w:val="24"/>
          <w:highlight w:val="none"/>
        </w:rPr>
      </w:pPr>
    </w:p>
    <w:p w14:paraId="757540B7">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3A97B024">
      <w:pPr>
        <w:autoSpaceDE w:val="0"/>
        <w:autoSpaceDN w:val="0"/>
        <w:jc w:val="center"/>
        <w:rPr>
          <w:rFonts w:asciiTheme="minorEastAsia" w:hAnsiTheme="minorEastAsia" w:eastAsiaTheme="minorEastAsia"/>
          <w:b/>
          <w:bCs/>
          <w:color w:val="auto"/>
          <w:sz w:val="32"/>
          <w:szCs w:val="32"/>
          <w:highlight w:val="none"/>
        </w:rPr>
      </w:pPr>
    </w:p>
    <w:p w14:paraId="7474C18B">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中国共产党建德市委宣传部</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sz w:val="24"/>
          <w:highlight w:val="none"/>
        </w:rPr>
        <w:t>：</w:t>
      </w:r>
    </w:p>
    <w:p w14:paraId="7D3D99F8">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中国共产党建德市委宣传部2024年度乡村振兴宣传（市级纸质媒体）服务采购项目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JD2024BF-132</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0C8789D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6096929F">
      <w:pPr>
        <w:spacing w:line="360" w:lineRule="auto"/>
        <w:ind w:firstLine="494"/>
        <w:rPr>
          <w:rFonts w:cs="宋体" w:asciiTheme="minorEastAsia" w:hAnsiTheme="minorEastAsia" w:eastAsiaTheme="minorEastAsia"/>
          <w:color w:val="auto"/>
          <w:sz w:val="24"/>
          <w:highlight w:val="none"/>
        </w:rPr>
      </w:pPr>
    </w:p>
    <w:p w14:paraId="11676AED">
      <w:pPr>
        <w:spacing w:line="360" w:lineRule="auto"/>
        <w:ind w:firstLine="494"/>
        <w:rPr>
          <w:rFonts w:cs="宋体" w:asciiTheme="minorEastAsia" w:hAnsiTheme="minorEastAsia" w:eastAsiaTheme="minorEastAsia"/>
          <w:color w:val="auto"/>
          <w:sz w:val="24"/>
          <w:highlight w:val="none"/>
        </w:rPr>
      </w:pPr>
    </w:p>
    <w:p w14:paraId="2BE4EDC9">
      <w:pPr>
        <w:spacing w:line="360" w:lineRule="auto"/>
        <w:ind w:firstLine="494"/>
        <w:rPr>
          <w:rFonts w:cs="宋体" w:asciiTheme="minorEastAsia" w:hAnsiTheme="minorEastAsia" w:eastAsiaTheme="minorEastAsia"/>
          <w:color w:val="auto"/>
          <w:sz w:val="24"/>
          <w:highlight w:val="none"/>
        </w:rPr>
      </w:pPr>
    </w:p>
    <w:p w14:paraId="4F347F38">
      <w:pPr>
        <w:spacing w:line="360" w:lineRule="auto"/>
        <w:ind w:firstLine="494"/>
        <w:rPr>
          <w:rFonts w:cs="宋体" w:asciiTheme="minorEastAsia" w:hAnsiTheme="minorEastAsia" w:eastAsiaTheme="minorEastAsia"/>
          <w:color w:val="auto"/>
          <w:sz w:val="24"/>
          <w:highlight w:val="none"/>
        </w:rPr>
      </w:pPr>
    </w:p>
    <w:p w14:paraId="1B39396F">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81286C3">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01E48D9F">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22CE3841">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738A564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51D06084">
      <w:pPr>
        <w:snapToGrid w:val="0"/>
        <w:spacing w:line="360" w:lineRule="auto"/>
        <w:jc w:val="center"/>
        <w:rPr>
          <w:rFonts w:cs="仿宋_GB2312" w:asciiTheme="minorEastAsia" w:hAnsiTheme="minorEastAsia" w:eastAsiaTheme="minorEastAsia"/>
          <w:b/>
          <w:color w:val="auto"/>
          <w:sz w:val="24"/>
          <w:highlight w:val="none"/>
        </w:rPr>
      </w:pPr>
    </w:p>
    <w:p w14:paraId="37485F61">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30F3EBB3">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6C54A4AA">
      <w:pPr>
        <w:spacing w:line="360" w:lineRule="auto"/>
        <w:jc w:val="center"/>
        <w:rPr>
          <w:rFonts w:cs="宋体" w:asciiTheme="minorEastAsia" w:hAnsiTheme="minorEastAsia" w:eastAsiaTheme="minorEastAsia"/>
          <w:b/>
          <w:color w:val="auto"/>
          <w:sz w:val="32"/>
          <w:szCs w:val="32"/>
          <w:highlight w:val="none"/>
        </w:rPr>
      </w:pPr>
    </w:p>
    <w:p w14:paraId="75971E55">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14FCD9DC">
      <w:pPr>
        <w:spacing w:line="360" w:lineRule="auto"/>
        <w:jc w:val="center"/>
        <w:rPr>
          <w:rFonts w:cs="宋体" w:asciiTheme="minorEastAsia" w:hAnsiTheme="minorEastAsia" w:eastAsiaTheme="minorEastAsia"/>
          <w:b/>
          <w:color w:val="auto"/>
          <w:sz w:val="32"/>
          <w:szCs w:val="32"/>
          <w:highlight w:val="none"/>
        </w:rPr>
      </w:pPr>
    </w:p>
    <w:p w14:paraId="268EF811">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中国共产党建德市委宣传部</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中国共产党建德市委宣传部2024年度乡村振兴宣传（市级纸质媒体）服务采购项目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AFEE02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EC9C60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B6B685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16F907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12FE968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38B507A3">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629EF702">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67577507">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19453572">
      <w:pPr>
        <w:spacing w:line="360" w:lineRule="auto"/>
        <w:ind w:right="420"/>
        <w:rPr>
          <w:rFonts w:cs="宋体" w:asciiTheme="minorEastAsia" w:hAnsiTheme="minorEastAsia" w:eastAsiaTheme="minorEastAsia"/>
          <w:color w:val="auto"/>
          <w:sz w:val="24"/>
          <w:highlight w:val="none"/>
        </w:rPr>
      </w:pPr>
    </w:p>
    <w:p w14:paraId="3710E89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8BEA49F">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708EEF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8E406C0">
      <w:pPr>
        <w:spacing w:line="360" w:lineRule="auto"/>
        <w:rPr>
          <w:rFonts w:cs="仿宋_GB2312" w:asciiTheme="minorEastAsia" w:hAnsiTheme="minorEastAsia" w:eastAsiaTheme="minorEastAsia"/>
          <w:b/>
          <w:color w:val="auto"/>
          <w:sz w:val="24"/>
          <w:highlight w:val="none"/>
        </w:rPr>
      </w:pPr>
    </w:p>
    <w:p w14:paraId="35D9C1DA">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5A4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64517">
    <w:pPr>
      <w:pStyle w:val="39"/>
      <w:framePr w:wrap="around" w:vAnchor="text" w:hAnchor="margin" w:xAlign="right" w:y="1"/>
      <w:rPr>
        <w:rStyle w:val="64"/>
      </w:rPr>
    </w:pPr>
    <w:r>
      <w:fldChar w:fldCharType="begin"/>
    </w:r>
    <w:r>
      <w:rPr>
        <w:rStyle w:val="64"/>
      </w:rPr>
      <w:instrText xml:space="preserve">PAGE  </w:instrText>
    </w:r>
    <w:r>
      <w:fldChar w:fldCharType="end"/>
    </w:r>
  </w:p>
  <w:p w14:paraId="5B54325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B26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ECF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7890">
    <w:pPr>
      <w:pStyle w:val="39"/>
      <w:framePr w:wrap="around" w:vAnchor="text" w:hAnchor="margin" w:xAlign="right" w:y="1"/>
      <w:rPr>
        <w:rStyle w:val="64"/>
      </w:rPr>
    </w:pPr>
    <w:r>
      <w:fldChar w:fldCharType="begin"/>
    </w:r>
    <w:r>
      <w:rPr>
        <w:rStyle w:val="64"/>
      </w:rPr>
      <w:instrText xml:space="preserve">PAGE  </w:instrText>
    </w:r>
    <w:r>
      <w:fldChar w:fldCharType="end"/>
    </w:r>
  </w:p>
  <w:p w14:paraId="5140AF02">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758E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131845147"/>
    <w:bookmarkStart w:id="177" w:name="_Toc91899912"/>
    <w:bookmarkStart w:id="178" w:name="_Toc36110187"/>
    <w:bookmarkStart w:id="179" w:name="_Toc164085800"/>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FFD7">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536F">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3A7C">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85203">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NGFhYjYyZDc3ZmI4MGNlMWFmNmYyMzU4NTE5Y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E1F3A"/>
    <w:rsid w:val="02DA0C0E"/>
    <w:rsid w:val="02DC2391"/>
    <w:rsid w:val="03DD35E4"/>
    <w:rsid w:val="05717247"/>
    <w:rsid w:val="065A6178"/>
    <w:rsid w:val="072C78F5"/>
    <w:rsid w:val="074D717F"/>
    <w:rsid w:val="075562B7"/>
    <w:rsid w:val="07F6164B"/>
    <w:rsid w:val="087A1B7A"/>
    <w:rsid w:val="096B2097"/>
    <w:rsid w:val="0A4F35C6"/>
    <w:rsid w:val="0A5B7E63"/>
    <w:rsid w:val="0C87121B"/>
    <w:rsid w:val="0DF702FE"/>
    <w:rsid w:val="0E3F698B"/>
    <w:rsid w:val="0F21508F"/>
    <w:rsid w:val="0F816ACD"/>
    <w:rsid w:val="0FB94501"/>
    <w:rsid w:val="10B047CF"/>
    <w:rsid w:val="10FC16EA"/>
    <w:rsid w:val="118963A1"/>
    <w:rsid w:val="127723A9"/>
    <w:rsid w:val="13072A44"/>
    <w:rsid w:val="13F44C4B"/>
    <w:rsid w:val="145044FA"/>
    <w:rsid w:val="15D2392F"/>
    <w:rsid w:val="16227A29"/>
    <w:rsid w:val="17DE32E5"/>
    <w:rsid w:val="17F672BE"/>
    <w:rsid w:val="184301E0"/>
    <w:rsid w:val="186742B0"/>
    <w:rsid w:val="1B2A271F"/>
    <w:rsid w:val="1B890139"/>
    <w:rsid w:val="1D266CE1"/>
    <w:rsid w:val="1D3963AF"/>
    <w:rsid w:val="1E714A66"/>
    <w:rsid w:val="1FA61E5B"/>
    <w:rsid w:val="1FE868A9"/>
    <w:rsid w:val="21052421"/>
    <w:rsid w:val="211E26D6"/>
    <w:rsid w:val="21283D08"/>
    <w:rsid w:val="216B6728"/>
    <w:rsid w:val="22AD0DF7"/>
    <w:rsid w:val="23ED43A7"/>
    <w:rsid w:val="24643077"/>
    <w:rsid w:val="252235A1"/>
    <w:rsid w:val="254D1DA3"/>
    <w:rsid w:val="25B440B3"/>
    <w:rsid w:val="26BC7A25"/>
    <w:rsid w:val="279E51D3"/>
    <w:rsid w:val="29407F64"/>
    <w:rsid w:val="2AA1365A"/>
    <w:rsid w:val="2B5244B4"/>
    <w:rsid w:val="2DD15014"/>
    <w:rsid w:val="2FD25781"/>
    <w:rsid w:val="319C6071"/>
    <w:rsid w:val="31C12A2E"/>
    <w:rsid w:val="32262AC9"/>
    <w:rsid w:val="32DB72BE"/>
    <w:rsid w:val="337413A2"/>
    <w:rsid w:val="342E63AB"/>
    <w:rsid w:val="345D260B"/>
    <w:rsid w:val="347A452B"/>
    <w:rsid w:val="365302AE"/>
    <w:rsid w:val="36D66D03"/>
    <w:rsid w:val="37F142D2"/>
    <w:rsid w:val="39A13F14"/>
    <w:rsid w:val="3C5F759A"/>
    <w:rsid w:val="3D5C78D4"/>
    <w:rsid w:val="3DB81CA1"/>
    <w:rsid w:val="3EDE0E3A"/>
    <w:rsid w:val="3FFF72A6"/>
    <w:rsid w:val="405A18EC"/>
    <w:rsid w:val="417E34FA"/>
    <w:rsid w:val="42E1381E"/>
    <w:rsid w:val="43FB717C"/>
    <w:rsid w:val="451E447A"/>
    <w:rsid w:val="45345B76"/>
    <w:rsid w:val="45C41E28"/>
    <w:rsid w:val="46AF7692"/>
    <w:rsid w:val="46EE5714"/>
    <w:rsid w:val="46F7169F"/>
    <w:rsid w:val="47307808"/>
    <w:rsid w:val="486F747C"/>
    <w:rsid w:val="48B41547"/>
    <w:rsid w:val="4AAF6DD6"/>
    <w:rsid w:val="4BC43311"/>
    <w:rsid w:val="4D861CF6"/>
    <w:rsid w:val="4E15164E"/>
    <w:rsid w:val="4E676345"/>
    <w:rsid w:val="51A0432A"/>
    <w:rsid w:val="527140E5"/>
    <w:rsid w:val="5292508F"/>
    <w:rsid w:val="52A96B6F"/>
    <w:rsid w:val="53E051BF"/>
    <w:rsid w:val="54285E64"/>
    <w:rsid w:val="550764A4"/>
    <w:rsid w:val="551926E0"/>
    <w:rsid w:val="552B2E74"/>
    <w:rsid w:val="55DD6EED"/>
    <w:rsid w:val="55ED0E23"/>
    <w:rsid w:val="561279B9"/>
    <w:rsid w:val="56515F3B"/>
    <w:rsid w:val="572B71CA"/>
    <w:rsid w:val="582B222F"/>
    <w:rsid w:val="58AE4F0C"/>
    <w:rsid w:val="59D71626"/>
    <w:rsid w:val="5A2A7C7B"/>
    <w:rsid w:val="5C80234E"/>
    <w:rsid w:val="5DFD2B3F"/>
    <w:rsid w:val="5E1C4F9F"/>
    <w:rsid w:val="5E261785"/>
    <w:rsid w:val="5EA43D85"/>
    <w:rsid w:val="5FCC5339"/>
    <w:rsid w:val="5FE70807"/>
    <w:rsid w:val="60E53485"/>
    <w:rsid w:val="61054A27"/>
    <w:rsid w:val="611D2366"/>
    <w:rsid w:val="61422A3D"/>
    <w:rsid w:val="61923281"/>
    <w:rsid w:val="62885958"/>
    <w:rsid w:val="630277FC"/>
    <w:rsid w:val="63925970"/>
    <w:rsid w:val="64CE2EAA"/>
    <w:rsid w:val="65D83045"/>
    <w:rsid w:val="662E75B1"/>
    <w:rsid w:val="66342C2E"/>
    <w:rsid w:val="663E784C"/>
    <w:rsid w:val="685867EC"/>
    <w:rsid w:val="69C8489A"/>
    <w:rsid w:val="6A551FA9"/>
    <w:rsid w:val="6A955B90"/>
    <w:rsid w:val="6BD076FD"/>
    <w:rsid w:val="6C040BA3"/>
    <w:rsid w:val="6E8E12EF"/>
    <w:rsid w:val="6FAF36E4"/>
    <w:rsid w:val="70F22B5B"/>
    <w:rsid w:val="71D43752"/>
    <w:rsid w:val="726C71D7"/>
    <w:rsid w:val="73DD6243"/>
    <w:rsid w:val="749C4185"/>
    <w:rsid w:val="74A16091"/>
    <w:rsid w:val="75892893"/>
    <w:rsid w:val="75AE54A9"/>
    <w:rsid w:val="75CF4324"/>
    <w:rsid w:val="75DA2C18"/>
    <w:rsid w:val="76037EB7"/>
    <w:rsid w:val="766905FD"/>
    <w:rsid w:val="775319EF"/>
    <w:rsid w:val="790F1C77"/>
    <w:rsid w:val="7A67303B"/>
    <w:rsid w:val="7A84390D"/>
    <w:rsid w:val="7AAB1D04"/>
    <w:rsid w:val="7ABA4368"/>
    <w:rsid w:val="7AF21BC8"/>
    <w:rsid w:val="7B257FFD"/>
    <w:rsid w:val="7C2B1DA5"/>
    <w:rsid w:val="7CAF7957"/>
    <w:rsid w:val="7DF4317E"/>
    <w:rsid w:val="7E64308B"/>
    <w:rsid w:val="7F874441"/>
    <w:rsid w:val="DFDF871F"/>
    <w:rsid w:val="EB1C2848"/>
    <w:rsid w:val="F5F501F3"/>
    <w:rsid w:val="FBDD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3"/>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link w:val="47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8">
    <w:name w:val="Balloon Text"/>
    <w:basedOn w:val="1"/>
    <w:link w:val="613"/>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1"/>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9"/>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6"/>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7"/>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42308</Words>
  <Characters>44233</Characters>
  <Lines>379</Lines>
  <Paragraphs>106</Paragraphs>
  <TotalTime>42</TotalTime>
  <ScaleCrop>false</ScaleCrop>
  <LinksUpToDate>false</LinksUpToDate>
  <CharactersWithSpaces>50390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喂 ,何不之 !</cp:lastModifiedBy>
  <cp:lastPrinted>2021-10-23T02:37:00Z</cp:lastPrinted>
  <dcterms:modified xsi:type="dcterms:W3CDTF">2024-09-29T13:54:01Z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66A72A3B68A543AE82389D8DDB3E8801_13</vt:lpwstr>
  </property>
</Properties>
</file>