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246CA">
      <w:pPr>
        <w:shd w:val="clear" w:color="auto" w:fill="auto"/>
        <w:spacing w:line="360" w:lineRule="auto"/>
        <w:jc w:val="center"/>
        <w:textAlignment w:val="bottom"/>
        <w:rPr>
          <w:rFonts w:hint="eastAsia" w:ascii="宋体" w:hAnsi="宋体" w:eastAsia="宋体" w:cs="宋体"/>
          <w:b/>
          <w:color w:val="auto"/>
          <w:kern w:val="0"/>
          <w:sz w:val="52"/>
          <w:szCs w:val="52"/>
          <w:highlight w:val="none"/>
        </w:rPr>
      </w:pPr>
    </w:p>
    <w:p w14:paraId="666F769C">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14:paraId="7800AB18">
      <w:pPr>
        <w:shd w:val="clear" w:color="auto" w:fill="auto"/>
        <w:jc w:val="center"/>
        <w:rPr>
          <w:rFonts w:hint="eastAsia" w:ascii="宋体" w:hAnsi="宋体" w:eastAsia="宋体" w:cs="宋体"/>
          <w:color w:val="auto"/>
          <w:sz w:val="52"/>
          <w:szCs w:val="52"/>
          <w:highlight w:val="none"/>
        </w:rPr>
      </w:pPr>
    </w:p>
    <w:p w14:paraId="7D92283E">
      <w:pPr>
        <w:shd w:val="clear" w:color="auto" w:fill="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52A30445">
      <w:pPr>
        <w:shd w:val="clear" w:color="auto" w:fill="auto"/>
        <w:jc w:val="center"/>
        <w:rPr>
          <w:rFonts w:hint="eastAsia" w:ascii="宋体" w:hAnsi="宋体" w:eastAsia="宋体" w:cs="宋体"/>
          <w:color w:val="auto"/>
          <w:sz w:val="36"/>
          <w:szCs w:val="36"/>
          <w:highlight w:val="none"/>
        </w:rPr>
      </w:pPr>
    </w:p>
    <w:p w14:paraId="025CFEF4">
      <w:pPr>
        <w:shd w:val="clear" w:color="auto" w:fill="auto"/>
        <w:jc w:val="center"/>
        <w:rPr>
          <w:rFonts w:hint="eastAsia" w:ascii="宋体" w:hAnsi="宋体" w:eastAsia="宋体" w:cs="宋体"/>
          <w:b/>
          <w:color w:val="auto"/>
          <w:sz w:val="72"/>
          <w:szCs w:val="72"/>
          <w:highlight w:val="none"/>
        </w:rPr>
      </w:pPr>
    </w:p>
    <w:p w14:paraId="050B9251">
      <w:pPr>
        <w:shd w:val="clear" w:color="auto" w:fill="auto"/>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政府采购电子招标文件</w:t>
      </w:r>
    </w:p>
    <w:p w14:paraId="459C82D8">
      <w:pPr>
        <w:shd w:val="clear" w:color="auto" w:fill="auto"/>
        <w:spacing w:line="360" w:lineRule="auto"/>
        <w:jc w:val="center"/>
        <w:textAlignment w:val="bottom"/>
        <w:rPr>
          <w:rFonts w:hint="eastAsia" w:ascii="宋体" w:hAnsi="宋体" w:eastAsia="宋体" w:cs="宋体"/>
          <w:color w:val="auto"/>
          <w:sz w:val="28"/>
          <w:szCs w:val="28"/>
          <w:highlight w:val="none"/>
        </w:rPr>
      </w:pPr>
    </w:p>
    <w:p w14:paraId="35BB7836">
      <w:pPr>
        <w:shd w:val="clear" w:color="auto" w:fill="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ZJWS2025-LQ06</w:t>
      </w:r>
    </w:p>
    <w:p w14:paraId="26C546BE">
      <w:pPr>
        <w:shd w:val="clear" w:color="auto" w:fill="auto"/>
        <w:tabs>
          <w:tab w:val="left" w:pos="1860"/>
        </w:tabs>
        <w:spacing w:line="360" w:lineRule="auto"/>
        <w:textAlignment w:val="bottom"/>
        <w:rPr>
          <w:rFonts w:hint="eastAsia" w:ascii="宋体" w:hAnsi="宋体" w:eastAsia="宋体" w:cs="宋体"/>
          <w:color w:val="auto"/>
          <w:kern w:val="0"/>
          <w:sz w:val="28"/>
          <w:highlight w:val="none"/>
        </w:rPr>
      </w:pPr>
    </w:p>
    <w:p w14:paraId="31340FED">
      <w:pPr>
        <w:shd w:val="clear" w:color="auto" w:fill="auto"/>
        <w:spacing w:line="360" w:lineRule="auto"/>
        <w:textAlignment w:val="bottom"/>
        <w:rPr>
          <w:rFonts w:hint="eastAsia" w:ascii="宋体" w:hAnsi="宋体" w:eastAsia="宋体" w:cs="宋体"/>
          <w:color w:val="auto"/>
          <w:kern w:val="0"/>
          <w:sz w:val="28"/>
          <w:highlight w:val="none"/>
        </w:rPr>
      </w:pPr>
    </w:p>
    <w:p w14:paraId="12C81FAF">
      <w:pPr>
        <w:shd w:val="clear" w:color="auto" w:fill="auto"/>
        <w:autoSpaceDE w:val="0"/>
        <w:autoSpaceDN w:val="0"/>
        <w:adjustRightInd w:val="0"/>
        <w:spacing w:line="360" w:lineRule="auto"/>
        <w:ind w:left="3075" w:leftChars="931" w:hanging="1120" w:hangingChars="4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eastAsia="宋体" w:cs="宋体"/>
          <w:color w:val="auto"/>
          <w:kern w:val="0"/>
          <w:sz w:val="28"/>
          <w:highlight w:val="none"/>
          <w:lang w:eastAsia="zh-CN"/>
        </w:rPr>
        <w:t>横街镇环卫一体化服务项目</w:t>
      </w:r>
    </w:p>
    <w:p w14:paraId="050E8356">
      <w:pPr>
        <w:shd w:val="clear" w:color="auto" w:fill="auto"/>
        <w:autoSpaceDE w:val="0"/>
        <w:autoSpaceDN w:val="0"/>
        <w:adjustRightInd w:val="0"/>
        <w:spacing w:line="360" w:lineRule="auto"/>
        <w:ind w:firstLine="1960" w:firstLineChars="7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采购单位：</w:t>
      </w:r>
      <w:r>
        <w:rPr>
          <w:rFonts w:hint="eastAsia" w:ascii="宋体" w:hAnsi="宋体" w:eastAsia="宋体" w:cs="宋体"/>
          <w:color w:val="auto"/>
          <w:kern w:val="0"/>
          <w:sz w:val="28"/>
          <w:highlight w:val="none"/>
          <w:lang w:eastAsia="zh-CN"/>
        </w:rPr>
        <w:t>台州市路桥区横街镇人民政府</w:t>
      </w:r>
      <w:r>
        <w:rPr>
          <w:rFonts w:hint="eastAsia" w:ascii="宋体" w:hAnsi="宋体" w:eastAsia="宋体" w:cs="宋体"/>
          <w:color w:val="auto"/>
          <w:kern w:val="0"/>
          <w:sz w:val="28"/>
          <w:highlight w:val="none"/>
        </w:rPr>
        <w:t xml:space="preserve"> </w:t>
      </w:r>
    </w:p>
    <w:p w14:paraId="078797ED">
      <w:pPr>
        <w:shd w:val="clear" w:color="auto" w:fill="auto"/>
        <w:spacing w:line="360" w:lineRule="auto"/>
        <w:rPr>
          <w:rFonts w:hint="eastAsia" w:ascii="宋体" w:hAnsi="宋体" w:eastAsia="宋体" w:cs="宋体"/>
          <w:color w:val="auto"/>
          <w:sz w:val="24"/>
          <w:szCs w:val="32"/>
          <w:highlight w:val="none"/>
        </w:rPr>
      </w:pPr>
    </w:p>
    <w:p w14:paraId="3F1E7155">
      <w:pPr>
        <w:shd w:val="clear" w:color="auto" w:fill="auto"/>
        <w:spacing w:line="360" w:lineRule="auto"/>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      </w:t>
      </w:r>
      <w:r>
        <w:rPr>
          <w:rFonts w:hint="eastAsia" w:ascii="宋体" w:hAnsi="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采购代理机构：浙江五石中正工程咨询有限公司</w:t>
      </w:r>
    </w:p>
    <w:p w14:paraId="4726AB00">
      <w:pPr>
        <w:shd w:val="clear" w:color="auto" w:fill="auto"/>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lang w:eastAsia="zh-CN"/>
        </w:rPr>
        <w:t>202</w:t>
      </w:r>
      <w:r>
        <w:rPr>
          <w:rFonts w:hint="eastAsia" w:ascii="宋体" w:hAnsi="宋体" w:cs="宋体"/>
          <w:color w:val="auto"/>
          <w:kern w:val="0"/>
          <w:sz w:val="28"/>
          <w:highlight w:val="none"/>
          <w:lang w:val="en-US" w:eastAsia="zh-CN"/>
        </w:rPr>
        <w:t>5</w:t>
      </w:r>
      <w:r>
        <w:rPr>
          <w:rFonts w:hint="eastAsia" w:ascii="宋体" w:hAnsi="宋体" w:eastAsia="宋体" w:cs="宋体"/>
          <w:color w:val="auto"/>
          <w:kern w:val="0"/>
          <w:sz w:val="28"/>
          <w:highlight w:val="none"/>
          <w:lang w:eastAsia="zh-CN"/>
        </w:rPr>
        <w:t>年</w:t>
      </w:r>
      <w:r>
        <w:rPr>
          <w:rFonts w:hint="eastAsia" w:ascii="宋体" w:hAnsi="宋体" w:cs="宋体"/>
          <w:color w:val="auto"/>
          <w:kern w:val="0"/>
          <w:sz w:val="28"/>
          <w:highlight w:val="none"/>
          <w:lang w:val="en-US" w:eastAsia="zh-CN"/>
        </w:rPr>
        <w:t>1</w:t>
      </w:r>
      <w:r>
        <w:rPr>
          <w:rFonts w:hint="eastAsia" w:ascii="宋体" w:hAnsi="宋体" w:eastAsia="宋体" w:cs="宋体"/>
          <w:color w:val="auto"/>
          <w:kern w:val="0"/>
          <w:sz w:val="28"/>
          <w:highlight w:val="none"/>
          <w:lang w:eastAsia="zh-CN"/>
        </w:rPr>
        <w:t>月</w:t>
      </w:r>
    </w:p>
    <w:p w14:paraId="47A821AE">
      <w:pPr>
        <w:shd w:val="clear" w:color="auto" w:fill="auto"/>
        <w:spacing w:line="360" w:lineRule="auto"/>
        <w:rPr>
          <w:rFonts w:hint="eastAsia" w:ascii="宋体" w:hAnsi="宋体" w:eastAsia="宋体" w:cs="宋体"/>
          <w:color w:val="auto"/>
          <w:sz w:val="24"/>
          <w:szCs w:val="32"/>
          <w:highlight w:val="none"/>
        </w:rPr>
      </w:pPr>
    </w:p>
    <w:p w14:paraId="2A46232C">
      <w:pPr>
        <w:shd w:val="clear" w:color="auto" w:fill="auto"/>
        <w:spacing w:line="360" w:lineRule="auto"/>
        <w:rPr>
          <w:rFonts w:hint="eastAsia" w:ascii="宋体" w:hAnsi="宋体" w:eastAsia="宋体" w:cs="宋体"/>
          <w:color w:val="auto"/>
          <w:sz w:val="24"/>
          <w:szCs w:val="32"/>
          <w:highlight w:val="none"/>
        </w:rPr>
      </w:pPr>
    </w:p>
    <w:p w14:paraId="457B1CFA">
      <w:pPr>
        <w:shd w:val="clear" w:color="auto" w:fill="auto"/>
        <w:spacing w:line="360" w:lineRule="auto"/>
        <w:rPr>
          <w:rFonts w:hint="eastAsia" w:ascii="宋体" w:hAnsi="宋体" w:eastAsia="宋体" w:cs="宋体"/>
          <w:color w:val="auto"/>
          <w:sz w:val="24"/>
          <w:szCs w:val="32"/>
          <w:highlight w:val="none"/>
        </w:rPr>
      </w:pPr>
    </w:p>
    <w:p w14:paraId="3D8DF5FA">
      <w:pPr>
        <w:shd w:val="clear" w:color="auto" w:fill="auto"/>
        <w:spacing w:line="360" w:lineRule="auto"/>
        <w:rPr>
          <w:rFonts w:hint="eastAsia" w:ascii="宋体" w:hAnsi="宋体" w:eastAsia="宋体" w:cs="宋体"/>
          <w:color w:val="auto"/>
          <w:sz w:val="24"/>
          <w:szCs w:val="32"/>
          <w:highlight w:val="none"/>
        </w:rPr>
      </w:pPr>
    </w:p>
    <w:p w14:paraId="36DD5DFE">
      <w:pPr>
        <w:shd w:val="clear" w:color="auto" w:fill="auto"/>
        <w:spacing w:line="360" w:lineRule="auto"/>
        <w:rPr>
          <w:rFonts w:hint="eastAsia" w:ascii="宋体" w:hAnsi="宋体" w:eastAsia="宋体" w:cs="宋体"/>
          <w:color w:val="auto"/>
          <w:sz w:val="24"/>
          <w:szCs w:val="32"/>
          <w:highlight w:val="none"/>
        </w:rPr>
      </w:pPr>
    </w:p>
    <w:p w14:paraId="1616097C">
      <w:pPr>
        <w:shd w:val="clear" w:color="auto" w:fill="auto"/>
        <w:spacing w:line="360" w:lineRule="auto"/>
        <w:rPr>
          <w:rFonts w:hint="eastAsia" w:ascii="宋体" w:hAnsi="宋体" w:eastAsia="宋体" w:cs="宋体"/>
          <w:color w:val="auto"/>
          <w:sz w:val="24"/>
          <w:szCs w:val="32"/>
          <w:highlight w:val="none"/>
        </w:rPr>
      </w:pPr>
    </w:p>
    <w:p w14:paraId="7294C97D">
      <w:pPr>
        <w:shd w:val="clear" w:color="auto" w:fill="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DA22A56">
      <w:pPr>
        <w:shd w:val="clear" w:color="auto" w:fill="auto"/>
        <w:spacing w:line="360" w:lineRule="auto"/>
        <w:rPr>
          <w:rFonts w:hint="eastAsia" w:ascii="宋体" w:hAnsi="宋体" w:eastAsia="宋体" w:cs="宋体"/>
          <w:color w:val="auto"/>
          <w:sz w:val="24"/>
          <w:szCs w:val="32"/>
          <w:highlight w:val="none"/>
        </w:rPr>
      </w:pPr>
    </w:p>
    <w:p w14:paraId="2CCD7E49">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098CBCAF">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0E8EB7A4">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1035DEB7">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6BD1D8FC">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政府采购合同主要条款指引</w:t>
      </w:r>
    </w:p>
    <w:p w14:paraId="423176E6">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037A6FF7">
      <w:pPr>
        <w:shd w:val="clear" w:color="auto" w:fill="auto"/>
        <w:spacing w:line="360" w:lineRule="auto"/>
        <w:rPr>
          <w:rFonts w:hint="eastAsia" w:ascii="宋体" w:hAnsi="宋体" w:eastAsia="宋体" w:cs="宋体"/>
          <w:color w:val="auto"/>
          <w:sz w:val="24"/>
          <w:szCs w:val="32"/>
          <w:highlight w:val="none"/>
        </w:rPr>
      </w:pPr>
    </w:p>
    <w:p w14:paraId="4701742A">
      <w:pPr>
        <w:shd w:val="clear" w:color="auto" w:fill="auto"/>
        <w:spacing w:line="360" w:lineRule="auto"/>
        <w:rPr>
          <w:rFonts w:hint="eastAsia" w:ascii="宋体" w:hAnsi="宋体" w:eastAsia="宋体" w:cs="宋体"/>
          <w:color w:val="auto"/>
          <w:sz w:val="24"/>
          <w:szCs w:val="32"/>
          <w:highlight w:val="none"/>
        </w:rPr>
      </w:pPr>
    </w:p>
    <w:p w14:paraId="2BCAA186">
      <w:pPr>
        <w:shd w:val="clear" w:color="auto" w:fill="auto"/>
        <w:spacing w:line="360" w:lineRule="auto"/>
        <w:rPr>
          <w:rFonts w:hint="eastAsia" w:ascii="宋体" w:hAnsi="宋体" w:eastAsia="宋体" w:cs="宋体"/>
          <w:color w:val="auto"/>
          <w:sz w:val="24"/>
          <w:szCs w:val="32"/>
          <w:highlight w:val="none"/>
        </w:rPr>
      </w:pPr>
    </w:p>
    <w:p w14:paraId="0CAAE4F2">
      <w:pPr>
        <w:shd w:val="clear" w:color="auto" w:fill="auto"/>
        <w:spacing w:line="360" w:lineRule="auto"/>
        <w:rPr>
          <w:rFonts w:hint="eastAsia" w:ascii="宋体" w:hAnsi="宋体" w:eastAsia="宋体" w:cs="宋体"/>
          <w:color w:val="auto"/>
          <w:sz w:val="24"/>
          <w:szCs w:val="32"/>
          <w:highlight w:val="none"/>
        </w:rPr>
      </w:pPr>
    </w:p>
    <w:p w14:paraId="2B3522C8">
      <w:pPr>
        <w:shd w:val="clear" w:color="auto" w:fill="auto"/>
        <w:spacing w:line="360" w:lineRule="auto"/>
        <w:rPr>
          <w:rFonts w:hint="eastAsia" w:ascii="宋体" w:hAnsi="宋体" w:eastAsia="宋体" w:cs="宋体"/>
          <w:color w:val="auto"/>
          <w:sz w:val="24"/>
          <w:szCs w:val="32"/>
          <w:highlight w:val="none"/>
        </w:rPr>
      </w:pPr>
    </w:p>
    <w:p w14:paraId="05722ECE">
      <w:pPr>
        <w:shd w:val="clear" w:color="auto" w:fill="auto"/>
        <w:spacing w:line="360" w:lineRule="auto"/>
        <w:rPr>
          <w:rFonts w:hint="eastAsia" w:ascii="宋体" w:hAnsi="宋体" w:eastAsia="宋体" w:cs="宋体"/>
          <w:color w:val="auto"/>
          <w:sz w:val="24"/>
          <w:szCs w:val="32"/>
          <w:highlight w:val="none"/>
        </w:rPr>
      </w:pPr>
    </w:p>
    <w:p w14:paraId="0651B94D">
      <w:pPr>
        <w:shd w:val="clear" w:color="auto" w:fill="auto"/>
        <w:spacing w:line="360" w:lineRule="auto"/>
        <w:rPr>
          <w:rFonts w:hint="eastAsia" w:ascii="宋体" w:hAnsi="宋体" w:eastAsia="宋体" w:cs="宋体"/>
          <w:color w:val="auto"/>
          <w:sz w:val="24"/>
          <w:szCs w:val="32"/>
          <w:highlight w:val="none"/>
        </w:rPr>
      </w:pPr>
    </w:p>
    <w:p w14:paraId="5F810E76">
      <w:pPr>
        <w:shd w:val="clear" w:color="auto" w:fill="auto"/>
        <w:spacing w:line="360" w:lineRule="auto"/>
        <w:rPr>
          <w:rFonts w:hint="eastAsia" w:ascii="宋体" w:hAnsi="宋体" w:eastAsia="宋体" w:cs="宋体"/>
          <w:color w:val="auto"/>
          <w:sz w:val="24"/>
          <w:szCs w:val="32"/>
          <w:highlight w:val="none"/>
        </w:rPr>
      </w:pPr>
    </w:p>
    <w:p w14:paraId="270C9CD2">
      <w:pPr>
        <w:shd w:val="clear" w:color="auto" w:fill="auto"/>
        <w:spacing w:line="360" w:lineRule="auto"/>
        <w:rPr>
          <w:rFonts w:hint="eastAsia" w:ascii="宋体" w:hAnsi="宋体" w:eastAsia="宋体" w:cs="宋体"/>
          <w:color w:val="auto"/>
          <w:sz w:val="24"/>
          <w:szCs w:val="32"/>
          <w:highlight w:val="none"/>
        </w:rPr>
      </w:pPr>
    </w:p>
    <w:p w14:paraId="755AC9E1">
      <w:pPr>
        <w:shd w:val="clear" w:color="auto" w:fill="auto"/>
        <w:spacing w:line="360" w:lineRule="auto"/>
        <w:rPr>
          <w:rFonts w:hint="eastAsia" w:ascii="宋体" w:hAnsi="宋体" w:eastAsia="宋体" w:cs="宋体"/>
          <w:color w:val="auto"/>
          <w:sz w:val="24"/>
          <w:szCs w:val="32"/>
          <w:highlight w:val="none"/>
        </w:rPr>
      </w:pPr>
    </w:p>
    <w:p w14:paraId="3FEC60D9">
      <w:pPr>
        <w:shd w:val="clear" w:color="auto" w:fill="auto"/>
        <w:spacing w:line="360" w:lineRule="auto"/>
        <w:rPr>
          <w:rFonts w:hint="eastAsia" w:ascii="宋体" w:hAnsi="宋体" w:eastAsia="宋体" w:cs="宋体"/>
          <w:color w:val="auto"/>
          <w:sz w:val="24"/>
          <w:szCs w:val="32"/>
          <w:highlight w:val="none"/>
        </w:rPr>
      </w:pPr>
    </w:p>
    <w:p w14:paraId="1A5C3D43">
      <w:pPr>
        <w:pStyle w:val="10"/>
        <w:shd w:val="clear" w:color="auto" w:fill="auto"/>
        <w:rPr>
          <w:rFonts w:hint="eastAsia" w:ascii="宋体" w:hAnsi="宋体" w:eastAsia="宋体" w:cs="宋体"/>
          <w:color w:val="auto"/>
          <w:highlight w:val="none"/>
        </w:rPr>
      </w:pPr>
    </w:p>
    <w:p w14:paraId="7D1F070B">
      <w:pPr>
        <w:shd w:val="clear" w:color="auto" w:fill="auto"/>
        <w:spacing w:line="360" w:lineRule="auto"/>
        <w:rPr>
          <w:rFonts w:hint="eastAsia" w:ascii="宋体" w:hAnsi="宋体" w:eastAsia="宋体" w:cs="宋体"/>
          <w:color w:val="auto"/>
          <w:sz w:val="24"/>
          <w:szCs w:val="32"/>
          <w:highlight w:val="none"/>
        </w:rPr>
      </w:pPr>
    </w:p>
    <w:p w14:paraId="0320786B">
      <w:pPr>
        <w:shd w:val="clear" w:color="auto" w:fill="auto"/>
        <w:spacing w:line="360" w:lineRule="auto"/>
        <w:rPr>
          <w:rFonts w:hint="eastAsia" w:ascii="宋体" w:hAnsi="宋体" w:eastAsia="宋体" w:cs="宋体"/>
          <w:color w:val="auto"/>
          <w:sz w:val="24"/>
          <w:szCs w:val="32"/>
          <w:highlight w:val="none"/>
        </w:rPr>
      </w:pPr>
    </w:p>
    <w:p w14:paraId="4E10DDAD">
      <w:pPr>
        <w:shd w:val="clear" w:color="auto" w:fill="auto"/>
        <w:spacing w:line="360" w:lineRule="auto"/>
        <w:rPr>
          <w:rFonts w:hint="eastAsia" w:ascii="宋体" w:hAnsi="宋体" w:eastAsia="宋体" w:cs="宋体"/>
          <w:color w:val="auto"/>
          <w:sz w:val="24"/>
          <w:szCs w:val="32"/>
          <w:highlight w:val="none"/>
        </w:rPr>
      </w:pPr>
    </w:p>
    <w:p w14:paraId="0E6A3B95">
      <w:pPr>
        <w:shd w:val="clear" w:color="auto" w:fill="auto"/>
        <w:spacing w:line="360" w:lineRule="auto"/>
        <w:rPr>
          <w:rFonts w:hint="eastAsia" w:ascii="宋体" w:hAnsi="宋体" w:eastAsia="宋体" w:cs="宋体"/>
          <w:color w:val="auto"/>
          <w:sz w:val="24"/>
          <w:szCs w:val="32"/>
          <w:highlight w:val="none"/>
        </w:rPr>
      </w:pPr>
    </w:p>
    <w:p w14:paraId="50807A38">
      <w:pPr>
        <w:shd w:val="clear" w:color="auto" w:fill="auto"/>
        <w:spacing w:line="360" w:lineRule="auto"/>
        <w:rPr>
          <w:rFonts w:hint="eastAsia" w:ascii="宋体" w:hAnsi="宋体" w:eastAsia="宋体" w:cs="宋体"/>
          <w:color w:val="auto"/>
          <w:sz w:val="24"/>
          <w:szCs w:val="32"/>
          <w:highlight w:val="none"/>
        </w:rPr>
      </w:pPr>
    </w:p>
    <w:p w14:paraId="34885E18">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 公开招标采购公告</w:t>
      </w:r>
    </w:p>
    <w:p w14:paraId="127FA8D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b/>
          <w:bCs/>
          <w:color w:val="auto"/>
          <w:sz w:val="24"/>
          <w:szCs w:val="32"/>
          <w:highlight w:val="none"/>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lang w:eastAsia="zh-CN"/>
        </w:rPr>
        <w:t>台州市路桥区横街镇人民政府</w:t>
      </w:r>
      <w:r>
        <w:rPr>
          <w:rFonts w:hint="eastAsia" w:ascii="宋体" w:hAnsi="宋体" w:eastAsia="宋体" w:cs="宋体"/>
          <w:color w:val="auto"/>
          <w:sz w:val="24"/>
          <w:szCs w:val="32"/>
          <w:highlight w:val="none"/>
        </w:rPr>
        <w:t>委托，现就其</w:t>
      </w:r>
      <w:r>
        <w:rPr>
          <w:rFonts w:hint="eastAsia" w:ascii="宋体" w:hAnsi="宋体" w:eastAsia="宋体" w:cs="宋体"/>
          <w:b/>
          <w:bCs/>
          <w:color w:val="auto"/>
          <w:sz w:val="24"/>
          <w:szCs w:val="32"/>
          <w:highlight w:val="none"/>
          <w:lang w:eastAsia="zh-CN"/>
        </w:rPr>
        <w:t>横街镇环卫一体化服务项目</w:t>
      </w:r>
      <w:r>
        <w:rPr>
          <w:rFonts w:hint="eastAsia" w:ascii="宋体" w:hAnsi="宋体" w:eastAsia="宋体" w:cs="宋体"/>
          <w:color w:val="auto"/>
          <w:sz w:val="24"/>
          <w:szCs w:val="32"/>
          <w:highlight w:val="none"/>
        </w:rPr>
        <w:t>进行</w:t>
      </w:r>
      <w:r>
        <w:rPr>
          <w:rFonts w:hint="eastAsia" w:ascii="宋体" w:hAnsi="宋体" w:eastAsia="宋体" w:cs="宋体"/>
          <w:b/>
          <w:bCs/>
          <w:color w:val="auto"/>
          <w:sz w:val="24"/>
          <w:szCs w:val="32"/>
          <w:highlight w:val="none"/>
        </w:rPr>
        <w:t>公开招标</w:t>
      </w:r>
      <w:r>
        <w:rPr>
          <w:rFonts w:hint="eastAsia" w:ascii="宋体" w:hAnsi="宋体" w:eastAsia="宋体" w:cs="宋体"/>
          <w:color w:val="auto"/>
          <w:sz w:val="24"/>
          <w:szCs w:val="32"/>
          <w:highlight w:val="none"/>
        </w:rPr>
        <w:t>采购，欢迎合格供应商前来投标。</w:t>
      </w:r>
    </w:p>
    <w:p w14:paraId="7332F3F4">
      <w:pPr>
        <w:shd w:val="clear" w:color="auto" w:fill="auto"/>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ZJWS2025-LQ06</w:t>
      </w:r>
    </w:p>
    <w:p w14:paraId="3A3902EA">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二、招标项目概况：</w:t>
      </w:r>
    </w:p>
    <w:tbl>
      <w:tblPr>
        <w:tblStyle w:val="27"/>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60"/>
        <w:gridCol w:w="890"/>
        <w:gridCol w:w="1060"/>
        <w:gridCol w:w="3906"/>
        <w:gridCol w:w="2631"/>
      </w:tblGrid>
      <w:tr w14:paraId="2522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37" w:type="dxa"/>
            <w:noWrap w:val="0"/>
            <w:vAlign w:val="center"/>
          </w:tcPr>
          <w:p w14:paraId="0A07A87F">
            <w:pPr>
              <w:shd w:val="clear" w:color="auto" w:fill="auto"/>
              <w:spacing w:line="360" w:lineRule="auto"/>
              <w:jc w:val="center"/>
              <w:rPr>
                <w:rFonts w:hint="eastAsia" w:ascii="宋体" w:hAnsi="宋体" w:eastAsia="宋体" w:cs="宋体"/>
                <w:b/>
                <w:color w:val="auto"/>
                <w:sz w:val="24"/>
                <w:highlight w:val="none"/>
                <w:lang w:eastAsia="zh-CN"/>
              </w:rPr>
            </w:pPr>
            <w:bookmarkStart w:id="0" w:name="EBc3c9f0bc06b6413d849824fe98ba274c"/>
            <w:r>
              <w:rPr>
                <w:rFonts w:hint="eastAsia" w:ascii="宋体" w:hAnsi="宋体" w:eastAsia="宋体" w:cs="宋体"/>
                <w:b/>
                <w:bCs/>
                <w:color w:val="auto"/>
                <w:sz w:val="24"/>
                <w:highlight w:val="none"/>
                <w:lang w:val="en-US" w:eastAsia="zh-CN"/>
              </w:rPr>
              <w:t>序号</w:t>
            </w:r>
          </w:p>
        </w:tc>
        <w:tc>
          <w:tcPr>
            <w:tcW w:w="1760" w:type="dxa"/>
            <w:noWrap w:val="0"/>
            <w:vAlign w:val="center"/>
          </w:tcPr>
          <w:p w14:paraId="28DB0FBD">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项目名称</w:t>
            </w:r>
          </w:p>
        </w:tc>
        <w:tc>
          <w:tcPr>
            <w:tcW w:w="890" w:type="dxa"/>
            <w:noWrap w:val="0"/>
            <w:vAlign w:val="center"/>
          </w:tcPr>
          <w:p w14:paraId="6B2783AC">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数量</w:t>
            </w:r>
          </w:p>
        </w:tc>
        <w:tc>
          <w:tcPr>
            <w:tcW w:w="1060" w:type="dxa"/>
            <w:noWrap w:val="0"/>
            <w:vAlign w:val="center"/>
          </w:tcPr>
          <w:p w14:paraId="12CCC1DE">
            <w:pPr>
              <w:shd w:val="clear" w:color="auto" w:fill="auto"/>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bCs/>
                <w:color w:val="auto"/>
                <w:sz w:val="24"/>
                <w:highlight w:val="none"/>
              </w:rPr>
              <w:t>预算金额</w:t>
            </w:r>
          </w:p>
        </w:tc>
        <w:tc>
          <w:tcPr>
            <w:tcW w:w="3906" w:type="dxa"/>
            <w:noWrap w:val="0"/>
            <w:vAlign w:val="center"/>
          </w:tcPr>
          <w:p w14:paraId="4849CDA6">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简要内容描述</w:t>
            </w:r>
          </w:p>
        </w:tc>
        <w:tc>
          <w:tcPr>
            <w:tcW w:w="2631" w:type="dxa"/>
            <w:noWrap w:val="0"/>
            <w:vAlign w:val="center"/>
          </w:tcPr>
          <w:p w14:paraId="60DAA09F">
            <w:pPr>
              <w:shd w:val="clear" w:color="auto" w:fill="auto"/>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备注</w:t>
            </w:r>
          </w:p>
        </w:tc>
      </w:tr>
      <w:tr w14:paraId="3D07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637" w:type="dxa"/>
            <w:noWrap w:val="0"/>
            <w:vAlign w:val="center"/>
          </w:tcPr>
          <w:p w14:paraId="281A7A1E">
            <w:pPr>
              <w:shd w:val="clear" w:color="auto" w:fill="auto"/>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760" w:type="dxa"/>
            <w:noWrap w:val="0"/>
            <w:vAlign w:val="center"/>
          </w:tcPr>
          <w:p w14:paraId="012E6AD7">
            <w:pPr>
              <w:shd w:val="clear" w:color="auto" w:fill="auto"/>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32"/>
                <w:highlight w:val="none"/>
                <w:lang w:eastAsia="zh-CN"/>
              </w:rPr>
              <w:t>横街镇环卫一体化服务项目</w:t>
            </w:r>
          </w:p>
        </w:tc>
        <w:tc>
          <w:tcPr>
            <w:tcW w:w="890" w:type="dxa"/>
            <w:noWrap w:val="0"/>
            <w:vAlign w:val="center"/>
          </w:tcPr>
          <w:p w14:paraId="503A0DF2">
            <w:pPr>
              <w:shd w:val="clear" w:color="auto" w:fill="auto"/>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三年</w:t>
            </w:r>
          </w:p>
        </w:tc>
        <w:tc>
          <w:tcPr>
            <w:tcW w:w="1060" w:type="dxa"/>
            <w:noWrap w:val="0"/>
            <w:vAlign w:val="center"/>
          </w:tcPr>
          <w:p w14:paraId="344B1A69">
            <w:pPr>
              <w:shd w:val="clear" w:color="auto" w:fill="auto"/>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900</w:t>
            </w:r>
            <w:r>
              <w:rPr>
                <w:rFonts w:hint="eastAsia" w:ascii="宋体" w:hAnsi="宋体" w:eastAsia="宋体" w:cs="宋体"/>
                <w:color w:val="auto"/>
                <w:kern w:val="2"/>
                <w:sz w:val="24"/>
                <w:szCs w:val="24"/>
                <w:highlight w:val="none"/>
              </w:rPr>
              <w:t>万元/年</w:t>
            </w:r>
          </w:p>
        </w:tc>
        <w:tc>
          <w:tcPr>
            <w:tcW w:w="3906" w:type="dxa"/>
            <w:noWrap w:val="0"/>
            <w:vAlign w:val="center"/>
          </w:tcPr>
          <w:p w14:paraId="788AA3EE">
            <w:pPr>
              <w:shd w:val="clear" w:color="auto" w:fill="auto"/>
              <w:tabs>
                <w:tab w:val="left" w:pos="568"/>
              </w:tabs>
              <w:spacing w:line="360" w:lineRule="auto"/>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包含横街镇全镇范围内的道路保洁、人行道清洗、生活垃圾清运、道路洒水、小广告清理、环卫设施清洗、绿地广场保洁、背街小巷清扫、装修垃圾(含大件垃圾)清运、工业垃圾及建筑垃圾清运，道路护栏清洗</w:t>
            </w:r>
            <w:r>
              <w:rPr>
                <w:rFonts w:hint="eastAsia" w:ascii="宋体" w:hAnsi="宋体" w:cs="宋体"/>
                <w:color w:val="auto"/>
                <w:kern w:val="2"/>
                <w:sz w:val="24"/>
                <w:szCs w:val="24"/>
                <w:highlight w:val="none"/>
                <w:lang w:eastAsia="zh-CN"/>
              </w:rPr>
              <w:t>、公厕管理、河道保洁、园林绿化养护、市政管网维护</w:t>
            </w:r>
            <w:r>
              <w:rPr>
                <w:rFonts w:hint="eastAsia" w:ascii="宋体" w:hAnsi="宋体" w:eastAsia="宋体" w:cs="宋体"/>
                <w:color w:val="auto"/>
                <w:kern w:val="2"/>
                <w:sz w:val="24"/>
                <w:szCs w:val="24"/>
                <w:highlight w:val="none"/>
                <w:lang w:eastAsia="zh-CN"/>
              </w:rPr>
              <w:t>等</w:t>
            </w:r>
          </w:p>
        </w:tc>
        <w:tc>
          <w:tcPr>
            <w:tcW w:w="2631" w:type="dxa"/>
            <w:noWrap w:val="0"/>
            <w:vAlign w:val="center"/>
          </w:tcPr>
          <w:p w14:paraId="1246887E">
            <w:pPr>
              <w:shd w:val="clear" w:color="auto" w:fill="auto"/>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项目总预算金额为</w:t>
            </w:r>
            <w:r>
              <w:rPr>
                <w:rFonts w:hint="eastAsia" w:ascii="宋体" w:hAnsi="宋体" w:eastAsia="宋体" w:cs="宋体"/>
                <w:color w:val="auto"/>
                <w:kern w:val="2"/>
                <w:sz w:val="24"/>
                <w:szCs w:val="24"/>
                <w:highlight w:val="none"/>
                <w:lang w:val="en-US" w:eastAsia="zh-CN"/>
              </w:rPr>
              <w:t>2700</w:t>
            </w:r>
            <w:r>
              <w:rPr>
                <w:rFonts w:hint="eastAsia" w:ascii="宋体" w:hAnsi="宋体" w:eastAsia="宋体" w:cs="宋体"/>
                <w:color w:val="auto"/>
                <w:kern w:val="2"/>
                <w:sz w:val="24"/>
                <w:szCs w:val="24"/>
                <w:highlight w:val="none"/>
              </w:rPr>
              <w:t>万元/三年</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服务期三年，合同</w:t>
            </w:r>
            <w:r>
              <w:rPr>
                <w:rFonts w:hint="eastAsia" w:ascii="宋体" w:hAnsi="宋体" w:eastAsia="宋体" w:cs="宋体"/>
                <w:color w:val="auto"/>
                <w:kern w:val="2"/>
                <w:sz w:val="24"/>
                <w:szCs w:val="24"/>
                <w:highlight w:val="none"/>
                <w:lang w:val="en-US" w:eastAsia="zh-CN"/>
              </w:rPr>
              <w:t>一年一签</w:t>
            </w:r>
            <w:r>
              <w:rPr>
                <w:rFonts w:hint="eastAsia" w:ascii="宋体" w:hAnsi="宋体" w:eastAsia="宋体" w:cs="宋体"/>
                <w:color w:val="auto"/>
                <w:kern w:val="2"/>
                <w:sz w:val="24"/>
                <w:szCs w:val="24"/>
                <w:highlight w:val="none"/>
              </w:rPr>
              <w:t>。</w:t>
            </w:r>
            <w:r>
              <w:rPr>
                <w:rStyle w:val="48"/>
                <w:rFonts w:hint="eastAsia" w:ascii="宋体" w:hAnsi="宋体" w:eastAsia="宋体" w:cs="宋体"/>
                <w:color w:val="auto"/>
                <w:sz w:val="24"/>
                <w:szCs w:val="32"/>
                <w:highlight w:val="none"/>
                <w:lang w:val="zh-CN"/>
              </w:rPr>
              <w:t>后续年份的采购按批准的预算执行，续签年份财政预算金额未达到合同金额或财政预算未通过的，合同约定自动失效。</w:t>
            </w:r>
          </w:p>
        </w:tc>
      </w:tr>
      <w:bookmarkEnd w:id="0"/>
    </w:tbl>
    <w:p w14:paraId="4C6982FE">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三、合格投标人的资格条件：</w:t>
      </w:r>
    </w:p>
    <w:p w14:paraId="6479AD0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5A7251D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（2）落实政府采购政策需满足的资格要求：</w:t>
      </w:r>
      <w:r>
        <w:rPr>
          <w:rFonts w:hint="eastAsia" w:ascii="宋体" w:hAnsi="宋体" w:eastAsia="宋体" w:cs="宋体"/>
          <w:color w:val="auto"/>
          <w:sz w:val="24"/>
          <w:szCs w:val="32"/>
          <w:highlight w:val="none"/>
          <w:lang w:val="en-US" w:eastAsia="zh-CN"/>
        </w:rPr>
        <w:t>无</w:t>
      </w:r>
      <w:r>
        <w:rPr>
          <w:rFonts w:hint="eastAsia" w:ascii="宋体" w:hAnsi="宋体" w:eastAsia="宋体" w:cs="宋体"/>
          <w:color w:val="auto"/>
          <w:sz w:val="24"/>
          <w:szCs w:val="32"/>
          <w:highlight w:val="none"/>
        </w:rPr>
        <w:t>；</w:t>
      </w:r>
    </w:p>
    <w:p w14:paraId="241D809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（3）本项目不允许联合体投标。</w:t>
      </w:r>
    </w:p>
    <w:p w14:paraId="0695E012">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四、招标文件获取的时间、方式：</w:t>
      </w:r>
    </w:p>
    <w:p w14:paraId="3AA8FF8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44DEAE9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56FE51F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w:t>
      </w:r>
    </w:p>
    <w:p w14:paraId="437D7BD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（1）政采云平台（</w:t>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HYPERLINK "http://zfcg.czt.zj.gov.cn/"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http://zfcg.czt.zj.gov.cn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34B07CE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（2）供应商网上报名操作指南：“浙江政府采购网-办事指南-省采中心-网上报名”（http://zfcg.czt.zj.gov.cn/bs_other/2018-03-30/12002.html）。</w:t>
      </w:r>
    </w:p>
    <w:p w14:paraId="0B9ACC6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627255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B5FBB5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14:paraId="4662A022">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6A8577AA">
      <w:pPr>
        <w:shd w:val="clear" w:color="auto" w:fill="auto"/>
        <w:spacing w:line="360" w:lineRule="auto"/>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44DA907E">
      <w:pPr>
        <w:shd w:val="clear" w:color="auto" w:fill="auto"/>
        <w:spacing w:line="360" w:lineRule="auto"/>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投标人通过政采云平台电子投标工具制作投标文件，投标工具下载网址：https://zfcg.czt.zj.gov.cn/luban/detail?parentId=600030&amp;articleId=ZoGATzO%2FwUdM7eXAIXLAyg%3D%3D&amp;utm=luban.luban-PC-37000.979-pc-websitegroup-zhejiang-secondPage-front.1.58e482b00f1311eea8dfcb72d7241801）。</w:t>
      </w:r>
    </w:p>
    <w:p w14:paraId="1D24D5EE">
      <w:pPr>
        <w:shd w:val="clear" w:color="auto" w:fill="auto"/>
        <w:spacing w:line="360" w:lineRule="auto"/>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5704F964">
      <w:pPr>
        <w:shd w:val="clear" w:color="auto" w:fill="auto"/>
        <w:spacing w:line="360" w:lineRule="auto"/>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auto"/>
          <w:kern w:val="0"/>
          <w:sz w:val="24"/>
          <w:highlight w:val="none"/>
          <w:u w:val="none"/>
          <w:lang w:val="en-GB"/>
        </w:rPr>
        <w:t>在开标后规定的投标有效期内，投标人不能撤销投标文件。</w:t>
      </w:r>
    </w:p>
    <w:p w14:paraId="3A1DD183">
      <w:pPr>
        <w:shd w:val="clear" w:color="auto" w:fill="auto"/>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123D25A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以介质（U盘）存储的数据电文形式、纸质备份投标文件</w:t>
      </w:r>
      <w:r>
        <w:rPr>
          <w:rFonts w:hint="eastAsia" w:ascii="宋体" w:hAnsi="宋体" w:eastAsia="宋体" w:cs="宋体"/>
          <w:color w:val="auto"/>
          <w:sz w:val="24"/>
          <w:highlight w:val="none"/>
          <w:lang w:eastAsia="zh-CN"/>
        </w:rPr>
        <w:t>。</w:t>
      </w:r>
    </w:p>
    <w:p w14:paraId="3485BD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276ACE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w:t>
      </w:r>
      <w:r>
        <w:rPr>
          <w:rFonts w:hint="eastAsia" w:ascii="宋体" w:hAnsi="宋体" w:eastAsia="宋体" w:cs="宋体"/>
          <w:color w:val="auto"/>
          <w:sz w:val="24"/>
          <w:highlight w:val="none"/>
          <w:u w:val="none"/>
        </w:rPr>
        <w:t>密封封装，资格证明文件、商务技术文件、报价文件三部分未分别密封的</w:t>
      </w:r>
      <w:r>
        <w:rPr>
          <w:rFonts w:hint="eastAsia" w:ascii="宋体" w:hAnsi="宋体" w:eastAsia="宋体" w:cs="宋体"/>
          <w:color w:val="auto"/>
          <w:sz w:val="24"/>
          <w:highlight w:val="none"/>
          <w:u w:val="none"/>
          <w:lang w:val="en-US" w:eastAsia="zh-CN"/>
        </w:rPr>
        <w:t>备份</w:t>
      </w:r>
      <w:r>
        <w:rPr>
          <w:rFonts w:hint="eastAsia" w:ascii="宋体" w:hAnsi="宋体" w:eastAsia="宋体" w:cs="宋体"/>
          <w:color w:val="auto"/>
          <w:sz w:val="24"/>
          <w:highlight w:val="none"/>
          <w:u w:val="none"/>
        </w:rPr>
        <w:t>投标文件将为无效。</w:t>
      </w:r>
    </w:p>
    <w:p w14:paraId="1D6900EA">
      <w:pPr>
        <w:spacing w:line="360" w:lineRule="auto"/>
        <w:ind w:firstLine="480" w:firstLineChars="200"/>
        <w:rPr>
          <w:rFonts w:hint="eastAsia" w:ascii="宋体" w:hAnsi="宋体" w:eastAsia="宋体" w:cs="宋体"/>
          <w:color w:val="auto"/>
          <w:sz w:val="24"/>
          <w:highlight w:val="none"/>
          <w:u w:val="none"/>
        </w:rPr>
      </w:pPr>
      <w:bookmarkStart w:id="2" w:name="_Hlk34639647"/>
      <w:r>
        <w:rPr>
          <w:rFonts w:hint="eastAsia" w:ascii="宋体" w:hAnsi="宋体" w:eastAsia="宋体" w:cs="宋体"/>
          <w:color w:val="auto"/>
          <w:sz w:val="24"/>
          <w:highlight w:val="none"/>
          <w:u w:val="none"/>
        </w:rPr>
        <w:t>5.3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601D4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0AADB7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4A53ED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1436CF66">
      <w:pPr>
        <w:shd w:val="clear" w:color="auto" w:fill="auto"/>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六、投标截止时间及开标时间：</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eastAsia="zh-CN"/>
        </w:rPr>
        <w:t>日上午09:</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整</w:t>
      </w:r>
    </w:p>
    <w:p w14:paraId="16B21B99">
      <w:pPr>
        <w:shd w:val="clear" w:color="auto" w:fill="auto"/>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七、投标及开标地址：</w:t>
      </w:r>
      <w:r>
        <w:rPr>
          <w:rFonts w:hint="eastAsia" w:ascii="宋体" w:hAnsi="宋体" w:eastAsia="宋体" w:cs="宋体"/>
          <w:color w:val="auto"/>
          <w:sz w:val="24"/>
          <w:highlight w:val="none"/>
        </w:rPr>
        <w:t>通过“政府采购云平台（www.zcygov.cn）”实行在线投标响应/</w:t>
      </w:r>
      <w:r>
        <w:rPr>
          <w:rFonts w:hint="eastAsia" w:ascii="宋体" w:hAnsi="宋体" w:eastAsia="宋体" w:cs="宋体"/>
          <w:color w:val="auto"/>
          <w:sz w:val="24"/>
          <w:szCs w:val="32"/>
          <w:highlight w:val="none"/>
          <w:lang w:eastAsia="zh-CN"/>
        </w:rPr>
        <w:t>台州市路桥区财富大道999号区政府商城办公区（商城国际）五楼政府采购中心开标室（二）</w:t>
      </w:r>
      <w:r>
        <w:rPr>
          <w:rFonts w:hint="eastAsia" w:ascii="宋体" w:hAnsi="宋体" w:eastAsia="宋体" w:cs="宋体"/>
          <w:color w:val="auto"/>
          <w:sz w:val="24"/>
          <w:highlight w:val="none"/>
        </w:rPr>
        <w:t>。</w:t>
      </w:r>
    </w:p>
    <w:p w14:paraId="34F1F611">
      <w:pPr>
        <w:shd w:val="clear" w:color="auto" w:fill="auto"/>
        <w:spacing w:line="360" w:lineRule="auto"/>
        <w:ind w:firstLine="482" w:firstLineChars="200"/>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八、相关注意事项：</w:t>
      </w:r>
    </w:p>
    <w:p w14:paraId="64352E4C">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供应商如对采购文件有异议应按规定的时间提出，且应当在采购响应截止时间之前，逾期提出的，采购组织机构不予受理、答复。</w:t>
      </w:r>
    </w:p>
    <w:p w14:paraId="614410A4">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3BDE8">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2.根据财库[2016]125号《关于在政府采购活动中查询及使用信用记录有关问题的通知》要求，采购代理机构会对供应商信用记录进行查询并甄别。</w:t>
      </w:r>
    </w:p>
    <w:p w14:paraId="44D0F8D7">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1）信用信息查询的截止时点：开标后评标前；</w:t>
      </w:r>
    </w:p>
    <w:p w14:paraId="5D599715">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“浙江政府采购网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lang w:eastAsia="zh-CN"/>
        </w:rPr>
        <w:t>zfcg.czt.zj.gov.cn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44579DE5">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3）信用信息查询记录和证据留存具体方式：采购代理机构经办人将查询网页打印与其他项目相关文件一并保存；</w:t>
      </w:r>
    </w:p>
    <w:p w14:paraId="1E770DAA">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4）信用信息的使用规则：供应商存在不良信用记录的，其投标将被作为无效投标被拒绝。</w:t>
      </w:r>
    </w:p>
    <w:p w14:paraId="47DFB06A">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3.不良信用记录指：被列入失信被执行人、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、政府采购严重违法失信行为记录名单或浙江政府采购网曝光台中尚在行政处罚期内的。</w:t>
      </w:r>
    </w:p>
    <w:p w14:paraId="7D13F7B7">
      <w:pPr>
        <w:shd w:val="clear" w:color="auto" w:fill="auto"/>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4.开标时间后30分钟内，供应商须登录“政采云”平台，用“项目采购-开标评标”功能解密响应文件，供应商未按时解密或解密失败的，其上传的电子响应文件自动失效。电脑及CA解密设备自备。</w:t>
      </w:r>
    </w:p>
    <w:p w14:paraId="768B0F90">
      <w:pPr>
        <w:shd w:val="clear" w:color="auto" w:fill="auto"/>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九、联系方式：</w:t>
      </w:r>
    </w:p>
    <w:p w14:paraId="7134D363">
      <w:pPr>
        <w:shd w:val="clear" w:color="auto" w:fill="auto"/>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rPr>
        <w:t>浙江五石中正工程咨询有限公司；</w:t>
      </w:r>
    </w:p>
    <w:p w14:paraId="5A60AEC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项目负责人：徐名峰；联系电话：15088711407；</w:t>
      </w:r>
    </w:p>
    <w:p w14:paraId="65C94D3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质疑接收人：徐少媚；联系电话：0576-88785265；</w:t>
      </w:r>
    </w:p>
    <w:p w14:paraId="008EB85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地址：杭州市拱墅区白石路318号中国（杭州）人力资源服务产业园北楼512室；</w:t>
      </w:r>
    </w:p>
    <w:p w14:paraId="054925C4">
      <w:pPr>
        <w:shd w:val="clear" w:color="auto" w:fill="auto"/>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eastAsia="宋体" w:cs="宋体"/>
          <w:color w:val="auto"/>
          <w:sz w:val="24"/>
          <w:szCs w:val="32"/>
          <w:highlight w:val="none"/>
          <w:lang w:eastAsia="zh-CN"/>
        </w:rPr>
        <w:t>台州市路桥区横街镇人民政府</w:t>
      </w:r>
      <w:r>
        <w:rPr>
          <w:rFonts w:hint="eastAsia" w:ascii="宋体" w:hAnsi="宋体" w:eastAsia="宋体" w:cs="宋体"/>
          <w:color w:val="auto"/>
          <w:sz w:val="24"/>
          <w:szCs w:val="32"/>
          <w:highlight w:val="none"/>
        </w:rPr>
        <w:t>；</w:t>
      </w:r>
    </w:p>
    <w:p w14:paraId="219B8EBC">
      <w:pPr>
        <w:snapToGrid w:val="0"/>
        <w:spacing w:line="44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项目联系人（询问）：王先生 </w:t>
      </w:r>
    </w:p>
    <w:p w14:paraId="6941291B">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项目联系方式（询问）：0576-82651021</w:t>
      </w:r>
    </w:p>
    <w:p w14:paraId="532749EC">
      <w:pPr>
        <w:snapToGrid w:val="0"/>
        <w:spacing w:line="44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质疑联系人：陶先生    </w:t>
      </w:r>
    </w:p>
    <w:p w14:paraId="3D064698">
      <w:pPr>
        <w:snapToGrid w:val="0"/>
        <w:spacing w:line="44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质疑联系方式：13968617100</w:t>
      </w:r>
    </w:p>
    <w:p w14:paraId="5A5CB717">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联系地址：路桥区横街镇新兴路</w:t>
      </w:r>
      <w:r>
        <w:rPr>
          <w:rFonts w:hint="default" w:ascii="宋体" w:hAnsi="宋体" w:eastAsia="宋体" w:cs="Arial"/>
          <w:color w:val="auto"/>
          <w:sz w:val="24"/>
          <w:szCs w:val="24"/>
          <w:highlight w:val="none"/>
          <w:lang w:val="en-US" w:eastAsia="zh-CN"/>
        </w:rPr>
        <w:t>60号</w:t>
      </w:r>
    </w:p>
    <w:p w14:paraId="67FD6128">
      <w:pPr>
        <w:shd w:val="clear" w:color="auto" w:fill="auto"/>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台州市路桥区财政局监督绩效管理与采购监管科；</w:t>
      </w:r>
    </w:p>
    <w:p w14:paraId="71E20C8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w:t>
      </w:r>
      <w:r>
        <w:rPr>
          <w:rFonts w:hint="eastAsia" w:ascii="宋体" w:hAnsi="宋体" w:eastAsia="宋体" w:cs="宋体"/>
          <w:color w:val="auto"/>
          <w:sz w:val="24"/>
          <w:szCs w:val="32"/>
          <w:highlight w:val="none"/>
          <w:lang w:val="en-US" w:eastAsia="zh-CN"/>
        </w:rPr>
        <w:t>王先生</w:t>
      </w:r>
      <w:r>
        <w:rPr>
          <w:rFonts w:hint="eastAsia" w:ascii="宋体" w:hAnsi="宋体" w:eastAsia="宋体" w:cs="宋体"/>
          <w:color w:val="auto"/>
          <w:sz w:val="24"/>
          <w:szCs w:val="32"/>
          <w:highlight w:val="none"/>
        </w:rPr>
        <w:t>；监督投诉电话：0576-82517851；</w:t>
      </w:r>
    </w:p>
    <w:p w14:paraId="5BA8EEA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地址：台州市路桥区西路桥大道58号。</w:t>
      </w:r>
    </w:p>
    <w:p w14:paraId="72A9206D">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4、银行（中标项目贷款咨询）</w:t>
      </w:r>
    </w:p>
    <w:p w14:paraId="1A2BA8E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中标人可根据项目情况及自身需求向以下银行申请企业贷款，利率从优。</w:t>
      </w:r>
    </w:p>
    <w:tbl>
      <w:tblPr>
        <w:tblStyle w:val="27"/>
        <w:tblW w:w="9769" w:type="dxa"/>
        <w:tblInd w:w="-477" w:type="dxa"/>
        <w:tblLayout w:type="fixed"/>
        <w:tblCellMar>
          <w:top w:w="0" w:type="dxa"/>
          <w:left w:w="108" w:type="dxa"/>
          <w:bottom w:w="0" w:type="dxa"/>
          <w:right w:w="108" w:type="dxa"/>
        </w:tblCellMar>
      </w:tblPr>
      <w:tblGrid>
        <w:gridCol w:w="518"/>
        <w:gridCol w:w="5564"/>
        <w:gridCol w:w="1091"/>
        <w:gridCol w:w="1009"/>
        <w:gridCol w:w="1587"/>
      </w:tblGrid>
      <w:tr w14:paraId="25C976AE">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0CA812D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76426211">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银 行 名 称</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5A4A0FF">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政采贷年利率</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50E54FCC">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联系人</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39B3E5E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联系电话</w:t>
            </w:r>
          </w:p>
        </w:tc>
      </w:tr>
      <w:tr w14:paraId="16F39BB8">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117A92A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6665F746">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中国建设银行股份有限公司台州路桥支行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837F76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4.80%</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636A0985">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徐剑鸿</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485BB4FF">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15167671223</w:t>
            </w:r>
          </w:p>
        </w:tc>
      </w:tr>
      <w:tr w14:paraId="258023AF">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27CECBFA">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17BB775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中国工商银行股份有限公司台州路桥支行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795A53FA">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3.8%起</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35E00B91">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倪  昊</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10AE4EE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15968680259</w:t>
            </w:r>
          </w:p>
        </w:tc>
      </w:tr>
      <w:tr w14:paraId="3FE57F04">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ACFE295">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62BAB298">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中国农业银行股份有限公司台州路桥支行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9A2581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3.85%起</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4BC9B92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丁道兵</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2CEA5EE7">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13606668045</w:t>
            </w:r>
          </w:p>
        </w:tc>
      </w:tr>
      <w:tr w14:paraId="17371C78">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1F1D63B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7696B00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中国银行股份有限公司台州市路桥区支行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840A8A7">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4FD38943">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车  斌</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40FCD01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13750661198</w:t>
            </w:r>
          </w:p>
        </w:tc>
      </w:tr>
      <w:tr w14:paraId="2EBF6AEA">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378B967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105D540C">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台州银行股份有限公司</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D0CDB7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7.08%</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47A45DFA">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黄红芹</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4FA3B272">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13968689000</w:t>
            </w:r>
          </w:p>
        </w:tc>
      </w:tr>
      <w:tr w14:paraId="7898A3D5">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70584468">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33ABF51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浙江泰隆商业银行股份有限公司</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2C783C3">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7.08%</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1440CE4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冯观凤</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60C93758">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17858683988</w:t>
            </w:r>
          </w:p>
        </w:tc>
      </w:tr>
      <w:tr w14:paraId="08537590">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70BCFA5B">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25794AC3">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中国邮政储蓄银行股份有限公司台州市路桥区支行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3DB3A5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4.35%起</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43697A5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沈丹华</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66103C3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13306566969</w:t>
            </w:r>
          </w:p>
        </w:tc>
      </w:tr>
      <w:tr w14:paraId="71BDD748">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347327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536DF39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交通银行股份有限公司台州路桥支行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B339DE6">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3.80%</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1B37B4A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刘鲁浙</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50F8D48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15968662111</w:t>
            </w:r>
          </w:p>
        </w:tc>
      </w:tr>
      <w:tr w14:paraId="09D444E6">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1BED3D17">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2EEFFF55">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兴业银行股份有限公司台州路桥支行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BC94D71">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4%起</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64777697">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蒋  峰</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25C3C57A">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13586088395</w:t>
            </w:r>
          </w:p>
        </w:tc>
      </w:tr>
      <w:tr w14:paraId="37F10491">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0D54F9C">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70DA761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中信银行股份有限公司台州路桥支行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991916">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4.15%起</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44EA1CA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曹筱婕</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79676342">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18105768199</w:t>
            </w:r>
          </w:p>
        </w:tc>
      </w:tr>
      <w:tr w14:paraId="005A1810">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5D2CE0E3">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02DAA225">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浙商银行股份有限公司台州路桥小微企业专营支行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E8FC937">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6.75%</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38DF1BF9">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庄道勇</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00CE5AA6">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13867611023</w:t>
            </w:r>
          </w:p>
        </w:tc>
      </w:tr>
      <w:tr w14:paraId="12207D09">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14E683E0">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23BF169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广发银行股份有限公司台州路桥小微企业专营支行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4A94253">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5.65%</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38F0A3E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林  春</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39DB06A7">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13858687790</w:t>
            </w:r>
          </w:p>
        </w:tc>
      </w:tr>
      <w:tr w14:paraId="375382A7">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48BF658C">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0B903973">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平安银行股份有限公司台州路桥小微企业专营支行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2E97C22">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19BB074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李俊丽</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0832FF3D">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15906861025</w:t>
            </w:r>
          </w:p>
        </w:tc>
      </w:tr>
      <w:tr w14:paraId="2D5F00D4">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06CF3DDF">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3535AF7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宁波银行股份有限公司台州路桥小微企业专营支行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D884ADC">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77D6DCC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李诚杰</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316109E1">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13395745558</w:t>
            </w:r>
          </w:p>
        </w:tc>
      </w:tr>
      <w:tr w14:paraId="30FF8D29">
        <w:tblPrEx>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ign w:val="center"/>
          </w:tcPr>
          <w:p w14:paraId="29A0CAC8">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5564" w:type="dxa"/>
            <w:tcBorders>
              <w:top w:val="single" w:color="000000" w:sz="4" w:space="0"/>
              <w:left w:val="single" w:color="000000" w:sz="4" w:space="0"/>
              <w:bottom w:val="single" w:color="000000" w:sz="4" w:space="0"/>
              <w:right w:val="single" w:color="000000" w:sz="4" w:space="0"/>
            </w:tcBorders>
            <w:noWrap/>
            <w:vAlign w:val="center"/>
          </w:tcPr>
          <w:p w14:paraId="1C3A8A16">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浙江台州路桥富民村镇银行股份有限公司</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EE6A28E">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7.80%</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69FA70D4">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金根灵</w:t>
            </w: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47B328FF">
            <w:pPr>
              <w:widowControl/>
              <w:shd w:val="clear" w:color="auto" w:fill="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13157608788</w:t>
            </w:r>
          </w:p>
        </w:tc>
      </w:tr>
    </w:tbl>
    <w:p w14:paraId="1F14B3FD">
      <w:pPr>
        <w:shd w:val="clear" w:color="auto" w:fill="auto"/>
        <w:spacing w:line="360" w:lineRule="auto"/>
        <w:rPr>
          <w:rFonts w:hint="eastAsia" w:ascii="宋体" w:hAnsi="宋体" w:eastAsia="宋体" w:cs="宋体"/>
          <w:color w:val="auto"/>
          <w:sz w:val="24"/>
          <w:szCs w:val="32"/>
          <w:highlight w:val="none"/>
        </w:rPr>
      </w:pPr>
    </w:p>
    <w:p w14:paraId="5E7B989B">
      <w:pPr>
        <w:shd w:val="clear" w:color="auto" w:fill="auto"/>
        <w:spacing w:line="360" w:lineRule="auto"/>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浙江五石中正工程咨询有限公司</w:t>
      </w:r>
    </w:p>
    <w:p w14:paraId="79B7FB5C">
      <w:pPr>
        <w:shd w:val="clear" w:color="auto" w:fill="auto"/>
        <w:spacing w:line="360" w:lineRule="auto"/>
        <w:ind w:firstLine="6000" w:firstLineChars="2500"/>
        <w:rPr>
          <w:rFonts w:hint="eastAsia" w:ascii="宋体" w:hAnsi="宋体" w:eastAsia="宋体" w:cs="宋体"/>
          <w:b/>
          <w:bCs/>
          <w:color w:val="auto"/>
          <w:sz w:val="36"/>
          <w:szCs w:val="44"/>
          <w:highlight w:val="none"/>
          <w:lang w:eastAsia="zh-CN"/>
        </w:rPr>
      </w:pPr>
      <w:r>
        <w:rPr>
          <w:rFonts w:hint="eastAsia" w:ascii="宋体" w:hAnsi="宋体" w:eastAsia="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eastAsia="zh-CN"/>
        </w:rPr>
        <w:t>年</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月</w:t>
      </w:r>
    </w:p>
    <w:p w14:paraId="04DEE470">
      <w:pPr>
        <w:shd w:val="clear" w:color="auto" w:fill="auto"/>
        <w:spacing w:line="360" w:lineRule="auto"/>
        <w:jc w:val="center"/>
        <w:rPr>
          <w:rFonts w:hint="eastAsia" w:ascii="宋体" w:hAnsi="宋体" w:eastAsia="宋体" w:cs="宋体"/>
          <w:b/>
          <w:bCs/>
          <w:color w:val="auto"/>
          <w:sz w:val="36"/>
          <w:szCs w:val="44"/>
          <w:highlight w:val="none"/>
        </w:rPr>
      </w:pPr>
    </w:p>
    <w:p w14:paraId="0E70C014">
      <w:pPr>
        <w:shd w:val="clear" w:color="auto" w:fill="auto"/>
        <w:spacing w:line="360" w:lineRule="auto"/>
        <w:jc w:val="center"/>
        <w:rPr>
          <w:rFonts w:hint="eastAsia" w:ascii="宋体" w:hAnsi="宋体" w:eastAsia="宋体" w:cs="宋体"/>
          <w:b/>
          <w:bCs/>
          <w:color w:val="auto"/>
          <w:sz w:val="36"/>
          <w:szCs w:val="44"/>
          <w:highlight w:val="none"/>
        </w:rPr>
      </w:pPr>
    </w:p>
    <w:p w14:paraId="5390265F">
      <w:pPr>
        <w:shd w:val="clear" w:color="auto" w:fill="auto"/>
        <w:spacing w:line="360" w:lineRule="auto"/>
        <w:jc w:val="center"/>
        <w:rPr>
          <w:rFonts w:hint="eastAsia" w:ascii="宋体" w:hAnsi="宋体" w:eastAsia="宋体" w:cs="宋体"/>
          <w:b/>
          <w:bCs/>
          <w:color w:val="auto"/>
          <w:sz w:val="36"/>
          <w:szCs w:val="44"/>
          <w:highlight w:val="none"/>
        </w:rPr>
      </w:pPr>
    </w:p>
    <w:p w14:paraId="6F51FEC7">
      <w:pPr>
        <w:shd w:val="clear" w:color="auto" w:fill="auto"/>
        <w:spacing w:line="360" w:lineRule="auto"/>
        <w:jc w:val="center"/>
        <w:rPr>
          <w:rFonts w:hint="eastAsia" w:ascii="宋体" w:hAnsi="宋体" w:eastAsia="宋体" w:cs="宋体"/>
          <w:b/>
          <w:bCs/>
          <w:color w:val="auto"/>
          <w:sz w:val="36"/>
          <w:szCs w:val="44"/>
          <w:highlight w:val="none"/>
        </w:rPr>
      </w:pPr>
    </w:p>
    <w:p w14:paraId="71EC77F2">
      <w:pPr>
        <w:shd w:val="clear" w:color="auto" w:fill="auto"/>
        <w:spacing w:line="360" w:lineRule="auto"/>
        <w:jc w:val="center"/>
        <w:rPr>
          <w:rFonts w:hint="eastAsia" w:ascii="宋体" w:hAnsi="宋体" w:eastAsia="宋体" w:cs="宋体"/>
          <w:b/>
          <w:bCs/>
          <w:color w:val="auto"/>
          <w:sz w:val="36"/>
          <w:szCs w:val="44"/>
          <w:highlight w:val="none"/>
        </w:rPr>
      </w:pPr>
    </w:p>
    <w:p w14:paraId="676CA679">
      <w:pPr>
        <w:shd w:val="clear" w:color="auto" w:fill="auto"/>
        <w:spacing w:line="360" w:lineRule="auto"/>
        <w:jc w:val="center"/>
        <w:rPr>
          <w:rFonts w:hint="eastAsia" w:ascii="宋体" w:hAnsi="宋体" w:eastAsia="宋体" w:cs="宋体"/>
          <w:b/>
          <w:bCs/>
          <w:color w:val="auto"/>
          <w:sz w:val="36"/>
          <w:szCs w:val="44"/>
          <w:highlight w:val="none"/>
        </w:rPr>
      </w:pPr>
    </w:p>
    <w:p w14:paraId="443AEDC5">
      <w:pPr>
        <w:shd w:val="clear" w:color="auto" w:fill="auto"/>
        <w:spacing w:line="360" w:lineRule="auto"/>
        <w:jc w:val="center"/>
        <w:rPr>
          <w:rFonts w:hint="eastAsia" w:ascii="宋体" w:hAnsi="宋体" w:eastAsia="宋体" w:cs="宋体"/>
          <w:b/>
          <w:bCs/>
          <w:color w:val="auto"/>
          <w:sz w:val="36"/>
          <w:szCs w:val="44"/>
          <w:highlight w:val="none"/>
        </w:rPr>
      </w:pPr>
    </w:p>
    <w:p w14:paraId="04A60BF6">
      <w:pPr>
        <w:shd w:val="clear" w:color="auto" w:fill="auto"/>
        <w:spacing w:line="360" w:lineRule="auto"/>
        <w:jc w:val="center"/>
        <w:rPr>
          <w:rFonts w:hint="eastAsia" w:ascii="宋体" w:hAnsi="宋体" w:eastAsia="宋体" w:cs="宋体"/>
          <w:b/>
          <w:bCs/>
          <w:color w:val="auto"/>
          <w:sz w:val="36"/>
          <w:szCs w:val="44"/>
          <w:highlight w:val="none"/>
        </w:rPr>
      </w:pPr>
    </w:p>
    <w:p w14:paraId="65757C31">
      <w:pPr>
        <w:shd w:val="clear" w:color="auto" w:fill="auto"/>
        <w:spacing w:line="360" w:lineRule="auto"/>
        <w:jc w:val="center"/>
        <w:rPr>
          <w:rFonts w:hint="eastAsia" w:ascii="宋体" w:hAnsi="宋体" w:eastAsia="宋体" w:cs="宋体"/>
          <w:b/>
          <w:bCs/>
          <w:color w:val="auto"/>
          <w:sz w:val="36"/>
          <w:szCs w:val="44"/>
          <w:highlight w:val="none"/>
        </w:rPr>
      </w:pPr>
    </w:p>
    <w:p w14:paraId="2A1B318A">
      <w:pPr>
        <w:shd w:val="clear" w:color="auto" w:fill="auto"/>
        <w:spacing w:line="360" w:lineRule="auto"/>
        <w:jc w:val="center"/>
        <w:rPr>
          <w:rFonts w:hint="eastAsia" w:ascii="宋体" w:hAnsi="宋体" w:eastAsia="宋体" w:cs="宋体"/>
          <w:b/>
          <w:bCs/>
          <w:color w:val="auto"/>
          <w:sz w:val="36"/>
          <w:szCs w:val="44"/>
          <w:highlight w:val="none"/>
        </w:rPr>
      </w:pPr>
    </w:p>
    <w:p w14:paraId="169FDE3E">
      <w:pPr>
        <w:pStyle w:val="3"/>
        <w:shd w:val="clear" w:color="auto" w:fill="auto"/>
        <w:rPr>
          <w:rFonts w:hint="eastAsia" w:ascii="宋体" w:hAnsi="宋体" w:eastAsia="宋体" w:cs="宋体"/>
          <w:b/>
          <w:bCs/>
          <w:color w:val="auto"/>
          <w:sz w:val="36"/>
          <w:szCs w:val="44"/>
          <w:highlight w:val="none"/>
        </w:rPr>
      </w:pPr>
    </w:p>
    <w:p w14:paraId="55E4C8F7">
      <w:pPr>
        <w:shd w:val="clear" w:color="auto" w:fill="auto"/>
        <w:rPr>
          <w:rFonts w:hint="eastAsia" w:ascii="宋体" w:hAnsi="宋体" w:eastAsia="宋体" w:cs="宋体"/>
          <w:b/>
          <w:bCs/>
          <w:color w:val="auto"/>
          <w:sz w:val="36"/>
          <w:szCs w:val="44"/>
          <w:highlight w:val="none"/>
        </w:rPr>
      </w:pPr>
    </w:p>
    <w:p w14:paraId="4EA98BB6">
      <w:pPr>
        <w:pStyle w:val="3"/>
        <w:shd w:val="clear" w:color="auto" w:fill="auto"/>
        <w:rPr>
          <w:rFonts w:hint="eastAsia" w:ascii="宋体" w:hAnsi="宋体" w:eastAsia="宋体" w:cs="宋体"/>
          <w:b/>
          <w:bCs/>
          <w:color w:val="auto"/>
          <w:sz w:val="36"/>
          <w:szCs w:val="44"/>
          <w:highlight w:val="none"/>
        </w:rPr>
      </w:pPr>
    </w:p>
    <w:p w14:paraId="25C45240">
      <w:pPr>
        <w:shd w:val="clear" w:color="auto" w:fill="auto"/>
        <w:rPr>
          <w:rFonts w:hint="eastAsia" w:ascii="宋体" w:hAnsi="宋体" w:eastAsia="宋体" w:cs="宋体"/>
          <w:b/>
          <w:bCs/>
          <w:color w:val="auto"/>
          <w:sz w:val="36"/>
          <w:szCs w:val="44"/>
          <w:highlight w:val="none"/>
        </w:rPr>
      </w:pPr>
    </w:p>
    <w:p w14:paraId="6CDB9A79">
      <w:pPr>
        <w:shd w:val="clear" w:color="auto" w:fill="auto"/>
        <w:spacing w:line="360" w:lineRule="auto"/>
        <w:jc w:val="both"/>
        <w:rPr>
          <w:rFonts w:hint="eastAsia" w:ascii="宋体" w:hAnsi="宋体" w:eastAsia="宋体" w:cs="宋体"/>
          <w:b/>
          <w:bCs/>
          <w:color w:val="auto"/>
          <w:sz w:val="36"/>
          <w:szCs w:val="44"/>
          <w:highlight w:val="none"/>
        </w:rPr>
      </w:pPr>
    </w:p>
    <w:p w14:paraId="6994EFC6">
      <w:pPr>
        <w:shd w:val="clear" w:color="auto" w:fill="auto"/>
        <w:spacing w:line="360" w:lineRule="auto"/>
        <w:jc w:val="center"/>
        <w:rPr>
          <w:rFonts w:hint="eastAsia" w:ascii="宋体" w:hAnsi="宋体" w:eastAsia="宋体" w:cs="宋体"/>
          <w:b/>
          <w:bCs/>
          <w:color w:val="auto"/>
          <w:sz w:val="36"/>
          <w:szCs w:val="44"/>
          <w:highlight w:val="none"/>
        </w:rPr>
      </w:pPr>
    </w:p>
    <w:p w14:paraId="77F56430">
      <w:pPr>
        <w:shd w:val="clear" w:color="auto" w:fill="auto"/>
        <w:spacing w:line="360" w:lineRule="auto"/>
        <w:jc w:val="center"/>
        <w:rPr>
          <w:rFonts w:hint="eastAsia" w:ascii="宋体" w:hAnsi="宋体" w:eastAsia="宋体" w:cs="宋体"/>
          <w:b/>
          <w:bCs/>
          <w:color w:val="auto"/>
          <w:sz w:val="36"/>
          <w:szCs w:val="44"/>
          <w:highlight w:val="none"/>
        </w:rPr>
      </w:pPr>
    </w:p>
    <w:p w14:paraId="6BE3AF2B">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第二章 投标人须知</w:t>
      </w:r>
    </w:p>
    <w:p w14:paraId="7428E81B">
      <w:pPr>
        <w:shd w:val="clear" w:color="auto" w:fill="auto"/>
        <w:spacing w:line="360" w:lineRule="auto"/>
        <w:ind w:firstLine="482" w:firstLineChars="20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7"/>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66"/>
        <w:gridCol w:w="7018"/>
      </w:tblGrid>
      <w:tr w14:paraId="3C14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5634C0C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66" w:type="dxa"/>
            <w:noWrap w:val="0"/>
            <w:vAlign w:val="center"/>
          </w:tcPr>
          <w:p w14:paraId="0E0F46A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018" w:type="dxa"/>
            <w:noWrap w:val="0"/>
            <w:vAlign w:val="center"/>
          </w:tcPr>
          <w:p w14:paraId="42C6CC7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14F7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503414D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66" w:type="dxa"/>
            <w:noWrap w:val="0"/>
            <w:vAlign w:val="center"/>
          </w:tcPr>
          <w:p w14:paraId="0B82EEE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018" w:type="dxa"/>
            <w:noWrap w:val="0"/>
            <w:vAlign w:val="center"/>
          </w:tcPr>
          <w:p w14:paraId="0E5E3627">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092E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1042BBC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66" w:type="dxa"/>
            <w:noWrap w:val="0"/>
            <w:vAlign w:val="center"/>
          </w:tcPr>
          <w:p w14:paraId="230F3D4B">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018" w:type="dxa"/>
            <w:noWrap w:val="0"/>
            <w:vAlign w:val="center"/>
          </w:tcPr>
          <w:p w14:paraId="41C17D66">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不组织，各投标单位根据自己需要，自行前往勘察现场和周围环境，所产生的费用由投标单位自理。</w:t>
            </w:r>
          </w:p>
        </w:tc>
      </w:tr>
      <w:tr w14:paraId="508B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noWrap w:val="0"/>
            <w:vAlign w:val="center"/>
          </w:tcPr>
          <w:p w14:paraId="1031F6A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66" w:type="dxa"/>
            <w:noWrap w:val="0"/>
            <w:vAlign w:val="center"/>
          </w:tcPr>
          <w:p w14:paraId="540D0DAE">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7018" w:type="dxa"/>
            <w:noWrap w:val="0"/>
            <w:vAlign w:val="center"/>
          </w:tcPr>
          <w:p w14:paraId="7428BCDA">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还可</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介质（U盘）存储的数据电文形式的备份投标文件、纸质备份投标文件</w:t>
            </w:r>
            <w:r>
              <w:rPr>
                <w:rFonts w:hint="eastAsia" w:ascii="宋体" w:hAnsi="宋体" w:eastAsia="宋体" w:cs="宋体"/>
                <w:color w:val="auto"/>
                <w:sz w:val="24"/>
                <w:highlight w:val="none"/>
                <w:lang w:eastAsia="zh-CN"/>
              </w:rPr>
              <w:t>。</w:t>
            </w:r>
          </w:p>
          <w:p w14:paraId="524097DB">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4087CEE8">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14:paraId="17FFF4A6">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p>
          <w:p w14:paraId="5FEA474B">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14:paraId="4B97EFF4">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14:paraId="26A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0AEDFA8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66" w:type="dxa"/>
            <w:noWrap w:val="0"/>
            <w:vAlign w:val="center"/>
          </w:tcPr>
          <w:p w14:paraId="77E30EE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018" w:type="dxa"/>
            <w:noWrap w:val="0"/>
            <w:vAlign w:val="center"/>
          </w:tcPr>
          <w:p w14:paraId="3BD6512F">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191A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4DAA012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66" w:type="dxa"/>
            <w:noWrap w:val="0"/>
            <w:vAlign w:val="center"/>
          </w:tcPr>
          <w:p w14:paraId="7C5F9C2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018" w:type="dxa"/>
            <w:noWrap w:val="0"/>
            <w:vAlign w:val="center"/>
          </w:tcPr>
          <w:p w14:paraId="658B8C97">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截止时间：北京时间</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eastAsia="zh-CN"/>
              </w:rPr>
              <w:t>日上午09:</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整</w:t>
            </w:r>
          </w:p>
          <w:p w14:paraId="1577FA4F">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投标人应当在投标截止时间前将生成的“电子加密投标文件”上传递交至“政府采购云平台”，并在开标当日投标截止时间前提交纸质备份投标文件。</w:t>
            </w:r>
          </w:p>
        </w:tc>
      </w:tr>
      <w:tr w14:paraId="5B65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noWrap w:val="0"/>
            <w:vAlign w:val="center"/>
          </w:tcPr>
          <w:p w14:paraId="230C3F4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66" w:type="dxa"/>
            <w:noWrap w:val="0"/>
            <w:vAlign w:val="center"/>
          </w:tcPr>
          <w:p w14:paraId="4A890A1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w:t>
            </w:r>
          </w:p>
          <w:p w14:paraId="6EB8B809">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p>
        </w:tc>
        <w:tc>
          <w:tcPr>
            <w:tcW w:w="7018" w:type="dxa"/>
            <w:noWrap w:val="0"/>
            <w:vAlign w:val="center"/>
          </w:tcPr>
          <w:p w14:paraId="227A9F5B">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时间：北京时间</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eastAsia="zh-CN"/>
              </w:rPr>
              <w:t>日上午09:</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整</w:t>
            </w:r>
          </w:p>
          <w:p w14:paraId="1778D827">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地点：通过“政府采购云平台（www.zcygov.cn）”实行在线投标响应/</w:t>
            </w:r>
            <w:r>
              <w:rPr>
                <w:rFonts w:hint="eastAsia" w:ascii="宋体" w:hAnsi="宋体" w:eastAsia="宋体" w:cs="宋体"/>
                <w:color w:val="auto"/>
                <w:sz w:val="24"/>
                <w:szCs w:val="32"/>
                <w:highlight w:val="none"/>
                <w:lang w:eastAsia="zh-CN"/>
              </w:rPr>
              <w:t>台州市路桥区财富大道999号区政府商城办公区（商城国际）五楼政府采购中心开标室（二）</w:t>
            </w:r>
            <w:r>
              <w:rPr>
                <w:rFonts w:hint="eastAsia" w:ascii="宋体" w:hAnsi="宋体" w:eastAsia="宋体" w:cs="宋体"/>
                <w:color w:val="auto"/>
                <w:sz w:val="24"/>
                <w:highlight w:val="none"/>
              </w:rPr>
              <w:t>。</w:t>
            </w:r>
          </w:p>
        </w:tc>
      </w:tr>
      <w:tr w14:paraId="0274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7D3BC88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66" w:type="dxa"/>
            <w:noWrap w:val="0"/>
            <w:vAlign w:val="center"/>
          </w:tcPr>
          <w:p w14:paraId="30BA33C9">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018" w:type="dxa"/>
            <w:noWrap w:val="0"/>
            <w:vAlign w:val="center"/>
          </w:tcPr>
          <w:p w14:paraId="73CEA43F">
            <w:pPr>
              <w:shd w:val="clear" w:color="auto" w:fil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有，详见合同条款</w:t>
            </w:r>
            <w:r>
              <w:rPr>
                <w:rFonts w:hint="eastAsia" w:ascii="宋体" w:hAnsi="宋体" w:eastAsia="宋体" w:cs="宋体"/>
                <w:color w:val="auto"/>
                <w:sz w:val="24"/>
                <w:highlight w:val="none"/>
              </w:rPr>
              <w:t>。</w:t>
            </w:r>
          </w:p>
        </w:tc>
      </w:tr>
      <w:tr w14:paraId="4BF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09E87909">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66" w:type="dxa"/>
            <w:noWrap w:val="0"/>
            <w:vAlign w:val="center"/>
          </w:tcPr>
          <w:p w14:paraId="3F8E4BCE">
            <w:pPr>
              <w:shd w:val="clear" w:color="auto" w:fill="auto"/>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018" w:type="dxa"/>
            <w:noWrap w:val="0"/>
            <w:vAlign w:val="center"/>
          </w:tcPr>
          <w:p w14:paraId="02B914D0">
            <w:pPr>
              <w:shd w:val="clear" w:color="auto" w:fill="auto"/>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2500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04252928">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67B551EA">
            <w:pPr>
              <w:shd w:val="clear" w:color="auto" w:fill="auto"/>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是否提供样品及演示</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2BECBC4D">
            <w:pPr>
              <w:shd w:val="clear" w:color="auto" w:fill="auto"/>
              <w:autoSpaceDE w:val="0"/>
              <w:autoSpaceDN w:val="0"/>
              <w:adjustRightIn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否</w:t>
            </w:r>
            <w:r>
              <w:rPr>
                <w:rFonts w:hint="eastAsia" w:ascii="宋体" w:hAnsi="宋体" w:eastAsia="宋体" w:cs="宋体"/>
                <w:color w:val="auto"/>
                <w:sz w:val="24"/>
                <w:highlight w:val="none"/>
                <w:lang w:val="zh-CN"/>
              </w:rPr>
              <w:t>。</w:t>
            </w:r>
          </w:p>
        </w:tc>
      </w:tr>
      <w:tr w14:paraId="4A3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96A0B17">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78BF487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是否专门面向中小微企业采购</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246BC51E">
            <w:pPr>
              <w:shd w:val="clear" w:color="auto" w:fill="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w:t>
            </w:r>
          </w:p>
          <w:p w14:paraId="3C9230CB">
            <w:pPr>
              <w:shd w:val="clear" w:color="auto" w:fill="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否</w:t>
            </w:r>
          </w:p>
        </w:tc>
      </w:tr>
      <w:tr w14:paraId="6FAD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7590545B">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21B85374">
            <w:pPr>
              <w:shd w:val="clear" w:color="auto" w:fill="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中小企业划分标准所属行业</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4667927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所属行业：其他未列明行业。</w:t>
            </w:r>
          </w:p>
        </w:tc>
      </w:tr>
      <w:tr w14:paraId="5423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316AFF9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12</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4C3D804D">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4E140351">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12CF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141622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1F5EB78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70576A4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1、各供应商自行在浙江政府采购网下载或查阅采购文件和相关更正公告等，不另行通知，如有遗漏采购人、采购代理机构概不负责。</w:t>
            </w:r>
          </w:p>
          <w:p w14:paraId="7488C66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2、两家或两家以上供应商提供的投标文件出自同一终端设备的，或在相同Internet主机分配地址（相同IP地址）报名或网上投标的，后果由供应商自行承担。</w:t>
            </w:r>
          </w:p>
        </w:tc>
      </w:tr>
    </w:tbl>
    <w:p w14:paraId="43A5B8E0">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、总  则</w:t>
      </w:r>
    </w:p>
    <w:p w14:paraId="76DA44B8">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（一）适用范围</w:t>
      </w:r>
    </w:p>
    <w:p w14:paraId="7669646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本招标文件适用于本次项目的招标、投标、评标、定标、验收、合同履约、付款等行为（法律、法规另有规定的，从其规定）。</w:t>
      </w:r>
    </w:p>
    <w:p w14:paraId="0ACE4236">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14:paraId="772E498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“采购组织机构”指采购人委托组织招标的采购代理机构。</w:t>
      </w:r>
    </w:p>
    <w:p w14:paraId="26F0945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14:paraId="141F5D3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3、投标人：是指向采购</w:t>
      </w:r>
      <w:r>
        <w:rPr>
          <w:rFonts w:hint="eastAsia" w:ascii="宋体" w:hAnsi="宋体" w:eastAsia="宋体" w:cs="宋体"/>
          <w:color w:val="auto"/>
          <w:sz w:val="24"/>
          <w:szCs w:val="32"/>
          <w:highlight w:val="none"/>
          <w:lang w:val="zh-CN"/>
        </w:rPr>
        <w:t>组织</w:t>
      </w:r>
      <w:r>
        <w:rPr>
          <w:rFonts w:hint="eastAsia" w:ascii="宋体" w:hAnsi="宋体" w:eastAsia="宋体" w:cs="宋体"/>
          <w:color w:val="auto"/>
          <w:sz w:val="24"/>
          <w:szCs w:val="32"/>
          <w:highlight w:val="none"/>
        </w:rPr>
        <w:t>机构提交投标文件的单位或个人。</w:t>
      </w:r>
    </w:p>
    <w:p w14:paraId="5C672ED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4、货物：是指各种形态和种类的物品，包括原材料、燃料、设备、产品等。</w:t>
      </w:r>
    </w:p>
    <w:p w14:paraId="2CBF3E1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5、服务：是指除货物和工程以外的政府采购对象，包括各类专业服务、信息网络开发服务、金融保险服务、运输服务，以及维修与维护服务等。</w:t>
      </w:r>
    </w:p>
    <w:p w14:paraId="723A6DF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6、“书面形式”包括信函、传真等。</w:t>
      </w:r>
    </w:p>
    <w:p w14:paraId="6D0608E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7、“▲”系指实质性要求条款。</w:t>
      </w:r>
    </w:p>
    <w:p w14:paraId="7D5255BB">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14:paraId="22803F5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不论投标结果如何，投标人均应自行承担所有与投标有关的全部费用（招标文件有相关规定除外）。</w:t>
      </w:r>
    </w:p>
    <w:p w14:paraId="55471C25">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14:paraId="0318D5F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32"/>
          <w:highlight w:val="none"/>
        </w:rPr>
        <w:tab/>
      </w:r>
    </w:p>
    <w:p w14:paraId="25CBDC5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714CC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CF95F6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14:paraId="4893D85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5、投标文件格式中的表格式样可以根据项目差别做适当调整，但应当保持表格样式基本形态不变。</w:t>
      </w:r>
    </w:p>
    <w:p w14:paraId="7C6C3C0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14:paraId="1D2CE549">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二、招标文件</w:t>
      </w:r>
    </w:p>
    <w:p w14:paraId="6D4580A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（一）招标文件由招标文件总目录所列内容组成。</w:t>
      </w:r>
    </w:p>
    <w:p w14:paraId="7302022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（二）招标文件的澄清或修改</w:t>
      </w:r>
    </w:p>
    <w:p w14:paraId="11BE60F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16269D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C4CE8C">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14:paraId="778ED9FA">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14:paraId="617573FB">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投标人接到招标文件后，按照采购组织机构的要求提供：资格证明文件、商务与技术文件和报价文件。</w:t>
      </w:r>
      <w:r>
        <w:rPr>
          <w:rFonts w:hint="eastAsia" w:ascii="宋体" w:hAnsi="宋体" w:eastAsia="宋体" w:cs="宋体"/>
          <w:color w:val="auto"/>
          <w:sz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0620B942">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▲1、资格证明文件的组成：</w:t>
      </w:r>
    </w:p>
    <w:p w14:paraId="77959954">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（1）投标声明书；</w:t>
      </w:r>
    </w:p>
    <w:p w14:paraId="78FCF79B">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（2）授权委托书（法定代表人亲自办理投标事宜的，则无需提交）；</w:t>
      </w:r>
    </w:p>
    <w:p w14:paraId="3ABAFC8E">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（3）法人或者其他组织的营业执照等证明文件，自然人的身份证明；</w:t>
      </w:r>
    </w:p>
    <w:p w14:paraId="6FF49796">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（4）具有良好的商业信誉和健全的财务会计制度的承诺；</w:t>
      </w:r>
    </w:p>
    <w:p w14:paraId="60551863">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（5）依法缴纳税收和社会保障资金的承诺；</w:t>
      </w:r>
    </w:p>
    <w:p w14:paraId="73FB36B3">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（6）参加政府采购活动前三年内，在经营活动中没有重大违法记录（承诺函）；</w:t>
      </w:r>
    </w:p>
    <w:p w14:paraId="58B13505">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（7）</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lang w:val="zh-CN" w:eastAsia="zh-CN"/>
        </w:rPr>
        <w:t>承诺函</w:t>
      </w:r>
      <w:r>
        <w:rPr>
          <w:rFonts w:hint="eastAsia" w:ascii="宋体" w:hAnsi="宋体" w:eastAsia="宋体" w:cs="宋体"/>
          <w:color w:val="auto"/>
          <w:sz w:val="24"/>
          <w:szCs w:val="32"/>
          <w:highlight w:val="none"/>
          <w:lang w:val="zh-CN"/>
        </w:rPr>
        <w:t>；</w:t>
      </w:r>
    </w:p>
    <w:p w14:paraId="56F5F316">
      <w:pPr>
        <w:shd w:val="clear" w:color="auto" w:fill="auto"/>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szCs w:val="32"/>
          <w:highlight w:val="none"/>
        </w:rPr>
        <w:t>（8）需要说明的其他资料。</w:t>
      </w:r>
    </w:p>
    <w:p w14:paraId="1DF03579">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6ADBC912">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（1）投标人情况介绍。</w:t>
      </w:r>
    </w:p>
    <w:p w14:paraId="58E80222">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（2）投标方案描述：</w:t>
      </w:r>
    </w:p>
    <w:p w14:paraId="4B00A394">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44379BA">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B.项目实施人员一览表（针对本项目成立的服务（部门）机构的详细介绍、服务（部门）机构总负责人，一般及专业技术力量配置等）。</w:t>
      </w:r>
    </w:p>
    <w:p w14:paraId="61E95DF6">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C.验收方案（包括项目验收标准和验收方法等）和措施。</w:t>
      </w:r>
    </w:p>
    <w:p w14:paraId="61934799">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（3）商务及技术响应表。</w:t>
      </w:r>
    </w:p>
    <w:p w14:paraId="6B3426F5">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（4）投标人通过的质量管理和质量保证体系、环保体系、自主创新相关证书等等与本项目相关的认证证书或文件；</w:t>
      </w:r>
    </w:p>
    <w:p w14:paraId="4C2F20D3">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（5）类似项目的成功案例；</w:t>
      </w:r>
    </w:p>
    <w:p w14:paraId="1CE7F8D5">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（6）投标人认为需要提供的其他资料（包括可能影响投标人商务与技术文件评分的各类证明材料）。</w:t>
      </w:r>
    </w:p>
    <w:p w14:paraId="1553BCC6">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（7）售后服务描述及承诺：</w:t>
      </w:r>
    </w:p>
    <w:p w14:paraId="3560EA7F">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A.距采购人最近的服务网点详细介绍（包括地理位置、资质资格、技术力量、工作业绩、服务内容及联系电话等）。</w:t>
      </w:r>
    </w:p>
    <w:p w14:paraId="3DB7EEEF">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B.针对本项目的售后服务措施及承诺（售后技术服务方案、人员配备、故障响应时间、技术培训方案等）。</w:t>
      </w:r>
    </w:p>
    <w:p w14:paraId="1A81A2A1">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3、报价文件的组成</w:t>
      </w:r>
    </w:p>
    <w:p w14:paraId="22B44701">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（1）报价文件由开标一览表、报价明细表、</w:t>
      </w:r>
      <w:r>
        <w:rPr>
          <w:rFonts w:hint="eastAsia" w:ascii="宋体" w:hAnsi="宋体" w:eastAsia="宋体" w:cs="宋体"/>
          <w:color w:val="auto"/>
          <w:sz w:val="24"/>
          <w:szCs w:val="32"/>
          <w:highlight w:val="none"/>
          <w:lang w:val="en-US" w:eastAsia="zh-CN"/>
        </w:rPr>
        <w:t>中小企业声明函</w:t>
      </w:r>
      <w:r>
        <w:rPr>
          <w:rFonts w:hint="eastAsia" w:ascii="宋体" w:hAnsi="宋体" w:eastAsia="宋体" w:cs="宋体"/>
          <w:color w:val="auto"/>
          <w:sz w:val="24"/>
          <w:szCs w:val="32"/>
          <w:highlight w:val="none"/>
          <w:lang w:val="zh-CN"/>
        </w:rPr>
        <w:t>以及投标人认为其他需要说明的内容组成。</w:t>
      </w:r>
    </w:p>
    <w:p w14:paraId="17B8C528">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（2）此报价为投标人一次性报出唯一的最终价格，包含其它一切所要涉及到的费用，有选择的报价将被拒绝。</w:t>
      </w:r>
    </w:p>
    <w:p w14:paraId="4A96FF0F">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投标报价为有关本项目开展所需的人员费用（工资、福利、各种补贴、奖金等）管理、风险、保险、税费及不可预见费用等全部费用，全部费用已包含在投标报价中。招标文件未列明，而投标人认为必需的费用也需列入报价。</w:t>
      </w:r>
    </w:p>
    <w:p w14:paraId="4741B2BA">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（4）相关报价单需打印或用不退色的墨水填写， 投标报价单不得涂改和增删，如有错漏必须修改，修改处须由同一签署人签字或盖章。由于字迹模糊或表达不清引起的后果由投标人负责。</w:t>
      </w:r>
    </w:p>
    <w:p w14:paraId="0270F374">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）投标报价应按招标文件中相关附表格式填写。</w:t>
      </w:r>
    </w:p>
    <w:p w14:paraId="56AE1FAE">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（二）投标文件的制作及递交要求</w:t>
      </w:r>
    </w:p>
    <w:p w14:paraId="13507BEF">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1、投标文件的制作要求</w:t>
      </w:r>
    </w:p>
    <w:p w14:paraId="1994502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419C8FCA">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（2）投标人应对所提供的全部资料的真实性承担法律责任，</w:t>
      </w:r>
      <w:r>
        <w:rPr>
          <w:rFonts w:hint="eastAsia" w:ascii="宋体" w:hAnsi="宋体" w:eastAsia="宋体" w:cs="宋体"/>
          <w:color w:val="auto"/>
          <w:sz w:val="24"/>
          <w:szCs w:val="32"/>
          <w:highlight w:val="none"/>
          <w:lang w:val="zh-CN"/>
        </w:rPr>
        <w:t>投标文件内容中有要求盖章或签字的地方，必须加盖投标人的公章以及法定代表人或授权委托代理人盖章或签字。</w:t>
      </w:r>
    </w:p>
    <w:p w14:paraId="7E55B7D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1CD78C5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17C83E0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（5）若投标人不按招标文件的要求提供资格审查材料，其风险由投标人自行承担。</w:t>
      </w:r>
    </w:p>
    <w:p w14:paraId="2946295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（6）与本次投标无关的内容请不要制作在内，确保投标文件有针对性、简洁明了。</w:t>
      </w:r>
    </w:p>
    <w:p w14:paraId="2629950B">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①投标文件的编制</w:t>
      </w:r>
    </w:p>
    <w:p w14:paraId="3942125D">
      <w:pPr>
        <w:shd w:val="clear" w:color="auto" w:fill="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本项目实行电子投标，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还可</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介质（U盘）存储的数据电文形式的备份投标文件、纸质备份投标文件</w:t>
      </w:r>
      <w:r>
        <w:rPr>
          <w:rFonts w:hint="eastAsia" w:ascii="宋体" w:hAnsi="宋体" w:eastAsia="宋体" w:cs="宋体"/>
          <w:color w:val="auto"/>
          <w:sz w:val="24"/>
          <w:highlight w:val="none"/>
          <w:lang w:eastAsia="zh-CN"/>
        </w:rPr>
        <w:t>。</w:t>
      </w:r>
    </w:p>
    <w:p w14:paraId="4693139A">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（1）按政采云平台项目采购--电子招投标操作指南及本招标文件要求编制。</w:t>
      </w:r>
      <w:r>
        <w:rPr>
          <w:rFonts w:hint="eastAsia" w:ascii="宋体" w:hAnsi="宋体" w:eastAsia="宋体" w:cs="宋体"/>
          <w:color w:val="auto"/>
          <w:sz w:val="24"/>
          <w:szCs w:val="32"/>
          <w:highlight w:val="none"/>
          <w:lang w:val="en-GB"/>
        </w:rPr>
        <w:t>投标人应通过“政采云电子交易客户端”，并按照本招标文件和“政府采购云平台”的要求编制并加密投标文件。</w:t>
      </w:r>
    </w:p>
    <w:p w14:paraId="68D80B3B">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资格证明文件</w:t>
      </w:r>
      <w:r>
        <w:rPr>
          <w:rFonts w:hint="eastAsia" w:ascii="宋体" w:hAnsi="宋体" w:eastAsia="宋体" w:cs="宋体"/>
          <w:color w:val="auto"/>
          <w:sz w:val="24"/>
          <w:szCs w:val="32"/>
          <w:highlight w:val="none"/>
          <w:lang w:val="en-GB"/>
        </w:rPr>
        <w:t>》和《</w:t>
      </w:r>
      <w:r>
        <w:rPr>
          <w:rFonts w:hint="eastAsia" w:ascii="宋体" w:hAnsi="宋体" w:eastAsia="宋体" w:cs="宋体"/>
          <w:color w:val="auto"/>
          <w:sz w:val="24"/>
          <w:szCs w:val="32"/>
          <w:highlight w:val="none"/>
        </w:rPr>
        <w:t>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387B07C8">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2</w:t>
      </w:r>
      <w:r>
        <w:rPr>
          <w:rFonts w:hint="eastAsia" w:ascii="宋体" w:hAnsi="宋体" w:eastAsia="宋体" w:cs="宋体"/>
          <w:color w:val="auto"/>
          <w:sz w:val="24"/>
          <w:szCs w:val="32"/>
          <w:highlight w:val="none"/>
          <w:lang w:val="zh-CN"/>
        </w:rPr>
        <w:t>投标文件分为</w:t>
      </w:r>
      <w:r>
        <w:rPr>
          <w:rFonts w:hint="eastAsia" w:ascii="宋体" w:hAnsi="宋体" w:eastAsia="宋体" w:cs="宋体"/>
          <w:color w:val="auto"/>
          <w:sz w:val="24"/>
          <w:szCs w:val="32"/>
          <w:highlight w:val="none"/>
          <w:lang w:val="en-GB"/>
        </w:rPr>
        <w:t>资格证明文件、商务技术文件、报价文件三部分</w:t>
      </w:r>
      <w:r>
        <w:rPr>
          <w:rFonts w:hint="eastAsia" w:ascii="宋体" w:hAnsi="宋体" w:eastAsia="宋体" w:cs="宋体"/>
          <w:color w:val="auto"/>
          <w:sz w:val="24"/>
          <w:szCs w:val="32"/>
          <w:highlight w:val="none"/>
          <w:lang w:val="zh-CN"/>
        </w:rPr>
        <w:t>。各投标人在编制投标文件时请按照采购文件第六章规定的格式进行，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并按格式要求在指定位置根据要求进行签章，否则视为未提供，未提供格式的，请各投标人自行拟定格式，并加盖单位公章并由法定代表人或其授权委托代理人签署（签字或盖章），否则视为未提供。</w:t>
      </w:r>
    </w:p>
    <w:p w14:paraId="343C4E35">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1.3《投标文件》内容不完整、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3B9BCB9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存储的数据电文形式的备份投标文件，按政采云平台项目采购-电子招投标操作指南中上传的电子投标文件格式，以U盘形式提供。数量为1份。</w:t>
      </w:r>
    </w:p>
    <w:p w14:paraId="1469CAE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（3）纸质备份投标文件以纸质文件的形式编制，按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须分别密封封装。除报价文件外其余一律不准出现数字报价。如有不同标项，请按标项号分别装订，密封要求同上。</w:t>
      </w:r>
    </w:p>
    <w:p w14:paraId="51CC2DD9">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Ⅰ电子投标文件</w:t>
      </w:r>
    </w:p>
    <w:p w14:paraId="456E7E1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5E50B1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电子投标文件如内容不完整、编排混乱导致投标文件被误读、漏读，或者在按采购文件规定的部位查找不到相关内容的，由投标人自行承担。</w:t>
      </w:r>
    </w:p>
    <w:p w14:paraId="1D8455A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2.温馨提醒：CA签章上目前没有法人或授权委托代理人签字信息，需要投标人联系</w:t>
      </w:r>
      <w:r>
        <w:rPr>
          <w:rFonts w:hint="eastAsia" w:ascii="宋体" w:hAnsi="宋体" w:eastAsia="宋体" w:cs="宋体"/>
          <w:b/>
          <w:bCs/>
          <w:color w:val="auto"/>
          <w:sz w:val="24"/>
          <w:szCs w:val="32"/>
          <w:highlight w:val="none"/>
        </w:rPr>
        <w:t>浙江汇信科技有限公司（400-888-4636）</w:t>
      </w:r>
      <w:r>
        <w:rPr>
          <w:rFonts w:hint="eastAsia" w:ascii="宋体" w:hAnsi="宋体" w:eastAsia="宋体" w:cs="宋体"/>
          <w:color w:val="auto"/>
          <w:sz w:val="24"/>
          <w:szCs w:val="32"/>
          <w:highlight w:val="none"/>
        </w:rPr>
        <w:t>等相应公司进行办理，或在投标文件中涉及到签字的位置线下签好字然后扫描或者拍照做成PDF的格式亦可。</w:t>
      </w:r>
    </w:p>
    <w:p w14:paraId="4C05769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b/>
          <w:bCs/>
          <w:color w:val="auto"/>
          <w:sz w:val="24"/>
          <w:szCs w:val="32"/>
          <w:highlight w:val="none"/>
        </w:rPr>
        <w:t>以介质（U盘）存储的数据电文形式的备份投标文件</w:t>
      </w:r>
      <w:r>
        <w:rPr>
          <w:rFonts w:hint="eastAsia" w:ascii="宋体" w:hAnsi="宋体" w:eastAsia="宋体" w:cs="宋体"/>
          <w:color w:val="auto"/>
          <w:sz w:val="24"/>
          <w:szCs w:val="32"/>
          <w:highlight w:val="none"/>
        </w:rPr>
        <w:t>，按政采云平台项目采购-电子招投标操作指南中上传的电子投标文件格式，以U盘形式提供。数量为1份。</w:t>
      </w:r>
    </w:p>
    <w:p w14:paraId="23C60970">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Ⅱ纸质备份投标文件</w:t>
      </w:r>
    </w:p>
    <w:p w14:paraId="366D515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1.所有纸质投标资料应按投标文件的组成所列内容及顺序装订成册，</w:t>
      </w:r>
      <w:r>
        <w:rPr>
          <w:rFonts w:hint="eastAsia" w:ascii="宋体" w:hAnsi="宋体" w:eastAsia="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64A21E7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分别编制并单独装订成册，活页装订的</w:t>
      </w:r>
      <w:r>
        <w:rPr>
          <w:rFonts w:hint="eastAsia" w:ascii="宋体" w:hAnsi="宋体" w:eastAsia="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投标文件将被拒绝。投标文件需打印或用不褪色的墨水填写。</w:t>
      </w:r>
    </w:p>
    <w:p w14:paraId="0095C8F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分别密封封装纸质备份投标文件。</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eastAsia="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投标文件将为无效。请在密封袋的封口处应有投标单位公章或投标授权委托代理人签字。封皮上写明项目编号、标项、招标项目名称、投标人名称，并注明“投标文件名称（</w:t>
      </w:r>
      <w:r>
        <w:rPr>
          <w:rFonts w:hint="eastAsia" w:ascii="宋体" w:hAnsi="宋体" w:eastAsia="宋体" w:cs="宋体"/>
          <w:color w:val="auto"/>
          <w:sz w:val="24"/>
          <w:szCs w:val="32"/>
          <w:highlight w:val="none"/>
          <w:lang w:val="zh-CN"/>
        </w:rPr>
        <w:t>资格证明文件、商务技术文件、报价文件</w:t>
      </w:r>
      <w:r>
        <w:rPr>
          <w:rFonts w:hint="eastAsia" w:ascii="宋体" w:hAnsi="宋体" w:eastAsia="宋体" w:cs="宋体"/>
          <w:color w:val="auto"/>
          <w:sz w:val="24"/>
          <w:szCs w:val="32"/>
          <w:highlight w:val="none"/>
        </w:rPr>
        <w:t>）”、“开标时启封”字样，未按上述要求密封及加写标记，采购组织机构对投标文件的误投和提前启封不负责任。</w:t>
      </w:r>
    </w:p>
    <w:p w14:paraId="7DC3AC7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4.项目如分标项，各标项投标文件必须分开编制，并按上述份数要求单独密封包装。</w:t>
      </w:r>
    </w:p>
    <w:p w14:paraId="29F6794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因密封不严、标记不明而造成失密、拒收、过早启封等情况，采购组织机构概不负责。</w:t>
      </w:r>
    </w:p>
    <w:p w14:paraId="4FADB69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0CACCCE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14:paraId="107855D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7.纸质备份投标文件须由投标人在规定位置盖章并由法定代表人签署或盖章，投标人应写全称。</w:t>
      </w:r>
    </w:p>
    <w:p w14:paraId="7359F483">
      <w:pPr>
        <w:shd w:val="clear" w:color="auto" w:fill="auto"/>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8.纸质备份投标文件不得涂改，若有修改错漏处，须加盖单位公章或法定代表人或授权委托代理人签字或盖章。投标文件因字迹潦草或表达不清所引起的后果由投标人负责。</w:t>
      </w:r>
    </w:p>
    <w:p w14:paraId="6EE24EE8">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2、投标文件的递交要求</w:t>
      </w:r>
    </w:p>
    <w:p w14:paraId="21B7F39C">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）“投标文件”的上传、递交：见《前附表》。▲未传输递交电子投标文件的，投标无效。</w:t>
      </w:r>
    </w:p>
    <w:p w14:paraId="089D880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存储的数据电文形式的备份投标文件和纸质备份投标文件必须在规定时间前送达或邮寄至</w:t>
      </w:r>
      <w:r>
        <w:rPr>
          <w:rFonts w:hint="eastAsia" w:ascii="宋体" w:hAnsi="宋体" w:eastAsia="宋体" w:cs="宋体"/>
          <w:color w:val="auto"/>
          <w:sz w:val="24"/>
          <w:highlight w:val="none"/>
          <w:lang w:val="en-GB"/>
        </w:rPr>
        <w:t>公告规定的</w:t>
      </w:r>
      <w:r>
        <w:rPr>
          <w:rFonts w:hint="eastAsia" w:ascii="宋体" w:hAnsi="宋体" w:eastAsia="宋体" w:cs="宋体"/>
          <w:color w:val="auto"/>
          <w:sz w:val="24"/>
          <w:szCs w:val="32"/>
          <w:highlight w:val="none"/>
        </w:rPr>
        <w:t>地点。备份投标文件在截止时间后提交，采购组织机构将拒绝接收。</w:t>
      </w:r>
    </w:p>
    <w:p w14:paraId="133E220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（3）如有特殊情况，采购组织机构延长截止时间和开标时间，采购组织机构和投标人的权利和义务将受到新的截止时间和开标时间的约束。</w:t>
      </w:r>
    </w:p>
    <w:p w14:paraId="1F05C7D1">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en-GB"/>
        </w:rPr>
        <w:t>）投标文件的备选方案</w:t>
      </w:r>
    </w:p>
    <w:p w14:paraId="14FFDE7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1BADED0A">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79DACC1A">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1C0DB42C">
      <w:pPr>
        <w:shd w:val="clear" w:color="auto" w:fill="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3F362F3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6E9AC019">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kern w:val="0"/>
          <w:sz w:val="24"/>
          <w:highlight w:val="none"/>
        </w:rPr>
        <w:t>四、</w:t>
      </w:r>
      <w:r>
        <w:rPr>
          <w:rFonts w:hint="eastAsia" w:ascii="宋体" w:hAnsi="宋体" w:eastAsia="宋体" w:cs="宋体"/>
          <w:b/>
          <w:bCs/>
          <w:color w:val="auto"/>
          <w:sz w:val="24"/>
          <w:szCs w:val="32"/>
          <w:highlight w:val="none"/>
        </w:rPr>
        <w:t>开标</w:t>
      </w:r>
    </w:p>
    <w:p w14:paraId="7662FE3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（一）开标事项</w:t>
      </w:r>
    </w:p>
    <w:p w14:paraId="72B68D2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采购组织机构在“招标公告”规定的时间和地点公开开标，本次招标采用先评审商务资格和技术服务方案，后公开并评审报价的办法实施。</w:t>
      </w:r>
    </w:p>
    <w:p w14:paraId="575EDDDA">
      <w:pPr>
        <w:shd w:val="clear" w:color="auto" w:fill="auto"/>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特别说明：如遇政府采购云平台电子化开标或评审程序调整的，按调整后程序执行。</w:t>
      </w:r>
    </w:p>
    <w:p w14:paraId="731E924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7D0297A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2B4D72F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40DBB61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49BCE4E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（4）病毒导致不能进行正常操作的； </w:t>
      </w:r>
    </w:p>
    <w:p w14:paraId="189B55A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1035D62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3E5080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 开标程序：</w:t>
      </w:r>
    </w:p>
    <w:p w14:paraId="2F2668C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14:paraId="4099D91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14:paraId="3656C1C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3DA1297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630C884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6C4A5CB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资格证明文件和商务技术文件</w:t>
      </w:r>
      <w:r>
        <w:rPr>
          <w:rFonts w:hint="eastAsia" w:ascii="宋体" w:hAnsi="宋体" w:eastAsia="宋体" w:cs="宋体"/>
          <w:color w:val="auto"/>
          <w:sz w:val="24"/>
          <w:szCs w:val="32"/>
          <w:highlight w:val="none"/>
        </w:rPr>
        <w:t>评审；</w:t>
      </w:r>
    </w:p>
    <w:p w14:paraId="2AC86E3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14:paraId="76B7CC6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269317D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14:paraId="71F191E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14:paraId="0845C7B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14:paraId="38BF76D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2DEAFF9F">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3F50B1C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本项目采用电子评审方法。</w:t>
      </w:r>
    </w:p>
    <w:p w14:paraId="5C2E5B84">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14498471">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人以上单数，其中评审专家不得少于成员总数的三分之二。</w:t>
      </w:r>
    </w:p>
    <w:p w14:paraId="0A1674AC">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411FA698">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28F145D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3C53C86E">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56A59FD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84BCA2">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1C8A2DC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18A7656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3D6CC72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6052B91C">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2D7B4B0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03F51A6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0F9790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58205451">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6B072E3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0173BE1E">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7742221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5D8180A7">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6E9860F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0E55ADE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8CFF3E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2、大写金额和小写金额不一致的，以大写金额为准；</w:t>
      </w:r>
    </w:p>
    <w:p w14:paraId="09407B9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3、单价金额小数点或者百分比有明显错位的，以开标一览表的总价为准，并修改单价；</w:t>
      </w:r>
    </w:p>
    <w:p w14:paraId="050809A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2C2A64F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8A78EF6">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342734B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1、电子投标文件在指定页面无法定代表人盖章或签字、未在指定页面盖公章、在指定页面无被授权人签字或未提供法定代表人授权委托书。</w:t>
      </w:r>
    </w:p>
    <w:p w14:paraId="6E805DB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跟报价文件出现混装或在</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中的投标货物出现重大偏差的。</w:t>
      </w:r>
    </w:p>
    <w:p w14:paraId="3E8A690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14:paraId="62A0E4A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042A25C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5、授权委托代理人未能出具身份证明或与法定代表人授权委托代理人身份不符的。</w:t>
      </w:r>
    </w:p>
    <w:p w14:paraId="641D460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AE7B6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1A4F277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8、投标文件提供虚假材料的。</w:t>
      </w:r>
    </w:p>
    <w:p w14:paraId="255F7A6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9、投标人的电子投标文件无法按时解密的。</w:t>
      </w:r>
    </w:p>
    <w:p w14:paraId="7C5DCBD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w:t>
      </w:r>
      <w:r>
        <w:rPr>
          <w:rFonts w:hint="eastAsia" w:ascii="宋体" w:hAnsi="宋体" w:eastAsia="宋体" w:cs="宋体"/>
          <w:color w:val="auto"/>
          <w:sz w:val="24"/>
          <w:szCs w:val="32"/>
          <w:highlight w:val="none"/>
          <w:lang w:val="en-US" w:eastAsia="zh-CN"/>
        </w:rPr>
        <w:t>存在</w:t>
      </w:r>
      <w:r>
        <w:rPr>
          <w:rFonts w:hint="eastAsia" w:ascii="宋体" w:hAnsi="宋体" w:eastAsia="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14:paraId="15CF221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（1）不同投标人的投标文件由同一单位或者个人编制；不同投标人的投标文件，由同一台电脑编制；</w:t>
      </w:r>
    </w:p>
    <w:p w14:paraId="7A25509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61C4733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316AB31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51EA06A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725560B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14:paraId="35B7BC5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p>
    <w:p w14:paraId="0ABE8507">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3FA5036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61E2C0D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4EE1752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4F68FF8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55B6E1C5">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609AEB1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EA4051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 评标办法及评分标准》。</w:t>
      </w:r>
    </w:p>
    <w:p w14:paraId="35DFB423">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42DAF26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4C565DE3">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22631E5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2DF796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2975BA4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13E7ACF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968A4E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5、招标代理费用：按照下列表格中</w:t>
      </w:r>
      <w:r>
        <w:rPr>
          <w:rFonts w:hint="eastAsia" w:ascii="宋体" w:hAnsi="宋体" w:eastAsia="宋体" w:cs="宋体"/>
          <w:color w:val="auto"/>
          <w:sz w:val="24"/>
          <w:szCs w:val="32"/>
          <w:highlight w:val="none"/>
          <w:lang w:val="en-US" w:eastAsia="zh-CN"/>
        </w:rPr>
        <w:t>服务类</w:t>
      </w:r>
      <w:r>
        <w:rPr>
          <w:rFonts w:hint="eastAsia" w:ascii="宋体" w:hAnsi="宋体" w:eastAsia="宋体" w:cs="宋体"/>
          <w:color w:val="auto"/>
          <w:sz w:val="24"/>
          <w:szCs w:val="32"/>
          <w:highlight w:val="none"/>
        </w:rPr>
        <w:t>标准</w:t>
      </w:r>
      <w:r>
        <w:rPr>
          <w:rFonts w:hint="eastAsia" w:ascii="宋体" w:hAnsi="宋体" w:eastAsia="宋体" w:cs="宋体"/>
          <w:color w:val="auto"/>
          <w:sz w:val="24"/>
          <w:szCs w:val="32"/>
          <w:highlight w:val="none"/>
          <w:lang w:val="en-US" w:eastAsia="zh-CN"/>
        </w:rPr>
        <w:t>下浮20%</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阶梯累进方式</w:t>
      </w:r>
      <w:r>
        <w:rPr>
          <w:rFonts w:hint="eastAsia" w:ascii="宋体" w:hAnsi="宋体" w:eastAsia="宋体" w:cs="宋体"/>
          <w:color w:val="auto"/>
          <w:sz w:val="24"/>
          <w:szCs w:val="32"/>
          <w:highlight w:val="none"/>
        </w:rPr>
        <w:t>向中标单位收取招标代理费，中标方须在中标通知书发出5日内一次性付清。（户名：浙江五石中正工程咨询有限公司；账号：1202003209900014176；开户银行：中国工商银行杭州市潮王路支行）财务电话：0571-88271625。</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7B16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2935" w:type="dxa"/>
            <w:noWrap w:val="0"/>
            <w:vAlign w:val="center"/>
          </w:tcPr>
          <w:p w14:paraId="6382CFF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777" w:type="dxa"/>
            <w:noWrap w:val="0"/>
            <w:vAlign w:val="center"/>
          </w:tcPr>
          <w:p w14:paraId="5D85BD90">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640" w:type="dxa"/>
            <w:noWrap w:val="0"/>
            <w:vAlign w:val="center"/>
          </w:tcPr>
          <w:p w14:paraId="3D088A76">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2119" w:type="dxa"/>
            <w:noWrap w:val="0"/>
            <w:vAlign w:val="center"/>
          </w:tcPr>
          <w:p w14:paraId="03CE861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032C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2E424042">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777" w:type="dxa"/>
            <w:noWrap w:val="0"/>
            <w:vAlign w:val="center"/>
          </w:tcPr>
          <w:p w14:paraId="5C893B6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640" w:type="dxa"/>
            <w:noWrap w:val="0"/>
            <w:vAlign w:val="center"/>
          </w:tcPr>
          <w:p w14:paraId="4BD7BE6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2119" w:type="dxa"/>
            <w:noWrap w:val="0"/>
            <w:vAlign w:val="center"/>
          </w:tcPr>
          <w:p w14:paraId="0F3D7A4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49A9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8B2612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777" w:type="dxa"/>
            <w:noWrap w:val="0"/>
            <w:vAlign w:val="center"/>
          </w:tcPr>
          <w:p w14:paraId="612F126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640" w:type="dxa"/>
            <w:noWrap w:val="0"/>
            <w:vAlign w:val="center"/>
          </w:tcPr>
          <w:p w14:paraId="29C6268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2119" w:type="dxa"/>
            <w:noWrap w:val="0"/>
            <w:vAlign w:val="center"/>
          </w:tcPr>
          <w:p w14:paraId="37A0637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2743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2F7FD97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777" w:type="dxa"/>
            <w:noWrap w:val="0"/>
            <w:vAlign w:val="center"/>
          </w:tcPr>
          <w:p w14:paraId="5AEC855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640" w:type="dxa"/>
            <w:noWrap w:val="0"/>
            <w:vAlign w:val="center"/>
          </w:tcPr>
          <w:p w14:paraId="7C3A99D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2119" w:type="dxa"/>
            <w:noWrap w:val="0"/>
            <w:vAlign w:val="center"/>
          </w:tcPr>
          <w:p w14:paraId="3154C47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351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71691E2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777" w:type="dxa"/>
            <w:noWrap w:val="0"/>
            <w:vAlign w:val="center"/>
          </w:tcPr>
          <w:p w14:paraId="1C85DDF0">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640" w:type="dxa"/>
            <w:noWrap w:val="0"/>
            <w:vAlign w:val="center"/>
          </w:tcPr>
          <w:p w14:paraId="65ABE1E2">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2119" w:type="dxa"/>
            <w:noWrap w:val="0"/>
            <w:vAlign w:val="center"/>
          </w:tcPr>
          <w:p w14:paraId="1545C02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0C7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3B0EC8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777" w:type="dxa"/>
            <w:noWrap w:val="0"/>
            <w:vAlign w:val="center"/>
          </w:tcPr>
          <w:p w14:paraId="6BCBB1D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640" w:type="dxa"/>
            <w:noWrap w:val="0"/>
            <w:vAlign w:val="center"/>
          </w:tcPr>
          <w:p w14:paraId="7048EDA2">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2119" w:type="dxa"/>
            <w:noWrap w:val="0"/>
            <w:vAlign w:val="center"/>
          </w:tcPr>
          <w:p w14:paraId="31837A3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3E73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0AB330D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777" w:type="dxa"/>
            <w:noWrap w:val="0"/>
            <w:vAlign w:val="center"/>
          </w:tcPr>
          <w:p w14:paraId="7DFDC1E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640" w:type="dxa"/>
            <w:noWrap w:val="0"/>
            <w:vAlign w:val="center"/>
          </w:tcPr>
          <w:p w14:paraId="3A7E8BB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2119" w:type="dxa"/>
            <w:noWrap w:val="0"/>
            <w:vAlign w:val="center"/>
          </w:tcPr>
          <w:p w14:paraId="478855E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5237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67CD26D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777" w:type="dxa"/>
            <w:noWrap w:val="0"/>
            <w:vAlign w:val="center"/>
          </w:tcPr>
          <w:p w14:paraId="28C9EEA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640" w:type="dxa"/>
            <w:noWrap w:val="0"/>
            <w:vAlign w:val="center"/>
          </w:tcPr>
          <w:p w14:paraId="6467D07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2119" w:type="dxa"/>
            <w:noWrap w:val="0"/>
            <w:vAlign w:val="center"/>
          </w:tcPr>
          <w:p w14:paraId="79B708B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70E84C2E">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07136648">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1ECB1D5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648E2A6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652E9376">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3、中标供应商无故拖延、拒签合同的，取消中标资格。</w:t>
      </w:r>
    </w:p>
    <w:p w14:paraId="2BF7802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6BAFE8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2CED347A">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261C250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78AA6F9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16C800AE">
      <w:pPr>
        <w:shd w:val="clear" w:color="auto" w:fill="auto"/>
        <w:spacing w:line="360" w:lineRule="auto"/>
        <w:rPr>
          <w:rFonts w:hint="eastAsia" w:ascii="宋体" w:hAnsi="宋体" w:eastAsia="宋体" w:cs="宋体"/>
          <w:color w:val="auto"/>
          <w:sz w:val="24"/>
          <w:szCs w:val="32"/>
          <w:highlight w:val="none"/>
        </w:rPr>
      </w:pPr>
    </w:p>
    <w:p w14:paraId="42BE59A4">
      <w:pPr>
        <w:shd w:val="clear" w:color="auto" w:fill="auto"/>
        <w:spacing w:line="360" w:lineRule="auto"/>
        <w:rPr>
          <w:rFonts w:hint="eastAsia" w:ascii="宋体" w:hAnsi="宋体" w:eastAsia="宋体" w:cs="宋体"/>
          <w:color w:val="auto"/>
          <w:sz w:val="24"/>
          <w:szCs w:val="32"/>
          <w:highlight w:val="none"/>
        </w:rPr>
      </w:pPr>
    </w:p>
    <w:p w14:paraId="7BA4A61E">
      <w:pPr>
        <w:shd w:val="clear" w:color="auto" w:fill="auto"/>
        <w:spacing w:line="360" w:lineRule="auto"/>
        <w:rPr>
          <w:rFonts w:hint="eastAsia" w:ascii="宋体" w:hAnsi="宋体" w:eastAsia="宋体" w:cs="宋体"/>
          <w:color w:val="auto"/>
          <w:sz w:val="24"/>
          <w:szCs w:val="32"/>
          <w:highlight w:val="none"/>
        </w:rPr>
      </w:pPr>
    </w:p>
    <w:p w14:paraId="53ED57AA">
      <w:pPr>
        <w:shd w:val="clear" w:color="auto" w:fill="auto"/>
        <w:spacing w:line="360" w:lineRule="auto"/>
        <w:rPr>
          <w:rFonts w:hint="eastAsia" w:ascii="宋体" w:hAnsi="宋体" w:eastAsia="宋体" w:cs="宋体"/>
          <w:color w:val="auto"/>
          <w:sz w:val="24"/>
          <w:szCs w:val="32"/>
          <w:highlight w:val="none"/>
        </w:rPr>
      </w:pPr>
    </w:p>
    <w:p w14:paraId="4CB50322">
      <w:pPr>
        <w:pStyle w:val="3"/>
        <w:ind w:left="0" w:leftChars="0" w:firstLine="0" w:firstLineChars="0"/>
        <w:rPr>
          <w:rFonts w:hint="eastAsia" w:ascii="宋体" w:hAnsi="宋体" w:eastAsia="宋体" w:cs="宋体"/>
          <w:color w:val="auto"/>
          <w:highlight w:val="none"/>
        </w:rPr>
      </w:pPr>
    </w:p>
    <w:p w14:paraId="4127A894">
      <w:pPr>
        <w:shd w:val="clear" w:color="auto" w:fill="auto"/>
        <w:spacing w:line="360" w:lineRule="auto"/>
        <w:jc w:val="center"/>
        <w:rPr>
          <w:rFonts w:hint="eastAsia" w:ascii="宋体" w:hAnsi="宋体" w:eastAsia="宋体" w:cs="宋体"/>
          <w:b/>
          <w:bCs/>
          <w:color w:val="auto"/>
          <w:sz w:val="36"/>
          <w:szCs w:val="44"/>
          <w:highlight w:val="none"/>
        </w:rPr>
      </w:pPr>
    </w:p>
    <w:p w14:paraId="577FF473">
      <w:pPr>
        <w:shd w:val="clear" w:color="auto" w:fill="auto"/>
        <w:spacing w:line="360" w:lineRule="auto"/>
        <w:jc w:val="center"/>
        <w:rPr>
          <w:rFonts w:hint="eastAsia" w:ascii="宋体" w:hAnsi="宋体" w:eastAsia="宋体" w:cs="宋体"/>
          <w:b/>
          <w:bCs/>
          <w:color w:val="auto"/>
          <w:sz w:val="36"/>
          <w:szCs w:val="44"/>
          <w:highlight w:val="none"/>
        </w:rPr>
      </w:pPr>
    </w:p>
    <w:p w14:paraId="2DDB87DB">
      <w:pPr>
        <w:shd w:val="clear" w:color="auto" w:fill="auto"/>
        <w:spacing w:line="360" w:lineRule="auto"/>
        <w:jc w:val="center"/>
        <w:rPr>
          <w:rFonts w:hint="eastAsia" w:ascii="宋体" w:hAnsi="宋体" w:eastAsia="宋体" w:cs="宋体"/>
          <w:b/>
          <w:bCs/>
          <w:color w:val="auto"/>
          <w:sz w:val="36"/>
          <w:szCs w:val="44"/>
          <w:highlight w:val="none"/>
        </w:rPr>
      </w:pPr>
    </w:p>
    <w:p w14:paraId="620BF30C">
      <w:pPr>
        <w:shd w:val="clear" w:color="auto" w:fill="auto"/>
        <w:spacing w:line="360" w:lineRule="auto"/>
        <w:jc w:val="center"/>
        <w:rPr>
          <w:rFonts w:hint="eastAsia" w:ascii="宋体" w:hAnsi="宋体" w:eastAsia="宋体" w:cs="宋体"/>
          <w:b/>
          <w:bCs/>
          <w:color w:val="auto"/>
          <w:sz w:val="36"/>
          <w:szCs w:val="44"/>
          <w:highlight w:val="none"/>
        </w:rPr>
      </w:pPr>
    </w:p>
    <w:p w14:paraId="322B1F50">
      <w:pPr>
        <w:shd w:val="clear" w:color="auto" w:fill="auto"/>
        <w:spacing w:line="360" w:lineRule="auto"/>
        <w:jc w:val="center"/>
        <w:rPr>
          <w:rFonts w:hint="eastAsia" w:ascii="宋体" w:hAnsi="宋体" w:eastAsia="宋体" w:cs="宋体"/>
          <w:b/>
          <w:bCs/>
          <w:color w:val="auto"/>
          <w:sz w:val="36"/>
          <w:szCs w:val="44"/>
          <w:highlight w:val="none"/>
        </w:rPr>
      </w:pPr>
    </w:p>
    <w:p w14:paraId="1734CD6E">
      <w:pPr>
        <w:shd w:val="clear" w:color="auto" w:fill="auto"/>
        <w:spacing w:line="360" w:lineRule="auto"/>
        <w:jc w:val="center"/>
        <w:rPr>
          <w:rFonts w:hint="eastAsia" w:ascii="宋体" w:hAnsi="宋体" w:eastAsia="宋体" w:cs="宋体"/>
          <w:b/>
          <w:bCs/>
          <w:color w:val="auto"/>
          <w:sz w:val="36"/>
          <w:szCs w:val="44"/>
          <w:highlight w:val="none"/>
        </w:rPr>
      </w:pPr>
    </w:p>
    <w:p w14:paraId="30B92BB9">
      <w:pPr>
        <w:shd w:val="clear" w:color="auto" w:fill="auto"/>
        <w:spacing w:line="360" w:lineRule="auto"/>
        <w:jc w:val="center"/>
        <w:rPr>
          <w:rFonts w:hint="eastAsia" w:ascii="宋体" w:hAnsi="宋体" w:eastAsia="宋体" w:cs="宋体"/>
          <w:b/>
          <w:bCs/>
          <w:color w:val="auto"/>
          <w:sz w:val="36"/>
          <w:szCs w:val="44"/>
          <w:highlight w:val="none"/>
        </w:rPr>
      </w:pPr>
    </w:p>
    <w:p w14:paraId="5AC0F4AE">
      <w:pPr>
        <w:shd w:val="clear" w:color="auto" w:fill="auto"/>
        <w:spacing w:line="360" w:lineRule="auto"/>
        <w:jc w:val="center"/>
        <w:rPr>
          <w:rFonts w:hint="eastAsia" w:ascii="宋体" w:hAnsi="宋体" w:eastAsia="宋体" w:cs="宋体"/>
          <w:b/>
          <w:bCs/>
          <w:color w:val="auto"/>
          <w:sz w:val="36"/>
          <w:szCs w:val="44"/>
          <w:highlight w:val="none"/>
        </w:rPr>
      </w:pPr>
    </w:p>
    <w:p w14:paraId="0BA6E300">
      <w:pPr>
        <w:shd w:val="clear" w:color="auto" w:fill="auto"/>
        <w:spacing w:line="360" w:lineRule="auto"/>
        <w:jc w:val="center"/>
        <w:rPr>
          <w:rFonts w:hint="eastAsia" w:ascii="宋体" w:hAnsi="宋体" w:eastAsia="宋体" w:cs="宋体"/>
          <w:b/>
          <w:bCs/>
          <w:color w:val="auto"/>
          <w:sz w:val="36"/>
          <w:szCs w:val="44"/>
          <w:highlight w:val="none"/>
        </w:rPr>
      </w:pPr>
    </w:p>
    <w:p w14:paraId="31403862">
      <w:pPr>
        <w:pStyle w:val="2"/>
        <w:rPr>
          <w:rFonts w:hint="eastAsia" w:ascii="宋体" w:hAnsi="宋体" w:eastAsia="宋体" w:cs="宋体"/>
          <w:b/>
          <w:bCs/>
          <w:color w:val="auto"/>
          <w:sz w:val="36"/>
          <w:szCs w:val="44"/>
          <w:highlight w:val="none"/>
        </w:rPr>
      </w:pPr>
    </w:p>
    <w:p w14:paraId="78DBEBFE">
      <w:pPr>
        <w:pStyle w:val="3"/>
        <w:rPr>
          <w:rFonts w:hint="eastAsia" w:ascii="宋体" w:hAnsi="宋体" w:eastAsia="宋体" w:cs="宋体"/>
          <w:b/>
          <w:bCs/>
          <w:color w:val="auto"/>
          <w:sz w:val="36"/>
          <w:szCs w:val="44"/>
          <w:highlight w:val="none"/>
        </w:rPr>
      </w:pPr>
    </w:p>
    <w:p w14:paraId="56C1CFE0">
      <w:pPr>
        <w:shd w:val="clear" w:color="auto" w:fill="auto"/>
        <w:spacing w:line="360" w:lineRule="auto"/>
        <w:jc w:val="both"/>
        <w:rPr>
          <w:rFonts w:hint="eastAsia" w:ascii="宋体" w:hAnsi="宋体" w:eastAsia="宋体" w:cs="宋体"/>
          <w:b/>
          <w:bCs/>
          <w:color w:val="auto"/>
          <w:sz w:val="36"/>
          <w:szCs w:val="44"/>
          <w:highlight w:val="none"/>
        </w:rPr>
      </w:pPr>
    </w:p>
    <w:p w14:paraId="5731FDB9">
      <w:pPr>
        <w:pStyle w:val="2"/>
        <w:rPr>
          <w:rFonts w:hint="eastAsia"/>
          <w:color w:val="auto"/>
          <w:highlight w:val="none"/>
        </w:rPr>
      </w:pPr>
    </w:p>
    <w:p w14:paraId="3C6C2595">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第三章 评标办法及评分标准</w:t>
      </w:r>
    </w:p>
    <w:p w14:paraId="4911C03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一、采购组织机构将组织评标委员会，对投标人提供的投标文件进行综合评审。</w:t>
      </w:r>
    </w:p>
    <w:p w14:paraId="0A496B8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二、本次招标项目的评标方法为综合评分法，总计100分。</w:t>
      </w:r>
    </w:p>
    <w:p w14:paraId="7A8D9F6C">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14:paraId="689C9890">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38EEE46E">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商务与技术文件得分</w:t>
      </w:r>
      <w:r>
        <w:rPr>
          <w:rFonts w:hint="eastAsia" w:ascii="宋体" w:hAnsi="宋体" w:eastAsia="宋体" w:cs="宋体"/>
          <w:color w:val="auto"/>
          <w:sz w:val="24"/>
          <w:szCs w:val="32"/>
          <w:highlight w:val="none"/>
          <w:lang w:val="zh-CN"/>
        </w:rPr>
        <w:t>=评标委员会所有成员评分合计数/评标委员会组成人员数。</w:t>
      </w:r>
    </w:p>
    <w:p w14:paraId="6B813015">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1B52A13">
      <w:pPr>
        <w:shd w:val="clear" w:color="auto" w:fill="auto"/>
        <w:spacing w:line="360" w:lineRule="auto"/>
        <w:ind w:firstLine="480" w:firstLineChars="2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2</w:t>
      </w:r>
      <w:r>
        <w:rPr>
          <w:rFonts w:hint="eastAsia" w:ascii="宋体" w:hAnsi="宋体" w:eastAsia="宋体" w:cs="宋体"/>
          <w:color w:val="auto"/>
          <w:sz w:val="24"/>
          <w:szCs w:val="32"/>
          <w:highlight w:val="none"/>
          <w:u w:val="single"/>
        </w:rPr>
        <w:t>0%×100 。</w:t>
      </w:r>
    </w:p>
    <w:p w14:paraId="11DF2FB4">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（四）投标人综合得分＝商务技术文件得分＋投标报价得分。</w:t>
      </w:r>
    </w:p>
    <w:p w14:paraId="44A5B307">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32"/>
          <w:highlight w:val="none"/>
          <w:lang w:val="zh-CN"/>
        </w:rPr>
        <w:t>（五）政府采购政策及优惠：</w:t>
      </w:r>
      <w:r>
        <w:rPr>
          <w:rFonts w:hint="eastAsia" w:ascii="宋体" w:hAnsi="宋体" w:eastAsia="宋体" w:cs="宋体"/>
          <w:color w:val="auto"/>
          <w:kern w:val="0"/>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33387DD5">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投标文件中须同时出具《政府采购促进中小企业发展管理办法》【财库（2020）46号】规定的《中小企业声明函》，否则不得享受价格扣除。</w:t>
      </w:r>
    </w:p>
    <w:p w14:paraId="327475CE">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787087FB">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7E5C393B">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0F28E0C">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享受政府采购支持政策的残疾人福利性单位应当同时满足以下条件：</w:t>
      </w:r>
    </w:p>
    <w:p w14:paraId="03C27A3F">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①安置的残疾人占本单位在职职工人数的比例不低于25%（含25%），并且安置的残疾人人数不少于10人（含10人）；</w:t>
      </w:r>
    </w:p>
    <w:p w14:paraId="7BE01B03">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②依法与安置的每位残疾人签订了一年以上（含一年）的劳动合同或服务协议；</w:t>
      </w:r>
    </w:p>
    <w:p w14:paraId="05E3EAFA">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③为安置的每位残疾人按月足额缴纳了基本养老保险、基本医疗保险、失业保险、工伤保险和生育保险等社会保险费；</w:t>
      </w:r>
    </w:p>
    <w:p w14:paraId="267BE26A">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④通过银行等金融机构向安置的每位残疾人，按月支付了不低于单位所在区县适用的经省级人民政府批准的月最低工资标准的工资；</w:t>
      </w:r>
    </w:p>
    <w:p w14:paraId="3B7E4876">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14:paraId="10894BBE">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980271">
      <w:pPr>
        <w:autoSpaceDE w:val="0"/>
        <w:autoSpaceDN w:val="0"/>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kern w:val="0"/>
          <w:sz w:val="24"/>
          <w:highlight w:val="none"/>
          <w:lang w:val="zh-CN"/>
        </w:rPr>
        <w:t>注：得分以系统计算为准，保留2位小数。</w:t>
      </w:r>
    </w:p>
    <w:p w14:paraId="2F42E8C0">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691DCA0F">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四、如综合得分相同，投标报价低者为先；如综合得分且投标报价相同的，以实力信誉及业绩得分较高者为先。</w:t>
      </w:r>
    </w:p>
    <w:p w14:paraId="7C53B916">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7DA22BC2">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3A5BBABD">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18004531">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六、本次评分具体分值细化条款如下表：</w:t>
      </w:r>
    </w:p>
    <w:tbl>
      <w:tblPr>
        <w:tblStyle w:val="27"/>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
        <w:gridCol w:w="6150"/>
        <w:gridCol w:w="1455"/>
      </w:tblGrid>
      <w:tr w14:paraId="1FAB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1" w:type="dxa"/>
            <w:noWrap w:val="0"/>
            <w:vAlign w:val="top"/>
          </w:tcPr>
          <w:p w14:paraId="4D5C1B2B">
            <w:pPr>
              <w:adjustRightInd w:val="0"/>
              <w:snapToGrid w:val="0"/>
              <w:spacing w:line="3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评分项目</w:t>
            </w:r>
          </w:p>
        </w:tc>
        <w:tc>
          <w:tcPr>
            <w:tcW w:w="780" w:type="dxa"/>
            <w:noWrap w:val="0"/>
            <w:vAlign w:val="top"/>
          </w:tcPr>
          <w:p w14:paraId="3F412315">
            <w:pPr>
              <w:adjustRightInd w:val="0"/>
              <w:snapToGrid w:val="0"/>
              <w:spacing w:line="380" w:lineRule="exact"/>
              <w:jc w:val="center"/>
              <w:rPr>
                <w:rFonts w:hint="eastAsia" w:ascii="宋体" w:hAnsi="宋体" w:eastAsia="宋体" w:cs="宋体"/>
                <w:b/>
                <w:color w:val="auto"/>
                <w:sz w:val="24"/>
                <w:highlight w:val="none"/>
              </w:rPr>
            </w:pPr>
          </w:p>
        </w:tc>
        <w:tc>
          <w:tcPr>
            <w:tcW w:w="6150" w:type="dxa"/>
            <w:noWrap w:val="0"/>
            <w:vAlign w:val="top"/>
          </w:tcPr>
          <w:p w14:paraId="7BA8078A">
            <w:pPr>
              <w:adjustRightInd w:val="0"/>
              <w:snapToGrid w:val="0"/>
              <w:spacing w:line="3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评分细则</w:t>
            </w:r>
          </w:p>
        </w:tc>
        <w:tc>
          <w:tcPr>
            <w:tcW w:w="1455" w:type="dxa"/>
            <w:noWrap w:val="0"/>
            <w:vAlign w:val="top"/>
          </w:tcPr>
          <w:p w14:paraId="42816083">
            <w:pPr>
              <w:adjustRightInd w:val="0"/>
              <w:snapToGrid w:val="0"/>
              <w:spacing w:line="380" w:lineRule="exact"/>
              <w:ind w:right="-105" w:right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r>
      <w:tr w14:paraId="1635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811" w:type="dxa"/>
            <w:vMerge w:val="restart"/>
            <w:noWrap w:val="0"/>
            <w:vAlign w:val="top"/>
          </w:tcPr>
          <w:p w14:paraId="00925576">
            <w:pPr>
              <w:adjustRightInd w:val="0"/>
              <w:snapToGrid w:val="0"/>
              <w:spacing w:line="380" w:lineRule="exact"/>
              <w:jc w:val="left"/>
              <w:rPr>
                <w:rFonts w:hint="eastAsia" w:ascii="宋体" w:hAnsi="宋体" w:eastAsia="宋体" w:cs="宋体"/>
                <w:color w:val="auto"/>
                <w:sz w:val="24"/>
                <w:szCs w:val="24"/>
                <w:highlight w:val="none"/>
              </w:rPr>
            </w:pPr>
          </w:p>
          <w:p w14:paraId="2D9481BB">
            <w:pPr>
              <w:adjustRightInd w:val="0"/>
              <w:snapToGrid w:val="0"/>
              <w:spacing w:line="380" w:lineRule="exact"/>
              <w:jc w:val="left"/>
              <w:rPr>
                <w:rFonts w:hint="eastAsia" w:ascii="宋体" w:hAnsi="宋体" w:eastAsia="宋体" w:cs="宋体"/>
                <w:color w:val="auto"/>
                <w:sz w:val="24"/>
                <w:szCs w:val="24"/>
                <w:highlight w:val="none"/>
              </w:rPr>
            </w:pPr>
          </w:p>
          <w:p w14:paraId="53EE025E">
            <w:pPr>
              <w:adjustRightInd w:val="0"/>
              <w:snapToGrid w:val="0"/>
              <w:spacing w:line="380" w:lineRule="exact"/>
              <w:jc w:val="left"/>
              <w:rPr>
                <w:rFonts w:hint="eastAsia" w:ascii="宋体" w:hAnsi="宋体" w:eastAsia="宋体" w:cs="宋体"/>
                <w:color w:val="auto"/>
                <w:sz w:val="24"/>
                <w:szCs w:val="24"/>
                <w:highlight w:val="none"/>
              </w:rPr>
            </w:pPr>
          </w:p>
          <w:p w14:paraId="252CFD64">
            <w:pPr>
              <w:adjustRightInd w:val="0"/>
              <w:snapToGrid w:val="0"/>
              <w:spacing w:line="380" w:lineRule="exact"/>
              <w:jc w:val="left"/>
              <w:rPr>
                <w:rFonts w:hint="eastAsia" w:ascii="宋体" w:hAnsi="宋体" w:eastAsia="宋体" w:cs="宋体"/>
                <w:color w:val="auto"/>
                <w:sz w:val="24"/>
                <w:szCs w:val="24"/>
                <w:highlight w:val="none"/>
              </w:rPr>
            </w:pPr>
          </w:p>
          <w:p w14:paraId="492FBEEA">
            <w:pPr>
              <w:adjustRightInd w:val="0"/>
              <w:snapToGrid w:val="0"/>
              <w:spacing w:line="380" w:lineRule="exact"/>
              <w:jc w:val="left"/>
              <w:rPr>
                <w:rFonts w:hint="eastAsia" w:ascii="宋体" w:hAnsi="宋体" w:eastAsia="宋体" w:cs="宋体"/>
                <w:color w:val="auto"/>
                <w:sz w:val="24"/>
                <w:szCs w:val="24"/>
                <w:highlight w:val="none"/>
              </w:rPr>
            </w:pPr>
          </w:p>
          <w:p w14:paraId="2935D416">
            <w:pPr>
              <w:adjustRightInd w:val="0"/>
              <w:snapToGrid w:val="0"/>
              <w:spacing w:line="380" w:lineRule="exact"/>
              <w:jc w:val="left"/>
              <w:rPr>
                <w:rFonts w:hint="eastAsia" w:ascii="宋体" w:hAnsi="宋体" w:eastAsia="宋体" w:cs="宋体"/>
                <w:color w:val="auto"/>
                <w:sz w:val="24"/>
                <w:szCs w:val="24"/>
                <w:highlight w:val="none"/>
              </w:rPr>
            </w:pPr>
          </w:p>
          <w:p w14:paraId="212BC6D1">
            <w:pPr>
              <w:adjustRightInd w:val="0"/>
              <w:snapToGrid w:val="0"/>
              <w:spacing w:line="380" w:lineRule="exact"/>
              <w:jc w:val="left"/>
              <w:rPr>
                <w:rFonts w:hint="eastAsia" w:ascii="宋体" w:hAnsi="宋体" w:eastAsia="宋体" w:cs="宋体"/>
                <w:color w:val="auto"/>
                <w:sz w:val="24"/>
                <w:szCs w:val="24"/>
                <w:highlight w:val="none"/>
              </w:rPr>
            </w:pPr>
          </w:p>
          <w:p w14:paraId="0AFB53B1">
            <w:pPr>
              <w:adjustRightInd w:val="0"/>
              <w:snapToGrid w:val="0"/>
              <w:spacing w:line="380" w:lineRule="exact"/>
              <w:jc w:val="left"/>
              <w:rPr>
                <w:rFonts w:hint="eastAsia" w:ascii="宋体" w:hAnsi="宋体" w:eastAsia="宋体" w:cs="宋体"/>
                <w:color w:val="auto"/>
                <w:sz w:val="24"/>
                <w:szCs w:val="24"/>
                <w:highlight w:val="none"/>
              </w:rPr>
            </w:pPr>
          </w:p>
          <w:p w14:paraId="79F2454F">
            <w:pPr>
              <w:adjustRightInd w:val="0"/>
              <w:snapToGrid w:val="0"/>
              <w:spacing w:line="380" w:lineRule="exact"/>
              <w:jc w:val="left"/>
              <w:rPr>
                <w:rFonts w:hint="eastAsia" w:ascii="宋体" w:hAnsi="宋体" w:eastAsia="宋体" w:cs="宋体"/>
                <w:color w:val="auto"/>
                <w:sz w:val="24"/>
                <w:szCs w:val="24"/>
                <w:highlight w:val="none"/>
              </w:rPr>
            </w:pPr>
          </w:p>
          <w:p w14:paraId="303D8F3C">
            <w:pPr>
              <w:adjustRightInd w:val="0"/>
              <w:snapToGrid w:val="0"/>
              <w:spacing w:line="380" w:lineRule="exact"/>
              <w:jc w:val="left"/>
              <w:rPr>
                <w:rFonts w:hint="eastAsia" w:ascii="宋体" w:hAnsi="宋体" w:eastAsia="宋体" w:cs="宋体"/>
                <w:color w:val="auto"/>
                <w:sz w:val="24"/>
                <w:szCs w:val="24"/>
                <w:highlight w:val="none"/>
              </w:rPr>
            </w:pPr>
          </w:p>
          <w:p w14:paraId="50A2586D">
            <w:pPr>
              <w:adjustRightInd w:val="0"/>
              <w:snapToGrid w:val="0"/>
              <w:spacing w:line="380" w:lineRule="exact"/>
              <w:jc w:val="left"/>
              <w:rPr>
                <w:rFonts w:hint="eastAsia" w:ascii="宋体" w:hAnsi="宋体" w:eastAsia="宋体" w:cs="宋体"/>
                <w:color w:val="auto"/>
                <w:sz w:val="24"/>
                <w:szCs w:val="24"/>
                <w:highlight w:val="none"/>
              </w:rPr>
            </w:pPr>
          </w:p>
          <w:p w14:paraId="23B47428">
            <w:pPr>
              <w:adjustRightInd w:val="0"/>
              <w:snapToGrid w:val="0"/>
              <w:spacing w:line="380" w:lineRule="exact"/>
              <w:jc w:val="left"/>
              <w:rPr>
                <w:rFonts w:hint="eastAsia" w:ascii="宋体" w:hAnsi="宋体" w:eastAsia="宋体" w:cs="宋体"/>
                <w:color w:val="auto"/>
                <w:sz w:val="24"/>
                <w:szCs w:val="24"/>
                <w:highlight w:val="none"/>
              </w:rPr>
            </w:pPr>
          </w:p>
          <w:p w14:paraId="5B8DEBBD">
            <w:pPr>
              <w:adjustRightInd w:val="0"/>
              <w:snapToGrid w:val="0"/>
              <w:spacing w:line="380" w:lineRule="exact"/>
              <w:jc w:val="left"/>
              <w:rPr>
                <w:rFonts w:hint="eastAsia" w:ascii="宋体" w:hAnsi="宋体" w:eastAsia="宋体" w:cs="宋体"/>
                <w:color w:val="auto"/>
                <w:sz w:val="24"/>
                <w:szCs w:val="24"/>
                <w:highlight w:val="none"/>
              </w:rPr>
            </w:pPr>
          </w:p>
          <w:p w14:paraId="3AD0EE01">
            <w:pPr>
              <w:adjustRightInd w:val="0"/>
              <w:snapToGrid w:val="0"/>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p w14:paraId="6A1D7722">
            <w:pPr>
              <w:adjustRightInd w:val="0"/>
              <w:snapToGrid w:val="0"/>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tc>
        <w:tc>
          <w:tcPr>
            <w:tcW w:w="780" w:type="dxa"/>
            <w:noWrap w:val="0"/>
            <w:vAlign w:val="top"/>
          </w:tcPr>
          <w:p w14:paraId="50E1CDE3">
            <w:pPr>
              <w:tabs>
                <w:tab w:val="left" w:pos="2061"/>
              </w:tabs>
              <w:jc w:val="left"/>
              <w:rPr>
                <w:rFonts w:hint="eastAsia" w:ascii="宋体" w:hAnsi="宋体" w:cs="宋体"/>
                <w:color w:val="auto"/>
                <w:sz w:val="24"/>
                <w:szCs w:val="24"/>
                <w:highlight w:val="none"/>
                <w:lang w:val="en-US" w:eastAsia="zh-CN"/>
              </w:rPr>
            </w:pPr>
          </w:p>
          <w:p w14:paraId="4BFE90D7">
            <w:pPr>
              <w:tabs>
                <w:tab w:val="left" w:pos="2061"/>
              </w:tabs>
              <w:jc w:val="left"/>
              <w:rPr>
                <w:rFonts w:hint="eastAsia" w:ascii="宋体" w:hAnsi="宋体" w:cs="宋体"/>
                <w:color w:val="auto"/>
                <w:sz w:val="24"/>
                <w:szCs w:val="24"/>
                <w:highlight w:val="none"/>
                <w:lang w:val="en-US" w:eastAsia="zh-CN"/>
              </w:rPr>
            </w:pPr>
          </w:p>
          <w:p w14:paraId="768B6EC0">
            <w:pPr>
              <w:tabs>
                <w:tab w:val="left" w:pos="2061"/>
              </w:tabs>
              <w:jc w:val="left"/>
              <w:rPr>
                <w:rFonts w:hint="eastAsia" w:ascii="宋体" w:hAnsi="宋体" w:cs="宋体"/>
                <w:color w:val="auto"/>
                <w:sz w:val="24"/>
                <w:szCs w:val="24"/>
                <w:highlight w:val="none"/>
                <w:lang w:val="en-US" w:eastAsia="zh-CN"/>
              </w:rPr>
            </w:pPr>
          </w:p>
          <w:p w14:paraId="5459844B">
            <w:pPr>
              <w:tabs>
                <w:tab w:val="left" w:pos="2061"/>
              </w:tabs>
              <w:jc w:val="left"/>
              <w:rPr>
                <w:rFonts w:hint="eastAsia" w:ascii="宋体" w:hAnsi="宋体" w:cs="宋体"/>
                <w:color w:val="auto"/>
                <w:sz w:val="24"/>
                <w:szCs w:val="24"/>
                <w:highlight w:val="none"/>
                <w:lang w:val="en-US" w:eastAsia="zh-CN"/>
              </w:rPr>
            </w:pPr>
          </w:p>
          <w:p w14:paraId="37D9BC82">
            <w:pPr>
              <w:tabs>
                <w:tab w:val="left" w:pos="2061"/>
              </w:tabs>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现状问题剖析</w:t>
            </w:r>
          </w:p>
        </w:tc>
        <w:tc>
          <w:tcPr>
            <w:tcW w:w="6150" w:type="dxa"/>
            <w:noWrap w:val="0"/>
            <w:vAlign w:val="top"/>
          </w:tcPr>
          <w:p w14:paraId="0F437985">
            <w:pPr>
              <w:pStyle w:val="7"/>
              <w:widowControl/>
              <w:adjustRightInd w:val="0"/>
              <w:snapToGrid w:val="0"/>
              <w:spacing w:line="36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针对本项目清扫保洁、垃圾分类收集（收运）、运输、“早中晚”管理的现状调查是否详细，问题剖析是否到位，是否归纳重点难点问题，并针对每项问题提出合理化建议和解决方案</w:t>
            </w:r>
            <w:r>
              <w:rPr>
                <w:rFonts w:hint="eastAsia" w:ascii="宋体" w:hAnsi="宋体" w:cs="宋体"/>
                <w:color w:val="auto"/>
                <w:sz w:val="24"/>
                <w:szCs w:val="24"/>
                <w:highlight w:val="none"/>
                <w:lang w:val="en-US" w:eastAsia="zh-CN"/>
              </w:rPr>
              <w:t>打分</w:t>
            </w:r>
            <w:r>
              <w:rPr>
                <w:rFonts w:hint="eastAsia" w:ascii="宋体" w:hAnsi="宋体" w:eastAsia="宋体" w:cs="宋体"/>
                <w:color w:val="auto"/>
                <w:sz w:val="24"/>
                <w:szCs w:val="24"/>
                <w:highlight w:val="none"/>
              </w:rPr>
              <w:t>：</w:t>
            </w:r>
          </w:p>
          <w:p w14:paraId="11FC38E5">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①投标人对本项目现状调查详细全面，符合实际情况，归纳重点难点问题，并针对每项问题提出的合理化建议和可行性解决方案得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1359ED07">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②投标人对本项目现状调查较全面，基本符合实际情况，方案基本可行</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.9分；</w:t>
            </w:r>
          </w:p>
          <w:p w14:paraId="44B0E45D">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③投标人对本项目现状调查内容缺乏，无针对性，方案可行差</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5404275">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④未提及此项不得分。</w:t>
            </w:r>
          </w:p>
        </w:tc>
        <w:tc>
          <w:tcPr>
            <w:tcW w:w="1455" w:type="dxa"/>
            <w:noWrap w:val="0"/>
            <w:vAlign w:val="top"/>
          </w:tcPr>
          <w:p w14:paraId="0434DD5C">
            <w:pPr>
              <w:spacing w:line="380" w:lineRule="exact"/>
              <w:jc w:val="left"/>
              <w:rPr>
                <w:rFonts w:hint="eastAsia" w:ascii="宋体" w:hAnsi="宋体" w:eastAsia="宋体" w:cs="宋体"/>
                <w:color w:val="auto"/>
                <w:sz w:val="24"/>
                <w:szCs w:val="24"/>
                <w:highlight w:val="none"/>
              </w:rPr>
            </w:pPr>
          </w:p>
          <w:p w14:paraId="303DDE8A">
            <w:pPr>
              <w:spacing w:line="380" w:lineRule="exact"/>
              <w:jc w:val="left"/>
              <w:rPr>
                <w:rFonts w:hint="eastAsia" w:ascii="宋体" w:hAnsi="宋体" w:eastAsia="宋体" w:cs="宋体"/>
                <w:color w:val="auto"/>
                <w:sz w:val="24"/>
                <w:szCs w:val="24"/>
                <w:highlight w:val="none"/>
              </w:rPr>
            </w:pPr>
          </w:p>
          <w:p w14:paraId="2EDC88F6">
            <w:pPr>
              <w:spacing w:line="380" w:lineRule="exact"/>
              <w:jc w:val="left"/>
              <w:rPr>
                <w:rFonts w:hint="eastAsia" w:ascii="宋体" w:hAnsi="宋体" w:eastAsia="宋体" w:cs="宋体"/>
                <w:color w:val="auto"/>
                <w:sz w:val="24"/>
                <w:szCs w:val="24"/>
                <w:highlight w:val="none"/>
              </w:rPr>
            </w:pPr>
          </w:p>
          <w:p w14:paraId="5FF139EA">
            <w:pPr>
              <w:spacing w:line="380" w:lineRule="exact"/>
              <w:jc w:val="left"/>
              <w:rPr>
                <w:rFonts w:hint="eastAsia" w:ascii="宋体" w:hAnsi="宋体" w:eastAsia="宋体" w:cs="宋体"/>
                <w:color w:val="auto"/>
                <w:sz w:val="24"/>
                <w:szCs w:val="24"/>
                <w:highlight w:val="none"/>
              </w:rPr>
            </w:pPr>
          </w:p>
          <w:p w14:paraId="2F1E8D99">
            <w:pPr>
              <w:spacing w:line="380" w:lineRule="exact"/>
              <w:jc w:val="left"/>
              <w:rPr>
                <w:rFonts w:hint="eastAsia" w:ascii="宋体" w:hAnsi="宋体" w:eastAsia="宋体" w:cs="宋体"/>
                <w:color w:val="auto"/>
                <w:sz w:val="24"/>
                <w:szCs w:val="24"/>
                <w:highlight w:val="none"/>
              </w:rPr>
            </w:pPr>
          </w:p>
          <w:p w14:paraId="39854177">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080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811" w:type="dxa"/>
            <w:vMerge w:val="continue"/>
            <w:noWrap w:val="0"/>
            <w:vAlign w:val="top"/>
          </w:tcPr>
          <w:p w14:paraId="4DFF34FE">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restart"/>
            <w:noWrap w:val="0"/>
            <w:vAlign w:val="top"/>
          </w:tcPr>
          <w:p w14:paraId="56A666EF">
            <w:pPr>
              <w:tabs>
                <w:tab w:val="left" w:pos="2061"/>
              </w:tabs>
              <w:jc w:val="left"/>
              <w:rPr>
                <w:rFonts w:hint="eastAsia" w:ascii="宋体" w:hAnsi="宋体" w:eastAsia="宋体" w:cs="宋体"/>
                <w:color w:val="auto"/>
                <w:sz w:val="24"/>
                <w:szCs w:val="24"/>
                <w:highlight w:val="none"/>
                <w:lang w:val="en-US" w:eastAsia="zh-CN"/>
              </w:rPr>
            </w:pPr>
          </w:p>
          <w:p w14:paraId="61F76F95">
            <w:pPr>
              <w:tabs>
                <w:tab w:val="left" w:pos="2061"/>
              </w:tabs>
              <w:jc w:val="left"/>
              <w:rPr>
                <w:rFonts w:hint="eastAsia" w:ascii="宋体" w:hAnsi="宋体" w:eastAsia="宋体" w:cs="宋体"/>
                <w:color w:val="auto"/>
                <w:sz w:val="24"/>
                <w:szCs w:val="24"/>
                <w:highlight w:val="none"/>
                <w:lang w:val="en-US" w:eastAsia="zh-CN"/>
              </w:rPr>
            </w:pPr>
          </w:p>
          <w:p w14:paraId="6921C647">
            <w:pPr>
              <w:tabs>
                <w:tab w:val="left" w:pos="2061"/>
              </w:tabs>
              <w:jc w:val="left"/>
              <w:rPr>
                <w:rFonts w:hint="eastAsia" w:ascii="宋体" w:hAnsi="宋体" w:eastAsia="宋体" w:cs="宋体"/>
                <w:color w:val="auto"/>
                <w:sz w:val="24"/>
                <w:szCs w:val="24"/>
                <w:highlight w:val="none"/>
                <w:lang w:val="en-US" w:eastAsia="zh-CN"/>
              </w:rPr>
            </w:pPr>
          </w:p>
          <w:p w14:paraId="2B50458B">
            <w:pPr>
              <w:tabs>
                <w:tab w:val="left" w:pos="2061"/>
              </w:tabs>
              <w:jc w:val="left"/>
              <w:rPr>
                <w:rFonts w:hint="eastAsia" w:ascii="宋体" w:hAnsi="宋体" w:eastAsia="宋体" w:cs="宋体"/>
                <w:color w:val="auto"/>
                <w:sz w:val="24"/>
                <w:szCs w:val="24"/>
                <w:highlight w:val="none"/>
                <w:lang w:val="en-US" w:eastAsia="zh-CN"/>
              </w:rPr>
            </w:pPr>
          </w:p>
          <w:p w14:paraId="5D2B5294">
            <w:pPr>
              <w:tabs>
                <w:tab w:val="left" w:pos="2061"/>
              </w:tabs>
              <w:jc w:val="left"/>
              <w:rPr>
                <w:rFonts w:hint="eastAsia" w:ascii="宋体" w:hAnsi="宋体" w:eastAsia="宋体" w:cs="宋体"/>
                <w:color w:val="auto"/>
                <w:sz w:val="24"/>
                <w:szCs w:val="24"/>
                <w:highlight w:val="none"/>
                <w:lang w:val="en-US" w:eastAsia="zh-CN"/>
              </w:rPr>
            </w:pPr>
          </w:p>
          <w:p w14:paraId="48822DFA">
            <w:pPr>
              <w:tabs>
                <w:tab w:val="left" w:pos="2061"/>
              </w:tabs>
              <w:jc w:val="left"/>
              <w:rPr>
                <w:rFonts w:hint="eastAsia" w:ascii="宋体" w:hAnsi="宋体" w:eastAsia="宋体" w:cs="宋体"/>
                <w:color w:val="auto"/>
                <w:sz w:val="24"/>
                <w:szCs w:val="24"/>
                <w:highlight w:val="none"/>
                <w:lang w:val="en-US" w:eastAsia="zh-CN"/>
              </w:rPr>
            </w:pPr>
          </w:p>
          <w:p w14:paraId="09932B80">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组织管理制度和安全保障</w:t>
            </w:r>
          </w:p>
        </w:tc>
        <w:tc>
          <w:tcPr>
            <w:tcW w:w="6150" w:type="dxa"/>
            <w:noWrap w:val="0"/>
            <w:vAlign w:val="top"/>
          </w:tcPr>
          <w:p w14:paraId="45A40E31">
            <w:pPr>
              <w:pStyle w:val="7"/>
              <w:widowControl/>
              <w:adjustRightInd w:val="0"/>
              <w:snapToGrid w:val="0"/>
              <w:spacing w:line="36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根据投标人针对本项目的项目组织管理、内部岗位责任制度、管理运作制度、考核制度及标准、作业安全等方案</w:t>
            </w:r>
            <w:r>
              <w:rPr>
                <w:rFonts w:hint="eastAsia" w:ascii="宋体" w:hAnsi="宋体" w:eastAsia="宋体" w:cs="宋体"/>
                <w:color w:val="auto"/>
                <w:sz w:val="24"/>
                <w:szCs w:val="24"/>
                <w:highlight w:val="none"/>
              </w:rPr>
              <w:t>。根据方案内容综合评分：</w:t>
            </w:r>
          </w:p>
          <w:p w14:paraId="74094E2E">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①方案阐述全面、合理、科学，能有效保障项目服务质量得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7F727DE4">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②方案阐述合理，相关服务内容均有提及，部分缺乏针对性，基本符合项目服务要求的得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.9分；</w:t>
            </w:r>
          </w:p>
          <w:p w14:paraId="0F356DE6">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③方案阐述简单，内容有欠缺，相关工作安排不合理，无法保障项目服务质量的得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03D1E765">
            <w:pPr>
              <w:pStyle w:val="7"/>
              <w:widowControl/>
              <w:adjustRightInd w:val="0"/>
              <w:snapToGrid w:val="0"/>
              <w:spacing w:line="36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④未提及此项不得分。</w:t>
            </w:r>
          </w:p>
        </w:tc>
        <w:tc>
          <w:tcPr>
            <w:tcW w:w="1455" w:type="dxa"/>
            <w:noWrap w:val="0"/>
            <w:vAlign w:val="top"/>
          </w:tcPr>
          <w:p w14:paraId="7415E2C1">
            <w:pPr>
              <w:spacing w:line="380" w:lineRule="exact"/>
              <w:jc w:val="left"/>
              <w:rPr>
                <w:rFonts w:hint="eastAsia" w:ascii="宋体" w:hAnsi="宋体" w:eastAsia="宋体" w:cs="宋体"/>
                <w:color w:val="auto"/>
                <w:sz w:val="24"/>
                <w:szCs w:val="24"/>
                <w:highlight w:val="none"/>
              </w:rPr>
            </w:pPr>
          </w:p>
          <w:p w14:paraId="2459CEA3">
            <w:pPr>
              <w:spacing w:line="380" w:lineRule="exact"/>
              <w:jc w:val="left"/>
              <w:rPr>
                <w:rFonts w:hint="eastAsia" w:ascii="宋体" w:hAnsi="宋体" w:eastAsia="宋体" w:cs="宋体"/>
                <w:color w:val="auto"/>
                <w:sz w:val="24"/>
                <w:szCs w:val="24"/>
                <w:highlight w:val="none"/>
              </w:rPr>
            </w:pPr>
          </w:p>
          <w:p w14:paraId="66599224">
            <w:pPr>
              <w:spacing w:line="380" w:lineRule="exact"/>
              <w:jc w:val="left"/>
              <w:rPr>
                <w:rFonts w:hint="eastAsia" w:ascii="宋体" w:hAnsi="宋体" w:eastAsia="宋体" w:cs="宋体"/>
                <w:color w:val="auto"/>
                <w:sz w:val="24"/>
                <w:szCs w:val="24"/>
                <w:highlight w:val="none"/>
              </w:rPr>
            </w:pPr>
          </w:p>
          <w:p w14:paraId="74AE69E0">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941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11" w:type="dxa"/>
            <w:vMerge w:val="continue"/>
            <w:noWrap w:val="0"/>
            <w:vAlign w:val="top"/>
          </w:tcPr>
          <w:p w14:paraId="10323A1F">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4E4A6F30">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29063E5A">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制定本项目的工作计划，包括工作目标、工作思路、方法措施</w:t>
            </w:r>
            <w:r>
              <w:rPr>
                <w:rFonts w:hint="eastAsia" w:ascii="宋体" w:hAnsi="宋体" w:cs="宋体"/>
                <w:color w:val="auto"/>
                <w:sz w:val="24"/>
                <w:szCs w:val="24"/>
                <w:highlight w:val="none"/>
                <w:lang w:eastAsia="zh-CN"/>
              </w:rPr>
              <w:t>、保洁岗位的设定</w:t>
            </w:r>
            <w:r>
              <w:rPr>
                <w:rFonts w:hint="eastAsia" w:ascii="宋体" w:hAnsi="宋体" w:eastAsia="宋体" w:cs="宋体"/>
                <w:color w:val="auto"/>
                <w:sz w:val="24"/>
                <w:szCs w:val="24"/>
                <w:highlight w:val="none"/>
              </w:rPr>
              <w:t>。根据方案措施综合评分：</w:t>
            </w:r>
          </w:p>
          <w:p w14:paraId="6FC0CAF3">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①投标人制定的工作计划全面、科学、合理得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10E6C84A">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②投标人制定的工作计划相关服务内容有提及，部分缺乏针对性，基本符合项目服务要求的得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p w14:paraId="6AF8994F">
            <w:pPr>
              <w:tabs>
                <w:tab w:val="left" w:pos="2061"/>
              </w:tabs>
              <w:jc w:val="left"/>
              <w:rPr>
                <w:rFonts w:hint="default" w:eastAsia="宋体"/>
                <w:color w:val="auto"/>
                <w:highlight w:val="none"/>
                <w:lang w:val="en-US" w:eastAsia="zh-CN"/>
              </w:rPr>
            </w:pP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方案内容不够明确，且内容简略得0.1-1.4分；</w:t>
            </w:r>
          </w:p>
          <w:p w14:paraId="0EE9FA14">
            <w:pPr>
              <w:tabs>
                <w:tab w:val="left" w:pos="2061"/>
              </w:tabs>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未提及此项不得分。</w:t>
            </w:r>
          </w:p>
        </w:tc>
        <w:tc>
          <w:tcPr>
            <w:tcW w:w="1455" w:type="dxa"/>
            <w:noWrap w:val="0"/>
            <w:vAlign w:val="top"/>
          </w:tcPr>
          <w:p w14:paraId="082B967B">
            <w:pPr>
              <w:spacing w:line="380" w:lineRule="exact"/>
              <w:jc w:val="left"/>
              <w:rPr>
                <w:rFonts w:hint="eastAsia" w:ascii="宋体" w:hAnsi="宋体" w:eastAsia="宋体" w:cs="宋体"/>
                <w:color w:val="auto"/>
                <w:sz w:val="24"/>
                <w:szCs w:val="24"/>
                <w:highlight w:val="none"/>
              </w:rPr>
            </w:pPr>
          </w:p>
          <w:p w14:paraId="4CC318EA">
            <w:pPr>
              <w:spacing w:line="380" w:lineRule="exact"/>
              <w:jc w:val="left"/>
              <w:rPr>
                <w:rFonts w:hint="eastAsia" w:ascii="宋体" w:hAnsi="宋体" w:eastAsia="宋体" w:cs="宋体"/>
                <w:color w:val="auto"/>
                <w:sz w:val="24"/>
                <w:szCs w:val="24"/>
                <w:highlight w:val="none"/>
              </w:rPr>
            </w:pPr>
          </w:p>
          <w:p w14:paraId="7E60A59D">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FBC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6" w:hRule="atLeast"/>
        </w:trPr>
        <w:tc>
          <w:tcPr>
            <w:tcW w:w="811" w:type="dxa"/>
            <w:vMerge w:val="continue"/>
            <w:noWrap w:val="0"/>
            <w:vAlign w:val="top"/>
          </w:tcPr>
          <w:p w14:paraId="63699C3E">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restart"/>
            <w:noWrap w:val="0"/>
            <w:vAlign w:val="top"/>
          </w:tcPr>
          <w:p w14:paraId="769D3449">
            <w:pPr>
              <w:tabs>
                <w:tab w:val="left" w:pos="2061"/>
              </w:tabs>
              <w:jc w:val="left"/>
              <w:rPr>
                <w:rFonts w:hint="eastAsia" w:ascii="宋体" w:hAnsi="宋体" w:eastAsia="宋体" w:cs="宋体"/>
                <w:color w:val="auto"/>
                <w:kern w:val="0"/>
                <w:sz w:val="24"/>
                <w:szCs w:val="24"/>
                <w:highlight w:val="none"/>
                <w:lang w:eastAsia="zh-CN"/>
              </w:rPr>
            </w:pPr>
          </w:p>
          <w:p w14:paraId="77815D46">
            <w:pPr>
              <w:tabs>
                <w:tab w:val="left" w:pos="2061"/>
              </w:tabs>
              <w:jc w:val="left"/>
              <w:rPr>
                <w:rFonts w:hint="eastAsia" w:ascii="宋体" w:hAnsi="宋体" w:eastAsia="宋体" w:cs="宋体"/>
                <w:color w:val="auto"/>
                <w:kern w:val="0"/>
                <w:sz w:val="24"/>
                <w:szCs w:val="24"/>
                <w:highlight w:val="none"/>
                <w:lang w:eastAsia="zh-CN"/>
              </w:rPr>
            </w:pPr>
          </w:p>
          <w:p w14:paraId="5CCA9A70">
            <w:pPr>
              <w:tabs>
                <w:tab w:val="left" w:pos="2061"/>
              </w:tabs>
              <w:jc w:val="left"/>
              <w:rPr>
                <w:rFonts w:hint="eastAsia" w:ascii="宋体" w:hAnsi="宋体" w:eastAsia="宋体" w:cs="宋体"/>
                <w:color w:val="auto"/>
                <w:kern w:val="0"/>
                <w:sz w:val="24"/>
                <w:szCs w:val="24"/>
                <w:highlight w:val="none"/>
                <w:lang w:eastAsia="zh-CN"/>
              </w:rPr>
            </w:pPr>
          </w:p>
          <w:p w14:paraId="4B55E05D">
            <w:pPr>
              <w:tabs>
                <w:tab w:val="left" w:pos="2061"/>
              </w:tabs>
              <w:jc w:val="left"/>
              <w:rPr>
                <w:rFonts w:hint="eastAsia" w:ascii="宋体" w:hAnsi="宋体" w:eastAsia="宋体" w:cs="宋体"/>
                <w:color w:val="auto"/>
                <w:kern w:val="0"/>
                <w:sz w:val="24"/>
                <w:szCs w:val="24"/>
                <w:highlight w:val="none"/>
                <w:lang w:eastAsia="zh-CN"/>
              </w:rPr>
            </w:pPr>
          </w:p>
          <w:p w14:paraId="761805FF">
            <w:pPr>
              <w:tabs>
                <w:tab w:val="left" w:pos="2061"/>
              </w:tabs>
              <w:jc w:val="left"/>
              <w:rPr>
                <w:rFonts w:hint="eastAsia" w:ascii="宋体" w:hAnsi="宋体" w:eastAsia="宋体" w:cs="宋体"/>
                <w:color w:val="auto"/>
                <w:kern w:val="0"/>
                <w:sz w:val="24"/>
                <w:szCs w:val="24"/>
                <w:highlight w:val="none"/>
                <w:lang w:eastAsia="zh-CN"/>
              </w:rPr>
            </w:pPr>
          </w:p>
          <w:p w14:paraId="1373BD09">
            <w:pPr>
              <w:tabs>
                <w:tab w:val="left" w:pos="2061"/>
              </w:tabs>
              <w:jc w:val="left"/>
              <w:rPr>
                <w:rFonts w:hint="eastAsia" w:ascii="宋体" w:hAnsi="宋体" w:eastAsia="宋体" w:cs="宋体"/>
                <w:color w:val="auto"/>
                <w:kern w:val="0"/>
                <w:sz w:val="24"/>
                <w:szCs w:val="24"/>
                <w:highlight w:val="none"/>
                <w:lang w:eastAsia="zh-CN"/>
              </w:rPr>
            </w:pPr>
          </w:p>
          <w:p w14:paraId="5A4B116C">
            <w:pPr>
              <w:tabs>
                <w:tab w:val="left" w:pos="2061"/>
              </w:tabs>
              <w:jc w:val="left"/>
              <w:rPr>
                <w:rFonts w:hint="eastAsia" w:ascii="宋体" w:hAnsi="宋体" w:eastAsia="宋体" w:cs="宋体"/>
                <w:color w:val="auto"/>
                <w:kern w:val="0"/>
                <w:sz w:val="24"/>
                <w:szCs w:val="24"/>
                <w:highlight w:val="none"/>
                <w:lang w:eastAsia="zh-CN"/>
              </w:rPr>
            </w:pPr>
          </w:p>
          <w:p w14:paraId="7524FE9B">
            <w:pPr>
              <w:tabs>
                <w:tab w:val="left" w:pos="2061"/>
              </w:tabs>
              <w:jc w:val="left"/>
              <w:rPr>
                <w:rFonts w:hint="eastAsia" w:ascii="宋体" w:hAnsi="宋体" w:eastAsia="宋体" w:cs="宋体"/>
                <w:color w:val="auto"/>
                <w:kern w:val="0"/>
                <w:sz w:val="24"/>
                <w:szCs w:val="24"/>
                <w:highlight w:val="none"/>
                <w:lang w:eastAsia="zh-CN"/>
              </w:rPr>
            </w:pPr>
          </w:p>
          <w:p w14:paraId="00ADCA70">
            <w:pPr>
              <w:tabs>
                <w:tab w:val="left" w:pos="2061"/>
              </w:tabs>
              <w:jc w:val="left"/>
              <w:rPr>
                <w:rFonts w:hint="eastAsia" w:ascii="宋体" w:hAnsi="宋体" w:eastAsia="宋体" w:cs="宋体"/>
                <w:color w:val="auto"/>
                <w:kern w:val="0"/>
                <w:sz w:val="24"/>
                <w:szCs w:val="24"/>
                <w:highlight w:val="none"/>
                <w:lang w:eastAsia="zh-CN"/>
              </w:rPr>
            </w:pPr>
          </w:p>
          <w:p w14:paraId="38A4641F">
            <w:pPr>
              <w:tabs>
                <w:tab w:val="left" w:pos="2061"/>
              </w:tabs>
              <w:jc w:val="left"/>
              <w:rPr>
                <w:rFonts w:hint="eastAsia" w:ascii="宋体" w:hAnsi="宋体" w:eastAsia="宋体" w:cs="宋体"/>
                <w:color w:val="auto"/>
                <w:kern w:val="0"/>
                <w:sz w:val="24"/>
                <w:szCs w:val="24"/>
                <w:highlight w:val="none"/>
                <w:lang w:eastAsia="zh-CN"/>
              </w:rPr>
            </w:pPr>
          </w:p>
          <w:p w14:paraId="34BE25C3">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整体保洁实施方案</w:t>
            </w:r>
          </w:p>
        </w:tc>
        <w:tc>
          <w:tcPr>
            <w:tcW w:w="6150" w:type="dxa"/>
            <w:noWrap w:val="0"/>
            <w:vAlign w:val="top"/>
          </w:tcPr>
          <w:p w14:paraId="6831CDF6">
            <w:pPr>
              <w:pStyle w:val="7"/>
              <w:widowControl/>
              <w:adjustRightInd w:val="0"/>
              <w:snapToGrid w:val="0"/>
              <w:spacing w:line="360" w:lineRule="exact"/>
              <w:ind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根据投标人制定的针对本项目作业人员劳动保障、福利待遇、当地发布最低工资标准调整等环节的措施和承诺。根据方案情况</w:t>
            </w:r>
            <w:r>
              <w:rPr>
                <w:rFonts w:hint="eastAsia" w:ascii="宋体" w:hAnsi="宋体" w:cs="宋体"/>
                <w:color w:val="auto"/>
                <w:kern w:val="0"/>
                <w:sz w:val="24"/>
                <w:szCs w:val="24"/>
                <w:highlight w:val="none"/>
                <w:lang w:val="en-US" w:eastAsia="zh-CN"/>
              </w:rPr>
              <w:t>综合</w:t>
            </w:r>
            <w:r>
              <w:rPr>
                <w:rFonts w:hint="eastAsia" w:ascii="宋体" w:hAnsi="宋体" w:eastAsia="宋体" w:cs="宋体"/>
                <w:color w:val="auto"/>
                <w:kern w:val="0"/>
                <w:sz w:val="24"/>
                <w:szCs w:val="24"/>
                <w:highlight w:val="none"/>
              </w:rPr>
              <w:t>评分：</w:t>
            </w:r>
          </w:p>
          <w:p w14:paraId="2AFCA83A">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①投标人具有完善的工会组织，所提供的环卫工人以及其他人员保障方案阐述详细全面可行，符合相关法律法规规定，</w:t>
            </w:r>
            <w:r>
              <w:rPr>
                <w:rFonts w:hint="eastAsia" w:ascii="宋体" w:hAnsi="宋体" w:cs="宋体"/>
                <w:color w:val="auto"/>
                <w:sz w:val="24"/>
                <w:szCs w:val="24"/>
                <w:highlight w:val="none"/>
                <w:lang w:eastAsia="zh-CN"/>
              </w:rPr>
              <w:t>承诺响应</w:t>
            </w:r>
            <w:r>
              <w:rPr>
                <w:rFonts w:hint="eastAsia" w:ascii="宋体" w:hAnsi="宋体" w:eastAsia="宋体" w:cs="宋体"/>
                <w:color w:val="auto"/>
                <w:kern w:val="0"/>
                <w:sz w:val="24"/>
                <w:szCs w:val="24"/>
                <w:highlight w:val="none"/>
              </w:rPr>
              <w:t>当地发布最低工资标准调整</w:t>
            </w:r>
            <w:r>
              <w:rPr>
                <w:rFonts w:hint="eastAsia" w:ascii="宋体" w:hAnsi="宋体" w:cs="宋体"/>
                <w:color w:val="auto"/>
                <w:kern w:val="0"/>
                <w:sz w:val="24"/>
                <w:szCs w:val="24"/>
                <w:highlight w:val="none"/>
                <w:lang w:eastAsia="zh-CN"/>
              </w:rPr>
              <w:t>环卫工人工资待遇，</w:t>
            </w:r>
            <w:r>
              <w:rPr>
                <w:rFonts w:hint="eastAsia" w:ascii="宋体" w:hAnsi="宋体" w:eastAsia="宋体" w:cs="宋体"/>
                <w:color w:val="auto"/>
                <w:sz w:val="24"/>
                <w:szCs w:val="24"/>
                <w:highlight w:val="none"/>
              </w:rPr>
              <w:t>承诺为环卫工人购买社会保险及人身意外伤害保险，相关安全方案完备可行，工人待遇全面优渥(包括基本工资、环卫津贴、单休日、节假日、加班费等）的得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2BBE1B0B">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②投标人只为环卫工人以及其他人员购买社会保险及人身意外伤害保险，环卫工人保障方案阐述简单片面，</w:t>
            </w:r>
            <w:r>
              <w:rPr>
                <w:rFonts w:hint="eastAsia" w:ascii="宋体" w:hAnsi="宋体" w:cs="宋体"/>
                <w:color w:val="auto"/>
                <w:sz w:val="24"/>
                <w:szCs w:val="24"/>
                <w:highlight w:val="none"/>
                <w:lang w:eastAsia="zh-CN"/>
              </w:rPr>
              <w:t>仅承诺满足</w:t>
            </w:r>
            <w:r>
              <w:rPr>
                <w:rFonts w:hint="eastAsia" w:ascii="宋体" w:hAnsi="宋体" w:eastAsia="宋体" w:cs="宋体"/>
                <w:color w:val="auto"/>
                <w:kern w:val="0"/>
                <w:sz w:val="24"/>
                <w:szCs w:val="24"/>
                <w:highlight w:val="none"/>
              </w:rPr>
              <w:t>当地发布最低工资标准调整</w:t>
            </w:r>
            <w:r>
              <w:rPr>
                <w:rFonts w:hint="eastAsia" w:ascii="宋体" w:hAnsi="宋体" w:cs="宋体"/>
                <w:color w:val="auto"/>
                <w:kern w:val="0"/>
                <w:sz w:val="24"/>
                <w:szCs w:val="24"/>
                <w:highlight w:val="none"/>
                <w:lang w:eastAsia="zh-CN"/>
              </w:rPr>
              <w:t>环卫工人工资待遇，</w:t>
            </w:r>
            <w:r>
              <w:rPr>
                <w:rFonts w:hint="eastAsia" w:ascii="宋体" w:hAnsi="宋体" w:eastAsia="宋体" w:cs="宋体"/>
                <w:color w:val="auto"/>
                <w:sz w:val="24"/>
                <w:szCs w:val="24"/>
                <w:highlight w:val="none"/>
              </w:rPr>
              <w:t>无法为环卫工人提供</w:t>
            </w:r>
            <w:r>
              <w:rPr>
                <w:rFonts w:hint="eastAsia" w:ascii="宋体" w:hAnsi="宋体" w:cs="宋体"/>
                <w:color w:val="auto"/>
                <w:sz w:val="24"/>
                <w:szCs w:val="24"/>
                <w:highlight w:val="none"/>
                <w:lang w:eastAsia="zh-CN"/>
              </w:rPr>
              <w:t>较好</w:t>
            </w:r>
            <w:r>
              <w:rPr>
                <w:rFonts w:hint="eastAsia" w:ascii="宋体" w:hAnsi="宋体" w:eastAsia="宋体" w:cs="宋体"/>
                <w:color w:val="auto"/>
                <w:sz w:val="24"/>
                <w:szCs w:val="24"/>
                <w:highlight w:val="none"/>
              </w:rPr>
              <w:t>保障的得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p w14:paraId="5C569592">
            <w:pPr>
              <w:pStyle w:val="2"/>
              <w:jc w:val="left"/>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rPr>
              <w:t>③投标人只为环卫工人以及其他人员购买社会保险</w:t>
            </w:r>
            <w:r>
              <w:rPr>
                <w:rFonts w:hint="eastAsia" w:ascii="宋体" w:hAnsi="宋体" w:cs="宋体"/>
                <w:color w:val="auto"/>
                <w:sz w:val="24"/>
                <w:szCs w:val="24"/>
                <w:highlight w:val="none"/>
                <w:lang w:eastAsia="zh-CN"/>
              </w:rPr>
              <w:t>，响应</w:t>
            </w:r>
            <w:r>
              <w:rPr>
                <w:rFonts w:hint="eastAsia" w:ascii="宋体" w:hAnsi="宋体" w:eastAsia="宋体" w:cs="宋体"/>
                <w:color w:val="auto"/>
                <w:kern w:val="0"/>
                <w:sz w:val="24"/>
                <w:szCs w:val="24"/>
                <w:highlight w:val="none"/>
              </w:rPr>
              <w:t>当地发布</w:t>
            </w:r>
            <w:r>
              <w:rPr>
                <w:rFonts w:hint="eastAsia" w:ascii="宋体" w:hAnsi="宋体" w:cs="宋体"/>
                <w:color w:val="auto"/>
                <w:sz w:val="24"/>
                <w:szCs w:val="24"/>
                <w:highlight w:val="none"/>
                <w:lang w:eastAsia="zh-CN"/>
              </w:rPr>
              <w:t>工资标准</w:t>
            </w:r>
            <w:r>
              <w:rPr>
                <w:rFonts w:hint="eastAsia" w:ascii="宋体" w:hAnsi="宋体" w:eastAsia="宋体" w:cs="宋体"/>
                <w:color w:val="auto"/>
                <w:kern w:val="0"/>
                <w:sz w:val="24"/>
                <w:szCs w:val="24"/>
                <w:highlight w:val="none"/>
              </w:rPr>
              <w:t>调整</w:t>
            </w:r>
            <w:r>
              <w:rPr>
                <w:rFonts w:hint="eastAsia" w:ascii="宋体" w:hAnsi="宋体" w:cs="宋体"/>
                <w:color w:val="auto"/>
                <w:kern w:val="0"/>
                <w:sz w:val="24"/>
                <w:szCs w:val="24"/>
                <w:highlight w:val="none"/>
                <w:lang w:eastAsia="zh-CN"/>
              </w:rPr>
              <w:t>环卫工人工资待遇</w:t>
            </w:r>
            <w:r>
              <w:rPr>
                <w:rFonts w:hint="eastAsia" w:ascii="宋体" w:hAnsi="宋体" w:cs="宋体"/>
                <w:color w:val="auto"/>
                <w:sz w:val="24"/>
                <w:szCs w:val="24"/>
                <w:highlight w:val="none"/>
                <w:lang w:eastAsia="zh-CN"/>
              </w:rPr>
              <w:t>等待遇保障，未提及人身意外伤害保险，得</w:t>
            </w:r>
            <w:r>
              <w:rPr>
                <w:rFonts w:hint="eastAsia" w:ascii="宋体" w:hAnsi="宋体" w:cs="宋体"/>
                <w:color w:val="auto"/>
                <w:sz w:val="24"/>
                <w:szCs w:val="24"/>
                <w:highlight w:val="none"/>
                <w:lang w:val="en-US" w:eastAsia="zh-CN"/>
              </w:rPr>
              <w:t>0.1-1.4分；</w:t>
            </w:r>
          </w:p>
          <w:p w14:paraId="5B705C32">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④未提及此项不得分。</w:t>
            </w:r>
          </w:p>
        </w:tc>
        <w:tc>
          <w:tcPr>
            <w:tcW w:w="1455" w:type="dxa"/>
            <w:noWrap w:val="0"/>
            <w:vAlign w:val="top"/>
          </w:tcPr>
          <w:p w14:paraId="28225BBE">
            <w:pPr>
              <w:spacing w:line="380" w:lineRule="exact"/>
              <w:jc w:val="left"/>
              <w:rPr>
                <w:rFonts w:hint="eastAsia" w:ascii="宋体" w:hAnsi="宋体" w:eastAsia="宋体" w:cs="宋体"/>
                <w:color w:val="auto"/>
                <w:sz w:val="24"/>
                <w:szCs w:val="24"/>
                <w:highlight w:val="none"/>
                <w:lang w:val="en-US" w:eastAsia="zh-CN"/>
              </w:rPr>
            </w:pPr>
          </w:p>
          <w:p w14:paraId="1721949B">
            <w:pPr>
              <w:spacing w:line="380" w:lineRule="exact"/>
              <w:jc w:val="left"/>
              <w:rPr>
                <w:rFonts w:hint="eastAsia" w:ascii="宋体" w:hAnsi="宋体" w:eastAsia="宋体" w:cs="宋体"/>
                <w:color w:val="auto"/>
                <w:sz w:val="24"/>
                <w:szCs w:val="24"/>
                <w:highlight w:val="none"/>
                <w:lang w:val="en-US" w:eastAsia="zh-CN"/>
              </w:rPr>
            </w:pPr>
          </w:p>
          <w:p w14:paraId="596A5A29">
            <w:pPr>
              <w:spacing w:line="380" w:lineRule="exact"/>
              <w:jc w:val="left"/>
              <w:rPr>
                <w:rFonts w:hint="eastAsia" w:ascii="宋体" w:hAnsi="宋体" w:eastAsia="宋体" w:cs="宋体"/>
                <w:color w:val="auto"/>
                <w:sz w:val="24"/>
                <w:szCs w:val="24"/>
                <w:highlight w:val="none"/>
                <w:lang w:val="en-US" w:eastAsia="zh-CN"/>
              </w:rPr>
            </w:pPr>
          </w:p>
          <w:p w14:paraId="3F5EFC93">
            <w:pPr>
              <w:spacing w:line="380" w:lineRule="exact"/>
              <w:jc w:val="left"/>
              <w:rPr>
                <w:rFonts w:hint="eastAsia" w:ascii="宋体" w:hAnsi="宋体" w:eastAsia="宋体" w:cs="宋体"/>
                <w:color w:val="auto"/>
                <w:sz w:val="24"/>
                <w:szCs w:val="24"/>
                <w:highlight w:val="none"/>
                <w:lang w:val="en-US" w:eastAsia="zh-CN"/>
              </w:rPr>
            </w:pPr>
          </w:p>
          <w:p w14:paraId="653ABB83">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6D0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top"/>
          </w:tcPr>
          <w:p w14:paraId="09EB4BFB">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5B466396">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25A101AA">
            <w:pPr>
              <w:pStyle w:val="14"/>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根据投标人制定的投入本项目作业人员</w:t>
            </w:r>
            <w:r>
              <w:rPr>
                <w:rFonts w:hint="eastAsia" w:hAnsi="宋体" w:cs="宋体"/>
                <w:color w:val="auto"/>
                <w:sz w:val="24"/>
                <w:szCs w:val="24"/>
                <w:highlight w:val="none"/>
                <w:lang w:val="en-US" w:eastAsia="zh-CN"/>
              </w:rPr>
              <w:t>的配备方案、</w:t>
            </w:r>
            <w:r>
              <w:rPr>
                <w:rFonts w:hint="eastAsia" w:ascii="宋体" w:hAnsi="宋体" w:eastAsia="宋体" w:cs="宋体"/>
                <w:color w:val="auto"/>
                <w:sz w:val="24"/>
                <w:szCs w:val="24"/>
                <w:highlight w:val="none"/>
                <w:lang w:val="en-US" w:eastAsia="zh-CN"/>
              </w:rPr>
              <w:t>用工年龄结构及职责分工方案评分：</w:t>
            </w:r>
          </w:p>
          <w:p w14:paraId="1B46E828">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val="en-US" w:eastAsia="zh-CN"/>
              </w:rPr>
              <w:t>方案明确，作业人员数量按照集镇、村居实际人员数量配比，职责分工详细，用工年龄符合保洁作业要求3.0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2ADD86F7">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w:t>
            </w:r>
            <w:r>
              <w:rPr>
                <w:rFonts w:hint="eastAsia" w:ascii="宋体" w:hAnsi="宋体" w:cs="宋体"/>
                <w:color w:val="auto"/>
                <w:sz w:val="24"/>
                <w:szCs w:val="24"/>
                <w:highlight w:val="none"/>
                <w:lang w:val="en-US" w:eastAsia="zh-CN"/>
              </w:rPr>
              <w:t>较明确，但人员配备未结合镇实际情况或用工年龄偏大，职责分工未能详细列明得1.5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p w14:paraId="06BC39EB">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方案内容不够明确，且内容简略得0.1-1.4分；</w:t>
            </w:r>
          </w:p>
          <w:p w14:paraId="194DF5A8">
            <w:pPr>
              <w:tabs>
                <w:tab w:val="left" w:pos="2061"/>
              </w:tabs>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未提及此项不得分。</w:t>
            </w:r>
          </w:p>
        </w:tc>
        <w:tc>
          <w:tcPr>
            <w:tcW w:w="1455" w:type="dxa"/>
            <w:noWrap w:val="0"/>
            <w:vAlign w:val="top"/>
          </w:tcPr>
          <w:p w14:paraId="24D40DF0">
            <w:pPr>
              <w:spacing w:line="380" w:lineRule="exact"/>
              <w:jc w:val="left"/>
              <w:rPr>
                <w:rFonts w:hint="eastAsia" w:ascii="宋体" w:hAnsi="宋体" w:eastAsia="宋体" w:cs="宋体"/>
                <w:color w:val="auto"/>
                <w:sz w:val="24"/>
                <w:szCs w:val="24"/>
                <w:highlight w:val="none"/>
              </w:rPr>
            </w:pPr>
          </w:p>
          <w:p w14:paraId="3D76CF63">
            <w:pPr>
              <w:spacing w:line="380" w:lineRule="exact"/>
              <w:jc w:val="left"/>
              <w:rPr>
                <w:rFonts w:hint="eastAsia" w:ascii="宋体" w:hAnsi="宋体" w:eastAsia="宋体" w:cs="宋体"/>
                <w:color w:val="auto"/>
                <w:sz w:val="24"/>
                <w:szCs w:val="24"/>
                <w:highlight w:val="none"/>
              </w:rPr>
            </w:pPr>
          </w:p>
          <w:p w14:paraId="796DF7ED">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737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811" w:type="dxa"/>
            <w:vMerge w:val="continue"/>
            <w:noWrap w:val="0"/>
            <w:vAlign w:val="top"/>
          </w:tcPr>
          <w:p w14:paraId="64E3563E">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5339975F">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50129558">
            <w:pPr>
              <w:pStyle w:val="7"/>
              <w:widowControl/>
              <w:adjustRightInd w:val="0"/>
              <w:snapToGrid w:val="0"/>
              <w:spacing w:line="36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制定针对本项目的清扫保洁质量手册，包括质量标准、作业流程、监督考核、问题整改等控制措施。</w:t>
            </w:r>
            <w:r>
              <w:rPr>
                <w:rFonts w:hint="eastAsia" w:ascii="宋体" w:hAnsi="宋体" w:eastAsia="宋体" w:cs="宋体"/>
                <w:color w:val="auto"/>
                <w:kern w:val="0"/>
                <w:sz w:val="24"/>
                <w:szCs w:val="24"/>
                <w:highlight w:val="none"/>
              </w:rPr>
              <w:t>根据方案</w:t>
            </w:r>
            <w:r>
              <w:rPr>
                <w:rFonts w:hint="eastAsia" w:ascii="宋体" w:hAnsi="宋体" w:eastAsia="宋体" w:cs="宋体"/>
                <w:color w:val="auto"/>
                <w:sz w:val="24"/>
                <w:szCs w:val="24"/>
                <w:highlight w:val="none"/>
              </w:rPr>
              <w:t>情况综合评分：</w:t>
            </w:r>
          </w:p>
          <w:p w14:paraId="158C9AEA">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①投标人针对本项目清扫保洁质量手册内容的完整、科学及合理得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14:paraId="159E5A9D">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②投标人针对本项目清扫保洁质量手册相关内容有提及，部分缺乏针对</w:t>
            </w:r>
            <w:bookmarkStart w:id="3" w:name="_GoBack"/>
            <w:bookmarkEnd w:id="3"/>
            <w:r>
              <w:rPr>
                <w:rFonts w:hint="eastAsia" w:ascii="宋体" w:hAnsi="宋体" w:eastAsia="宋体" w:cs="宋体"/>
                <w:color w:val="auto"/>
                <w:sz w:val="24"/>
                <w:szCs w:val="24"/>
                <w:highlight w:val="none"/>
              </w:rPr>
              <w:t>性，基本符合项目保洁质量要求的得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5B353343">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③未提及此项不得分。</w:t>
            </w:r>
          </w:p>
        </w:tc>
        <w:tc>
          <w:tcPr>
            <w:tcW w:w="1455" w:type="dxa"/>
            <w:noWrap w:val="0"/>
            <w:vAlign w:val="top"/>
          </w:tcPr>
          <w:p w14:paraId="5419E2CB">
            <w:pPr>
              <w:spacing w:line="380" w:lineRule="exact"/>
              <w:jc w:val="left"/>
              <w:rPr>
                <w:rFonts w:hint="eastAsia" w:ascii="宋体" w:hAnsi="宋体" w:eastAsia="宋体" w:cs="宋体"/>
                <w:color w:val="auto"/>
                <w:sz w:val="24"/>
                <w:szCs w:val="24"/>
                <w:highlight w:val="none"/>
                <w:lang w:val="en-US" w:eastAsia="zh-CN"/>
              </w:rPr>
            </w:pPr>
          </w:p>
          <w:p w14:paraId="35A22BF8">
            <w:pPr>
              <w:spacing w:line="380" w:lineRule="exact"/>
              <w:jc w:val="left"/>
              <w:rPr>
                <w:rFonts w:hint="eastAsia" w:ascii="宋体" w:hAnsi="宋体" w:eastAsia="宋体" w:cs="宋体"/>
                <w:color w:val="auto"/>
                <w:sz w:val="24"/>
                <w:szCs w:val="24"/>
                <w:highlight w:val="none"/>
                <w:lang w:val="en-US" w:eastAsia="zh-CN"/>
              </w:rPr>
            </w:pPr>
          </w:p>
          <w:p w14:paraId="39A31454">
            <w:pPr>
              <w:spacing w:line="380" w:lineRule="exact"/>
              <w:jc w:val="left"/>
              <w:rPr>
                <w:rFonts w:hint="eastAsia" w:ascii="宋体" w:hAnsi="宋体" w:eastAsia="宋体" w:cs="宋体"/>
                <w:color w:val="auto"/>
                <w:sz w:val="24"/>
                <w:szCs w:val="24"/>
                <w:highlight w:val="none"/>
                <w:lang w:val="en-US" w:eastAsia="zh-CN"/>
              </w:rPr>
            </w:pPr>
          </w:p>
          <w:p w14:paraId="619CE6C4">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0892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11" w:type="dxa"/>
            <w:vMerge w:val="continue"/>
            <w:noWrap w:val="0"/>
            <w:vAlign w:val="top"/>
          </w:tcPr>
          <w:p w14:paraId="0899E506">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2D46DF13">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20A4DC1A">
            <w:pPr>
              <w:pStyle w:val="7"/>
              <w:widowControl/>
              <w:adjustRightInd w:val="0"/>
              <w:snapToGrid w:val="0"/>
              <w:spacing w:line="36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制定针对本项目的道路扬尘控制作业，包括道路、小区、村居等区域的洒水、机扫、清洗等机械化作业方案。根据方案</w:t>
            </w:r>
            <w:r>
              <w:rPr>
                <w:rFonts w:hint="eastAsia" w:ascii="宋体" w:hAnsi="宋体" w:eastAsia="宋体" w:cs="宋体"/>
                <w:color w:val="auto"/>
                <w:sz w:val="24"/>
                <w:szCs w:val="24"/>
                <w:highlight w:val="none"/>
              </w:rPr>
              <w:t>情况综合评分：</w:t>
            </w:r>
          </w:p>
          <w:p w14:paraId="4A2F0E5E">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①投标人针对本项目道路扬尘控制作业</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包括道路、小区、村居等区域的洒水、机扫、清洗等机械化作业方案</w:t>
            </w:r>
            <w:r>
              <w:rPr>
                <w:rFonts w:hint="eastAsia" w:ascii="宋体" w:hAnsi="宋体" w:eastAsia="宋体" w:cs="宋体"/>
                <w:color w:val="auto"/>
                <w:sz w:val="24"/>
                <w:szCs w:val="24"/>
                <w:highlight w:val="none"/>
              </w:rPr>
              <w:t>的完整、科学性及合理得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3E432159">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②投标人针对本项目道路扬尘控制作业</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包括道路、小区、村居等区域的洒水、机扫、清洗等机械化作业</w:t>
            </w:r>
            <w:r>
              <w:rPr>
                <w:rFonts w:hint="eastAsia" w:ascii="宋体" w:hAnsi="宋体" w:eastAsia="宋体" w:cs="宋体"/>
                <w:color w:val="auto"/>
                <w:sz w:val="24"/>
                <w:szCs w:val="24"/>
                <w:highlight w:val="none"/>
              </w:rPr>
              <w:t>方案有提及，部分缺乏针对性，基本符合项目保洁质量要求的得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p w14:paraId="6A886477">
            <w:pPr>
              <w:pStyle w:val="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③投标人方案阐述</w:t>
            </w:r>
            <w:r>
              <w:rPr>
                <w:rFonts w:hint="eastAsia" w:ascii="宋体" w:hAnsi="宋体" w:cs="宋体"/>
                <w:color w:val="auto"/>
                <w:sz w:val="24"/>
                <w:szCs w:val="24"/>
                <w:highlight w:val="none"/>
                <w:lang w:eastAsia="zh-CN"/>
              </w:rPr>
              <w:t>片面</w:t>
            </w:r>
            <w:r>
              <w:rPr>
                <w:rFonts w:hint="eastAsia" w:ascii="宋体" w:hAnsi="宋体" w:eastAsia="宋体" w:cs="宋体"/>
                <w:color w:val="auto"/>
                <w:sz w:val="24"/>
                <w:szCs w:val="24"/>
                <w:highlight w:val="none"/>
              </w:rPr>
              <w:t>，相关服务内容有提及，基本符合项目服务要求的得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4A8F2949">
            <w:pPr>
              <w:tabs>
                <w:tab w:val="left" w:pos="2061"/>
              </w:tabs>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未提及此项不得分。</w:t>
            </w:r>
          </w:p>
        </w:tc>
        <w:tc>
          <w:tcPr>
            <w:tcW w:w="1455" w:type="dxa"/>
            <w:noWrap w:val="0"/>
            <w:vAlign w:val="top"/>
          </w:tcPr>
          <w:p w14:paraId="3064271D">
            <w:pPr>
              <w:spacing w:line="380" w:lineRule="exact"/>
              <w:jc w:val="left"/>
              <w:rPr>
                <w:rFonts w:hint="eastAsia" w:ascii="宋体" w:hAnsi="宋体" w:eastAsia="宋体" w:cs="宋体"/>
                <w:color w:val="auto"/>
                <w:sz w:val="24"/>
                <w:szCs w:val="24"/>
                <w:highlight w:val="none"/>
                <w:lang w:val="en-US" w:eastAsia="zh-CN"/>
              </w:rPr>
            </w:pPr>
          </w:p>
          <w:p w14:paraId="089E5141">
            <w:pPr>
              <w:spacing w:line="380" w:lineRule="exact"/>
              <w:jc w:val="left"/>
              <w:rPr>
                <w:rFonts w:hint="eastAsia" w:ascii="宋体" w:hAnsi="宋体" w:eastAsia="宋体" w:cs="宋体"/>
                <w:color w:val="auto"/>
                <w:sz w:val="24"/>
                <w:szCs w:val="24"/>
                <w:highlight w:val="none"/>
                <w:lang w:val="en-US" w:eastAsia="zh-CN"/>
              </w:rPr>
            </w:pPr>
          </w:p>
          <w:p w14:paraId="1348DFCF">
            <w:pPr>
              <w:spacing w:line="380" w:lineRule="exact"/>
              <w:jc w:val="left"/>
              <w:rPr>
                <w:rFonts w:hint="eastAsia" w:ascii="宋体" w:hAnsi="宋体" w:eastAsia="宋体" w:cs="宋体"/>
                <w:color w:val="auto"/>
                <w:sz w:val="24"/>
                <w:szCs w:val="24"/>
                <w:highlight w:val="none"/>
                <w:lang w:val="en-US" w:eastAsia="zh-CN"/>
              </w:rPr>
            </w:pPr>
          </w:p>
          <w:p w14:paraId="6B430A1B">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578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atLeast"/>
        </w:trPr>
        <w:tc>
          <w:tcPr>
            <w:tcW w:w="811" w:type="dxa"/>
            <w:vMerge w:val="continue"/>
            <w:noWrap w:val="0"/>
            <w:vAlign w:val="top"/>
          </w:tcPr>
          <w:p w14:paraId="0C73AD0B">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30961D62">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058719C3">
            <w:pPr>
              <w:pStyle w:val="7"/>
              <w:widowControl/>
              <w:adjustRightInd w:val="0"/>
              <w:snapToGrid w:val="0"/>
              <w:spacing w:line="36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制定针对本项目的大件垃圾处理、</w:t>
            </w:r>
            <w:r>
              <w:rPr>
                <w:rFonts w:hint="eastAsia" w:ascii="宋体" w:hAnsi="宋体" w:eastAsia="宋体" w:cs="宋体"/>
                <w:color w:val="auto"/>
                <w:sz w:val="24"/>
                <w:szCs w:val="24"/>
                <w:highlight w:val="none"/>
              </w:rPr>
              <w:t>小广告</w:t>
            </w:r>
            <w:r>
              <w:rPr>
                <w:rFonts w:hint="eastAsia" w:ascii="宋体" w:hAnsi="宋体" w:eastAsia="宋体" w:cs="宋体"/>
                <w:color w:val="auto"/>
                <w:sz w:val="24"/>
                <w:szCs w:val="24"/>
                <w:highlight w:val="none"/>
                <w:lang w:eastAsia="zh-CN"/>
              </w:rPr>
              <w:t>清理、</w:t>
            </w:r>
            <w:r>
              <w:rPr>
                <w:rFonts w:hint="eastAsia" w:ascii="宋体" w:hAnsi="宋体" w:cs="宋体"/>
                <w:color w:val="auto"/>
                <w:sz w:val="24"/>
                <w:szCs w:val="24"/>
                <w:highlight w:val="none"/>
                <w:lang w:val="en-US" w:eastAsia="zh-CN"/>
              </w:rPr>
              <w:t>公厕管理、小型设备</w:t>
            </w:r>
            <w:r>
              <w:rPr>
                <w:rFonts w:hint="eastAsia" w:ascii="宋体" w:hAnsi="宋体" w:eastAsia="宋体" w:cs="宋体"/>
                <w:color w:val="auto"/>
                <w:sz w:val="24"/>
                <w:szCs w:val="24"/>
                <w:highlight w:val="none"/>
                <w:lang w:eastAsia="zh-CN"/>
              </w:rPr>
              <w:t>的合理运用等作业方案。</w:t>
            </w:r>
            <w:r>
              <w:rPr>
                <w:rFonts w:hint="eastAsia" w:ascii="宋体" w:hAnsi="宋体" w:eastAsia="宋体" w:cs="宋体"/>
                <w:color w:val="auto"/>
                <w:kern w:val="0"/>
                <w:sz w:val="24"/>
                <w:szCs w:val="24"/>
                <w:highlight w:val="none"/>
              </w:rPr>
              <w:t>根据方案</w:t>
            </w:r>
            <w:r>
              <w:rPr>
                <w:rFonts w:hint="eastAsia" w:ascii="宋体" w:hAnsi="宋体" w:eastAsia="宋体" w:cs="宋体"/>
                <w:color w:val="auto"/>
                <w:sz w:val="24"/>
                <w:szCs w:val="24"/>
                <w:highlight w:val="none"/>
              </w:rPr>
              <w:t>情况综合评分：</w:t>
            </w:r>
          </w:p>
          <w:p w14:paraId="2598E4C0">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①投标人针对本项目</w:t>
            </w:r>
            <w:r>
              <w:rPr>
                <w:rFonts w:hint="eastAsia" w:ascii="宋体" w:hAnsi="宋体" w:eastAsia="宋体" w:cs="宋体"/>
                <w:color w:val="auto"/>
                <w:sz w:val="24"/>
                <w:szCs w:val="24"/>
                <w:highlight w:val="none"/>
                <w:lang w:eastAsia="zh-CN"/>
              </w:rPr>
              <w:t>大件垃圾处理、小广告、</w:t>
            </w:r>
            <w:r>
              <w:rPr>
                <w:rFonts w:hint="eastAsia" w:ascii="宋体" w:hAnsi="宋体" w:cs="宋体"/>
                <w:color w:val="auto"/>
                <w:sz w:val="24"/>
                <w:szCs w:val="24"/>
                <w:highlight w:val="none"/>
                <w:lang w:val="en-US" w:eastAsia="zh-CN"/>
              </w:rPr>
              <w:t>小型设备</w:t>
            </w:r>
            <w:r>
              <w:rPr>
                <w:rFonts w:hint="eastAsia" w:ascii="宋体" w:hAnsi="宋体" w:eastAsia="宋体" w:cs="宋体"/>
                <w:color w:val="auto"/>
                <w:sz w:val="24"/>
                <w:szCs w:val="24"/>
                <w:highlight w:val="none"/>
                <w:lang w:eastAsia="zh-CN"/>
              </w:rPr>
              <w:t>的作业方案具有</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、可操作性强，作业计划、排班合理，能切实保障本项目作业标准及质量要求得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18D20C4">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②投标人针对本项目</w:t>
            </w:r>
            <w:r>
              <w:rPr>
                <w:rFonts w:hint="eastAsia" w:ascii="宋体" w:hAnsi="宋体" w:eastAsia="宋体" w:cs="宋体"/>
                <w:color w:val="auto"/>
                <w:sz w:val="24"/>
                <w:szCs w:val="24"/>
                <w:highlight w:val="none"/>
                <w:lang w:eastAsia="zh-CN"/>
              </w:rPr>
              <w:t>大件垃圾处理、小广告、</w:t>
            </w:r>
            <w:r>
              <w:rPr>
                <w:rFonts w:hint="eastAsia" w:ascii="宋体" w:hAnsi="宋体" w:cs="宋体"/>
                <w:color w:val="auto"/>
                <w:sz w:val="24"/>
                <w:szCs w:val="24"/>
                <w:highlight w:val="none"/>
                <w:lang w:val="en-US" w:eastAsia="zh-CN"/>
              </w:rPr>
              <w:t>小型设备</w:t>
            </w:r>
            <w:r>
              <w:rPr>
                <w:rFonts w:hint="eastAsia" w:ascii="宋体" w:hAnsi="宋体" w:eastAsia="宋体" w:cs="宋体"/>
                <w:color w:val="auto"/>
                <w:sz w:val="24"/>
                <w:szCs w:val="24"/>
                <w:highlight w:val="none"/>
                <w:lang w:eastAsia="zh-CN"/>
              </w:rPr>
              <w:t>的作业方案有</w:t>
            </w:r>
            <w:r>
              <w:rPr>
                <w:rFonts w:hint="eastAsia" w:ascii="宋体" w:hAnsi="宋体" w:eastAsia="宋体" w:cs="宋体"/>
                <w:color w:val="auto"/>
                <w:sz w:val="24"/>
                <w:szCs w:val="24"/>
                <w:highlight w:val="none"/>
              </w:rPr>
              <w:t>一定的可操作性，作业计划、排班较合理，基本能满足本项目作业标准及质量要求得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DFA3D2C">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③投标人针对本项目</w:t>
            </w:r>
            <w:r>
              <w:rPr>
                <w:rFonts w:hint="eastAsia" w:ascii="宋体" w:hAnsi="宋体" w:eastAsia="宋体" w:cs="宋体"/>
                <w:color w:val="auto"/>
                <w:sz w:val="24"/>
                <w:szCs w:val="24"/>
                <w:highlight w:val="none"/>
                <w:lang w:eastAsia="zh-CN"/>
              </w:rPr>
              <w:t>大件垃圾处理、小广告、</w:t>
            </w:r>
            <w:r>
              <w:rPr>
                <w:rFonts w:hint="eastAsia" w:ascii="宋体" w:hAnsi="宋体" w:cs="宋体"/>
                <w:color w:val="auto"/>
                <w:sz w:val="24"/>
                <w:szCs w:val="24"/>
                <w:highlight w:val="none"/>
                <w:lang w:val="en-US" w:eastAsia="zh-CN"/>
              </w:rPr>
              <w:t>小型设备</w:t>
            </w:r>
            <w:r>
              <w:rPr>
                <w:rFonts w:hint="eastAsia" w:ascii="宋体" w:hAnsi="宋体" w:eastAsia="宋体" w:cs="宋体"/>
                <w:color w:val="auto"/>
                <w:sz w:val="24"/>
                <w:szCs w:val="24"/>
                <w:highlight w:val="none"/>
                <w:lang w:eastAsia="zh-CN"/>
              </w:rPr>
              <w:t>的作业方案</w:t>
            </w:r>
            <w:r>
              <w:rPr>
                <w:rFonts w:hint="eastAsia" w:ascii="宋体" w:hAnsi="宋体" w:eastAsia="宋体" w:cs="宋体"/>
                <w:color w:val="auto"/>
                <w:sz w:val="24"/>
                <w:szCs w:val="24"/>
                <w:highlight w:val="none"/>
              </w:rPr>
              <w:t>不合理，作业计划、排班不详细，难以实现本项目作业标准及质量要求得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11413AAA">
            <w:pPr>
              <w:tabs>
                <w:tab w:val="left" w:pos="2061"/>
              </w:tabs>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④未提供保洁方案</w:t>
            </w:r>
            <w:r>
              <w:rPr>
                <w:rFonts w:hint="eastAsia" w:ascii="宋体" w:hAnsi="宋体" w:eastAsia="宋体" w:cs="宋体"/>
                <w:color w:val="auto"/>
                <w:sz w:val="24"/>
                <w:szCs w:val="24"/>
                <w:highlight w:val="none"/>
                <w:lang w:eastAsia="zh-CN"/>
              </w:rPr>
              <w:t>的不得分</w:t>
            </w:r>
            <w:r>
              <w:rPr>
                <w:rFonts w:hint="eastAsia" w:ascii="宋体" w:hAnsi="宋体" w:cs="宋体"/>
                <w:color w:val="auto"/>
                <w:sz w:val="24"/>
                <w:szCs w:val="24"/>
                <w:highlight w:val="none"/>
                <w:lang w:eastAsia="zh-CN"/>
              </w:rPr>
              <w:t>。</w:t>
            </w:r>
          </w:p>
        </w:tc>
        <w:tc>
          <w:tcPr>
            <w:tcW w:w="1455" w:type="dxa"/>
            <w:noWrap w:val="0"/>
            <w:vAlign w:val="top"/>
          </w:tcPr>
          <w:p w14:paraId="680298AC">
            <w:pPr>
              <w:spacing w:line="380" w:lineRule="exact"/>
              <w:jc w:val="left"/>
              <w:rPr>
                <w:rFonts w:hint="eastAsia" w:ascii="宋体" w:hAnsi="宋体" w:cs="宋体"/>
                <w:color w:val="auto"/>
                <w:sz w:val="24"/>
                <w:szCs w:val="24"/>
                <w:highlight w:val="none"/>
                <w:lang w:val="en-US" w:eastAsia="zh-CN"/>
              </w:rPr>
            </w:pPr>
          </w:p>
          <w:p w14:paraId="4F08C225">
            <w:pPr>
              <w:spacing w:line="380" w:lineRule="exact"/>
              <w:jc w:val="left"/>
              <w:rPr>
                <w:rFonts w:hint="eastAsia" w:ascii="宋体" w:hAnsi="宋体" w:cs="宋体"/>
                <w:color w:val="auto"/>
                <w:sz w:val="24"/>
                <w:szCs w:val="24"/>
                <w:highlight w:val="none"/>
                <w:lang w:val="en-US" w:eastAsia="zh-CN"/>
              </w:rPr>
            </w:pPr>
          </w:p>
          <w:p w14:paraId="01645431">
            <w:pPr>
              <w:spacing w:line="380" w:lineRule="exact"/>
              <w:jc w:val="left"/>
              <w:rPr>
                <w:rFonts w:hint="eastAsia" w:ascii="宋体" w:hAnsi="宋体" w:cs="宋体"/>
                <w:color w:val="auto"/>
                <w:sz w:val="24"/>
                <w:szCs w:val="24"/>
                <w:highlight w:val="none"/>
                <w:lang w:val="en-US" w:eastAsia="zh-CN"/>
              </w:rPr>
            </w:pPr>
          </w:p>
          <w:p w14:paraId="71E81B20">
            <w:pPr>
              <w:spacing w:line="380" w:lineRule="exact"/>
              <w:jc w:val="left"/>
              <w:rPr>
                <w:rFonts w:hint="eastAsia" w:ascii="宋体" w:hAnsi="宋体" w:cs="宋体"/>
                <w:color w:val="auto"/>
                <w:sz w:val="24"/>
                <w:szCs w:val="24"/>
                <w:highlight w:val="none"/>
                <w:lang w:val="en-US" w:eastAsia="zh-CN"/>
              </w:rPr>
            </w:pPr>
          </w:p>
          <w:p w14:paraId="312E7D8C">
            <w:pPr>
              <w:spacing w:line="380" w:lineRule="exact"/>
              <w:jc w:val="left"/>
              <w:rPr>
                <w:rFonts w:hint="eastAsia" w:ascii="宋体" w:hAnsi="宋体" w:cs="宋体"/>
                <w:color w:val="auto"/>
                <w:sz w:val="24"/>
                <w:szCs w:val="24"/>
                <w:highlight w:val="none"/>
                <w:lang w:val="en-US" w:eastAsia="zh-CN"/>
              </w:rPr>
            </w:pPr>
          </w:p>
          <w:p w14:paraId="68E23E8A">
            <w:pPr>
              <w:spacing w:line="38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1259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top"/>
          </w:tcPr>
          <w:p w14:paraId="63D338D6">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4DEE7DF9">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2CF7B9F9">
            <w:pPr>
              <w:pStyle w:val="14"/>
              <w:keepNext w:val="0"/>
              <w:keepLines w:val="0"/>
              <w:pageBreakBefore w:val="0"/>
              <w:tabs>
                <w:tab w:val="right" w:leader="dot" w:pos="8494"/>
              </w:tabs>
              <w:kinsoku/>
              <w:wordWrap/>
              <w:overflowPunct/>
              <w:topLinePunct w:val="0"/>
              <w:autoSpaceDE/>
              <w:autoSpaceDN/>
              <w:bidi w:val="0"/>
              <w:spacing w:line="3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bidi="ar"/>
              </w:rPr>
              <w:t>投标人</w:t>
            </w:r>
            <w:r>
              <w:rPr>
                <w:rFonts w:hint="eastAsia" w:ascii="宋体" w:hAnsi="宋体" w:eastAsia="宋体" w:cs="宋体"/>
                <w:color w:val="auto"/>
                <w:kern w:val="0"/>
                <w:sz w:val="24"/>
                <w:szCs w:val="24"/>
                <w:highlight w:val="none"/>
                <w:lang w:eastAsia="zh-CN" w:bidi="ar"/>
              </w:rPr>
              <w:t>针对</w:t>
            </w:r>
            <w:r>
              <w:rPr>
                <w:rFonts w:hint="eastAsia" w:ascii="宋体" w:hAnsi="宋体" w:eastAsia="宋体" w:cs="宋体"/>
                <w:color w:val="auto"/>
                <w:kern w:val="0"/>
                <w:sz w:val="24"/>
                <w:szCs w:val="24"/>
                <w:highlight w:val="none"/>
                <w:lang w:bidi="ar"/>
              </w:rPr>
              <w:t>本项目实际情况制定</w:t>
            </w:r>
            <w:r>
              <w:rPr>
                <w:rFonts w:hint="eastAsia" w:ascii="宋体" w:hAnsi="宋体" w:eastAsia="宋体" w:cs="宋体"/>
                <w:color w:val="auto"/>
                <w:sz w:val="24"/>
                <w:szCs w:val="24"/>
                <w:highlight w:val="none"/>
                <w:lang w:eastAsia="zh-CN"/>
              </w:rPr>
              <w:t>河道保洁作业管理方案情况综合</w:t>
            </w:r>
            <w:r>
              <w:rPr>
                <w:rFonts w:hint="eastAsia" w:ascii="宋体" w:hAnsi="宋体" w:eastAsia="宋体" w:cs="宋体"/>
                <w:color w:val="auto"/>
                <w:sz w:val="24"/>
                <w:szCs w:val="24"/>
                <w:highlight w:val="none"/>
              </w:rPr>
              <w:t>评分。</w:t>
            </w:r>
          </w:p>
          <w:p w14:paraId="4873B0B7">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方案内容明确，合理且方案内容</w:t>
            </w:r>
            <w:r>
              <w:rPr>
                <w:rFonts w:hint="eastAsia" w:ascii="宋体" w:hAnsi="宋体" w:eastAsia="宋体" w:cs="宋体"/>
                <w:color w:val="auto"/>
                <w:kern w:val="0"/>
                <w:sz w:val="24"/>
                <w:szCs w:val="24"/>
                <w:highlight w:val="none"/>
                <w:lang w:bidi="ar"/>
              </w:rPr>
              <w:t>包含</w:t>
            </w:r>
            <w:r>
              <w:rPr>
                <w:rFonts w:hint="eastAsia" w:ascii="宋体" w:hAnsi="宋体" w:eastAsia="宋体" w:cs="宋体"/>
                <w:color w:val="auto"/>
                <w:sz w:val="24"/>
                <w:szCs w:val="24"/>
                <w:highlight w:val="none"/>
                <w:lang w:eastAsia="zh-CN"/>
              </w:rPr>
              <w:t>河道打捞</w:t>
            </w:r>
            <w:r>
              <w:rPr>
                <w:rFonts w:hint="eastAsia" w:ascii="宋体" w:hAnsi="宋体" w:eastAsia="宋体" w:cs="宋体"/>
                <w:color w:val="auto"/>
                <w:sz w:val="24"/>
                <w:szCs w:val="24"/>
                <w:highlight w:val="none"/>
              </w:rPr>
              <w:t>作业工作计划和</w:t>
            </w:r>
            <w:r>
              <w:rPr>
                <w:rFonts w:hint="eastAsia" w:ascii="宋体" w:hAnsi="宋体" w:eastAsia="宋体" w:cs="宋体"/>
                <w:color w:val="auto"/>
                <w:sz w:val="24"/>
                <w:szCs w:val="24"/>
                <w:highlight w:val="none"/>
                <w:lang w:eastAsia="zh-CN"/>
              </w:rPr>
              <w:t>具体作业</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作业操作规程和标准、</w:t>
            </w:r>
            <w:r>
              <w:rPr>
                <w:rFonts w:hint="eastAsia" w:ascii="宋体" w:hAnsi="宋体" w:eastAsia="宋体" w:cs="宋体"/>
                <w:color w:val="auto"/>
                <w:sz w:val="24"/>
                <w:szCs w:val="24"/>
                <w:highlight w:val="none"/>
                <w:lang w:eastAsia="zh-CN"/>
              </w:rPr>
              <w:t>作业的安全</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eastAsia="zh-CN"/>
              </w:rPr>
              <w:t>办法、船只保养，</w:t>
            </w:r>
            <w:r>
              <w:rPr>
                <w:rFonts w:hint="eastAsia" w:ascii="宋体" w:hAnsi="宋体" w:eastAsia="宋体" w:cs="宋体"/>
                <w:color w:val="auto"/>
                <w:sz w:val="24"/>
                <w:szCs w:val="24"/>
                <w:highlight w:val="none"/>
                <w:lang w:val="en-US" w:eastAsia="zh-CN"/>
              </w:rPr>
              <w:t>内容详尽，符合实际得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.0-4.0分</w:t>
            </w:r>
            <w:r>
              <w:rPr>
                <w:rFonts w:hint="eastAsia" w:ascii="宋体" w:hAnsi="宋体" w:cs="宋体"/>
                <w:color w:val="auto"/>
                <w:sz w:val="24"/>
                <w:szCs w:val="24"/>
                <w:highlight w:val="none"/>
                <w:lang w:eastAsia="zh-CN"/>
              </w:rPr>
              <w:t>；</w:t>
            </w:r>
          </w:p>
          <w:p w14:paraId="454DD38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有较明确的河道作业管理方案，方案中包含了基本的河道作业计划、操作规程、船只保养，但未详细展开描述得1.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767467C1">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方案内容不够明确，且方案内容简略</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44B64971">
            <w:pPr>
              <w:pStyle w:val="2"/>
              <w:rPr>
                <w:rFonts w:hint="eastAsia"/>
                <w:color w:val="auto"/>
                <w:highlight w:val="none"/>
              </w:rPr>
            </w:pPr>
            <w:r>
              <w:rPr>
                <w:rFonts w:hint="eastAsia" w:ascii="宋体" w:hAnsi="宋体" w:eastAsia="宋体" w:cs="宋体"/>
                <w:color w:val="auto"/>
                <w:sz w:val="24"/>
                <w:szCs w:val="24"/>
                <w:highlight w:val="none"/>
              </w:rPr>
              <w:t>④未提供保洁方案</w:t>
            </w:r>
            <w:r>
              <w:rPr>
                <w:rFonts w:hint="eastAsia" w:ascii="宋体" w:hAnsi="宋体" w:eastAsia="宋体" w:cs="宋体"/>
                <w:color w:val="auto"/>
                <w:sz w:val="24"/>
                <w:szCs w:val="24"/>
                <w:highlight w:val="none"/>
                <w:lang w:eastAsia="zh-CN"/>
              </w:rPr>
              <w:t>的不得分</w:t>
            </w:r>
            <w:r>
              <w:rPr>
                <w:rFonts w:hint="eastAsia" w:ascii="宋体" w:hAnsi="宋体" w:cs="宋体"/>
                <w:color w:val="auto"/>
                <w:sz w:val="24"/>
                <w:szCs w:val="24"/>
                <w:highlight w:val="none"/>
                <w:lang w:eastAsia="zh-CN"/>
              </w:rPr>
              <w:t>。</w:t>
            </w:r>
          </w:p>
        </w:tc>
        <w:tc>
          <w:tcPr>
            <w:tcW w:w="1455" w:type="dxa"/>
            <w:noWrap w:val="0"/>
            <w:vAlign w:val="top"/>
          </w:tcPr>
          <w:p w14:paraId="01D5D1D6">
            <w:pPr>
              <w:spacing w:line="380" w:lineRule="exact"/>
              <w:jc w:val="left"/>
              <w:rPr>
                <w:rFonts w:hint="eastAsia" w:ascii="宋体" w:hAnsi="宋体" w:cs="宋体"/>
                <w:color w:val="auto"/>
                <w:sz w:val="24"/>
                <w:szCs w:val="24"/>
                <w:highlight w:val="none"/>
                <w:lang w:val="en-US" w:eastAsia="zh-CN"/>
              </w:rPr>
            </w:pPr>
          </w:p>
          <w:p w14:paraId="5DD963D6">
            <w:pPr>
              <w:spacing w:line="380" w:lineRule="exact"/>
              <w:jc w:val="left"/>
              <w:rPr>
                <w:rFonts w:hint="eastAsia" w:ascii="宋体" w:hAnsi="宋体" w:cs="宋体"/>
                <w:color w:val="auto"/>
                <w:sz w:val="24"/>
                <w:szCs w:val="24"/>
                <w:highlight w:val="none"/>
                <w:lang w:val="en-US" w:eastAsia="zh-CN"/>
              </w:rPr>
            </w:pPr>
          </w:p>
          <w:p w14:paraId="7F007A99">
            <w:pPr>
              <w:spacing w:line="380" w:lineRule="exact"/>
              <w:jc w:val="left"/>
              <w:rPr>
                <w:rFonts w:hint="eastAsia" w:ascii="宋体" w:hAnsi="宋体" w:cs="宋体"/>
                <w:color w:val="auto"/>
                <w:sz w:val="24"/>
                <w:szCs w:val="24"/>
                <w:highlight w:val="none"/>
                <w:lang w:val="en-US" w:eastAsia="zh-CN"/>
              </w:rPr>
            </w:pPr>
          </w:p>
          <w:p w14:paraId="57529B21">
            <w:pPr>
              <w:spacing w:line="380" w:lineRule="exact"/>
              <w:jc w:val="left"/>
              <w:rPr>
                <w:rFonts w:hint="eastAsia" w:ascii="宋体" w:hAnsi="宋体" w:cs="宋体"/>
                <w:color w:val="auto"/>
                <w:sz w:val="24"/>
                <w:szCs w:val="24"/>
                <w:highlight w:val="none"/>
                <w:lang w:val="en-US" w:eastAsia="zh-CN"/>
              </w:rPr>
            </w:pPr>
          </w:p>
          <w:p w14:paraId="418AE579">
            <w:pPr>
              <w:spacing w:line="38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18C4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top"/>
          </w:tcPr>
          <w:p w14:paraId="557EDECF">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35879ABF">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6F74BA96">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根据投标人制定的</w:t>
            </w:r>
            <w:r>
              <w:rPr>
                <w:rFonts w:hint="eastAsia" w:ascii="宋体" w:hAnsi="宋体" w:cs="宋体"/>
                <w:color w:val="auto"/>
                <w:sz w:val="24"/>
                <w:szCs w:val="24"/>
                <w:highlight w:val="none"/>
                <w:lang w:val="en-US" w:eastAsia="zh-CN"/>
              </w:rPr>
              <w:t>园林</w:t>
            </w:r>
            <w:r>
              <w:rPr>
                <w:rFonts w:hint="eastAsia" w:ascii="宋体" w:hAnsi="宋体" w:eastAsia="宋体" w:cs="宋体"/>
                <w:color w:val="auto"/>
                <w:sz w:val="24"/>
                <w:szCs w:val="24"/>
                <w:highlight w:val="none"/>
              </w:rPr>
              <w:t>绿化养护</w:t>
            </w:r>
            <w:r>
              <w:rPr>
                <w:rFonts w:hint="eastAsia" w:ascii="宋体" w:hAnsi="宋体" w:eastAsia="宋体" w:cs="宋体"/>
                <w:color w:val="auto"/>
                <w:sz w:val="24"/>
                <w:szCs w:val="24"/>
                <w:highlight w:val="none"/>
                <w:lang w:eastAsia="zh-CN"/>
              </w:rPr>
              <w:t>方案情况综合</w:t>
            </w:r>
            <w:r>
              <w:rPr>
                <w:rFonts w:hint="eastAsia" w:ascii="宋体" w:hAnsi="宋体" w:eastAsia="宋体" w:cs="宋体"/>
                <w:color w:val="auto"/>
                <w:sz w:val="24"/>
                <w:szCs w:val="24"/>
                <w:highlight w:val="none"/>
              </w:rPr>
              <w:t>评分。</w:t>
            </w:r>
          </w:p>
          <w:p w14:paraId="4F0C52B0">
            <w:pPr>
              <w:pStyle w:val="3"/>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①有明确的</w:t>
            </w:r>
            <w:r>
              <w:rPr>
                <w:rFonts w:hint="eastAsia" w:ascii="宋体" w:hAnsi="宋体" w:cs="宋体"/>
                <w:color w:val="auto"/>
                <w:sz w:val="24"/>
                <w:szCs w:val="24"/>
                <w:highlight w:val="none"/>
                <w:lang w:val="en-US" w:eastAsia="zh-CN"/>
              </w:rPr>
              <w:t>园林</w:t>
            </w:r>
            <w:r>
              <w:rPr>
                <w:rFonts w:hint="eastAsia" w:ascii="宋体" w:hAnsi="宋体" w:eastAsia="宋体" w:cs="宋体"/>
                <w:color w:val="auto"/>
                <w:sz w:val="24"/>
                <w:szCs w:val="24"/>
                <w:highlight w:val="none"/>
                <w:lang w:val="en-US" w:eastAsia="zh-CN"/>
              </w:rPr>
              <w:t>绿化养护方案，方案内容有明确、具体的时间安排，人员安排，方案中包括详细的操作规程及标准得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.0-4.0分。</w:t>
            </w:r>
          </w:p>
          <w:p w14:paraId="3268FBF9">
            <w:pPr>
              <w:pStyle w:val="4"/>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有较明确的</w:t>
            </w:r>
            <w:r>
              <w:rPr>
                <w:rFonts w:hint="eastAsia" w:ascii="宋体" w:hAnsi="宋体" w:cs="宋体"/>
                <w:color w:val="auto"/>
                <w:sz w:val="24"/>
                <w:szCs w:val="24"/>
                <w:highlight w:val="none"/>
                <w:lang w:val="en-US" w:eastAsia="zh-CN"/>
              </w:rPr>
              <w:t>园林</w:t>
            </w:r>
            <w:r>
              <w:rPr>
                <w:rFonts w:hint="eastAsia" w:ascii="宋体" w:hAnsi="宋体" w:eastAsia="宋体" w:cs="宋体"/>
                <w:color w:val="auto"/>
                <w:sz w:val="24"/>
                <w:szCs w:val="24"/>
                <w:highlight w:val="none"/>
                <w:lang w:val="en-US" w:eastAsia="zh-CN"/>
              </w:rPr>
              <w:t>绿化养护方案，方案中包含人员、时间、作业规程，但内容未详细展开描述得1.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21823B46">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方案内容不够明确，且方案内容简略</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1228044">
            <w:pPr>
              <w:rPr>
                <w:rFonts w:hint="default"/>
                <w:color w:val="auto"/>
                <w:highlight w:val="none"/>
                <w:lang w:val="en-US" w:eastAsia="zh-CN"/>
              </w:rPr>
            </w:pPr>
            <w:r>
              <w:rPr>
                <w:rFonts w:hint="eastAsia" w:ascii="宋体" w:hAnsi="宋体" w:eastAsia="宋体" w:cs="宋体"/>
                <w:color w:val="auto"/>
                <w:sz w:val="24"/>
                <w:szCs w:val="24"/>
                <w:highlight w:val="none"/>
              </w:rPr>
              <w:t>④未提供保洁方案</w:t>
            </w:r>
            <w:r>
              <w:rPr>
                <w:rFonts w:hint="eastAsia" w:ascii="宋体" w:hAnsi="宋体" w:eastAsia="宋体" w:cs="宋体"/>
                <w:color w:val="auto"/>
                <w:sz w:val="24"/>
                <w:szCs w:val="24"/>
                <w:highlight w:val="none"/>
                <w:lang w:eastAsia="zh-CN"/>
              </w:rPr>
              <w:t>的不得分</w:t>
            </w:r>
            <w:r>
              <w:rPr>
                <w:rFonts w:hint="eastAsia" w:ascii="宋体" w:hAnsi="宋体" w:cs="宋体"/>
                <w:color w:val="auto"/>
                <w:sz w:val="24"/>
                <w:szCs w:val="24"/>
                <w:highlight w:val="none"/>
                <w:lang w:eastAsia="zh-CN"/>
              </w:rPr>
              <w:t>。</w:t>
            </w:r>
          </w:p>
        </w:tc>
        <w:tc>
          <w:tcPr>
            <w:tcW w:w="1455" w:type="dxa"/>
            <w:noWrap w:val="0"/>
            <w:vAlign w:val="top"/>
          </w:tcPr>
          <w:p w14:paraId="0B409761">
            <w:pPr>
              <w:spacing w:line="380" w:lineRule="exact"/>
              <w:jc w:val="left"/>
              <w:rPr>
                <w:rFonts w:hint="eastAsia" w:ascii="宋体" w:hAnsi="宋体" w:cs="宋体"/>
                <w:color w:val="auto"/>
                <w:sz w:val="24"/>
                <w:szCs w:val="24"/>
                <w:highlight w:val="none"/>
                <w:lang w:val="en-US" w:eastAsia="zh-CN"/>
              </w:rPr>
            </w:pPr>
          </w:p>
          <w:p w14:paraId="3E37CA47">
            <w:pPr>
              <w:pStyle w:val="2"/>
              <w:rPr>
                <w:rFonts w:hint="default"/>
                <w:color w:val="auto"/>
                <w:highlight w:val="none"/>
                <w:lang w:val="en-US" w:eastAsia="zh-CN"/>
              </w:rPr>
            </w:pPr>
            <w:r>
              <w:rPr>
                <w:rFonts w:hint="eastAsia" w:ascii="宋体" w:hAnsi="宋体" w:cs="宋体"/>
                <w:color w:val="auto"/>
                <w:sz w:val="24"/>
                <w:szCs w:val="24"/>
                <w:highlight w:val="none"/>
                <w:lang w:val="en-US" w:eastAsia="zh-CN"/>
              </w:rPr>
              <w:t>4分</w:t>
            </w:r>
          </w:p>
        </w:tc>
      </w:tr>
      <w:tr w14:paraId="4294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top"/>
          </w:tcPr>
          <w:p w14:paraId="0C3EB80C">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13458F50">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3A4467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根据投标人制定的市政设施管理维护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含市政雨水、污水管道）</w:t>
            </w:r>
            <w:r>
              <w:rPr>
                <w:rFonts w:hint="eastAsia" w:ascii="宋体" w:hAnsi="宋体" w:eastAsia="宋体" w:cs="宋体"/>
                <w:color w:val="auto"/>
                <w:sz w:val="24"/>
                <w:szCs w:val="24"/>
                <w:highlight w:val="none"/>
              </w:rPr>
              <w:t>方案综合评分。</w:t>
            </w:r>
          </w:p>
          <w:p w14:paraId="07843BA2">
            <w:pPr>
              <w:pStyle w:val="3"/>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①有明确的</w:t>
            </w:r>
            <w:r>
              <w:rPr>
                <w:rFonts w:hint="eastAsia" w:ascii="宋体" w:hAnsi="宋体" w:eastAsia="宋体" w:cs="宋体"/>
                <w:color w:val="auto"/>
                <w:sz w:val="24"/>
                <w:szCs w:val="24"/>
                <w:highlight w:val="none"/>
              </w:rPr>
              <w:t>市政设施管理维护</w:t>
            </w:r>
            <w:r>
              <w:rPr>
                <w:rFonts w:hint="eastAsia" w:ascii="宋体" w:hAnsi="宋体" w:eastAsia="宋体" w:cs="宋体"/>
                <w:color w:val="auto"/>
                <w:sz w:val="24"/>
                <w:szCs w:val="24"/>
                <w:highlight w:val="none"/>
                <w:lang w:val="en-US" w:eastAsia="zh-CN"/>
              </w:rPr>
              <w:t>方案，方案内容有明确、具体的时间安排，人员安排，方案中包括详细的操作规程及标准得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.0-4.0分。</w:t>
            </w:r>
          </w:p>
          <w:p w14:paraId="34E5E391">
            <w:pPr>
              <w:pStyle w:val="4"/>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有较明确的</w:t>
            </w:r>
            <w:r>
              <w:rPr>
                <w:rFonts w:hint="eastAsia" w:ascii="宋体" w:hAnsi="宋体" w:eastAsia="宋体" w:cs="宋体"/>
                <w:color w:val="auto"/>
                <w:sz w:val="24"/>
                <w:szCs w:val="24"/>
                <w:highlight w:val="none"/>
              </w:rPr>
              <w:t>市政设施管理维护</w:t>
            </w:r>
            <w:r>
              <w:rPr>
                <w:rFonts w:hint="eastAsia" w:ascii="宋体" w:hAnsi="宋体" w:eastAsia="宋体" w:cs="宋体"/>
                <w:color w:val="auto"/>
                <w:sz w:val="24"/>
                <w:szCs w:val="24"/>
                <w:highlight w:val="none"/>
                <w:lang w:val="en-US" w:eastAsia="zh-CN"/>
              </w:rPr>
              <w:t>方案，方案中包含人员、时间、作业规程，但内容未详细展开描述得1.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45735F30">
            <w:pPr>
              <w:keepNext w:val="0"/>
              <w:keepLines w:val="0"/>
              <w:pageBreakBefore w:val="0"/>
              <w:widowControl/>
              <w:numPr>
                <w:ilvl w:val="0"/>
                <w:numId w:val="0"/>
              </w:numPr>
              <w:kinsoku/>
              <w:wordWrap/>
              <w:overflowPunct/>
              <w:topLinePunct w:val="0"/>
              <w:autoSpaceDE/>
              <w:autoSpaceDN/>
              <w:bidi w:val="0"/>
              <w:adjustRightInd/>
              <w:snapToGrid/>
              <w:spacing w:line="400" w:lineRule="exact"/>
              <w:ind w:right="3"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方案内容不够明确，且方案内容简略</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FB3DB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④未提供保洁方案</w:t>
            </w:r>
            <w:r>
              <w:rPr>
                <w:rFonts w:hint="eastAsia" w:ascii="宋体" w:hAnsi="宋体" w:eastAsia="宋体" w:cs="宋体"/>
                <w:color w:val="auto"/>
                <w:sz w:val="24"/>
                <w:szCs w:val="24"/>
                <w:highlight w:val="none"/>
                <w:lang w:eastAsia="zh-CN"/>
              </w:rPr>
              <w:t>的不得分</w:t>
            </w:r>
            <w:r>
              <w:rPr>
                <w:rFonts w:hint="eastAsia" w:ascii="宋体" w:hAnsi="宋体" w:cs="宋体"/>
                <w:color w:val="auto"/>
                <w:sz w:val="24"/>
                <w:szCs w:val="24"/>
                <w:highlight w:val="none"/>
                <w:lang w:eastAsia="zh-CN"/>
              </w:rPr>
              <w:t>。</w:t>
            </w:r>
          </w:p>
        </w:tc>
        <w:tc>
          <w:tcPr>
            <w:tcW w:w="1455" w:type="dxa"/>
            <w:noWrap w:val="0"/>
            <w:vAlign w:val="top"/>
          </w:tcPr>
          <w:p w14:paraId="1C13BAB0">
            <w:pPr>
              <w:pStyle w:val="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71FF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top"/>
          </w:tcPr>
          <w:p w14:paraId="230EC918">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5D69444C">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50F709BB">
            <w:pPr>
              <w:pStyle w:val="7"/>
              <w:widowControl/>
              <w:adjustRightInd w:val="0"/>
              <w:snapToGrid w:val="0"/>
              <w:spacing w:line="360" w:lineRule="exact"/>
              <w:ind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制定针对本项目的垃圾分类工作方案，包括撤桶并点，定时定点收运、分类培训、分类投放、分类收集、分类运输、二分类点与四分类亭运维等环节的工作措施。根据方案情况综合评分：</w:t>
            </w:r>
          </w:p>
          <w:p w14:paraId="41DB5272">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①投标人方案阐述详细全面可行，内容贴合项目实际，工作方法明确，内容完整具有针对性、可操作性，符合项目需求，能有效保障项目服务质量的得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.0分；</w:t>
            </w:r>
          </w:p>
          <w:p w14:paraId="281C6180">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②投标人方案阐述合理，相关服务内容有提及，部分缺乏针对性，符合项目服务要求的得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4379D148">
            <w:pPr>
              <w:pStyle w:val="2"/>
              <w:jc w:val="left"/>
              <w:rPr>
                <w:rFonts w:hint="eastAsia"/>
                <w:color w:val="auto"/>
                <w:sz w:val="24"/>
                <w:szCs w:val="24"/>
                <w:highlight w:val="none"/>
              </w:rPr>
            </w:pPr>
            <w:r>
              <w:rPr>
                <w:rFonts w:hint="eastAsia" w:ascii="宋体" w:hAnsi="宋体" w:eastAsia="宋体" w:cs="宋体"/>
                <w:color w:val="auto"/>
                <w:sz w:val="24"/>
                <w:szCs w:val="24"/>
                <w:highlight w:val="none"/>
              </w:rPr>
              <w:t>③投标人方案阐述</w:t>
            </w:r>
            <w:r>
              <w:rPr>
                <w:rFonts w:hint="eastAsia" w:ascii="宋体" w:hAnsi="宋体" w:cs="宋体"/>
                <w:color w:val="auto"/>
                <w:sz w:val="24"/>
                <w:szCs w:val="24"/>
                <w:highlight w:val="none"/>
                <w:lang w:eastAsia="zh-CN"/>
              </w:rPr>
              <w:t>片面</w:t>
            </w:r>
            <w:r>
              <w:rPr>
                <w:rFonts w:hint="eastAsia" w:ascii="宋体" w:hAnsi="宋体" w:eastAsia="宋体" w:cs="宋体"/>
                <w:color w:val="auto"/>
                <w:sz w:val="24"/>
                <w:szCs w:val="24"/>
                <w:highlight w:val="none"/>
              </w:rPr>
              <w:t>，相关服务内容有提及，基本符合项目服务要求的得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5C0FAEE6">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④未提及此项不得分。</w:t>
            </w:r>
          </w:p>
        </w:tc>
        <w:tc>
          <w:tcPr>
            <w:tcW w:w="1455" w:type="dxa"/>
            <w:noWrap w:val="0"/>
            <w:vAlign w:val="top"/>
          </w:tcPr>
          <w:p w14:paraId="6D19F33A">
            <w:pPr>
              <w:spacing w:line="380" w:lineRule="exact"/>
              <w:jc w:val="left"/>
              <w:rPr>
                <w:rFonts w:hint="eastAsia" w:ascii="宋体" w:hAnsi="宋体" w:eastAsia="宋体" w:cs="宋体"/>
                <w:color w:val="auto"/>
                <w:sz w:val="24"/>
                <w:szCs w:val="24"/>
                <w:highlight w:val="none"/>
                <w:lang w:val="en-US" w:eastAsia="zh-CN"/>
              </w:rPr>
            </w:pPr>
          </w:p>
          <w:p w14:paraId="39B22887">
            <w:pPr>
              <w:spacing w:line="380" w:lineRule="exact"/>
              <w:jc w:val="left"/>
              <w:rPr>
                <w:rFonts w:hint="eastAsia" w:ascii="宋体" w:hAnsi="宋体" w:eastAsia="宋体" w:cs="宋体"/>
                <w:color w:val="auto"/>
                <w:sz w:val="24"/>
                <w:szCs w:val="24"/>
                <w:highlight w:val="none"/>
                <w:lang w:val="en-US" w:eastAsia="zh-CN"/>
              </w:rPr>
            </w:pPr>
          </w:p>
          <w:p w14:paraId="0C044FCD">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2353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811" w:type="dxa"/>
            <w:vMerge w:val="continue"/>
            <w:noWrap w:val="0"/>
            <w:vAlign w:val="top"/>
          </w:tcPr>
          <w:p w14:paraId="4F798C41">
            <w:pPr>
              <w:adjustRightInd w:val="0"/>
              <w:snapToGrid w:val="0"/>
              <w:spacing w:line="380" w:lineRule="exact"/>
              <w:jc w:val="left"/>
              <w:rPr>
                <w:rFonts w:hint="eastAsia" w:ascii="宋体" w:hAnsi="宋体" w:eastAsia="宋体" w:cs="宋体"/>
                <w:color w:val="auto"/>
                <w:sz w:val="24"/>
                <w:szCs w:val="24"/>
                <w:highlight w:val="none"/>
              </w:rPr>
            </w:pPr>
          </w:p>
        </w:tc>
        <w:tc>
          <w:tcPr>
            <w:tcW w:w="780" w:type="dxa"/>
            <w:noWrap w:val="0"/>
            <w:vAlign w:val="top"/>
          </w:tcPr>
          <w:p w14:paraId="2FD3FA33">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56E2CA00">
            <w:pPr>
              <w:spacing w:line="360" w:lineRule="exact"/>
              <w:jc w:val="left"/>
              <w:rPr>
                <w:rFonts w:hint="eastAsia" w:ascii="宋体" w:hAnsi="宋体" w:eastAsia="宋体" w:cs="宋体"/>
                <w:color w:val="auto"/>
                <w:sz w:val="24"/>
                <w:szCs w:val="24"/>
                <w:highlight w:val="none"/>
              </w:rPr>
            </w:pPr>
            <w:r>
              <w:rPr>
                <w:rFonts w:hint="eastAsia"/>
                <w:color w:val="auto"/>
                <w:sz w:val="24"/>
                <w:szCs w:val="24"/>
                <w:highlight w:val="none"/>
                <w:lang w:val="en-US" w:eastAsia="zh-CN"/>
              </w:rPr>
              <w:t>针对投标人对合同开始执行和合同到期后移交平稳过渡计划实施方案，包括停车场，办公区规划。</w:t>
            </w:r>
            <w:r>
              <w:rPr>
                <w:rFonts w:hint="eastAsia" w:ascii="宋体" w:hAnsi="宋体" w:eastAsia="宋体" w:cs="宋体"/>
                <w:color w:val="auto"/>
                <w:sz w:val="24"/>
                <w:szCs w:val="24"/>
                <w:highlight w:val="none"/>
              </w:rPr>
              <w:t>根据方案情况综合评分：</w:t>
            </w:r>
          </w:p>
          <w:p w14:paraId="744F0C7E">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①投标人方案阐述详细全面可行，内容贴合项目实际，内容完整具有针对性、可操作性，能有效保障项目落实的得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7F566213">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②投标人方案阐述合理，部分缺乏针对性，基本符合项目要求的得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4A81F9C">
            <w:pPr>
              <w:pStyle w:val="14"/>
              <w:bidi w:val="0"/>
              <w:jc w:val="left"/>
              <w:rPr>
                <w:rFonts w:hint="eastAsia" w:ascii="宋体" w:hAnsi="宋体" w:eastAsia="宋体" w:cs="宋体"/>
                <w:color w:val="auto"/>
                <w:sz w:val="24"/>
                <w:szCs w:val="24"/>
                <w:highlight w:val="none"/>
              </w:rPr>
            </w:pPr>
            <w:r>
              <w:rPr>
                <w:rFonts w:hint="eastAsia"/>
                <w:color w:val="auto"/>
                <w:sz w:val="24"/>
                <w:szCs w:val="24"/>
                <w:highlight w:val="none"/>
              </w:rPr>
              <w:t>③未提及此项不得分。</w:t>
            </w:r>
          </w:p>
        </w:tc>
        <w:tc>
          <w:tcPr>
            <w:tcW w:w="1455" w:type="dxa"/>
            <w:noWrap w:val="0"/>
            <w:vAlign w:val="top"/>
          </w:tcPr>
          <w:p w14:paraId="3EEC4C4F">
            <w:pPr>
              <w:pStyle w:val="14"/>
              <w:spacing w:line="380" w:lineRule="exact"/>
              <w:jc w:val="left"/>
              <w:rPr>
                <w:rFonts w:hint="eastAsia" w:hAnsi="宋体" w:cs="宋体"/>
                <w:color w:val="auto"/>
                <w:sz w:val="24"/>
                <w:szCs w:val="24"/>
                <w:highlight w:val="none"/>
                <w:lang w:val="en-US" w:eastAsia="zh-CN"/>
              </w:rPr>
            </w:pPr>
          </w:p>
          <w:p w14:paraId="47D2ED53">
            <w:pPr>
              <w:pStyle w:val="14"/>
              <w:spacing w:line="380" w:lineRule="exact"/>
              <w:jc w:val="left"/>
              <w:rPr>
                <w:rFonts w:hint="eastAsia" w:hAnsi="宋体" w:cs="宋体"/>
                <w:color w:val="auto"/>
                <w:sz w:val="24"/>
                <w:szCs w:val="24"/>
                <w:highlight w:val="none"/>
                <w:lang w:val="en-US" w:eastAsia="zh-CN"/>
              </w:rPr>
            </w:pPr>
          </w:p>
          <w:p w14:paraId="0570781D">
            <w:pPr>
              <w:pStyle w:val="14"/>
              <w:spacing w:line="380" w:lineRule="exact"/>
              <w:jc w:val="left"/>
              <w:rPr>
                <w:rFonts w:hint="eastAsia" w:hAnsi="宋体" w:cs="宋体"/>
                <w:color w:val="auto"/>
                <w:sz w:val="24"/>
                <w:szCs w:val="24"/>
                <w:highlight w:val="none"/>
                <w:lang w:val="en-US" w:eastAsia="zh-CN"/>
              </w:rPr>
            </w:pPr>
          </w:p>
          <w:p w14:paraId="111AF40B">
            <w:pPr>
              <w:pStyle w:val="14"/>
              <w:spacing w:line="380" w:lineRule="exact"/>
              <w:jc w:val="left"/>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3分</w:t>
            </w:r>
          </w:p>
        </w:tc>
      </w:tr>
      <w:tr w14:paraId="457A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811" w:type="dxa"/>
            <w:vMerge w:val="continue"/>
            <w:noWrap w:val="0"/>
            <w:vAlign w:val="top"/>
          </w:tcPr>
          <w:p w14:paraId="483551EA">
            <w:pPr>
              <w:adjustRightInd w:val="0"/>
              <w:snapToGrid w:val="0"/>
              <w:spacing w:line="380" w:lineRule="exact"/>
              <w:jc w:val="left"/>
              <w:rPr>
                <w:rFonts w:hint="eastAsia" w:ascii="宋体" w:hAnsi="宋体" w:eastAsia="宋体" w:cs="宋体"/>
                <w:color w:val="auto"/>
                <w:sz w:val="24"/>
                <w:szCs w:val="24"/>
                <w:highlight w:val="none"/>
              </w:rPr>
            </w:pPr>
          </w:p>
        </w:tc>
        <w:tc>
          <w:tcPr>
            <w:tcW w:w="780" w:type="dxa"/>
            <w:noWrap w:val="0"/>
            <w:vAlign w:val="top"/>
          </w:tcPr>
          <w:p w14:paraId="7B16FFAC">
            <w:pPr>
              <w:tabs>
                <w:tab w:val="left" w:pos="2061"/>
              </w:tabs>
              <w:jc w:val="left"/>
              <w:rPr>
                <w:rFonts w:hint="eastAsia" w:ascii="宋体" w:hAnsi="宋体" w:cs="宋体"/>
                <w:color w:val="auto"/>
                <w:sz w:val="24"/>
                <w:szCs w:val="24"/>
                <w:highlight w:val="none"/>
                <w:lang w:eastAsia="zh-CN"/>
              </w:rPr>
            </w:pPr>
          </w:p>
          <w:p w14:paraId="6592BBDA">
            <w:pPr>
              <w:tabs>
                <w:tab w:val="left" w:pos="2061"/>
              </w:tabs>
              <w:jc w:val="left"/>
              <w:rPr>
                <w:rFonts w:hint="eastAsia" w:ascii="宋体" w:hAnsi="宋体" w:cs="宋体"/>
                <w:color w:val="auto"/>
                <w:sz w:val="24"/>
                <w:szCs w:val="24"/>
                <w:highlight w:val="none"/>
                <w:lang w:eastAsia="zh-CN"/>
              </w:rPr>
            </w:pPr>
          </w:p>
          <w:p w14:paraId="15F5B0A0">
            <w:pPr>
              <w:tabs>
                <w:tab w:val="left" w:pos="2061"/>
              </w:tabs>
              <w:jc w:val="left"/>
              <w:rPr>
                <w:rFonts w:hint="eastAsia" w:ascii="宋体" w:hAnsi="宋体" w:cs="宋体"/>
                <w:color w:val="auto"/>
                <w:sz w:val="24"/>
                <w:szCs w:val="24"/>
                <w:highlight w:val="none"/>
                <w:lang w:eastAsia="zh-CN"/>
              </w:rPr>
            </w:pPr>
          </w:p>
          <w:p w14:paraId="63C7D29D">
            <w:pPr>
              <w:tabs>
                <w:tab w:val="left" w:pos="2061"/>
              </w:tabs>
              <w:jc w:val="left"/>
              <w:rPr>
                <w:rFonts w:hint="eastAsia" w:ascii="宋体" w:hAnsi="宋体" w:cs="宋体"/>
                <w:color w:val="auto"/>
                <w:sz w:val="24"/>
                <w:szCs w:val="24"/>
                <w:highlight w:val="none"/>
                <w:lang w:eastAsia="zh-CN"/>
              </w:rPr>
            </w:pPr>
          </w:p>
          <w:p w14:paraId="0FBC83F9">
            <w:pPr>
              <w:tabs>
                <w:tab w:val="left" w:pos="2061"/>
              </w:tabs>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重大活动方案</w:t>
            </w:r>
          </w:p>
        </w:tc>
        <w:tc>
          <w:tcPr>
            <w:tcW w:w="6150" w:type="dxa"/>
            <w:noWrap w:val="0"/>
            <w:vAlign w:val="top"/>
          </w:tcPr>
          <w:p w14:paraId="3B4FEF1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制定针对本项目开展爱国卫生运动迎检工作方案，包括国家卫生城市、全国文明城市、城镇</w:t>
            </w:r>
            <w:r>
              <w:rPr>
                <w:rFonts w:hint="eastAsia" w:ascii="宋体" w:hAnsi="宋体" w:cs="宋体"/>
                <w:color w:val="auto"/>
                <w:sz w:val="24"/>
                <w:szCs w:val="24"/>
                <w:highlight w:val="none"/>
                <w:lang w:val="en-US" w:eastAsia="zh-CN"/>
              </w:rPr>
              <w:t>(农村)</w:t>
            </w:r>
            <w:r>
              <w:rPr>
                <w:rFonts w:hint="eastAsia" w:ascii="宋体" w:hAnsi="宋体" w:eastAsia="宋体" w:cs="宋体"/>
                <w:color w:val="auto"/>
                <w:sz w:val="24"/>
                <w:szCs w:val="24"/>
                <w:highlight w:val="none"/>
              </w:rPr>
              <w:t>生活垃圾分类、</w:t>
            </w:r>
            <w:r>
              <w:rPr>
                <w:rFonts w:hint="eastAsia" w:ascii="宋体" w:hAnsi="宋体" w:cs="宋体"/>
                <w:color w:val="auto"/>
                <w:sz w:val="24"/>
                <w:szCs w:val="24"/>
                <w:highlight w:val="none"/>
                <w:lang w:val="en-US" w:eastAsia="zh-CN"/>
              </w:rPr>
              <w:t>人居环境整治、</w:t>
            </w:r>
            <w:r>
              <w:rPr>
                <w:rFonts w:hint="eastAsia" w:ascii="宋体" w:hAnsi="宋体" w:eastAsia="宋体" w:cs="宋体"/>
                <w:color w:val="auto"/>
                <w:sz w:val="24"/>
                <w:szCs w:val="24"/>
                <w:highlight w:val="none"/>
              </w:rPr>
              <w:t>各类专项考核等重大日常管理工作措施和服务承诺。根据方案情况综合评分：</w:t>
            </w:r>
          </w:p>
          <w:p w14:paraId="1F15E4F6">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①投标人方案阐述详细全面可行，有具体的相关服务承诺，内容贴合项目实际，工作方法明确，内容完整具有针对性、可操作性，符合项目需求，能有效保障项目落实的得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14:paraId="3ADC8555">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②投标人方案阐述合理，相关服务内容及承诺有提及，部分缺乏针对性，基本符合项目服务要求的得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分分；</w:t>
            </w:r>
          </w:p>
          <w:p w14:paraId="41B425D8">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方案内容不够明确，且内容简略得0.1-1.4分；</w:t>
            </w:r>
          </w:p>
          <w:p w14:paraId="64BA32E3">
            <w:pPr>
              <w:tabs>
                <w:tab w:val="left" w:pos="2061"/>
              </w:tabs>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未提及此项不得分。</w:t>
            </w:r>
          </w:p>
        </w:tc>
        <w:tc>
          <w:tcPr>
            <w:tcW w:w="1455" w:type="dxa"/>
            <w:noWrap w:val="0"/>
            <w:vAlign w:val="top"/>
          </w:tcPr>
          <w:p w14:paraId="6D7F3A39">
            <w:pPr>
              <w:spacing w:line="380" w:lineRule="exact"/>
              <w:jc w:val="left"/>
              <w:rPr>
                <w:rFonts w:hint="eastAsia" w:ascii="宋体" w:hAnsi="宋体" w:eastAsia="宋体" w:cs="宋体"/>
                <w:color w:val="auto"/>
                <w:sz w:val="24"/>
                <w:szCs w:val="24"/>
                <w:highlight w:val="none"/>
              </w:rPr>
            </w:pPr>
          </w:p>
          <w:p w14:paraId="69BA4AEE">
            <w:pPr>
              <w:spacing w:line="380" w:lineRule="exact"/>
              <w:jc w:val="left"/>
              <w:rPr>
                <w:rFonts w:hint="eastAsia" w:ascii="宋体" w:hAnsi="宋体" w:eastAsia="宋体" w:cs="宋体"/>
                <w:color w:val="auto"/>
                <w:sz w:val="24"/>
                <w:szCs w:val="24"/>
                <w:highlight w:val="none"/>
              </w:rPr>
            </w:pPr>
          </w:p>
          <w:p w14:paraId="0F6BC0A9">
            <w:pPr>
              <w:spacing w:line="380" w:lineRule="exact"/>
              <w:jc w:val="left"/>
              <w:rPr>
                <w:rFonts w:hint="eastAsia" w:ascii="宋体" w:hAnsi="宋体" w:cs="宋体"/>
                <w:color w:val="auto"/>
                <w:sz w:val="24"/>
                <w:szCs w:val="24"/>
                <w:highlight w:val="none"/>
                <w:lang w:val="en-US" w:eastAsia="zh-CN"/>
              </w:rPr>
            </w:pPr>
          </w:p>
          <w:p w14:paraId="61C69945">
            <w:pPr>
              <w:spacing w:line="380" w:lineRule="exact"/>
              <w:jc w:val="left"/>
              <w:rPr>
                <w:rFonts w:hint="eastAsia" w:ascii="宋体" w:hAnsi="宋体" w:cs="宋体"/>
                <w:color w:val="auto"/>
                <w:sz w:val="24"/>
                <w:szCs w:val="24"/>
                <w:highlight w:val="none"/>
                <w:lang w:val="en-US" w:eastAsia="zh-CN"/>
              </w:rPr>
            </w:pPr>
          </w:p>
          <w:p w14:paraId="7FF76428">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A40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811" w:type="dxa"/>
            <w:vMerge w:val="continue"/>
            <w:noWrap w:val="0"/>
            <w:vAlign w:val="top"/>
          </w:tcPr>
          <w:p w14:paraId="4EF7D386">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restart"/>
            <w:noWrap w:val="0"/>
            <w:vAlign w:val="top"/>
          </w:tcPr>
          <w:p w14:paraId="67CB83B6">
            <w:pPr>
              <w:tabs>
                <w:tab w:val="left" w:pos="2061"/>
              </w:tabs>
              <w:jc w:val="left"/>
              <w:rPr>
                <w:rFonts w:hint="eastAsia" w:ascii="宋体" w:hAnsi="宋体" w:cs="宋体"/>
                <w:color w:val="auto"/>
                <w:sz w:val="24"/>
                <w:szCs w:val="24"/>
                <w:highlight w:val="none"/>
                <w:lang w:eastAsia="zh-CN"/>
              </w:rPr>
            </w:pPr>
          </w:p>
          <w:p w14:paraId="0C9C6574">
            <w:pPr>
              <w:tabs>
                <w:tab w:val="left" w:pos="2061"/>
              </w:tabs>
              <w:jc w:val="left"/>
              <w:rPr>
                <w:rFonts w:hint="eastAsia" w:ascii="宋体" w:hAnsi="宋体" w:cs="宋体"/>
                <w:color w:val="auto"/>
                <w:sz w:val="24"/>
                <w:szCs w:val="24"/>
                <w:highlight w:val="none"/>
                <w:lang w:eastAsia="zh-CN"/>
              </w:rPr>
            </w:pPr>
          </w:p>
          <w:p w14:paraId="30B4F31A">
            <w:pPr>
              <w:tabs>
                <w:tab w:val="left" w:pos="2061"/>
              </w:tabs>
              <w:jc w:val="left"/>
              <w:rPr>
                <w:rFonts w:hint="eastAsia" w:ascii="宋体" w:hAnsi="宋体" w:cs="宋体"/>
                <w:color w:val="auto"/>
                <w:sz w:val="24"/>
                <w:szCs w:val="24"/>
                <w:highlight w:val="none"/>
                <w:lang w:eastAsia="zh-CN"/>
              </w:rPr>
            </w:pPr>
          </w:p>
          <w:p w14:paraId="2BF36275">
            <w:pPr>
              <w:tabs>
                <w:tab w:val="left" w:pos="2061"/>
              </w:tabs>
              <w:jc w:val="left"/>
              <w:rPr>
                <w:rFonts w:hint="eastAsia" w:ascii="宋体" w:hAnsi="宋体" w:cs="宋体"/>
                <w:color w:val="auto"/>
                <w:sz w:val="24"/>
                <w:szCs w:val="24"/>
                <w:highlight w:val="none"/>
                <w:lang w:eastAsia="zh-CN"/>
              </w:rPr>
            </w:pPr>
          </w:p>
          <w:p w14:paraId="184AE32E">
            <w:pPr>
              <w:tabs>
                <w:tab w:val="left" w:pos="2061"/>
              </w:tabs>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应急保障方案</w:t>
            </w:r>
          </w:p>
        </w:tc>
        <w:tc>
          <w:tcPr>
            <w:tcW w:w="6150" w:type="dxa"/>
            <w:noWrap w:val="0"/>
            <w:vAlign w:val="top"/>
          </w:tcPr>
          <w:p w14:paraId="53BAFE7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针对防汛抗台、防雪抗冻等临时突发事项分别制定详细保障方案。应急保障方案应科学合理，针对性好、操作性强，有重点的保障区域，并有各项应急保障承诺书及安排应急保障专项经费，落实相关机械车辆。根据方案情况综合评分：</w:t>
            </w:r>
          </w:p>
          <w:p w14:paraId="407C7B5B">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①投标人针对特殊情况出具详细的应急处置方案，承诺及时增加或调动人员满足要求，应急响应制度阐述完整详细，实施保障方案内容明确且具有针对性，提出的应急措施科学可行的得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14:paraId="62A9CDEA">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②投标人针对特殊情况增加或调动人员有所困难，方案简单，提出的应急措施缺乏针对性和有效性的得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3BA614F5">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③未提及此项不得分。</w:t>
            </w:r>
          </w:p>
        </w:tc>
        <w:tc>
          <w:tcPr>
            <w:tcW w:w="1455" w:type="dxa"/>
            <w:noWrap w:val="0"/>
            <w:vAlign w:val="top"/>
          </w:tcPr>
          <w:p w14:paraId="587D656A">
            <w:pPr>
              <w:spacing w:line="380" w:lineRule="exact"/>
              <w:jc w:val="left"/>
              <w:rPr>
                <w:rFonts w:hint="eastAsia" w:ascii="宋体" w:hAnsi="宋体" w:eastAsia="宋体" w:cs="宋体"/>
                <w:color w:val="auto"/>
                <w:sz w:val="24"/>
                <w:szCs w:val="24"/>
                <w:highlight w:val="none"/>
              </w:rPr>
            </w:pPr>
          </w:p>
          <w:p w14:paraId="3E98930B">
            <w:pPr>
              <w:spacing w:line="380" w:lineRule="exact"/>
              <w:jc w:val="left"/>
              <w:rPr>
                <w:rFonts w:hint="eastAsia" w:ascii="宋体" w:hAnsi="宋体" w:eastAsia="宋体" w:cs="宋体"/>
                <w:color w:val="auto"/>
                <w:sz w:val="24"/>
                <w:szCs w:val="24"/>
                <w:highlight w:val="none"/>
              </w:rPr>
            </w:pPr>
          </w:p>
          <w:p w14:paraId="38C36084">
            <w:pPr>
              <w:spacing w:line="380" w:lineRule="exact"/>
              <w:jc w:val="left"/>
              <w:rPr>
                <w:rFonts w:hint="eastAsia" w:ascii="宋体" w:hAnsi="宋体" w:eastAsia="宋体" w:cs="宋体"/>
                <w:color w:val="auto"/>
                <w:sz w:val="24"/>
                <w:szCs w:val="24"/>
                <w:highlight w:val="none"/>
              </w:rPr>
            </w:pPr>
          </w:p>
          <w:p w14:paraId="3DDA2A2B">
            <w:pPr>
              <w:spacing w:line="380" w:lineRule="exact"/>
              <w:jc w:val="left"/>
              <w:rPr>
                <w:rFonts w:hint="eastAsia" w:ascii="宋体" w:hAnsi="宋体" w:eastAsia="宋体" w:cs="宋体"/>
                <w:color w:val="auto"/>
                <w:sz w:val="24"/>
                <w:szCs w:val="24"/>
                <w:highlight w:val="none"/>
              </w:rPr>
            </w:pPr>
          </w:p>
          <w:p w14:paraId="068829FA">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5C31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11" w:type="dxa"/>
            <w:vMerge w:val="continue"/>
            <w:noWrap w:val="0"/>
            <w:vAlign w:val="top"/>
          </w:tcPr>
          <w:p w14:paraId="223CC4FF">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17D59D1D">
            <w:pPr>
              <w:tabs>
                <w:tab w:val="left" w:pos="2061"/>
              </w:tabs>
              <w:jc w:val="left"/>
              <w:rPr>
                <w:rFonts w:hint="eastAsia" w:ascii="宋体" w:hAnsi="宋体" w:cs="宋体"/>
                <w:color w:val="auto"/>
                <w:sz w:val="24"/>
                <w:szCs w:val="24"/>
                <w:highlight w:val="none"/>
                <w:lang w:eastAsia="zh-CN"/>
              </w:rPr>
            </w:pPr>
          </w:p>
        </w:tc>
        <w:tc>
          <w:tcPr>
            <w:tcW w:w="6150" w:type="dxa"/>
            <w:noWrap w:val="0"/>
            <w:vAlign w:val="top"/>
          </w:tcPr>
          <w:p w14:paraId="2EF696C2">
            <w:pPr>
              <w:tabs>
                <w:tab w:val="left" w:pos="2061"/>
              </w:tabs>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承诺配置不少于</w:t>
            </w:r>
            <w:r>
              <w:rPr>
                <w:rFonts w:hint="eastAsia" w:ascii="宋体" w:hAnsi="宋体" w:cs="宋体"/>
                <w:color w:val="auto"/>
                <w:sz w:val="24"/>
                <w:szCs w:val="24"/>
                <w:highlight w:val="none"/>
                <w:lang w:val="en-US" w:eastAsia="zh-CN"/>
              </w:rPr>
              <w:t>10人应急队伍，</w:t>
            </w:r>
            <w:r>
              <w:rPr>
                <w:rFonts w:hint="eastAsia" w:ascii="宋体" w:hAnsi="宋体" w:cs="宋体"/>
                <w:color w:val="auto"/>
                <w:sz w:val="24"/>
                <w:szCs w:val="24"/>
                <w:highlight w:val="none"/>
                <w:lang w:eastAsia="zh-CN"/>
              </w:rPr>
              <w:t>应急处理响应时间在</w:t>
            </w:r>
            <w:r>
              <w:rPr>
                <w:rFonts w:hint="eastAsia" w:ascii="宋体" w:hAnsi="宋体" w:cs="宋体"/>
                <w:color w:val="auto"/>
                <w:sz w:val="24"/>
                <w:szCs w:val="24"/>
                <w:highlight w:val="none"/>
                <w:lang w:val="en-US" w:eastAsia="zh-CN"/>
              </w:rPr>
              <w:t>20分钟</w:t>
            </w:r>
            <w:r>
              <w:rPr>
                <w:rFonts w:hint="eastAsia" w:ascii="宋体" w:hAnsi="宋体" w:cs="宋体"/>
                <w:color w:val="auto"/>
                <w:sz w:val="24"/>
                <w:szCs w:val="24"/>
                <w:highlight w:val="none"/>
                <w:lang w:eastAsia="zh-CN"/>
              </w:rPr>
              <w:t>内到达现场，半小时处理完毕的得</w:t>
            </w:r>
            <w:r>
              <w:rPr>
                <w:rFonts w:hint="eastAsia" w:ascii="宋体" w:hAnsi="宋体" w:cs="宋体"/>
                <w:color w:val="auto"/>
                <w:sz w:val="24"/>
                <w:szCs w:val="24"/>
                <w:highlight w:val="none"/>
                <w:lang w:val="en-US" w:eastAsia="zh-CN"/>
              </w:rPr>
              <w:t>1分；承诺应急处理时配备应急响应专用车辆</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1分。未响应的不得分。</w:t>
            </w:r>
          </w:p>
          <w:p w14:paraId="34EA5DC2">
            <w:pPr>
              <w:tabs>
                <w:tab w:val="left" w:pos="2061"/>
              </w:tabs>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需提供相应的承诺函。</w:t>
            </w:r>
          </w:p>
        </w:tc>
        <w:tc>
          <w:tcPr>
            <w:tcW w:w="1455" w:type="dxa"/>
            <w:noWrap w:val="0"/>
            <w:vAlign w:val="top"/>
          </w:tcPr>
          <w:p w14:paraId="4F49EDCF">
            <w:pPr>
              <w:spacing w:line="380" w:lineRule="exact"/>
              <w:jc w:val="left"/>
              <w:rPr>
                <w:rFonts w:hint="eastAsia" w:ascii="宋体" w:hAnsi="宋体" w:cs="宋体"/>
                <w:color w:val="auto"/>
                <w:sz w:val="24"/>
                <w:szCs w:val="24"/>
                <w:highlight w:val="none"/>
                <w:lang w:val="en-US" w:eastAsia="zh-CN"/>
              </w:rPr>
            </w:pPr>
          </w:p>
          <w:p w14:paraId="4C12BBAA">
            <w:pPr>
              <w:spacing w:line="38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14:paraId="16D3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top"/>
          </w:tcPr>
          <w:p w14:paraId="56EF03AA">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restart"/>
            <w:noWrap w:val="0"/>
            <w:vAlign w:val="top"/>
          </w:tcPr>
          <w:p w14:paraId="1CB2616E">
            <w:pPr>
              <w:tabs>
                <w:tab w:val="left" w:pos="2061"/>
              </w:tabs>
              <w:jc w:val="left"/>
              <w:rPr>
                <w:rFonts w:hint="eastAsia" w:ascii="宋体" w:hAnsi="宋体" w:cs="宋体"/>
                <w:color w:val="auto"/>
                <w:sz w:val="24"/>
                <w:szCs w:val="24"/>
                <w:highlight w:val="none"/>
                <w:lang w:eastAsia="zh-CN"/>
              </w:rPr>
            </w:pPr>
          </w:p>
          <w:p w14:paraId="38F74227">
            <w:pPr>
              <w:tabs>
                <w:tab w:val="left" w:pos="2061"/>
              </w:tabs>
              <w:jc w:val="left"/>
              <w:rPr>
                <w:rFonts w:hint="eastAsia" w:ascii="宋体" w:hAnsi="宋体" w:cs="宋体"/>
                <w:color w:val="auto"/>
                <w:sz w:val="24"/>
                <w:szCs w:val="24"/>
                <w:highlight w:val="none"/>
                <w:lang w:eastAsia="zh-CN"/>
              </w:rPr>
            </w:pPr>
          </w:p>
          <w:p w14:paraId="413A6A13">
            <w:pPr>
              <w:tabs>
                <w:tab w:val="left" w:pos="2061"/>
              </w:tabs>
              <w:jc w:val="left"/>
              <w:rPr>
                <w:rFonts w:hint="eastAsia" w:ascii="宋体" w:hAnsi="宋体" w:cs="宋体"/>
                <w:color w:val="auto"/>
                <w:sz w:val="24"/>
                <w:szCs w:val="24"/>
                <w:highlight w:val="none"/>
                <w:lang w:eastAsia="zh-CN"/>
              </w:rPr>
            </w:pPr>
          </w:p>
          <w:p w14:paraId="06565135">
            <w:pPr>
              <w:tabs>
                <w:tab w:val="left" w:pos="2061"/>
              </w:tabs>
              <w:jc w:val="left"/>
              <w:rPr>
                <w:rFonts w:hint="eastAsia" w:ascii="宋体" w:hAnsi="宋体" w:cs="宋体"/>
                <w:color w:val="auto"/>
                <w:sz w:val="24"/>
                <w:szCs w:val="24"/>
                <w:highlight w:val="none"/>
                <w:lang w:eastAsia="zh-CN"/>
              </w:rPr>
            </w:pPr>
          </w:p>
          <w:p w14:paraId="4C6067C6">
            <w:pPr>
              <w:tabs>
                <w:tab w:val="left" w:pos="2061"/>
              </w:tabs>
              <w:jc w:val="left"/>
              <w:rPr>
                <w:rFonts w:hint="eastAsia" w:ascii="宋体" w:hAnsi="宋体" w:cs="宋体"/>
                <w:color w:val="auto"/>
                <w:sz w:val="24"/>
                <w:szCs w:val="24"/>
                <w:highlight w:val="none"/>
                <w:lang w:eastAsia="zh-CN"/>
              </w:rPr>
            </w:pPr>
          </w:p>
          <w:p w14:paraId="0D6261AA">
            <w:pPr>
              <w:tabs>
                <w:tab w:val="left" w:pos="2061"/>
              </w:tabs>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经费运行测算</w:t>
            </w:r>
          </w:p>
        </w:tc>
        <w:tc>
          <w:tcPr>
            <w:tcW w:w="6150" w:type="dxa"/>
            <w:noWrap w:val="0"/>
            <w:vAlign w:val="top"/>
          </w:tcPr>
          <w:p w14:paraId="5F1F7A1C">
            <w:pPr>
              <w:pStyle w:val="7"/>
              <w:widowControl/>
              <w:adjustRightInd w:val="0"/>
              <w:snapToGrid w:val="0"/>
              <w:spacing w:line="360" w:lineRule="exact"/>
              <w:ind w:firstLine="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投标人针对本项目，按有关规定合理测算出各种经济运行方案（包括但不限于清扫保洁人工费用、设备配置及车辆运行成本等）根据各种费用开支测算的</w:t>
            </w:r>
            <w:r>
              <w:rPr>
                <w:rFonts w:hint="eastAsia" w:ascii="宋体" w:hAnsi="宋体" w:cs="宋体"/>
                <w:color w:val="auto"/>
                <w:kern w:val="0"/>
                <w:sz w:val="24"/>
                <w:szCs w:val="24"/>
                <w:highlight w:val="none"/>
                <w:lang w:val="en-US" w:eastAsia="zh-CN"/>
              </w:rPr>
              <w:t>方案综合</w:t>
            </w:r>
            <w:r>
              <w:rPr>
                <w:rFonts w:hint="eastAsia" w:ascii="宋体" w:hAnsi="宋体" w:eastAsia="宋体" w:cs="宋体"/>
                <w:color w:val="auto"/>
                <w:kern w:val="0"/>
                <w:sz w:val="24"/>
                <w:szCs w:val="24"/>
                <w:highlight w:val="none"/>
              </w:rPr>
              <w:t>评分：</w:t>
            </w:r>
          </w:p>
          <w:p w14:paraId="4D210E9F">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①投标人针对本项目，按有关规定测算出各种经济运行方案（包括但不限于清扫保洁人工费用、设备配置及车辆运行成本等）根据各种费用开支测算完整、科学和合理的得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57D9AC7D">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②投标人针对本项目，按有关规定测算出各种经济运行方案（包括但不限于清扫保洁人工费用、设备配置及车辆运行成本等）根据各种费用开支测算的相对完整，相对科学和合理，可运行性一般</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318D4376">
            <w:pPr>
              <w:tabs>
                <w:tab w:val="left" w:pos="2061"/>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③未提及此项不得分。</w:t>
            </w:r>
          </w:p>
        </w:tc>
        <w:tc>
          <w:tcPr>
            <w:tcW w:w="1455" w:type="dxa"/>
            <w:noWrap w:val="0"/>
            <w:vAlign w:val="top"/>
          </w:tcPr>
          <w:p w14:paraId="1837FB0B">
            <w:pPr>
              <w:spacing w:line="380" w:lineRule="exact"/>
              <w:jc w:val="left"/>
              <w:rPr>
                <w:rFonts w:hint="eastAsia" w:ascii="宋体" w:hAnsi="宋体" w:eastAsia="宋体" w:cs="宋体"/>
                <w:color w:val="auto"/>
                <w:sz w:val="24"/>
                <w:szCs w:val="24"/>
                <w:highlight w:val="none"/>
              </w:rPr>
            </w:pPr>
          </w:p>
          <w:p w14:paraId="4392DBBC">
            <w:pPr>
              <w:spacing w:line="380" w:lineRule="exact"/>
              <w:jc w:val="left"/>
              <w:rPr>
                <w:rFonts w:hint="eastAsia" w:ascii="宋体" w:hAnsi="宋体" w:eastAsia="宋体" w:cs="宋体"/>
                <w:color w:val="auto"/>
                <w:sz w:val="24"/>
                <w:szCs w:val="24"/>
                <w:highlight w:val="none"/>
              </w:rPr>
            </w:pPr>
          </w:p>
          <w:p w14:paraId="06258321">
            <w:pPr>
              <w:spacing w:line="380" w:lineRule="exact"/>
              <w:jc w:val="left"/>
              <w:rPr>
                <w:rFonts w:hint="eastAsia" w:ascii="宋体" w:hAnsi="宋体" w:eastAsia="宋体" w:cs="宋体"/>
                <w:color w:val="auto"/>
                <w:sz w:val="24"/>
                <w:szCs w:val="24"/>
                <w:highlight w:val="none"/>
              </w:rPr>
            </w:pPr>
          </w:p>
          <w:p w14:paraId="418ADB85">
            <w:pPr>
              <w:spacing w:line="380" w:lineRule="exact"/>
              <w:jc w:val="left"/>
              <w:rPr>
                <w:rFonts w:hint="eastAsia" w:ascii="宋体" w:hAnsi="宋体" w:eastAsia="宋体" w:cs="宋体"/>
                <w:color w:val="auto"/>
                <w:sz w:val="24"/>
                <w:szCs w:val="24"/>
                <w:highlight w:val="none"/>
              </w:rPr>
            </w:pPr>
          </w:p>
          <w:p w14:paraId="5F192356">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298F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11" w:type="dxa"/>
            <w:vMerge w:val="continue"/>
            <w:noWrap w:val="0"/>
            <w:vAlign w:val="top"/>
          </w:tcPr>
          <w:p w14:paraId="679200A6">
            <w:pPr>
              <w:adjustRightInd w:val="0"/>
              <w:snapToGrid w:val="0"/>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31F8D81E">
            <w:pPr>
              <w:tabs>
                <w:tab w:val="left" w:pos="2061"/>
              </w:tabs>
              <w:jc w:val="left"/>
              <w:rPr>
                <w:rFonts w:hint="eastAsia" w:ascii="宋体" w:hAnsi="宋体" w:eastAsia="宋体" w:cs="宋体"/>
                <w:color w:val="auto"/>
                <w:sz w:val="24"/>
                <w:szCs w:val="24"/>
                <w:highlight w:val="none"/>
              </w:rPr>
            </w:pPr>
          </w:p>
        </w:tc>
        <w:tc>
          <w:tcPr>
            <w:tcW w:w="6150" w:type="dxa"/>
            <w:noWrap w:val="0"/>
            <w:vAlign w:val="top"/>
          </w:tcPr>
          <w:p w14:paraId="6F314328">
            <w:pPr>
              <w:tabs>
                <w:tab w:val="left" w:pos="2061"/>
              </w:tabs>
              <w:spacing w:line="240" w:lineRule="auto"/>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投标人针对本项目</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设备</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投入和智能管理实现节约人力、缩减成本（成本数据对比分析和经济产出效益分析等）</w:t>
            </w:r>
            <w:r>
              <w:rPr>
                <w:rFonts w:hint="eastAsia" w:ascii="宋体" w:hAnsi="宋体" w:cs="宋体"/>
                <w:color w:val="auto"/>
                <w:kern w:val="0"/>
                <w:sz w:val="24"/>
                <w:szCs w:val="24"/>
                <w:highlight w:val="none"/>
                <w:lang w:val="en-US" w:eastAsia="zh-CN"/>
              </w:rPr>
              <w:t>。</w:t>
            </w:r>
          </w:p>
          <w:p w14:paraId="62FF2029">
            <w:pPr>
              <w:tabs>
                <w:tab w:val="left" w:pos="2061"/>
              </w:tabs>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①投标人方案阐述详细全面可行，内容贴合项目实际，工作方法明确，内容完整具有针对性、可操作性，符合项目需求，能有效保障项目落实的得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6F5F6CE3">
            <w:pPr>
              <w:tabs>
                <w:tab w:val="left" w:pos="2061"/>
              </w:tabs>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②投标人方案阐述合理，部分缺乏针对性，基本符合项目服务要求的得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D889F58">
            <w:pPr>
              <w:tabs>
                <w:tab w:val="left" w:pos="2061"/>
              </w:tabs>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③未提及此项不得分。</w:t>
            </w:r>
          </w:p>
        </w:tc>
        <w:tc>
          <w:tcPr>
            <w:tcW w:w="1455" w:type="dxa"/>
            <w:noWrap w:val="0"/>
            <w:vAlign w:val="top"/>
          </w:tcPr>
          <w:p w14:paraId="5145A244">
            <w:pPr>
              <w:spacing w:line="380" w:lineRule="exact"/>
              <w:jc w:val="left"/>
              <w:rPr>
                <w:rFonts w:hint="eastAsia" w:ascii="宋体" w:hAnsi="宋体" w:eastAsia="宋体" w:cs="宋体"/>
                <w:color w:val="auto"/>
                <w:sz w:val="24"/>
                <w:szCs w:val="24"/>
                <w:highlight w:val="none"/>
              </w:rPr>
            </w:pPr>
          </w:p>
          <w:p w14:paraId="3FFD3068">
            <w:pPr>
              <w:spacing w:line="380" w:lineRule="exact"/>
              <w:jc w:val="left"/>
              <w:rPr>
                <w:rFonts w:hint="eastAsia" w:ascii="宋体" w:hAnsi="宋体" w:eastAsia="宋体" w:cs="宋体"/>
                <w:color w:val="auto"/>
                <w:sz w:val="24"/>
                <w:szCs w:val="24"/>
                <w:highlight w:val="none"/>
              </w:rPr>
            </w:pPr>
          </w:p>
          <w:p w14:paraId="0DFCD66A">
            <w:pPr>
              <w:spacing w:line="380" w:lineRule="exact"/>
              <w:jc w:val="left"/>
              <w:rPr>
                <w:rFonts w:hint="eastAsia" w:ascii="宋体" w:hAnsi="宋体" w:eastAsia="宋体" w:cs="宋体"/>
                <w:color w:val="auto"/>
                <w:sz w:val="24"/>
                <w:szCs w:val="24"/>
                <w:highlight w:val="none"/>
              </w:rPr>
            </w:pPr>
          </w:p>
          <w:p w14:paraId="056AA84D">
            <w:pPr>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3188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11" w:type="dxa"/>
            <w:vMerge w:val="continue"/>
            <w:noWrap w:val="0"/>
            <w:vAlign w:val="top"/>
          </w:tcPr>
          <w:p w14:paraId="7C975E3B">
            <w:pPr>
              <w:spacing w:line="380" w:lineRule="exact"/>
              <w:jc w:val="left"/>
              <w:rPr>
                <w:rFonts w:hint="eastAsia" w:ascii="宋体" w:hAnsi="宋体" w:eastAsia="宋体" w:cs="宋体"/>
                <w:color w:val="auto"/>
                <w:sz w:val="24"/>
                <w:szCs w:val="24"/>
                <w:highlight w:val="none"/>
              </w:rPr>
            </w:pPr>
          </w:p>
        </w:tc>
        <w:tc>
          <w:tcPr>
            <w:tcW w:w="780" w:type="dxa"/>
            <w:noWrap w:val="0"/>
            <w:vAlign w:val="top"/>
          </w:tcPr>
          <w:p w14:paraId="4C362EBE">
            <w:pPr>
              <w:pStyle w:val="14"/>
              <w:spacing w:line="360" w:lineRule="exact"/>
              <w:jc w:val="left"/>
              <w:rPr>
                <w:rFonts w:hint="eastAsia" w:ascii="宋体" w:hAnsi="宋体" w:eastAsia="宋体" w:cs="宋体"/>
                <w:color w:val="auto"/>
                <w:kern w:val="2"/>
                <w:sz w:val="24"/>
                <w:szCs w:val="24"/>
                <w:highlight w:val="none"/>
                <w:lang w:val="en-US" w:eastAsia="zh-CN" w:bidi="ar-SA"/>
              </w:rPr>
            </w:pPr>
          </w:p>
          <w:p w14:paraId="7910BEAF">
            <w:pPr>
              <w:pStyle w:val="14"/>
              <w:spacing w:line="360" w:lineRule="exact"/>
              <w:jc w:val="left"/>
              <w:rPr>
                <w:rFonts w:hint="eastAsia" w:ascii="宋体" w:hAnsi="宋体" w:eastAsia="宋体" w:cs="宋体"/>
                <w:color w:val="auto"/>
                <w:kern w:val="2"/>
                <w:sz w:val="24"/>
                <w:szCs w:val="24"/>
                <w:highlight w:val="none"/>
                <w:lang w:val="en-US" w:eastAsia="zh-CN" w:bidi="ar-SA"/>
              </w:rPr>
            </w:pPr>
          </w:p>
          <w:p w14:paraId="2A2060EF">
            <w:pPr>
              <w:pStyle w:val="14"/>
              <w:spacing w:line="360" w:lineRule="exact"/>
              <w:jc w:val="left"/>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项目负责人</w:t>
            </w:r>
          </w:p>
        </w:tc>
        <w:tc>
          <w:tcPr>
            <w:tcW w:w="6150" w:type="dxa"/>
            <w:noWrap w:val="0"/>
            <w:vAlign w:val="top"/>
          </w:tcPr>
          <w:p w14:paraId="79D4035C">
            <w:pPr>
              <w:tabs>
                <w:tab w:val="left" w:pos="2061"/>
              </w:tabs>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①具有本科及以上学</w:t>
            </w:r>
            <w:r>
              <w:rPr>
                <w:rFonts w:hint="eastAsia" w:ascii="宋体" w:hAnsi="宋体" w:cs="宋体"/>
                <w:color w:val="auto"/>
                <w:sz w:val="24"/>
                <w:szCs w:val="24"/>
                <w:highlight w:val="none"/>
                <w:lang w:val="en-US" w:eastAsia="zh-CN"/>
              </w:rPr>
              <w:t>历</w:t>
            </w:r>
            <w:r>
              <w:rPr>
                <w:rFonts w:hint="eastAsia" w:ascii="宋体" w:hAnsi="宋体" w:eastAsia="宋体" w:cs="宋体"/>
                <w:color w:val="auto"/>
                <w:sz w:val="24"/>
                <w:szCs w:val="24"/>
                <w:highlight w:val="none"/>
                <w:lang w:val="en-US" w:eastAsia="zh-CN"/>
              </w:rPr>
              <w:t>者可获得2分，专科学历者可获得1分（须提交毕业证书原件的扫描件以及学信网的验证证明，并加盖单位公章，否则不予计分）。本项</w:t>
            </w:r>
            <w:r>
              <w:rPr>
                <w:rFonts w:hint="eastAsia" w:ascii="宋体" w:hAnsi="宋体" w:cs="宋体"/>
                <w:color w:val="auto"/>
                <w:sz w:val="24"/>
                <w:szCs w:val="24"/>
                <w:highlight w:val="none"/>
                <w:lang w:val="en-US" w:eastAsia="zh-CN"/>
              </w:rPr>
              <w:t>最</w:t>
            </w:r>
            <w:r>
              <w:rPr>
                <w:rFonts w:hint="eastAsia" w:ascii="宋体" w:hAnsi="宋体" w:eastAsia="宋体" w:cs="宋体"/>
                <w:color w:val="auto"/>
                <w:sz w:val="24"/>
                <w:szCs w:val="24"/>
                <w:highlight w:val="none"/>
                <w:lang w:val="en-US" w:eastAsia="zh-CN"/>
              </w:rPr>
              <w:t>高得2分。</w:t>
            </w:r>
          </w:p>
          <w:p w14:paraId="66BF174B">
            <w:pPr>
              <w:tabs>
                <w:tab w:val="left" w:pos="2061"/>
              </w:tabs>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②具有人力资源和社会保障部门颁发的管理类或环境类中级（含）以上职称证书，得1分。（须提供以上相关证书扫描件以及以上相关人员在本投标单位的近6个月社保缴纳证明，加盖公章）</w:t>
            </w:r>
          </w:p>
        </w:tc>
        <w:tc>
          <w:tcPr>
            <w:tcW w:w="1455" w:type="dxa"/>
            <w:noWrap w:val="0"/>
            <w:vAlign w:val="top"/>
          </w:tcPr>
          <w:p w14:paraId="42E4F44D">
            <w:pPr>
              <w:spacing w:line="380" w:lineRule="exact"/>
              <w:jc w:val="left"/>
              <w:rPr>
                <w:rFonts w:hint="eastAsia" w:ascii="宋体" w:hAnsi="宋体" w:eastAsia="宋体" w:cs="宋体"/>
                <w:color w:val="auto"/>
                <w:sz w:val="24"/>
                <w:szCs w:val="24"/>
                <w:highlight w:val="none"/>
                <w:lang w:val="en-US" w:eastAsia="zh-CN"/>
              </w:rPr>
            </w:pPr>
          </w:p>
          <w:p w14:paraId="54FCD18C">
            <w:pPr>
              <w:spacing w:line="380" w:lineRule="exact"/>
              <w:jc w:val="left"/>
              <w:rPr>
                <w:rFonts w:hint="eastAsia" w:ascii="宋体" w:hAnsi="宋体" w:eastAsia="宋体" w:cs="宋体"/>
                <w:color w:val="auto"/>
                <w:sz w:val="24"/>
                <w:szCs w:val="24"/>
                <w:highlight w:val="none"/>
                <w:lang w:val="en-US" w:eastAsia="zh-CN"/>
              </w:rPr>
            </w:pPr>
          </w:p>
          <w:p w14:paraId="2788D96B">
            <w:pPr>
              <w:spacing w:line="380" w:lineRule="exact"/>
              <w:jc w:val="left"/>
              <w:rPr>
                <w:rFonts w:hint="eastAsia" w:ascii="宋体" w:hAnsi="宋体" w:eastAsia="宋体" w:cs="宋体"/>
                <w:color w:val="auto"/>
                <w:sz w:val="24"/>
                <w:szCs w:val="24"/>
                <w:highlight w:val="none"/>
                <w:lang w:val="en-US" w:eastAsia="zh-CN"/>
              </w:rPr>
            </w:pPr>
          </w:p>
          <w:p w14:paraId="3F1CB9D1">
            <w:pPr>
              <w:spacing w:line="380" w:lineRule="exact"/>
              <w:jc w:val="left"/>
              <w:rPr>
                <w:rFonts w:hint="eastAsia" w:ascii="宋体" w:hAnsi="宋体" w:eastAsia="宋体" w:cs="宋体"/>
                <w:color w:val="auto"/>
                <w:sz w:val="24"/>
                <w:szCs w:val="24"/>
                <w:highlight w:val="none"/>
                <w:lang w:val="en-US" w:eastAsia="zh-CN"/>
              </w:rPr>
            </w:pPr>
          </w:p>
          <w:p w14:paraId="051E1C7D">
            <w:pPr>
              <w:spacing w:line="38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14:paraId="5D93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11" w:type="dxa"/>
            <w:vMerge w:val="continue"/>
            <w:noWrap w:val="0"/>
            <w:vAlign w:val="top"/>
          </w:tcPr>
          <w:p w14:paraId="678B6EF1">
            <w:pPr>
              <w:spacing w:line="380" w:lineRule="exact"/>
              <w:jc w:val="left"/>
              <w:rPr>
                <w:rFonts w:hint="eastAsia" w:ascii="宋体" w:hAnsi="宋体" w:eastAsia="宋体" w:cs="宋体"/>
                <w:color w:val="auto"/>
                <w:sz w:val="24"/>
                <w:szCs w:val="24"/>
                <w:highlight w:val="none"/>
              </w:rPr>
            </w:pPr>
          </w:p>
        </w:tc>
        <w:tc>
          <w:tcPr>
            <w:tcW w:w="780" w:type="dxa"/>
            <w:noWrap w:val="0"/>
            <w:vAlign w:val="top"/>
          </w:tcPr>
          <w:p w14:paraId="69D24F25">
            <w:pPr>
              <w:pStyle w:val="14"/>
              <w:spacing w:line="360" w:lineRule="exact"/>
              <w:jc w:val="left"/>
              <w:rPr>
                <w:rFonts w:hint="eastAsia" w:ascii="Times New Roman" w:hAnsi="Times New Roman" w:eastAsia="宋体" w:cs="Times New Roman"/>
                <w:color w:val="auto"/>
                <w:kern w:val="2"/>
                <w:sz w:val="24"/>
                <w:szCs w:val="24"/>
                <w:highlight w:val="none"/>
                <w:lang w:val="en-US" w:eastAsia="zh-CN" w:bidi="ar-SA"/>
              </w:rPr>
            </w:pPr>
          </w:p>
          <w:p w14:paraId="6055D686">
            <w:pPr>
              <w:pStyle w:val="14"/>
              <w:spacing w:line="360" w:lineRule="exact"/>
              <w:jc w:val="left"/>
              <w:rPr>
                <w:rFonts w:hint="eastAsia" w:ascii="Times New Roman" w:hAnsi="Times New Roman" w:eastAsia="宋体" w:cs="Times New Roman"/>
                <w:color w:val="auto"/>
                <w:kern w:val="2"/>
                <w:sz w:val="24"/>
                <w:szCs w:val="24"/>
                <w:highlight w:val="none"/>
                <w:lang w:val="en-US" w:eastAsia="zh-CN" w:bidi="ar-SA"/>
              </w:rPr>
            </w:pPr>
          </w:p>
          <w:p w14:paraId="5F7BD1CF">
            <w:pPr>
              <w:pStyle w:val="14"/>
              <w:spacing w:line="360" w:lineRule="exact"/>
              <w:jc w:val="left"/>
              <w:rPr>
                <w:rFonts w:hint="eastAsia" w:ascii="Times New Roman" w:hAnsi="Times New Roman" w:eastAsia="宋体" w:cs="Times New Roman"/>
                <w:color w:val="auto"/>
                <w:kern w:val="2"/>
                <w:sz w:val="24"/>
                <w:szCs w:val="24"/>
                <w:highlight w:val="none"/>
                <w:lang w:val="en-US" w:eastAsia="zh-CN" w:bidi="ar-SA"/>
              </w:rPr>
            </w:pPr>
          </w:p>
          <w:p w14:paraId="50CA2AF0">
            <w:pPr>
              <w:pStyle w:val="14"/>
              <w:spacing w:line="360" w:lineRule="exact"/>
              <w:jc w:val="left"/>
              <w:rPr>
                <w:rFonts w:hint="default" w:hAnsi="宋体" w:cs="宋体"/>
                <w:b w:val="0"/>
                <w:bCs/>
                <w:color w:val="auto"/>
                <w:sz w:val="24"/>
                <w:szCs w:val="24"/>
                <w:highlight w:val="none"/>
                <w:lang w:val="en-US" w:eastAsia="zh-CN"/>
              </w:rPr>
            </w:pPr>
            <w:r>
              <w:rPr>
                <w:rFonts w:hint="eastAsia" w:ascii="Times New Roman" w:hAnsi="Times New Roman" w:cs="Times New Roman"/>
                <w:color w:val="auto"/>
                <w:kern w:val="2"/>
                <w:sz w:val="24"/>
                <w:szCs w:val="24"/>
                <w:highlight w:val="none"/>
                <w:lang w:val="en-US" w:eastAsia="zh-CN" w:bidi="ar-SA"/>
              </w:rPr>
              <w:t>安全</w:t>
            </w:r>
            <w:r>
              <w:rPr>
                <w:rFonts w:hint="eastAsia" w:ascii="Times New Roman" w:hAnsi="Times New Roman" w:eastAsia="宋体" w:cs="Times New Roman"/>
                <w:color w:val="auto"/>
                <w:kern w:val="2"/>
                <w:sz w:val="24"/>
                <w:szCs w:val="24"/>
                <w:highlight w:val="none"/>
                <w:lang w:val="en-US" w:eastAsia="zh-CN" w:bidi="ar-SA"/>
              </w:rPr>
              <w:t>管理人员</w:t>
            </w:r>
          </w:p>
        </w:tc>
        <w:tc>
          <w:tcPr>
            <w:tcW w:w="6150" w:type="dxa"/>
            <w:noWrap w:val="0"/>
            <w:vAlign w:val="top"/>
          </w:tcPr>
          <w:p w14:paraId="2B4B4FD7">
            <w:pPr>
              <w:tabs>
                <w:tab w:val="left" w:pos="2061"/>
              </w:tabs>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拟派本项目的安全管理人员：</w:t>
            </w:r>
          </w:p>
          <w:p w14:paraId="6DB8A1AD">
            <w:pPr>
              <w:tabs>
                <w:tab w:val="left" w:pos="2061"/>
              </w:tabs>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拟派遣本项目安全技术负责人1人，本项最高得2分。</w:t>
            </w:r>
          </w:p>
          <w:p w14:paraId="26B2A9BC">
            <w:pPr>
              <w:tabs>
                <w:tab w:val="left" w:pos="2061"/>
              </w:tabs>
              <w:spacing w:line="240" w:lineRule="auto"/>
              <w:jc w:val="left"/>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具有本科及以上学历的得1分，专科学历的得0.5分（需提供毕业证原件扫描件及学信网验证证明，并加盖单位公章,否则不不予计分）。具有政府应急管理部门监制颁发的安全生产相关证书得1分。（须提供以上相关证书扫描件以及以上相关人员在本投标单位的近6个月社保缴纳证明，加盖公章）</w:t>
            </w:r>
          </w:p>
        </w:tc>
        <w:tc>
          <w:tcPr>
            <w:tcW w:w="1455" w:type="dxa"/>
            <w:noWrap w:val="0"/>
            <w:vAlign w:val="top"/>
          </w:tcPr>
          <w:p w14:paraId="58574746">
            <w:pPr>
              <w:spacing w:line="380" w:lineRule="exact"/>
              <w:jc w:val="left"/>
              <w:rPr>
                <w:rFonts w:hint="eastAsia" w:ascii="宋体" w:hAnsi="宋体" w:cs="宋体"/>
                <w:color w:val="auto"/>
                <w:sz w:val="24"/>
                <w:szCs w:val="24"/>
                <w:highlight w:val="none"/>
                <w:lang w:val="en-US" w:eastAsia="zh-CN"/>
              </w:rPr>
            </w:pPr>
          </w:p>
          <w:p w14:paraId="57BF8137">
            <w:pPr>
              <w:spacing w:line="380" w:lineRule="exact"/>
              <w:jc w:val="left"/>
              <w:rPr>
                <w:rFonts w:hint="eastAsia" w:ascii="宋体" w:hAnsi="宋体" w:cs="宋体"/>
                <w:color w:val="auto"/>
                <w:sz w:val="24"/>
                <w:szCs w:val="24"/>
                <w:highlight w:val="none"/>
                <w:lang w:val="en-US" w:eastAsia="zh-CN"/>
              </w:rPr>
            </w:pPr>
          </w:p>
          <w:p w14:paraId="04003D68">
            <w:pPr>
              <w:spacing w:line="380" w:lineRule="exact"/>
              <w:jc w:val="left"/>
              <w:rPr>
                <w:rFonts w:hint="eastAsia" w:ascii="宋体" w:hAnsi="宋体" w:cs="宋体"/>
                <w:color w:val="auto"/>
                <w:sz w:val="24"/>
                <w:szCs w:val="24"/>
                <w:highlight w:val="none"/>
                <w:lang w:val="en-US" w:eastAsia="zh-CN"/>
              </w:rPr>
            </w:pPr>
          </w:p>
          <w:p w14:paraId="3E26811C">
            <w:pPr>
              <w:spacing w:line="38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14:paraId="2BB5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11" w:type="dxa"/>
            <w:vMerge w:val="continue"/>
            <w:noWrap w:val="0"/>
            <w:vAlign w:val="top"/>
          </w:tcPr>
          <w:p w14:paraId="1B3C740C">
            <w:pPr>
              <w:spacing w:line="380" w:lineRule="exact"/>
              <w:jc w:val="left"/>
              <w:rPr>
                <w:rFonts w:hint="eastAsia" w:ascii="宋体" w:hAnsi="宋体" w:eastAsia="宋体" w:cs="宋体"/>
                <w:color w:val="auto"/>
                <w:sz w:val="24"/>
                <w:szCs w:val="24"/>
                <w:highlight w:val="none"/>
              </w:rPr>
            </w:pPr>
          </w:p>
        </w:tc>
        <w:tc>
          <w:tcPr>
            <w:tcW w:w="780" w:type="dxa"/>
            <w:vMerge w:val="restart"/>
            <w:noWrap w:val="0"/>
            <w:vAlign w:val="top"/>
          </w:tcPr>
          <w:p w14:paraId="79817639">
            <w:pPr>
              <w:pStyle w:val="14"/>
              <w:spacing w:line="360" w:lineRule="exact"/>
              <w:jc w:val="left"/>
              <w:rPr>
                <w:rFonts w:hint="eastAsia" w:hAnsi="宋体" w:cs="宋体"/>
                <w:color w:val="auto"/>
                <w:kern w:val="0"/>
                <w:sz w:val="24"/>
                <w:szCs w:val="24"/>
                <w:highlight w:val="none"/>
                <w:lang w:eastAsia="zh-CN"/>
              </w:rPr>
            </w:pPr>
          </w:p>
          <w:p w14:paraId="03E8C800">
            <w:pPr>
              <w:pStyle w:val="14"/>
              <w:spacing w:line="360" w:lineRule="exact"/>
              <w:jc w:val="left"/>
              <w:rPr>
                <w:rFonts w:hint="eastAsia" w:hAnsi="宋体" w:cs="宋体"/>
                <w:color w:val="auto"/>
                <w:kern w:val="0"/>
                <w:sz w:val="24"/>
                <w:szCs w:val="24"/>
                <w:highlight w:val="none"/>
                <w:lang w:eastAsia="zh-CN"/>
              </w:rPr>
            </w:pPr>
          </w:p>
          <w:p w14:paraId="1BACFE41">
            <w:pPr>
              <w:pStyle w:val="14"/>
              <w:spacing w:line="360" w:lineRule="exact"/>
              <w:jc w:val="left"/>
              <w:rPr>
                <w:rFonts w:hint="eastAsia" w:ascii="宋体" w:hAnsi="宋体" w:eastAsia="宋体" w:cs="宋体"/>
                <w:color w:val="auto"/>
                <w:kern w:val="0"/>
                <w:sz w:val="24"/>
                <w:szCs w:val="24"/>
                <w:highlight w:val="none"/>
                <w:lang w:eastAsia="zh-CN"/>
              </w:rPr>
            </w:pPr>
            <w:r>
              <w:rPr>
                <w:rFonts w:hint="eastAsia" w:hAnsi="宋体" w:cs="宋体"/>
                <w:color w:val="auto"/>
                <w:kern w:val="0"/>
                <w:sz w:val="24"/>
                <w:szCs w:val="24"/>
                <w:highlight w:val="none"/>
                <w:lang w:eastAsia="zh-CN"/>
              </w:rPr>
              <w:t>拟投入设备及维护管理</w:t>
            </w:r>
          </w:p>
        </w:tc>
        <w:tc>
          <w:tcPr>
            <w:tcW w:w="6150" w:type="dxa"/>
            <w:noWrap w:val="0"/>
            <w:vAlign w:val="top"/>
          </w:tcPr>
          <w:p w14:paraId="3D54F624">
            <w:pPr>
              <w:widowControl w:val="0"/>
              <w:numPr>
                <w:ilvl w:val="0"/>
                <w:numId w:val="2"/>
              </w:numPr>
              <w:tabs>
                <w:tab w:val="left" w:pos="2061"/>
              </w:tabs>
              <w:bidi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投标单位承诺中标后投入项目使用的平板车</w:t>
            </w:r>
            <w:r>
              <w:rPr>
                <w:rFonts w:hint="eastAsia" w:ascii="宋体" w:hAnsi="宋体" w:eastAsia="宋体" w:cs="宋体"/>
                <w:b w:val="0"/>
                <w:bCs w:val="0"/>
                <w:color w:val="auto"/>
                <w:sz w:val="24"/>
                <w:szCs w:val="24"/>
                <w:highlight w:val="none"/>
              </w:rPr>
              <w:t>为新能源或清洁能源车辆，</w:t>
            </w:r>
            <w:r>
              <w:rPr>
                <w:rFonts w:hint="eastAsia" w:ascii="宋体" w:hAnsi="宋体" w:eastAsia="宋体" w:cs="宋体"/>
                <w:b w:val="0"/>
                <w:bCs w:val="0"/>
                <w:color w:val="auto"/>
                <w:sz w:val="24"/>
                <w:szCs w:val="24"/>
                <w:highlight w:val="none"/>
                <w:lang w:val="en-US" w:eastAsia="zh-CN"/>
              </w:rPr>
              <w:t>并在中标后</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rPr>
              <w:t>个月内配置到位</w:t>
            </w:r>
            <w:r>
              <w:rPr>
                <w:rFonts w:hint="eastAsia" w:ascii="宋体" w:hAnsi="宋体" w:eastAsia="宋体" w:cs="宋体"/>
                <w:b w:val="0"/>
                <w:bCs w:val="0"/>
                <w:color w:val="auto"/>
                <w:sz w:val="24"/>
                <w:szCs w:val="24"/>
                <w:highlight w:val="none"/>
                <w:lang w:val="en-US" w:eastAsia="zh-CN"/>
              </w:rPr>
              <w:t>的，每一辆得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分，最高得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214AECAA">
            <w:pPr>
              <w:widowControl w:val="0"/>
              <w:tabs>
                <w:tab w:val="left" w:pos="2061"/>
              </w:tabs>
              <w:bidi w:val="0"/>
              <w:jc w:val="left"/>
              <w:rPr>
                <w:rFonts w:hint="eastAsia"/>
                <w:color w:val="auto"/>
                <w:highlight w:val="none"/>
                <w:lang w:val="en-US" w:eastAsia="zh-CN"/>
              </w:rPr>
            </w:pPr>
            <w:r>
              <w:rPr>
                <w:rFonts w:ascii="宋体" w:hAnsi="宋体" w:eastAsia="宋体" w:cs="宋体"/>
                <w:color w:val="auto"/>
                <w:kern w:val="2"/>
                <w:sz w:val="24"/>
                <w:szCs w:val="24"/>
                <w:highlight w:val="none"/>
                <w:lang w:bidi="ar-SA"/>
              </w:rPr>
              <w:t>须提交承诺书，未提交承诺书者将不予评分。</w:t>
            </w:r>
          </w:p>
        </w:tc>
        <w:tc>
          <w:tcPr>
            <w:tcW w:w="1455" w:type="dxa"/>
            <w:noWrap w:val="0"/>
            <w:vAlign w:val="top"/>
          </w:tcPr>
          <w:p w14:paraId="6B43E8C8">
            <w:pPr>
              <w:spacing w:line="380" w:lineRule="exact"/>
              <w:jc w:val="left"/>
              <w:rPr>
                <w:rFonts w:hint="eastAsia" w:ascii="宋体" w:hAnsi="宋体" w:eastAsia="宋体" w:cs="宋体"/>
                <w:color w:val="auto"/>
                <w:sz w:val="24"/>
                <w:szCs w:val="24"/>
                <w:highlight w:val="none"/>
              </w:rPr>
            </w:pPr>
          </w:p>
          <w:p w14:paraId="6CB5CA9E">
            <w:pPr>
              <w:spacing w:line="380" w:lineRule="exact"/>
              <w:jc w:val="left"/>
              <w:rPr>
                <w:rFonts w:hint="eastAsia" w:ascii="宋体" w:hAnsi="宋体" w:eastAsia="宋体" w:cs="宋体"/>
                <w:color w:val="auto"/>
                <w:sz w:val="24"/>
                <w:szCs w:val="24"/>
                <w:highlight w:val="none"/>
              </w:rPr>
            </w:pPr>
          </w:p>
          <w:p w14:paraId="1CA136C1">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067C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811" w:type="dxa"/>
            <w:vMerge w:val="continue"/>
            <w:noWrap w:val="0"/>
            <w:vAlign w:val="top"/>
          </w:tcPr>
          <w:p w14:paraId="752EEF1A">
            <w:pPr>
              <w:spacing w:line="380" w:lineRule="exact"/>
              <w:jc w:val="left"/>
              <w:rPr>
                <w:rFonts w:hint="eastAsia" w:ascii="宋体" w:hAnsi="宋体" w:eastAsia="宋体" w:cs="宋体"/>
                <w:color w:val="auto"/>
                <w:sz w:val="24"/>
                <w:szCs w:val="24"/>
                <w:highlight w:val="none"/>
              </w:rPr>
            </w:pPr>
          </w:p>
        </w:tc>
        <w:tc>
          <w:tcPr>
            <w:tcW w:w="780" w:type="dxa"/>
            <w:vMerge w:val="continue"/>
            <w:noWrap w:val="0"/>
            <w:vAlign w:val="top"/>
          </w:tcPr>
          <w:p w14:paraId="1C8CEEA5">
            <w:pPr>
              <w:spacing w:line="360" w:lineRule="exact"/>
              <w:jc w:val="left"/>
              <w:rPr>
                <w:rFonts w:hint="eastAsia" w:ascii="宋体" w:hAnsi="宋体" w:eastAsia="宋体" w:cs="宋体"/>
                <w:color w:val="auto"/>
                <w:sz w:val="24"/>
                <w:szCs w:val="24"/>
                <w:highlight w:val="none"/>
              </w:rPr>
            </w:pPr>
          </w:p>
        </w:tc>
        <w:tc>
          <w:tcPr>
            <w:tcW w:w="6150" w:type="dxa"/>
            <w:noWrap w:val="0"/>
            <w:vAlign w:val="top"/>
          </w:tcPr>
          <w:p w14:paraId="0B809394">
            <w:pPr>
              <w:pStyle w:val="14"/>
              <w:keepNext w:val="0"/>
              <w:keepLines w:val="0"/>
              <w:pageBreakBefore w:val="0"/>
              <w:tabs>
                <w:tab w:val="right" w:leader="dot" w:pos="8494"/>
              </w:tabs>
              <w:kinsoku/>
              <w:wordWrap/>
              <w:overflowPunct/>
              <w:topLinePunct w:val="0"/>
              <w:autoSpaceDE/>
              <w:autoSpaceDN/>
              <w:bidi w:val="0"/>
              <w:spacing w:line="3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根据投标人针对本项目提供的智慧环卫监管平台情况进行评分。</w:t>
            </w:r>
          </w:p>
          <w:p w14:paraId="3204156F">
            <w:pPr>
              <w:pStyle w:val="15"/>
              <w:numPr>
                <w:ilvl w:val="0"/>
                <w:numId w:val="3"/>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提供智慧环卫监管平台且功能满足招标需求的得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分，如功能不满足，每项扣0.5分。最高扣</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66EAA591">
            <w:pPr>
              <w:pStyle w:val="14"/>
              <w:keepNext w:val="0"/>
              <w:keepLines w:val="0"/>
              <w:pageBreakBefore w:val="0"/>
              <w:numPr>
                <w:ilvl w:val="0"/>
                <w:numId w:val="3"/>
              </w:numPr>
              <w:tabs>
                <w:tab w:val="right" w:leader="dot" w:pos="8494"/>
              </w:tabs>
              <w:kinsoku/>
              <w:wordWrap/>
              <w:overflowPunct/>
              <w:topLinePunct w:val="0"/>
              <w:autoSpaceDE/>
              <w:autoSpaceDN/>
              <w:bidi w:val="0"/>
              <w:spacing w:line="3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提供智慧环卫监管平台且功能优于招标需求的，每优于一项加0.5分，最高得1分；</w:t>
            </w:r>
          </w:p>
          <w:p w14:paraId="481E4291">
            <w:pPr>
              <w:numPr>
                <w:ilvl w:val="0"/>
                <w:numId w:val="3"/>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不提供智慧环卫监管平台的不得分。</w:t>
            </w:r>
          </w:p>
          <w:p w14:paraId="30A93EA1">
            <w:pPr>
              <w:pStyle w:val="12"/>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投标时提供智慧环卫监管平台系统页面及相关功能的截图和详细介绍，不提供的不给分。</w:t>
            </w:r>
          </w:p>
        </w:tc>
        <w:tc>
          <w:tcPr>
            <w:tcW w:w="1455" w:type="dxa"/>
            <w:noWrap w:val="0"/>
            <w:vAlign w:val="top"/>
          </w:tcPr>
          <w:p w14:paraId="3F3CF40F">
            <w:pPr>
              <w:spacing w:line="380" w:lineRule="exact"/>
              <w:jc w:val="left"/>
              <w:rPr>
                <w:rFonts w:hint="eastAsia" w:ascii="宋体" w:hAnsi="宋体" w:eastAsia="宋体" w:cs="宋体"/>
                <w:color w:val="auto"/>
                <w:sz w:val="24"/>
                <w:szCs w:val="24"/>
                <w:highlight w:val="none"/>
              </w:rPr>
            </w:pPr>
          </w:p>
          <w:p w14:paraId="6534CCE7">
            <w:pPr>
              <w:spacing w:line="380" w:lineRule="exact"/>
              <w:jc w:val="left"/>
              <w:rPr>
                <w:rFonts w:hint="eastAsia" w:ascii="宋体" w:hAnsi="宋体" w:eastAsia="宋体" w:cs="宋体"/>
                <w:color w:val="auto"/>
                <w:sz w:val="24"/>
                <w:szCs w:val="24"/>
                <w:highlight w:val="none"/>
              </w:rPr>
            </w:pPr>
          </w:p>
          <w:p w14:paraId="18DB4330">
            <w:pPr>
              <w:spacing w:line="380" w:lineRule="exact"/>
              <w:jc w:val="left"/>
              <w:rPr>
                <w:rFonts w:hint="eastAsia" w:ascii="宋体" w:hAnsi="宋体" w:eastAsia="宋体" w:cs="宋体"/>
                <w:color w:val="auto"/>
                <w:sz w:val="24"/>
                <w:szCs w:val="24"/>
                <w:highlight w:val="none"/>
              </w:rPr>
            </w:pPr>
          </w:p>
          <w:p w14:paraId="485A1A4F">
            <w:pPr>
              <w:spacing w:line="380" w:lineRule="exact"/>
              <w:jc w:val="left"/>
              <w:rPr>
                <w:rFonts w:hint="eastAsia" w:ascii="宋体" w:hAnsi="宋体" w:eastAsia="宋体" w:cs="宋体"/>
                <w:color w:val="auto"/>
                <w:sz w:val="24"/>
                <w:szCs w:val="24"/>
                <w:highlight w:val="none"/>
              </w:rPr>
            </w:pPr>
          </w:p>
          <w:p w14:paraId="15AF3113">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DD6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exact"/>
        </w:trPr>
        <w:tc>
          <w:tcPr>
            <w:tcW w:w="811" w:type="dxa"/>
            <w:vMerge w:val="restart"/>
            <w:noWrap w:val="0"/>
            <w:vAlign w:val="top"/>
          </w:tcPr>
          <w:p w14:paraId="64063937">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资信及商务部分</w:t>
            </w:r>
          </w:p>
        </w:tc>
        <w:tc>
          <w:tcPr>
            <w:tcW w:w="780" w:type="dxa"/>
            <w:noWrap w:val="0"/>
            <w:vAlign w:val="top"/>
          </w:tcPr>
          <w:p w14:paraId="52CAE4EB">
            <w:pPr>
              <w:spacing w:line="360" w:lineRule="exact"/>
              <w:jc w:val="left"/>
              <w:rPr>
                <w:rFonts w:hint="eastAsia" w:ascii="宋体" w:hAnsi="宋体" w:cs="宋体"/>
                <w:color w:val="auto"/>
                <w:sz w:val="24"/>
                <w:szCs w:val="24"/>
                <w:highlight w:val="none"/>
                <w:lang w:eastAsia="zh-CN"/>
              </w:rPr>
            </w:pPr>
          </w:p>
          <w:p w14:paraId="11100AF4">
            <w:pPr>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企业认证</w:t>
            </w:r>
          </w:p>
        </w:tc>
        <w:tc>
          <w:tcPr>
            <w:tcW w:w="6150" w:type="dxa"/>
            <w:noWrap w:val="0"/>
            <w:vAlign w:val="top"/>
          </w:tcPr>
          <w:p w14:paraId="2BFEBE44">
            <w:pPr>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有有效的质量管理体系认证证书、职业健康安全管理体系认证证书、环境管理体系认证证书</w:t>
            </w:r>
            <w:r>
              <w:rPr>
                <w:rFonts w:hint="eastAsia" w:ascii="宋体" w:hAnsi="宋体" w:eastAsia="宋体" w:cs="宋体"/>
                <w:color w:val="auto"/>
                <w:kern w:val="0"/>
                <w:sz w:val="24"/>
                <w:szCs w:val="24"/>
                <w:highlight w:val="none"/>
              </w:rPr>
              <w:t>，每提供一项得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04BCEB8F">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（提供以上</w:t>
            </w:r>
            <w:r>
              <w:rPr>
                <w:rFonts w:hint="eastAsia" w:ascii="宋体" w:hAnsi="宋体" w:eastAsia="宋体" w:cs="宋体"/>
                <w:b/>
                <w:bCs/>
                <w:color w:val="auto"/>
                <w:kern w:val="0"/>
                <w:sz w:val="24"/>
                <w:szCs w:val="24"/>
                <w:highlight w:val="none"/>
                <w:lang w:eastAsia="zh-CN"/>
              </w:rPr>
              <w:t>有效</w:t>
            </w:r>
            <w:r>
              <w:rPr>
                <w:rFonts w:hint="eastAsia" w:ascii="宋体" w:hAnsi="宋体" w:eastAsia="宋体" w:cs="宋体"/>
                <w:b/>
                <w:bCs/>
                <w:color w:val="auto"/>
                <w:kern w:val="0"/>
                <w:sz w:val="24"/>
                <w:szCs w:val="24"/>
                <w:highlight w:val="none"/>
              </w:rPr>
              <w:t>证书</w:t>
            </w:r>
            <w:r>
              <w:rPr>
                <w:rFonts w:hint="eastAsia" w:ascii="宋体" w:hAnsi="宋体" w:eastAsia="宋体" w:cs="宋体"/>
                <w:b/>
                <w:bCs/>
                <w:color w:val="auto"/>
                <w:kern w:val="0"/>
                <w:sz w:val="24"/>
                <w:szCs w:val="24"/>
                <w:highlight w:val="none"/>
                <w:lang w:eastAsia="zh-CN"/>
              </w:rPr>
              <w:t>扫描</w:t>
            </w:r>
            <w:r>
              <w:rPr>
                <w:rFonts w:hint="eastAsia" w:ascii="宋体" w:hAnsi="宋体" w:eastAsia="宋体" w:cs="宋体"/>
                <w:b/>
                <w:bCs/>
                <w:color w:val="auto"/>
                <w:kern w:val="0"/>
                <w:sz w:val="24"/>
                <w:szCs w:val="24"/>
                <w:highlight w:val="none"/>
              </w:rPr>
              <w:t>件加盖公章</w:t>
            </w:r>
            <w:r>
              <w:rPr>
                <w:rFonts w:hint="eastAsia" w:ascii="宋体" w:hAnsi="宋体" w:cs="宋体"/>
                <w:b/>
                <w:bCs/>
                <w:color w:val="auto"/>
                <w:kern w:val="0"/>
                <w:sz w:val="24"/>
                <w:szCs w:val="24"/>
                <w:highlight w:val="none"/>
                <w:lang w:eastAsia="zh-CN"/>
              </w:rPr>
              <w:t>，未提供不得分</w:t>
            </w:r>
            <w:r>
              <w:rPr>
                <w:rFonts w:hint="eastAsia" w:ascii="宋体" w:hAnsi="宋体" w:eastAsia="宋体" w:cs="宋体"/>
                <w:b/>
                <w:bCs/>
                <w:color w:val="auto"/>
                <w:kern w:val="0"/>
                <w:sz w:val="24"/>
                <w:szCs w:val="24"/>
                <w:highlight w:val="none"/>
              </w:rPr>
              <w:t>）</w:t>
            </w:r>
          </w:p>
        </w:tc>
        <w:tc>
          <w:tcPr>
            <w:tcW w:w="1455" w:type="dxa"/>
            <w:noWrap w:val="0"/>
            <w:vAlign w:val="top"/>
          </w:tcPr>
          <w:p w14:paraId="3204D4CF">
            <w:pPr>
              <w:spacing w:line="380" w:lineRule="exact"/>
              <w:jc w:val="left"/>
              <w:rPr>
                <w:rFonts w:hint="eastAsia" w:ascii="宋体" w:hAnsi="宋体" w:eastAsia="宋体" w:cs="宋体"/>
                <w:color w:val="auto"/>
                <w:sz w:val="24"/>
                <w:szCs w:val="24"/>
                <w:highlight w:val="none"/>
              </w:rPr>
            </w:pPr>
          </w:p>
          <w:p w14:paraId="6B1B00A4">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6752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exact"/>
        </w:trPr>
        <w:tc>
          <w:tcPr>
            <w:tcW w:w="811" w:type="dxa"/>
            <w:vMerge w:val="continue"/>
            <w:noWrap w:val="0"/>
            <w:vAlign w:val="top"/>
          </w:tcPr>
          <w:p w14:paraId="6D98AD87">
            <w:pPr>
              <w:spacing w:line="380" w:lineRule="exact"/>
              <w:jc w:val="left"/>
              <w:rPr>
                <w:rFonts w:hint="eastAsia" w:ascii="宋体" w:hAnsi="宋体" w:eastAsia="宋体" w:cs="宋体"/>
                <w:color w:val="auto"/>
                <w:sz w:val="24"/>
                <w:szCs w:val="24"/>
                <w:highlight w:val="none"/>
              </w:rPr>
            </w:pPr>
          </w:p>
        </w:tc>
        <w:tc>
          <w:tcPr>
            <w:tcW w:w="780" w:type="dxa"/>
            <w:noWrap w:val="0"/>
            <w:vAlign w:val="top"/>
          </w:tcPr>
          <w:p w14:paraId="57BBC6AB">
            <w:pPr>
              <w:spacing w:line="360" w:lineRule="exact"/>
              <w:jc w:val="left"/>
              <w:rPr>
                <w:rFonts w:hint="eastAsia" w:ascii="宋体" w:hAnsi="宋体" w:cs="宋体"/>
                <w:color w:val="auto"/>
                <w:sz w:val="24"/>
                <w:szCs w:val="24"/>
                <w:highlight w:val="none"/>
                <w:lang w:val="en-US" w:eastAsia="zh-CN"/>
              </w:rPr>
            </w:pPr>
          </w:p>
          <w:p w14:paraId="0048FAD1">
            <w:pPr>
              <w:spacing w:line="360" w:lineRule="exact"/>
              <w:jc w:val="left"/>
              <w:rPr>
                <w:rFonts w:hint="eastAsia" w:ascii="宋体" w:hAnsi="宋体" w:cs="宋体"/>
                <w:color w:val="auto"/>
                <w:sz w:val="24"/>
                <w:szCs w:val="24"/>
                <w:highlight w:val="none"/>
                <w:lang w:val="en-US" w:eastAsia="zh-CN"/>
              </w:rPr>
            </w:pPr>
          </w:p>
          <w:p w14:paraId="7716B384">
            <w:pPr>
              <w:spacing w:line="360" w:lineRule="exact"/>
              <w:jc w:val="left"/>
              <w:rPr>
                <w:rFonts w:hint="eastAsia" w:ascii="宋体" w:hAnsi="宋体" w:cs="宋体"/>
                <w:color w:val="auto"/>
                <w:sz w:val="24"/>
                <w:szCs w:val="24"/>
                <w:highlight w:val="none"/>
                <w:lang w:val="en-US" w:eastAsia="zh-CN"/>
              </w:rPr>
            </w:pPr>
          </w:p>
          <w:p w14:paraId="278DD4A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企业荣誉</w:t>
            </w:r>
          </w:p>
        </w:tc>
        <w:tc>
          <w:tcPr>
            <w:tcW w:w="6150" w:type="dxa"/>
            <w:noWrap w:val="0"/>
            <w:vAlign w:val="top"/>
          </w:tcPr>
          <w:p w14:paraId="297E0605">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投标人自20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w:t>
            </w:r>
            <w:r>
              <w:rPr>
                <w:rFonts w:hint="eastAsia" w:ascii="宋体" w:hAnsi="宋体" w:eastAsia="宋体" w:cs="宋体"/>
                <w:color w:val="auto"/>
                <w:sz w:val="24"/>
                <w:szCs w:val="24"/>
                <w:highlight w:val="none"/>
                <w:lang w:val="en-US" w:eastAsia="zh-CN"/>
              </w:rPr>
              <w:t>以来（以颁发时间为准）获得过的相关荣誉进行打分：</w:t>
            </w:r>
          </w:p>
          <w:p w14:paraId="0C2F9F6D">
            <w:pPr>
              <w:numPr>
                <w:ilvl w:val="0"/>
                <w:numId w:val="0"/>
              </w:numPr>
              <w:spacing w:line="360" w:lineRule="exact"/>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rPr>
              <w:t>每提供一份</w:t>
            </w:r>
            <w:r>
              <w:rPr>
                <w:rFonts w:hint="eastAsia" w:ascii="宋体" w:hAnsi="宋体" w:cs="宋体"/>
                <w:color w:val="auto"/>
                <w:sz w:val="24"/>
                <w:szCs w:val="24"/>
                <w:highlight w:val="none"/>
                <w:lang w:eastAsia="zh-CN"/>
              </w:rPr>
              <w:t>省</w:t>
            </w:r>
            <w:r>
              <w:rPr>
                <w:rFonts w:hint="eastAsia" w:ascii="宋体" w:hAnsi="宋体" w:cs="宋体"/>
                <w:color w:val="auto"/>
                <w:sz w:val="24"/>
                <w:szCs w:val="24"/>
                <w:highlight w:val="none"/>
              </w:rPr>
              <w:t>级</w:t>
            </w:r>
            <w:r>
              <w:rPr>
                <w:rFonts w:hint="eastAsia" w:ascii="宋体" w:hAnsi="宋体" w:cs="宋体"/>
                <w:color w:val="auto"/>
                <w:sz w:val="24"/>
                <w:szCs w:val="24"/>
                <w:highlight w:val="none"/>
                <w:lang w:eastAsia="zh-CN"/>
              </w:rPr>
              <w:t>行政单位</w:t>
            </w:r>
            <w:r>
              <w:rPr>
                <w:rFonts w:hint="eastAsia" w:ascii="宋体" w:hAnsi="宋体" w:cs="宋体"/>
                <w:color w:val="auto"/>
                <w:sz w:val="24"/>
                <w:szCs w:val="24"/>
                <w:highlight w:val="none"/>
              </w:rPr>
              <w:t>环卫有关荣誉的得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w:t>
            </w:r>
          </w:p>
          <w:p w14:paraId="13894F5E">
            <w:pPr>
              <w:numPr>
                <w:ilvl w:val="0"/>
                <w:numId w:val="0"/>
              </w:numPr>
              <w:spacing w:line="360" w:lineRule="exact"/>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rPr>
              <w:t>每提供一份</w:t>
            </w:r>
            <w:r>
              <w:rPr>
                <w:rFonts w:hint="eastAsia" w:ascii="宋体" w:hAnsi="宋体" w:cs="宋体"/>
                <w:color w:val="auto"/>
                <w:sz w:val="24"/>
                <w:szCs w:val="24"/>
                <w:highlight w:val="none"/>
                <w:lang w:eastAsia="zh-CN"/>
              </w:rPr>
              <w:t>地市</w:t>
            </w:r>
            <w:r>
              <w:rPr>
                <w:rFonts w:hint="eastAsia" w:ascii="宋体" w:hAnsi="宋体" w:cs="宋体"/>
                <w:color w:val="auto"/>
                <w:sz w:val="24"/>
                <w:szCs w:val="24"/>
                <w:highlight w:val="none"/>
              </w:rPr>
              <w:t>级</w:t>
            </w:r>
            <w:r>
              <w:rPr>
                <w:rFonts w:hint="eastAsia" w:ascii="宋体" w:hAnsi="宋体" w:cs="宋体"/>
                <w:color w:val="auto"/>
                <w:sz w:val="24"/>
                <w:szCs w:val="24"/>
                <w:highlight w:val="none"/>
                <w:lang w:eastAsia="zh-CN"/>
              </w:rPr>
              <w:t>行政单位</w:t>
            </w:r>
            <w:r>
              <w:rPr>
                <w:rFonts w:hint="eastAsia" w:ascii="宋体" w:hAnsi="宋体" w:cs="宋体"/>
                <w:color w:val="auto"/>
                <w:sz w:val="24"/>
                <w:szCs w:val="24"/>
                <w:highlight w:val="none"/>
              </w:rPr>
              <w:t>环卫有关荣誉的得</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w:t>
            </w:r>
          </w:p>
          <w:p w14:paraId="6525D369">
            <w:pPr>
              <w:numPr>
                <w:ilvl w:val="0"/>
                <w:numId w:val="0"/>
              </w:numPr>
              <w:spacing w:line="360" w:lineRule="exact"/>
              <w:jc w:val="left"/>
              <w:rPr>
                <w:rFonts w:hint="eastAsia"/>
                <w:color w:val="auto"/>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每提供一份区、县级行政单位环卫有关荣誉的得</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分；</w:t>
            </w:r>
          </w:p>
          <w:p w14:paraId="36AD82CE">
            <w:pPr>
              <w:numPr>
                <w:ilvl w:val="0"/>
                <w:numId w:val="0"/>
              </w:num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本项最高累计得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31027254">
            <w:pPr>
              <w:pStyle w:val="2"/>
              <w:jc w:val="left"/>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（须提供相关荣誉证书或证明材料扫描件加盖公章，</w:t>
            </w:r>
            <w:r>
              <w:rPr>
                <w:rFonts w:hint="eastAsia" w:ascii="宋体" w:hAnsi="宋体" w:cs="宋体"/>
                <w:b/>
                <w:bCs/>
                <w:color w:val="auto"/>
                <w:kern w:val="0"/>
                <w:sz w:val="24"/>
                <w:szCs w:val="24"/>
                <w:highlight w:val="none"/>
                <w:lang w:eastAsia="zh-CN"/>
              </w:rPr>
              <w:t>未提供不得分</w:t>
            </w:r>
            <w:r>
              <w:rPr>
                <w:rFonts w:hint="eastAsia" w:ascii="宋体" w:hAnsi="宋体" w:eastAsia="宋体" w:cs="宋体"/>
                <w:b/>
                <w:bCs/>
                <w:color w:val="auto"/>
                <w:kern w:val="0"/>
                <w:sz w:val="24"/>
                <w:szCs w:val="24"/>
                <w:highlight w:val="none"/>
              </w:rPr>
              <w:t>）</w:t>
            </w:r>
          </w:p>
        </w:tc>
        <w:tc>
          <w:tcPr>
            <w:tcW w:w="1455" w:type="dxa"/>
            <w:noWrap w:val="0"/>
            <w:vAlign w:val="top"/>
          </w:tcPr>
          <w:p w14:paraId="11D72317">
            <w:pPr>
              <w:spacing w:line="380" w:lineRule="exact"/>
              <w:jc w:val="left"/>
              <w:rPr>
                <w:rFonts w:hint="eastAsia" w:ascii="宋体" w:hAnsi="宋体" w:eastAsia="宋体" w:cs="宋体"/>
                <w:color w:val="auto"/>
                <w:sz w:val="24"/>
                <w:szCs w:val="24"/>
                <w:highlight w:val="none"/>
              </w:rPr>
            </w:pPr>
          </w:p>
          <w:p w14:paraId="710244A4">
            <w:pPr>
              <w:spacing w:line="380" w:lineRule="exact"/>
              <w:jc w:val="left"/>
              <w:rPr>
                <w:rFonts w:hint="eastAsia" w:ascii="宋体" w:hAnsi="宋体" w:eastAsia="宋体" w:cs="宋体"/>
                <w:color w:val="auto"/>
                <w:sz w:val="24"/>
                <w:szCs w:val="24"/>
                <w:highlight w:val="none"/>
              </w:rPr>
            </w:pPr>
          </w:p>
          <w:p w14:paraId="77C5B9BA">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1分</w:t>
            </w:r>
          </w:p>
        </w:tc>
      </w:tr>
      <w:tr w14:paraId="7ADF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811" w:type="dxa"/>
            <w:vMerge w:val="continue"/>
            <w:noWrap w:val="0"/>
            <w:vAlign w:val="top"/>
          </w:tcPr>
          <w:p w14:paraId="7347E22B">
            <w:pPr>
              <w:spacing w:line="380" w:lineRule="exact"/>
              <w:jc w:val="left"/>
              <w:rPr>
                <w:rFonts w:hint="eastAsia" w:ascii="宋体" w:hAnsi="宋体" w:eastAsia="宋体" w:cs="宋体"/>
                <w:color w:val="auto"/>
                <w:sz w:val="24"/>
                <w:szCs w:val="24"/>
                <w:highlight w:val="none"/>
              </w:rPr>
            </w:pPr>
          </w:p>
        </w:tc>
        <w:tc>
          <w:tcPr>
            <w:tcW w:w="780" w:type="dxa"/>
            <w:noWrap w:val="0"/>
            <w:vAlign w:val="top"/>
          </w:tcPr>
          <w:p w14:paraId="21FFD62E">
            <w:pPr>
              <w:spacing w:line="36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企业业绩</w:t>
            </w:r>
          </w:p>
        </w:tc>
        <w:tc>
          <w:tcPr>
            <w:tcW w:w="6150" w:type="dxa"/>
            <w:noWrap w:val="0"/>
            <w:vAlign w:val="top"/>
          </w:tcPr>
          <w:p w14:paraId="0CA0C2C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月1日（以合同签订时间为准）以来同类项目的成功案例</w:t>
            </w:r>
            <w:r>
              <w:rPr>
                <w:rFonts w:hint="eastAsia" w:ascii="宋体" w:hAnsi="宋体" w:eastAsia="宋体" w:cs="宋体"/>
                <w:color w:val="auto"/>
                <w:sz w:val="24"/>
                <w:szCs w:val="24"/>
                <w:highlight w:val="none"/>
              </w:rPr>
              <w:t>。每提供一份合同、中标通知书和业主出具的好评证明材料得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D5EA5B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须同时提供合同原件的扫描件、中标通知书原件的扫描件，不提供相对应扫描件或缺任何一项都不得分，同一项目及续签合同只能算一份合同。</w:t>
            </w:r>
          </w:p>
        </w:tc>
        <w:tc>
          <w:tcPr>
            <w:tcW w:w="1455" w:type="dxa"/>
            <w:noWrap w:val="0"/>
            <w:vAlign w:val="top"/>
          </w:tcPr>
          <w:p w14:paraId="444488D9">
            <w:pPr>
              <w:spacing w:line="380" w:lineRule="exact"/>
              <w:jc w:val="left"/>
              <w:rPr>
                <w:rFonts w:hint="eastAsia" w:ascii="宋体" w:hAnsi="宋体" w:eastAsia="宋体" w:cs="宋体"/>
                <w:color w:val="auto"/>
                <w:sz w:val="24"/>
                <w:szCs w:val="24"/>
                <w:highlight w:val="none"/>
              </w:rPr>
            </w:pPr>
          </w:p>
          <w:p w14:paraId="5E6F99C1">
            <w:pPr>
              <w:spacing w:line="380" w:lineRule="exact"/>
              <w:jc w:val="left"/>
              <w:rPr>
                <w:rFonts w:hint="eastAsia" w:ascii="宋体" w:hAnsi="宋体" w:eastAsia="宋体" w:cs="宋体"/>
                <w:color w:val="auto"/>
                <w:sz w:val="24"/>
                <w:szCs w:val="24"/>
                <w:highlight w:val="none"/>
              </w:rPr>
            </w:pPr>
          </w:p>
          <w:p w14:paraId="31BF836F">
            <w:pPr>
              <w:spacing w:line="38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4A3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91" w:type="dxa"/>
            <w:gridSpan w:val="2"/>
            <w:noWrap w:val="0"/>
            <w:vAlign w:val="top"/>
          </w:tcPr>
          <w:p w14:paraId="3C2D8656">
            <w:pPr>
              <w:spacing w:line="3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合计</w:t>
            </w:r>
          </w:p>
        </w:tc>
        <w:tc>
          <w:tcPr>
            <w:tcW w:w="6150" w:type="dxa"/>
            <w:noWrap w:val="0"/>
            <w:vAlign w:val="top"/>
          </w:tcPr>
          <w:p w14:paraId="4EA8C38A">
            <w:pPr>
              <w:spacing w:line="360" w:lineRule="exact"/>
              <w:rPr>
                <w:rFonts w:hint="eastAsia" w:ascii="宋体" w:hAnsi="宋体" w:eastAsia="宋体" w:cs="宋体"/>
                <w:color w:val="auto"/>
                <w:sz w:val="24"/>
                <w:highlight w:val="none"/>
              </w:rPr>
            </w:pPr>
          </w:p>
        </w:tc>
        <w:tc>
          <w:tcPr>
            <w:tcW w:w="1455" w:type="dxa"/>
            <w:noWrap w:val="0"/>
            <w:vAlign w:val="top"/>
          </w:tcPr>
          <w:p w14:paraId="2BCB0C4A">
            <w:pPr>
              <w:spacing w:line="380" w:lineRule="exact"/>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lang w:eastAsia="zh-CN"/>
              </w:rPr>
              <w:t>分</w:t>
            </w:r>
          </w:p>
        </w:tc>
      </w:tr>
    </w:tbl>
    <w:p w14:paraId="3876350E">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777C772D">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33C2A1BF">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3CA50FF6">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13E7DACB">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04836D8C">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2742F92B">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53D55C67">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4EA984DE">
      <w:pPr>
        <w:shd w:val="clear" w:color="auto" w:fill="auto"/>
        <w:spacing w:line="360" w:lineRule="auto"/>
        <w:jc w:val="both"/>
        <w:rPr>
          <w:rFonts w:hint="eastAsia" w:ascii="宋体" w:hAnsi="宋体" w:eastAsia="宋体" w:cs="宋体"/>
          <w:b/>
          <w:bCs/>
          <w:color w:val="auto"/>
          <w:sz w:val="36"/>
          <w:szCs w:val="44"/>
          <w:highlight w:val="none"/>
        </w:rPr>
      </w:pPr>
    </w:p>
    <w:p w14:paraId="7BF319FD">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408AECB5">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p>
    <w:p w14:paraId="4131F34A">
      <w:pPr>
        <w:shd w:val="clear" w:color="auto" w:fill="auto"/>
        <w:spacing w:line="360" w:lineRule="auto"/>
        <w:ind w:firstLine="2168" w:firstLineChars="600"/>
        <w:jc w:val="both"/>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第四章 公开招标需求</w:t>
      </w:r>
    </w:p>
    <w:p w14:paraId="7B96BA0D">
      <w:pPr>
        <w:keepNext w:val="0"/>
        <w:keepLines w:val="0"/>
        <w:pageBreakBefore w:val="0"/>
        <w:kinsoku/>
        <w:wordWrap/>
        <w:overflowPunct/>
        <w:topLinePunct w:val="0"/>
        <w:bidi w:val="0"/>
        <w:spacing w:before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本次招标采购为横街镇镇区以及全镇15个村（居）清扫保洁、河道保洁、绿化养护、雨污水管道清理、公厕管理项目，具体采购内容及技术规格要求如下：</w:t>
      </w:r>
    </w:p>
    <w:p w14:paraId="0370A494">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一、项目说明</w:t>
      </w:r>
    </w:p>
    <w:p w14:paraId="4D4647C7">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1、为巩固提升全国文明城市、国家卫生</w:t>
      </w:r>
      <w:r>
        <w:rPr>
          <w:rFonts w:hint="eastAsia" w:ascii="宋体" w:hAnsi="宋体" w:cs="宋体"/>
          <w:color w:val="auto"/>
          <w:sz w:val="24"/>
          <w:szCs w:val="24"/>
          <w:highlight w:val="none"/>
          <w:lang w:val="en-US" w:eastAsia="zh-CN"/>
        </w:rPr>
        <w:t>城镇</w:t>
      </w:r>
      <w:r>
        <w:rPr>
          <w:rFonts w:hint="eastAsia" w:ascii="宋体" w:hAnsi="宋体" w:eastAsia="宋体" w:cs="宋体"/>
          <w:color w:val="auto"/>
          <w:sz w:val="24"/>
          <w:szCs w:val="24"/>
          <w:highlight w:val="none"/>
        </w:rPr>
        <w:t>创建成果，根据项目需求，本项目共一个标段。</w:t>
      </w:r>
    </w:p>
    <w:p w14:paraId="4CA6AD07">
      <w:pPr>
        <w:keepNext w:val="0"/>
        <w:keepLines w:val="0"/>
        <w:pageBreakBefore w:val="0"/>
        <w:kinsoku/>
        <w:wordWrap/>
        <w:overflowPunct/>
        <w:topLinePunct w:val="0"/>
        <w:bidi w:val="0"/>
        <w:spacing w:beforeAutospacing="0"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sz w:val="24"/>
          <w:szCs w:val="24"/>
          <w:highlight w:val="none"/>
          <w:lang w:val="zh-CN"/>
        </w:rPr>
        <w:t>本项目服务期限三年，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日至20</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zh-CN"/>
        </w:rPr>
        <w:t>预算</w:t>
      </w:r>
      <w:r>
        <w:rPr>
          <w:rFonts w:hint="eastAsia" w:ascii="宋体" w:hAnsi="宋体" w:eastAsia="宋体" w:cs="宋体"/>
          <w:color w:val="auto"/>
          <w:sz w:val="24"/>
          <w:szCs w:val="24"/>
          <w:highlight w:val="none"/>
          <w:lang w:val="en-US" w:eastAsia="zh-CN"/>
        </w:rPr>
        <w:t>900</w:t>
      </w:r>
      <w:r>
        <w:rPr>
          <w:rFonts w:hint="eastAsia" w:ascii="宋体" w:hAnsi="宋体" w:eastAsia="宋体" w:cs="宋体"/>
          <w:color w:val="auto"/>
          <w:sz w:val="24"/>
          <w:szCs w:val="24"/>
          <w:highlight w:val="none"/>
          <w:lang w:val="zh-CN"/>
        </w:rPr>
        <w:t>万元</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val="zh-CN"/>
        </w:rPr>
        <w:t>，总预算</w:t>
      </w:r>
      <w:r>
        <w:rPr>
          <w:rFonts w:hint="eastAsia" w:ascii="宋体" w:hAnsi="宋体" w:eastAsia="宋体" w:cs="宋体"/>
          <w:color w:val="auto"/>
          <w:sz w:val="24"/>
          <w:szCs w:val="24"/>
          <w:highlight w:val="none"/>
          <w:lang w:val="en-US" w:eastAsia="zh-CN"/>
        </w:rPr>
        <w:t>2700</w:t>
      </w:r>
      <w:r>
        <w:rPr>
          <w:rFonts w:hint="eastAsia" w:ascii="宋体" w:hAnsi="宋体" w:eastAsia="宋体" w:cs="宋体"/>
          <w:color w:val="auto"/>
          <w:sz w:val="24"/>
          <w:szCs w:val="24"/>
          <w:highlight w:val="none"/>
          <w:lang w:val="zh-CN"/>
        </w:rPr>
        <w:t>万元</w:t>
      </w:r>
      <w:r>
        <w:rPr>
          <w:rFonts w:hint="eastAsia" w:ascii="宋体" w:hAnsi="宋体" w:cs="宋体"/>
          <w:color w:val="auto"/>
          <w:sz w:val="24"/>
          <w:szCs w:val="24"/>
          <w:highlight w:val="none"/>
          <w:lang w:val="en-US" w:eastAsia="zh-CN"/>
        </w:rPr>
        <w:t>/三年</w:t>
      </w:r>
      <w:r>
        <w:rPr>
          <w:rFonts w:hint="eastAsia" w:ascii="宋体" w:hAnsi="宋体" w:eastAsia="宋体" w:cs="宋体"/>
          <w:color w:val="auto"/>
          <w:sz w:val="24"/>
          <w:szCs w:val="24"/>
          <w:highlight w:val="none"/>
          <w:lang w:val="zh-CN"/>
        </w:rPr>
        <w:t>。</w:t>
      </w:r>
    </w:p>
    <w:p w14:paraId="4A9346F2">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二、项目范围与作业人员配置</w:t>
      </w:r>
    </w:p>
    <w:p w14:paraId="5BC7E07D">
      <w:pPr>
        <w:keepNext w:val="0"/>
        <w:keepLines w:val="0"/>
        <w:pageBreakBefore w:val="0"/>
        <w:kinsoku/>
        <w:wordWrap/>
        <w:overflowPunct/>
        <w:topLinePunct w:val="0"/>
        <w:bidi w:val="0"/>
        <w:spacing w:beforeAutospacing="0"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sz w:val="24"/>
          <w:szCs w:val="24"/>
          <w:highlight w:val="none"/>
        </w:rPr>
        <w:t>（一）项目范围</w:t>
      </w:r>
    </w:p>
    <w:p w14:paraId="22BBE14B">
      <w:pPr>
        <w:spacing w:line="360" w:lineRule="auto"/>
        <w:ind w:firstLine="424" w:firstLineChars="177"/>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横街镇全镇范围内的道路保洁、人行道清洗、生活垃圾清运、道路洒水、小广告清理、环卫设施清洗、绿地广场保洁、背街小巷清扫、装修垃圾（含大件垃圾）清运、工业垃圾及建筑垃圾清运</w:t>
      </w:r>
      <w:r>
        <w:rPr>
          <w:rFonts w:hint="eastAsia" w:ascii="宋体" w:hAnsi="宋体" w:cs="宋体"/>
          <w:color w:val="auto"/>
          <w:kern w:val="2"/>
          <w:sz w:val="24"/>
          <w:szCs w:val="21"/>
          <w:highlight w:val="none"/>
          <w:lang w:eastAsia="zh-CN"/>
        </w:rPr>
        <w:t>、公厕管理、河道保洁、</w:t>
      </w:r>
      <w:r>
        <w:rPr>
          <w:rFonts w:hint="eastAsia" w:ascii="宋体" w:hAnsi="宋体" w:cs="宋体"/>
          <w:color w:val="auto"/>
          <w:kern w:val="2"/>
          <w:sz w:val="24"/>
          <w:szCs w:val="24"/>
          <w:highlight w:val="none"/>
          <w:lang w:eastAsia="zh-CN"/>
        </w:rPr>
        <w:t>园林绿化养护、市政管网维护、</w:t>
      </w:r>
      <w:r>
        <w:rPr>
          <w:rFonts w:hint="eastAsia" w:ascii="宋体" w:hAnsi="宋体" w:eastAsia="宋体" w:cs="宋体"/>
          <w:color w:val="auto"/>
          <w:kern w:val="2"/>
          <w:sz w:val="24"/>
          <w:szCs w:val="21"/>
          <w:highlight w:val="none"/>
        </w:rPr>
        <w:t>道路护栏清洗等。范围为：集镇内街道、横街居、云湖村、马潘村、前洋潘村、天赐湖村、小区、广场等，集镇外村上林村、陈家村、洋屿山村、份水村、四甲村、杨桥村、泉井村、洋屿村、九龙村、坦田村共10个村，全镇12条镇（村）级以上河道（总长度为20.4公里），横街集镇范围内36.42公里的雨、污水管道清理、疏通等。</w:t>
      </w:r>
    </w:p>
    <w:p w14:paraId="41F5AE0B">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1、集镇内街道、集镇外村范围内的主次干道及背街小巷清扫、保洁，人行道冲洗，道路洒水作业；  </w:t>
      </w:r>
    </w:p>
    <w:p w14:paraId="053FE6CC">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2、集镇内街道范围内绿化养护、广场及</w:t>
      </w:r>
      <w:r>
        <w:rPr>
          <w:rFonts w:hint="eastAsia" w:ascii="宋体" w:hAnsi="宋体" w:eastAsia="宋体" w:cs="宋体"/>
          <w:color w:val="auto"/>
          <w:sz w:val="24"/>
          <w:highlight w:val="none"/>
          <w:lang w:val="en-GB"/>
        </w:rPr>
        <w:t>公厕</w:t>
      </w:r>
      <w:r>
        <w:rPr>
          <w:rFonts w:hint="eastAsia" w:ascii="宋体" w:hAnsi="宋体" w:eastAsia="宋体" w:cs="宋体"/>
          <w:color w:val="auto"/>
          <w:sz w:val="24"/>
          <w:highlight w:val="none"/>
        </w:rPr>
        <w:t>的清扫、保洁、管道疏通、设施维护；</w:t>
      </w:r>
    </w:p>
    <w:p w14:paraId="68C76EE7">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3、集镇内街道、集镇外行政村范围内生活垃圾清运；</w:t>
      </w:r>
    </w:p>
    <w:p w14:paraId="26E94109">
      <w:pPr>
        <w:pStyle w:val="83"/>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4、全镇范围内</w:t>
      </w:r>
      <w:r>
        <w:rPr>
          <w:rFonts w:hint="eastAsia" w:ascii="宋体" w:hAnsi="宋体" w:eastAsia="宋体" w:cs="宋体"/>
          <w:color w:val="auto"/>
          <w:sz w:val="24"/>
          <w:highlight w:val="none"/>
          <w:lang w:val="en-GB"/>
        </w:rPr>
        <w:t>“牛皮癣”</w:t>
      </w:r>
      <w:r>
        <w:rPr>
          <w:rFonts w:hint="eastAsia" w:ascii="宋体" w:hAnsi="宋体" w:eastAsia="宋体" w:cs="宋体"/>
          <w:color w:val="auto"/>
          <w:sz w:val="24"/>
          <w:highlight w:val="none"/>
        </w:rPr>
        <w:t>清理（包括小广告、乱张贴清理及乱涂写覆盖）、环卫设施清洗、无主垃圾清理；</w:t>
      </w:r>
      <w:r>
        <w:rPr>
          <w:rFonts w:hint="eastAsia" w:ascii="宋体" w:hAnsi="宋体" w:eastAsia="宋体" w:cs="宋体"/>
          <w:color w:val="auto"/>
          <w:sz w:val="24"/>
          <w:highlight w:val="none"/>
          <w:lang w:eastAsia="zh-CN"/>
        </w:rPr>
        <w:t>化粪池清理（吸粪）及运输。</w:t>
      </w:r>
    </w:p>
    <w:p w14:paraId="14CC3986">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5、横街镇范围内12条镇级以上河道（含岸坡，总长度为20.4公里）打捞、保洁，垃圾清运。</w:t>
      </w:r>
    </w:p>
    <w:p w14:paraId="0163A3EE">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6、横街镇集镇内范围的主次干道、绿地广场绿化养护；</w:t>
      </w:r>
    </w:p>
    <w:p w14:paraId="167B4DA4">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7、横街集镇范围内36.42公里的雨、污水管道清理、疏通；</w:t>
      </w:r>
    </w:p>
    <w:p w14:paraId="2C94901D">
      <w:pPr>
        <w:pStyle w:val="8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8、横街镇范围内中转站的管理、运行和维护、“四害”消杀。</w:t>
      </w:r>
    </w:p>
    <w:p w14:paraId="31A394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9、横街镇集镇范围内道路上的隔离护栏保洁、清洗。</w:t>
      </w:r>
    </w:p>
    <w:p w14:paraId="427F83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10、全镇所有责任范围内的生活垃圾按分类标准清运到指定垃圾中转站和垃圾分类处理场；</w:t>
      </w:r>
    </w:p>
    <w:p w14:paraId="06B631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11、大件垃圾（破家具、沙发、席梦思等）、无主工业垃圾和装修垃圾清运；</w:t>
      </w:r>
    </w:p>
    <w:p w14:paraId="0BB76C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12、分类垃圾桶、果壳箱的添置、更换，其样式、品质按采购人要求购买。</w:t>
      </w:r>
    </w:p>
    <w:p w14:paraId="1AC2A818">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凤凰山登山道路及周边、安宝烈士陵园、安宝烈士墓及周边保洁及垃圾清运。</w:t>
      </w:r>
    </w:p>
    <w:p w14:paraId="118F9E69">
      <w:pPr>
        <w:pStyle w:val="2"/>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14、横街镇区域范围内路桥机场航道超高树木修剪、清理，机场围墙外四周绿化修剪清理。</w:t>
      </w:r>
    </w:p>
    <w:p w14:paraId="63A3D176">
      <w:pPr>
        <w:pStyle w:val="2"/>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15、屠宰场的废弃物清运。</w:t>
      </w:r>
    </w:p>
    <w:p w14:paraId="4ECC4B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范围包括区域内的所有道路、背街小巷（里弄）、小区、村居（村民房前屋后）、开放式公园（广场）、游步道的清扫保洁；道路洒水、机扫、冲洗作业；绿地、绿化带、空旷地、小河塘（溪、沟）内有色垃圾、废弃物的清理保洁；果壳箱、分类垃圾桶、二分类点、四分类亭及垃圾房等环卫设施的日常保洁、消杀、清洗和维护；果壳箱、分类垃圾桶更换及维修；装修垃圾、大件垃圾、无主渣土等废弃物的清理，收运至属地的废弃物分拣中心；生活垃圾分类收集、分类清运到指定的垃圾中转站倾倒或焚烧厂等清扫保洁服务项目。项目还包括承包期内新增道路、开放式小区(广场)、绿地的清扫保洁和垃圾收运等作业事项。</w:t>
      </w:r>
    </w:p>
    <w:p w14:paraId="0BAC12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本项目包括镇区临街经营场所（指店铺后门未封闭的）所产生的垃圾，明确由中标人负责收运。</w:t>
      </w:r>
    </w:p>
    <w:p w14:paraId="49C86D2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本项目不包括集镇内已聘请物业服务的住宅小区； 不包括其他部门（单位）已发包的区域。</w:t>
      </w:r>
    </w:p>
    <w:p w14:paraId="10ECE603">
      <w:pPr>
        <w:spacing w:before="100" w:before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横街镇辖区清扫保洁区域</w:t>
      </w:r>
    </w:p>
    <w:tbl>
      <w:tblPr>
        <w:tblStyle w:val="28"/>
        <w:tblW w:w="891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50"/>
        <w:gridCol w:w="765"/>
        <w:gridCol w:w="1500"/>
        <w:gridCol w:w="644"/>
        <w:gridCol w:w="1434"/>
        <w:gridCol w:w="674"/>
        <w:gridCol w:w="1523"/>
      </w:tblGrid>
      <w:tr w14:paraId="608A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0A428D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650" w:type="dxa"/>
            <w:noWrap w:val="0"/>
            <w:vAlign w:val="top"/>
          </w:tcPr>
          <w:p w14:paraId="4C248CAB">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村（</w:t>
            </w:r>
            <w:r>
              <w:rPr>
                <w:rFonts w:hint="eastAsia" w:ascii="宋体" w:hAnsi="宋体" w:eastAsia="宋体" w:cs="宋体"/>
                <w:color w:val="auto"/>
                <w:kern w:val="2"/>
                <w:sz w:val="24"/>
                <w:szCs w:val="24"/>
                <w:highlight w:val="none"/>
              </w:rPr>
              <w:t>居</w:t>
            </w:r>
            <w:r>
              <w:rPr>
                <w:rFonts w:hint="eastAsia" w:ascii="宋体" w:hAnsi="宋体" w:eastAsia="宋体" w:cs="宋体"/>
                <w:color w:val="auto"/>
                <w:kern w:val="2"/>
                <w:sz w:val="24"/>
                <w:szCs w:val="24"/>
                <w:highlight w:val="none"/>
                <w:lang w:eastAsia="zh-CN"/>
              </w:rPr>
              <w:t>、场所）</w:t>
            </w:r>
            <w:r>
              <w:rPr>
                <w:rFonts w:hint="eastAsia" w:ascii="宋体" w:hAnsi="宋体" w:eastAsia="宋体" w:cs="宋体"/>
                <w:color w:val="auto"/>
                <w:kern w:val="2"/>
                <w:sz w:val="24"/>
                <w:szCs w:val="24"/>
                <w:highlight w:val="none"/>
              </w:rPr>
              <w:t>名称</w:t>
            </w:r>
          </w:p>
        </w:tc>
        <w:tc>
          <w:tcPr>
            <w:tcW w:w="765" w:type="dxa"/>
            <w:noWrap w:val="0"/>
            <w:vAlign w:val="top"/>
          </w:tcPr>
          <w:p w14:paraId="6968D9B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500" w:type="dxa"/>
            <w:noWrap w:val="0"/>
            <w:vAlign w:val="top"/>
          </w:tcPr>
          <w:p w14:paraId="540A4D1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村（</w:t>
            </w:r>
            <w:r>
              <w:rPr>
                <w:rFonts w:hint="eastAsia" w:ascii="宋体" w:hAnsi="宋体" w:eastAsia="宋体" w:cs="宋体"/>
                <w:color w:val="auto"/>
                <w:kern w:val="2"/>
                <w:sz w:val="24"/>
                <w:szCs w:val="24"/>
                <w:highlight w:val="none"/>
              </w:rPr>
              <w:t>居</w:t>
            </w:r>
            <w:r>
              <w:rPr>
                <w:rFonts w:hint="eastAsia" w:ascii="宋体" w:hAnsi="宋体" w:eastAsia="宋体" w:cs="宋体"/>
                <w:color w:val="auto"/>
                <w:kern w:val="2"/>
                <w:sz w:val="24"/>
                <w:szCs w:val="24"/>
                <w:highlight w:val="none"/>
                <w:lang w:eastAsia="zh-CN"/>
              </w:rPr>
              <w:t>、场所）</w:t>
            </w:r>
            <w:r>
              <w:rPr>
                <w:rFonts w:hint="eastAsia" w:ascii="宋体" w:hAnsi="宋体" w:eastAsia="宋体" w:cs="宋体"/>
                <w:color w:val="auto"/>
                <w:kern w:val="2"/>
                <w:sz w:val="24"/>
                <w:szCs w:val="24"/>
                <w:highlight w:val="none"/>
              </w:rPr>
              <w:t>名称</w:t>
            </w:r>
          </w:p>
        </w:tc>
        <w:tc>
          <w:tcPr>
            <w:tcW w:w="644" w:type="dxa"/>
            <w:noWrap w:val="0"/>
            <w:vAlign w:val="top"/>
          </w:tcPr>
          <w:p w14:paraId="2F728A11">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434" w:type="dxa"/>
            <w:noWrap w:val="0"/>
            <w:vAlign w:val="top"/>
          </w:tcPr>
          <w:p w14:paraId="0C336C3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村（</w:t>
            </w:r>
            <w:r>
              <w:rPr>
                <w:rFonts w:hint="eastAsia" w:ascii="宋体" w:hAnsi="宋体" w:eastAsia="宋体" w:cs="宋体"/>
                <w:color w:val="auto"/>
                <w:kern w:val="2"/>
                <w:sz w:val="24"/>
                <w:szCs w:val="24"/>
                <w:highlight w:val="none"/>
              </w:rPr>
              <w:t>居</w:t>
            </w:r>
            <w:r>
              <w:rPr>
                <w:rFonts w:hint="eastAsia" w:ascii="宋体" w:hAnsi="宋体" w:eastAsia="宋体" w:cs="宋体"/>
                <w:color w:val="auto"/>
                <w:kern w:val="2"/>
                <w:sz w:val="24"/>
                <w:szCs w:val="24"/>
                <w:highlight w:val="none"/>
                <w:lang w:eastAsia="zh-CN"/>
              </w:rPr>
              <w:t>、场所）</w:t>
            </w:r>
            <w:r>
              <w:rPr>
                <w:rFonts w:hint="eastAsia" w:ascii="宋体" w:hAnsi="宋体" w:eastAsia="宋体" w:cs="宋体"/>
                <w:color w:val="auto"/>
                <w:kern w:val="2"/>
                <w:sz w:val="24"/>
                <w:szCs w:val="24"/>
                <w:highlight w:val="none"/>
              </w:rPr>
              <w:t>名称</w:t>
            </w:r>
          </w:p>
        </w:tc>
        <w:tc>
          <w:tcPr>
            <w:tcW w:w="674" w:type="dxa"/>
            <w:noWrap w:val="0"/>
            <w:vAlign w:val="top"/>
          </w:tcPr>
          <w:p w14:paraId="51D0AC8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523" w:type="dxa"/>
            <w:noWrap w:val="0"/>
            <w:vAlign w:val="top"/>
          </w:tcPr>
          <w:p w14:paraId="77CAC8F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村（</w:t>
            </w:r>
            <w:r>
              <w:rPr>
                <w:rFonts w:hint="eastAsia" w:ascii="宋体" w:hAnsi="宋体" w:eastAsia="宋体" w:cs="宋体"/>
                <w:color w:val="auto"/>
                <w:kern w:val="2"/>
                <w:sz w:val="24"/>
                <w:szCs w:val="24"/>
                <w:highlight w:val="none"/>
              </w:rPr>
              <w:t>居</w:t>
            </w:r>
            <w:r>
              <w:rPr>
                <w:rFonts w:hint="eastAsia" w:ascii="宋体" w:hAnsi="宋体" w:eastAsia="宋体" w:cs="宋体"/>
                <w:color w:val="auto"/>
                <w:kern w:val="2"/>
                <w:sz w:val="24"/>
                <w:szCs w:val="24"/>
                <w:highlight w:val="none"/>
                <w:lang w:eastAsia="zh-CN"/>
              </w:rPr>
              <w:t>、场所）</w:t>
            </w:r>
            <w:r>
              <w:rPr>
                <w:rFonts w:hint="eastAsia" w:ascii="宋体" w:hAnsi="宋体" w:eastAsia="宋体" w:cs="宋体"/>
                <w:color w:val="auto"/>
                <w:kern w:val="2"/>
                <w:sz w:val="24"/>
                <w:szCs w:val="24"/>
                <w:highlight w:val="none"/>
              </w:rPr>
              <w:t>名称</w:t>
            </w:r>
          </w:p>
        </w:tc>
      </w:tr>
      <w:tr w14:paraId="63FD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A6EFCB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01</w:t>
            </w:r>
          </w:p>
        </w:tc>
        <w:tc>
          <w:tcPr>
            <w:tcW w:w="1650" w:type="dxa"/>
            <w:noWrap w:val="0"/>
            <w:vAlign w:val="top"/>
          </w:tcPr>
          <w:p w14:paraId="5B47651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横街居</w:t>
            </w:r>
          </w:p>
        </w:tc>
        <w:tc>
          <w:tcPr>
            <w:tcW w:w="765" w:type="dxa"/>
            <w:noWrap w:val="0"/>
            <w:vAlign w:val="top"/>
          </w:tcPr>
          <w:p w14:paraId="02B7BA9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1500" w:type="dxa"/>
            <w:noWrap w:val="0"/>
            <w:vAlign w:val="top"/>
          </w:tcPr>
          <w:p w14:paraId="0C41950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云湖村</w:t>
            </w:r>
          </w:p>
        </w:tc>
        <w:tc>
          <w:tcPr>
            <w:tcW w:w="644" w:type="dxa"/>
            <w:noWrap w:val="0"/>
            <w:vAlign w:val="top"/>
          </w:tcPr>
          <w:p w14:paraId="471A6B28">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1434" w:type="dxa"/>
            <w:noWrap w:val="0"/>
            <w:vAlign w:val="top"/>
          </w:tcPr>
          <w:p w14:paraId="75ADD76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马潘村</w:t>
            </w:r>
          </w:p>
        </w:tc>
        <w:tc>
          <w:tcPr>
            <w:tcW w:w="674" w:type="dxa"/>
            <w:noWrap w:val="0"/>
            <w:vAlign w:val="top"/>
          </w:tcPr>
          <w:p w14:paraId="1EB4D10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c>
          <w:tcPr>
            <w:tcW w:w="1523" w:type="dxa"/>
            <w:noWrap w:val="0"/>
            <w:vAlign w:val="top"/>
          </w:tcPr>
          <w:p w14:paraId="00721F6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前洋潘村</w:t>
            </w:r>
          </w:p>
        </w:tc>
      </w:tr>
      <w:tr w14:paraId="1F95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53029A30">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05</w:t>
            </w:r>
          </w:p>
        </w:tc>
        <w:tc>
          <w:tcPr>
            <w:tcW w:w="1650" w:type="dxa"/>
            <w:noWrap w:val="0"/>
            <w:vAlign w:val="top"/>
          </w:tcPr>
          <w:p w14:paraId="5B358D8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天赐湖村</w:t>
            </w:r>
          </w:p>
        </w:tc>
        <w:tc>
          <w:tcPr>
            <w:tcW w:w="765" w:type="dxa"/>
            <w:noWrap w:val="0"/>
            <w:vAlign w:val="top"/>
          </w:tcPr>
          <w:p w14:paraId="2480673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06</w:t>
            </w:r>
          </w:p>
        </w:tc>
        <w:tc>
          <w:tcPr>
            <w:tcW w:w="1500" w:type="dxa"/>
            <w:noWrap w:val="0"/>
            <w:vAlign w:val="top"/>
          </w:tcPr>
          <w:p w14:paraId="31B47FD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上林村</w:t>
            </w:r>
          </w:p>
        </w:tc>
        <w:tc>
          <w:tcPr>
            <w:tcW w:w="644" w:type="dxa"/>
            <w:noWrap w:val="0"/>
            <w:vAlign w:val="top"/>
          </w:tcPr>
          <w:p w14:paraId="39384B99">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07</w:t>
            </w:r>
          </w:p>
        </w:tc>
        <w:tc>
          <w:tcPr>
            <w:tcW w:w="1434" w:type="dxa"/>
            <w:noWrap w:val="0"/>
            <w:vAlign w:val="top"/>
          </w:tcPr>
          <w:p w14:paraId="1C4EECC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陈家村</w:t>
            </w:r>
          </w:p>
        </w:tc>
        <w:tc>
          <w:tcPr>
            <w:tcW w:w="674" w:type="dxa"/>
            <w:noWrap w:val="0"/>
            <w:vAlign w:val="top"/>
          </w:tcPr>
          <w:p w14:paraId="7D95BA3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08</w:t>
            </w:r>
          </w:p>
        </w:tc>
        <w:tc>
          <w:tcPr>
            <w:tcW w:w="1523" w:type="dxa"/>
            <w:noWrap w:val="0"/>
            <w:vAlign w:val="top"/>
          </w:tcPr>
          <w:p w14:paraId="28C00008">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洋屿山村</w:t>
            </w:r>
          </w:p>
        </w:tc>
      </w:tr>
      <w:tr w14:paraId="79C8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7BEFD2A1">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09</w:t>
            </w:r>
          </w:p>
        </w:tc>
        <w:tc>
          <w:tcPr>
            <w:tcW w:w="1650" w:type="dxa"/>
            <w:noWrap w:val="0"/>
            <w:vAlign w:val="top"/>
          </w:tcPr>
          <w:p w14:paraId="7FDA6598">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份水村</w:t>
            </w:r>
          </w:p>
        </w:tc>
        <w:tc>
          <w:tcPr>
            <w:tcW w:w="765" w:type="dxa"/>
            <w:noWrap w:val="0"/>
            <w:vAlign w:val="top"/>
          </w:tcPr>
          <w:p w14:paraId="60D3701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1500" w:type="dxa"/>
            <w:noWrap w:val="0"/>
            <w:vAlign w:val="top"/>
          </w:tcPr>
          <w:p w14:paraId="09E0B8C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四甲村</w:t>
            </w:r>
          </w:p>
        </w:tc>
        <w:tc>
          <w:tcPr>
            <w:tcW w:w="644" w:type="dxa"/>
            <w:noWrap w:val="0"/>
            <w:vAlign w:val="top"/>
          </w:tcPr>
          <w:p w14:paraId="3D68026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p>
        </w:tc>
        <w:tc>
          <w:tcPr>
            <w:tcW w:w="1434" w:type="dxa"/>
            <w:noWrap w:val="0"/>
            <w:vAlign w:val="top"/>
          </w:tcPr>
          <w:p w14:paraId="50EB44D0">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杨桥村</w:t>
            </w:r>
          </w:p>
        </w:tc>
        <w:tc>
          <w:tcPr>
            <w:tcW w:w="674" w:type="dxa"/>
            <w:noWrap w:val="0"/>
            <w:vAlign w:val="top"/>
          </w:tcPr>
          <w:p w14:paraId="1AB99D60">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w:t>
            </w:r>
          </w:p>
        </w:tc>
        <w:tc>
          <w:tcPr>
            <w:tcW w:w="1523" w:type="dxa"/>
            <w:noWrap w:val="0"/>
            <w:vAlign w:val="top"/>
          </w:tcPr>
          <w:p w14:paraId="0D22CB2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泉井村</w:t>
            </w:r>
          </w:p>
        </w:tc>
      </w:tr>
      <w:tr w14:paraId="32DB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noWrap w:val="0"/>
            <w:vAlign w:val="top"/>
          </w:tcPr>
          <w:p w14:paraId="5A5CD61B">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13</w:t>
            </w:r>
          </w:p>
        </w:tc>
        <w:tc>
          <w:tcPr>
            <w:tcW w:w="1650" w:type="dxa"/>
            <w:shd w:val="clear" w:color="auto" w:fill="auto"/>
            <w:noWrap w:val="0"/>
            <w:vAlign w:val="top"/>
          </w:tcPr>
          <w:p w14:paraId="0E2FDE1A">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洋屿村</w:t>
            </w:r>
          </w:p>
        </w:tc>
        <w:tc>
          <w:tcPr>
            <w:tcW w:w="765" w:type="dxa"/>
            <w:shd w:val="clear" w:color="auto" w:fill="auto"/>
            <w:noWrap w:val="0"/>
            <w:vAlign w:val="top"/>
          </w:tcPr>
          <w:p w14:paraId="3698CE59">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14</w:t>
            </w:r>
          </w:p>
        </w:tc>
        <w:tc>
          <w:tcPr>
            <w:tcW w:w="1500" w:type="dxa"/>
            <w:shd w:val="clear" w:color="auto" w:fill="auto"/>
            <w:noWrap w:val="0"/>
            <w:vAlign w:val="top"/>
          </w:tcPr>
          <w:p w14:paraId="5EBDABC4">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九龙村</w:t>
            </w:r>
          </w:p>
        </w:tc>
        <w:tc>
          <w:tcPr>
            <w:tcW w:w="644" w:type="dxa"/>
            <w:shd w:val="clear" w:color="auto" w:fill="auto"/>
            <w:noWrap w:val="0"/>
            <w:vAlign w:val="top"/>
          </w:tcPr>
          <w:p w14:paraId="48B8A914">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15</w:t>
            </w:r>
          </w:p>
        </w:tc>
        <w:tc>
          <w:tcPr>
            <w:tcW w:w="1434" w:type="dxa"/>
            <w:shd w:val="clear" w:color="auto" w:fill="auto"/>
            <w:noWrap w:val="0"/>
            <w:vAlign w:val="top"/>
          </w:tcPr>
          <w:p w14:paraId="157EFC67">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坦田村</w:t>
            </w:r>
          </w:p>
        </w:tc>
        <w:tc>
          <w:tcPr>
            <w:tcW w:w="674" w:type="dxa"/>
            <w:shd w:val="clear" w:color="auto" w:fill="auto"/>
            <w:noWrap w:val="0"/>
            <w:vAlign w:val="top"/>
          </w:tcPr>
          <w:p w14:paraId="5DAAFDCF">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16</w:t>
            </w:r>
          </w:p>
        </w:tc>
        <w:tc>
          <w:tcPr>
            <w:tcW w:w="1523" w:type="dxa"/>
            <w:noWrap w:val="0"/>
            <w:vAlign w:val="top"/>
          </w:tcPr>
          <w:p w14:paraId="317BB25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云湖村工业区</w:t>
            </w:r>
          </w:p>
        </w:tc>
      </w:tr>
      <w:tr w14:paraId="79FE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20" w:type="dxa"/>
            <w:noWrap w:val="0"/>
            <w:vAlign w:val="top"/>
          </w:tcPr>
          <w:p w14:paraId="0BFF371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1650" w:type="dxa"/>
            <w:noWrap w:val="0"/>
            <w:vAlign w:val="top"/>
          </w:tcPr>
          <w:p w14:paraId="280ABB1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九龙村工业区</w:t>
            </w:r>
          </w:p>
        </w:tc>
        <w:tc>
          <w:tcPr>
            <w:tcW w:w="765" w:type="dxa"/>
            <w:noWrap w:val="0"/>
            <w:vAlign w:val="top"/>
          </w:tcPr>
          <w:p w14:paraId="4D64408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1500" w:type="dxa"/>
            <w:noWrap w:val="0"/>
            <w:vAlign w:val="top"/>
          </w:tcPr>
          <w:p w14:paraId="67A4420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横街居印刷园区</w:t>
            </w:r>
          </w:p>
        </w:tc>
        <w:tc>
          <w:tcPr>
            <w:tcW w:w="644" w:type="dxa"/>
            <w:noWrap w:val="0"/>
            <w:vAlign w:val="top"/>
          </w:tcPr>
          <w:p w14:paraId="14ECA118">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1434" w:type="dxa"/>
            <w:noWrap w:val="0"/>
            <w:vAlign w:val="top"/>
          </w:tcPr>
          <w:p w14:paraId="336D3751">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洋屿山村工业区</w:t>
            </w:r>
          </w:p>
        </w:tc>
        <w:tc>
          <w:tcPr>
            <w:tcW w:w="674" w:type="dxa"/>
            <w:noWrap w:val="0"/>
            <w:vAlign w:val="top"/>
          </w:tcPr>
          <w:p w14:paraId="779E133C">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1523" w:type="dxa"/>
            <w:noWrap w:val="0"/>
            <w:vAlign w:val="top"/>
          </w:tcPr>
          <w:p w14:paraId="7CF40EF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坦田村工业区</w:t>
            </w:r>
          </w:p>
        </w:tc>
      </w:tr>
      <w:tr w14:paraId="2684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50785A8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1650" w:type="dxa"/>
            <w:noWrap w:val="0"/>
            <w:vAlign w:val="top"/>
          </w:tcPr>
          <w:p w14:paraId="38B7A12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凤凰山景区</w:t>
            </w:r>
          </w:p>
        </w:tc>
        <w:tc>
          <w:tcPr>
            <w:tcW w:w="765" w:type="dxa"/>
            <w:noWrap w:val="0"/>
            <w:vAlign w:val="top"/>
          </w:tcPr>
          <w:p w14:paraId="1CC5E34D">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1500" w:type="dxa"/>
            <w:noWrap w:val="0"/>
            <w:vAlign w:val="top"/>
          </w:tcPr>
          <w:p w14:paraId="000B641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泉井村不锈钢市场周边</w:t>
            </w:r>
          </w:p>
        </w:tc>
        <w:tc>
          <w:tcPr>
            <w:tcW w:w="644" w:type="dxa"/>
            <w:noWrap w:val="0"/>
            <w:vAlign w:val="top"/>
          </w:tcPr>
          <w:p w14:paraId="6C5D774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p>
        </w:tc>
        <w:tc>
          <w:tcPr>
            <w:tcW w:w="1434" w:type="dxa"/>
            <w:noWrap w:val="0"/>
            <w:vAlign w:val="top"/>
          </w:tcPr>
          <w:p w14:paraId="7E5CC7A5">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p>
        </w:tc>
        <w:tc>
          <w:tcPr>
            <w:tcW w:w="674" w:type="dxa"/>
            <w:noWrap w:val="0"/>
            <w:vAlign w:val="top"/>
          </w:tcPr>
          <w:p w14:paraId="3E55EF1E">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lang w:val="en-US" w:eastAsia="zh-CN"/>
              </w:rPr>
            </w:pPr>
          </w:p>
        </w:tc>
        <w:tc>
          <w:tcPr>
            <w:tcW w:w="1523" w:type="dxa"/>
            <w:noWrap w:val="0"/>
            <w:vAlign w:val="top"/>
          </w:tcPr>
          <w:p w14:paraId="7B8C026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4"/>
                <w:szCs w:val="24"/>
                <w:highlight w:val="none"/>
              </w:rPr>
            </w:pPr>
          </w:p>
        </w:tc>
      </w:tr>
    </w:tbl>
    <w:p w14:paraId="73279A9A">
      <w:pPr>
        <w:rPr>
          <w:rFonts w:hint="eastAsia" w:ascii="宋体" w:hAnsi="宋体" w:eastAsia="宋体" w:cs="宋体"/>
          <w:color w:val="auto"/>
          <w:sz w:val="24"/>
          <w:szCs w:val="24"/>
          <w:highlight w:val="none"/>
        </w:rPr>
      </w:pPr>
    </w:p>
    <w:p w14:paraId="24FD15DE">
      <w:pPr>
        <w:pStyle w:val="2"/>
        <w:rPr>
          <w:rFonts w:hint="eastAsia" w:ascii="宋体" w:hAnsi="宋体" w:eastAsia="宋体" w:cs="宋体"/>
          <w:color w:val="auto"/>
          <w:sz w:val="24"/>
          <w:szCs w:val="24"/>
          <w:highlight w:val="none"/>
        </w:rPr>
      </w:pPr>
    </w:p>
    <w:p w14:paraId="2B64CA83">
      <w:pPr>
        <w:pStyle w:val="3"/>
        <w:rPr>
          <w:rFonts w:hint="eastAsia"/>
          <w:color w:val="auto"/>
          <w:highlight w:val="none"/>
        </w:rPr>
      </w:pPr>
    </w:p>
    <w:p w14:paraId="0300A2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横街镇集镇清扫保洁主要道路明细表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608"/>
        <w:gridCol w:w="3233"/>
        <w:gridCol w:w="3001"/>
      </w:tblGrid>
      <w:tr w14:paraId="2670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ign w:val="center"/>
          </w:tcPr>
          <w:p w14:paraId="572C2C5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98" w:type="pct"/>
            <w:noWrap/>
            <w:vAlign w:val="center"/>
          </w:tcPr>
          <w:p w14:paraId="3BC6B9F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028" w:type="pct"/>
            <w:noWrap/>
            <w:vAlign w:val="center"/>
          </w:tcPr>
          <w:p w14:paraId="1C8B26F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路段起止</w:t>
            </w:r>
          </w:p>
        </w:tc>
        <w:tc>
          <w:tcPr>
            <w:tcW w:w="1832" w:type="pct"/>
            <w:noWrap/>
            <w:vAlign w:val="center"/>
          </w:tcPr>
          <w:p w14:paraId="0913993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道路面积</w:t>
            </w:r>
          </w:p>
        </w:tc>
      </w:tr>
      <w:tr w14:paraId="068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40" w:type="pct"/>
            <w:noWrap/>
            <w:vAlign w:val="center"/>
          </w:tcPr>
          <w:p w14:paraId="4FFAF4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8" w:type="pct"/>
            <w:noWrap/>
            <w:vAlign w:val="center"/>
          </w:tcPr>
          <w:p w14:paraId="58A8E16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中心路</w:t>
            </w:r>
          </w:p>
        </w:tc>
        <w:tc>
          <w:tcPr>
            <w:tcW w:w="2028" w:type="pct"/>
            <w:noWrap/>
            <w:vAlign w:val="center"/>
          </w:tcPr>
          <w:p w14:paraId="4E7C8CF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白剑线---前洋潘天桥下</w:t>
            </w:r>
          </w:p>
        </w:tc>
        <w:tc>
          <w:tcPr>
            <w:tcW w:w="1832" w:type="pct"/>
            <w:noWrap/>
            <w:vAlign w:val="center"/>
          </w:tcPr>
          <w:p w14:paraId="2C16C82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1327长X8.5宽=11279.5㎡</w:t>
            </w:r>
          </w:p>
        </w:tc>
      </w:tr>
      <w:tr w14:paraId="3B2C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pct"/>
            <w:noWrap/>
            <w:vAlign w:val="center"/>
          </w:tcPr>
          <w:p w14:paraId="3995F4F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8" w:type="pct"/>
            <w:noWrap/>
            <w:vAlign w:val="center"/>
          </w:tcPr>
          <w:p w14:paraId="49F6EF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影院路</w:t>
            </w:r>
          </w:p>
        </w:tc>
        <w:tc>
          <w:tcPr>
            <w:tcW w:w="2028" w:type="pct"/>
            <w:noWrap/>
            <w:vAlign w:val="center"/>
          </w:tcPr>
          <w:p w14:paraId="0EC40C5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白剑线---育才路</w:t>
            </w:r>
          </w:p>
        </w:tc>
        <w:tc>
          <w:tcPr>
            <w:tcW w:w="1832" w:type="pct"/>
            <w:noWrap/>
            <w:vAlign w:val="center"/>
          </w:tcPr>
          <w:p w14:paraId="1AEB9FD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597长X8.5宽=5074.5㎡</w:t>
            </w:r>
          </w:p>
        </w:tc>
      </w:tr>
      <w:tr w14:paraId="5B8A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40" w:type="pct"/>
            <w:noWrap/>
            <w:vAlign w:val="center"/>
          </w:tcPr>
          <w:p w14:paraId="101420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8" w:type="pct"/>
            <w:noWrap/>
            <w:vAlign w:val="center"/>
          </w:tcPr>
          <w:p w14:paraId="7CE22E8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育才路</w:t>
            </w:r>
          </w:p>
        </w:tc>
        <w:tc>
          <w:tcPr>
            <w:tcW w:w="2028" w:type="pct"/>
            <w:noWrap/>
            <w:vAlign w:val="center"/>
          </w:tcPr>
          <w:p w14:paraId="3BD4F0E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三才泾--</w:t>
            </w:r>
            <w:r>
              <w:rPr>
                <w:rFonts w:hint="eastAsia" w:ascii="宋体" w:hAnsi="宋体" w:cs="宋体"/>
                <w:color w:val="auto"/>
                <w:sz w:val="24"/>
                <w:szCs w:val="24"/>
                <w:highlight w:val="none"/>
                <w:lang w:eastAsia="zh-CN"/>
              </w:rPr>
              <w:t>绿田大道</w:t>
            </w:r>
            <w:r>
              <w:rPr>
                <w:rFonts w:hint="eastAsia" w:ascii="宋体" w:hAnsi="宋体" w:eastAsia="宋体" w:cs="宋体"/>
                <w:color w:val="auto"/>
                <w:sz w:val="24"/>
                <w:szCs w:val="24"/>
                <w:highlight w:val="none"/>
              </w:rPr>
              <w:t>--中心北路</w:t>
            </w:r>
          </w:p>
        </w:tc>
        <w:tc>
          <w:tcPr>
            <w:tcW w:w="1832" w:type="pct"/>
            <w:noWrap/>
            <w:vAlign w:val="center"/>
          </w:tcPr>
          <w:p w14:paraId="6608D31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1013长X20宽=20260㎡</w:t>
            </w:r>
          </w:p>
        </w:tc>
      </w:tr>
      <w:tr w14:paraId="6028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40" w:type="pct"/>
            <w:noWrap/>
            <w:vAlign w:val="center"/>
          </w:tcPr>
          <w:p w14:paraId="2722EA2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8" w:type="pct"/>
            <w:noWrap/>
            <w:vAlign w:val="center"/>
          </w:tcPr>
          <w:p w14:paraId="6DA9EB3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沿河路</w:t>
            </w:r>
          </w:p>
        </w:tc>
        <w:tc>
          <w:tcPr>
            <w:tcW w:w="2028" w:type="pct"/>
            <w:noWrap/>
            <w:vAlign w:val="center"/>
          </w:tcPr>
          <w:p w14:paraId="494EA2A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绿田大道---</w:t>
            </w:r>
            <w:r>
              <w:rPr>
                <w:rFonts w:hint="eastAsia" w:ascii="宋体" w:hAnsi="宋体" w:cs="宋体"/>
                <w:color w:val="auto"/>
                <w:sz w:val="24"/>
                <w:szCs w:val="24"/>
                <w:highlight w:val="none"/>
                <w:lang w:eastAsia="zh-CN"/>
              </w:rPr>
              <w:t>机新路</w:t>
            </w:r>
          </w:p>
        </w:tc>
        <w:tc>
          <w:tcPr>
            <w:tcW w:w="1832" w:type="pct"/>
            <w:noWrap/>
            <w:vAlign w:val="center"/>
          </w:tcPr>
          <w:p w14:paraId="3A1837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00长X11宽=1</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00㎡</w:t>
            </w:r>
          </w:p>
        </w:tc>
      </w:tr>
      <w:tr w14:paraId="4A13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40" w:type="pct"/>
            <w:noWrap/>
            <w:vAlign w:val="center"/>
          </w:tcPr>
          <w:p w14:paraId="363E673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8" w:type="pct"/>
            <w:noWrap/>
            <w:vAlign w:val="center"/>
          </w:tcPr>
          <w:p w14:paraId="47DCCCF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新兴路</w:t>
            </w:r>
          </w:p>
        </w:tc>
        <w:tc>
          <w:tcPr>
            <w:tcW w:w="2028" w:type="pct"/>
            <w:noWrap/>
            <w:vAlign w:val="center"/>
          </w:tcPr>
          <w:p w14:paraId="25CB2D0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白剑线---</w:t>
            </w:r>
            <w:r>
              <w:rPr>
                <w:rFonts w:hint="eastAsia" w:ascii="宋体" w:hAnsi="宋体" w:cs="宋体"/>
                <w:color w:val="auto"/>
                <w:sz w:val="24"/>
                <w:szCs w:val="24"/>
                <w:highlight w:val="none"/>
                <w:lang w:val="en-US" w:eastAsia="zh-CN"/>
              </w:rPr>
              <w:t>石八线</w:t>
            </w:r>
          </w:p>
        </w:tc>
        <w:tc>
          <w:tcPr>
            <w:tcW w:w="1832" w:type="pct"/>
            <w:noWrap/>
            <w:vAlign w:val="center"/>
          </w:tcPr>
          <w:p w14:paraId="56DCD08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2093</w:t>
            </w:r>
            <w:r>
              <w:rPr>
                <w:rFonts w:hint="eastAsia" w:ascii="宋体" w:hAnsi="宋体" w:eastAsia="宋体" w:cs="宋体"/>
                <w:color w:val="auto"/>
                <w:sz w:val="24"/>
                <w:szCs w:val="24"/>
                <w:highlight w:val="none"/>
              </w:rPr>
              <w:t>长X20宽=27880㎡</w:t>
            </w:r>
          </w:p>
        </w:tc>
      </w:tr>
      <w:tr w14:paraId="1CAB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pct"/>
            <w:noWrap/>
            <w:vAlign w:val="center"/>
          </w:tcPr>
          <w:p w14:paraId="3EEE2EF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8" w:type="pct"/>
            <w:noWrap/>
            <w:vAlign w:val="center"/>
          </w:tcPr>
          <w:p w14:paraId="1B05A43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亿利达路</w:t>
            </w:r>
          </w:p>
        </w:tc>
        <w:tc>
          <w:tcPr>
            <w:tcW w:w="2028" w:type="pct"/>
            <w:noWrap/>
            <w:vAlign w:val="center"/>
          </w:tcPr>
          <w:p w14:paraId="75F383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白剑线---东方大道</w:t>
            </w:r>
          </w:p>
        </w:tc>
        <w:tc>
          <w:tcPr>
            <w:tcW w:w="1832" w:type="pct"/>
            <w:noWrap/>
            <w:vAlign w:val="center"/>
          </w:tcPr>
          <w:p w14:paraId="03D3DEB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1050长X10宽=10500㎡</w:t>
            </w:r>
          </w:p>
        </w:tc>
      </w:tr>
      <w:tr w14:paraId="04D1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40" w:type="pct"/>
            <w:noWrap/>
            <w:vAlign w:val="center"/>
          </w:tcPr>
          <w:p w14:paraId="39E44F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8" w:type="pct"/>
            <w:noWrap/>
            <w:vAlign w:val="center"/>
          </w:tcPr>
          <w:p w14:paraId="1259B3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w:t>
            </w:r>
          </w:p>
        </w:tc>
        <w:tc>
          <w:tcPr>
            <w:tcW w:w="2028" w:type="pct"/>
            <w:noWrap/>
            <w:vAlign w:val="center"/>
          </w:tcPr>
          <w:p w14:paraId="3D4381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白剑线---</w:t>
            </w:r>
            <w:r>
              <w:rPr>
                <w:rFonts w:hint="eastAsia" w:ascii="宋体" w:hAnsi="宋体" w:cs="宋体"/>
                <w:color w:val="auto"/>
                <w:sz w:val="24"/>
                <w:szCs w:val="24"/>
                <w:highlight w:val="none"/>
                <w:lang w:eastAsia="zh-CN"/>
              </w:rPr>
              <w:t>石八线</w:t>
            </w:r>
          </w:p>
        </w:tc>
        <w:tc>
          <w:tcPr>
            <w:tcW w:w="1832" w:type="pct"/>
            <w:noWrap/>
            <w:vAlign w:val="center"/>
          </w:tcPr>
          <w:p w14:paraId="0888C1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13长X20宽=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2260㎡</w:t>
            </w:r>
          </w:p>
        </w:tc>
      </w:tr>
      <w:tr w14:paraId="31C9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0" w:type="pct"/>
            <w:noWrap/>
            <w:vAlign w:val="center"/>
          </w:tcPr>
          <w:p w14:paraId="5D5A232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8" w:type="pct"/>
            <w:noWrap/>
            <w:vAlign w:val="center"/>
          </w:tcPr>
          <w:p w14:paraId="4DC82D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w:t>
            </w:r>
          </w:p>
        </w:tc>
        <w:tc>
          <w:tcPr>
            <w:tcW w:w="2028" w:type="pct"/>
            <w:noWrap/>
            <w:vAlign w:val="center"/>
          </w:tcPr>
          <w:p w14:paraId="311D722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湖头---上林加油站</w:t>
            </w:r>
          </w:p>
        </w:tc>
        <w:tc>
          <w:tcPr>
            <w:tcW w:w="1832" w:type="pct"/>
            <w:noWrap/>
            <w:vAlign w:val="center"/>
          </w:tcPr>
          <w:p w14:paraId="624C573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1142长X10宽=11420㎡</w:t>
            </w:r>
          </w:p>
        </w:tc>
      </w:tr>
      <w:tr w14:paraId="2315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0" w:type="pct"/>
            <w:noWrap/>
            <w:vAlign w:val="center"/>
          </w:tcPr>
          <w:p w14:paraId="1DF26AF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98" w:type="pct"/>
            <w:noWrap/>
            <w:vAlign w:val="center"/>
          </w:tcPr>
          <w:p w14:paraId="2A010C5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院前路</w:t>
            </w:r>
          </w:p>
        </w:tc>
        <w:tc>
          <w:tcPr>
            <w:tcW w:w="2028" w:type="pct"/>
            <w:noWrap/>
            <w:vAlign w:val="center"/>
          </w:tcPr>
          <w:p w14:paraId="740894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w:t>
            </w:r>
            <w:r>
              <w:rPr>
                <w:rFonts w:hint="eastAsia" w:ascii="宋体" w:hAnsi="宋体" w:cs="宋体"/>
                <w:color w:val="auto"/>
                <w:sz w:val="24"/>
                <w:szCs w:val="24"/>
                <w:highlight w:val="none"/>
                <w:lang w:eastAsia="zh-CN"/>
              </w:rPr>
              <w:t>横美</w:t>
            </w:r>
            <w:r>
              <w:rPr>
                <w:rFonts w:hint="eastAsia" w:ascii="宋体" w:hAnsi="宋体" w:eastAsia="宋体" w:cs="宋体"/>
                <w:color w:val="auto"/>
                <w:sz w:val="24"/>
                <w:szCs w:val="24"/>
                <w:highlight w:val="none"/>
              </w:rPr>
              <w:t>集市</w:t>
            </w:r>
          </w:p>
        </w:tc>
        <w:tc>
          <w:tcPr>
            <w:tcW w:w="1832" w:type="pct"/>
            <w:noWrap/>
            <w:vAlign w:val="center"/>
          </w:tcPr>
          <w:p w14:paraId="45D4533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764长X11宽=8404㎡</w:t>
            </w:r>
          </w:p>
        </w:tc>
      </w:tr>
      <w:tr w14:paraId="49B6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40" w:type="pct"/>
            <w:noWrap/>
            <w:vAlign w:val="center"/>
          </w:tcPr>
          <w:p w14:paraId="7D006E6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98" w:type="pct"/>
            <w:noWrap/>
            <w:vAlign w:val="center"/>
          </w:tcPr>
          <w:p w14:paraId="531E8CF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镇前路</w:t>
            </w:r>
          </w:p>
        </w:tc>
        <w:tc>
          <w:tcPr>
            <w:tcW w:w="2028" w:type="pct"/>
            <w:noWrap/>
            <w:vAlign w:val="center"/>
          </w:tcPr>
          <w:p w14:paraId="6C7892B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绿田大道---影院路</w:t>
            </w:r>
          </w:p>
        </w:tc>
        <w:tc>
          <w:tcPr>
            <w:tcW w:w="1832" w:type="pct"/>
            <w:noWrap/>
            <w:vAlign w:val="center"/>
          </w:tcPr>
          <w:p w14:paraId="325247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800长X9宽=7200㎡</w:t>
            </w:r>
          </w:p>
        </w:tc>
      </w:tr>
      <w:tr w14:paraId="546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40" w:type="pct"/>
            <w:noWrap/>
            <w:vAlign w:val="center"/>
          </w:tcPr>
          <w:p w14:paraId="20CCE33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98" w:type="pct"/>
            <w:noWrap/>
            <w:vAlign w:val="center"/>
          </w:tcPr>
          <w:p w14:paraId="6685198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凤凰路</w:t>
            </w:r>
          </w:p>
        </w:tc>
        <w:tc>
          <w:tcPr>
            <w:tcW w:w="2028" w:type="pct"/>
            <w:noWrap/>
            <w:vAlign w:val="center"/>
          </w:tcPr>
          <w:p w14:paraId="2908149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新兴路--</w:t>
            </w:r>
            <w:r>
              <w:rPr>
                <w:rFonts w:hint="eastAsia" w:ascii="宋体" w:hAnsi="宋体" w:cs="宋体"/>
                <w:color w:val="auto"/>
                <w:sz w:val="24"/>
                <w:szCs w:val="24"/>
                <w:highlight w:val="none"/>
                <w:lang w:eastAsia="zh-CN"/>
              </w:rPr>
              <w:t>车站路</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环镇西路</w:t>
            </w:r>
          </w:p>
        </w:tc>
        <w:tc>
          <w:tcPr>
            <w:tcW w:w="1832" w:type="pct"/>
            <w:noWrap/>
            <w:vAlign w:val="center"/>
          </w:tcPr>
          <w:p w14:paraId="1360303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617长X8宽=4936㎡</w:t>
            </w:r>
          </w:p>
        </w:tc>
      </w:tr>
      <w:tr w14:paraId="0732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pct"/>
            <w:noWrap/>
            <w:vAlign w:val="center"/>
          </w:tcPr>
          <w:p w14:paraId="21DF745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98" w:type="pct"/>
            <w:noWrap/>
            <w:vAlign w:val="center"/>
          </w:tcPr>
          <w:p w14:paraId="427C3DC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新横大道</w:t>
            </w:r>
          </w:p>
        </w:tc>
        <w:tc>
          <w:tcPr>
            <w:tcW w:w="2028" w:type="pct"/>
            <w:noWrap/>
            <w:vAlign w:val="center"/>
          </w:tcPr>
          <w:p w14:paraId="29BBEE1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机新路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白剑线</w:t>
            </w:r>
          </w:p>
        </w:tc>
        <w:tc>
          <w:tcPr>
            <w:tcW w:w="1832" w:type="pct"/>
            <w:noWrap/>
            <w:vAlign w:val="center"/>
          </w:tcPr>
          <w:p w14:paraId="0B0C482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700长</w:t>
            </w:r>
            <w:r>
              <w:rPr>
                <w:rFonts w:hint="eastAsia" w:ascii="宋体" w:hAnsi="宋体" w:eastAsia="宋体" w:cs="宋体"/>
                <w:color w:val="auto"/>
                <w:sz w:val="24"/>
                <w:szCs w:val="24"/>
                <w:highlight w:val="none"/>
              </w:rPr>
              <w:t>X</w:t>
            </w:r>
            <w:r>
              <w:rPr>
                <w:rFonts w:hint="eastAsia" w:ascii="宋体" w:hAnsi="宋体" w:eastAsia="宋体" w:cs="宋体"/>
                <w:color w:val="auto"/>
                <w:sz w:val="24"/>
                <w:szCs w:val="24"/>
                <w:highlight w:val="none"/>
                <w:lang w:val="en-US" w:eastAsia="zh-CN"/>
              </w:rPr>
              <w:t>16宽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11200</w:t>
            </w:r>
            <w:r>
              <w:rPr>
                <w:rFonts w:hint="eastAsia" w:ascii="宋体" w:hAnsi="宋体" w:eastAsia="宋体" w:cs="宋体"/>
                <w:color w:val="auto"/>
                <w:sz w:val="24"/>
                <w:szCs w:val="24"/>
                <w:highlight w:val="none"/>
              </w:rPr>
              <w:t>㎡</w:t>
            </w:r>
          </w:p>
        </w:tc>
      </w:tr>
      <w:tr w14:paraId="60AE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40" w:type="pct"/>
            <w:noWrap/>
            <w:vAlign w:val="center"/>
          </w:tcPr>
          <w:p w14:paraId="1EAAA53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698" w:type="pct"/>
            <w:noWrap/>
            <w:vAlign w:val="center"/>
          </w:tcPr>
          <w:p w14:paraId="7743AC4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邮电路</w:t>
            </w:r>
          </w:p>
        </w:tc>
        <w:tc>
          <w:tcPr>
            <w:tcW w:w="2028" w:type="pct"/>
            <w:noWrap/>
            <w:vAlign w:val="center"/>
          </w:tcPr>
          <w:p w14:paraId="7C45E4D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白剑线</w:t>
            </w:r>
            <w:r>
              <w:rPr>
                <w:rFonts w:hint="eastAsia" w:ascii="宋体" w:hAnsi="宋体" w:cs="宋体"/>
                <w:color w:val="auto"/>
                <w:sz w:val="24"/>
                <w:szCs w:val="24"/>
                <w:highlight w:val="none"/>
                <w:lang w:val="en-US" w:eastAsia="zh-CN"/>
              </w:rPr>
              <w:t>---中心南路</w:t>
            </w:r>
          </w:p>
        </w:tc>
        <w:tc>
          <w:tcPr>
            <w:tcW w:w="1832" w:type="pct"/>
            <w:noWrap/>
            <w:vAlign w:val="center"/>
          </w:tcPr>
          <w:p w14:paraId="1956783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长X8宽=</w:t>
            </w:r>
            <w:r>
              <w:rPr>
                <w:rFonts w:hint="eastAsia" w:ascii="宋体" w:hAnsi="宋体" w:cs="宋体"/>
                <w:color w:val="auto"/>
                <w:sz w:val="24"/>
                <w:szCs w:val="24"/>
                <w:highlight w:val="none"/>
                <w:lang w:val="en-US" w:eastAsia="zh-CN"/>
              </w:rPr>
              <w:t>800</w:t>
            </w:r>
            <w:r>
              <w:rPr>
                <w:rFonts w:hint="eastAsia" w:ascii="宋体" w:hAnsi="宋体" w:eastAsia="宋体" w:cs="宋体"/>
                <w:color w:val="auto"/>
                <w:sz w:val="24"/>
                <w:szCs w:val="24"/>
                <w:highlight w:val="none"/>
              </w:rPr>
              <w:t>㎡</w:t>
            </w:r>
          </w:p>
        </w:tc>
      </w:tr>
      <w:tr w14:paraId="782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0" w:type="pct"/>
            <w:noWrap/>
            <w:vAlign w:val="center"/>
          </w:tcPr>
          <w:p w14:paraId="7FE1E98F">
            <w:pPr>
              <w:keepNext w:val="0"/>
              <w:keepLines w:val="0"/>
              <w:suppressLineNumbers w:val="0"/>
              <w:spacing w:before="0" w:beforeAutospacing="0" w:after="0" w:afterAutospacing="0"/>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98" w:type="pct"/>
            <w:noWrap/>
            <w:vAlign w:val="center"/>
          </w:tcPr>
          <w:p w14:paraId="41C56663">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通达路</w:t>
            </w:r>
          </w:p>
        </w:tc>
        <w:tc>
          <w:tcPr>
            <w:tcW w:w="2028" w:type="pct"/>
            <w:noWrap/>
            <w:vAlign w:val="center"/>
          </w:tcPr>
          <w:p w14:paraId="3492ED0F">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环镇西路</w:t>
            </w:r>
            <w:r>
              <w:rPr>
                <w:rFonts w:hint="eastAsia" w:ascii="宋体" w:hAnsi="宋体" w:cs="宋体"/>
                <w:color w:val="auto"/>
                <w:sz w:val="24"/>
                <w:szCs w:val="24"/>
                <w:highlight w:val="none"/>
                <w:lang w:val="en-US" w:eastAsia="zh-CN"/>
              </w:rPr>
              <w:t>---机新路</w:t>
            </w:r>
          </w:p>
        </w:tc>
        <w:tc>
          <w:tcPr>
            <w:tcW w:w="1832" w:type="pct"/>
            <w:noWrap/>
            <w:vAlign w:val="center"/>
          </w:tcPr>
          <w:p w14:paraId="4DA8FC30">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p>
        </w:tc>
      </w:tr>
      <w:tr w14:paraId="0714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40" w:type="pct"/>
            <w:noWrap/>
            <w:vAlign w:val="center"/>
          </w:tcPr>
          <w:p w14:paraId="1E591554">
            <w:pPr>
              <w:keepNext w:val="0"/>
              <w:keepLines w:val="0"/>
              <w:suppressLineNumbers w:val="0"/>
              <w:spacing w:before="0" w:beforeAutospacing="0" w:after="0" w:afterAutospacing="0"/>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98" w:type="pct"/>
            <w:noWrap/>
            <w:vAlign w:val="center"/>
          </w:tcPr>
          <w:p w14:paraId="4708348E">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环镇西路</w:t>
            </w:r>
          </w:p>
        </w:tc>
        <w:tc>
          <w:tcPr>
            <w:tcW w:w="2028" w:type="pct"/>
            <w:noWrap/>
            <w:vAlign w:val="center"/>
          </w:tcPr>
          <w:p w14:paraId="0EBDED8F">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新横大道</w:t>
            </w:r>
            <w:r>
              <w:rPr>
                <w:rFonts w:hint="eastAsia" w:ascii="宋体" w:hAnsi="宋体" w:cs="宋体"/>
                <w:color w:val="auto"/>
                <w:sz w:val="24"/>
                <w:szCs w:val="24"/>
                <w:highlight w:val="none"/>
                <w:lang w:val="en-US" w:eastAsia="zh-CN"/>
              </w:rPr>
              <w:t>---沿河路</w:t>
            </w:r>
          </w:p>
        </w:tc>
        <w:tc>
          <w:tcPr>
            <w:tcW w:w="1832" w:type="pct"/>
            <w:noWrap/>
            <w:vAlign w:val="center"/>
          </w:tcPr>
          <w:p w14:paraId="631F2A5E">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p>
        </w:tc>
      </w:tr>
      <w:tr w14:paraId="764C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40" w:type="pct"/>
            <w:noWrap/>
            <w:vAlign w:val="center"/>
          </w:tcPr>
          <w:p w14:paraId="6E20B88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698" w:type="pct"/>
            <w:noWrap/>
            <w:vAlign w:val="center"/>
          </w:tcPr>
          <w:p w14:paraId="38E7045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机场施工便道</w:t>
            </w:r>
          </w:p>
        </w:tc>
        <w:tc>
          <w:tcPr>
            <w:tcW w:w="2028" w:type="pct"/>
            <w:noWrap/>
            <w:vAlign w:val="center"/>
          </w:tcPr>
          <w:p w14:paraId="39E66A4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石八线</w:t>
            </w:r>
            <w:r>
              <w:rPr>
                <w:rFonts w:hint="eastAsia" w:ascii="宋体" w:hAnsi="宋体" w:cs="宋体"/>
                <w:color w:val="auto"/>
                <w:sz w:val="24"/>
                <w:szCs w:val="24"/>
                <w:highlight w:val="none"/>
                <w:lang w:val="en-US" w:eastAsia="zh-CN"/>
              </w:rPr>
              <w:t>---机场连接线</w:t>
            </w:r>
          </w:p>
        </w:tc>
        <w:tc>
          <w:tcPr>
            <w:tcW w:w="1832" w:type="pct"/>
            <w:noWrap/>
            <w:vAlign w:val="center"/>
          </w:tcPr>
          <w:p w14:paraId="3B40C25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p>
        </w:tc>
      </w:tr>
    </w:tbl>
    <w:p w14:paraId="01A3AB48">
      <w:pPr>
        <w:spacing w:line="360" w:lineRule="auto"/>
        <w:ind w:firstLine="2400" w:firstLineChars="10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横街镇镇级以上保洁河道情况一览表</w:t>
      </w:r>
    </w:p>
    <w:tbl>
      <w:tblPr>
        <w:tblStyle w:val="27"/>
        <w:tblW w:w="5065" w:type="pct"/>
        <w:tblInd w:w="-114" w:type="dxa"/>
        <w:tblLayout w:type="autofit"/>
        <w:tblCellMar>
          <w:top w:w="0" w:type="dxa"/>
          <w:left w:w="108" w:type="dxa"/>
          <w:bottom w:w="0" w:type="dxa"/>
          <w:right w:w="108" w:type="dxa"/>
        </w:tblCellMar>
      </w:tblPr>
      <w:tblGrid>
        <w:gridCol w:w="798"/>
        <w:gridCol w:w="1472"/>
        <w:gridCol w:w="2961"/>
        <w:gridCol w:w="748"/>
        <w:gridCol w:w="898"/>
        <w:gridCol w:w="988"/>
        <w:gridCol w:w="768"/>
      </w:tblGrid>
      <w:tr w14:paraId="38CD9A3E">
        <w:tblPrEx>
          <w:tblCellMar>
            <w:top w:w="0" w:type="dxa"/>
            <w:left w:w="108" w:type="dxa"/>
            <w:bottom w:w="0" w:type="dxa"/>
            <w:right w:w="108" w:type="dxa"/>
          </w:tblCellMar>
        </w:tblPrEx>
        <w:trPr>
          <w:trHeight w:val="630" w:hRule="atLeast"/>
          <w:tblHeader/>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5F8E6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E09ECD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河道名称</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177D88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起止位置</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7B1351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8EC629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F0325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宽度</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24191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051884B">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585EBF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F3F07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三才泾</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6D2CA5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三才泾套闸至马家堂桥</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134D9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83B44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EAF38A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68AAA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504A981">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0DA256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69DF22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青龙浦</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855BB5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机新路至三才泾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F45C81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1B5C19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EA7097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14-27</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ABCB71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AD63E30">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CF24CB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911B5B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新横中心河</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BD7225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三横泾至三才泾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1D8445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3C5B2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60F04F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9ED7C8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CCF3586">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BA110C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7ECCB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三横泾</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B5E300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六份桥至横龙桥</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B88D92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8E981A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D4C367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12-15</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8079F1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6CD7D9E">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DE2B06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667F9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横街丰收河</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1A3538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三横泾至三才泾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9537A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BE8CA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675F2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169A28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508427AF">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B23869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62297D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寺兴堂河</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7288C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湖头口至后坦田</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99BD56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A875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0.84</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DD4D97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9-16</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FA69AF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27E503E">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7726DF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AB0B7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龙尾巴河</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A65D15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高屋里至三才泾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689E0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A461F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A8568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C24C1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015EF9A">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97EF4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307DEB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长洪河</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BA1FEA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墙下陶村塘湖头至三才泾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1A7D69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B95449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1.69</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4CB35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8-14</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A23CAD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7F4BB05">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977ED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BC322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百洋泾</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FBB48A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凤阳章机埠至三横泾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2E08CB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27954C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ADDE3E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D57AE1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F7A204B">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6C8F8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348816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凤阳铺泾</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6FA40B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洋宅西桥至百洋泾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6CE49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053D2A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0.49</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A77EB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8-10</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E1B21E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AD08112">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8DDBDB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32E38A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马林泾</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E987DB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上林北泵站至三才泾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EC10BD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B5B85F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83E09C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13-19</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85881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5F84FAC">
        <w:tblPrEx>
          <w:tblCellMar>
            <w:top w:w="0" w:type="dxa"/>
            <w:left w:w="108" w:type="dxa"/>
            <w:bottom w:w="0" w:type="dxa"/>
            <w:right w:w="108" w:type="dxa"/>
          </w:tblCellMar>
        </w:tblPrEx>
        <w:trPr>
          <w:trHeight w:val="630" w:hRule="atLeast"/>
        </w:trPr>
        <w:tc>
          <w:tcPr>
            <w:tcW w:w="46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AA22E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5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D416A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湖头新捞河 </w:t>
            </w:r>
          </w:p>
        </w:tc>
        <w:tc>
          <w:tcPr>
            <w:tcW w:w="171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B03B7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国鑫宏达公司至三横泾</w:t>
            </w:r>
          </w:p>
        </w:tc>
        <w:tc>
          <w:tcPr>
            <w:tcW w:w="43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35284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村级</w:t>
            </w:r>
          </w:p>
        </w:tc>
        <w:tc>
          <w:tcPr>
            <w:tcW w:w="520"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891E60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AB019F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4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9197FE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76F2C8E3">
      <w:pPr>
        <w:keepNext w:val="0"/>
        <w:keepLines w:val="0"/>
        <w:pageBreakBefore w:val="0"/>
        <w:kinsoku/>
        <w:wordWrap/>
        <w:overflowPunct/>
        <w:topLinePunct w:val="0"/>
        <w:bidi w:val="0"/>
        <w:spacing w:beforeAutospacing="0" w:line="360" w:lineRule="auto"/>
        <w:rPr>
          <w:rFonts w:hint="eastAsia" w:ascii="宋体" w:hAnsi="宋体" w:eastAsia="宋体" w:cs="宋体"/>
          <w:b/>
          <w:color w:val="auto"/>
          <w:sz w:val="24"/>
          <w:szCs w:val="24"/>
          <w:highlight w:val="none"/>
        </w:rPr>
      </w:pPr>
    </w:p>
    <w:tbl>
      <w:tblPr>
        <w:tblStyle w:val="27"/>
        <w:tblW w:w="838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9"/>
        <w:gridCol w:w="1485"/>
        <w:gridCol w:w="2407"/>
        <w:gridCol w:w="3609"/>
      </w:tblGrid>
      <w:tr w14:paraId="4935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8380" w:type="dxa"/>
            <w:gridSpan w:val="4"/>
            <w:shd w:val="clear" w:color="auto" w:fill="auto"/>
            <w:vAlign w:val="center"/>
          </w:tcPr>
          <w:p w14:paraId="67908BA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全镇15个行政村社区，总人口有</w:t>
            </w:r>
            <w:r>
              <w:rPr>
                <w:rFonts w:hint="eastAsia" w:ascii="宋体" w:hAnsi="宋体" w:cs="宋体"/>
                <w:b/>
                <w:bCs/>
                <w:i w:val="0"/>
                <w:iCs w:val="0"/>
                <w:color w:val="auto"/>
                <w:kern w:val="0"/>
                <w:sz w:val="24"/>
                <w:szCs w:val="24"/>
                <w:highlight w:val="none"/>
                <w:u w:val="none"/>
                <w:lang w:val="en-US" w:eastAsia="zh-CN" w:bidi="ar"/>
              </w:rPr>
              <w:t>27880</w:t>
            </w:r>
            <w:r>
              <w:rPr>
                <w:rFonts w:hint="eastAsia" w:ascii="宋体" w:hAnsi="宋体" w:eastAsia="宋体" w:cs="宋体"/>
                <w:b/>
                <w:bCs/>
                <w:i w:val="0"/>
                <w:iCs w:val="0"/>
                <w:color w:val="auto"/>
                <w:kern w:val="0"/>
                <w:sz w:val="24"/>
                <w:szCs w:val="24"/>
                <w:highlight w:val="none"/>
                <w:u w:val="none"/>
                <w:lang w:val="en-US" w:eastAsia="zh-CN" w:bidi="ar"/>
              </w:rPr>
              <w:t>，农村保洁按清洁家园标准每500人配置1名清扫保洁</w:t>
            </w:r>
            <w:r>
              <w:rPr>
                <w:rFonts w:hint="eastAsia" w:ascii="宋体" w:hAnsi="宋体" w:cs="宋体"/>
                <w:b/>
                <w:bCs/>
                <w:i w:val="0"/>
                <w:iCs w:val="0"/>
                <w:color w:val="auto"/>
                <w:kern w:val="0"/>
                <w:sz w:val="24"/>
                <w:szCs w:val="24"/>
                <w:highlight w:val="none"/>
                <w:u w:val="none"/>
                <w:lang w:val="en-US" w:eastAsia="zh-CN" w:bidi="ar"/>
              </w:rPr>
              <w:t>员</w:t>
            </w:r>
          </w:p>
        </w:tc>
      </w:tr>
      <w:tr w14:paraId="1019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7E1B7ED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shd w:val="clear" w:color="auto" w:fill="auto"/>
            <w:noWrap/>
            <w:vAlign w:val="center"/>
          </w:tcPr>
          <w:p w14:paraId="11D009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村名</w:t>
            </w:r>
          </w:p>
        </w:tc>
        <w:tc>
          <w:tcPr>
            <w:tcW w:w="1912" w:type="dxa"/>
            <w:shd w:val="clear" w:color="auto" w:fill="auto"/>
            <w:noWrap/>
            <w:vAlign w:val="center"/>
          </w:tcPr>
          <w:p w14:paraId="6D8E46D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村民人口</w:t>
            </w:r>
          </w:p>
        </w:tc>
        <w:tc>
          <w:tcPr>
            <w:tcW w:w="0" w:type="auto"/>
            <w:shd w:val="clear" w:color="auto" w:fill="auto"/>
            <w:noWrap/>
            <w:vAlign w:val="center"/>
          </w:tcPr>
          <w:p w14:paraId="14CB4D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3F07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396515C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0" w:type="auto"/>
            <w:shd w:val="clear" w:color="auto" w:fill="auto"/>
            <w:noWrap/>
            <w:vAlign w:val="center"/>
          </w:tcPr>
          <w:p w14:paraId="2C70268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集镇范围</w:t>
            </w:r>
          </w:p>
        </w:tc>
        <w:tc>
          <w:tcPr>
            <w:tcW w:w="1912" w:type="dxa"/>
            <w:shd w:val="clear" w:color="auto" w:fill="auto"/>
            <w:noWrap/>
            <w:vAlign w:val="center"/>
          </w:tcPr>
          <w:p w14:paraId="1F20F76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w:t>
            </w:r>
          </w:p>
        </w:tc>
        <w:tc>
          <w:tcPr>
            <w:tcW w:w="0" w:type="auto"/>
            <w:shd w:val="clear" w:color="auto" w:fill="auto"/>
            <w:noWrap/>
            <w:vAlign w:val="center"/>
          </w:tcPr>
          <w:p w14:paraId="7447606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lang w:eastAsia="zh-CN"/>
              </w:rPr>
            </w:pPr>
            <w:r>
              <w:rPr>
                <w:rFonts w:hint="eastAsia" w:ascii="宋体" w:hAnsi="宋体" w:cs="宋体"/>
                <w:b/>
                <w:bCs/>
                <w:i w:val="0"/>
                <w:iCs w:val="0"/>
                <w:color w:val="auto"/>
                <w:sz w:val="22"/>
                <w:szCs w:val="22"/>
                <w:highlight w:val="none"/>
                <w:u w:val="none"/>
                <w:lang w:eastAsia="zh-CN"/>
              </w:rPr>
              <w:t>含横街居印刷园区</w:t>
            </w:r>
          </w:p>
        </w:tc>
      </w:tr>
      <w:tr w14:paraId="6EEA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7645572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0" w:type="auto"/>
            <w:shd w:val="clear" w:color="auto" w:fill="auto"/>
            <w:noWrap/>
            <w:vAlign w:val="center"/>
          </w:tcPr>
          <w:p w14:paraId="360630B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天赐湖村</w:t>
            </w:r>
          </w:p>
        </w:tc>
        <w:tc>
          <w:tcPr>
            <w:tcW w:w="1912" w:type="dxa"/>
            <w:shd w:val="clear" w:color="auto" w:fill="auto"/>
            <w:noWrap/>
            <w:vAlign w:val="center"/>
          </w:tcPr>
          <w:p w14:paraId="0D9B292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1747</w:t>
            </w:r>
          </w:p>
        </w:tc>
        <w:tc>
          <w:tcPr>
            <w:tcW w:w="0" w:type="auto"/>
            <w:shd w:val="clear" w:color="auto" w:fill="auto"/>
            <w:noWrap/>
            <w:vAlign w:val="center"/>
          </w:tcPr>
          <w:p w14:paraId="26B2D555">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洋宅西片区</w:t>
            </w:r>
          </w:p>
        </w:tc>
      </w:tr>
      <w:tr w14:paraId="15E7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64C10B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0" w:type="auto"/>
            <w:shd w:val="clear" w:color="auto" w:fill="auto"/>
            <w:noWrap/>
            <w:vAlign w:val="center"/>
          </w:tcPr>
          <w:p w14:paraId="65F41C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九龙村</w:t>
            </w:r>
          </w:p>
        </w:tc>
        <w:tc>
          <w:tcPr>
            <w:tcW w:w="1912" w:type="dxa"/>
            <w:shd w:val="clear" w:color="auto" w:fill="auto"/>
            <w:noWrap/>
            <w:vAlign w:val="center"/>
          </w:tcPr>
          <w:p w14:paraId="54445DD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1772</w:t>
            </w:r>
          </w:p>
        </w:tc>
        <w:tc>
          <w:tcPr>
            <w:tcW w:w="0" w:type="auto"/>
            <w:shd w:val="clear" w:color="auto" w:fill="auto"/>
            <w:noWrap/>
            <w:vAlign w:val="center"/>
          </w:tcPr>
          <w:p w14:paraId="7BA3E61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含</w:t>
            </w:r>
            <w:r>
              <w:rPr>
                <w:rFonts w:hint="eastAsia" w:ascii="宋体" w:hAnsi="宋体" w:eastAsia="宋体" w:cs="宋体"/>
                <w:b/>
                <w:bCs/>
                <w:i w:val="0"/>
                <w:iCs w:val="0"/>
                <w:color w:val="auto"/>
                <w:kern w:val="0"/>
                <w:sz w:val="22"/>
                <w:szCs w:val="22"/>
                <w:highlight w:val="none"/>
                <w:u w:val="none"/>
                <w:lang w:val="en-US" w:eastAsia="zh-CN" w:bidi="ar"/>
              </w:rPr>
              <w:t>九龙工业园区</w:t>
            </w:r>
          </w:p>
        </w:tc>
      </w:tr>
      <w:tr w14:paraId="2D94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789848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0" w:type="auto"/>
            <w:shd w:val="clear" w:color="auto" w:fill="auto"/>
            <w:noWrap/>
            <w:vAlign w:val="center"/>
          </w:tcPr>
          <w:p w14:paraId="0E8A19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陈家村</w:t>
            </w:r>
          </w:p>
        </w:tc>
        <w:tc>
          <w:tcPr>
            <w:tcW w:w="1912" w:type="dxa"/>
            <w:shd w:val="clear" w:color="auto" w:fill="auto"/>
            <w:noWrap/>
            <w:vAlign w:val="center"/>
          </w:tcPr>
          <w:p w14:paraId="3369E25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1573</w:t>
            </w:r>
          </w:p>
        </w:tc>
        <w:tc>
          <w:tcPr>
            <w:tcW w:w="0" w:type="auto"/>
            <w:shd w:val="clear" w:color="auto" w:fill="auto"/>
            <w:noWrap/>
            <w:vAlign w:val="center"/>
          </w:tcPr>
          <w:p w14:paraId="29E9111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r w14:paraId="7C66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023133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0" w:type="auto"/>
            <w:shd w:val="clear" w:color="auto" w:fill="auto"/>
            <w:noWrap/>
            <w:vAlign w:val="center"/>
          </w:tcPr>
          <w:p w14:paraId="714B8AD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上林村</w:t>
            </w:r>
          </w:p>
        </w:tc>
        <w:tc>
          <w:tcPr>
            <w:tcW w:w="1912" w:type="dxa"/>
            <w:shd w:val="clear" w:color="auto" w:fill="auto"/>
            <w:noWrap/>
            <w:vAlign w:val="center"/>
          </w:tcPr>
          <w:p w14:paraId="7A0496B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1674</w:t>
            </w:r>
          </w:p>
        </w:tc>
        <w:tc>
          <w:tcPr>
            <w:tcW w:w="0" w:type="auto"/>
            <w:shd w:val="clear" w:color="auto" w:fill="auto"/>
            <w:noWrap/>
            <w:vAlign w:val="center"/>
          </w:tcPr>
          <w:p w14:paraId="0634134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r w14:paraId="0C2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533A55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0" w:type="auto"/>
            <w:shd w:val="clear" w:color="auto" w:fill="auto"/>
            <w:noWrap/>
            <w:vAlign w:val="center"/>
          </w:tcPr>
          <w:p w14:paraId="31A1CFC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马潘村</w:t>
            </w:r>
          </w:p>
        </w:tc>
        <w:tc>
          <w:tcPr>
            <w:tcW w:w="1912" w:type="dxa"/>
            <w:shd w:val="clear" w:color="auto" w:fill="auto"/>
            <w:noWrap/>
            <w:vAlign w:val="center"/>
          </w:tcPr>
          <w:p w14:paraId="1F099B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1864</w:t>
            </w:r>
          </w:p>
        </w:tc>
        <w:tc>
          <w:tcPr>
            <w:tcW w:w="0" w:type="auto"/>
            <w:shd w:val="clear" w:color="auto" w:fill="auto"/>
            <w:noWrap/>
            <w:vAlign w:val="center"/>
          </w:tcPr>
          <w:p w14:paraId="514B6202">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马院片区</w:t>
            </w:r>
          </w:p>
        </w:tc>
      </w:tr>
      <w:tr w14:paraId="326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01C89F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w:t>
            </w:r>
          </w:p>
        </w:tc>
        <w:tc>
          <w:tcPr>
            <w:tcW w:w="0" w:type="auto"/>
            <w:shd w:val="clear" w:color="auto" w:fill="auto"/>
            <w:noWrap/>
            <w:vAlign w:val="center"/>
          </w:tcPr>
          <w:p w14:paraId="08DA666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云湖村</w:t>
            </w:r>
          </w:p>
        </w:tc>
        <w:tc>
          <w:tcPr>
            <w:tcW w:w="1912" w:type="dxa"/>
            <w:shd w:val="clear" w:color="auto" w:fill="auto"/>
            <w:noWrap/>
            <w:vAlign w:val="center"/>
          </w:tcPr>
          <w:p w14:paraId="281F4C5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2720</w:t>
            </w:r>
          </w:p>
        </w:tc>
        <w:tc>
          <w:tcPr>
            <w:tcW w:w="0" w:type="auto"/>
            <w:shd w:val="clear" w:color="auto" w:fill="auto"/>
            <w:noWrap/>
            <w:vAlign w:val="center"/>
          </w:tcPr>
          <w:p w14:paraId="4D5578BE">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后尚家片区、</w:t>
            </w:r>
            <w:r>
              <w:rPr>
                <w:rFonts w:hint="eastAsia" w:ascii="宋体" w:hAnsi="宋体" w:cs="宋体"/>
                <w:b/>
                <w:bCs/>
                <w:i w:val="0"/>
                <w:iCs w:val="0"/>
                <w:color w:val="auto"/>
                <w:kern w:val="0"/>
                <w:sz w:val="22"/>
                <w:szCs w:val="22"/>
                <w:highlight w:val="none"/>
                <w:u w:val="none"/>
                <w:lang w:val="en-US" w:eastAsia="zh-CN" w:bidi="ar"/>
              </w:rPr>
              <w:t>云湖</w:t>
            </w:r>
            <w:r>
              <w:rPr>
                <w:rFonts w:hint="eastAsia" w:ascii="宋体" w:hAnsi="宋体" w:eastAsia="宋体" w:cs="宋体"/>
                <w:b/>
                <w:bCs/>
                <w:i w:val="0"/>
                <w:iCs w:val="0"/>
                <w:color w:val="auto"/>
                <w:kern w:val="0"/>
                <w:sz w:val="22"/>
                <w:szCs w:val="22"/>
                <w:highlight w:val="none"/>
                <w:u w:val="none"/>
                <w:lang w:val="en-US" w:eastAsia="zh-CN" w:bidi="ar"/>
              </w:rPr>
              <w:t>工业园区</w:t>
            </w:r>
          </w:p>
        </w:tc>
      </w:tr>
      <w:tr w14:paraId="6647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2DCCBD9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0" w:type="auto"/>
            <w:shd w:val="clear" w:color="auto" w:fill="auto"/>
            <w:noWrap/>
            <w:vAlign w:val="center"/>
          </w:tcPr>
          <w:p w14:paraId="036924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前洋潘村</w:t>
            </w:r>
          </w:p>
        </w:tc>
        <w:tc>
          <w:tcPr>
            <w:tcW w:w="1912" w:type="dxa"/>
            <w:shd w:val="clear" w:color="auto" w:fill="auto"/>
            <w:noWrap/>
            <w:vAlign w:val="center"/>
          </w:tcPr>
          <w:p w14:paraId="10D3F0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1046</w:t>
            </w:r>
          </w:p>
        </w:tc>
        <w:tc>
          <w:tcPr>
            <w:tcW w:w="0" w:type="auto"/>
            <w:shd w:val="clear" w:color="auto" w:fill="auto"/>
            <w:noWrap/>
            <w:vAlign w:val="center"/>
          </w:tcPr>
          <w:p w14:paraId="3E8756F3">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r w14:paraId="2CC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639254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w:t>
            </w:r>
          </w:p>
        </w:tc>
        <w:tc>
          <w:tcPr>
            <w:tcW w:w="0" w:type="auto"/>
            <w:shd w:val="clear" w:color="auto" w:fill="auto"/>
            <w:noWrap/>
            <w:vAlign w:val="center"/>
          </w:tcPr>
          <w:p w14:paraId="5892AFC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洋屿村</w:t>
            </w:r>
          </w:p>
        </w:tc>
        <w:tc>
          <w:tcPr>
            <w:tcW w:w="1912" w:type="dxa"/>
            <w:shd w:val="clear" w:color="auto" w:fill="auto"/>
            <w:noWrap/>
            <w:vAlign w:val="center"/>
          </w:tcPr>
          <w:p w14:paraId="7DB02C9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3184</w:t>
            </w:r>
          </w:p>
        </w:tc>
        <w:tc>
          <w:tcPr>
            <w:tcW w:w="0" w:type="auto"/>
            <w:shd w:val="clear" w:color="auto" w:fill="auto"/>
            <w:noWrap/>
            <w:vAlign w:val="center"/>
          </w:tcPr>
          <w:p w14:paraId="726E0A5F">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r w14:paraId="01AB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395641C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w:t>
            </w:r>
          </w:p>
        </w:tc>
        <w:tc>
          <w:tcPr>
            <w:tcW w:w="0" w:type="auto"/>
            <w:shd w:val="clear" w:color="auto" w:fill="auto"/>
            <w:noWrap/>
            <w:vAlign w:val="center"/>
          </w:tcPr>
          <w:p w14:paraId="5EE595B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泉井村</w:t>
            </w:r>
          </w:p>
        </w:tc>
        <w:tc>
          <w:tcPr>
            <w:tcW w:w="1912" w:type="dxa"/>
            <w:shd w:val="clear" w:color="auto" w:fill="auto"/>
            <w:noWrap/>
            <w:vAlign w:val="center"/>
          </w:tcPr>
          <w:p w14:paraId="58DA376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1937</w:t>
            </w:r>
          </w:p>
        </w:tc>
        <w:tc>
          <w:tcPr>
            <w:tcW w:w="0" w:type="auto"/>
            <w:shd w:val="clear" w:color="auto" w:fill="auto"/>
            <w:noWrap/>
            <w:vAlign w:val="center"/>
          </w:tcPr>
          <w:p w14:paraId="2E0E0775">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r>
              <w:rPr>
                <w:rFonts w:hint="eastAsia" w:ascii="宋体" w:hAnsi="宋体" w:cs="宋体"/>
                <w:b/>
                <w:bCs/>
                <w:i w:val="0"/>
                <w:iCs w:val="0"/>
                <w:color w:val="auto"/>
                <w:kern w:val="0"/>
                <w:sz w:val="22"/>
                <w:szCs w:val="22"/>
                <w:highlight w:val="none"/>
                <w:u w:val="none"/>
                <w:lang w:val="en-US" w:eastAsia="zh-CN" w:bidi="ar"/>
              </w:rPr>
              <w:t>含泉井村不锈钢市场周边</w:t>
            </w:r>
          </w:p>
        </w:tc>
      </w:tr>
      <w:tr w14:paraId="7B74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37B76D7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0" w:type="auto"/>
            <w:shd w:val="clear" w:color="auto" w:fill="auto"/>
            <w:noWrap/>
            <w:vAlign w:val="center"/>
          </w:tcPr>
          <w:p w14:paraId="4EB138E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坦田村</w:t>
            </w:r>
          </w:p>
        </w:tc>
        <w:tc>
          <w:tcPr>
            <w:tcW w:w="1912" w:type="dxa"/>
            <w:shd w:val="clear" w:color="auto" w:fill="auto"/>
            <w:noWrap/>
            <w:vAlign w:val="center"/>
          </w:tcPr>
          <w:p w14:paraId="79C5E6D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1602</w:t>
            </w:r>
          </w:p>
        </w:tc>
        <w:tc>
          <w:tcPr>
            <w:tcW w:w="0" w:type="auto"/>
            <w:shd w:val="clear" w:color="auto" w:fill="auto"/>
            <w:noWrap/>
            <w:vAlign w:val="center"/>
          </w:tcPr>
          <w:p w14:paraId="3EF1C7DC">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r>
              <w:rPr>
                <w:rFonts w:hint="eastAsia" w:ascii="宋体" w:hAnsi="宋体" w:cs="宋体"/>
                <w:b/>
                <w:bCs/>
                <w:i w:val="0"/>
                <w:iCs w:val="0"/>
                <w:color w:val="auto"/>
                <w:kern w:val="0"/>
                <w:sz w:val="22"/>
                <w:szCs w:val="22"/>
                <w:highlight w:val="none"/>
                <w:u w:val="none"/>
                <w:lang w:val="en-US" w:eastAsia="zh-CN" w:bidi="ar"/>
              </w:rPr>
              <w:t>含坦田村工业区</w:t>
            </w:r>
          </w:p>
        </w:tc>
      </w:tr>
      <w:tr w14:paraId="785D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749810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0" w:type="auto"/>
            <w:shd w:val="clear" w:color="auto" w:fill="auto"/>
            <w:noWrap/>
            <w:vAlign w:val="center"/>
          </w:tcPr>
          <w:p w14:paraId="183CF33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洋屿山村</w:t>
            </w:r>
          </w:p>
        </w:tc>
        <w:tc>
          <w:tcPr>
            <w:tcW w:w="1912" w:type="dxa"/>
            <w:shd w:val="clear" w:color="auto" w:fill="auto"/>
            <w:noWrap/>
            <w:vAlign w:val="center"/>
          </w:tcPr>
          <w:p w14:paraId="36CAEC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1040</w:t>
            </w:r>
          </w:p>
        </w:tc>
        <w:tc>
          <w:tcPr>
            <w:tcW w:w="0" w:type="auto"/>
            <w:shd w:val="clear" w:color="auto" w:fill="auto"/>
            <w:noWrap/>
            <w:vAlign w:val="center"/>
          </w:tcPr>
          <w:p w14:paraId="57384B5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r>
              <w:rPr>
                <w:rFonts w:hint="eastAsia" w:ascii="宋体" w:hAnsi="宋体" w:cs="宋体"/>
                <w:b/>
                <w:bCs/>
                <w:i w:val="0"/>
                <w:iCs w:val="0"/>
                <w:color w:val="auto"/>
                <w:kern w:val="0"/>
                <w:sz w:val="22"/>
                <w:szCs w:val="22"/>
                <w:highlight w:val="none"/>
                <w:u w:val="none"/>
                <w:lang w:val="en-US" w:eastAsia="zh-CN" w:bidi="ar"/>
              </w:rPr>
              <w:t>含洋屿山村工业区</w:t>
            </w:r>
          </w:p>
        </w:tc>
      </w:tr>
      <w:tr w14:paraId="1484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367BE86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0" w:type="auto"/>
            <w:shd w:val="clear" w:color="auto" w:fill="auto"/>
            <w:noWrap/>
            <w:vAlign w:val="center"/>
          </w:tcPr>
          <w:p w14:paraId="27D91C3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杨桥村</w:t>
            </w:r>
          </w:p>
        </w:tc>
        <w:tc>
          <w:tcPr>
            <w:tcW w:w="1912" w:type="dxa"/>
            <w:shd w:val="clear" w:color="auto" w:fill="auto"/>
            <w:noWrap/>
            <w:vAlign w:val="center"/>
          </w:tcPr>
          <w:p w14:paraId="69BBAE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1548</w:t>
            </w:r>
          </w:p>
        </w:tc>
        <w:tc>
          <w:tcPr>
            <w:tcW w:w="0" w:type="auto"/>
            <w:shd w:val="clear" w:color="auto" w:fill="auto"/>
            <w:noWrap/>
            <w:vAlign w:val="center"/>
          </w:tcPr>
          <w:p w14:paraId="478170E3">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r w14:paraId="6814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5CFFD14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0" w:type="auto"/>
            <w:shd w:val="clear" w:color="auto" w:fill="auto"/>
            <w:noWrap/>
            <w:vAlign w:val="center"/>
          </w:tcPr>
          <w:p w14:paraId="64391DB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四甲村</w:t>
            </w:r>
          </w:p>
        </w:tc>
        <w:tc>
          <w:tcPr>
            <w:tcW w:w="1912" w:type="dxa"/>
            <w:shd w:val="clear" w:color="auto" w:fill="auto"/>
            <w:noWrap/>
            <w:vAlign w:val="center"/>
          </w:tcPr>
          <w:p w14:paraId="3417290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2676</w:t>
            </w:r>
          </w:p>
        </w:tc>
        <w:tc>
          <w:tcPr>
            <w:tcW w:w="0" w:type="auto"/>
            <w:shd w:val="clear" w:color="auto" w:fill="auto"/>
            <w:noWrap/>
            <w:vAlign w:val="center"/>
          </w:tcPr>
          <w:p w14:paraId="490A72A5">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r w14:paraId="7D9C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0" w:type="auto"/>
            <w:shd w:val="clear" w:color="auto" w:fill="auto"/>
            <w:noWrap/>
            <w:vAlign w:val="center"/>
          </w:tcPr>
          <w:p w14:paraId="37F628E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w:t>
            </w:r>
          </w:p>
        </w:tc>
        <w:tc>
          <w:tcPr>
            <w:tcW w:w="0" w:type="auto"/>
            <w:shd w:val="clear" w:color="auto" w:fill="auto"/>
            <w:noWrap/>
            <w:vAlign w:val="center"/>
          </w:tcPr>
          <w:p w14:paraId="2C7B1D3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份水村</w:t>
            </w:r>
          </w:p>
        </w:tc>
        <w:tc>
          <w:tcPr>
            <w:tcW w:w="1912" w:type="dxa"/>
            <w:shd w:val="clear" w:color="auto" w:fill="auto"/>
            <w:noWrap/>
            <w:vAlign w:val="center"/>
          </w:tcPr>
          <w:p w14:paraId="19D611C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1182</w:t>
            </w:r>
          </w:p>
        </w:tc>
        <w:tc>
          <w:tcPr>
            <w:tcW w:w="0" w:type="auto"/>
            <w:shd w:val="clear" w:color="auto" w:fill="auto"/>
            <w:noWrap/>
            <w:vAlign w:val="center"/>
          </w:tcPr>
          <w:p w14:paraId="4859F8BF">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w:t>
            </w:r>
          </w:p>
        </w:tc>
      </w:tr>
    </w:tbl>
    <w:p w14:paraId="354D2522">
      <w:pPr>
        <w:keepNext w:val="0"/>
        <w:keepLines w:val="0"/>
        <w:pageBreakBefore w:val="0"/>
        <w:kinsoku/>
        <w:wordWrap/>
        <w:overflowPunct/>
        <w:topLinePunct w:val="0"/>
        <w:bidi w:val="0"/>
        <w:spacing w:beforeAutospacing="0" w:line="360" w:lineRule="auto"/>
        <w:rPr>
          <w:rFonts w:hint="eastAsia" w:ascii="宋体" w:hAnsi="宋体" w:eastAsia="宋体" w:cs="宋体"/>
          <w:b/>
          <w:color w:val="auto"/>
          <w:sz w:val="24"/>
          <w:szCs w:val="24"/>
          <w:highlight w:val="none"/>
        </w:rPr>
      </w:pPr>
    </w:p>
    <w:p w14:paraId="07797D72">
      <w:pPr>
        <w:keepNext w:val="0"/>
        <w:keepLines w:val="0"/>
        <w:pageBreakBefore w:val="0"/>
        <w:kinsoku/>
        <w:wordWrap/>
        <w:overflowPunct/>
        <w:topLinePunct w:val="0"/>
        <w:bidi w:val="0"/>
        <w:spacing w:before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（二）作业人员配置</w:t>
      </w:r>
    </w:p>
    <w:p w14:paraId="3F1BB4C1">
      <w:pPr>
        <w:keepNext w:val="0"/>
        <w:keepLines w:val="0"/>
        <w:pageBreakBefore w:val="0"/>
        <w:kinsoku/>
        <w:wordWrap/>
        <w:overflowPunct/>
        <w:topLinePunct w:val="0"/>
        <w:bidi w:val="0"/>
        <w:spacing w:beforeAutospacing="0" w:line="360" w:lineRule="auto"/>
        <w:ind w:firstLine="480" w:firstLineChars="200"/>
        <w:rPr>
          <w:rFonts w:hint="eastAsia"/>
          <w:color w:val="auto"/>
          <w:highlight w:val="none"/>
        </w:rPr>
      </w:pPr>
      <w:r>
        <w:rPr>
          <w:rFonts w:hint="eastAsia" w:ascii="宋体" w:hAnsi="宋体" w:eastAsia="宋体" w:cs="宋体"/>
          <w:bCs/>
          <w:color w:val="auto"/>
          <w:sz w:val="24"/>
          <w:szCs w:val="24"/>
          <w:highlight w:val="none"/>
        </w:rPr>
        <w:t>投标人在投标文件中，必须明确每条道路、每个村（或社区）、每个工种岗位具体配置一线清扫保洁人员、垃圾收运人员、机扫洒水人员、小广告清理人员、小型机具作业人员等人数。</w:t>
      </w:r>
      <w:r>
        <w:rPr>
          <w:rFonts w:hint="eastAsia" w:ascii="宋体" w:hAnsi="宋体" w:eastAsia="宋体" w:cs="宋体"/>
          <w:b/>
          <w:color w:val="auto"/>
          <w:sz w:val="24"/>
          <w:szCs w:val="24"/>
          <w:highlight w:val="none"/>
          <w:u w:val="single"/>
          <w:lang w:eastAsia="zh-CN"/>
        </w:rPr>
        <w:t>总人数为</w:t>
      </w:r>
      <w:r>
        <w:rPr>
          <w:rFonts w:hint="eastAsia" w:ascii="宋体" w:hAnsi="宋体" w:eastAsia="宋体" w:cs="宋体"/>
          <w:b/>
          <w:color w:val="auto"/>
          <w:sz w:val="24"/>
          <w:szCs w:val="24"/>
          <w:highlight w:val="none"/>
          <w:u w:val="single"/>
          <w:lang w:val="en-US" w:eastAsia="zh-CN"/>
        </w:rPr>
        <w:t>153人，其中</w:t>
      </w:r>
      <w:r>
        <w:rPr>
          <w:rFonts w:hint="eastAsia" w:ascii="宋体" w:hAnsi="宋体" w:eastAsia="宋体" w:cs="宋体"/>
          <w:b/>
          <w:color w:val="auto"/>
          <w:sz w:val="24"/>
          <w:szCs w:val="24"/>
          <w:highlight w:val="none"/>
          <w:u w:val="single"/>
        </w:rPr>
        <w:t>管理人员4人，保洁人员120人</w:t>
      </w:r>
      <w:r>
        <w:rPr>
          <w:rFonts w:hint="eastAsia" w:ascii="宋体" w:hAnsi="宋体" w:cs="宋体"/>
          <w:b/>
          <w:color w:val="auto"/>
          <w:sz w:val="24"/>
          <w:szCs w:val="24"/>
          <w:highlight w:val="none"/>
          <w:u w:val="single"/>
          <w:lang w:val="en-US" w:eastAsia="zh-CN"/>
        </w:rPr>
        <w:t>(含行政村保洁人员45人、河道保洁8人，绿化养护5人，小广告清理2人）</w:t>
      </w:r>
      <w:r>
        <w:rPr>
          <w:rFonts w:hint="eastAsia" w:ascii="宋体" w:hAnsi="宋体" w:eastAsia="宋体" w:cs="宋体"/>
          <w:b/>
          <w:color w:val="auto"/>
          <w:sz w:val="24"/>
          <w:szCs w:val="24"/>
          <w:highlight w:val="none"/>
          <w:u w:val="single"/>
        </w:rPr>
        <w:t>，大型作业车辆驾驶员18人，小微型设备操作员11人。</w:t>
      </w:r>
      <w:r>
        <w:rPr>
          <w:rFonts w:hint="eastAsia" w:ascii="宋体" w:hAnsi="宋体" w:eastAsia="宋体" w:cs="宋体"/>
          <w:b/>
          <w:color w:val="auto"/>
          <w:sz w:val="24"/>
          <w:szCs w:val="24"/>
          <w:highlight w:val="none"/>
        </w:rPr>
        <w:t>包括所有集镇内街道、村级道路等所有所需人员。服务期间，根据集镇内街道、村级道路的实际情况适当增加人数。</w:t>
      </w:r>
    </w:p>
    <w:p w14:paraId="0DA691DC">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三、项目服务期</w:t>
      </w:r>
    </w:p>
    <w:p w14:paraId="0857AF6B">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本项目服务期限三年，合同按年分签。</w:t>
      </w:r>
      <w:r>
        <w:rPr>
          <w:rFonts w:hint="eastAsia" w:ascii="宋体" w:hAnsi="宋体" w:eastAsia="宋体" w:cs="宋体"/>
          <w:b/>
          <w:bCs/>
          <w:color w:val="auto"/>
          <w:sz w:val="24"/>
          <w:szCs w:val="24"/>
          <w:highlight w:val="none"/>
        </w:rPr>
        <w:t>采购人在第一年合同期满前一个月，根据根据财政部令102号《政府购买服务管理办法》第二十四条、第二十五条之规定，结合中标人履约表现，各项指标达到采购方的要求，可续签下一年合同，最多续签2次。</w:t>
      </w:r>
      <w:r>
        <w:rPr>
          <w:rFonts w:hint="eastAsia" w:ascii="宋体" w:hAnsi="宋体" w:eastAsia="宋体" w:cs="宋体"/>
          <w:color w:val="auto"/>
          <w:sz w:val="24"/>
          <w:szCs w:val="24"/>
          <w:highlight w:val="none"/>
        </w:rPr>
        <w:t>中标人必须无条件与采购人续签合同并履行合同义务，否则合同履约保证金没收；若中标人履约的项目业绩未能达到采购人的绩效考核指标，则本项目合同自上一年履行完毕后终止。后续年份的采购按批准的预算执行，未获批准的本招标项目未实施部分自动取消，中标人无条件退场，双方不存在任何争议或赔偿事宜。采购人对本条款具有最终决定权。</w:t>
      </w:r>
    </w:p>
    <w:p w14:paraId="27FD517B">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四、项目需求</w:t>
      </w:r>
    </w:p>
    <w:p w14:paraId="6E2A2DA1">
      <w:pPr>
        <w:keepNext w:val="0"/>
        <w:keepLines w:val="0"/>
        <w:pageBreakBefore w:val="0"/>
        <w:widowControl w:val="0"/>
        <w:kinsoku/>
        <w:wordWrap/>
        <w:overflowPunct/>
        <w:topLinePunct w:val="0"/>
        <w:bidi w:val="0"/>
        <w:spacing w:beforeAutospacing="0" w:line="360" w:lineRule="auto"/>
        <w:ind w:left="420" w:left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（一）服务要求：</w:t>
      </w:r>
    </w:p>
    <w:p w14:paraId="506188E6">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扎实推进创建垃圾分类示范镇（村、居），提高环卫保洁水平和推进垃圾分类覆盖率，逐步实行垃圾分类“三化四分”，三化即：垃圾减量化、资源化和无害化。四分即：分类投放，分类收集，分类运输及分类处理。以专业、精细和优质服务，满足采购人的目标和要求，确保环卫保洁及垃圾分类作业“0”投诉。</w:t>
      </w:r>
    </w:p>
    <w:p w14:paraId="08B6AD9A">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2、在充分了解掌握区域环境的情况下，按现状编制科学合理和切实可行的全域保洁及垃圾分类实施方案，以及具体的保障措施和工作程序。</w:t>
      </w:r>
    </w:p>
    <w:p w14:paraId="4137F915">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国家和省市区各类创建标准以及市容环境卫生、垃圾分类等质量标准执行，建立并完善各种保洁管理制度和工作流程，做到按章操作，职责明确，监管到位。为全域保洁和垃圾分类服务提供优良的保障，确保全域保洁及垃圾分类工作有序推进。</w:t>
      </w:r>
    </w:p>
    <w:p w14:paraId="764ACAB2">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5、人员结构合理、分工明确。管理人员要求业务精湛，特别是项目负责人需有环卫管理专业水平。员工要身体健康，思想品质好，懂礼貌，无不良行为记录，重要岗位的管理人员必须政治品德好，素质过硬。</w:t>
      </w:r>
    </w:p>
    <w:p w14:paraId="60A6B2CD">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6、严格执行《劳动法》、《劳动合同法》等有关员工保障制度或其他有关规定。违反制度或规定一经查实的，由劳动部门或采购人根据查实情况追究责任，由中标人负全责。</w:t>
      </w:r>
    </w:p>
    <w:p w14:paraId="55109DA3">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7、全年实行365天保洁作业，由中标人自行安排调整。</w:t>
      </w:r>
    </w:p>
    <w:p w14:paraId="624AC260">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8、做好宣传工作，加强“乱堆放”源头管理，发现问题时及时向采购人反映情况，由采购人协助处理。</w:t>
      </w:r>
    </w:p>
    <w:p w14:paraId="194BA81A">
      <w:pPr>
        <w:keepNext w:val="0"/>
        <w:keepLines w:val="0"/>
        <w:pageBreakBefore w:val="0"/>
        <w:widowControl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9、配合采购人做好区域内重大活动的环卫保洁工作，包括各种检查，自然灾害和节假日等期间的重点保障。</w:t>
      </w:r>
    </w:p>
    <w:p w14:paraId="17712EA6">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（二）清扫保洁要求</w:t>
      </w:r>
    </w:p>
    <w:p w14:paraId="61AF5D0E">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1、作业时间</w:t>
      </w:r>
    </w:p>
    <w:p w14:paraId="79146EEC">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集镇内：</w:t>
      </w:r>
    </w:p>
    <w:p w14:paraId="272545C3">
      <w:pPr>
        <w:keepNext w:val="0"/>
        <w:keepLines w:val="0"/>
        <w:pageBreakBefore w:val="0"/>
        <w:kinsoku/>
        <w:wordWrap/>
        <w:overflowPunct/>
        <w:topLinePunct w:val="0"/>
        <w:bidi w:val="0"/>
        <w:spacing w:beforeAutospacing="0" w:line="360" w:lineRule="auto"/>
        <w:ind w:right="2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年原则上实行365天清扫保洁作业，每天清扫保洁作业时间不得少于10小时，其中项目内明确的主要路段、重要节点等区域，应巡回清扫保洁，保洁时间不得少于16小时（详见附件二“主要路段清扫保洁作业时间一览表”）。首次普遍清扫应在清晨7时前结束，午间应“闭环保洁”，夜间应巡回保洁。若遇恶劣天气除外。</w:t>
      </w:r>
    </w:p>
    <w:p w14:paraId="03EABA59">
      <w:pPr>
        <w:keepNext w:val="0"/>
        <w:keepLines w:val="0"/>
        <w:pageBreakBefore w:val="0"/>
        <w:kinsoku/>
        <w:wordWrap/>
        <w:overflowPunct/>
        <w:topLinePunct w:val="0"/>
        <w:bidi w:val="0"/>
        <w:spacing w:beforeAutospacing="0" w:line="360" w:lineRule="auto"/>
        <w:ind w:right="2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集镇外：</w:t>
      </w:r>
    </w:p>
    <w:p w14:paraId="11014579">
      <w:pPr>
        <w:keepNext w:val="0"/>
        <w:keepLines w:val="0"/>
        <w:pageBreakBefore w:val="0"/>
        <w:kinsoku/>
        <w:wordWrap/>
        <w:overflowPunct/>
        <w:topLinePunct w:val="0"/>
        <w:bidi w:val="0"/>
        <w:spacing w:beforeAutospacing="0" w:line="360" w:lineRule="auto"/>
        <w:ind w:right="2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建成区（集镇）外行政村道路每天保洁时间不少于8小时，在早上7：00前清扫完毕，每天巡回保洁四次；村属四级清扫道路，早上7：30前清扫完毕，下午再清扫一次。</w:t>
      </w:r>
    </w:p>
    <w:p w14:paraId="3631DCAB">
      <w:pPr>
        <w:keepNext w:val="0"/>
        <w:keepLines w:val="0"/>
        <w:pageBreakBefore w:val="0"/>
        <w:kinsoku/>
        <w:wordWrap/>
        <w:overflowPunct/>
        <w:topLinePunct w:val="0"/>
        <w:bidi w:val="0"/>
        <w:spacing w:beforeAutospacing="0" w:line="360" w:lineRule="auto"/>
        <w:ind w:right="2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2、作业内容</w:t>
      </w:r>
    </w:p>
    <w:p w14:paraId="2D9B100C">
      <w:pPr>
        <w:keepNext w:val="0"/>
        <w:keepLines w:val="0"/>
        <w:pageBreakBefore w:val="0"/>
        <w:kinsoku/>
        <w:wordWrap/>
        <w:overflowPunct/>
        <w:topLinePunct w:val="0"/>
        <w:bidi w:val="0"/>
        <w:spacing w:beforeAutospacing="0" w:line="360" w:lineRule="auto"/>
        <w:ind w:right="22"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内所有道路、背街小巷（里弄）、小区、村居（含村民房前屋后）、开放式公园（广场）、游步道的清扫保洁和生活垃圾分类收集、分类清运作业。还包括项目承包期内新增道路、开放式小区(广场)、绿地的清扫保洁和垃圾收运等作业事项；</w:t>
      </w:r>
    </w:p>
    <w:p w14:paraId="3F669A07">
      <w:pPr>
        <w:keepNext w:val="0"/>
        <w:keepLines w:val="0"/>
        <w:pageBreakBefore w:val="0"/>
        <w:kinsoku/>
        <w:wordWrap/>
        <w:overflowPunct/>
        <w:topLinePunct w:val="0"/>
        <w:bidi w:val="0"/>
        <w:spacing w:beforeAutospacing="0" w:line="360" w:lineRule="auto"/>
        <w:ind w:right="11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（2）项目内道路洒水作业，主要道路机扫、人行道的清洗作业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河道（含岸坡）的打捞、保洁，垃圾清运作业；</w:t>
      </w:r>
    </w:p>
    <w:p w14:paraId="5EF2CB66">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（3）项目范围内装修垃圾、大件垃圾、无主渣土等废弃物的清理清运；</w:t>
      </w:r>
    </w:p>
    <w:p w14:paraId="4BE56987">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（4）全镇范围“牛皮癣”（小广告、涂鸦）的清除、清洗；</w:t>
      </w:r>
    </w:p>
    <w:p w14:paraId="07EF710C">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（5）垃圾桶清洗实行“固定+动态”作业模式，对路面的果壳箱、垃圾桶、二分类点、四分类亭等环卫设施、人行道、游步道等进行常态化保洁、消杀、清洗与维护作业。</w:t>
      </w:r>
    </w:p>
    <w:p w14:paraId="55CBD8A1">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（6）果壳箱、分类垃圾桶的添置与更换，其样式、品质按采购人要求配置；</w:t>
      </w:r>
    </w:p>
    <w:p w14:paraId="2E5D4704">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（7）绿地、绿化带、空旷地、小河塘（溪、沟）内有色垃圾及废弃物的清理保洁；</w:t>
      </w:r>
    </w:p>
    <w:p w14:paraId="2BEA736C">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（8）爱国卫生、三化考核、五水共治、小城镇环境综合整治、</w:t>
      </w:r>
      <w:r>
        <w:rPr>
          <w:rFonts w:hint="eastAsia" w:ascii="宋体" w:hAnsi="宋体" w:cs="宋体"/>
          <w:color w:val="auto"/>
          <w:sz w:val="24"/>
          <w:szCs w:val="24"/>
          <w:highlight w:val="none"/>
          <w:lang w:eastAsia="zh-CN"/>
        </w:rPr>
        <w:t>城镇人居环境整治、</w:t>
      </w:r>
      <w:r>
        <w:rPr>
          <w:rFonts w:hint="eastAsia" w:ascii="宋体" w:hAnsi="宋体" w:eastAsia="宋体" w:cs="宋体"/>
          <w:color w:val="auto"/>
          <w:sz w:val="24"/>
          <w:szCs w:val="24"/>
          <w:highlight w:val="none"/>
        </w:rPr>
        <w:t>智慧城管指令、微信抄告等相关清扫保洁工作；</w:t>
      </w:r>
    </w:p>
    <w:p w14:paraId="047997D4">
      <w:pPr>
        <w:keepNext w:val="0"/>
        <w:keepLines w:val="0"/>
        <w:pageBreakBefore w:val="0"/>
        <w:widowControl w:val="0"/>
        <w:kinsoku/>
        <w:wordWrap/>
        <w:overflowPunct/>
        <w:topLinePunct w:val="0"/>
        <w:bidi w:val="0"/>
        <w:spacing w:beforeAutospacing="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（9）建立完善各类应急预案（如重大活动、各种考核检查、灾害性天气、突发事件处理等），</w:t>
      </w:r>
      <w:r>
        <w:rPr>
          <w:rFonts w:hint="eastAsia" w:ascii="宋体" w:hAnsi="宋体" w:eastAsia="宋体" w:cs="宋体"/>
          <w:b/>
          <w:bCs/>
          <w:color w:val="auto"/>
          <w:sz w:val="24"/>
          <w:szCs w:val="24"/>
          <w:highlight w:val="none"/>
        </w:rPr>
        <w:t>建立一支不少于10人的专业应急队伍，做好突发性事件的响应与处置工作。</w:t>
      </w:r>
    </w:p>
    <w:p w14:paraId="2C742383">
      <w:pPr>
        <w:keepNext w:val="0"/>
        <w:keepLines w:val="0"/>
        <w:pageBreakBefore w:val="0"/>
        <w:kinsoku/>
        <w:wordWrap/>
        <w:overflowPunct/>
        <w:topLinePunct w:val="0"/>
        <w:bidi w:val="0"/>
        <w:spacing w:beforeAutospacing="0" w:line="360" w:lineRule="auto"/>
        <w:ind w:right="-183" w:rightChars="-87"/>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（三）清扫保洁标准</w:t>
      </w:r>
    </w:p>
    <w:p w14:paraId="1247AD66">
      <w:pPr>
        <w:keepNext w:val="0"/>
        <w:keepLines w:val="0"/>
        <w:pageBreakBefore w:val="0"/>
        <w:kinsoku/>
        <w:wordWrap/>
        <w:overflowPunct/>
        <w:topLinePunct w:val="0"/>
        <w:bidi w:val="0"/>
        <w:spacing w:beforeAutospacing="0"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行《浙江省城市道路清扫保洁质量标准》《浙江省生活垃圾管理条例》《台州市城市市容和环境卫生管理条例》等行政法规、规范和指令，项目区域主要道路、重要节点按一级路面普扫质量标准开展清扫保洁作业，其它区域按二级路面普扫质量标准开展清扫保洁作业，保洁质量既要达到城市道路清扫保洁质量标准，又要符合满足各类专项考核、国家卫生城市、全国文明城市等检查、复审标准。</w:t>
      </w:r>
    </w:p>
    <w:p w14:paraId="0AD58521">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路面见本色，保洁区域内做到“五无五净”，“五无”既无果皮纸屑、无土石杂草、无积水积泥、无痰迹烟蒂、无堆积物；“五净”既路面干净、道路绿地树圈干净、边角侧石干净、窨井沟眼畅通干净、果壳箱等环卫设施、设备整齐干净。</w:t>
      </w:r>
    </w:p>
    <w:p w14:paraId="4D7A706C">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路面每1000平方米废弃物控制指标：果皮≤4－6个（片），纸屑塑膜≤4－6片，烟蒂≤4－8只，痰迹≤4－8处，污水≤0－0.5平方米，其它≤0－2处，垃圾滞留时间≤20－25分钟（每类废弃物的前项数据为一级路面控制指标，后项数据为二级路面控制指标）。</w:t>
      </w:r>
    </w:p>
    <w:p w14:paraId="6F9DC084">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4、道路粉尘控制在25克/m2以下。</w:t>
      </w:r>
    </w:p>
    <w:p w14:paraId="020C84EA">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道路路面应定时清洗和洒水，清洗时间一般应在晚上或清晨，每周不应少于一次，其中主要路段辅以多功能洗扫作业，提高路面的清洁度与减轻扬尘污染；气温在30℃以上时，每天洒水不应少于3次，平常不应少于2次，气温低于3℃时应停止清洗和洒水。每天每台班累计作业时间不应少于8小时。</w:t>
      </w:r>
    </w:p>
    <w:p w14:paraId="209C4BB6">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适合机扫道路应实行人机混扫，提高路面清洁度。机动车道每天不少于2次机扫，必要时增加机扫次数。机扫车辆每台班机扫里程需达到50公里以上，时速控制在10公里/小时内，机扫车主刷长度小于12cm时须及时更换。每天每台班累计作业时间不应少于8小时。</w:t>
      </w:r>
    </w:p>
    <w:p w14:paraId="677D5CFD">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（四）项目作业要求</w:t>
      </w:r>
    </w:p>
    <w:p w14:paraId="6432ED14">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机构要求：中标人必须建立清扫保洁管理机构，分解管理责任目标；建立应对遭遇恶劣天气环境卫生作业的应急机制；建立健全清扫保洁日常运行管理制度，明确作业点位作业人员分工安排；健全巡查、考核制度，有巡查日志；台账资料齐全、确实可信。</w:t>
      </w:r>
    </w:p>
    <w:p w14:paraId="52210B3B">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生产要求：中标人应建立健全安全生产管理制度和落实安全生产责任人。作业人员、作业车辆、作业机具应严格遵守交通规则、安全规定。若出现意外事故情况，明确由中标人负责协调解决，并承担全部责任与经济赔偿。</w:t>
      </w:r>
    </w:p>
    <w:p w14:paraId="74D473CF">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普扫作业要求：清扫保洁要做到承包区域内所有道路、小区等路面无垃圾烟蒂；晴天地面无积水；侧石无积泥积沙、无污迹；无窨井堵塞；人行道、树圈无杂草；绿地、绿化带等无有色垃圾；小河塘（溪、沟）水面无漂浮物、河岸边无堆积垃圾；小区建筑及市政设施等表面无小广告、乱涂写等“牛皮癣”，做到及时清理，不留“白斑”；分类垃圾桶做到收运一次，清洗一次；果壳箱、垃圾桶、二分类点、四分类亭、垃圾房等应做到无垃圾满溢（每日下班前再清理一遍），每天清洗，保持内外整洁，无歪斜、无破损、周围地面清洁。</w:t>
      </w:r>
    </w:p>
    <w:p w14:paraId="7A3A5879">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文明作业要求：垃圾现堆现收，不漏扫不漏收，车行道、人行道不得漏扫或反扫到交叉路口、里弄口内侧、喇叭口；也不得扫入窨井和绿化带内；树圈应清扫彻底；交叉口及未通车、未建成的道口等生活垃圾和建筑垃圾要及时清扫干净。</w:t>
      </w:r>
    </w:p>
    <w:p w14:paraId="5B06A13E">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垃圾收集、中转、运输作业要求：项目区域内实施生活垃圾分类作业，执行《浙江省生活垃圾管理条例》、《浙江省城镇生活垃圾分类标准》等规定，按标准设置垃圾分类投放容器，设立分类垃圾收集点，引导城乡居民、沿街商户、企事业单位等进行分类投放，建立分类收集、分类运输机制，做到项目区域内产生的垃圾“日产日清”，严禁随意倾倒和焚烧垃圾。由中标人对生活垃圾实施分类收集（收运）到指定的垃圾中转站，必要时分类运输至台州旺能垃圾焚烧厂等环卫终端设施处置；对装修垃圾、大件垃圾、无主渣土等废弃物，由中标人收运至辖区的废弃物分拣中心，分类堆放处理。若遇垃圾中转站检修等特殊情况，应当服从采购人的安排，将垃圾运送到其他场站处置。</w:t>
      </w:r>
    </w:p>
    <w:p w14:paraId="66826D07">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服配发与着装要求：中标人务必做好环卫反光工作服的选样和采购工作，每年每人配发反光工作服（帽）不少于4套，雨衣雨鞋不少于1套（双），手套、口罩等防护用品等确保定期发放，满足环卫日常作业时的劳动防护要求。作业时，从业人员必须穿着反光工作服、佩戴工作证上岗，工作服穿着规范，保持干净。</w:t>
      </w:r>
    </w:p>
    <w:p w14:paraId="7A7933E6">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7、作业车辆要求：保洁车辆做到每天清洗，保持车容整洁，安装分类标识、反光警示条，不得吊挂杂物，做到密闭化运输。</w:t>
      </w:r>
    </w:p>
    <w:p w14:paraId="037CD30E">
      <w:pPr>
        <w:keepNext w:val="0"/>
        <w:keepLines w:val="0"/>
        <w:pageBreakBefore w:val="0"/>
        <w:kinsoku/>
        <w:wordWrap/>
        <w:overflowPunct/>
        <w:topLinePunct w:val="0"/>
        <w:bidi w:val="0"/>
        <w:spacing w:beforeAutospacing="0" w:line="360" w:lineRule="auto"/>
        <w:ind w:right="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8、应急处置要求：建立应急响应机制和处置方案。遇到路面污染情况时，中标人必须及时组织人员进行清理、清洗，尽快恢复受污路面洁化，保持环境整洁。</w:t>
      </w:r>
    </w:p>
    <w:p w14:paraId="29D3D9E2">
      <w:pPr>
        <w:keepNext w:val="0"/>
        <w:keepLines w:val="0"/>
        <w:pageBreakBefore w:val="0"/>
        <w:tabs>
          <w:tab w:val="left" w:pos="0"/>
        </w:tabs>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集镇外保洁要求：村居环境卫生干净整洁，无卫生死角、无乱放垃圾、乱堆放、乱张贴、乱涂写等现场；公共厕所保洁及时，无明显异味。垃圾清运及时、分类收集、；①集置点设置可回收物（蓝桶）、易腐垃圾（绿桶）、其他垃圾（灰桶）、有害垃圾（红桶）四分收集容器；②其他区域设置易腐垃圾（绿桶）和其他垃圾（灰桶）两分收集容器。</w:t>
      </w:r>
    </w:p>
    <w:p w14:paraId="6DB8075D">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10、集镇内绿化养护要求：</w:t>
      </w:r>
      <w:r>
        <w:rPr>
          <w:rFonts w:hint="eastAsia" w:ascii="宋体" w:hAnsi="宋体" w:eastAsia="宋体" w:cs="宋体"/>
          <w:color w:val="auto"/>
          <w:sz w:val="24"/>
          <w:szCs w:val="24"/>
          <w:highlight w:val="none"/>
        </w:rPr>
        <w:t>清扫人员要及时清除责任范围内绿化带中落叶、枯枝、垃圾、石块及其他废弃物，路段绿化面积做到肉眼看去基本无垃圾。绿化养护以一年为周期，草坪、灌木：修剪不少于4次，拔草不少于8次，施肥、治虫不少于3次，乔木修剪不少于1次，防冻、防蚁不少于1次，作业符合有关标准。</w:t>
      </w:r>
    </w:p>
    <w:p w14:paraId="0B937716">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sz w:val="24"/>
          <w:szCs w:val="24"/>
          <w:highlight w:val="none"/>
          <w:lang w:val="en-GB"/>
        </w:rPr>
      </w:pPr>
      <w:r>
        <w:rPr>
          <w:rFonts w:hint="eastAsia" w:ascii="宋体" w:hAnsi="宋体" w:eastAsia="宋体" w:cs="宋体"/>
          <w:color w:val="auto"/>
          <w:kern w:val="0"/>
          <w:sz w:val="24"/>
          <w:szCs w:val="24"/>
          <w:highlight w:val="none"/>
        </w:rPr>
        <w:t>11、河道保洁要求：全镇12条镇级以上河道、长度为20.4公里的河道打捞保洁，</w:t>
      </w:r>
      <w:r>
        <w:rPr>
          <w:rFonts w:hint="eastAsia" w:ascii="宋体" w:hAnsi="宋体" w:eastAsia="宋体" w:cs="宋体"/>
          <w:color w:val="auto"/>
          <w:sz w:val="24"/>
          <w:szCs w:val="24"/>
          <w:highlight w:val="none"/>
        </w:rPr>
        <w:t>垃圾清运。</w:t>
      </w:r>
      <w:r>
        <w:rPr>
          <w:rFonts w:hint="eastAsia" w:ascii="宋体" w:hAnsi="宋体" w:eastAsia="宋体" w:cs="宋体"/>
          <w:color w:val="auto"/>
          <w:sz w:val="24"/>
          <w:szCs w:val="24"/>
          <w:highlight w:val="none"/>
          <w:lang w:val="en-GB"/>
        </w:rPr>
        <w:t>河面无漂浮物，无各种动物尸体，</w:t>
      </w:r>
      <w:r>
        <w:rPr>
          <w:rFonts w:hint="eastAsia" w:ascii="宋体" w:hAnsi="宋体" w:eastAsia="宋体" w:cs="宋体"/>
          <w:color w:val="auto"/>
          <w:sz w:val="24"/>
          <w:szCs w:val="24"/>
          <w:highlight w:val="none"/>
        </w:rPr>
        <w:t>无乱堆、乱倒垃圾等现象；</w:t>
      </w:r>
      <w:r>
        <w:rPr>
          <w:rFonts w:hint="eastAsia" w:ascii="宋体" w:hAnsi="宋体" w:eastAsia="宋体" w:cs="宋体"/>
          <w:color w:val="auto"/>
          <w:sz w:val="24"/>
          <w:szCs w:val="24"/>
          <w:highlight w:val="none"/>
          <w:lang w:val="en-GB"/>
        </w:rPr>
        <w:t>河坡无明显堆积物，</w:t>
      </w:r>
      <w:r>
        <w:rPr>
          <w:rFonts w:hint="eastAsia" w:ascii="宋体" w:hAnsi="宋体" w:eastAsia="宋体" w:cs="宋体"/>
          <w:color w:val="auto"/>
          <w:sz w:val="24"/>
          <w:szCs w:val="24"/>
          <w:highlight w:val="none"/>
        </w:rPr>
        <w:t>河岸绿化带等无垃圾杂物。</w:t>
      </w:r>
      <w:r>
        <w:rPr>
          <w:rFonts w:hint="eastAsia" w:ascii="宋体" w:hAnsi="宋体" w:eastAsia="宋体" w:cs="宋体"/>
          <w:color w:val="auto"/>
          <w:sz w:val="24"/>
          <w:szCs w:val="24"/>
          <w:highlight w:val="none"/>
          <w:lang w:val="en-GB"/>
        </w:rPr>
        <w:t>垃圾清运要日产日清，清运到指定地点；河道内网桩清理以及河坡植物修剪。要及时汇报偷排污水和河道动物尸体情况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所有河道打捞</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val="en-GB"/>
        </w:rPr>
        <w:t>不少于8小时(大风暴雨天气除外)，达到“五水共治”检查要求。</w:t>
      </w:r>
    </w:p>
    <w:p w14:paraId="219924F8">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12、“牛皮癣”清理要求：全镇范围内（包括主次道路、背街小巷、城中村、开放式小区、各行政村等）建筑物、构筑物、电线杆、树杆等立面、地面的乱张贴、乱涂写的广告标语必须在12小时内清除，每100米路段乱张贴广告标语不得超过3处。</w:t>
      </w:r>
    </w:p>
    <w:p w14:paraId="53F6927B">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13、中转站管理要求</w:t>
      </w:r>
    </w:p>
    <w:p w14:paraId="4DC949B8">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中转站作业人员持证上岗，机动车驾驶员持证上岗。</w:t>
      </w:r>
    </w:p>
    <w:p w14:paraId="3F76834C">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中转站应做到场内外整洁，无污水滞留，厢体应密闭加盖，定时清运、消杀，无蚊蝇，无恶臭，无蛛网，无乱刻画。</w:t>
      </w:r>
    </w:p>
    <w:p w14:paraId="442734AA">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中转站作业时间必须与道路清扫、清运时间保持一致，确保垃圾及时进站，中转站无裸露垃圾堆放、堆积现象，垃圾不得停留在中转站、集装箱或汽车上。</w:t>
      </w:r>
    </w:p>
    <w:p w14:paraId="3BC2785B">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遇停电、机械维修、中转站堵塞等突发状况，乙方必须另行组织车辆、人员及时进行清运，杜绝垃圾堆积、无法倾倒等现象。乙方未能及时清运，甲方将代其组织人员清运，所需费用按二倍计算，由甲方从当月承包款中扣除。</w:t>
      </w:r>
    </w:p>
    <w:p w14:paraId="7CE6060D">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作业后保养中转站设备，做好除臭、消杀工作，污水及时处理。</w:t>
      </w:r>
    </w:p>
    <w:p w14:paraId="17811E06">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中转站垃圾量、除臭消杀记录、维修保养、安全检查等台帐登记及时、清晰、准确，做到有帐可查、有据可依。</w:t>
      </w:r>
    </w:p>
    <w:p w14:paraId="2EA13E80">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做好中转站“除四害”等爱国卫生运动。</w:t>
      </w:r>
    </w:p>
    <w:p w14:paraId="21712AE3">
      <w:pPr>
        <w:pStyle w:val="83"/>
        <w:keepNext w:val="0"/>
        <w:keepLines w:val="0"/>
        <w:pageBreakBefore w:val="0"/>
        <w:numPr>
          <w:ilvl w:val="0"/>
          <w:numId w:val="4"/>
        </w:numPr>
        <w:kinsoku/>
        <w:wordWrap/>
        <w:overflowPunct/>
        <w:topLinePunct w:val="0"/>
        <w:bidi w:val="0"/>
        <w:spacing w:beforeAutospacing="0" w:line="360" w:lineRule="auto"/>
        <w:ind w:firstLine="48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智慧环卫监管平台</w:t>
      </w:r>
    </w:p>
    <w:p w14:paraId="6B831C6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中标</w:t>
      </w:r>
      <w:r>
        <w:rPr>
          <w:rFonts w:hint="eastAsia" w:ascii="宋体" w:hAnsi="宋体" w:eastAsia="宋体" w:cs="宋体"/>
          <w:b w:val="0"/>
          <w:color w:val="auto"/>
          <w:sz w:val="24"/>
          <w:szCs w:val="24"/>
          <w:highlight w:val="none"/>
          <w:lang w:eastAsia="zh-CN"/>
        </w:rPr>
        <w:t>人</w:t>
      </w:r>
      <w:r>
        <w:rPr>
          <w:rFonts w:hint="eastAsia" w:ascii="宋体" w:hAnsi="宋体" w:eastAsia="宋体" w:cs="宋体"/>
          <w:b w:val="0"/>
          <w:bCs/>
          <w:color w:val="auto"/>
          <w:sz w:val="24"/>
          <w:szCs w:val="24"/>
          <w:highlight w:val="none"/>
          <w:lang w:eastAsia="zh-CN"/>
        </w:rPr>
        <w:t>须</w:t>
      </w:r>
      <w:r>
        <w:rPr>
          <w:rFonts w:hint="eastAsia" w:ascii="宋体" w:hAnsi="宋体" w:eastAsia="宋体" w:cs="宋体"/>
          <w:b w:val="0"/>
          <w:color w:val="auto"/>
          <w:sz w:val="24"/>
          <w:szCs w:val="24"/>
          <w:highlight w:val="none"/>
          <w:lang w:eastAsia="zh-CN"/>
        </w:rPr>
        <w:t>提供智慧环卫监管平台，</w:t>
      </w:r>
      <w:r>
        <w:rPr>
          <w:rFonts w:hint="eastAsia" w:ascii="宋体" w:hAnsi="宋体" w:eastAsia="宋体" w:cs="宋体"/>
          <w:b w:val="0"/>
          <w:color w:val="auto"/>
          <w:sz w:val="24"/>
          <w:szCs w:val="24"/>
          <w:highlight w:val="none"/>
        </w:rPr>
        <w:t>并符合环卫主管部门监管平台的技术要求</w:t>
      </w:r>
      <w:r>
        <w:rPr>
          <w:rFonts w:hint="eastAsia" w:ascii="宋体" w:hAnsi="宋体" w:eastAsia="宋体" w:cs="宋体"/>
          <w:b w:val="0"/>
          <w:color w:val="auto"/>
          <w:sz w:val="24"/>
          <w:szCs w:val="24"/>
          <w:highlight w:val="none"/>
          <w:lang w:eastAsia="zh-CN"/>
        </w:rPr>
        <w:t>，</w:t>
      </w:r>
      <w:r>
        <w:rPr>
          <w:rFonts w:hint="eastAsia" w:ascii="宋体" w:hAnsi="宋体" w:eastAsia="宋体" w:cs="宋体"/>
          <w:color w:val="auto"/>
          <w:sz w:val="24"/>
          <w:szCs w:val="24"/>
          <w:highlight w:val="none"/>
        </w:rPr>
        <w:t>平台主要功能包括：</w:t>
      </w:r>
    </w:p>
    <w:p w14:paraId="24FFC634">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1、提供项目</w:t>
      </w:r>
      <w:r>
        <w:rPr>
          <w:rFonts w:hint="eastAsia" w:ascii="宋体" w:hAnsi="宋体" w:cs="宋体"/>
          <w:b w:val="0"/>
          <w:color w:val="auto"/>
          <w:sz w:val="24"/>
          <w:szCs w:val="24"/>
          <w:highlight w:val="none"/>
          <w:lang w:eastAsia="zh-CN"/>
        </w:rPr>
        <w:t>所有</w:t>
      </w:r>
      <w:r>
        <w:rPr>
          <w:rFonts w:hint="eastAsia" w:ascii="宋体" w:hAnsi="宋体" w:eastAsia="宋体" w:cs="宋体"/>
          <w:b w:val="0"/>
          <w:color w:val="auto"/>
          <w:sz w:val="24"/>
          <w:szCs w:val="24"/>
          <w:highlight w:val="none"/>
        </w:rPr>
        <w:t>专用清扫保洁作业及垃圾运输等车辆</w:t>
      </w:r>
      <w:r>
        <w:rPr>
          <w:rFonts w:hint="eastAsia" w:ascii="宋体" w:hAnsi="宋体" w:eastAsia="宋体" w:cs="宋体"/>
          <w:b w:val="0"/>
          <w:color w:val="auto"/>
          <w:sz w:val="24"/>
          <w:szCs w:val="24"/>
          <w:highlight w:val="none"/>
          <w:lang w:eastAsia="zh-CN"/>
        </w:rPr>
        <w:t>的</w:t>
      </w:r>
      <w:r>
        <w:rPr>
          <w:rFonts w:hint="eastAsia" w:ascii="宋体" w:hAnsi="宋体" w:eastAsia="宋体" w:cs="宋体"/>
          <w:b w:val="0"/>
          <w:color w:val="auto"/>
          <w:sz w:val="24"/>
          <w:szCs w:val="24"/>
          <w:highlight w:val="none"/>
        </w:rPr>
        <w:t>GPS定位、超速的预警、跨区域作业预警、作业视频监控查询功能系统，可供采购人随时检查车辆位置及工作情况。</w:t>
      </w:r>
    </w:p>
    <w:p w14:paraId="5BF70DEC">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eastAsia="zh-CN"/>
        </w:rPr>
        <w:t>本项目管理及作业</w:t>
      </w:r>
      <w:r>
        <w:rPr>
          <w:rFonts w:hint="eastAsia" w:ascii="宋体" w:hAnsi="宋体" w:eastAsia="宋体" w:cs="宋体"/>
          <w:b w:val="0"/>
          <w:color w:val="auto"/>
          <w:sz w:val="24"/>
          <w:szCs w:val="24"/>
          <w:highlight w:val="none"/>
        </w:rPr>
        <w:t>人员的基本信息（如：身份证或市民卡信息、医疗、社保、工伤、体检情况等信息和资料）；</w:t>
      </w:r>
    </w:p>
    <w:p w14:paraId="5C3E60EF">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3、清扫保洁作业车辆的基本信息（如：车辆型号、购置时间、购置价格、年检时间、下次年检时间、驾驶员信息、核定重量、总质量、已使用的年限等信息和资料）；</w:t>
      </w:r>
    </w:p>
    <w:p w14:paraId="2C2FA39C">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、以上</w:t>
      </w:r>
      <w:r>
        <w:rPr>
          <w:rFonts w:hint="eastAsia" w:ascii="宋体" w:hAnsi="宋体" w:eastAsia="宋体" w:cs="宋体"/>
          <w:color w:val="auto"/>
          <w:kern w:val="0"/>
          <w:sz w:val="24"/>
          <w:szCs w:val="24"/>
          <w:highlight w:val="none"/>
          <w:lang w:eastAsia="zh-CN"/>
        </w:rPr>
        <w:t>智慧环卫监管平台</w:t>
      </w:r>
      <w:r>
        <w:rPr>
          <w:rFonts w:hint="eastAsia" w:ascii="宋体" w:hAnsi="宋体" w:eastAsia="宋体" w:cs="宋体"/>
          <w:b w:val="0"/>
          <w:color w:val="auto"/>
          <w:sz w:val="24"/>
          <w:szCs w:val="24"/>
          <w:highlight w:val="none"/>
        </w:rPr>
        <w:t>由中标</w:t>
      </w:r>
      <w:r>
        <w:rPr>
          <w:rFonts w:hint="eastAsia" w:ascii="宋体" w:hAnsi="宋体" w:eastAsia="宋体" w:cs="宋体"/>
          <w:b w:val="0"/>
          <w:color w:val="auto"/>
          <w:sz w:val="24"/>
          <w:szCs w:val="24"/>
          <w:highlight w:val="none"/>
          <w:lang w:eastAsia="zh-CN"/>
        </w:rPr>
        <w:t>人提供</w:t>
      </w:r>
      <w:r>
        <w:rPr>
          <w:rFonts w:hint="eastAsia" w:ascii="宋体" w:hAnsi="宋体" w:eastAsia="宋体" w:cs="宋体"/>
          <w:b w:val="0"/>
          <w:color w:val="auto"/>
          <w:sz w:val="24"/>
          <w:szCs w:val="24"/>
          <w:highlight w:val="none"/>
        </w:rPr>
        <w:t>，投标供应商在投标报价时应考虑</w:t>
      </w:r>
      <w:r>
        <w:rPr>
          <w:rFonts w:hint="eastAsia" w:ascii="宋体" w:hAnsi="宋体" w:eastAsia="宋体" w:cs="宋体"/>
          <w:b w:val="0"/>
          <w:color w:val="auto"/>
          <w:sz w:val="24"/>
          <w:szCs w:val="24"/>
          <w:highlight w:val="none"/>
          <w:lang w:eastAsia="zh-CN"/>
        </w:rPr>
        <w:t>平台</w:t>
      </w:r>
      <w:r>
        <w:rPr>
          <w:rFonts w:hint="eastAsia" w:ascii="宋体" w:hAnsi="宋体" w:eastAsia="宋体" w:cs="宋体"/>
          <w:b w:val="0"/>
          <w:color w:val="auto"/>
          <w:sz w:val="24"/>
          <w:szCs w:val="24"/>
          <w:highlight w:val="none"/>
        </w:rPr>
        <w:t>相应</w:t>
      </w:r>
      <w:r>
        <w:rPr>
          <w:rFonts w:hint="eastAsia" w:ascii="宋体" w:hAnsi="宋体" w:eastAsia="宋体" w:cs="宋体"/>
          <w:b w:val="0"/>
          <w:color w:val="auto"/>
          <w:sz w:val="24"/>
          <w:szCs w:val="24"/>
          <w:highlight w:val="none"/>
          <w:lang w:eastAsia="zh-CN"/>
        </w:rPr>
        <w:t>软硬件的建设</w:t>
      </w:r>
      <w:r>
        <w:rPr>
          <w:rFonts w:hint="eastAsia" w:ascii="宋体" w:hAnsi="宋体" w:eastAsia="宋体" w:cs="宋体"/>
          <w:b w:val="0"/>
          <w:color w:val="auto"/>
          <w:sz w:val="24"/>
          <w:szCs w:val="24"/>
          <w:highlight w:val="none"/>
        </w:rPr>
        <w:t>费用。</w:t>
      </w:r>
    </w:p>
    <w:p w14:paraId="7CC3574C">
      <w:pPr>
        <w:pStyle w:val="83"/>
        <w:keepNext w:val="0"/>
        <w:keepLines w:val="0"/>
        <w:pageBreakBefore w:val="0"/>
        <w:numPr>
          <w:ilvl w:val="0"/>
          <w:numId w:val="4"/>
        </w:numPr>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其它要求</w:t>
      </w:r>
    </w:p>
    <w:p w14:paraId="17A5EC67">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cs="宋体"/>
          <w:b/>
          <w:color w:val="auto"/>
          <w:sz w:val="24"/>
          <w:szCs w:val="24"/>
          <w:highlight w:val="none"/>
          <w:u w:val="single"/>
          <w:lang w:val="en-US" w:eastAsia="zh-CN"/>
        </w:rPr>
        <w:t>▲投标人承诺车辆、船舶驾驶人员必须持证上岗。</w:t>
      </w:r>
    </w:p>
    <w:p w14:paraId="10AB8813">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接到责任路段内的上级指令、应急清理、考核纠正、市民投诉和新闻舆论监督的，应在20分钟内到达现场，半小时内处理完毕（特殊任务或无法短时完成的，必须提前电话说明），并作好信息反馈，不追加费用。</w:t>
      </w:r>
    </w:p>
    <w:p w14:paraId="7806EB90">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遇到各类创建工作或有临时突击任务时，应服从采购单位管理，延长保洁时间、冲洗道路、负责路段范围内垃圾箱（屋）的“除四害”等，甲方不另加费用，如遇台风、洪水等重、特大自然灾害需要清理的，另行协商解决。</w:t>
      </w:r>
    </w:p>
    <w:p w14:paraId="6F33DD83">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乙方根据实际工作需要，购置果壳箱（或垃圾屋）清洗车、电动清运车等机械工具，提高作业效率。</w:t>
      </w:r>
    </w:p>
    <w:p w14:paraId="079B5EFF">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明确应急响应机制，调动本公司可用于支援力量的车辆、人员，建立应对突发性事件、灾害性天气、应急考核和“创建”等上级检查等应急响应和处置方案。</w:t>
      </w:r>
    </w:p>
    <w:p w14:paraId="3170C3A4">
      <w:pPr>
        <w:pStyle w:val="83"/>
        <w:keepNext w:val="0"/>
        <w:keepLines w:val="0"/>
        <w:pageBreakBefore w:val="0"/>
        <w:kinsoku/>
        <w:wordWrap/>
        <w:overflowPunct/>
        <w:topLinePunct w:val="0"/>
        <w:bidi w:val="0"/>
        <w:spacing w:beforeAutospacing="0"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按定额和协议条款，配足管理人员和保洁人员。做好采购单位交办的其他事项。</w:t>
      </w:r>
    </w:p>
    <w:p w14:paraId="4A3F52BC">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五、考核办法</w:t>
      </w:r>
    </w:p>
    <w:p w14:paraId="5FB2F1F8">
      <w:pPr>
        <w:keepNext w:val="0"/>
        <w:keepLines w:val="0"/>
        <w:pageBreakBefore w:val="0"/>
        <w:kinsoku/>
        <w:wordWrap/>
        <w:overflowPunct/>
        <w:topLinePunct w:val="0"/>
        <w:bidi w:val="0"/>
        <w:spacing w:beforeAutospacing="0" w:line="360" w:lineRule="auto"/>
        <w:ind w:right="7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（一）考核原则</w:t>
      </w:r>
    </w:p>
    <w:p w14:paraId="0F24702E">
      <w:pPr>
        <w:keepNext w:val="0"/>
        <w:keepLines w:val="0"/>
        <w:pageBreakBefore w:val="0"/>
        <w:kinsoku/>
        <w:wordWrap/>
        <w:overflowPunct/>
        <w:topLinePunct w:val="0"/>
        <w:bidi w:val="0"/>
        <w:spacing w:beforeAutospacing="0" w:line="360" w:lineRule="auto"/>
        <w:ind w:right="7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采购人根据清扫保洁质量标准规定，结合当地实际制定本考核办法。</w:t>
      </w:r>
    </w:p>
    <w:p w14:paraId="43E1302D">
      <w:pPr>
        <w:keepNext w:val="0"/>
        <w:keepLines w:val="0"/>
        <w:pageBreakBefore w:val="0"/>
        <w:kinsoku/>
        <w:wordWrap/>
        <w:overflowPunct/>
        <w:topLinePunct w:val="0"/>
        <w:bidi w:val="0"/>
        <w:spacing w:beforeAutospacing="0" w:line="360" w:lineRule="auto"/>
        <w:ind w:right="7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实施期间，采购人有权对中标人按环境卫生管理规范进行监督考核。中标人必须按照环境卫生行业管理规范进行作业，服从采购人的管理，接受采购人的检查考核，实事求是地向采购人汇报每月履约绩效情况。</w:t>
      </w:r>
    </w:p>
    <w:p w14:paraId="38484CA6">
      <w:pPr>
        <w:keepNext w:val="0"/>
        <w:keepLines w:val="0"/>
        <w:pageBreakBefore w:val="0"/>
        <w:kinsoku/>
        <w:wordWrap/>
        <w:overflowPunct/>
        <w:topLinePunct w:val="0"/>
        <w:bidi w:val="0"/>
        <w:spacing w:beforeAutospacing="0" w:line="360" w:lineRule="auto"/>
        <w:ind w:right="70" w:firstLine="48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检查考核中发现的问题，中标人应及时整改。在采购人整改通知书（电话、短信、信息平台）送达或上传1小时内未整改或整改不力的，扣2分，同一问题多次抄告</w:t>
      </w:r>
      <w:r>
        <w:rPr>
          <w:rFonts w:hint="eastAsia" w:ascii="宋体" w:hAnsi="宋体" w:eastAsia="宋体" w:cs="宋体"/>
          <w:color w:val="auto"/>
          <w:spacing w:val="-20"/>
          <w:sz w:val="24"/>
          <w:szCs w:val="24"/>
          <w:highlight w:val="none"/>
        </w:rPr>
        <w:t>的加倍处罚。</w:t>
      </w:r>
    </w:p>
    <w:p w14:paraId="202A17DC">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（二）考核方式</w:t>
      </w:r>
    </w:p>
    <w:p w14:paraId="7C65062E">
      <w:pPr>
        <w:keepNext w:val="0"/>
        <w:keepLines w:val="0"/>
        <w:pageBreakBefore w:val="0"/>
        <w:kinsoku/>
        <w:wordWrap/>
        <w:overflowPunct/>
        <w:topLinePunct w:val="0"/>
        <w:bidi w:val="0"/>
        <w:spacing w:beforeAutospacing="0"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以项目辖区为标项，以村居为考核单元，实行日常检查、定期通报、月考评、年度考核（每期合同期结束前一个月组织）和专项督查考核</w:t>
      </w:r>
      <w:r>
        <w:rPr>
          <w:rFonts w:hint="eastAsia" w:ascii="宋体" w:hAnsi="宋体" w:eastAsia="宋体" w:cs="宋体"/>
          <w:color w:val="auto"/>
          <w:spacing w:val="-20"/>
          <w:sz w:val="24"/>
          <w:szCs w:val="24"/>
          <w:highlight w:val="none"/>
        </w:rPr>
        <w:t>等形式</w:t>
      </w:r>
      <w:r>
        <w:rPr>
          <w:rFonts w:hint="eastAsia" w:ascii="宋体" w:hAnsi="宋体" w:eastAsia="宋体" w:cs="宋体"/>
          <w:color w:val="auto"/>
          <w:sz w:val="24"/>
          <w:szCs w:val="24"/>
          <w:highlight w:val="none"/>
        </w:rPr>
        <w:t>进行。督查考核人员采取每天巡查、明查与暗访，定期与不定期、定性和定量相结合的方式进行考核。</w:t>
      </w:r>
    </w:p>
    <w:p w14:paraId="75A06047">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日常检查与专项督查考核得分，定期通报、每月汇总，作为日常绩效考评成绩。</w:t>
      </w:r>
    </w:p>
    <w:p w14:paraId="0B181180">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月考评由镇政府、环卫所分别对中标人当月完成的保洁质量、直接扣罚情况做出绩效评价，以书面形式提交考核领导小组会议审定，作为月考核业绩。</w:t>
      </w:r>
    </w:p>
    <w:p w14:paraId="43A3987C">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年度考核，由镇政府、环卫所、农办等相关</w:t>
      </w:r>
      <w:r>
        <w:rPr>
          <w:rFonts w:hint="eastAsia" w:ascii="宋体" w:hAnsi="宋体" w:eastAsia="宋体" w:cs="宋体"/>
          <w:color w:val="auto"/>
          <w:sz w:val="24"/>
          <w:szCs w:val="24"/>
          <w:highlight w:val="none"/>
          <w:lang w:eastAsia="zh-CN"/>
        </w:rPr>
        <w:t>办公室</w:t>
      </w:r>
      <w:r>
        <w:rPr>
          <w:rFonts w:hint="eastAsia" w:ascii="宋体" w:hAnsi="宋体" w:eastAsia="宋体" w:cs="宋体"/>
          <w:color w:val="auto"/>
          <w:sz w:val="24"/>
          <w:szCs w:val="24"/>
          <w:highlight w:val="none"/>
        </w:rPr>
        <w:t>代表组成考核小组，客观、公正、全面地考核中标人履行环卫保洁服务项目年度目标任务完成情况，作业绩效评价，确定考核等次。</w:t>
      </w:r>
    </w:p>
    <w:p w14:paraId="34E61FAD">
      <w:pPr>
        <w:keepNext w:val="0"/>
        <w:keepLines w:val="0"/>
        <w:pageBreakBefore w:val="0"/>
        <w:kinsoku/>
        <w:wordWrap/>
        <w:overflowPunct/>
        <w:topLinePunct w:val="0"/>
        <w:bidi w:val="0"/>
        <w:spacing w:beforeAutospacing="0" w:line="360" w:lineRule="auto"/>
        <w:ind w:right="7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（三）考核分的运用</w:t>
      </w:r>
    </w:p>
    <w:p w14:paraId="2A48DB34">
      <w:pPr>
        <w:keepNext w:val="0"/>
        <w:keepLines w:val="0"/>
        <w:pageBreakBefore w:val="0"/>
        <w:kinsoku/>
        <w:wordWrap/>
        <w:overflowPunct/>
        <w:topLinePunct w:val="0"/>
        <w:bidi w:val="0"/>
        <w:spacing w:beforeAutospacing="0"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考核办法采用100分制与直接处罚相结合，根据检查考核实绩确定保洁成效，作为支付每月环卫保洁服务项目费用的依据。</w:t>
      </w:r>
    </w:p>
    <w:p w14:paraId="35B4F331">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考核分项目计分或扣分，扣分直至单项扣完为止。除考核直接处罚外，日常考核占60%，月考评和专项督查考核占40%，如每月综合考评分数达不到95分的，则以100分为基准分起算，每递减1分扣除保洁费用</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00元。如连续2个月考核分低于90分或连续3次整改不合格的，采购人有权终止合同，清退中标人，没收履约保证金。</w:t>
      </w:r>
    </w:p>
    <w:p w14:paraId="0C7A32A8">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考评得分平均值与年终考核得分，分别按70%与30%比例计算年度考核成绩，综合得分在90分以上（含90分）为履约绩效评价好的等次；项目每个年度考核综合得分在95分以上的，若中标人参加下一轮投标的，给予适当加分。</w:t>
      </w:r>
    </w:p>
    <w:p w14:paraId="37750670">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在项目实施过程中，采购人根据实际情况有权对本《考核办法》作适当修改。</w:t>
      </w:r>
    </w:p>
    <w:p w14:paraId="3FB8CF0C">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CE75BA">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（四）考核细则</w:t>
      </w:r>
    </w:p>
    <w:p w14:paraId="4E474150">
      <w:pPr>
        <w:keepNext w:val="0"/>
        <w:keepLines w:val="0"/>
        <w:pageBreakBefore w:val="0"/>
        <w:kinsoku/>
        <w:wordWrap/>
        <w:overflowPunct/>
        <w:topLinePunct w:val="0"/>
        <w:autoSpaceDE w:val="0"/>
        <w:autoSpaceDN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路桥区横街镇清扫保洁服务项目考核细则</w:t>
      </w:r>
      <w:r>
        <w:rPr>
          <w:rFonts w:hint="eastAsia" w:ascii="宋体" w:hAnsi="宋体" w:eastAsia="宋体" w:cs="宋体"/>
          <w:color w:val="auto"/>
          <w:sz w:val="24"/>
          <w:szCs w:val="24"/>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63"/>
        <w:gridCol w:w="784"/>
        <w:gridCol w:w="3124"/>
        <w:gridCol w:w="3124"/>
        <w:gridCol w:w="471"/>
      </w:tblGrid>
      <w:tr w14:paraId="4F3E47C6">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top"/>
          </w:tcPr>
          <w:p w14:paraId="128F6E3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w:t>
            </w:r>
          </w:p>
          <w:p w14:paraId="0C771C6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号</w:t>
            </w:r>
          </w:p>
        </w:tc>
        <w:tc>
          <w:tcPr>
            <w:tcW w:w="0" w:type="auto"/>
            <w:tcBorders>
              <w:top w:val="single" w:color="auto" w:sz="4" w:space="0"/>
              <w:left w:val="single" w:color="auto" w:sz="4" w:space="0"/>
              <w:bottom w:val="single" w:color="auto" w:sz="4" w:space="0"/>
              <w:right w:val="single" w:color="auto" w:sz="4" w:space="0"/>
            </w:tcBorders>
            <w:noWrap w:val="0"/>
            <w:vAlign w:val="top"/>
          </w:tcPr>
          <w:p w14:paraId="2E4AE47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检查项目</w:t>
            </w:r>
          </w:p>
        </w:tc>
        <w:tc>
          <w:tcPr>
            <w:tcW w:w="0" w:type="auto"/>
            <w:tcBorders>
              <w:top w:val="single" w:color="auto" w:sz="4" w:space="0"/>
              <w:left w:val="single" w:color="auto" w:sz="4" w:space="0"/>
              <w:bottom w:val="single" w:color="auto" w:sz="4" w:space="0"/>
              <w:right w:val="single" w:color="auto" w:sz="4" w:space="0"/>
            </w:tcBorders>
            <w:noWrap w:val="0"/>
            <w:vAlign w:val="top"/>
          </w:tcPr>
          <w:p w14:paraId="6328258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检查</w:t>
            </w:r>
          </w:p>
          <w:p w14:paraId="4DF2E69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方式</w:t>
            </w:r>
          </w:p>
          <w:p w14:paraId="745C06B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分值</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E05EF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管理作业标准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9BECF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评分标准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B96FE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得分</w:t>
            </w:r>
          </w:p>
        </w:tc>
      </w:tr>
      <w:tr w14:paraId="6937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9C56BD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581E33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台账资料</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256DC5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BF83B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1、层层落实管理责任制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6CA1A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1、未落实责任制的扣1分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2EF1F7C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AFF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82793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417FB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3B47D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0D847D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2、按行业要求建好台帐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2B0FE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2、台帐每缺一项扣0.5分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C8A06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3D0F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CE597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4728C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BB17A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15883F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3、环卫设备、设施登记造册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AE2C8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3、未登记造册的扣0.5分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20744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0A7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68FDAB7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CCA495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管理指标落实情况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7B385D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w:t>
            </w:r>
          </w:p>
          <w:p w14:paraId="769606C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检查</w:t>
            </w:r>
          </w:p>
          <w:p w14:paraId="53BC1AD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1AA6E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4、按照行业标准化管理指标要求落实道路保洁时间。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E54E3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4、道路保洁时间未达到规定时间要求的，每条道路每次扣0.2分。   </w:t>
            </w:r>
          </w:p>
        </w:tc>
        <w:tc>
          <w:tcPr>
            <w:tcW w:w="0" w:type="auto"/>
            <w:tcBorders>
              <w:top w:val="single" w:color="auto" w:sz="4" w:space="0"/>
              <w:left w:val="single" w:color="auto" w:sz="4" w:space="0"/>
              <w:bottom w:val="single" w:color="auto" w:sz="4" w:space="0"/>
              <w:right w:val="single" w:color="auto" w:sz="4" w:space="0"/>
            </w:tcBorders>
            <w:noWrap w:val="0"/>
            <w:vAlign w:val="top"/>
          </w:tcPr>
          <w:p w14:paraId="18590E4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9DE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A44A8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AA7177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47D25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726C7C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5、按照行业管理落实专职管理员跟踪作业，发现问题及时解决。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D1744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5、在管理中管理员不到位，每次扣0.5分。 </w:t>
            </w:r>
          </w:p>
        </w:tc>
        <w:tc>
          <w:tcPr>
            <w:tcW w:w="0" w:type="auto"/>
            <w:tcBorders>
              <w:top w:val="single" w:color="auto" w:sz="4" w:space="0"/>
              <w:left w:val="single" w:color="auto" w:sz="4" w:space="0"/>
              <w:bottom w:val="single" w:color="auto" w:sz="4" w:space="0"/>
              <w:right w:val="single" w:color="auto" w:sz="4" w:space="0"/>
            </w:tcBorders>
            <w:noWrap w:val="0"/>
            <w:vAlign w:val="top"/>
          </w:tcPr>
          <w:p w14:paraId="3DE7F4F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AFF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7CB767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AF6DF6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CF2BA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CF773C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6、承包单位要建立内部考核机制，完善管理制度。</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4715A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29C5DD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1D9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7D4BB3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A11C0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9F3BA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B5D126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7、承包单位管理人员每天对一、二级路面巡查不少于2次；三级路面巡查不少于1次，管理人员要随清扫、清运保洁时间实行错时管理，检查必须有记录。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30BB5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52EC05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22D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26A60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2291D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E9B14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464808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8、车辆及管理人员管理要“五有”，即有管理档案、有安全教育培训记录、有交接班记录、有运行记录、有奖惩记录。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8E0A7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3508D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F56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F2743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4E413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AF8ED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014170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9、车辆及管理人员管理要“五有”，即有管理档案、有安全教育培训记录、有交接班记录、有运行记录、有奖惩记录。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CC688C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5D1B3D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727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15C60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95ABD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0327F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CF746B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10、按定额和合同条款，配足管理人员和保洁人员，每月月初把上月的管理人员、一线保洁人员的花名册（包括姓名、工作路段等）上报环卫</w:t>
            </w:r>
            <w:r>
              <w:rPr>
                <w:rFonts w:hint="eastAsia" w:ascii="宋体" w:hAnsi="宋体" w:cs="宋体"/>
                <w:color w:val="auto"/>
                <w:kern w:val="2"/>
                <w:sz w:val="24"/>
                <w:szCs w:val="24"/>
                <w:highlight w:val="none"/>
                <w:lang w:eastAsia="zh-CN"/>
              </w:rPr>
              <w:t>所</w:t>
            </w:r>
            <w:r>
              <w:rPr>
                <w:rFonts w:hint="eastAsia" w:ascii="宋体" w:hAnsi="宋体" w:eastAsia="宋体" w:cs="宋体"/>
                <w:color w:val="auto"/>
                <w:kern w:val="2"/>
                <w:sz w:val="24"/>
                <w:szCs w:val="24"/>
                <w:highlight w:val="none"/>
              </w:rPr>
              <w:t>办公室。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AAFB55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78081D1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4E5E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297F9E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C7A3A9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道路保洁质量情况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BC3B5C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6C09F48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3A17B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11、路面无垃圾、无杂物、无积泥（沙石），晴天无积水。雨水井沟眼畅通干净，树圈清洁无杂物和垃圾，人行道板及各类井盖缝隙无垃圾、杂物。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6842B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11、在1000平方米以内路面有色垃圾或果皮≥5-7只的扣0.2分，烟蒂≥5-9只的扣0.2分，污水≥0.6M2的扣0.2分，路面有杂草或≥0.5M2成堆垃圾的扣0.2分，有色垃圾滞留时间超过25分钟的扣0.2分。</w:t>
            </w:r>
          </w:p>
          <w:p w14:paraId="1EC4020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雨水井沟眼有积泥（嵌石）的每处扣0.2分，树圈有杂物、垃圾的每处扣0.2分。</w:t>
            </w:r>
          </w:p>
          <w:p w14:paraId="14125B8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道路积泥（沙石）长度＜2米的每处扣0.2分，≥2米的每处扣0.5分。</w:t>
            </w:r>
          </w:p>
          <w:p w14:paraId="4B7B3AF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道路晴天积水＜2M²的每处扣0.2分，≥2 M²的每处扣0.5分，冬季路面积水导致路面结冰的每处扣1分，导致有责交通事故的每次扣2分。</w:t>
            </w:r>
          </w:p>
          <w:p w14:paraId="3799F23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人行道板间、人行道各类井盖间的缝隙有垃圾、杂物的每处扣0.2分。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8635D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EEC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6E426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8FF58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D7732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41BD1E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12、保洁责任区内无小广告、无乱张贴、无树挂等城市“牛皮癣”。</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2D1FB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12、保洁责任区内小广告、乱张贴、树挂等城市“牛皮癣”清理不及时，每处扣0.2分。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03DBDC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C54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AA53E8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EDAE9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1120E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FC2DE9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13、道路绿地（含车道绿化隔离带、人行道绿地）保洁应与道路保洁同步，做到绿化带内无杂物、无垃圾。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53998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13、道路绿地内有垃圾、杂物的每处扣0.2分，有成堆积存垃圾的每处扣0.5分。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73EE766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585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B08C3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E3DBC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53268E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EDCA17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14、沿街果壳箱无歪斜，无破损，无积存垃圾；分类垃圾桶加盖密闭，无破损，垃圾日产日清。果壳箱、分类垃圾桶、垃圾房内外清洁无污垢、无垃圾满溢现象，无箱（桶、房）外暴露垃圾。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3C933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果壳箱、分类垃圾桶歪斜、未加盖的每只扣0.1分，倾斜、破损、缺失未及时上报的每只扣0.2分，垃圾未日产日清的每只扣0.2分。果壳箱、分类垃圾桶不洁有污垢的每处扣0.2分,垃圾满溢的每处扣0.5分，周围路面不洁有暴露垃圾、垃圾包和污水的每处扣0.5分。垃圾收集后分类垃圾桶未放回原处或组合摆放不正确的每只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1C527F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3631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05E85E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6C084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DCDD4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8FF56D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15、道路清洗要做到机动车道、非机动车道、人行道（含店前道路）路面基本见本色，无污迹，沿街果壳箱(分类垃圾桶）等环卫设施无污垢、无积尘、无污水。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1C546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15、机动车道、非机动车道、人行道（含店前道路）路面污迹＜1 M²的每处扣0.2分，≥1 M²的每处扣0.5分。沿街果壳箱(分类垃圾桶）等环卫设施清洗质量未达标，有污迹、积尘的每处扣0.1分。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76FC953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F2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13F85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B0F79F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41F66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783719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16、垃圾现堆现收，不漏扫不漏收，及时更换影响清扫质量的扫帚，并将清扫的垃圾运至指定的垃圾中转站倾倒，不得扫入窨井、河道、绿化带和空地内，不得焚烧垃圾。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1C835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16、垃圾现堆现收，不漏扫不漏收，及时更换影响清扫质量的扫帚，并将清扫的垃圾运至指定的垃圾中转站倾倒，不得扫入窨井、河道、绿化带和空地内，不得焚烧垃圾。未达要求的，每次每处扣0.2分。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21054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F3E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23A42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486F26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95BAA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1C095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17、清扫保洁车密闭运输、无散落，要保持清洁，车辆靠边停放，保洁人员应遵守交通规则，不得阻碍交通。</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EBF7D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17、清扫保洁车密闭运输、无散落，要保持清洁，车辆靠边停放，保洁人员应遵守交通规则，不得阻碍交通。未达要求的，每次每处扣0.2分。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1792788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24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73B0C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F1FEF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893D6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D5197E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18、集镇内果壳箱每天清理两次以上、擦洗一次，保持箱体洁净，箱内垃圾不满溢,及时关好箱门（盖）。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D5FBB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18、集镇内果壳箱每天清理两次以上、擦洗一次，保持箱体洁净，箱内垃圾不满溢,及时关好箱门（盖）。未达要求的，每次每处扣0.2分。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3CAF20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55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9C19F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57CF9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4A67E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7F2EFF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集镇内主要路段洒机扫每天不少于2次，洒水时间上午在6：30前完成，中午在12：00以后开始。冬季早晨3℃以下不洒水；夏季33℃高温以上，必要时黄昏增加一次洒水。洒水作业要控制水压和时速及冲洒效果，每天作业保持50公里，时速控制在10公里以内。机扫、洒水时鸣放警示灯警示音乐避让行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B289C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集镇内主要路段洒机扫每天不少于2次，洒水时间上午在6：30前完成，中午在12：00以后开始。冬季早晨3℃以下不洒水；夏季33℃高温以上，必要时黄昏增加一次洒水。洒水作业要控制水压和时速及冲洒效果，每天作业保持50公里，时速控制在10公里以内。机扫、洒水时鸣放警示灯警示音乐避让行人。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A1271C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80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63ACC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D502C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A3038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530D38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地面普扫率达100%。一级道路夏季早上在6：30冬季7：00前全面清普扫完毕，集镇内范围的横街居、马潘村、云湖村、天赐湖村、前洋潘村绿化带、主要道路及其它道路每天保洁时间不少于16小时，40分钟内巡回保洁一次；必要时要增加次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9A9D5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地面普扫率达100%。一级道路夏季早上在6：30冬季7：00前全面清普扫完毕，集镇内范围的横街居、马潘村、云湖村、天赐湖村、前洋潘村绿化带、主要道路及其它道路每天保洁时间不少于16小时，40分钟内巡回保洁一次；必要时要增加次数。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E70AD1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5AC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FEFB9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59B0F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E24B2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59FBEA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建成区（集镇）外行政村道路每天保洁时间不少于8小时，在早上7：00前清扫完毕，每天巡回保洁四次；村属四级清扫道路，早上7：30前清扫完毕，下午再清扫一次。村居环境卫生干净整洁，无卫生死角、无乱放垃圾、乱堆放、乱张贴、乱涂写等现场；公共厕所保洁及时，无明显异味。垃圾清运及时、分类收集、正确投放；①集置点设置可回收物（蓝桶）、易腐垃圾（绿桶）、其他垃圾（灰桶）、有害垃圾（红桶）四分收集容器；②其他区域设置易腐垃圾（绿桶）和其他垃圾（灰桶）两分收集容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6DC8A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建成区（集镇）外行政村道路每天保洁时间不少于8小时，在早上7：00前清扫完毕，每天巡回保洁四次；村属四级清扫道路，早上7：30前清扫完毕，下午再清扫一次。村居环境卫生干净整洁，无卫生死角、无乱放垃圾、乱堆放、乱张贴、乱涂写等现场；公共厕所保洁及时，无明显异味。垃圾清运及时、分类收集、正确投放；①集置点设置可回收物（蓝桶）、易腐垃圾（绿桶）、其他垃圾（灰桶）、有害垃圾（红桶）四分收集容器；②其他区域设置易腐垃圾（绿桶）和其他垃圾（灰桶）两分收集容器。未达标准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64FB4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E5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D64A04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BDA90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26AC1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85B43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22、道路两侧2米内废弃物无成堆垃圾。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77749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22、道路两侧2米内废弃物超标或有成堆垃圾的。未达要求的，每次每处扣0.2分。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10D9A67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54F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F372A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34658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FF173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E7388F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23、作业人员应遵守交通规则，保持车辆车容整洁，文明作业，标志清晰。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5E3DA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23、作业人员应遵守交通规则，保持车辆车容整洁，文明作业，标志清晰。未达要求的，每次扣0.2分。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EEAEA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A10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9D8A4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4F73C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52C296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EB312C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24、“牛皮藓”清理：乱张贴要及时清理，清理要彻底，不伤基底；清理覆盖乱涂写颜色要相似，覆盖要均匀。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8730A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24、“牛皮藓”清理：乱张贴要及时清理，清理要彻底，不伤基底；清理覆盖乱涂写颜色要相似，覆盖要均匀。未达要求的，每次每处扣0.2分。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611C8E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707A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2A74E5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DF71E0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垃圾清运</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D48360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6210C07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C49CA3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25、、集镇内垃极箱（桶）清运日产日清，上午要在8：00前清运完毕，清运率100%；垃圾箱无满溢，如满溢要增加清运次数，保持四周干净、整洁。清理结束并随手盖好桶盖，防止苍蝇进入桶内。农村的垃圾要日产日清，确保垃圾桶无满溢，要在上午10左右清运完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EBFCF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25、集镇内垃极箱（桶）清运日产日清，上午要在8：00前清运完毕，清运率100%；垃圾箱无满溢，如满溢要增加清运次数，保持四周干净、整洁。清理结束并随手盖好桶盖，防止苍蝇进入桶内。农村的垃圾要日产日清，确保垃圾桶无满溢，要在上午10左右清运完毕。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069995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7B14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27917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864FE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A53A5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58E5CC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26、清运车辆保持车容整洁，密闭化运输，沿途无散落垃圾及滴漏污水。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7CFF8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26、清运车辆保持车容整洁，密闭化运输，沿途无散落垃圾及滴漏污水。未达要求的，每次每处扣0.2分。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258E1B9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FC6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46B3A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A01F9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F5513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C92A02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27、做好中转站“除四害”等爱国卫生运动，做好垃圾中转站消杀和药物投放工作。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1F9D7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27、做好中转站“除四害”等爱国卫生运动，做好垃圾中转站消杀和药物投放工作。未达要求的，每次每处扣0.2分。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ED9468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2E5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93FD8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6374D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71701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1393DA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28、垃圾箱（桶）保洁完好，无破损，无缺轮，无缺盖，分类桶标识清晰，颜色符合要求，排列要整齐，并分类清运。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A5AF0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28、垃圾箱（桶）保洁完好，无破损，无缺轮，无缺盖，分类桶标识清晰，颜色符合要求，排列要整齐，并分类清运。未达要求的，每次每处扣0.2分。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6FD6C4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7F7C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66D7B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DC28C4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7BACC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1D1E0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29、将清运的垃圾送到指定的垃圾场地倾倒。</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94D83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29、将清运的垃圾送到指定的垃圾场地倾倒。垃圾乱倒的，未达要求的，每次扣0.2分。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423805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D26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3BF6F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489B5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1F445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1566FA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30、所有车辆遵守交通规则，定期维修保养，不带病行驶和作业，作业完毕后及时入库。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856FE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30、所有车辆遵守交通规则，定期维修保养，不带病行驶和作业，作业完毕后及时入库。未达要求的，每次扣0.2分。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701C418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F07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B23E94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5A5D62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河道保洁质量</w:t>
            </w:r>
          </w:p>
          <w:p w14:paraId="4C3BDBB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B070A2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473BDE7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A86C5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31、在保洁作业区域内水面基本无漂浮废弃物，漂浮物滞留时间不得超过长。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387B3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31、河道水面有大量漂浮物或存在明显保洁死角的，每处扣2分；漂浮物滞留在工作时间超过50分钟以上，每处扣1分。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82BC0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4AC6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2DA75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FEFB2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BB07D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7420B0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32、5-6、9-1月内，水面不得有超过3㎡的漂浮水生植物；其余时段，基本无漂浮水生植物。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734EC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32、水面有超3㎡的漂浮水生植物的，每处扣1分；有成片漂浮水生植物的，每处扣0.5分。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F1F93B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88B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1D0C7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A3368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F1C4C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A3472C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33、拦截设施内聚集的废弃物或水生植物不得超过3㎡。水面动物尸体滞留时间发现不得超过1小时。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5A8A4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33、拦截设施内聚集的废弃物或水生植物超过3㎡的，每处扣1分；河道水面有动物尸体的，滞留时间发现未汇报超过1小时，未及时汇报每头（只）扣1分。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2CCBC9B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30C4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D6CF2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0B253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995B9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1CE63C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34、水域两侧驳岸、河坡应保持干净、整洁。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473417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34、水域两侧驳岸、河坡有垃圾堆积物，每处扣1分。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4B1FDA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051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161B3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0A124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4641D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F94F2F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35、水域内的埠头上下台阶、亲水平台、上岸缆、桥墩、锚链保持清洁。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8C220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35、水域内的码头上下台阶、亲水平台、上岸缆、桥墩、锚链有附着物的，每处扣1分。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87FC81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D07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17E1C0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6ABA1A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绿化养护规范</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516ECB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0D61AB3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2A9A6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36、责任范围内绿化带中落叶、枯枝、垃圾、石块及其他废弃物，路段绿化面积做到肉眼看去基本无垃圾。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3836B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36、责任范围内绿化带中每发现落叶、枯枝、垃圾、石块及其他废弃物，每次扣0.5分。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1BED09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BC3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A067E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2CCCF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84373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D3E39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37、绿化养护以一年为周期，草坪、灌木：修剪不少于4次，拔草不少于8次，施肥、治虫不少于3次，乔木修剪不少于1次，防冻、防蚁不少于1次，作业符合有关标准。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2EEC3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37、绿化养护以一年为周期，草坪、灌木：修剪不少于4次，拔草不少于8次，施肥、治虫不少于3次，乔木修剪不少于1次，防冻、防蚁不少于1次，作业符合有关标准。未达要求的，每次扣1分。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D60221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102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4992CE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1453C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公共厕所保洁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35F06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4ABEC2A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1049C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38、公厕厕所要24小时开放，保洁每天不少于12小时，要做到环境整洁，卫生清理及时，无明显异味、乱扔杂物、乱堆放、乱张贴、乱涂写等现象；有明显禁烟标识，无吸烟现象，无烟蒂；无活鼠或鼠迹，无蝇类孳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5115E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38、公厕厕所要24小时开放，保洁每天不少于12小时，要做到环境整洁，卫生清理及时，无明显异味、乱扔杂物、乱堆放、乱张贴、乱涂写等现象；有明显禁烟标识，无吸烟现象，无烟蒂；无活鼠或鼠迹，无蝇类孳生。未达要求的，每次每处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38310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8FC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5363B7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八</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8B00C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市政雨污水管道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ECD8F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3E73D04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6203D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39、市政雨污水管道一年疏通两次，管道及流槽窨井内无淤积，以相连20只井为一组，合格率不得小于95％；落底窨井积淤深度小于50mm，以相连管道检查10处为一组，合格率不得小于90％；所有管道及窨井养护期内积淤标准按前列要求保持，保证水流畅通，保持井盖栅栏干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99B5D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39、市政雨污水管道一年疏通两次，管道及流槽窨井内无淤积，以相连20只井为一组，合格率不得小于95％；落底窨井积淤深度小于50mm，以相连管道检查10处为一组，合格率不得小于90％；所有管道及窨井养护期内积淤标准按前列要求保持，保证水流畅通，保持井盖栅栏干净。未达到作业标准的，每次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B15A6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E6D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DED6BB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九</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0AF3CB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2DA7265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7641FB7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4DF883A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作业规范执行情况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2C1D6B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7700E76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15AB92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50D28F0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现场检查</w:t>
            </w:r>
          </w:p>
          <w:p w14:paraId="30303BA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99E04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40、每日按规定在上午7：00前完成第一遍普扫、实施午间闭环保洁、做好全日巡回保洁服务。作业期间保洁人员不得有长时间立岗、脱岗、坐岗、隐岗等现象。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9A29F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40、未在规定时间内完成第一遍普扫的每条道路扣0.5分，未实施午间闭环保洁和全日巡回保洁的每条道路扣0.3分，清扫保洁人员长时间立岗、脱岗、坐岗、隐岗的每项扣0.3分。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0E913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73B7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2E231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CF1F5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99A02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CCD3E2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41、人工保洁作业时，道路、人行道（含店前道路）不得漏扫、反扫，垃圾应归拢、归堆并清除彻底，垃圾不得扫入窨井、河道。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B9A2E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41、道路、人行道（含店前道路）漏扫、反扫的每处扣0.2分，垃圾归拢、归堆未清除的每处扣0.2分，清除不彻底的每处扣0.2分，垃圾扫入窨井、河道的每次扣0.5分。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206441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4B7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7BD9B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40AE3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F7517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091A80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42、垃圾应倾倒在规定地点，不得焚烧垃圾、树叶。落叶旺季做到及时清扫，并按指定地点堆放和转运。做好生活垃圾分类收集与清运。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99F7D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42、垃圾未倾倒在规定地点或焚烧垃圾、树叶的每次扣1分。落叶旺季未及时清扫落叶的每条道路扣0.5分，未按指定地点堆放转运树叶的每次扣0.5分。未做好生活垃圾分类收集与清运的，每个点位扣0.5分。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A5F7E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086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4FCAC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90C6C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396935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6F5EAD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43、垃圾收集点根据季节要求进行消杀，在可视范围内苍蝇应不成堆。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682FFE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43、在可视范围内苍蝇成堆每处扣0.2分，没有消杀的扣1分（雨天除外）</w:t>
            </w:r>
          </w:p>
        </w:tc>
        <w:tc>
          <w:tcPr>
            <w:tcW w:w="0" w:type="auto"/>
            <w:tcBorders>
              <w:top w:val="single" w:color="auto" w:sz="4" w:space="0"/>
              <w:left w:val="single" w:color="auto" w:sz="4" w:space="0"/>
              <w:bottom w:val="single" w:color="auto" w:sz="4" w:space="0"/>
              <w:right w:val="single" w:color="auto" w:sz="4" w:space="0"/>
            </w:tcBorders>
            <w:noWrap w:val="0"/>
            <w:vAlign w:val="top"/>
          </w:tcPr>
          <w:p w14:paraId="42C374F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45CF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70FEB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6857E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63677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A6043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44、环卫专用车辆外观整洁。垃圾清运车（含机动车、非机动车）实行分类、密闭运输，无破损、无垃圾抛洒、无污水滴漏、车厢外无吊挂。</w:t>
            </w:r>
          </w:p>
          <w:p w14:paraId="03EAB64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人力保洁专用车的车厢后栏板处设置规范的荧光交通警示标志。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9B29B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44、环卫专用车辆外观不洁的每车扣0.5分。垃圾清运车未实行密闭运输发生抛洒滴漏污染路面的、车辆破损的、车厢外有吊挂的每车/次扣1分。</w:t>
            </w:r>
          </w:p>
          <w:p w14:paraId="665ADBC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人力保洁专用车的车厢后栏板处未设置规范的荧光交通警示标志的每车/次扣1分。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3A850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581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EFA04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78F51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53783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A4E169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45、保洁人员在道路清扫保洁作业时须穿反光环卫工作服，并佩证上岗。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432E4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45、保洁人员作业时未穿反光环卫工作服的，每人/次扣0.2分，未佩证上岗的每人/次扣0.1分，穿拖鞋上岗作业的每人/次扣0.1分。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7E0AAD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440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EF5CC4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十</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F6BEE1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公众监督处理情况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093B4D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现场核查</w:t>
            </w:r>
          </w:p>
          <w:p w14:paraId="5EB3E12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3828C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46、接到投诉电话和新闻舆论等举报投诉后，应在半小时有反应，6小时内处理完毕，并作好信息反馈。</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33176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46、接到投诉电话和新闻舆论等举报投诉后，应在半小时有反应，6小时内处理完毕，并作好信息反馈。投诉不处理的或未完成整改任务的，每次扣2分；处理后无反馈的，每次扣1分。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2BD7A33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0AD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F7AC7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07D57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ED564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17C738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47、无新闻媒体曝光。</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2F6ED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47、新闻媒体曝光查实有责的每次扣2分，不及时处理的扣5分。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5E73586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260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B2BAB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B13E4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42629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4D6190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48、遇到“创建”等上级检查或有临时突击任务时，应服从业主等相关部门安排管理，按有关规定及时完成下达的任务。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335DD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48、遇到“创建”等上级检查或有临时突击任务时，应服从业主等相关部门安排管理，按有关规定及时完成下达的任务。未达到根据实际情况，每次扣1-10分。</w:t>
            </w:r>
          </w:p>
          <w:p w14:paraId="0C0DA1E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77496F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3DE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DAB2F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944B7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9F02A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47997F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49、区级以上检查不失责任分。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0C004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49、失责任分将根据情况扣1-10分。</w:t>
            </w:r>
          </w:p>
        </w:tc>
        <w:tc>
          <w:tcPr>
            <w:tcW w:w="0" w:type="auto"/>
            <w:tcBorders>
              <w:top w:val="single" w:color="auto" w:sz="4" w:space="0"/>
              <w:left w:val="single" w:color="auto" w:sz="4" w:space="0"/>
              <w:bottom w:val="single" w:color="auto" w:sz="4" w:space="0"/>
              <w:right w:val="single" w:color="auto" w:sz="4" w:space="0"/>
            </w:tcBorders>
            <w:noWrap w:val="0"/>
            <w:vAlign w:val="top"/>
          </w:tcPr>
          <w:p w14:paraId="6A42486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BD1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14:paraId="3B0436A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    计</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B1052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100分</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38888C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EF360D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FE7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7E7F1588">
            <w:pPr>
              <w:keepNext w:val="0"/>
              <w:keepLines w:val="0"/>
              <w:pageBreakBefore w:val="0"/>
              <w:kinsoku/>
              <w:wordWrap/>
              <w:overflowPunct/>
              <w:topLinePunct w:val="0"/>
              <w:bidi w:val="0"/>
              <w:spacing w:beforeAutospacing="0" w:line="360"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路桥区横街镇环卫清扫保洁服务项目考核直接处罚细则</w:t>
            </w:r>
          </w:p>
        </w:tc>
        <w:tc>
          <w:tcPr>
            <w:tcW w:w="0" w:type="auto"/>
            <w:tcBorders>
              <w:top w:val="single" w:color="auto" w:sz="4" w:space="0"/>
              <w:left w:val="single" w:color="auto" w:sz="4" w:space="0"/>
              <w:bottom w:val="single" w:color="auto" w:sz="4" w:space="0"/>
              <w:right w:val="single" w:color="auto" w:sz="4" w:space="0"/>
            </w:tcBorders>
            <w:noWrap w:val="0"/>
            <w:vAlign w:val="top"/>
          </w:tcPr>
          <w:p w14:paraId="5F2E566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合计</w:t>
            </w:r>
          </w:p>
        </w:tc>
      </w:tr>
      <w:tr w14:paraId="7561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top"/>
          </w:tcPr>
          <w:p w14:paraId="38B3A5C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5D1F7C9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0BEADB8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50F5C85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21D3D5C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555BE4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D5951F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1307430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3DCBB72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75390B4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7CFCAF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449E3CE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九</w:t>
            </w:r>
          </w:p>
        </w:tc>
        <w:tc>
          <w:tcPr>
            <w:tcW w:w="0" w:type="auto"/>
            <w:vMerge w:val="restart"/>
            <w:tcBorders>
              <w:top w:val="single" w:color="auto" w:sz="4" w:space="0"/>
              <w:left w:val="single" w:color="auto" w:sz="4" w:space="0"/>
              <w:bottom w:val="single" w:color="auto" w:sz="4" w:space="0"/>
              <w:right w:val="single" w:color="auto" w:sz="4" w:space="0"/>
            </w:tcBorders>
            <w:noWrap w:val="0"/>
            <w:vAlign w:val="top"/>
          </w:tcPr>
          <w:p w14:paraId="69719F4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4F134C1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30AE4D9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15CFDFE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3D2573D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4318EB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709DA27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6B5C18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123A21B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0FE5EAA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直</w:t>
            </w:r>
          </w:p>
          <w:p w14:paraId="3B12C70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接</w:t>
            </w:r>
          </w:p>
          <w:p w14:paraId="32FEAC2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处</w:t>
            </w:r>
          </w:p>
          <w:p w14:paraId="41F52CE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罚</w:t>
            </w:r>
          </w:p>
          <w:p w14:paraId="4569763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w:t>
            </w:r>
          </w:p>
          <w:p w14:paraId="58C073E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目</w:t>
            </w:r>
          </w:p>
        </w:tc>
        <w:tc>
          <w:tcPr>
            <w:tcW w:w="0" w:type="auto"/>
            <w:vMerge w:val="restart"/>
            <w:tcBorders>
              <w:top w:val="single" w:color="auto" w:sz="4" w:space="0"/>
              <w:left w:val="single" w:color="auto" w:sz="4" w:space="0"/>
              <w:bottom w:val="single" w:color="auto" w:sz="4" w:space="0"/>
              <w:right w:val="single" w:color="auto" w:sz="4" w:space="0"/>
            </w:tcBorders>
            <w:noWrap w:val="0"/>
            <w:vAlign w:val="top"/>
          </w:tcPr>
          <w:p w14:paraId="1B6AB90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245F751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7752193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645A111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11AAAC9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5FAE575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42A1CF0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301EC4F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58A9E6C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511BCE6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1857B19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p w14:paraId="2AB1BD7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现场核查</w:t>
            </w:r>
          </w:p>
          <w:p w14:paraId="0C99BE2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9728AF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1、按投标文件承诺的一线作业人数，足额到位；项目负责人到岗履职。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AB48A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1、人员未到位的，每缺一人按中标价月承包经费人均的100%扣除。中标人擅自更换项目负责人或项目负责人擅自离岗的或实际不参与项目现场管理的，每月按5000元扣除。</w:t>
            </w:r>
          </w:p>
        </w:tc>
        <w:tc>
          <w:tcPr>
            <w:tcW w:w="0" w:type="auto"/>
            <w:tcBorders>
              <w:top w:val="single" w:color="auto" w:sz="4" w:space="0"/>
              <w:left w:val="single" w:color="auto" w:sz="4" w:space="0"/>
              <w:bottom w:val="single" w:color="auto" w:sz="4" w:space="0"/>
              <w:right w:val="single" w:color="auto" w:sz="4" w:space="0"/>
            </w:tcBorders>
            <w:noWrap w:val="0"/>
            <w:vAlign w:val="top"/>
          </w:tcPr>
          <w:p w14:paraId="00E6CC0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121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BE4C2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11DB5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13AB5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F28D82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2、垃圾桶投放充足，分类标识正确，无破损，垃圾无满溢。</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F2AFA0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2、垃圾桶投放不足，连续3天内原地有成堆生活垃圾落地的，每处扣30元；分类标识不正确、破损不及时更换、垃圾桶满溢的，每只每项扣60元。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2C009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CA4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1F615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D634C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CDFF3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749928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3、装修垃圾、大件垃圾、无主渣土等废弃物及时清运。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D0C2A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3、装修垃圾、大件垃圾、无主渣土等废弃物未及时清运的，每处扣100-300元。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2432A4C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35D0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B04CD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E5F91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F3E4C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15EF0E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4、项目团队管项目，落实“三头管理”。</w:t>
            </w:r>
          </w:p>
          <w:p w14:paraId="3F63CA2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项目运行台账完整，按时上报备案。</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A8F20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4、项目团队管控缺位，三头管理未达到三分之二以上的，每月按2000元扣除。</w:t>
            </w:r>
          </w:p>
          <w:p w14:paraId="3571ACF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项目运行台账不完整，每缺一项每月扣除500元；不按时上报备案的，每月扣除1000元。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2C8FA73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CDC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F54FC4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91BF2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3463D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07BEB7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5、垃圾分类收集、密闭运输。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D44D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5、垃圾收集未分类、密闭运输的，每次每车扣150元。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5FC64BC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830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49D41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522BC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678B5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7A048D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6、按标准开展洒水、机扫、收运、清洗作业。</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77E99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6、未按标准洒水、机扫、收运、清洗作业的，每次每项扣800元。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1CFF3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13D3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01E7D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74938F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61A89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B62D17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7、分类垃圾桶在路面序化、洁化、加盖良好，要在中转站内设置垃圾桶清洗点，并投入持续清洗。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27ADD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7、未在中转站设置垃圾桶清洗点持续清洗的，每站每月扣1000元；分类垃圾桶序化、洁化、加盖不足的，每只扣30元。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90288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23DD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C19CC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514E7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16D78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7095B2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8、一线作业与管理人员，统一、规范着装。</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31F1C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8、一线作业与管理人员未统一、规范着装的，每人每次扣50元。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B99EE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0580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5AD86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1CFF6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B7046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CF5E899">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9、按标准运行、维修二分类点、四分类亭。</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A703EA">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9、未按标准运行、维修二分类点、四分类亭的，每处每次扣80元。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4CFAF68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7A70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E4359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EFDD3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655C5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606558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10、工伤保险等社会保险应保尽保,人身意外伤害保险全覆盖。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72B50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10、工伤保险未应保尽保的，每人每月扣200元；人身意外伤害保险未全覆盖的，每人每月扣300元。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7D58F06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412D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3EAB1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8B427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6A1293">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0E3089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11、“创建”等区级以上检查考核排名中下的</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3B3F1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11、在考评分的基础上，扣除外包服务企业服务费20000.00元。排名进入后三名的，在考评分基础上，扣除外包服务企业服务费60000.00元。</w:t>
            </w:r>
          </w:p>
        </w:tc>
        <w:tc>
          <w:tcPr>
            <w:tcW w:w="0" w:type="auto"/>
            <w:tcBorders>
              <w:top w:val="single" w:color="auto" w:sz="4" w:space="0"/>
              <w:left w:val="single" w:color="auto" w:sz="4" w:space="0"/>
              <w:bottom w:val="single" w:color="auto" w:sz="4" w:space="0"/>
              <w:right w:val="single" w:color="auto" w:sz="4" w:space="0"/>
            </w:tcBorders>
            <w:noWrap w:val="0"/>
            <w:vAlign w:val="top"/>
          </w:tcPr>
          <w:p w14:paraId="7F818937">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595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8FFDE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5D066E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1DC9CE">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76C195D">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12、对一个考核年度内连续2次或累计3次月度考核镇级（街道）排名后三或村级排名后五的</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99AF8F">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12、甲方有权解除合同，并由乙方承担一切损失。</w:t>
            </w:r>
          </w:p>
        </w:tc>
        <w:tc>
          <w:tcPr>
            <w:tcW w:w="0" w:type="auto"/>
            <w:tcBorders>
              <w:top w:val="single" w:color="auto" w:sz="4" w:space="0"/>
              <w:left w:val="single" w:color="auto" w:sz="4" w:space="0"/>
              <w:bottom w:val="single" w:color="auto" w:sz="4" w:space="0"/>
              <w:right w:val="single" w:color="auto" w:sz="4" w:space="0"/>
            </w:tcBorders>
            <w:noWrap w:val="0"/>
            <w:vAlign w:val="top"/>
          </w:tcPr>
          <w:p w14:paraId="0612754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6BCB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48F57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AA3F38">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F36794">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0B604D1">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13、出现环卫工人集体上访的（3人以上）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C43776">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13、当月考核不合格，甲方不再与乙方续签下一年合同</w:t>
            </w:r>
          </w:p>
        </w:tc>
        <w:tc>
          <w:tcPr>
            <w:tcW w:w="0" w:type="auto"/>
            <w:tcBorders>
              <w:top w:val="single" w:color="auto" w:sz="4" w:space="0"/>
              <w:left w:val="single" w:color="auto" w:sz="4" w:space="0"/>
              <w:bottom w:val="single" w:color="auto" w:sz="4" w:space="0"/>
              <w:right w:val="single" w:color="auto" w:sz="4" w:space="0"/>
            </w:tcBorders>
            <w:noWrap w:val="0"/>
            <w:vAlign w:val="top"/>
          </w:tcPr>
          <w:p w14:paraId="77C1D880">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r w14:paraId="57B5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25C66F6C">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    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464C22">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3E6B105">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F50031B">
            <w:pPr>
              <w:keepNext w:val="0"/>
              <w:keepLines w:val="0"/>
              <w:pageBreakBefore w:val="0"/>
              <w:kinsoku/>
              <w:wordWrap/>
              <w:overflowPunct/>
              <w:topLinePunct w:val="0"/>
              <w:bidi w:val="0"/>
              <w:spacing w:beforeAutospacing="0" w:line="360" w:lineRule="auto"/>
              <w:rPr>
                <w:rFonts w:hint="eastAsia" w:ascii="宋体" w:hAnsi="宋体" w:eastAsia="宋体" w:cs="宋体"/>
                <w:color w:val="auto"/>
                <w:kern w:val="2"/>
                <w:sz w:val="24"/>
                <w:szCs w:val="24"/>
                <w:highlight w:val="none"/>
              </w:rPr>
            </w:pPr>
          </w:p>
        </w:tc>
      </w:tr>
    </w:tbl>
    <w:p w14:paraId="0B5A39BB">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考核单位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考核人：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考核时间：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98666E">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、专用车辆、作业机具及装备物资配备</w:t>
      </w:r>
    </w:p>
    <w:p w14:paraId="2901C43E">
      <w:pPr>
        <w:keepNext w:val="0"/>
        <w:keepLines w:val="0"/>
        <w:pageBreakBefore w:val="0"/>
        <w:kinsoku/>
        <w:wordWrap/>
        <w:overflowPunct/>
        <w:topLinePunct w:val="0"/>
        <w:bidi w:val="0"/>
        <w:spacing w:beforeAutospacing="0"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针对本项目需求，要求配置足够的扫把、铁锹、电动（人力）保洁车，包括（但不限于）拟配置的其它作业设备、作业机具、保洁工具、易耗材料等物资；配置完整的办公场所、环卫停车场、办公设备；配置规范的从业人员服装、劳动防护等物资。</w:t>
      </w:r>
    </w:p>
    <w:p w14:paraId="340381DF">
      <w:pPr>
        <w:keepNext w:val="0"/>
        <w:keepLines w:val="0"/>
        <w:pageBreakBefore w:val="0"/>
        <w:kinsoku/>
        <w:wordWrap/>
        <w:overflowPunct/>
        <w:topLinePunct w:val="0"/>
        <w:bidi w:val="0"/>
        <w:spacing w:beforeAutospacing="0" w:line="360" w:lineRule="auto"/>
        <w:ind w:firstLine="240" w:firstLineChars="1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（二）投标方案中必须承诺配置的车辆、环卫设备和机具</w:t>
      </w:r>
    </w:p>
    <w:p w14:paraId="60FD343B">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1、洗扫车1辆</w:t>
      </w:r>
      <w:r>
        <w:rPr>
          <w:rFonts w:hint="eastAsia" w:ascii="宋体" w:hAnsi="宋体" w:eastAsia="宋体" w:cs="宋体"/>
          <w:color w:val="auto"/>
          <w:sz w:val="24"/>
          <w:szCs w:val="24"/>
          <w:highlight w:val="none"/>
        </w:rPr>
        <w:t>（总质量15800kg以上）</w:t>
      </w:r>
    </w:p>
    <w:p w14:paraId="59820A0B">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2、高压水车1辆</w:t>
      </w:r>
      <w:r>
        <w:rPr>
          <w:rFonts w:hint="eastAsia" w:ascii="宋体" w:hAnsi="宋体" w:eastAsia="宋体" w:cs="宋体"/>
          <w:color w:val="auto"/>
          <w:sz w:val="24"/>
          <w:szCs w:val="24"/>
          <w:highlight w:val="none"/>
        </w:rPr>
        <w:t>（总质量15800kg以上）</w:t>
      </w:r>
    </w:p>
    <w:p w14:paraId="7BFE6800">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3、勾臂车1辆</w:t>
      </w:r>
      <w:r>
        <w:rPr>
          <w:rFonts w:hint="eastAsia" w:ascii="宋体" w:hAnsi="宋体" w:eastAsia="宋体" w:cs="宋体"/>
          <w:color w:val="auto"/>
          <w:sz w:val="24"/>
          <w:szCs w:val="24"/>
          <w:highlight w:val="none"/>
        </w:rPr>
        <w:t>（总质量25000kg）</w:t>
      </w:r>
    </w:p>
    <w:p w14:paraId="756C30D2">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4、后装式压缩车2辆（3吨及以上）</w:t>
      </w:r>
    </w:p>
    <w:p w14:paraId="502AEECA">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、平板车（密闭式）10辆</w:t>
      </w:r>
    </w:p>
    <w:p w14:paraId="0C30D0EF">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压缩箱</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val="en-GB"/>
        </w:rPr>
        <w:t>（体积：18立方</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val="en-GB"/>
        </w:rPr>
        <w:t>）</w:t>
      </w:r>
    </w:p>
    <w:p w14:paraId="42FCE6B6">
      <w:pPr>
        <w:pStyle w:val="2"/>
        <w:ind w:firstLine="480" w:firstLineChars="20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7、电动四轮后吊桶车（桶外垃圾清理，车厢容积不小于3.8m³）2辆</w:t>
      </w:r>
    </w:p>
    <w:p w14:paraId="09A0691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
        </w:rPr>
        <w:t>所提供的车辆需为三年内的新车（即2022年4月1日之后购买的车辆，以行驶证为准）</w:t>
      </w:r>
    </w:p>
    <w:p w14:paraId="48C3F40B">
      <w:pPr>
        <w:keepNext w:val="0"/>
        <w:keepLines w:val="0"/>
        <w:pageBreakBefore w:val="0"/>
        <w:kinsoku/>
        <w:wordWrap/>
        <w:overflowPunct/>
        <w:topLinePunct w:val="0"/>
        <w:bidi w:val="0"/>
        <w:spacing w:beforeAutospacing="0" w:line="360" w:lineRule="auto"/>
        <w:ind w:firstLine="424" w:firstLineChars="17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①中标人承诺配置的各类型作业车辆，必须是中标人自有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或租赁）</w:t>
      </w:r>
      <w:r>
        <w:rPr>
          <w:rFonts w:hint="eastAsia" w:ascii="宋体" w:hAnsi="宋体" w:eastAsia="宋体" w:cs="宋体"/>
          <w:b/>
          <w:bCs/>
          <w:color w:val="auto"/>
          <w:sz w:val="24"/>
          <w:szCs w:val="24"/>
          <w:highlight w:val="none"/>
        </w:rPr>
        <w:t>且车龄不超过3年（指20</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月1日之后购入的车辆）或承诺中标后采购新车。车辆性能必须达到或优于上述指标，符合低碳、环保、密闭，编号管理，车容整洁，满足环境卫生作业要求。</w:t>
      </w:r>
    </w:p>
    <w:p w14:paraId="36749D35">
      <w:pPr>
        <w:keepNext w:val="0"/>
        <w:keepLines w:val="0"/>
        <w:pageBreakBefore w:val="0"/>
        <w:kinsoku/>
        <w:wordWrap/>
        <w:overflowPunct/>
        <w:topLinePunct w:val="0"/>
        <w:bidi w:val="0"/>
        <w:spacing w:beforeAutospacing="0" w:line="360" w:lineRule="auto"/>
        <w:ind w:firstLine="424" w:firstLineChars="17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w:t>
      </w:r>
      <w:r>
        <w:rPr>
          <w:rFonts w:hint="eastAsia" w:ascii="宋体" w:hAnsi="宋体" w:cs="宋体"/>
          <w:b/>
          <w:bCs/>
          <w:color w:val="auto"/>
          <w:sz w:val="24"/>
          <w:szCs w:val="24"/>
          <w:highlight w:val="none"/>
          <w:lang w:eastAsia="zh-CN"/>
        </w:rPr>
        <w:t>用于本项目的压缩箱需为新购置的，项目服务期结束后无偿交付给采购方</w:t>
      </w:r>
      <w:r>
        <w:rPr>
          <w:rFonts w:hint="eastAsia" w:ascii="宋体" w:hAnsi="宋体" w:eastAsia="宋体" w:cs="宋体"/>
          <w:b/>
          <w:bCs/>
          <w:color w:val="auto"/>
          <w:sz w:val="24"/>
          <w:szCs w:val="24"/>
          <w:highlight w:val="none"/>
        </w:rPr>
        <w:t>。</w:t>
      </w:r>
    </w:p>
    <w:p w14:paraId="692A89F4">
      <w:pPr>
        <w:keepNext w:val="0"/>
        <w:keepLines w:val="0"/>
        <w:pageBreakBefore w:val="0"/>
        <w:kinsoku/>
        <w:wordWrap/>
        <w:overflowPunct/>
        <w:topLinePunct w:val="0"/>
        <w:bidi w:val="0"/>
        <w:spacing w:beforeAutospacing="0" w:line="360" w:lineRule="auto"/>
        <w:ind w:firstLine="424" w:firstLineChars="17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③项目进场需一次性新配置2500个240升密闭式新分类垃圾桶，其中配置的垃圾桶规格、质量及外观符合国家标准，满足项目服务要求，以后每年需新购置不少于1000个240升密闭式新分类垃圾桶</w:t>
      </w:r>
      <w:r>
        <w:rPr>
          <w:rFonts w:hint="eastAsia" w:ascii="宋体" w:hAnsi="宋体" w:cs="宋体"/>
          <w:b/>
          <w:bCs/>
          <w:color w:val="auto"/>
          <w:sz w:val="24"/>
          <w:szCs w:val="24"/>
          <w:highlight w:val="none"/>
          <w:lang w:val="en-US" w:eastAsia="zh-CN"/>
        </w:rPr>
        <w:t>,投入本项目的垃圾桶的颜色和标识需符合浙江省垃圾分类标准，同时标注横街环卫标识和年份</w:t>
      </w:r>
      <w:r>
        <w:rPr>
          <w:rFonts w:hint="eastAsia" w:ascii="宋体" w:hAnsi="宋体" w:eastAsia="宋体" w:cs="宋体"/>
          <w:b/>
          <w:bCs/>
          <w:color w:val="auto"/>
          <w:sz w:val="24"/>
          <w:szCs w:val="24"/>
          <w:highlight w:val="none"/>
        </w:rPr>
        <w:t>。合同期满后，已投放在项目内使用的240升垃圾桶，由中标人清洗干净，无偿移交给甲方。</w:t>
      </w:r>
    </w:p>
    <w:p w14:paraId="5A9FD7DA">
      <w:pPr>
        <w:keepNext w:val="0"/>
        <w:keepLines w:val="0"/>
        <w:pageBreakBefore w:val="0"/>
        <w:kinsoku/>
        <w:wordWrap/>
        <w:overflowPunct/>
        <w:topLinePunct w:val="0"/>
        <w:bidi w:val="0"/>
        <w:spacing w:beforeAutospacing="0"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（三）由甲方无偿提供使用的车辆和船只</w:t>
      </w:r>
    </w:p>
    <w:p w14:paraId="5A13FFA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10立方的洒水车1辆、3吨的扫地车1辆、8吨的压缩车1辆、长安15桶车6辆、吸粪车1辆、机动船5艘、2套中转站冲洗设备、25吨勾臂车1辆、铲车1辆、小微型设备40辆。</w:t>
      </w:r>
    </w:p>
    <w:p w14:paraId="3537AA02">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上述（一）（二）项由投标人承诺配置的专用车辆、作业机具及装备物资配备等，要求投标人在投标文件中以实物图加文字描述形式予以响应，承诺在本项目中使用。</w:t>
      </w:r>
    </w:p>
    <w:p w14:paraId="46264431">
      <w:pPr>
        <w:pStyle w:val="2"/>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投入本项目中的所有车辆、</w:t>
      </w:r>
      <w:r>
        <w:rPr>
          <w:rFonts w:hint="eastAsia" w:ascii="宋体" w:hAnsi="宋体" w:eastAsia="宋体" w:cs="宋体"/>
          <w:b/>
          <w:color w:val="auto"/>
          <w:kern w:val="0"/>
          <w:sz w:val="24"/>
          <w:szCs w:val="24"/>
          <w:highlight w:val="none"/>
        </w:rPr>
        <w:t>船只、设备和机具（包含由甲方无偿提供的），在</w:t>
      </w:r>
      <w:r>
        <w:rPr>
          <w:rFonts w:hint="eastAsia" w:ascii="宋体" w:hAnsi="宋体" w:eastAsia="宋体" w:cs="宋体"/>
          <w:b/>
          <w:color w:val="auto"/>
          <w:kern w:val="0"/>
          <w:sz w:val="24"/>
          <w:szCs w:val="24"/>
          <w:highlight w:val="none"/>
          <w:lang w:val="en-GB"/>
        </w:rPr>
        <w:t>使用过程中产生的费用均由中标单位承担，包括车辆维修费、车辆及人员保险费等，作业过程中</w:t>
      </w:r>
      <w:r>
        <w:rPr>
          <w:rFonts w:hint="eastAsia" w:ascii="宋体" w:hAnsi="宋体" w:eastAsia="宋体" w:cs="宋体"/>
          <w:b/>
          <w:color w:val="auto"/>
          <w:kern w:val="0"/>
          <w:sz w:val="24"/>
          <w:szCs w:val="24"/>
          <w:highlight w:val="none"/>
        </w:rPr>
        <w:t>一切</w:t>
      </w:r>
      <w:r>
        <w:rPr>
          <w:rFonts w:hint="eastAsia" w:ascii="宋体" w:hAnsi="宋体" w:eastAsia="宋体" w:cs="宋体"/>
          <w:b/>
          <w:color w:val="auto"/>
          <w:kern w:val="0"/>
          <w:sz w:val="24"/>
          <w:szCs w:val="24"/>
          <w:highlight w:val="none"/>
          <w:lang w:val="en-GB"/>
        </w:rPr>
        <w:t>责任均</w:t>
      </w:r>
      <w:r>
        <w:rPr>
          <w:rFonts w:hint="eastAsia" w:ascii="宋体" w:hAnsi="宋体" w:eastAsia="宋体" w:cs="宋体"/>
          <w:b/>
          <w:color w:val="auto"/>
          <w:kern w:val="0"/>
          <w:sz w:val="24"/>
          <w:szCs w:val="24"/>
          <w:highlight w:val="none"/>
        </w:rPr>
        <w:t>由</w:t>
      </w:r>
      <w:r>
        <w:rPr>
          <w:rFonts w:hint="eastAsia" w:ascii="宋体" w:hAnsi="宋体" w:eastAsia="宋体" w:cs="宋体"/>
          <w:b/>
          <w:color w:val="auto"/>
          <w:kern w:val="0"/>
          <w:sz w:val="24"/>
          <w:szCs w:val="24"/>
          <w:highlight w:val="none"/>
          <w:lang w:val="en-GB"/>
        </w:rPr>
        <w:t>中标单位自行承担。</w:t>
      </w:r>
      <w:r>
        <w:rPr>
          <w:rFonts w:hint="eastAsia" w:ascii="宋体" w:hAnsi="宋体" w:eastAsia="宋体" w:cs="宋体"/>
          <w:b/>
          <w:bCs/>
          <w:color w:val="auto"/>
          <w:sz w:val="24"/>
          <w:szCs w:val="24"/>
          <w:highlight w:val="none"/>
        </w:rPr>
        <w:t>合同期满后，</w:t>
      </w:r>
      <w:r>
        <w:rPr>
          <w:rFonts w:hint="eastAsia" w:ascii="宋体" w:hAnsi="宋体" w:eastAsia="宋体" w:cs="宋体"/>
          <w:b/>
          <w:color w:val="auto"/>
          <w:kern w:val="0"/>
          <w:sz w:val="24"/>
          <w:szCs w:val="24"/>
          <w:highlight w:val="none"/>
          <w:lang w:val="en-GB"/>
        </w:rPr>
        <w:t>由甲方无偿提供中标人使用的车辆和船只，中标人应保证车况船况良好交还给业主。</w:t>
      </w:r>
    </w:p>
    <w:p w14:paraId="5B1E21DA">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（四）投标人承诺投入的专用车辆、机具，如不满足项目要求，投标作无效标处理。</w:t>
      </w:r>
    </w:p>
    <w:p w14:paraId="4B1E7A2C">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（五）投标人中标后，其承诺配置的各类环卫车辆、设备、机具、部分垃圾桶等装备，要求在合同签订后，进场作业前一周全部到位。</w:t>
      </w:r>
      <w:r>
        <w:rPr>
          <w:rFonts w:hint="eastAsia" w:ascii="宋体" w:hAnsi="宋体" w:eastAsia="宋体" w:cs="宋体"/>
          <w:bCs/>
          <w:color w:val="auto"/>
          <w:sz w:val="24"/>
          <w:szCs w:val="24"/>
          <w:highlight w:val="none"/>
        </w:rPr>
        <w:t>同时，向采购人报备环卫从业人员、车辆、设备、机具等具体信息，经审核、验收合格后，按采购人指定时间进场作业，并投入持续运行。否则，首月项目经费则按考核后的85%结算，次月起仍未整改到位的项目合同终止，没收履约保证金，并追究中标人的责任，赔偿由此造成的经济损失。</w:t>
      </w:r>
    </w:p>
    <w:p w14:paraId="075A7DDE">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进场后，若配置的人员未持续、足额到岗常态化作业的，每缺一人按中标价月承包经费人均的100%扣除；若投入的车辆、设备、机具等设备未持续、足额、常态化运行的，纳入月考核。</w:t>
      </w:r>
    </w:p>
    <w:p w14:paraId="0E6F312F">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、项目特别约定</w:t>
      </w:r>
    </w:p>
    <w:p w14:paraId="5CF3C1DB">
      <w:pPr>
        <w:keepNext w:val="0"/>
        <w:keepLines w:val="0"/>
        <w:pageBreakBefore w:val="0"/>
        <w:kinsoku/>
        <w:wordWrap/>
        <w:overflowPunct/>
        <w:topLinePunct w:val="0"/>
        <w:bidi w:val="0"/>
        <w:spacing w:before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（一）本项目洒水、机扫、清洗作业产生的水费，设置在中转站的自动化洗桶设备及清洗机产生的水电费由采购人负责。其中自动化洗桶设备与采购人共用。</w:t>
      </w:r>
    </w:p>
    <w:p w14:paraId="5E8C5AF5">
      <w:pPr>
        <w:keepNext w:val="0"/>
        <w:keepLines w:val="0"/>
        <w:pageBreakBefore w:val="0"/>
        <w:kinsoku/>
        <w:wordWrap/>
        <w:overflowPunct/>
        <w:topLinePunct w:val="0"/>
        <w:bidi w:val="0"/>
        <w:spacing w:before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（二）项目连续两个月考核不达标，或连续三次整改不到位，次月起终止合同，予以清退。相关责任按合同及其它有关规定执行。</w:t>
      </w:r>
    </w:p>
    <w:p w14:paraId="35819580">
      <w:pPr>
        <w:keepNext w:val="0"/>
        <w:keepLines w:val="0"/>
        <w:pageBreakBefore w:val="0"/>
        <w:kinsoku/>
        <w:wordWrap/>
        <w:overflowPunct/>
        <w:topLinePunct w:val="0"/>
        <w:bidi w:val="0"/>
        <w:spacing w:beforeAutospacing="0"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本项目的中标价为三年服务期的合同总价一次性包死，项目期间不作调整。请投标人报价时要综合考虑项目三年服务期内浙江省有可能调整最低标准工资的因素和项目用工成本的增长负担。要求投标人承诺及时足额执行最低标准工资的调整，切实保障环卫工人的工资增长得到落实。</w:t>
      </w:r>
    </w:p>
    <w:p w14:paraId="0E28199E">
      <w:pPr>
        <w:keepNext w:val="0"/>
        <w:keepLines w:val="0"/>
        <w:pageBreakBefore w:val="0"/>
        <w:kinsoku/>
        <w:wordWrap/>
        <w:overflowPunct/>
        <w:topLinePunct w:val="0"/>
        <w:bidi w:val="0"/>
        <w:spacing w:before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（四）项目期间，有可能因商业大街、主次道路实施 “撤桶并点”，导致临街店面垃圾会转移到背街小区、村居垃圾桶投放，请投标人在制定投标文件和报价时综合考虑。</w:t>
      </w:r>
    </w:p>
    <w:p w14:paraId="584D1302">
      <w:pPr>
        <w:keepNext w:val="0"/>
        <w:keepLines w:val="0"/>
        <w:pageBreakBefore w:val="0"/>
        <w:kinsoku/>
        <w:wordWrap/>
        <w:overflowPunct/>
        <w:topLinePunct w:val="0"/>
        <w:bidi w:val="0"/>
        <w:spacing w:before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（五）明确中标人建立应急响应机制，应对遭遇恶劣天气环境卫生作业的应急机制，不涉及经费增加。</w:t>
      </w:r>
    </w:p>
    <w:p w14:paraId="5A90B1A6">
      <w:pPr>
        <w:keepNext w:val="0"/>
        <w:keepLines w:val="0"/>
        <w:pageBreakBefore w:val="0"/>
        <w:kinsoku/>
        <w:wordWrap/>
        <w:overflowPunct/>
        <w:topLinePunct w:val="0"/>
        <w:bidi w:val="0"/>
        <w:spacing w:before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（七）明确作业车辆及设备按类别统一款式、颜色、标志、编号，不得吊挂杂物。</w:t>
      </w:r>
    </w:p>
    <w:p w14:paraId="7CCDD969">
      <w:pPr>
        <w:keepNext w:val="0"/>
        <w:keepLines w:val="0"/>
        <w:pageBreakBefore w:val="0"/>
        <w:kinsoku/>
        <w:wordWrap/>
        <w:overflowPunct/>
        <w:topLinePunct w:val="0"/>
        <w:bidi w:val="0"/>
        <w:spacing w:beforeAutospacing="0"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（八）中标人在合同期内，出现环卫工人集体上访的，当月考核不合格；采购人视情况不再与其续签下一年合同。</w:t>
      </w:r>
    </w:p>
    <w:p w14:paraId="4EFCBC32">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、其他要求</w:t>
      </w:r>
    </w:p>
    <w:p w14:paraId="154A112D">
      <w:pPr>
        <w:keepNext w:val="0"/>
        <w:keepLines w:val="0"/>
        <w:pageBreakBefore w:val="0"/>
        <w:kinsoku/>
        <w:wordWrap/>
        <w:overflowPunct/>
        <w:topLinePunct w:val="0"/>
        <w:bidi w:val="0"/>
        <w:spacing w:beforeAutospacing="0" w:line="360" w:lineRule="auto"/>
        <w:ind w:firstLine="470" w:firstLineChars="196"/>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bCs/>
          <w:color w:val="auto"/>
          <w:sz w:val="24"/>
          <w:szCs w:val="24"/>
          <w:highlight w:val="none"/>
        </w:rPr>
        <w:t>要求投标人在中标后三个月内，在路桥区申报设立清扫保洁分公司或在结算时，出具“外出税收证明单”，在项目实施所在地完税。</w:t>
      </w:r>
    </w:p>
    <w:p w14:paraId="4BF0ECBD">
      <w:pPr>
        <w:keepNext w:val="0"/>
        <w:keepLines w:val="0"/>
        <w:pageBreakBefore w:val="0"/>
        <w:kinsoku/>
        <w:wordWrap/>
        <w:overflowPunct/>
        <w:topLinePunct w:val="0"/>
        <w:bidi w:val="0"/>
        <w:spacing w:beforeAutospacing="0"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为本项目设定的项目负责人应具有相应项目管理资质的人员；年龄在55周岁以下，身体健康；且实际从事环卫保洁项目管理三年以上工作经验。项目负责人应在中标后与履约期内保持相对稳定。未经采购人同意，中标人擅自更换项目负责人或项目负责人擅自离岗的或实际不参与项目现场管理（</w:t>
      </w:r>
      <w:r>
        <w:rPr>
          <w:rFonts w:hint="eastAsia" w:ascii="宋体" w:hAnsi="宋体" w:eastAsia="宋体" w:cs="宋体"/>
          <w:b/>
          <w:bCs/>
          <w:color w:val="auto"/>
          <w:sz w:val="24"/>
          <w:szCs w:val="24"/>
          <w:highlight w:val="none"/>
        </w:rPr>
        <w:t>注：要求每月在岗率不少于22天</w:t>
      </w:r>
      <w:r>
        <w:rPr>
          <w:rFonts w:hint="eastAsia" w:ascii="宋体" w:hAnsi="宋体" w:eastAsia="宋体" w:cs="宋体"/>
          <w:color w:val="auto"/>
          <w:sz w:val="24"/>
          <w:szCs w:val="24"/>
          <w:highlight w:val="none"/>
        </w:rPr>
        <w:t>）的，从严考核，纳入月考核绩效。</w:t>
      </w:r>
    </w:p>
    <w:p w14:paraId="1E2B9057">
      <w:pPr>
        <w:keepNext w:val="0"/>
        <w:keepLines w:val="0"/>
        <w:pageBreakBefore w:val="0"/>
        <w:kinsoku/>
        <w:wordWrap/>
        <w:overflowPunct/>
        <w:topLinePunct w:val="0"/>
        <w:bidi w:val="0"/>
        <w:spacing w:beforeAutospacing="0"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中标人应当按照合同约定提供服务，不得将本项目转包给其他主体。若中标人违反上述政府购买服务的相关规定，采购人有权责令其停止作业，终止合同，由此引起的法律责任及一切经济损失由中标人承担。</w:t>
      </w:r>
    </w:p>
    <w:p w14:paraId="5558A682">
      <w:pPr>
        <w:keepNext w:val="0"/>
        <w:keepLines w:val="0"/>
        <w:pageBreakBefore w:val="0"/>
        <w:kinsoku/>
        <w:wordWrap/>
        <w:overflowPunct/>
        <w:topLinePunct w:val="0"/>
        <w:bidi w:val="0"/>
        <w:spacing w:beforeAutospacing="0" w:line="360" w:lineRule="auto"/>
        <w:ind w:right="7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（四）履约保证金：</w:t>
      </w:r>
      <w:r>
        <w:rPr>
          <w:rFonts w:hint="eastAsia" w:ascii="宋体" w:hAnsi="宋体" w:eastAsia="宋体" w:cs="宋体"/>
          <w:color w:val="auto"/>
          <w:sz w:val="24"/>
          <w:szCs w:val="24"/>
          <w:highlight w:val="none"/>
        </w:rPr>
        <w:t>中标人在签订合同前向采购人提交中标金额</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%的合同履约保证金；履约保证金应当以支票、汇票、本票或者金融机构、担保机构出具的保函</w:t>
      </w:r>
      <w:r>
        <w:rPr>
          <w:rFonts w:hint="eastAsia" w:ascii="宋体" w:hAnsi="宋体" w:eastAsia="宋体" w:cs="宋体"/>
          <w:color w:val="auto"/>
          <w:sz w:val="24"/>
          <w:szCs w:val="24"/>
          <w:highlight w:val="none"/>
          <w:lang w:eastAsia="zh-CN"/>
        </w:rPr>
        <w:t>（保险单）</w:t>
      </w:r>
      <w:r>
        <w:rPr>
          <w:rFonts w:hint="eastAsia" w:ascii="宋体" w:hAnsi="宋体" w:eastAsia="宋体" w:cs="宋体"/>
          <w:color w:val="auto"/>
          <w:sz w:val="24"/>
          <w:szCs w:val="24"/>
          <w:highlight w:val="none"/>
        </w:rPr>
        <w:t>等非现金形式提交，履约保证金在合同实施期满后30天内退还（不计息）</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ascii="宋体" w:hAnsi="宋体" w:eastAsia="宋体" w:cs="宋体"/>
          <w:color w:val="auto"/>
          <w:sz w:val="24"/>
          <w:szCs w:val="24"/>
          <w:highlight w:val="none"/>
          <w:lang w:eastAsia="zh-CN"/>
        </w:rPr>
        <w:t>（保险单）</w:t>
      </w:r>
      <w:r>
        <w:rPr>
          <w:rFonts w:hint="eastAsia" w:ascii="宋体" w:hAnsi="宋体" w:eastAsia="宋体" w:cs="宋体"/>
          <w:color w:val="auto"/>
          <w:sz w:val="24"/>
          <w:szCs w:val="24"/>
          <w:highlight w:val="none"/>
        </w:rPr>
        <w:t>的，采购人则以法定程序向中标人等额追缴。</w:t>
      </w:r>
    </w:p>
    <w:p w14:paraId="62C15C61">
      <w:pPr>
        <w:keepNext w:val="0"/>
        <w:keepLines w:val="0"/>
        <w:pageBreakBefore w:val="0"/>
        <w:kinsoku/>
        <w:wordWrap/>
        <w:overflowPunct/>
        <w:topLinePunct w:val="0"/>
        <w:bidi w:val="0"/>
        <w:spacing w:beforeAutospacing="0" w:line="360" w:lineRule="auto"/>
        <w:ind w:right="7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（五）付款方式：</w:t>
      </w:r>
    </w:p>
    <w:p w14:paraId="600856C9">
      <w:pPr>
        <w:keepNext w:val="0"/>
        <w:keepLines w:val="0"/>
        <w:pageBreakBefore w:val="0"/>
        <w:kinsoku/>
        <w:wordWrap/>
        <w:overflowPunct/>
        <w:topLinePunct w:val="0"/>
        <w:bidi w:val="0"/>
        <w:spacing w:beforeAutospacing="0"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费用按月结算，乙方须在次月10日前提供有效发票，甲方在次月15日前，根据上月考核情况扣除考核扣款后拨付承包费。</w:t>
      </w:r>
    </w:p>
    <w:p w14:paraId="13D502E5">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（六）员工劳动保障。</w:t>
      </w:r>
    </w:p>
    <w:p w14:paraId="5D1E1BE4">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1、中标人所用员工需自行向社会招聘，身体健康，符合《劳动法》、《劳动合同法》等相关规定，与员工签订书面劳动（劳务）合同。</w:t>
      </w:r>
    </w:p>
    <w:p w14:paraId="67BE96BC">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每月应按时、足额向用工人员支付相应的工资与加班费，发放环卫津贴、高温费、福利等，保障员工的合法权益。同时，一经发现中标人未及时、足额支付的，在中标人补足欠薪的基础上，采购人将按原欠薪额的150%对中标人进行处罚。</w:t>
      </w:r>
    </w:p>
    <w:p w14:paraId="2D6039B6">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3、中标人必须按国家有关规定为员工购买工伤保险等社会保险及人身意外伤害保险，基本工资不能低于台州市路桥区用工当年最低工资标准。要求工伤保险应保尽保，人身意外伤害险全覆盖，纳入月考核。</w:t>
      </w:r>
    </w:p>
    <w:p w14:paraId="728ADFD1">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4、中标人必须执行《劳动法》、《劳动合同法》等有关员工保障的其他规定。</w:t>
      </w:r>
    </w:p>
    <w:p w14:paraId="4535E471">
      <w:pPr>
        <w:pStyle w:val="76"/>
        <w:keepNext w:val="0"/>
        <w:keepLines w:val="0"/>
        <w:pageBreakBefore w:val="0"/>
        <w:kinsoku/>
        <w:wordWrap/>
        <w:overflowPunct/>
        <w:topLinePunct w:val="0"/>
        <w:bidi w:val="0"/>
        <w:spacing w:before="0" w:beforeAutospacing="0" w:after="0" w:line="360" w:lineRule="auto"/>
        <w:ind w:left="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r>
        <w:rPr>
          <w:rFonts w:hint="eastAsia" w:ascii="宋体" w:hAnsi="宋体" w:eastAsia="宋体" w:cs="宋体"/>
          <w:color w:val="auto"/>
          <w:kern w:val="2"/>
          <w:sz w:val="24"/>
          <w:szCs w:val="24"/>
          <w:highlight w:val="none"/>
        </w:rPr>
        <w:t>中标人在项目合同期满后，申请退还履约保证金前，必须结清聘用人员工作期间的工资，福利、工伤等社会保险或解决好纠纷等事宜，并应以书面形式向采购人报告上述事项的履行情况。</w:t>
      </w:r>
    </w:p>
    <w:p w14:paraId="482B5DC5">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0FBFBAC2">
      <w:pPr>
        <w:keepNext w:val="0"/>
        <w:keepLines w:val="0"/>
        <w:pageBreakBefore w:val="0"/>
        <w:kinsoku/>
        <w:wordWrap/>
        <w:overflowPunct/>
        <w:topLinePunct w:val="0"/>
        <w:bidi w:val="0"/>
        <w:spacing w:beforeAutospacing="0"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1、招标文件中打“▲”号者为实质性响应内容，不允许负偏离。投标人必须做出满足或者优于原要求和条件的承诺，否则作无效标处理。</w:t>
      </w:r>
    </w:p>
    <w:p w14:paraId="71CD91A8">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2、为便于阅看与评分，要求投标文件在首页制作评标索引，标书按招标文件的顺序、内容和要求双面制作，其他与本项目无关的内容无须提供。</w:t>
      </w:r>
    </w:p>
    <w:p w14:paraId="6D8CF807">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3、投标人如需现场踏勘，请自行组织。</w:t>
      </w:r>
    </w:p>
    <w:p w14:paraId="7A4F03EC">
      <w:pPr>
        <w:keepNext w:val="0"/>
        <w:keepLines w:val="0"/>
        <w:pageBreakBefore w:val="0"/>
        <w:kinsoku/>
        <w:wordWrap/>
        <w:overflowPunct/>
        <w:topLinePunct w:val="0"/>
        <w:autoSpaceDE w:val="0"/>
        <w:autoSpaceDN w:val="0"/>
        <w:bidi w:val="0"/>
        <w:adjustRightInd w:val="0"/>
        <w:snapToGrid w:val="0"/>
        <w:spacing w:before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4、若报价低于成本价的，商务报价文件将作无效处理。</w:t>
      </w:r>
    </w:p>
    <w:p w14:paraId="33FE34AD">
      <w:pPr>
        <w:keepNext w:val="0"/>
        <w:keepLines w:val="0"/>
        <w:pageBreakBefore w:val="0"/>
        <w:kinsoku/>
        <w:wordWrap/>
        <w:overflowPunct/>
        <w:topLinePunct w:val="0"/>
        <w:autoSpaceDE w:val="0"/>
        <w:autoSpaceDN w:val="0"/>
        <w:bidi w:val="0"/>
        <w:adjustRightInd w:val="0"/>
        <w:snapToGrid w:val="0"/>
        <w:spacing w:beforeAutospacing="0"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以下为附件：</w:t>
      </w:r>
    </w:p>
    <w:p w14:paraId="6985E673">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1862E253">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55E2ADDA">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2EBA0BE7">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332565A7">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4EE6B1FE">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0DB8AE6A">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53ACB8FE">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w:t>
      </w:r>
    </w:p>
    <w:p w14:paraId="4F6D18B8">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横街镇清扫保洁服务项目招标区位图</w:t>
      </w:r>
    </w:p>
    <w:p w14:paraId="7BB1785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6096635" cy="7954645"/>
            <wp:effectExtent l="0" t="0" r="12065" b="8255"/>
            <wp:docPr id="4" name="图片 4" descr="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11111111"/>
                    <pic:cNvPicPr>
                      <a:picLocks noChangeAspect="1"/>
                    </pic:cNvPicPr>
                  </pic:nvPicPr>
                  <pic:blipFill>
                    <a:blip r:embed="rId8"/>
                    <a:stretch>
                      <a:fillRect/>
                    </a:stretch>
                  </pic:blipFill>
                  <pic:spPr>
                    <a:xfrm>
                      <a:off x="0" y="0"/>
                      <a:ext cx="6096635" cy="7954645"/>
                    </a:xfrm>
                    <a:prstGeom prst="rect">
                      <a:avLst/>
                    </a:prstGeom>
                  </pic:spPr>
                </pic:pic>
              </a:graphicData>
            </a:graphic>
          </wp:inline>
        </w:drawing>
      </w:r>
    </w:p>
    <w:p w14:paraId="4DAF549A">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p>
    <w:p w14:paraId="79A09A34">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横街镇主要路段清扫保洁作业时间一览表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2738"/>
        <w:gridCol w:w="3096"/>
        <w:gridCol w:w="816"/>
      </w:tblGrid>
      <w:tr w14:paraId="523C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2490B40F">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4" w:type="pct"/>
            <w:noWrap/>
            <w:vAlign w:val="center"/>
          </w:tcPr>
          <w:p w14:paraId="4477C926">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838" w:type="pct"/>
            <w:noWrap/>
            <w:vAlign w:val="center"/>
          </w:tcPr>
          <w:p w14:paraId="352A8C56">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起止</w:t>
            </w:r>
          </w:p>
        </w:tc>
        <w:tc>
          <w:tcPr>
            <w:tcW w:w="1648" w:type="pct"/>
            <w:noWrap/>
            <w:vAlign w:val="center"/>
          </w:tcPr>
          <w:p w14:paraId="398F3490">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长度、宽度、面积</w:t>
            </w:r>
          </w:p>
        </w:tc>
        <w:tc>
          <w:tcPr>
            <w:tcW w:w="474" w:type="pct"/>
            <w:noWrap w:val="0"/>
            <w:vAlign w:val="top"/>
          </w:tcPr>
          <w:p w14:paraId="0B748E35">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清扫保洁时间（h）</w:t>
            </w:r>
          </w:p>
        </w:tc>
      </w:tr>
      <w:tr w14:paraId="312F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4829481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4" w:type="pct"/>
            <w:noWrap/>
            <w:vAlign w:val="center"/>
          </w:tcPr>
          <w:p w14:paraId="4A14CFA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中心路</w:t>
            </w:r>
          </w:p>
        </w:tc>
        <w:tc>
          <w:tcPr>
            <w:tcW w:w="1838" w:type="pct"/>
            <w:noWrap/>
            <w:vAlign w:val="center"/>
          </w:tcPr>
          <w:p w14:paraId="49C8951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白剑线---前洋潘天桥下</w:t>
            </w:r>
          </w:p>
        </w:tc>
        <w:tc>
          <w:tcPr>
            <w:tcW w:w="1648" w:type="pct"/>
            <w:noWrap/>
            <w:vAlign w:val="center"/>
          </w:tcPr>
          <w:p w14:paraId="1B0E167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1327长X8.5宽=11279.5㎡</w:t>
            </w:r>
          </w:p>
        </w:tc>
        <w:tc>
          <w:tcPr>
            <w:tcW w:w="474" w:type="pct"/>
            <w:noWrap w:val="0"/>
            <w:vAlign w:val="top"/>
          </w:tcPr>
          <w:p w14:paraId="7FF94214">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7DE8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16727A4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4" w:type="pct"/>
            <w:noWrap/>
            <w:vAlign w:val="center"/>
          </w:tcPr>
          <w:p w14:paraId="6CF2079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影院路</w:t>
            </w:r>
          </w:p>
        </w:tc>
        <w:tc>
          <w:tcPr>
            <w:tcW w:w="1838" w:type="pct"/>
            <w:noWrap/>
            <w:vAlign w:val="center"/>
          </w:tcPr>
          <w:p w14:paraId="0755547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白剑线---育才路</w:t>
            </w:r>
          </w:p>
        </w:tc>
        <w:tc>
          <w:tcPr>
            <w:tcW w:w="1648" w:type="pct"/>
            <w:noWrap/>
            <w:vAlign w:val="center"/>
          </w:tcPr>
          <w:p w14:paraId="793C9C0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597长X8.5宽=5074.5㎡</w:t>
            </w:r>
          </w:p>
        </w:tc>
        <w:tc>
          <w:tcPr>
            <w:tcW w:w="474" w:type="pct"/>
            <w:noWrap w:val="0"/>
            <w:vAlign w:val="top"/>
          </w:tcPr>
          <w:p w14:paraId="4EAD2F91">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304B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08C033E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4" w:type="pct"/>
            <w:noWrap/>
            <w:vAlign w:val="center"/>
          </w:tcPr>
          <w:p w14:paraId="6B9C1CB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育才路</w:t>
            </w:r>
          </w:p>
        </w:tc>
        <w:tc>
          <w:tcPr>
            <w:tcW w:w="1838" w:type="pct"/>
            <w:noWrap/>
            <w:vAlign w:val="center"/>
          </w:tcPr>
          <w:p w14:paraId="062D586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绿田大道---中心北路</w:t>
            </w:r>
          </w:p>
        </w:tc>
        <w:tc>
          <w:tcPr>
            <w:tcW w:w="1648" w:type="pct"/>
            <w:noWrap/>
            <w:vAlign w:val="center"/>
          </w:tcPr>
          <w:p w14:paraId="28AA2F7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1013长X20宽=20260㎡</w:t>
            </w:r>
          </w:p>
        </w:tc>
        <w:tc>
          <w:tcPr>
            <w:tcW w:w="474" w:type="pct"/>
            <w:noWrap w:val="0"/>
            <w:vAlign w:val="top"/>
          </w:tcPr>
          <w:p w14:paraId="23B6A686">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3414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54A0FD3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34" w:type="pct"/>
            <w:noWrap/>
            <w:vAlign w:val="center"/>
          </w:tcPr>
          <w:p w14:paraId="3011793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沿河路</w:t>
            </w:r>
          </w:p>
        </w:tc>
        <w:tc>
          <w:tcPr>
            <w:tcW w:w="1838" w:type="pct"/>
            <w:noWrap/>
            <w:vAlign w:val="center"/>
          </w:tcPr>
          <w:p w14:paraId="266D039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w:t>
            </w:r>
            <w:r>
              <w:rPr>
                <w:rFonts w:hint="eastAsia" w:ascii="宋体" w:hAnsi="宋体" w:cs="宋体"/>
                <w:color w:val="auto"/>
                <w:sz w:val="24"/>
                <w:szCs w:val="24"/>
                <w:highlight w:val="none"/>
                <w:lang w:eastAsia="zh-CN"/>
              </w:rPr>
              <w:t>机新路</w:t>
            </w:r>
          </w:p>
        </w:tc>
        <w:tc>
          <w:tcPr>
            <w:tcW w:w="1648" w:type="pct"/>
            <w:noWrap/>
            <w:vAlign w:val="center"/>
          </w:tcPr>
          <w:p w14:paraId="5794951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00长X11宽=1</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00㎡</w:t>
            </w:r>
          </w:p>
        </w:tc>
        <w:tc>
          <w:tcPr>
            <w:tcW w:w="474" w:type="pct"/>
            <w:noWrap w:val="0"/>
            <w:vAlign w:val="top"/>
          </w:tcPr>
          <w:p w14:paraId="5C2D9798">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D74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51B10E0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34" w:type="pct"/>
            <w:noWrap/>
            <w:vAlign w:val="center"/>
          </w:tcPr>
          <w:p w14:paraId="59F8B1D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新兴路</w:t>
            </w:r>
          </w:p>
        </w:tc>
        <w:tc>
          <w:tcPr>
            <w:tcW w:w="1838" w:type="pct"/>
            <w:noWrap/>
            <w:vAlign w:val="center"/>
          </w:tcPr>
          <w:p w14:paraId="594BDB4A">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白剑线---</w:t>
            </w:r>
            <w:r>
              <w:rPr>
                <w:rFonts w:hint="eastAsia" w:ascii="宋体" w:hAnsi="宋体" w:cs="宋体"/>
                <w:color w:val="auto"/>
                <w:sz w:val="24"/>
                <w:szCs w:val="24"/>
                <w:highlight w:val="none"/>
                <w:lang w:val="en-US" w:eastAsia="zh-CN"/>
              </w:rPr>
              <w:t>石八线</w:t>
            </w:r>
          </w:p>
        </w:tc>
        <w:tc>
          <w:tcPr>
            <w:tcW w:w="1648" w:type="pct"/>
            <w:noWrap/>
            <w:vAlign w:val="center"/>
          </w:tcPr>
          <w:p w14:paraId="651454F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2093</w:t>
            </w:r>
            <w:r>
              <w:rPr>
                <w:rFonts w:hint="eastAsia" w:ascii="宋体" w:hAnsi="宋体" w:eastAsia="宋体" w:cs="宋体"/>
                <w:color w:val="auto"/>
                <w:sz w:val="24"/>
                <w:szCs w:val="24"/>
                <w:highlight w:val="none"/>
              </w:rPr>
              <w:t>长X20宽=27880㎡</w:t>
            </w:r>
          </w:p>
        </w:tc>
        <w:tc>
          <w:tcPr>
            <w:tcW w:w="474" w:type="pct"/>
            <w:noWrap w:val="0"/>
            <w:vAlign w:val="top"/>
          </w:tcPr>
          <w:p w14:paraId="2AD21E9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6A2C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3624E83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4" w:type="pct"/>
            <w:noWrap/>
            <w:vAlign w:val="center"/>
          </w:tcPr>
          <w:p w14:paraId="34C280C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亿利达路</w:t>
            </w:r>
          </w:p>
        </w:tc>
        <w:tc>
          <w:tcPr>
            <w:tcW w:w="1838" w:type="pct"/>
            <w:noWrap/>
            <w:vAlign w:val="center"/>
          </w:tcPr>
          <w:p w14:paraId="2AC560F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白剑线---东方大道</w:t>
            </w:r>
          </w:p>
        </w:tc>
        <w:tc>
          <w:tcPr>
            <w:tcW w:w="1648" w:type="pct"/>
            <w:noWrap/>
            <w:vAlign w:val="center"/>
          </w:tcPr>
          <w:p w14:paraId="48FF0CF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1050长X10宽=10500㎡</w:t>
            </w:r>
          </w:p>
        </w:tc>
        <w:tc>
          <w:tcPr>
            <w:tcW w:w="474" w:type="pct"/>
            <w:noWrap w:val="0"/>
            <w:vAlign w:val="top"/>
          </w:tcPr>
          <w:p w14:paraId="39B11F75">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C38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7268F94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34" w:type="pct"/>
            <w:noWrap/>
            <w:vAlign w:val="center"/>
          </w:tcPr>
          <w:p w14:paraId="4D190F0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w:t>
            </w:r>
          </w:p>
        </w:tc>
        <w:tc>
          <w:tcPr>
            <w:tcW w:w="1838" w:type="pct"/>
            <w:noWrap/>
            <w:vAlign w:val="center"/>
          </w:tcPr>
          <w:p w14:paraId="467EA68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w:t>
            </w:r>
            <w:r>
              <w:rPr>
                <w:rFonts w:hint="eastAsia" w:ascii="宋体" w:hAnsi="宋体" w:cs="宋体"/>
                <w:color w:val="auto"/>
                <w:sz w:val="24"/>
                <w:szCs w:val="24"/>
                <w:highlight w:val="none"/>
                <w:lang w:eastAsia="zh-CN"/>
              </w:rPr>
              <w:t>石八线</w:t>
            </w:r>
          </w:p>
        </w:tc>
        <w:tc>
          <w:tcPr>
            <w:tcW w:w="1648" w:type="pct"/>
            <w:noWrap/>
            <w:vAlign w:val="center"/>
          </w:tcPr>
          <w:p w14:paraId="0932AD2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13长X20宽=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2260㎡</w:t>
            </w:r>
          </w:p>
        </w:tc>
        <w:tc>
          <w:tcPr>
            <w:tcW w:w="474" w:type="pct"/>
            <w:noWrap w:val="0"/>
            <w:vAlign w:val="top"/>
          </w:tcPr>
          <w:p w14:paraId="3EBC0708">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6A68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76E0933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34" w:type="pct"/>
            <w:noWrap/>
            <w:vAlign w:val="center"/>
          </w:tcPr>
          <w:p w14:paraId="7E12B55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白剑线</w:t>
            </w:r>
          </w:p>
        </w:tc>
        <w:tc>
          <w:tcPr>
            <w:tcW w:w="1838" w:type="pct"/>
            <w:noWrap/>
            <w:vAlign w:val="center"/>
          </w:tcPr>
          <w:p w14:paraId="37E5FF4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湖头---上林加油站</w:t>
            </w:r>
          </w:p>
        </w:tc>
        <w:tc>
          <w:tcPr>
            <w:tcW w:w="1648" w:type="pct"/>
            <w:noWrap/>
            <w:vAlign w:val="center"/>
          </w:tcPr>
          <w:p w14:paraId="30F2AE9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1142长X10宽=11420㎡</w:t>
            </w:r>
          </w:p>
        </w:tc>
        <w:tc>
          <w:tcPr>
            <w:tcW w:w="474" w:type="pct"/>
            <w:noWrap w:val="0"/>
            <w:vAlign w:val="top"/>
          </w:tcPr>
          <w:p w14:paraId="7AC5AE5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55D0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2AFA3B6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34" w:type="pct"/>
            <w:noWrap/>
            <w:vAlign w:val="center"/>
          </w:tcPr>
          <w:p w14:paraId="7F239F6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院前路</w:t>
            </w:r>
          </w:p>
        </w:tc>
        <w:tc>
          <w:tcPr>
            <w:tcW w:w="1838" w:type="pct"/>
            <w:noWrap/>
            <w:vAlign w:val="center"/>
          </w:tcPr>
          <w:p w14:paraId="19AADFE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w:t>
            </w:r>
            <w:r>
              <w:rPr>
                <w:rFonts w:hint="eastAsia" w:ascii="宋体" w:hAnsi="宋体" w:cs="宋体"/>
                <w:color w:val="auto"/>
                <w:sz w:val="24"/>
                <w:szCs w:val="24"/>
                <w:highlight w:val="none"/>
                <w:lang w:eastAsia="zh-CN"/>
              </w:rPr>
              <w:t>横美</w:t>
            </w:r>
            <w:r>
              <w:rPr>
                <w:rFonts w:hint="eastAsia" w:ascii="宋体" w:hAnsi="宋体" w:eastAsia="宋体" w:cs="宋体"/>
                <w:color w:val="auto"/>
                <w:sz w:val="24"/>
                <w:szCs w:val="24"/>
                <w:highlight w:val="none"/>
              </w:rPr>
              <w:t>集市</w:t>
            </w:r>
          </w:p>
        </w:tc>
        <w:tc>
          <w:tcPr>
            <w:tcW w:w="1648" w:type="pct"/>
            <w:noWrap/>
            <w:vAlign w:val="center"/>
          </w:tcPr>
          <w:p w14:paraId="21B26B6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764长X11宽=8404㎡</w:t>
            </w:r>
          </w:p>
        </w:tc>
        <w:tc>
          <w:tcPr>
            <w:tcW w:w="474" w:type="pct"/>
            <w:noWrap w:val="0"/>
            <w:vAlign w:val="top"/>
          </w:tcPr>
          <w:p w14:paraId="7533A97B">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1692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2191079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34" w:type="pct"/>
            <w:noWrap/>
            <w:vAlign w:val="center"/>
          </w:tcPr>
          <w:p w14:paraId="77A9DEF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镇前路</w:t>
            </w:r>
          </w:p>
        </w:tc>
        <w:tc>
          <w:tcPr>
            <w:tcW w:w="1838" w:type="pct"/>
            <w:noWrap/>
            <w:vAlign w:val="center"/>
          </w:tcPr>
          <w:p w14:paraId="6BEE348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绿田大道---影院路</w:t>
            </w:r>
          </w:p>
        </w:tc>
        <w:tc>
          <w:tcPr>
            <w:tcW w:w="1648" w:type="pct"/>
            <w:noWrap/>
            <w:vAlign w:val="center"/>
          </w:tcPr>
          <w:p w14:paraId="40ADA77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800长X9宽=7200㎡</w:t>
            </w:r>
          </w:p>
        </w:tc>
        <w:tc>
          <w:tcPr>
            <w:tcW w:w="474" w:type="pct"/>
            <w:noWrap w:val="0"/>
            <w:vAlign w:val="top"/>
          </w:tcPr>
          <w:p w14:paraId="222B60B8">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9FD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3C58E6C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34" w:type="pct"/>
            <w:noWrap/>
            <w:vAlign w:val="center"/>
          </w:tcPr>
          <w:p w14:paraId="67E9FF1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凤凰路</w:t>
            </w:r>
          </w:p>
        </w:tc>
        <w:tc>
          <w:tcPr>
            <w:tcW w:w="1838" w:type="pct"/>
            <w:noWrap/>
            <w:vAlign w:val="center"/>
          </w:tcPr>
          <w:p w14:paraId="6C8C15E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新兴路---车站路</w:t>
            </w:r>
          </w:p>
        </w:tc>
        <w:tc>
          <w:tcPr>
            <w:tcW w:w="1648" w:type="pct"/>
            <w:noWrap/>
            <w:vAlign w:val="center"/>
          </w:tcPr>
          <w:p w14:paraId="1BA8AEE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617长X8宽=4936㎡</w:t>
            </w:r>
          </w:p>
        </w:tc>
        <w:tc>
          <w:tcPr>
            <w:tcW w:w="474" w:type="pct"/>
            <w:noWrap w:val="0"/>
            <w:vAlign w:val="top"/>
          </w:tcPr>
          <w:p w14:paraId="166C7651">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2E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2B4C489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p>
        </w:tc>
        <w:tc>
          <w:tcPr>
            <w:tcW w:w="634" w:type="pct"/>
            <w:noWrap/>
            <w:vAlign w:val="center"/>
          </w:tcPr>
          <w:p w14:paraId="215E5B7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新横大道</w:t>
            </w:r>
          </w:p>
        </w:tc>
        <w:tc>
          <w:tcPr>
            <w:tcW w:w="1838" w:type="pct"/>
            <w:noWrap/>
            <w:vAlign w:val="center"/>
          </w:tcPr>
          <w:p w14:paraId="5617B73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机新路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白剑线</w:t>
            </w:r>
          </w:p>
        </w:tc>
        <w:tc>
          <w:tcPr>
            <w:tcW w:w="1648" w:type="pct"/>
            <w:noWrap/>
            <w:vAlign w:val="center"/>
          </w:tcPr>
          <w:p w14:paraId="6432301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700长</w:t>
            </w:r>
            <w:r>
              <w:rPr>
                <w:rFonts w:hint="eastAsia" w:ascii="宋体" w:hAnsi="宋体" w:eastAsia="宋体" w:cs="宋体"/>
                <w:color w:val="auto"/>
                <w:sz w:val="24"/>
                <w:szCs w:val="24"/>
                <w:highlight w:val="none"/>
              </w:rPr>
              <w:t>X</w:t>
            </w:r>
            <w:r>
              <w:rPr>
                <w:rFonts w:hint="eastAsia" w:ascii="宋体" w:hAnsi="宋体" w:eastAsia="宋体" w:cs="宋体"/>
                <w:color w:val="auto"/>
                <w:sz w:val="24"/>
                <w:szCs w:val="24"/>
                <w:highlight w:val="none"/>
                <w:lang w:val="en-US" w:eastAsia="zh-CN"/>
              </w:rPr>
              <w:t>16宽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11200</w:t>
            </w:r>
            <w:r>
              <w:rPr>
                <w:rFonts w:hint="eastAsia" w:ascii="宋体" w:hAnsi="宋体" w:eastAsia="宋体" w:cs="宋体"/>
                <w:color w:val="auto"/>
                <w:sz w:val="24"/>
                <w:szCs w:val="24"/>
                <w:highlight w:val="none"/>
              </w:rPr>
              <w:t>㎡</w:t>
            </w:r>
          </w:p>
        </w:tc>
        <w:tc>
          <w:tcPr>
            <w:tcW w:w="474" w:type="pct"/>
            <w:noWrap w:val="0"/>
            <w:vAlign w:val="top"/>
          </w:tcPr>
          <w:p w14:paraId="509AA6B7">
            <w:pPr>
              <w:keepNext w:val="0"/>
              <w:keepLines w:val="0"/>
              <w:pageBreakBefore w:val="0"/>
              <w:kinsoku/>
              <w:wordWrap/>
              <w:overflowPunct/>
              <w:topLinePunct w:val="0"/>
              <w:bidi w:val="0"/>
              <w:spacing w:beforeAutospacing="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14:paraId="5E7F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65252B8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p>
        </w:tc>
        <w:tc>
          <w:tcPr>
            <w:tcW w:w="634" w:type="pct"/>
            <w:noWrap/>
            <w:vAlign w:val="center"/>
          </w:tcPr>
          <w:p w14:paraId="55EA73A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邮电路</w:t>
            </w:r>
          </w:p>
        </w:tc>
        <w:tc>
          <w:tcPr>
            <w:tcW w:w="1838" w:type="pct"/>
            <w:noWrap/>
            <w:vAlign w:val="center"/>
          </w:tcPr>
          <w:p w14:paraId="0D41345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白剑线</w:t>
            </w:r>
            <w:r>
              <w:rPr>
                <w:rFonts w:hint="eastAsia" w:ascii="宋体" w:hAnsi="宋体" w:cs="宋体"/>
                <w:color w:val="auto"/>
                <w:sz w:val="24"/>
                <w:szCs w:val="24"/>
                <w:highlight w:val="none"/>
                <w:lang w:val="en-US" w:eastAsia="zh-CN"/>
              </w:rPr>
              <w:t>---中心南路</w:t>
            </w:r>
          </w:p>
        </w:tc>
        <w:tc>
          <w:tcPr>
            <w:tcW w:w="1648" w:type="pct"/>
            <w:noWrap/>
            <w:vAlign w:val="center"/>
          </w:tcPr>
          <w:p w14:paraId="1658032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长X8宽=</w:t>
            </w:r>
            <w:r>
              <w:rPr>
                <w:rFonts w:hint="eastAsia" w:ascii="宋体" w:hAnsi="宋体" w:cs="宋体"/>
                <w:color w:val="auto"/>
                <w:sz w:val="24"/>
                <w:szCs w:val="24"/>
                <w:highlight w:val="none"/>
                <w:lang w:val="en-US" w:eastAsia="zh-CN"/>
              </w:rPr>
              <w:t>800</w:t>
            </w:r>
            <w:r>
              <w:rPr>
                <w:rFonts w:hint="eastAsia" w:ascii="宋体" w:hAnsi="宋体" w:eastAsia="宋体" w:cs="宋体"/>
                <w:color w:val="auto"/>
                <w:sz w:val="24"/>
                <w:szCs w:val="24"/>
                <w:highlight w:val="none"/>
              </w:rPr>
              <w:t>㎡</w:t>
            </w:r>
          </w:p>
        </w:tc>
        <w:tc>
          <w:tcPr>
            <w:tcW w:w="474" w:type="pct"/>
            <w:noWrap w:val="0"/>
            <w:vAlign w:val="top"/>
          </w:tcPr>
          <w:p w14:paraId="5660460B">
            <w:pPr>
              <w:keepNext w:val="0"/>
              <w:keepLines w:val="0"/>
              <w:pageBreakBefore w:val="0"/>
              <w:kinsoku/>
              <w:wordWrap/>
              <w:overflowPunct/>
              <w:topLinePunct w:val="0"/>
              <w:bidi w:val="0"/>
              <w:spacing w:beforeAutospacing="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110D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0D31D8E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634" w:type="pct"/>
            <w:noWrap/>
            <w:vAlign w:val="center"/>
          </w:tcPr>
          <w:p w14:paraId="0D09945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通达路</w:t>
            </w:r>
          </w:p>
        </w:tc>
        <w:tc>
          <w:tcPr>
            <w:tcW w:w="1838" w:type="pct"/>
            <w:noWrap/>
            <w:vAlign w:val="center"/>
          </w:tcPr>
          <w:p w14:paraId="2C7D84B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环镇西路</w:t>
            </w:r>
            <w:r>
              <w:rPr>
                <w:rFonts w:hint="eastAsia" w:ascii="宋体" w:hAnsi="宋体" w:cs="宋体"/>
                <w:color w:val="auto"/>
                <w:sz w:val="24"/>
                <w:szCs w:val="24"/>
                <w:highlight w:val="none"/>
                <w:lang w:val="en-US" w:eastAsia="zh-CN"/>
              </w:rPr>
              <w:t>---机新路</w:t>
            </w:r>
          </w:p>
        </w:tc>
        <w:tc>
          <w:tcPr>
            <w:tcW w:w="1648" w:type="pct"/>
            <w:noWrap/>
            <w:vAlign w:val="center"/>
          </w:tcPr>
          <w:p w14:paraId="5F7DD2E2">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p>
        </w:tc>
        <w:tc>
          <w:tcPr>
            <w:tcW w:w="474" w:type="pct"/>
            <w:noWrap w:val="0"/>
            <w:vAlign w:val="top"/>
          </w:tcPr>
          <w:p w14:paraId="1FBCDCFB">
            <w:pPr>
              <w:keepNext w:val="0"/>
              <w:keepLines w:val="0"/>
              <w:pageBreakBefore w:val="0"/>
              <w:kinsoku/>
              <w:wordWrap/>
              <w:overflowPunct/>
              <w:topLinePunct w:val="0"/>
              <w:bidi w:val="0"/>
              <w:spacing w:beforeAutospacing="0"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50FC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ign w:val="center"/>
          </w:tcPr>
          <w:p w14:paraId="1115A14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634" w:type="pct"/>
            <w:noWrap/>
            <w:vAlign w:val="center"/>
          </w:tcPr>
          <w:p w14:paraId="0F4A2CE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环镇西路</w:t>
            </w:r>
          </w:p>
        </w:tc>
        <w:tc>
          <w:tcPr>
            <w:tcW w:w="1838" w:type="pct"/>
            <w:noWrap/>
            <w:vAlign w:val="center"/>
          </w:tcPr>
          <w:p w14:paraId="12F46D2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新横大道</w:t>
            </w:r>
            <w:r>
              <w:rPr>
                <w:rFonts w:hint="eastAsia" w:ascii="宋体" w:hAnsi="宋体" w:cs="宋体"/>
                <w:color w:val="auto"/>
                <w:sz w:val="24"/>
                <w:szCs w:val="24"/>
                <w:highlight w:val="none"/>
                <w:lang w:val="en-US" w:eastAsia="zh-CN"/>
              </w:rPr>
              <w:t>---沿河路</w:t>
            </w:r>
          </w:p>
        </w:tc>
        <w:tc>
          <w:tcPr>
            <w:tcW w:w="1648" w:type="pct"/>
            <w:noWrap/>
            <w:vAlign w:val="center"/>
          </w:tcPr>
          <w:p w14:paraId="16A364CB">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p>
        </w:tc>
        <w:tc>
          <w:tcPr>
            <w:tcW w:w="474" w:type="pct"/>
            <w:noWrap w:val="0"/>
            <w:vAlign w:val="top"/>
          </w:tcPr>
          <w:p w14:paraId="76B9013E">
            <w:pPr>
              <w:keepNext w:val="0"/>
              <w:keepLines w:val="0"/>
              <w:pageBreakBefore w:val="0"/>
              <w:kinsoku/>
              <w:wordWrap/>
              <w:overflowPunct/>
              <w:topLinePunct w:val="0"/>
              <w:bidi w:val="0"/>
              <w:spacing w:beforeAutospacing="0"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bl>
    <w:p w14:paraId="5D2318D7">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p>
    <w:p w14:paraId="52AE5338">
      <w:pPr>
        <w:keepNext w:val="0"/>
        <w:keepLines w:val="0"/>
        <w:pageBreakBefore w:val="0"/>
        <w:kinsoku/>
        <w:wordWrap/>
        <w:overflowPunct/>
        <w:topLinePunct w:val="0"/>
        <w:autoSpaceDE w:val="0"/>
        <w:autoSpaceDN w:val="0"/>
        <w:bidi w:val="0"/>
        <w:adjustRightInd w:val="0"/>
        <w:snapToGrid w:val="0"/>
        <w:spacing w:beforeAutospacing="0" w:line="360" w:lineRule="auto"/>
        <w:ind w:firstLine="480"/>
        <w:jc w:val="center"/>
        <w:rPr>
          <w:rFonts w:hint="eastAsia" w:ascii="宋体" w:hAnsi="宋体" w:eastAsia="宋体" w:cs="宋体"/>
          <w:b/>
          <w:color w:val="auto"/>
          <w:sz w:val="24"/>
          <w:szCs w:val="24"/>
          <w:highlight w:val="none"/>
        </w:rPr>
      </w:pPr>
    </w:p>
    <w:p w14:paraId="2283128A">
      <w:pPr>
        <w:keepNext w:val="0"/>
        <w:keepLines w:val="0"/>
        <w:pageBreakBefore w:val="0"/>
        <w:kinsoku/>
        <w:wordWrap/>
        <w:overflowPunct/>
        <w:topLinePunct w:val="0"/>
        <w:autoSpaceDE w:val="0"/>
        <w:autoSpaceDN w:val="0"/>
        <w:bidi w:val="0"/>
        <w:adjustRightInd w:val="0"/>
        <w:snapToGrid w:val="0"/>
        <w:spacing w:beforeAutospacing="0" w:line="360" w:lineRule="auto"/>
        <w:ind w:firstLine="480"/>
        <w:jc w:val="center"/>
        <w:rPr>
          <w:rFonts w:hint="eastAsia" w:ascii="宋体" w:hAnsi="宋体" w:eastAsia="宋体" w:cs="宋体"/>
          <w:b/>
          <w:color w:val="auto"/>
          <w:sz w:val="24"/>
          <w:szCs w:val="24"/>
          <w:highlight w:val="none"/>
        </w:rPr>
      </w:pPr>
    </w:p>
    <w:p w14:paraId="34DAFAEF">
      <w:pPr>
        <w:keepNext w:val="0"/>
        <w:keepLines w:val="0"/>
        <w:pageBreakBefore w:val="0"/>
        <w:kinsoku/>
        <w:wordWrap/>
        <w:overflowPunct/>
        <w:topLinePunct w:val="0"/>
        <w:autoSpaceDE w:val="0"/>
        <w:autoSpaceDN w:val="0"/>
        <w:bidi w:val="0"/>
        <w:adjustRightInd w:val="0"/>
        <w:snapToGrid w:val="0"/>
        <w:spacing w:beforeAutospacing="0" w:line="360" w:lineRule="auto"/>
        <w:ind w:firstLine="480"/>
        <w:jc w:val="center"/>
        <w:rPr>
          <w:rFonts w:hint="eastAsia" w:ascii="宋体" w:hAnsi="宋体" w:eastAsia="宋体" w:cs="宋体"/>
          <w:b/>
          <w:color w:val="auto"/>
          <w:sz w:val="24"/>
          <w:szCs w:val="24"/>
          <w:highlight w:val="none"/>
        </w:rPr>
      </w:pPr>
    </w:p>
    <w:p w14:paraId="43CF7BD9">
      <w:pPr>
        <w:keepNext w:val="0"/>
        <w:keepLines w:val="0"/>
        <w:pageBreakBefore w:val="0"/>
        <w:kinsoku/>
        <w:wordWrap/>
        <w:overflowPunct/>
        <w:topLinePunct w:val="0"/>
        <w:autoSpaceDE w:val="0"/>
        <w:autoSpaceDN w:val="0"/>
        <w:bidi w:val="0"/>
        <w:adjustRightInd w:val="0"/>
        <w:snapToGrid w:val="0"/>
        <w:spacing w:beforeAutospacing="0" w:line="360" w:lineRule="auto"/>
        <w:ind w:firstLine="480"/>
        <w:jc w:val="center"/>
        <w:rPr>
          <w:rFonts w:hint="eastAsia" w:ascii="宋体" w:hAnsi="宋体" w:eastAsia="宋体" w:cs="宋体"/>
          <w:b/>
          <w:color w:val="auto"/>
          <w:sz w:val="24"/>
          <w:szCs w:val="24"/>
          <w:highlight w:val="none"/>
        </w:rPr>
      </w:pPr>
    </w:p>
    <w:p w14:paraId="661B08E8">
      <w:pPr>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附件三：</w:t>
      </w:r>
    </w:p>
    <w:p w14:paraId="3F1EB15E">
      <w:pPr>
        <w:keepNext w:val="0"/>
        <w:keepLines w:val="0"/>
        <w:pageBreakBefore w:val="0"/>
        <w:kinsoku/>
        <w:wordWrap/>
        <w:overflowPunct/>
        <w:topLinePunct w:val="0"/>
        <w:autoSpaceDE w:val="0"/>
        <w:autoSpaceDN w:val="0"/>
        <w:bidi w:val="0"/>
        <w:adjustRightInd w:val="0"/>
        <w:snapToGrid w:val="0"/>
        <w:spacing w:beforeAutospacing="0"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设备配置响应表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20"/>
        <w:gridCol w:w="1426"/>
        <w:gridCol w:w="836"/>
        <w:gridCol w:w="873"/>
        <w:gridCol w:w="733"/>
        <w:gridCol w:w="781"/>
        <w:gridCol w:w="1184"/>
        <w:gridCol w:w="513"/>
      </w:tblGrid>
      <w:tr w14:paraId="3332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0" w:type="auto"/>
            <w:vMerge w:val="restart"/>
            <w:noWrap w:val="0"/>
            <w:vAlign w:val="center"/>
          </w:tcPr>
          <w:p w14:paraId="56AA82E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20" w:type="dxa"/>
            <w:vMerge w:val="restart"/>
            <w:noWrap w:val="0"/>
            <w:vAlign w:val="center"/>
          </w:tcPr>
          <w:p w14:paraId="249A813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2262" w:type="dxa"/>
            <w:gridSpan w:val="2"/>
            <w:noWrap w:val="0"/>
            <w:vAlign w:val="center"/>
          </w:tcPr>
          <w:p w14:paraId="1D08D748">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c>
          <w:tcPr>
            <w:tcW w:w="0" w:type="auto"/>
            <w:gridSpan w:val="2"/>
            <w:noWrap w:val="0"/>
            <w:vAlign w:val="center"/>
          </w:tcPr>
          <w:p w14:paraId="717D1AFF">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781" w:type="dxa"/>
            <w:vMerge w:val="restart"/>
            <w:noWrap w:val="0"/>
            <w:vAlign w:val="center"/>
          </w:tcPr>
          <w:p w14:paraId="259DA1BE">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3DAF45B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184" w:type="dxa"/>
            <w:vMerge w:val="restart"/>
            <w:noWrap w:val="0"/>
            <w:vAlign w:val="center"/>
          </w:tcPr>
          <w:p w14:paraId="77C232B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备注（是否自有</w:t>
            </w:r>
            <w:r>
              <w:rPr>
                <w:rFonts w:hint="eastAsia" w:ascii="宋体" w:hAnsi="宋体" w:eastAsia="宋体" w:cs="宋体"/>
                <w:color w:val="auto"/>
                <w:sz w:val="24"/>
                <w:szCs w:val="24"/>
                <w:highlight w:val="none"/>
                <w:lang w:eastAsia="zh-CN"/>
              </w:rPr>
              <w:t>或新购</w:t>
            </w:r>
            <w:r>
              <w:rPr>
                <w:rFonts w:hint="eastAsia" w:ascii="宋体" w:hAnsi="宋体" w:eastAsia="宋体" w:cs="宋体"/>
                <w:color w:val="auto"/>
                <w:sz w:val="24"/>
                <w:szCs w:val="24"/>
                <w:highlight w:val="none"/>
              </w:rPr>
              <w:t>）</w:t>
            </w:r>
          </w:p>
        </w:tc>
        <w:tc>
          <w:tcPr>
            <w:tcW w:w="513" w:type="dxa"/>
            <w:vMerge w:val="restart"/>
            <w:noWrap w:val="0"/>
            <w:vAlign w:val="center"/>
          </w:tcPr>
          <w:p w14:paraId="1D5D42D2">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68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0" w:type="auto"/>
            <w:vMerge w:val="continue"/>
            <w:noWrap w:val="0"/>
            <w:vAlign w:val="center"/>
          </w:tcPr>
          <w:p w14:paraId="314FCE11">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1720" w:type="dxa"/>
            <w:vMerge w:val="continue"/>
            <w:noWrap w:val="0"/>
            <w:vAlign w:val="center"/>
          </w:tcPr>
          <w:p w14:paraId="19FCC761">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1426" w:type="dxa"/>
            <w:noWrap w:val="0"/>
            <w:vAlign w:val="center"/>
          </w:tcPr>
          <w:p w14:paraId="4CF8DA8F">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836" w:type="dxa"/>
            <w:noWrap w:val="0"/>
            <w:vAlign w:val="center"/>
          </w:tcPr>
          <w:p w14:paraId="0D79B917">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873" w:type="dxa"/>
            <w:noWrap w:val="0"/>
            <w:vAlign w:val="center"/>
          </w:tcPr>
          <w:p w14:paraId="43D64491">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733" w:type="dxa"/>
            <w:noWrap w:val="0"/>
            <w:vAlign w:val="center"/>
          </w:tcPr>
          <w:p w14:paraId="60BAF83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781" w:type="dxa"/>
            <w:vMerge w:val="continue"/>
            <w:noWrap w:val="0"/>
            <w:vAlign w:val="center"/>
          </w:tcPr>
          <w:p w14:paraId="42406566">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1184" w:type="dxa"/>
            <w:vMerge w:val="continue"/>
            <w:noWrap w:val="0"/>
            <w:vAlign w:val="center"/>
          </w:tcPr>
          <w:p w14:paraId="4AF71914">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vMerge w:val="continue"/>
            <w:noWrap w:val="0"/>
            <w:vAlign w:val="center"/>
          </w:tcPr>
          <w:p w14:paraId="08093AE8">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r>
      <w:tr w14:paraId="05CC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0" w:type="auto"/>
            <w:noWrap w:val="0"/>
            <w:vAlign w:val="center"/>
          </w:tcPr>
          <w:p w14:paraId="0A75DC75">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20" w:type="dxa"/>
            <w:noWrap w:val="0"/>
            <w:vAlign w:val="center"/>
          </w:tcPr>
          <w:p w14:paraId="474A20E7">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rPr>
            </w:pPr>
            <w:r>
              <w:rPr>
                <w:rFonts w:hint="eastAsia" w:ascii="宋体" w:hAnsi="宋体" w:eastAsia="宋体" w:cs="宋体"/>
                <w:color w:val="auto"/>
                <w:spacing w:val="28"/>
                <w:sz w:val="24"/>
                <w:szCs w:val="24"/>
                <w:highlight w:val="none"/>
              </w:rPr>
              <w:t>洗扫车</w:t>
            </w:r>
          </w:p>
        </w:tc>
        <w:tc>
          <w:tcPr>
            <w:tcW w:w="1426" w:type="dxa"/>
            <w:noWrap w:val="0"/>
            <w:vAlign w:val="center"/>
          </w:tcPr>
          <w:p w14:paraId="23741CF0">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≥总质量15800kg</w:t>
            </w:r>
          </w:p>
        </w:tc>
        <w:tc>
          <w:tcPr>
            <w:tcW w:w="836" w:type="dxa"/>
            <w:noWrap w:val="0"/>
            <w:vAlign w:val="center"/>
          </w:tcPr>
          <w:p w14:paraId="35730B7C">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873" w:type="dxa"/>
            <w:noWrap w:val="0"/>
            <w:vAlign w:val="center"/>
          </w:tcPr>
          <w:p w14:paraId="0D202735">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3" w:type="dxa"/>
            <w:noWrap w:val="0"/>
            <w:vAlign w:val="center"/>
          </w:tcPr>
          <w:p w14:paraId="1DD8B61E">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515ECB87">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383679A7">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noWrap w:val="0"/>
            <w:vAlign w:val="center"/>
          </w:tcPr>
          <w:p w14:paraId="58DC818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1EB0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0" w:type="auto"/>
            <w:noWrap w:val="0"/>
            <w:vAlign w:val="center"/>
          </w:tcPr>
          <w:p w14:paraId="1CC521E7">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20" w:type="dxa"/>
            <w:noWrap w:val="0"/>
            <w:vAlign w:val="center"/>
          </w:tcPr>
          <w:p w14:paraId="00DACA47">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rPr>
            </w:pPr>
            <w:r>
              <w:rPr>
                <w:rFonts w:hint="eastAsia" w:ascii="宋体" w:hAnsi="宋体" w:eastAsia="宋体" w:cs="宋体"/>
                <w:color w:val="auto"/>
                <w:spacing w:val="28"/>
                <w:sz w:val="24"/>
                <w:szCs w:val="24"/>
                <w:highlight w:val="none"/>
              </w:rPr>
              <w:t>高压水车</w:t>
            </w:r>
          </w:p>
        </w:tc>
        <w:tc>
          <w:tcPr>
            <w:tcW w:w="1426" w:type="dxa"/>
            <w:noWrap w:val="0"/>
            <w:vAlign w:val="center"/>
          </w:tcPr>
          <w:p w14:paraId="68884268">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≥总质量15800kg</w:t>
            </w:r>
          </w:p>
        </w:tc>
        <w:tc>
          <w:tcPr>
            <w:tcW w:w="836" w:type="dxa"/>
            <w:noWrap w:val="0"/>
            <w:vAlign w:val="center"/>
          </w:tcPr>
          <w:p w14:paraId="32F90D6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873" w:type="dxa"/>
            <w:noWrap w:val="0"/>
            <w:vAlign w:val="center"/>
          </w:tcPr>
          <w:p w14:paraId="12B53AD4">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3" w:type="dxa"/>
            <w:noWrap w:val="0"/>
            <w:vAlign w:val="center"/>
          </w:tcPr>
          <w:p w14:paraId="792E5B08">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6FBF55FE">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30475ED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noWrap w:val="0"/>
            <w:vAlign w:val="center"/>
          </w:tcPr>
          <w:p w14:paraId="05B57394">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44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0" w:type="auto"/>
            <w:noWrap w:val="0"/>
            <w:vAlign w:val="center"/>
          </w:tcPr>
          <w:p w14:paraId="64141AA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20" w:type="dxa"/>
            <w:noWrap w:val="0"/>
            <w:vAlign w:val="center"/>
          </w:tcPr>
          <w:p w14:paraId="45395C67">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rPr>
            </w:pPr>
            <w:r>
              <w:rPr>
                <w:rFonts w:hint="eastAsia" w:ascii="宋体" w:hAnsi="宋体" w:eastAsia="宋体" w:cs="宋体"/>
                <w:color w:val="auto"/>
                <w:spacing w:val="28"/>
                <w:sz w:val="24"/>
                <w:szCs w:val="24"/>
                <w:highlight w:val="none"/>
              </w:rPr>
              <w:t>勾臂车</w:t>
            </w:r>
          </w:p>
        </w:tc>
        <w:tc>
          <w:tcPr>
            <w:tcW w:w="1426" w:type="dxa"/>
            <w:noWrap w:val="0"/>
            <w:vAlign w:val="center"/>
          </w:tcPr>
          <w:p w14:paraId="30A6CBC3">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总质量25000kg</w:t>
            </w:r>
          </w:p>
        </w:tc>
        <w:tc>
          <w:tcPr>
            <w:tcW w:w="836" w:type="dxa"/>
            <w:noWrap w:val="0"/>
            <w:vAlign w:val="center"/>
          </w:tcPr>
          <w:p w14:paraId="01AB075D">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873" w:type="dxa"/>
            <w:noWrap w:val="0"/>
            <w:vAlign w:val="center"/>
          </w:tcPr>
          <w:p w14:paraId="6354CF4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3" w:type="dxa"/>
            <w:noWrap w:val="0"/>
            <w:vAlign w:val="center"/>
          </w:tcPr>
          <w:p w14:paraId="2DF60DCB">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6D0ED42D">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4EF41163">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noWrap w:val="0"/>
            <w:vAlign w:val="center"/>
          </w:tcPr>
          <w:p w14:paraId="517D679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206B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0" w:type="auto"/>
            <w:noWrap w:val="0"/>
            <w:vAlign w:val="center"/>
          </w:tcPr>
          <w:p w14:paraId="6B6013B7">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20" w:type="dxa"/>
            <w:noWrap w:val="0"/>
            <w:vAlign w:val="center"/>
          </w:tcPr>
          <w:p w14:paraId="623B187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rPr>
            </w:pPr>
            <w:r>
              <w:rPr>
                <w:rFonts w:hint="eastAsia" w:ascii="宋体" w:hAnsi="宋体" w:eastAsia="宋体" w:cs="宋体"/>
                <w:color w:val="auto"/>
                <w:spacing w:val="28"/>
                <w:sz w:val="24"/>
                <w:szCs w:val="24"/>
                <w:highlight w:val="none"/>
              </w:rPr>
              <w:t>后装式压缩车</w:t>
            </w:r>
          </w:p>
        </w:tc>
        <w:tc>
          <w:tcPr>
            <w:tcW w:w="1426" w:type="dxa"/>
            <w:noWrap w:val="0"/>
            <w:vAlign w:val="center"/>
          </w:tcPr>
          <w:p w14:paraId="471E30F4">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3吨及以上</w:t>
            </w:r>
          </w:p>
        </w:tc>
        <w:tc>
          <w:tcPr>
            <w:tcW w:w="836" w:type="dxa"/>
            <w:noWrap w:val="0"/>
            <w:vAlign w:val="center"/>
          </w:tcPr>
          <w:p w14:paraId="710E4C06">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873" w:type="dxa"/>
            <w:noWrap w:val="0"/>
            <w:vAlign w:val="center"/>
          </w:tcPr>
          <w:p w14:paraId="4581A20C">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3" w:type="dxa"/>
            <w:noWrap w:val="0"/>
            <w:vAlign w:val="center"/>
          </w:tcPr>
          <w:p w14:paraId="5884705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11DB8292">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09E6A606">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noWrap w:val="0"/>
            <w:vAlign w:val="center"/>
          </w:tcPr>
          <w:p w14:paraId="41A4468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3358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0" w:type="auto"/>
            <w:noWrap w:val="0"/>
            <w:vAlign w:val="center"/>
          </w:tcPr>
          <w:p w14:paraId="6B33F22E">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20" w:type="dxa"/>
            <w:noWrap w:val="0"/>
            <w:vAlign w:val="center"/>
          </w:tcPr>
          <w:p w14:paraId="7606094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lang w:val="en-US" w:eastAsia="zh-CN" w:bidi="ar-SA"/>
              </w:rPr>
            </w:pPr>
            <w:r>
              <w:rPr>
                <w:rFonts w:hint="eastAsia" w:ascii="宋体" w:hAnsi="宋体" w:eastAsia="宋体" w:cs="宋体"/>
                <w:color w:val="auto"/>
                <w:spacing w:val="28"/>
                <w:sz w:val="24"/>
                <w:szCs w:val="24"/>
                <w:highlight w:val="none"/>
              </w:rPr>
              <w:t>平板车（密闭式）</w:t>
            </w:r>
          </w:p>
        </w:tc>
        <w:tc>
          <w:tcPr>
            <w:tcW w:w="1426" w:type="dxa"/>
            <w:noWrap w:val="0"/>
            <w:vAlign w:val="center"/>
          </w:tcPr>
          <w:p w14:paraId="460722D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w:t>
            </w:r>
          </w:p>
        </w:tc>
        <w:tc>
          <w:tcPr>
            <w:tcW w:w="836" w:type="dxa"/>
            <w:noWrap w:val="0"/>
            <w:vAlign w:val="center"/>
          </w:tcPr>
          <w:p w14:paraId="72DFB030">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873" w:type="dxa"/>
            <w:noWrap w:val="0"/>
            <w:vAlign w:val="center"/>
          </w:tcPr>
          <w:p w14:paraId="7660CA33">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10</w:t>
            </w:r>
          </w:p>
        </w:tc>
        <w:tc>
          <w:tcPr>
            <w:tcW w:w="733" w:type="dxa"/>
            <w:noWrap w:val="0"/>
            <w:vAlign w:val="center"/>
          </w:tcPr>
          <w:p w14:paraId="19BCB522">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226373FB">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09D39A65">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eastAsia="zh-CN"/>
              </w:rPr>
            </w:pPr>
          </w:p>
        </w:tc>
        <w:tc>
          <w:tcPr>
            <w:tcW w:w="513" w:type="dxa"/>
            <w:noWrap w:val="0"/>
            <w:vAlign w:val="center"/>
          </w:tcPr>
          <w:p w14:paraId="67A12B0F">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291C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0" w:type="auto"/>
            <w:noWrap w:val="0"/>
            <w:vAlign w:val="center"/>
          </w:tcPr>
          <w:p w14:paraId="4F3C6DD9">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20" w:type="dxa"/>
            <w:noWrap w:val="0"/>
            <w:vAlign w:val="center"/>
          </w:tcPr>
          <w:p w14:paraId="3B11F2A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lang w:val="en-US" w:eastAsia="zh-CN" w:bidi="ar-SA"/>
              </w:rPr>
            </w:pPr>
            <w:r>
              <w:rPr>
                <w:rFonts w:hint="eastAsia" w:ascii="宋体" w:hAnsi="宋体" w:eastAsia="宋体" w:cs="宋体"/>
                <w:color w:val="auto"/>
                <w:spacing w:val="28"/>
                <w:sz w:val="24"/>
                <w:szCs w:val="24"/>
                <w:highlight w:val="none"/>
              </w:rPr>
              <w:t>压缩箱</w:t>
            </w:r>
          </w:p>
        </w:tc>
        <w:tc>
          <w:tcPr>
            <w:tcW w:w="1426" w:type="dxa"/>
            <w:noWrap w:val="0"/>
            <w:vAlign w:val="center"/>
          </w:tcPr>
          <w:p w14:paraId="73314F8E">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18立方</w:t>
            </w:r>
          </w:p>
        </w:tc>
        <w:tc>
          <w:tcPr>
            <w:tcW w:w="836" w:type="dxa"/>
            <w:noWrap w:val="0"/>
            <w:vAlign w:val="center"/>
          </w:tcPr>
          <w:p w14:paraId="24A588AD">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873" w:type="dxa"/>
            <w:noWrap w:val="0"/>
            <w:vAlign w:val="center"/>
          </w:tcPr>
          <w:p w14:paraId="49C479CA">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33" w:type="dxa"/>
            <w:noWrap w:val="0"/>
            <w:vAlign w:val="center"/>
          </w:tcPr>
          <w:p w14:paraId="5532B7C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750404F6">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106CE7CD">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noWrap w:val="0"/>
            <w:vAlign w:val="center"/>
          </w:tcPr>
          <w:p w14:paraId="57B35CB5">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7591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0" w:type="auto"/>
            <w:noWrap w:val="0"/>
            <w:vAlign w:val="center"/>
          </w:tcPr>
          <w:p w14:paraId="34F56F59">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20" w:type="dxa"/>
            <w:noWrap w:val="0"/>
            <w:vAlign w:val="center"/>
          </w:tcPr>
          <w:p w14:paraId="71E0B79A">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lang w:val="en-US" w:eastAsia="zh-CN" w:bidi="ar-SA"/>
              </w:rPr>
            </w:pPr>
            <w:r>
              <w:rPr>
                <w:rFonts w:hint="eastAsia" w:ascii="宋体" w:hAnsi="宋体" w:cs="宋体"/>
                <w:color w:val="auto"/>
                <w:spacing w:val="28"/>
                <w:sz w:val="24"/>
                <w:szCs w:val="24"/>
                <w:highlight w:val="none"/>
                <w:lang w:val="en-US" w:eastAsia="zh-CN" w:bidi="ar-SA"/>
              </w:rPr>
              <w:t>电动四轮后吊桶车</w:t>
            </w:r>
          </w:p>
        </w:tc>
        <w:tc>
          <w:tcPr>
            <w:tcW w:w="1426" w:type="dxa"/>
            <w:noWrap w:val="0"/>
            <w:vAlign w:val="center"/>
          </w:tcPr>
          <w:p w14:paraId="61504C63">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836" w:type="dxa"/>
            <w:noWrap w:val="0"/>
            <w:vAlign w:val="center"/>
          </w:tcPr>
          <w:p w14:paraId="2C65D50D">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873" w:type="dxa"/>
            <w:noWrap w:val="0"/>
            <w:vAlign w:val="center"/>
          </w:tcPr>
          <w:p w14:paraId="2AC2FC18">
            <w:pPr>
              <w:keepNext w:val="0"/>
              <w:keepLines w:val="0"/>
              <w:pageBreakBefore w:val="0"/>
              <w:kinsoku/>
              <w:wordWrap/>
              <w:overflowPunct/>
              <w:topLinePunct w:val="0"/>
              <w:bidi w:val="0"/>
              <w:adjustRightInd w:val="0"/>
              <w:snapToGrid w:val="0"/>
              <w:spacing w:beforeAutospacing="0"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p>
        </w:tc>
        <w:tc>
          <w:tcPr>
            <w:tcW w:w="733" w:type="dxa"/>
            <w:noWrap w:val="0"/>
            <w:vAlign w:val="center"/>
          </w:tcPr>
          <w:p w14:paraId="71E9A954">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40AF20A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154FFBBC">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lang w:eastAsia="zh-CN"/>
              </w:rPr>
            </w:pPr>
          </w:p>
        </w:tc>
        <w:tc>
          <w:tcPr>
            <w:tcW w:w="513" w:type="dxa"/>
            <w:noWrap w:val="0"/>
            <w:vAlign w:val="center"/>
          </w:tcPr>
          <w:p w14:paraId="63F7426F">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r w14:paraId="6F9C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0" w:type="auto"/>
            <w:noWrap w:val="0"/>
            <w:vAlign w:val="center"/>
          </w:tcPr>
          <w:p w14:paraId="403B3DE8">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20" w:type="dxa"/>
            <w:noWrap w:val="0"/>
            <w:vAlign w:val="center"/>
          </w:tcPr>
          <w:p w14:paraId="1BE7A87B">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kern w:val="2"/>
                <w:sz w:val="24"/>
                <w:szCs w:val="24"/>
                <w:highlight w:val="none"/>
                <w:lang w:val="en-US" w:eastAsia="zh-CN" w:bidi="ar-SA"/>
              </w:rPr>
            </w:pPr>
            <w:r>
              <w:rPr>
                <w:rFonts w:hint="eastAsia" w:ascii="宋体" w:hAnsi="宋体" w:eastAsia="宋体" w:cs="宋体"/>
                <w:color w:val="auto"/>
                <w:spacing w:val="28"/>
                <w:sz w:val="24"/>
                <w:szCs w:val="24"/>
                <w:highlight w:val="none"/>
              </w:rPr>
              <w:t>垃圾桶</w:t>
            </w:r>
          </w:p>
        </w:tc>
        <w:tc>
          <w:tcPr>
            <w:tcW w:w="1426" w:type="dxa"/>
            <w:noWrap w:val="0"/>
            <w:vAlign w:val="center"/>
          </w:tcPr>
          <w:p w14:paraId="7E18D802">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240L</w:t>
            </w:r>
          </w:p>
        </w:tc>
        <w:tc>
          <w:tcPr>
            <w:tcW w:w="836" w:type="dxa"/>
            <w:noWrap w:val="0"/>
            <w:vAlign w:val="center"/>
          </w:tcPr>
          <w:p w14:paraId="62D9A929">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kern w:val="2"/>
                <w:sz w:val="24"/>
                <w:szCs w:val="24"/>
                <w:highlight w:val="none"/>
                <w:lang w:val="en-US" w:eastAsia="zh-CN" w:bidi="ar-SA"/>
              </w:rPr>
            </w:pPr>
          </w:p>
        </w:tc>
        <w:tc>
          <w:tcPr>
            <w:tcW w:w="873" w:type="dxa"/>
            <w:noWrap w:val="0"/>
            <w:vAlign w:val="center"/>
          </w:tcPr>
          <w:p w14:paraId="64D24302">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2500</w:t>
            </w:r>
          </w:p>
          <w:p w14:paraId="0F99327F">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p w14:paraId="0D321E59">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+1000</w:t>
            </w:r>
          </w:p>
        </w:tc>
        <w:tc>
          <w:tcPr>
            <w:tcW w:w="733" w:type="dxa"/>
            <w:noWrap w:val="0"/>
            <w:vAlign w:val="center"/>
          </w:tcPr>
          <w:p w14:paraId="170529FE">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kern w:val="2"/>
                <w:sz w:val="24"/>
                <w:szCs w:val="24"/>
                <w:highlight w:val="none"/>
                <w:lang w:val="en-US" w:eastAsia="zh-CN" w:bidi="ar-SA"/>
              </w:rPr>
            </w:pPr>
          </w:p>
        </w:tc>
        <w:tc>
          <w:tcPr>
            <w:tcW w:w="781" w:type="dxa"/>
            <w:noWrap w:val="0"/>
            <w:vAlign w:val="center"/>
          </w:tcPr>
          <w:p w14:paraId="442D1B33">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kern w:val="2"/>
                <w:sz w:val="24"/>
                <w:szCs w:val="24"/>
                <w:highlight w:val="none"/>
                <w:lang w:val="en-US" w:eastAsia="zh-CN" w:bidi="ar-SA"/>
              </w:rPr>
            </w:pPr>
          </w:p>
        </w:tc>
        <w:tc>
          <w:tcPr>
            <w:tcW w:w="1184" w:type="dxa"/>
            <w:noWrap w:val="0"/>
            <w:vAlign w:val="center"/>
          </w:tcPr>
          <w:p w14:paraId="0DFA93D8">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kern w:val="2"/>
                <w:sz w:val="24"/>
                <w:szCs w:val="24"/>
                <w:highlight w:val="none"/>
                <w:lang w:val="en-US" w:eastAsia="zh-CN" w:bidi="ar-SA"/>
              </w:rPr>
            </w:pPr>
          </w:p>
        </w:tc>
        <w:tc>
          <w:tcPr>
            <w:tcW w:w="513" w:type="dxa"/>
            <w:noWrap w:val="0"/>
            <w:vAlign w:val="center"/>
          </w:tcPr>
          <w:p w14:paraId="78337FB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kern w:val="2"/>
                <w:sz w:val="24"/>
                <w:szCs w:val="24"/>
                <w:highlight w:val="none"/>
                <w:lang w:val="en-US" w:eastAsia="zh-CN" w:bidi="ar-SA"/>
              </w:rPr>
            </w:pPr>
          </w:p>
        </w:tc>
      </w:tr>
      <w:tr w14:paraId="2393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0" w:type="auto"/>
            <w:noWrap w:val="0"/>
            <w:vAlign w:val="center"/>
          </w:tcPr>
          <w:p w14:paraId="2AE309E2">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20" w:type="dxa"/>
            <w:noWrap w:val="0"/>
            <w:vAlign w:val="center"/>
          </w:tcPr>
          <w:p w14:paraId="12141F16">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pacing w:val="28"/>
                <w:sz w:val="24"/>
                <w:szCs w:val="24"/>
                <w:highlight w:val="none"/>
                <w:lang w:val="en-US" w:eastAsia="zh-CN" w:bidi="ar-SA"/>
              </w:rPr>
            </w:pPr>
          </w:p>
        </w:tc>
        <w:tc>
          <w:tcPr>
            <w:tcW w:w="1426" w:type="dxa"/>
            <w:noWrap w:val="0"/>
            <w:vAlign w:val="center"/>
          </w:tcPr>
          <w:p w14:paraId="0A198647">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836" w:type="dxa"/>
            <w:noWrap w:val="0"/>
            <w:vAlign w:val="center"/>
          </w:tcPr>
          <w:p w14:paraId="7574013D">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873" w:type="dxa"/>
            <w:noWrap w:val="0"/>
            <w:vAlign w:val="center"/>
          </w:tcPr>
          <w:p w14:paraId="2DE1AF20">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lang w:val="en-US" w:eastAsia="zh-CN" w:bidi="ar-SA"/>
              </w:rPr>
            </w:pPr>
          </w:p>
        </w:tc>
        <w:tc>
          <w:tcPr>
            <w:tcW w:w="733" w:type="dxa"/>
            <w:noWrap w:val="0"/>
            <w:vAlign w:val="center"/>
          </w:tcPr>
          <w:p w14:paraId="45761AA1">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781" w:type="dxa"/>
            <w:noWrap w:val="0"/>
            <w:vAlign w:val="center"/>
          </w:tcPr>
          <w:p w14:paraId="2CA1789F">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c>
          <w:tcPr>
            <w:tcW w:w="1184" w:type="dxa"/>
            <w:noWrap w:val="0"/>
            <w:vAlign w:val="center"/>
          </w:tcPr>
          <w:p w14:paraId="45C53D49">
            <w:pPr>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tc>
        <w:tc>
          <w:tcPr>
            <w:tcW w:w="513" w:type="dxa"/>
            <w:noWrap w:val="0"/>
            <w:vAlign w:val="center"/>
          </w:tcPr>
          <w:p w14:paraId="6E19C22B">
            <w:pPr>
              <w:keepNext w:val="0"/>
              <w:keepLines w:val="0"/>
              <w:pageBreakBefore w:val="0"/>
              <w:kinsoku/>
              <w:wordWrap/>
              <w:overflowPunct/>
              <w:topLinePunct w:val="0"/>
              <w:bidi w:val="0"/>
              <w:adjustRightInd w:val="0"/>
              <w:snapToGrid w:val="0"/>
              <w:spacing w:beforeAutospacing="0" w:line="360" w:lineRule="auto"/>
              <w:jc w:val="center"/>
              <w:rPr>
                <w:rFonts w:hint="eastAsia" w:ascii="宋体" w:hAnsi="宋体" w:eastAsia="宋体" w:cs="宋体"/>
                <w:color w:val="auto"/>
                <w:sz w:val="24"/>
                <w:szCs w:val="24"/>
                <w:highlight w:val="none"/>
              </w:rPr>
            </w:pPr>
          </w:p>
        </w:tc>
      </w:tr>
    </w:tbl>
    <w:p w14:paraId="58B2871E">
      <w:pPr>
        <w:keepNext w:val="0"/>
        <w:keepLines w:val="0"/>
        <w:pageBreakBefore w:val="0"/>
        <w:kinsoku/>
        <w:wordWrap/>
        <w:overflowPunct/>
        <w:topLinePunct w:val="0"/>
        <w:autoSpaceDE w:val="0"/>
        <w:autoSpaceDN w:val="0"/>
        <w:bidi w:val="0"/>
        <w:adjustRightInd w:val="0"/>
        <w:snapToGrid w:val="0"/>
        <w:spacing w:before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（如表格长度不够，按此格式自制）</w:t>
      </w:r>
    </w:p>
    <w:p w14:paraId="5C625721">
      <w:pPr>
        <w:keepNext w:val="0"/>
        <w:keepLines w:val="0"/>
        <w:pageBreakBefore w:val="0"/>
        <w:kinsoku/>
        <w:wordWrap/>
        <w:overflowPunct/>
        <w:topLinePunct w:val="0"/>
        <w:autoSpaceDE w:val="0"/>
        <w:autoSpaceDN w:val="0"/>
        <w:bidi w:val="0"/>
        <w:adjustRightInd w:val="0"/>
        <w:snapToGrid w:val="0"/>
        <w:spacing w:before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说明：1、招标文件中有明确配置要求的设备，投标人须响应达到或优于投入；</w:t>
      </w:r>
    </w:p>
    <w:p w14:paraId="74636317">
      <w:pPr>
        <w:keepNext w:val="0"/>
        <w:keepLines w:val="0"/>
        <w:pageBreakBefore w:val="0"/>
        <w:kinsoku/>
        <w:wordWrap/>
        <w:overflowPunct/>
        <w:topLinePunct w:val="0"/>
        <w:autoSpaceDE w:val="0"/>
        <w:autoSpaceDN w:val="0"/>
        <w:bidi w:val="0"/>
        <w:adjustRightInd w:val="0"/>
        <w:snapToGrid w:val="0"/>
        <w:spacing w:beforeAutospacing="0" w:line="360" w:lineRule="auto"/>
        <w:ind w:firstLine="480"/>
        <w:rPr>
          <w:rFonts w:hint="eastAsia" w:ascii="宋体" w:hAnsi="宋体" w:eastAsia="宋体" w:cs="宋体"/>
          <w:b/>
          <w:bCs/>
          <w:color w:val="auto"/>
          <w:sz w:val="24"/>
          <w:szCs w:val="32"/>
          <w:highlight w:val="none"/>
        </w:rPr>
      </w:pPr>
      <w:r>
        <w:rPr>
          <w:rFonts w:hint="eastAsia" w:ascii="宋体" w:hAnsi="宋体" w:eastAsia="宋体" w:cs="宋体"/>
          <w:color w:val="auto"/>
          <w:sz w:val="24"/>
          <w:szCs w:val="24"/>
          <w:highlight w:val="none"/>
        </w:rPr>
        <w:t xml:space="preserve">      2、其他作业设备配置由投标人根据项目需求响应投入。</w:t>
      </w:r>
      <w:r>
        <w:rPr>
          <w:rFonts w:hint="eastAsia" w:ascii="宋体" w:hAnsi="宋体" w:eastAsia="宋体" w:cs="宋体"/>
          <w:snapToGrid w:val="0"/>
          <w:color w:val="auto"/>
          <w:kern w:val="2"/>
          <w:sz w:val="44"/>
          <w:highlight w:val="none"/>
        </w:rPr>
        <w:br w:type="page"/>
      </w:r>
    </w:p>
    <w:p w14:paraId="4C01EADA">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第五章 合同主要条款</w:t>
      </w:r>
    </w:p>
    <w:p w14:paraId="07F2B1B1">
      <w:pPr>
        <w:shd w:val="clear" w:color="auto" w:fill="auto"/>
        <w:spacing w:line="360" w:lineRule="auto"/>
        <w:ind w:left="1200" w:hanging="1200" w:hangingChars="5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项目名称：</w:t>
      </w:r>
      <w:r>
        <w:rPr>
          <w:rFonts w:hint="eastAsia" w:ascii="宋体" w:hAnsi="宋体" w:eastAsia="宋体" w:cs="宋体"/>
          <w:color w:val="auto"/>
          <w:sz w:val="24"/>
          <w:szCs w:val="32"/>
          <w:highlight w:val="none"/>
          <w:lang w:eastAsia="zh-CN"/>
        </w:rPr>
        <w:t>横街镇环卫一体化服务项目</w:t>
      </w:r>
    </w:p>
    <w:p w14:paraId="21BD4517">
      <w:pPr>
        <w:shd w:val="clear" w:color="auto" w:fill="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w:t>
      </w:r>
    </w:p>
    <w:p w14:paraId="3638FF78">
      <w:pPr>
        <w:shd w:val="clear" w:color="auto" w:fill="auto"/>
        <w:spacing w:line="360" w:lineRule="auto"/>
        <w:jc w:val="left"/>
        <w:rPr>
          <w:rFonts w:hint="eastAsia" w:ascii="宋体" w:hAnsi="宋体" w:eastAsia="宋体" w:cs="宋体"/>
          <w:color w:val="auto"/>
          <w:sz w:val="24"/>
          <w:szCs w:val="32"/>
          <w:highlight w:val="none"/>
          <w:lang w:val="zh-CN" w:eastAsia="zh-CN"/>
        </w:rPr>
      </w:pPr>
      <w:r>
        <w:rPr>
          <w:rFonts w:hint="eastAsia" w:ascii="宋体" w:hAnsi="宋体" w:eastAsia="宋体" w:cs="宋体"/>
          <w:color w:val="auto"/>
          <w:sz w:val="24"/>
          <w:szCs w:val="32"/>
          <w:highlight w:val="none"/>
          <w:lang w:val="zh-CN"/>
        </w:rPr>
        <w:t>甲方（采购人）：</w:t>
      </w:r>
      <w:r>
        <w:rPr>
          <w:rFonts w:hint="eastAsia" w:ascii="宋体" w:hAnsi="宋体" w:eastAsia="宋体" w:cs="宋体"/>
          <w:color w:val="auto"/>
          <w:sz w:val="24"/>
          <w:szCs w:val="32"/>
          <w:highlight w:val="none"/>
          <w:lang w:eastAsia="zh-CN"/>
        </w:rPr>
        <w:t>台州市路桥区横街镇人民政府</w:t>
      </w:r>
    </w:p>
    <w:p w14:paraId="06F57ABE">
      <w:pPr>
        <w:shd w:val="clear" w:color="auto" w:fill="auto"/>
        <w:spacing w:line="360" w:lineRule="auto"/>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乙方（供应商）：</w:t>
      </w:r>
    </w:p>
    <w:p w14:paraId="471AE6E9">
      <w:pPr>
        <w:shd w:val="clear" w:color="auto" w:fill="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08EB0A82">
      <w:pPr>
        <w:pStyle w:val="7"/>
        <w:shd w:val="clear" w:color="auto" w:fill="auto"/>
        <w:rPr>
          <w:rFonts w:hint="eastAsia" w:ascii="宋体" w:hAnsi="宋体" w:eastAsia="宋体" w:cs="宋体"/>
          <w:color w:val="auto"/>
          <w:highlight w:val="none"/>
        </w:rPr>
      </w:pPr>
    </w:p>
    <w:p w14:paraId="4078BD63">
      <w:pPr>
        <w:pStyle w:val="14"/>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横街镇环卫一体化服务项目</w:t>
      </w:r>
      <w:r>
        <w:rPr>
          <w:rFonts w:hint="eastAsia" w:ascii="宋体" w:hAnsi="宋体" w:eastAsia="宋体" w:cs="宋体"/>
          <w:color w:val="auto"/>
          <w:sz w:val="24"/>
          <w:szCs w:val="24"/>
          <w:highlight w:val="none"/>
        </w:rPr>
        <w:t xml:space="preserve"> </w:t>
      </w:r>
    </w:p>
    <w:p w14:paraId="64E9CCD2">
      <w:pPr>
        <w:pStyle w:val="14"/>
        <w:shd w:val="clear" w:color="auto" w:fill="auto"/>
        <w:snapToGri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32"/>
          <w:highlight w:val="none"/>
          <w:u w:val="none"/>
          <w:lang w:eastAsia="zh-CN"/>
        </w:rPr>
        <w:t>ZJWS2025-LQ06</w:t>
      </w:r>
    </w:p>
    <w:p w14:paraId="401A3E98">
      <w:pPr>
        <w:pStyle w:val="14"/>
        <w:shd w:val="clear" w:color="auto" w:fill="auto"/>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台州市路桥区横街镇人民政府</w:t>
      </w:r>
    </w:p>
    <w:p w14:paraId="4DFEC48E">
      <w:pPr>
        <w:pStyle w:val="14"/>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乙方：（中标供应商）</w:t>
      </w:r>
    </w:p>
    <w:p w14:paraId="4581AC8C">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甲、乙双方根据台州市路桥区政府采购中心关于</w:t>
      </w:r>
      <w:r>
        <w:rPr>
          <w:rFonts w:hint="eastAsia" w:ascii="宋体" w:hAnsi="宋体" w:eastAsia="宋体" w:cs="宋体"/>
          <w:color w:val="auto"/>
          <w:sz w:val="24"/>
          <w:szCs w:val="24"/>
          <w:highlight w:val="none"/>
          <w:lang w:eastAsia="zh-CN"/>
        </w:rPr>
        <w:t>横街镇环卫一体化服务项目</w:t>
      </w:r>
      <w:r>
        <w:rPr>
          <w:rFonts w:hint="eastAsia" w:ascii="宋体" w:hAnsi="宋体" w:eastAsia="宋体" w:cs="宋体"/>
          <w:color w:val="auto"/>
          <w:sz w:val="24"/>
          <w:szCs w:val="24"/>
          <w:highlight w:val="none"/>
        </w:rPr>
        <w:t>采购公开招标的结果，签署本合同。</w:t>
      </w:r>
    </w:p>
    <w:p w14:paraId="04B9028D">
      <w:pPr>
        <w:shd w:val="clear" w:color="auto" w:fill="auto"/>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一、合同文件：</w:t>
      </w:r>
    </w:p>
    <w:p w14:paraId="3C714A6D">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1.合同条款。</w:t>
      </w:r>
    </w:p>
    <w:p w14:paraId="1D9B8C91">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2.中标通知书。</w:t>
      </w:r>
    </w:p>
    <w:p w14:paraId="5C526EB9">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3.更正补充文件。</w:t>
      </w:r>
    </w:p>
    <w:p w14:paraId="576CF183">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4.招标文件。</w:t>
      </w:r>
    </w:p>
    <w:p w14:paraId="69620ADE">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5.中标供应商投标文件。</w:t>
      </w:r>
    </w:p>
    <w:p w14:paraId="3626693C">
      <w:pPr>
        <w:shd w:val="clear" w:color="auto" w:fill="auto"/>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6.其他。</w:t>
      </w:r>
    </w:p>
    <w:p w14:paraId="021A409F">
      <w:pPr>
        <w:pStyle w:val="14"/>
        <w:shd w:val="clear" w:color="auto" w:fill="auto"/>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zh-CN"/>
        </w:rPr>
        <w:t>上述所指合同文件应认为是互相补充和解释的，但是有模棱两可或互相矛盾之处，以其所列内容顺序为准。</w:t>
      </w:r>
    </w:p>
    <w:p w14:paraId="698FEAE2">
      <w:pPr>
        <w:shd w:val="clear" w:color="auto" w:fill="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二、合同内容及服务标准</w:t>
      </w:r>
    </w:p>
    <w:p w14:paraId="481E1F9D">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（具体见项目需求）</w:t>
      </w:r>
    </w:p>
    <w:p w14:paraId="58E1CDCE">
      <w:pPr>
        <w:pStyle w:val="14"/>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三、合同金额</w:t>
      </w:r>
    </w:p>
    <w:p w14:paraId="4BE1BA8D">
      <w:pPr>
        <w:pStyle w:val="14"/>
        <w:shd w:val="clear" w:color="auto" w:fill="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本合同金额为（大写）：__________________元（￥___________元）人民币。</w:t>
      </w:r>
    </w:p>
    <w:p w14:paraId="3AE3BCDB">
      <w:pPr>
        <w:pStyle w:val="14"/>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四、技术资料</w:t>
      </w:r>
    </w:p>
    <w:p w14:paraId="25D6348F">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1、乙方应按招标文件规定的时间向甲方提供有关技术资料。</w:t>
      </w:r>
    </w:p>
    <w:p w14:paraId="4828B09C">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69C26E">
      <w:pPr>
        <w:pStyle w:val="14"/>
        <w:shd w:val="clear" w:color="auto" w:fill="auto"/>
        <w:snapToGrid w:val="0"/>
        <w:spacing w:line="360" w:lineRule="auto"/>
        <w:ind w:left="412" w:hanging="412" w:hangingChars="171"/>
        <w:rPr>
          <w:rFonts w:hint="eastAsia" w:ascii="宋体" w:hAnsi="宋体" w:eastAsia="宋体" w:cs="宋体"/>
          <w:b/>
          <w:color w:val="auto"/>
          <w:sz w:val="24"/>
          <w:highlight w:val="none"/>
        </w:rPr>
      </w:pPr>
      <w:r>
        <w:rPr>
          <w:rFonts w:hint="eastAsia" w:hAnsi="宋体" w:eastAsia="宋体" w:cs="宋体"/>
          <w:b/>
          <w:color w:val="auto"/>
          <w:sz w:val="24"/>
          <w:highlight w:val="none"/>
          <w:lang w:val="en-US" w:eastAsia="zh-CN"/>
        </w:rPr>
        <w:t>五</w:t>
      </w:r>
      <w:r>
        <w:rPr>
          <w:rFonts w:hint="eastAsia" w:ascii="宋体" w:hAnsi="宋体" w:eastAsia="宋体" w:cs="宋体"/>
          <w:b/>
          <w:color w:val="auto"/>
          <w:sz w:val="24"/>
          <w:highlight w:val="none"/>
        </w:rPr>
        <w:t>、知识产权</w:t>
      </w:r>
    </w:p>
    <w:p w14:paraId="414764E0">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1、乙方应保证所提供服务过程中不会侵犯任何第三方的知识产权。</w:t>
      </w:r>
    </w:p>
    <w:p w14:paraId="13EB09E2">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2、若侵犯,由乙方赔偿甲方因此遭受的损失（包括但不限于应对及追偿过程中所支付的律师费、差旅费、诉讼费、保全费、鉴定费、评估费等）。</w:t>
      </w:r>
    </w:p>
    <w:p w14:paraId="5B1EFFF9">
      <w:pPr>
        <w:pStyle w:val="14"/>
        <w:shd w:val="clear" w:color="auto" w:fill="auto"/>
        <w:snapToGrid w:val="0"/>
        <w:spacing w:line="360" w:lineRule="auto"/>
        <w:ind w:left="410" w:hanging="410" w:hangingChars="170"/>
        <w:rPr>
          <w:rFonts w:hint="eastAsia" w:ascii="宋体" w:hAnsi="宋体" w:eastAsia="宋体" w:cs="宋体"/>
          <w:b/>
          <w:color w:val="auto"/>
          <w:sz w:val="24"/>
          <w:highlight w:val="none"/>
        </w:rPr>
      </w:pPr>
      <w:r>
        <w:rPr>
          <w:rFonts w:hint="eastAsia" w:hAnsi="宋体" w:eastAsia="宋体" w:cs="宋体"/>
          <w:b/>
          <w:color w:val="auto"/>
          <w:sz w:val="24"/>
          <w:highlight w:val="none"/>
          <w:lang w:val="en-US" w:eastAsia="zh-CN"/>
        </w:rPr>
        <w:t>六</w:t>
      </w:r>
      <w:r>
        <w:rPr>
          <w:rFonts w:hint="eastAsia" w:ascii="宋体" w:hAnsi="宋体" w:eastAsia="宋体" w:cs="宋体"/>
          <w:b/>
          <w:color w:val="auto"/>
          <w:sz w:val="24"/>
          <w:highlight w:val="none"/>
        </w:rPr>
        <w:t>、履约保证金</w:t>
      </w:r>
    </w:p>
    <w:p w14:paraId="7A87156B">
      <w:pPr>
        <w:pStyle w:val="14"/>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本项目履约保证金为合同金额的</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中标人在签定合同前</w:t>
      </w:r>
      <w:r>
        <w:rPr>
          <w:rFonts w:hint="eastAsia" w:ascii="宋体" w:hAnsi="宋体" w:eastAsia="宋体" w:cs="宋体"/>
          <w:color w:val="auto"/>
          <w:sz w:val="24"/>
          <w:szCs w:val="22"/>
          <w:highlight w:val="none"/>
        </w:rPr>
        <w:t>以支票、汇票、本票或者金融机构、担保机构出具的保函等非现金形式</w:t>
      </w:r>
      <w:r>
        <w:rPr>
          <w:rFonts w:hint="eastAsia" w:ascii="宋体" w:hAnsi="宋体" w:eastAsia="宋体" w:cs="宋体"/>
          <w:color w:val="auto"/>
          <w:sz w:val="24"/>
          <w:szCs w:val="24"/>
          <w:highlight w:val="none"/>
        </w:rPr>
        <w:t>向采购人</w:t>
      </w:r>
      <w:r>
        <w:rPr>
          <w:rFonts w:hint="eastAsia" w:ascii="宋体" w:hAnsi="宋体" w:eastAsia="宋体" w:cs="宋体"/>
          <w:color w:val="auto"/>
          <w:sz w:val="24"/>
          <w:szCs w:val="22"/>
          <w:highlight w:val="none"/>
        </w:rPr>
        <w:t>提交</w:t>
      </w:r>
      <w:r>
        <w:rPr>
          <w:rFonts w:hint="eastAsia" w:ascii="宋体" w:hAnsi="宋体" w:eastAsia="宋体" w:cs="宋体"/>
          <w:color w:val="auto"/>
          <w:sz w:val="24"/>
          <w:szCs w:val="24"/>
          <w:highlight w:val="none"/>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的，采购人则以法定程序向中标人等额追缴。</w:t>
      </w:r>
    </w:p>
    <w:p w14:paraId="641126CE">
      <w:pPr>
        <w:pStyle w:val="14"/>
        <w:shd w:val="clear" w:color="auto" w:fill="auto"/>
        <w:snapToGrid w:val="0"/>
        <w:spacing w:line="360" w:lineRule="auto"/>
        <w:ind w:left="412" w:hanging="412" w:hangingChars="171"/>
        <w:rPr>
          <w:rFonts w:hint="eastAsia" w:ascii="宋体" w:hAnsi="宋体" w:eastAsia="宋体" w:cs="宋体"/>
          <w:b/>
          <w:bCs/>
          <w:color w:val="auto"/>
          <w:sz w:val="24"/>
          <w:szCs w:val="22"/>
          <w:highlight w:val="none"/>
        </w:rPr>
      </w:pPr>
      <w:r>
        <w:rPr>
          <w:rFonts w:hint="eastAsia" w:hAnsi="宋体" w:eastAsia="宋体" w:cs="宋体"/>
          <w:b/>
          <w:bCs/>
          <w:color w:val="auto"/>
          <w:sz w:val="24"/>
          <w:szCs w:val="22"/>
          <w:highlight w:val="none"/>
          <w:lang w:val="en-US" w:eastAsia="zh-CN"/>
        </w:rPr>
        <w:t>七</w:t>
      </w:r>
      <w:r>
        <w:rPr>
          <w:rFonts w:hint="eastAsia" w:ascii="宋体" w:hAnsi="宋体" w:eastAsia="宋体" w:cs="宋体"/>
          <w:b/>
          <w:bCs/>
          <w:color w:val="auto"/>
          <w:sz w:val="24"/>
          <w:szCs w:val="22"/>
          <w:highlight w:val="none"/>
        </w:rPr>
        <w:t>、转包或分包</w:t>
      </w:r>
    </w:p>
    <w:p w14:paraId="23A3C9FC">
      <w:pPr>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1、本合同范围的服务，应由乙方直接供应，不得转让他人供应；</w:t>
      </w:r>
    </w:p>
    <w:p w14:paraId="5395EE41">
      <w:pPr>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2、除非得到甲方的书面同意，乙方不得将本合同范围的服务全部或部分分包给他人供应；</w:t>
      </w:r>
    </w:p>
    <w:p w14:paraId="3220EFD6">
      <w:pPr>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3、如有转让和未经甲方同意的分包行为，甲方有权解除合同，没收履约保证金并追究乙方的违约责任。</w:t>
      </w:r>
    </w:p>
    <w:p w14:paraId="264CCF59">
      <w:pPr>
        <w:pStyle w:val="14"/>
        <w:shd w:val="clear" w:color="auto" w:fill="auto"/>
        <w:snapToGrid w:val="0"/>
        <w:spacing w:line="360" w:lineRule="auto"/>
        <w:rPr>
          <w:rFonts w:hint="eastAsia" w:ascii="宋体" w:hAnsi="宋体" w:eastAsia="宋体" w:cs="宋体"/>
          <w:b/>
          <w:color w:val="auto"/>
          <w:sz w:val="24"/>
          <w:highlight w:val="none"/>
        </w:rPr>
      </w:pPr>
      <w:r>
        <w:rPr>
          <w:rFonts w:hint="eastAsia" w:hAnsi="宋体" w:eastAsia="宋体" w:cs="宋体"/>
          <w:b/>
          <w:color w:val="auto"/>
          <w:sz w:val="24"/>
          <w:highlight w:val="none"/>
          <w:lang w:val="en-US" w:eastAsia="zh-CN"/>
        </w:rPr>
        <w:t>八</w:t>
      </w:r>
      <w:r>
        <w:rPr>
          <w:rFonts w:hint="eastAsia" w:ascii="宋体" w:hAnsi="宋体" w:eastAsia="宋体" w:cs="宋体"/>
          <w:b/>
          <w:color w:val="auto"/>
          <w:sz w:val="24"/>
          <w:highlight w:val="none"/>
        </w:rPr>
        <w:t>、项目服务期</w:t>
      </w:r>
    </w:p>
    <w:p w14:paraId="3F325783">
      <w:pPr>
        <w:pStyle w:val="14"/>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本项目服务期限三年，合同按年分签。</w:t>
      </w:r>
      <w:r>
        <w:rPr>
          <w:rFonts w:hint="eastAsia" w:ascii="宋体" w:hAnsi="宋体" w:eastAsia="宋体" w:cs="宋体"/>
          <w:b/>
          <w:bCs/>
          <w:color w:val="auto"/>
          <w:sz w:val="24"/>
          <w:szCs w:val="24"/>
          <w:highlight w:val="none"/>
        </w:rPr>
        <w:t>结合中标人履约表现，通过年度项目验收，绩效评价好，服务对象满意度高的，可续签下一年合同，最多续签2次。</w:t>
      </w:r>
      <w:r>
        <w:rPr>
          <w:rFonts w:hint="eastAsia" w:ascii="宋体" w:hAnsi="宋体" w:eastAsia="宋体" w:cs="宋体"/>
          <w:color w:val="auto"/>
          <w:sz w:val="24"/>
          <w:szCs w:val="24"/>
          <w:highlight w:val="none"/>
        </w:rPr>
        <w:t>中标人必须无条件与采购人续签合同并履行合同义务，否则合同履约保证金没收；若中标人履约的项目业绩未能达到采购人的绩效考核指标，则本项目合同自上一年履行完毕后终止。后续年份的采购按批准的预算执行，未获批准的本招标项目未实施部分自动取消，中标人无条件退场，双方不存在任何争议或赔偿事宜。采购人对本条款具有最终决定权。</w:t>
      </w:r>
    </w:p>
    <w:p w14:paraId="71E19897">
      <w:pPr>
        <w:pStyle w:val="14"/>
        <w:shd w:val="clear" w:color="auto" w:fill="auto"/>
        <w:snapToGrid w:val="0"/>
        <w:spacing w:line="360" w:lineRule="auto"/>
        <w:rPr>
          <w:rFonts w:hint="eastAsia" w:ascii="宋体" w:hAnsi="宋体" w:eastAsia="宋体" w:cs="宋体"/>
          <w:b/>
          <w:color w:val="auto"/>
          <w:sz w:val="24"/>
          <w:highlight w:val="none"/>
        </w:rPr>
      </w:pPr>
      <w:r>
        <w:rPr>
          <w:rFonts w:hint="eastAsia" w:hAnsi="宋体" w:eastAsia="宋体" w:cs="宋体"/>
          <w:b/>
          <w:color w:val="auto"/>
          <w:sz w:val="24"/>
          <w:highlight w:val="none"/>
          <w:lang w:val="en-US" w:eastAsia="zh-CN"/>
        </w:rPr>
        <w:t>九</w:t>
      </w:r>
      <w:r>
        <w:rPr>
          <w:rFonts w:hint="eastAsia" w:ascii="宋体" w:hAnsi="宋体" w:eastAsia="宋体" w:cs="宋体"/>
          <w:b/>
          <w:color w:val="auto"/>
          <w:sz w:val="24"/>
          <w:highlight w:val="none"/>
        </w:rPr>
        <w:t>、合同履行时间、履行方式及履行地点</w:t>
      </w:r>
    </w:p>
    <w:p w14:paraId="5BF5064A">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履行时间</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本合同履行时间，202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日至2025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7D204E6">
      <w:pPr>
        <w:pStyle w:val="14"/>
        <w:shd w:val="clear" w:color="auto" w:fill="auto"/>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履行方式</w:t>
      </w:r>
      <w:r>
        <w:rPr>
          <w:rFonts w:hint="eastAsia" w:ascii="宋体" w:hAnsi="宋体" w:eastAsia="宋体" w:cs="宋体"/>
          <w:bCs/>
          <w:color w:val="auto"/>
          <w:sz w:val="24"/>
          <w:highlight w:val="none"/>
        </w:rPr>
        <w:t>：</w:t>
      </w:r>
    </w:p>
    <w:p w14:paraId="335AEC44">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履行地点</w:t>
      </w:r>
      <w:r>
        <w:rPr>
          <w:rFonts w:hint="eastAsia" w:ascii="宋体" w:hAnsi="宋体" w:eastAsia="宋体" w:cs="宋体"/>
          <w:bCs/>
          <w:color w:val="auto"/>
          <w:sz w:val="24"/>
          <w:highlight w:val="none"/>
        </w:rPr>
        <w:t>：</w:t>
      </w:r>
    </w:p>
    <w:p w14:paraId="24088277">
      <w:pPr>
        <w:pStyle w:val="14"/>
        <w:shd w:val="clear" w:color="auto" w:fill="auto"/>
        <w:snapToGrid w:val="0"/>
        <w:spacing w:line="360" w:lineRule="auto"/>
        <w:rPr>
          <w:rFonts w:hint="eastAsia" w:ascii="宋体" w:hAnsi="宋体" w:eastAsia="宋体" w:cs="宋体"/>
          <w:b/>
          <w:bCs/>
          <w:color w:val="auto"/>
          <w:sz w:val="24"/>
          <w:szCs w:val="22"/>
          <w:highlight w:val="none"/>
        </w:rPr>
      </w:pPr>
      <w:r>
        <w:rPr>
          <w:rFonts w:hint="eastAsia" w:hAnsi="宋体" w:eastAsia="宋体" w:cs="宋体"/>
          <w:b/>
          <w:bCs/>
          <w:color w:val="auto"/>
          <w:sz w:val="24"/>
          <w:szCs w:val="22"/>
          <w:highlight w:val="none"/>
          <w:lang w:val="en-US" w:eastAsia="zh-CN"/>
        </w:rPr>
        <w:t>十</w:t>
      </w:r>
      <w:r>
        <w:rPr>
          <w:rFonts w:hint="eastAsia" w:ascii="宋体" w:hAnsi="宋体" w:eastAsia="宋体" w:cs="宋体"/>
          <w:b/>
          <w:bCs/>
          <w:color w:val="auto"/>
          <w:sz w:val="24"/>
          <w:szCs w:val="22"/>
          <w:highlight w:val="none"/>
        </w:rPr>
        <w:t>、付款方式：</w:t>
      </w:r>
    </w:p>
    <w:p w14:paraId="6EBA04B3">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费用按月结算，乙方须在次月10日前提供有效发票，甲方在次月15日前，根据上月考核情况扣除考核扣款后拨付承包费。</w:t>
      </w:r>
    </w:p>
    <w:p w14:paraId="625A66D8">
      <w:pPr>
        <w:pStyle w:val="14"/>
        <w:shd w:val="clear" w:color="auto" w:fill="auto"/>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hAnsi="宋体" w:eastAsia="宋体" w:cs="宋体"/>
          <w:b/>
          <w:color w:val="auto"/>
          <w:sz w:val="24"/>
          <w:highlight w:val="none"/>
          <w:lang w:val="en-US" w:eastAsia="zh-CN"/>
        </w:rPr>
        <w:t>一</w:t>
      </w:r>
      <w:r>
        <w:rPr>
          <w:rFonts w:hint="eastAsia" w:ascii="宋体" w:hAnsi="宋体" w:eastAsia="宋体" w:cs="宋体"/>
          <w:b/>
          <w:color w:val="auto"/>
          <w:sz w:val="24"/>
          <w:highlight w:val="none"/>
        </w:rPr>
        <w:t>、税费</w:t>
      </w:r>
    </w:p>
    <w:p w14:paraId="0E095BA9">
      <w:pPr>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14:paraId="6215C9F0">
      <w:pPr>
        <w:pStyle w:val="14"/>
        <w:shd w:val="clear" w:color="auto" w:fill="auto"/>
        <w:snapToGrid w:val="0"/>
        <w:spacing w:line="360" w:lineRule="auto"/>
        <w:ind w:left="412" w:hanging="412" w:hangingChars="171"/>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hAnsi="宋体" w:eastAsia="宋体" w:cs="宋体"/>
          <w:b/>
          <w:color w:val="auto"/>
          <w:sz w:val="24"/>
          <w:highlight w:val="none"/>
          <w:lang w:val="en-US" w:eastAsia="zh-CN"/>
        </w:rPr>
        <w:t>二</w:t>
      </w:r>
      <w:r>
        <w:rPr>
          <w:rFonts w:hint="eastAsia" w:ascii="宋体" w:hAnsi="宋体" w:eastAsia="宋体" w:cs="宋体"/>
          <w:b/>
          <w:color w:val="auto"/>
          <w:sz w:val="24"/>
          <w:highlight w:val="none"/>
        </w:rPr>
        <w:t>、质量保证及后续服务</w:t>
      </w:r>
    </w:p>
    <w:p w14:paraId="1E3FBD31">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1、乙方应按招标文件规定向甲方提供服务。</w:t>
      </w:r>
    </w:p>
    <w:p w14:paraId="5E652BCB">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2、乙方提供的服务成果在服务质量保证期内发生故障，乙方应负责免费提供后续服务。对达不到要求者，根据实际情况，经双方协商，可按以下办法处理：</w:t>
      </w:r>
    </w:p>
    <w:p w14:paraId="4F6E2E62">
      <w:pPr>
        <w:pStyle w:val="14"/>
        <w:shd w:val="clear" w:color="auto" w:fill="auto"/>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（1）重做：由乙方承担所发生的全部费用。</w:t>
      </w:r>
    </w:p>
    <w:p w14:paraId="4A11E522">
      <w:pPr>
        <w:pStyle w:val="14"/>
        <w:shd w:val="clear" w:color="auto" w:fill="auto"/>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（2）贬值处理：由甲乙双方合议定价。</w:t>
      </w:r>
    </w:p>
    <w:p w14:paraId="240C8EEE">
      <w:pPr>
        <w:pStyle w:val="14"/>
        <w:shd w:val="clear" w:color="auto" w:fill="auto"/>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（3）解除合同。</w:t>
      </w:r>
    </w:p>
    <w:p w14:paraId="1B3FE538">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w:t>
      </w:r>
      <w:r>
        <w:rPr>
          <w:rFonts w:hint="eastAsia" w:ascii="宋体" w:hAnsi="宋体" w:eastAsia="宋体" w:cs="宋体"/>
          <w:bCs/>
          <w:color w:val="auto"/>
          <w:sz w:val="24"/>
          <w:highlight w:val="none"/>
        </w:rPr>
        <w:t>服务期</w:t>
      </w:r>
      <w:r>
        <w:rPr>
          <w:rFonts w:hint="eastAsia" w:ascii="宋体" w:hAnsi="宋体" w:eastAsia="宋体" w:cs="宋体"/>
          <w:color w:val="auto"/>
          <w:sz w:val="24"/>
          <w:highlight w:val="none"/>
        </w:rPr>
        <w:t>内，乙方应对出现的质量及人员安全问题负责处理解决并承担一切费用。</w:t>
      </w:r>
    </w:p>
    <w:p w14:paraId="24F70F0E">
      <w:pPr>
        <w:pStyle w:val="14"/>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hAnsi="宋体" w:eastAsia="宋体" w:cs="宋体"/>
          <w:b/>
          <w:color w:val="auto"/>
          <w:sz w:val="24"/>
          <w:highlight w:val="none"/>
          <w:lang w:val="en-US" w:eastAsia="zh-CN"/>
        </w:rPr>
        <w:t>三</w:t>
      </w:r>
      <w:r>
        <w:rPr>
          <w:rFonts w:hint="eastAsia" w:ascii="宋体" w:hAnsi="宋体" w:eastAsia="宋体" w:cs="宋体"/>
          <w:b/>
          <w:color w:val="auto"/>
          <w:sz w:val="24"/>
          <w:highlight w:val="none"/>
        </w:rPr>
        <w:t>、违约责任</w:t>
      </w:r>
    </w:p>
    <w:p w14:paraId="3B67BADB">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1、甲方无正当理由拒收接受服务的，甲方向乙方偿付合同款项</w:t>
      </w:r>
      <w:r>
        <w:rPr>
          <w:rFonts w:hint="eastAsia" w:ascii="宋体" w:hAnsi="宋体" w:eastAsia="宋体" w:cs="宋体"/>
          <w:color w:val="auto"/>
          <w:sz w:val="24"/>
          <w:highlight w:val="none"/>
          <w:u w:val="single"/>
        </w:rPr>
        <w:t>百分之五</w:t>
      </w:r>
      <w:r>
        <w:rPr>
          <w:rFonts w:hint="eastAsia" w:ascii="宋体" w:hAnsi="宋体" w:eastAsia="宋体" w:cs="宋体"/>
          <w:color w:val="auto"/>
          <w:sz w:val="24"/>
          <w:highlight w:val="none"/>
        </w:rPr>
        <w:t>作为违约金。</w:t>
      </w:r>
    </w:p>
    <w:p w14:paraId="145318C8">
      <w:pPr>
        <w:pStyle w:val="14"/>
        <w:shd w:val="clear" w:color="auto" w:fill="auto"/>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2、甲方无故逾期验收和办理款项支付手续的,甲方应按逾期付款总额</w:t>
      </w:r>
      <w:r>
        <w:rPr>
          <w:rFonts w:hint="eastAsia" w:ascii="宋体" w:hAnsi="宋体" w:eastAsia="宋体" w:cs="宋体"/>
          <w:color w:val="auto"/>
          <w:sz w:val="24"/>
          <w:highlight w:val="none"/>
          <w:u w:val="single"/>
        </w:rPr>
        <w:t>每日万分之五</w:t>
      </w:r>
      <w:r>
        <w:rPr>
          <w:rFonts w:hint="eastAsia" w:ascii="宋体" w:hAnsi="宋体" w:eastAsia="宋体" w:cs="宋体"/>
          <w:color w:val="auto"/>
          <w:sz w:val="24"/>
          <w:highlight w:val="none"/>
        </w:rPr>
        <w:t>向乙方支付违约金。</w:t>
      </w:r>
    </w:p>
    <w:p w14:paraId="072224B3">
      <w:pPr>
        <w:pStyle w:val="14"/>
        <w:shd w:val="clear" w:color="auto" w:fill="auto"/>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color w:val="auto"/>
          <w:sz w:val="24"/>
          <w:highlight w:val="none"/>
        </w:rPr>
        <w:t>、</w:t>
      </w:r>
      <w:r>
        <w:rPr>
          <w:rFonts w:hint="eastAsia" w:ascii="宋体" w:hAnsi="宋体" w:eastAsia="宋体" w:cs="宋体"/>
          <w:color w:val="auto"/>
          <w:sz w:val="24"/>
          <w:szCs w:val="22"/>
          <w:highlight w:val="none"/>
        </w:rPr>
        <w:t>乙方未能如期提供服务的，每日向甲方支付合同款项的</w:t>
      </w:r>
      <w:r>
        <w:rPr>
          <w:rFonts w:hint="eastAsia" w:ascii="宋体" w:hAnsi="宋体" w:eastAsia="宋体" w:cs="宋体"/>
          <w:color w:val="auto"/>
          <w:sz w:val="24"/>
          <w:szCs w:val="22"/>
          <w:highlight w:val="none"/>
          <w:u w:val="single"/>
        </w:rPr>
        <w:t>千分之六</w:t>
      </w:r>
      <w:r>
        <w:rPr>
          <w:rFonts w:hint="eastAsia" w:ascii="宋体" w:hAnsi="宋体" w:eastAsia="宋体" w:cs="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AD29BCB">
      <w:pPr>
        <w:pStyle w:val="14"/>
        <w:shd w:val="clear" w:color="auto" w:fill="auto"/>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4、若发生纠纷，由违约方赔偿守约方因纠纷所支付的费用（包括但不限于律师费、差旅费、诉讼费、保全费、鉴定费、评估费等）</w:t>
      </w:r>
    </w:p>
    <w:p w14:paraId="15D9DE0A">
      <w:pPr>
        <w:pStyle w:val="14"/>
        <w:shd w:val="clear" w:color="auto" w:fill="auto"/>
        <w:snapToGrid w:val="0"/>
        <w:spacing w:line="360" w:lineRule="auto"/>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5、若发生乙方恶意拖欠、克扣工人工资或者欠薪逃逸行为的，甲方有权在未支付的合同款中直接代为支付。</w:t>
      </w:r>
    </w:p>
    <w:p w14:paraId="67665C1D">
      <w:pPr>
        <w:pStyle w:val="14"/>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hAnsi="宋体" w:eastAsia="宋体" w:cs="宋体"/>
          <w:b/>
          <w:color w:val="auto"/>
          <w:sz w:val="24"/>
          <w:highlight w:val="none"/>
          <w:lang w:val="en-US" w:eastAsia="zh-CN"/>
        </w:rPr>
        <w:t>四</w:t>
      </w:r>
      <w:r>
        <w:rPr>
          <w:rFonts w:hint="eastAsia" w:ascii="宋体" w:hAnsi="宋体" w:eastAsia="宋体" w:cs="宋体"/>
          <w:b/>
          <w:color w:val="auto"/>
          <w:sz w:val="24"/>
          <w:highlight w:val="none"/>
        </w:rPr>
        <w:t>、不可抗力事件处理</w:t>
      </w:r>
    </w:p>
    <w:p w14:paraId="3FC6FCA0">
      <w:pPr>
        <w:pStyle w:val="14"/>
        <w:shd w:val="clear" w:color="auto" w:fill="auto"/>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w:t>
      </w:r>
    </w:p>
    <w:p w14:paraId="791CCD5A">
      <w:pPr>
        <w:pStyle w:val="14"/>
        <w:shd w:val="clear" w:color="auto" w:fill="auto"/>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期可延长，其延长期与不可抗力影响期相同。</w:t>
      </w:r>
    </w:p>
    <w:p w14:paraId="45A88052">
      <w:pPr>
        <w:pStyle w:val="14"/>
        <w:shd w:val="clear" w:color="auto" w:fill="auto"/>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1062102A">
      <w:pPr>
        <w:pStyle w:val="14"/>
        <w:shd w:val="clear" w:color="auto" w:fill="auto"/>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w:t>
      </w:r>
    </w:p>
    <w:p w14:paraId="1F679260">
      <w:pPr>
        <w:pStyle w:val="14"/>
        <w:shd w:val="clear" w:color="auto" w:fill="auto"/>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同。</w:t>
      </w:r>
    </w:p>
    <w:p w14:paraId="5D1BB488">
      <w:pPr>
        <w:pStyle w:val="14"/>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hAnsi="宋体" w:eastAsia="宋体" w:cs="宋体"/>
          <w:b/>
          <w:color w:val="auto"/>
          <w:sz w:val="24"/>
          <w:highlight w:val="none"/>
          <w:lang w:val="en-US" w:eastAsia="zh-CN"/>
        </w:rPr>
        <w:t>五</w:t>
      </w:r>
      <w:r>
        <w:rPr>
          <w:rFonts w:hint="eastAsia" w:ascii="宋体" w:hAnsi="宋体" w:eastAsia="宋体" w:cs="宋体"/>
          <w:b/>
          <w:color w:val="auto"/>
          <w:sz w:val="24"/>
          <w:highlight w:val="none"/>
        </w:rPr>
        <w:t>、解决争议的方法</w:t>
      </w:r>
    </w:p>
    <w:p w14:paraId="5CD9F898">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1、如双方在履行合同时发生纠纷，应协商解决；协商不成时，可提请政府采购管理部门调解；调解不成的依法向</w:t>
      </w:r>
      <w:r>
        <w:rPr>
          <w:rFonts w:hint="eastAsia" w:ascii="宋体" w:hAnsi="宋体" w:eastAsia="宋体" w:cs="宋体"/>
          <w:color w:val="auto"/>
          <w:sz w:val="24"/>
          <w:highlight w:val="none"/>
          <w:lang w:val="en-US" w:eastAsia="zh-CN"/>
        </w:rPr>
        <w:t>甲方所在地</w:t>
      </w:r>
      <w:r>
        <w:rPr>
          <w:rFonts w:hint="eastAsia" w:ascii="宋体" w:hAnsi="宋体" w:eastAsia="宋体" w:cs="宋体"/>
          <w:color w:val="auto"/>
          <w:sz w:val="24"/>
          <w:highlight w:val="none"/>
        </w:rPr>
        <w:t>人民法院提起诉讼。</w:t>
      </w:r>
    </w:p>
    <w:p w14:paraId="02D28846">
      <w:pPr>
        <w:pStyle w:val="14"/>
        <w:shd w:val="clear" w:color="auto" w:fill="auto"/>
        <w:tabs>
          <w:tab w:val="left" w:pos="579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hAnsi="宋体" w:eastAsia="宋体" w:cs="宋体"/>
          <w:b/>
          <w:color w:val="auto"/>
          <w:sz w:val="24"/>
          <w:highlight w:val="none"/>
          <w:lang w:val="en-US" w:eastAsia="zh-CN"/>
        </w:rPr>
        <w:t>六</w:t>
      </w:r>
      <w:r>
        <w:rPr>
          <w:rFonts w:hint="eastAsia" w:ascii="宋体" w:hAnsi="宋体" w:eastAsia="宋体" w:cs="宋体"/>
          <w:b/>
          <w:color w:val="auto"/>
          <w:sz w:val="24"/>
          <w:highlight w:val="none"/>
        </w:rPr>
        <w:t>、合同生效及其它</w:t>
      </w:r>
      <w:r>
        <w:rPr>
          <w:rFonts w:hint="eastAsia" w:ascii="宋体" w:hAnsi="宋体" w:eastAsia="宋体" w:cs="宋体"/>
          <w:b/>
          <w:color w:val="auto"/>
          <w:sz w:val="24"/>
          <w:highlight w:val="none"/>
        </w:rPr>
        <w:tab/>
      </w:r>
    </w:p>
    <w:p w14:paraId="352EE7FB">
      <w:pPr>
        <w:pStyle w:val="2"/>
        <w:shd w:val="clear" w:color="auto" w:fill="auto"/>
        <w:ind w:right="-8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1、合同经双方法定代表人或授权代表签字并加盖单位公章后生效。</w:t>
      </w:r>
    </w:p>
    <w:p w14:paraId="390CB4C7">
      <w:pPr>
        <w:pStyle w:val="2"/>
        <w:shd w:val="clear" w:color="auto" w:fill="auto"/>
        <w:ind w:right="-88"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2、本合同未尽事宜，遵照《中华人民共和国民法典》有关条文执行。</w:t>
      </w:r>
    </w:p>
    <w:p w14:paraId="4E52ACBF">
      <w:pPr>
        <w:pStyle w:val="2"/>
        <w:shd w:val="clear" w:color="auto" w:fill="auto"/>
        <w:ind w:right="-88"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highlight w:val="none"/>
        </w:rPr>
        <w:t>3、本合同一式六份。甲、乙双方各执二份，采购组织机构及同级人民政府财政部门各执一份。本项目未尽事宜以招标文件、投标文件及澄清文件等为准。</w:t>
      </w:r>
    </w:p>
    <w:p w14:paraId="7D418C1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甲方（公章）：                          乙方（公章）：</w:t>
      </w:r>
    </w:p>
    <w:p w14:paraId="60B90463">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法定代表人或授权委托代理人（签字）：    法定代表人或</w:t>
      </w:r>
    </w:p>
    <w:p w14:paraId="67A89E10">
      <w:pPr>
        <w:shd w:val="clear" w:color="auto" w:fill="auto"/>
        <w:spacing w:line="360" w:lineRule="auto"/>
        <w:ind w:firstLine="4800" w:firstLineChars="20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授权委托代理人（签字）：</w:t>
      </w:r>
    </w:p>
    <w:p w14:paraId="1845A2E5">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                              联系电话：</w:t>
      </w:r>
    </w:p>
    <w:p w14:paraId="63387595">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开户银行：                              开户银行（必填）：</w:t>
      </w:r>
    </w:p>
    <w:p w14:paraId="0BA0B857">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账    号：                              账    号（必填）：</w:t>
      </w:r>
    </w:p>
    <w:p w14:paraId="7A264925">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签订时间：    年   月    日             签订时间：    年   月    日</w:t>
      </w:r>
    </w:p>
    <w:p w14:paraId="15EA0B5C">
      <w:pPr>
        <w:shd w:val="clear" w:color="auto" w:fill="auto"/>
        <w:spacing w:line="360" w:lineRule="auto"/>
        <w:rPr>
          <w:rFonts w:hint="eastAsia" w:ascii="宋体" w:hAnsi="宋体" w:eastAsia="宋体" w:cs="宋体"/>
          <w:b/>
          <w:bCs/>
          <w:color w:val="auto"/>
          <w:sz w:val="24"/>
          <w:szCs w:val="32"/>
          <w:highlight w:val="none"/>
        </w:rPr>
      </w:pPr>
    </w:p>
    <w:p w14:paraId="37E9A281">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合同鉴证方（鉴证章）：</w:t>
      </w:r>
    </w:p>
    <w:p w14:paraId="56C89785">
      <w:pPr>
        <w:shd w:val="clear" w:color="auto" w:fill="auto"/>
        <w:spacing w:line="360" w:lineRule="auto"/>
        <w:rPr>
          <w:rFonts w:hint="eastAsia" w:ascii="宋体" w:hAnsi="宋体" w:eastAsia="宋体" w:cs="宋体"/>
          <w:b/>
          <w:bCs/>
          <w:color w:val="auto"/>
          <w:sz w:val="36"/>
          <w:szCs w:val="44"/>
          <w:highlight w:val="none"/>
        </w:rPr>
      </w:pPr>
      <w:r>
        <w:rPr>
          <w:rFonts w:hint="eastAsia" w:ascii="宋体" w:hAnsi="宋体" w:eastAsia="宋体" w:cs="宋体"/>
          <w:color w:val="auto"/>
          <w:sz w:val="24"/>
          <w:szCs w:val="32"/>
          <w:highlight w:val="none"/>
        </w:rPr>
        <w:t>鉴证日期：</w:t>
      </w:r>
    </w:p>
    <w:p w14:paraId="4F575EF2">
      <w:pPr>
        <w:shd w:val="clear" w:color="auto" w:fill="auto"/>
        <w:spacing w:line="360" w:lineRule="auto"/>
        <w:jc w:val="center"/>
        <w:rPr>
          <w:rFonts w:hint="eastAsia" w:ascii="宋体" w:hAnsi="宋体" w:eastAsia="宋体" w:cs="宋体"/>
          <w:b/>
          <w:bCs/>
          <w:color w:val="auto"/>
          <w:sz w:val="36"/>
          <w:szCs w:val="44"/>
          <w:highlight w:val="none"/>
        </w:rPr>
      </w:pPr>
    </w:p>
    <w:p w14:paraId="58BB5ED7">
      <w:pPr>
        <w:shd w:val="clear" w:color="auto" w:fill="auto"/>
        <w:spacing w:line="360" w:lineRule="auto"/>
        <w:jc w:val="center"/>
        <w:rPr>
          <w:rFonts w:hint="eastAsia" w:ascii="宋体" w:hAnsi="宋体" w:eastAsia="宋体" w:cs="宋体"/>
          <w:b/>
          <w:bCs/>
          <w:color w:val="auto"/>
          <w:sz w:val="36"/>
          <w:szCs w:val="44"/>
          <w:highlight w:val="none"/>
        </w:rPr>
      </w:pPr>
    </w:p>
    <w:p w14:paraId="07880CDB">
      <w:pPr>
        <w:shd w:val="clear" w:color="auto" w:fill="auto"/>
        <w:spacing w:line="360" w:lineRule="auto"/>
        <w:jc w:val="center"/>
        <w:rPr>
          <w:rFonts w:hint="eastAsia" w:ascii="宋体" w:hAnsi="宋体" w:eastAsia="宋体" w:cs="宋体"/>
          <w:b/>
          <w:bCs/>
          <w:color w:val="auto"/>
          <w:sz w:val="36"/>
          <w:szCs w:val="44"/>
          <w:highlight w:val="none"/>
        </w:rPr>
      </w:pPr>
    </w:p>
    <w:p w14:paraId="7375982E">
      <w:pPr>
        <w:shd w:val="clear" w:color="auto" w:fill="auto"/>
        <w:spacing w:line="360" w:lineRule="auto"/>
        <w:jc w:val="center"/>
        <w:rPr>
          <w:rFonts w:hint="eastAsia" w:ascii="宋体" w:hAnsi="宋体" w:eastAsia="宋体" w:cs="宋体"/>
          <w:b/>
          <w:bCs/>
          <w:color w:val="auto"/>
          <w:sz w:val="36"/>
          <w:szCs w:val="44"/>
          <w:highlight w:val="none"/>
        </w:rPr>
      </w:pPr>
    </w:p>
    <w:p w14:paraId="45339629">
      <w:pPr>
        <w:shd w:val="clear" w:color="auto" w:fill="auto"/>
        <w:spacing w:line="360" w:lineRule="auto"/>
        <w:jc w:val="center"/>
        <w:rPr>
          <w:rFonts w:hint="eastAsia" w:ascii="宋体" w:hAnsi="宋体" w:eastAsia="宋体" w:cs="宋体"/>
          <w:b/>
          <w:bCs/>
          <w:color w:val="auto"/>
          <w:sz w:val="36"/>
          <w:szCs w:val="44"/>
          <w:highlight w:val="none"/>
        </w:rPr>
      </w:pPr>
    </w:p>
    <w:p w14:paraId="4BA94EC9">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14:paraId="56CC8884">
      <w:pPr>
        <w:shd w:val="clear" w:color="auto" w:fill="auto"/>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36"/>
          <w:highlight w:val="none"/>
        </w:rPr>
        <w:t xml:space="preserve">附件1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本</w:t>
      </w:r>
    </w:p>
    <w:p w14:paraId="1BF27FFC">
      <w:pPr>
        <w:shd w:val="clear" w:color="auto" w:fill="auto"/>
        <w:spacing w:line="360" w:lineRule="auto"/>
        <w:rPr>
          <w:rFonts w:hint="eastAsia" w:ascii="宋体" w:hAnsi="宋体" w:eastAsia="宋体" w:cs="宋体"/>
          <w:b/>
          <w:color w:val="auto"/>
          <w:sz w:val="30"/>
          <w:szCs w:val="30"/>
          <w:highlight w:val="none"/>
        </w:rPr>
      </w:pPr>
    </w:p>
    <w:p w14:paraId="4E74D343">
      <w:pPr>
        <w:shd w:val="clear" w:color="auto" w:fill="auto"/>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A255C18">
      <w:pPr>
        <w:shd w:val="clear" w:color="auto" w:fill="auto"/>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3E227EB7">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1CB88BD">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5AB933A">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0095167">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8A437D7">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D9292FF">
      <w:pPr>
        <w:shd w:val="clear" w:color="auto" w:fill="auto"/>
        <w:autoSpaceDE w:val="0"/>
        <w:autoSpaceDN w:val="0"/>
        <w:adjustRightInd w:val="0"/>
        <w:spacing w:line="360" w:lineRule="auto"/>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（资格证明文件</w:t>
      </w:r>
      <w:r>
        <w:rPr>
          <w:rFonts w:hint="eastAsia" w:ascii="宋体" w:hAnsi="宋体" w:eastAsia="宋体" w:cs="宋体"/>
          <w:b/>
          <w:bCs/>
          <w:color w:val="auto"/>
          <w:spacing w:val="40"/>
          <w:sz w:val="28"/>
          <w:szCs w:val="28"/>
          <w:highlight w:val="none"/>
        </w:rPr>
        <w:t>）</w:t>
      </w:r>
    </w:p>
    <w:p w14:paraId="244357A3">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p>
    <w:p w14:paraId="7D4E4CB9">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0330DFE0">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EF12B5B">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50263B92">
      <w:pPr>
        <w:shd w:val="clear" w:color="auto" w:fill="auto"/>
        <w:spacing w:line="360" w:lineRule="auto"/>
        <w:rPr>
          <w:rFonts w:hint="eastAsia" w:ascii="宋体" w:hAnsi="宋体" w:eastAsia="宋体" w:cs="宋体"/>
          <w:color w:val="auto"/>
          <w:sz w:val="24"/>
          <w:szCs w:val="32"/>
          <w:highlight w:val="none"/>
        </w:rPr>
      </w:pPr>
    </w:p>
    <w:p w14:paraId="3CEF4580">
      <w:pPr>
        <w:shd w:val="clear" w:color="auto" w:fill="auto"/>
        <w:spacing w:line="360" w:lineRule="auto"/>
        <w:rPr>
          <w:rFonts w:hint="eastAsia" w:ascii="宋体" w:hAnsi="宋体" w:eastAsia="宋体" w:cs="宋体"/>
          <w:color w:val="auto"/>
          <w:sz w:val="24"/>
          <w:szCs w:val="32"/>
          <w:highlight w:val="none"/>
        </w:rPr>
      </w:pPr>
    </w:p>
    <w:p w14:paraId="108747C1">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资格证明文件目录</w:t>
      </w:r>
    </w:p>
    <w:p w14:paraId="68F930AE">
      <w:pPr>
        <w:shd w:val="clear" w:color="auto" w:fill="auto"/>
        <w:spacing w:line="360" w:lineRule="auto"/>
        <w:rPr>
          <w:rFonts w:hint="eastAsia" w:ascii="宋体" w:hAnsi="宋体" w:eastAsia="宋体" w:cs="宋体"/>
          <w:color w:val="auto"/>
          <w:sz w:val="24"/>
          <w:szCs w:val="32"/>
          <w:highlight w:val="none"/>
        </w:rPr>
      </w:pPr>
    </w:p>
    <w:p w14:paraId="138770C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（1）投标声明书；（附件2）</w:t>
      </w:r>
    </w:p>
    <w:p w14:paraId="4696E78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（2）授权委托书（法定代表人亲自办理投标事宜的，则无需提交）（附件3）；</w:t>
      </w:r>
    </w:p>
    <w:p w14:paraId="2179687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（3）法人或者其他组织的营业执照等证明文件，自然人的身份证明（附件4）；</w:t>
      </w:r>
    </w:p>
    <w:p w14:paraId="4A35A3B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（4）具有良好的商业信誉和健全的财务会计制度的承诺（附件5）；</w:t>
      </w:r>
    </w:p>
    <w:p w14:paraId="0D1566A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（5）依法缴纳税收和社会保障资金的承诺（附件6）；</w:t>
      </w:r>
    </w:p>
    <w:p w14:paraId="2DFE442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（6）参加政府采购活动前三年内，在经营活动中没有重大违法记录（附件7）；</w:t>
      </w:r>
    </w:p>
    <w:p w14:paraId="5D79B23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lang w:val="zh-CN" w:eastAsia="zh-CN"/>
        </w:rPr>
        <w:t>承诺函</w:t>
      </w:r>
      <w:r>
        <w:rPr>
          <w:rFonts w:hint="eastAsia" w:ascii="宋体" w:hAnsi="宋体" w:eastAsia="宋体" w:cs="宋体"/>
          <w:color w:val="auto"/>
          <w:sz w:val="24"/>
          <w:szCs w:val="32"/>
          <w:highlight w:val="none"/>
        </w:rPr>
        <w:t>；</w:t>
      </w:r>
    </w:p>
    <w:p w14:paraId="4888D7DD">
      <w:pPr>
        <w:shd w:val="clear" w:color="auto" w:fill="auto"/>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szCs w:val="32"/>
          <w:highlight w:val="none"/>
        </w:rPr>
        <w:t>（8）需要说明的其他资料。</w:t>
      </w:r>
    </w:p>
    <w:p w14:paraId="39764496">
      <w:pPr>
        <w:shd w:val="clear" w:color="auto" w:fill="auto"/>
        <w:spacing w:line="360" w:lineRule="auto"/>
        <w:ind w:firstLine="480" w:firstLineChars="200"/>
        <w:rPr>
          <w:rFonts w:hint="eastAsia" w:ascii="宋体" w:hAnsi="宋体" w:eastAsia="宋体" w:cs="宋体"/>
          <w:color w:val="auto"/>
          <w:sz w:val="24"/>
          <w:szCs w:val="32"/>
          <w:highlight w:val="none"/>
        </w:rPr>
      </w:pPr>
    </w:p>
    <w:p w14:paraId="3F0963D2">
      <w:pPr>
        <w:shd w:val="clear" w:color="auto" w:fill="auto"/>
        <w:spacing w:line="360" w:lineRule="auto"/>
        <w:ind w:firstLine="480" w:firstLineChars="200"/>
        <w:rPr>
          <w:rFonts w:hint="eastAsia" w:ascii="宋体" w:hAnsi="宋体" w:eastAsia="宋体" w:cs="宋体"/>
          <w:color w:val="auto"/>
          <w:sz w:val="24"/>
          <w:highlight w:val="none"/>
        </w:rPr>
      </w:pPr>
    </w:p>
    <w:p w14:paraId="4A21D2DF">
      <w:pPr>
        <w:shd w:val="clear" w:color="auto" w:fill="auto"/>
        <w:spacing w:line="360" w:lineRule="auto"/>
        <w:rPr>
          <w:rFonts w:hint="eastAsia" w:ascii="宋体" w:hAnsi="宋体" w:eastAsia="宋体" w:cs="宋体"/>
          <w:color w:val="auto"/>
          <w:sz w:val="24"/>
          <w:szCs w:val="32"/>
          <w:highlight w:val="none"/>
        </w:rPr>
      </w:pPr>
    </w:p>
    <w:p w14:paraId="7B7ABDC1">
      <w:pPr>
        <w:shd w:val="clear" w:color="auto" w:fill="auto"/>
        <w:spacing w:line="360" w:lineRule="auto"/>
        <w:rPr>
          <w:rFonts w:hint="eastAsia" w:ascii="宋体" w:hAnsi="宋体" w:eastAsia="宋体" w:cs="宋体"/>
          <w:color w:val="auto"/>
          <w:sz w:val="24"/>
          <w:szCs w:val="32"/>
          <w:highlight w:val="none"/>
        </w:rPr>
      </w:pPr>
    </w:p>
    <w:p w14:paraId="6BEE4702">
      <w:pPr>
        <w:shd w:val="clear" w:color="auto" w:fill="auto"/>
        <w:spacing w:line="360" w:lineRule="auto"/>
        <w:rPr>
          <w:rFonts w:hint="eastAsia" w:ascii="宋体" w:hAnsi="宋体" w:eastAsia="宋体" w:cs="宋体"/>
          <w:color w:val="auto"/>
          <w:sz w:val="24"/>
          <w:szCs w:val="32"/>
          <w:highlight w:val="none"/>
        </w:rPr>
      </w:pPr>
    </w:p>
    <w:p w14:paraId="36091C5C">
      <w:pPr>
        <w:shd w:val="clear" w:color="auto" w:fill="auto"/>
        <w:spacing w:line="360" w:lineRule="auto"/>
        <w:rPr>
          <w:rFonts w:hint="eastAsia" w:ascii="宋体" w:hAnsi="宋体" w:eastAsia="宋体" w:cs="宋体"/>
          <w:color w:val="auto"/>
          <w:sz w:val="24"/>
          <w:szCs w:val="32"/>
          <w:highlight w:val="none"/>
        </w:rPr>
      </w:pPr>
    </w:p>
    <w:p w14:paraId="56D9E0B5">
      <w:pPr>
        <w:shd w:val="clear" w:color="auto" w:fill="auto"/>
        <w:spacing w:line="360" w:lineRule="auto"/>
        <w:rPr>
          <w:rFonts w:hint="eastAsia" w:ascii="宋体" w:hAnsi="宋体" w:eastAsia="宋体" w:cs="宋体"/>
          <w:color w:val="auto"/>
          <w:sz w:val="24"/>
          <w:szCs w:val="32"/>
          <w:highlight w:val="none"/>
        </w:rPr>
      </w:pPr>
    </w:p>
    <w:p w14:paraId="58731613">
      <w:pPr>
        <w:shd w:val="clear" w:color="auto" w:fill="auto"/>
        <w:spacing w:line="360" w:lineRule="auto"/>
        <w:rPr>
          <w:rFonts w:hint="eastAsia" w:ascii="宋体" w:hAnsi="宋体" w:eastAsia="宋体" w:cs="宋体"/>
          <w:color w:val="auto"/>
          <w:sz w:val="24"/>
          <w:szCs w:val="32"/>
          <w:highlight w:val="none"/>
        </w:rPr>
      </w:pPr>
    </w:p>
    <w:p w14:paraId="356A95E1">
      <w:pPr>
        <w:shd w:val="clear" w:color="auto" w:fill="auto"/>
        <w:spacing w:line="360" w:lineRule="auto"/>
        <w:rPr>
          <w:rFonts w:hint="eastAsia" w:ascii="宋体" w:hAnsi="宋体" w:eastAsia="宋体" w:cs="宋体"/>
          <w:color w:val="auto"/>
          <w:sz w:val="24"/>
          <w:szCs w:val="32"/>
          <w:highlight w:val="none"/>
        </w:rPr>
      </w:pPr>
    </w:p>
    <w:p w14:paraId="60277167">
      <w:pPr>
        <w:shd w:val="clear" w:color="auto" w:fill="auto"/>
        <w:spacing w:line="360" w:lineRule="auto"/>
        <w:rPr>
          <w:rFonts w:hint="eastAsia" w:ascii="宋体" w:hAnsi="宋体" w:eastAsia="宋体" w:cs="宋体"/>
          <w:color w:val="auto"/>
          <w:sz w:val="24"/>
          <w:szCs w:val="32"/>
          <w:highlight w:val="none"/>
        </w:rPr>
      </w:pPr>
    </w:p>
    <w:p w14:paraId="5D28564E">
      <w:pPr>
        <w:shd w:val="clear" w:color="auto" w:fill="auto"/>
        <w:spacing w:line="360" w:lineRule="auto"/>
        <w:rPr>
          <w:rFonts w:hint="eastAsia" w:ascii="宋体" w:hAnsi="宋体" w:eastAsia="宋体" w:cs="宋体"/>
          <w:color w:val="auto"/>
          <w:sz w:val="24"/>
          <w:szCs w:val="32"/>
          <w:highlight w:val="none"/>
        </w:rPr>
      </w:pPr>
    </w:p>
    <w:p w14:paraId="2ABE8337">
      <w:pPr>
        <w:shd w:val="clear" w:color="auto" w:fill="auto"/>
        <w:spacing w:line="360" w:lineRule="auto"/>
        <w:rPr>
          <w:rFonts w:hint="eastAsia" w:ascii="宋体" w:hAnsi="宋体" w:eastAsia="宋体" w:cs="宋体"/>
          <w:color w:val="auto"/>
          <w:sz w:val="24"/>
          <w:szCs w:val="32"/>
          <w:highlight w:val="none"/>
        </w:rPr>
      </w:pPr>
    </w:p>
    <w:p w14:paraId="41B15C30">
      <w:pPr>
        <w:shd w:val="clear" w:color="auto" w:fill="auto"/>
        <w:spacing w:line="360" w:lineRule="auto"/>
        <w:rPr>
          <w:rFonts w:hint="eastAsia" w:ascii="宋体" w:hAnsi="宋体" w:eastAsia="宋体" w:cs="宋体"/>
          <w:color w:val="auto"/>
          <w:sz w:val="24"/>
          <w:szCs w:val="32"/>
          <w:highlight w:val="none"/>
        </w:rPr>
      </w:pPr>
    </w:p>
    <w:p w14:paraId="754F66B9">
      <w:pPr>
        <w:shd w:val="clear" w:color="auto" w:fill="auto"/>
        <w:spacing w:line="360" w:lineRule="auto"/>
        <w:rPr>
          <w:rFonts w:hint="eastAsia" w:ascii="宋体" w:hAnsi="宋体" w:eastAsia="宋体" w:cs="宋体"/>
          <w:color w:val="auto"/>
          <w:sz w:val="24"/>
          <w:szCs w:val="32"/>
          <w:highlight w:val="none"/>
        </w:rPr>
      </w:pPr>
    </w:p>
    <w:p w14:paraId="555A009C">
      <w:pPr>
        <w:shd w:val="clear" w:color="auto" w:fill="auto"/>
        <w:spacing w:line="360" w:lineRule="auto"/>
        <w:rPr>
          <w:rFonts w:hint="eastAsia" w:ascii="宋体" w:hAnsi="宋体" w:eastAsia="宋体" w:cs="宋体"/>
          <w:color w:val="auto"/>
          <w:sz w:val="24"/>
          <w:szCs w:val="32"/>
          <w:highlight w:val="none"/>
        </w:rPr>
      </w:pPr>
    </w:p>
    <w:p w14:paraId="1997AAF7">
      <w:pPr>
        <w:shd w:val="clear" w:color="auto" w:fill="auto"/>
        <w:spacing w:line="360" w:lineRule="auto"/>
        <w:rPr>
          <w:rFonts w:hint="eastAsia" w:ascii="宋体" w:hAnsi="宋体" w:eastAsia="宋体" w:cs="宋体"/>
          <w:color w:val="auto"/>
          <w:sz w:val="24"/>
          <w:szCs w:val="32"/>
          <w:highlight w:val="none"/>
        </w:rPr>
      </w:pPr>
    </w:p>
    <w:p w14:paraId="7A1FF3EF">
      <w:pPr>
        <w:shd w:val="clear" w:color="auto" w:fill="auto"/>
        <w:spacing w:line="430" w:lineRule="exac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 xml:space="preserve">附件2                  </w:t>
      </w:r>
      <w:r>
        <w:rPr>
          <w:rFonts w:hint="eastAsia" w:ascii="宋体" w:hAnsi="宋体" w:eastAsia="宋体" w:cs="宋体"/>
          <w:b/>
          <w:color w:val="auto"/>
          <w:kern w:val="0"/>
          <w:sz w:val="32"/>
          <w:szCs w:val="32"/>
          <w:highlight w:val="none"/>
          <w:lang w:val="zh-CN"/>
        </w:rPr>
        <w:t>投标声明书</w:t>
      </w:r>
    </w:p>
    <w:p w14:paraId="65028650">
      <w:pPr>
        <w:shd w:val="clear" w:color="auto" w:fill="auto"/>
        <w:spacing w:line="43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7DCFE55E">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u w:val="single"/>
        </w:rPr>
        <w:t>投标人名称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5374F86C">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投标人名称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eastAsia="zh-CN"/>
        </w:rPr>
        <w:t>横街镇环卫一体化服务项目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ZJWS2025-LQ06</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）的投标，为此，我公司就本次投标有关事项郑重声明如下：</w:t>
      </w:r>
    </w:p>
    <w:p w14:paraId="23DDCC7D">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7632769C">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57556768">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14:paraId="67567612">
      <w:pPr>
        <w:shd w:val="clear" w:color="auto" w:fill="auto"/>
        <w:spacing w:line="430" w:lineRule="exact"/>
        <w:ind w:firstLine="480" w:firstLineChars="200"/>
        <w:rPr>
          <w:rFonts w:hint="eastAsia" w:ascii="宋体" w:hAnsi="宋体" w:eastAsia="宋体" w:cs="宋体"/>
          <w:color w:val="auto"/>
          <w:sz w:val="24"/>
          <w:szCs w:val="32"/>
          <w:highlight w:val="none"/>
          <w:lang w:val="af-ZA"/>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w:t>
      </w:r>
      <w:r>
        <w:rPr>
          <w:rFonts w:hint="eastAsia" w:ascii="宋体" w:hAnsi="宋体" w:eastAsia="宋体" w:cs="宋体"/>
          <w:color w:val="auto"/>
          <w:sz w:val="24"/>
          <w:szCs w:val="32"/>
          <w:highlight w:val="none"/>
          <w:lang w:val="af-ZA"/>
        </w:rPr>
        <w:t>采购人在中华人民共和国境内使用</w:t>
      </w: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90E60A6">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af-ZA"/>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严格履行政府采购合同，不降低合同约定的产品质量和服务，不擅自变更、中止、终止合同，或拒绝履行合同义务；</w:t>
      </w:r>
    </w:p>
    <w:p w14:paraId="4CB10AE2">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14:paraId="77C968B1">
      <w:pPr>
        <w:shd w:val="clear" w:color="auto" w:fill="auto"/>
        <w:spacing w:line="43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本单位若违反以上承诺，将无条件接受项目主管部门和有关监督管理部门的调查，并愿意承担取消中标资格、没收履约保证金及限制在本地区参与投标等一切法律责任。</w:t>
      </w:r>
    </w:p>
    <w:p w14:paraId="51559689">
      <w:pPr>
        <w:shd w:val="clear" w:color="auto" w:fill="auto"/>
        <w:spacing w:line="430" w:lineRule="exact"/>
        <w:ind w:firstLine="3840" w:firstLineChars="16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14:paraId="4079A196">
      <w:pPr>
        <w:shd w:val="clear" w:color="auto" w:fill="auto"/>
        <w:spacing w:line="430" w:lineRule="exact"/>
        <w:ind w:firstLine="1200" w:firstLineChars="5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法定代表人或授权委托代理人（签字</w:t>
      </w:r>
      <w:r>
        <w:rPr>
          <w:rFonts w:hint="eastAsia" w:ascii="宋体" w:hAnsi="宋体" w:eastAsia="宋体" w:cs="宋体"/>
          <w:color w:val="auto"/>
          <w:sz w:val="24"/>
          <w:szCs w:val="32"/>
          <w:highlight w:val="none"/>
        </w:rPr>
        <w:t>或盖章</w:t>
      </w:r>
      <w:r>
        <w:rPr>
          <w:rFonts w:hint="eastAsia" w:ascii="宋体" w:hAnsi="宋体" w:eastAsia="宋体" w:cs="宋体"/>
          <w:color w:val="auto"/>
          <w:sz w:val="24"/>
          <w:szCs w:val="32"/>
          <w:highlight w:val="none"/>
          <w:lang w:val="zh-CN"/>
        </w:rPr>
        <w:t>）：</w:t>
      </w:r>
    </w:p>
    <w:p w14:paraId="24243FFD">
      <w:pPr>
        <w:shd w:val="clear" w:color="auto" w:fill="auto"/>
        <w:spacing w:line="430" w:lineRule="exact"/>
        <w:ind w:firstLine="3840" w:firstLineChars="1600"/>
        <w:rPr>
          <w:rFonts w:hint="eastAsia" w:ascii="宋体" w:hAnsi="宋体" w:eastAsia="宋体" w:cs="宋体"/>
          <w:b/>
          <w:color w:val="auto"/>
          <w:sz w:val="28"/>
          <w:highlight w:val="none"/>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12D4C06D">
      <w:pPr>
        <w:shd w:val="clear" w:color="auto" w:fill="auto"/>
        <w:spacing w:line="360" w:lineRule="auto"/>
        <w:rPr>
          <w:rFonts w:hint="eastAsia" w:ascii="宋体" w:hAnsi="宋体" w:eastAsia="宋体" w:cs="宋体"/>
          <w:color w:val="auto"/>
          <w:sz w:val="24"/>
          <w:szCs w:val="32"/>
          <w:highlight w:val="none"/>
        </w:rPr>
      </w:pPr>
    </w:p>
    <w:p w14:paraId="2D6F84BF">
      <w:pPr>
        <w:shd w:val="clear" w:color="auto" w:fill="auto"/>
        <w:spacing w:line="360" w:lineRule="auto"/>
        <w:rPr>
          <w:rFonts w:hint="eastAsia" w:ascii="宋体" w:hAnsi="宋体" w:eastAsia="宋体" w:cs="宋体"/>
          <w:b/>
          <w:color w:val="auto"/>
          <w:sz w:val="28"/>
          <w:highlight w:val="none"/>
        </w:rPr>
      </w:pPr>
    </w:p>
    <w:p w14:paraId="46271E8B">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附件3                   授权委托书</w:t>
      </w:r>
    </w:p>
    <w:p w14:paraId="17CACDF6">
      <w:pPr>
        <w:shd w:val="clear" w:color="auto" w:fill="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33E721C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（投标人全称）</w:t>
      </w:r>
      <w:r>
        <w:rPr>
          <w:rFonts w:hint="eastAsia" w:ascii="宋体" w:hAnsi="宋体" w:eastAsia="宋体" w:cs="宋体"/>
          <w:color w:val="auto"/>
          <w:sz w:val="24"/>
          <w:szCs w:val="32"/>
          <w:highlight w:val="none"/>
        </w:rPr>
        <w:t>法定代表人（或营业执照中单位负责人）</w:t>
      </w:r>
      <w:r>
        <w:rPr>
          <w:rFonts w:hint="eastAsia" w:ascii="宋体" w:hAnsi="宋体" w:eastAsia="宋体" w:cs="宋体"/>
          <w:color w:val="auto"/>
          <w:sz w:val="24"/>
          <w:szCs w:val="32"/>
          <w:highlight w:val="none"/>
          <w:u w:val="single"/>
        </w:rPr>
        <w:t xml:space="preserve"> （法定代表人或营业执照中单位负责人姓名） </w:t>
      </w:r>
      <w:r>
        <w:rPr>
          <w:rFonts w:hint="eastAsia" w:ascii="宋体" w:hAnsi="宋体" w:eastAsia="宋体" w:cs="宋体"/>
          <w:color w:val="auto"/>
          <w:sz w:val="24"/>
          <w:szCs w:val="32"/>
          <w:highlight w:val="none"/>
        </w:rPr>
        <w:t>授权</w:t>
      </w:r>
      <w:r>
        <w:rPr>
          <w:rFonts w:hint="eastAsia" w:ascii="宋体" w:hAnsi="宋体" w:eastAsia="宋体" w:cs="宋体"/>
          <w:color w:val="auto"/>
          <w:sz w:val="24"/>
          <w:szCs w:val="32"/>
          <w:highlight w:val="none"/>
          <w:u w:val="single"/>
        </w:rPr>
        <w:t xml:space="preserve"> （授权委托代理人姓名） </w:t>
      </w:r>
      <w:r>
        <w:rPr>
          <w:rFonts w:hint="eastAsia" w:ascii="宋体" w:hAnsi="宋体" w:eastAsia="宋体" w:cs="宋体"/>
          <w:color w:val="auto"/>
          <w:sz w:val="24"/>
          <w:szCs w:val="32"/>
          <w:highlight w:val="none"/>
        </w:rPr>
        <w:t>为授权委托代理人，参加贵单位组织的</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eastAsia="zh-CN"/>
        </w:rPr>
        <w:t>横街镇环卫一体化服务项目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07D2CCC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在撤销授权的书面通知以前，本授权书一直有效。授权委托代理人在授权委托书有效期内签署的所有文件不因授权的撤销而失效。</w:t>
      </w:r>
    </w:p>
    <w:p w14:paraId="378D609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授权委托代理人无转委托权，特此委托。</w:t>
      </w:r>
    </w:p>
    <w:p w14:paraId="0CF62509">
      <w:pPr>
        <w:shd w:val="clear" w:color="auto" w:fill="auto"/>
        <w:spacing w:line="360" w:lineRule="auto"/>
        <w:rPr>
          <w:rFonts w:hint="eastAsia" w:ascii="宋体" w:hAnsi="宋体" w:eastAsia="宋体" w:cs="宋体"/>
          <w:color w:val="auto"/>
          <w:sz w:val="24"/>
          <w:szCs w:val="32"/>
          <w:highlight w:val="none"/>
        </w:rPr>
      </w:pPr>
    </w:p>
    <w:p w14:paraId="35FB060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w:t>
      </w:r>
    </w:p>
    <w:p w14:paraId="1655A4B1">
      <w:pPr>
        <w:shd w:val="clear" w:color="auto" w:fill="auto"/>
        <w:spacing w:line="360" w:lineRule="auto"/>
        <w:rPr>
          <w:rFonts w:hint="eastAsia" w:ascii="宋体" w:hAnsi="宋体" w:eastAsia="宋体" w:cs="宋体"/>
          <w:color w:val="auto"/>
          <w:sz w:val="24"/>
          <w:szCs w:val="32"/>
          <w:highlight w:val="none"/>
        </w:rPr>
      </w:pPr>
    </w:p>
    <w:p w14:paraId="00BEECB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投标人全称（公章）：                      </w:t>
      </w: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6F0FC660">
      <w:pPr>
        <w:shd w:val="clear" w:color="auto" w:fill="auto"/>
        <w:spacing w:line="360" w:lineRule="auto"/>
        <w:rPr>
          <w:rFonts w:hint="eastAsia" w:ascii="宋体" w:hAnsi="宋体" w:eastAsia="宋体" w:cs="宋体"/>
          <w:color w:val="auto"/>
          <w:sz w:val="24"/>
          <w:szCs w:val="32"/>
          <w:highlight w:val="none"/>
        </w:rPr>
      </w:pPr>
    </w:p>
    <w:p w14:paraId="51C3A18B">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5FF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5932A3A2">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5211BD14">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法定代表人姓名：</w:t>
      </w:r>
    </w:p>
    <w:p w14:paraId="423FE26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4AE26040">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66E99F22">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4EE701EB">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7EC75883">
      <w:pPr>
        <w:shd w:val="clear" w:color="auto" w:fill="auto"/>
        <w:spacing w:line="360" w:lineRule="auto"/>
        <w:rPr>
          <w:rFonts w:hint="eastAsia" w:ascii="宋体" w:hAnsi="宋体" w:eastAsia="宋体" w:cs="宋体"/>
          <w:color w:val="auto"/>
          <w:sz w:val="24"/>
          <w:szCs w:val="32"/>
          <w:highlight w:val="none"/>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05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3C89CFE4">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14:paraId="60C7467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授权委托代理人姓名：</w:t>
      </w:r>
    </w:p>
    <w:p w14:paraId="16FC5522">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职务：</w:t>
      </w:r>
    </w:p>
    <w:p w14:paraId="2CBF8BFC">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59C8FCCF">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575FC319">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191A074E">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color w:val="auto"/>
          <w:sz w:val="24"/>
          <w:szCs w:val="32"/>
          <w:highlight w:val="none"/>
        </w:rPr>
        <w:t>邮政编码：</w:t>
      </w:r>
    </w:p>
    <w:p w14:paraId="469FB1B4">
      <w:pPr>
        <w:shd w:val="clear" w:color="auto" w:fill="auto"/>
        <w:spacing w:line="360" w:lineRule="auto"/>
        <w:rPr>
          <w:rFonts w:hint="eastAsia" w:ascii="宋体" w:hAnsi="宋体" w:eastAsia="宋体" w:cs="宋体"/>
          <w:color w:val="auto"/>
          <w:sz w:val="24"/>
          <w:szCs w:val="32"/>
          <w:highlight w:val="none"/>
        </w:rPr>
      </w:pPr>
    </w:p>
    <w:p w14:paraId="137E624F">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附件4</w:t>
      </w:r>
    </w:p>
    <w:p w14:paraId="22009FC1">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14:paraId="3896CC71">
      <w:pPr>
        <w:shd w:val="clear" w:color="auto" w:fill="auto"/>
        <w:spacing w:line="360" w:lineRule="auto"/>
        <w:rPr>
          <w:rFonts w:hint="eastAsia" w:ascii="宋体" w:hAnsi="宋体" w:eastAsia="宋体" w:cs="宋体"/>
          <w:color w:val="auto"/>
          <w:sz w:val="24"/>
          <w:szCs w:val="32"/>
          <w:highlight w:val="none"/>
        </w:rPr>
      </w:pPr>
    </w:p>
    <w:p w14:paraId="28CCE600">
      <w:pPr>
        <w:shd w:val="clear" w:color="auto" w:fill="auto"/>
        <w:spacing w:line="360" w:lineRule="auto"/>
        <w:rPr>
          <w:rFonts w:hint="eastAsia" w:ascii="宋体" w:hAnsi="宋体" w:eastAsia="宋体" w:cs="宋体"/>
          <w:color w:val="auto"/>
          <w:sz w:val="24"/>
          <w:szCs w:val="32"/>
          <w:highlight w:val="none"/>
        </w:rPr>
      </w:pPr>
    </w:p>
    <w:p w14:paraId="7CD8C33F">
      <w:pPr>
        <w:shd w:val="clear" w:color="auto" w:fill="auto"/>
        <w:spacing w:line="360" w:lineRule="auto"/>
        <w:rPr>
          <w:rFonts w:hint="eastAsia" w:ascii="宋体" w:hAnsi="宋体" w:eastAsia="宋体" w:cs="宋体"/>
          <w:color w:val="auto"/>
          <w:sz w:val="24"/>
          <w:szCs w:val="32"/>
          <w:highlight w:val="none"/>
        </w:rPr>
      </w:pPr>
    </w:p>
    <w:p w14:paraId="3E913022">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7790A51E">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3DE79B0B">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0E10DD51">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0A735283">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3DA904DB">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5567ED25">
      <w:pPr>
        <w:shd w:val="clear" w:color="auto" w:fill="auto"/>
        <w:spacing w:line="360" w:lineRule="auto"/>
        <w:rPr>
          <w:rFonts w:hint="eastAsia" w:ascii="宋体" w:hAnsi="宋体" w:eastAsia="宋体" w:cs="宋体"/>
          <w:color w:val="auto"/>
          <w:sz w:val="24"/>
          <w:szCs w:val="32"/>
          <w:highlight w:val="none"/>
        </w:rPr>
      </w:pPr>
    </w:p>
    <w:p w14:paraId="4C0BF703">
      <w:pPr>
        <w:shd w:val="clear" w:color="auto" w:fill="auto"/>
        <w:spacing w:line="360" w:lineRule="auto"/>
        <w:rPr>
          <w:rFonts w:hint="eastAsia" w:ascii="宋体" w:hAnsi="宋体" w:eastAsia="宋体" w:cs="宋体"/>
          <w:color w:val="auto"/>
          <w:sz w:val="24"/>
          <w:szCs w:val="32"/>
          <w:highlight w:val="none"/>
        </w:rPr>
      </w:pPr>
    </w:p>
    <w:p w14:paraId="70EE88CB">
      <w:pPr>
        <w:shd w:val="clear" w:color="auto" w:fill="auto"/>
        <w:spacing w:line="360" w:lineRule="auto"/>
        <w:rPr>
          <w:rFonts w:hint="eastAsia" w:ascii="宋体" w:hAnsi="宋体" w:eastAsia="宋体" w:cs="宋体"/>
          <w:color w:val="auto"/>
          <w:sz w:val="24"/>
          <w:szCs w:val="32"/>
          <w:highlight w:val="none"/>
        </w:rPr>
      </w:pPr>
    </w:p>
    <w:p w14:paraId="36B2E8AD">
      <w:pPr>
        <w:shd w:val="clear" w:color="auto" w:fill="auto"/>
        <w:spacing w:line="360" w:lineRule="auto"/>
        <w:rPr>
          <w:rFonts w:hint="eastAsia" w:ascii="宋体" w:hAnsi="宋体" w:eastAsia="宋体" w:cs="宋体"/>
          <w:color w:val="auto"/>
          <w:sz w:val="24"/>
          <w:szCs w:val="32"/>
          <w:highlight w:val="none"/>
        </w:rPr>
      </w:pPr>
    </w:p>
    <w:p w14:paraId="4DF3B0EA">
      <w:pPr>
        <w:shd w:val="clear" w:color="auto" w:fill="auto"/>
        <w:spacing w:line="360" w:lineRule="auto"/>
        <w:rPr>
          <w:rFonts w:hint="eastAsia" w:ascii="宋体" w:hAnsi="宋体" w:eastAsia="宋体" w:cs="宋体"/>
          <w:color w:val="auto"/>
          <w:sz w:val="24"/>
          <w:szCs w:val="32"/>
          <w:highlight w:val="none"/>
        </w:rPr>
      </w:pPr>
    </w:p>
    <w:p w14:paraId="100F389C">
      <w:pPr>
        <w:shd w:val="clear" w:color="auto" w:fill="auto"/>
        <w:spacing w:line="360" w:lineRule="auto"/>
        <w:rPr>
          <w:rFonts w:hint="eastAsia" w:ascii="宋体" w:hAnsi="宋体" w:eastAsia="宋体" w:cs="宋体"/>
          <w:color w:val="auto"/>
          <w:sz w:val="24"/>
          <w:szCs w:val="32"/>
          <w:highlight w:val="none"/>
        </w:rPr>
      </w:pPr>
    </w:p>
    <w:p w14:paraId="47FD82C4">
      <w:pPr>
        <w:shd w:val="clear" w:color="auto" w:fill="auto"/>
        <w:spacing w:line="360" w:lineRule="auto"/>
        <w:rPr>
          <w:rFonts w:hint="eastAsia" w:ascii="宋体" w:hAnsi="宋体" w:eastAsia="宋体" w:cs="宋体"/>
          <w:color w:val="auto"/>
          <w:sz w:val="24"/>
          <w:szCs w:val="32"/>
          <w:highlight w:val="none"/>
        </w:rPr>
      </w:pPr>
    </w:p>
    <w:p w14:paraId="0B0D008E">
      <w:pPr>
        <w:shd w:val="clear" w:color="auto" w:fill="auto"/>
        <w:spacing w:line="360" w:lineRule="auto"/>
        <w:rPr>
          <w:rFonts w:hint="eastAsia" w:ascii="宋体" w:hAnsi="宋体" w:eastAsia="宋体" w:cs="宋体"/>
          <w:color w:val="auto"/>
          <w:sz w:val="24"/>
          <w:szCs w:val="32"/>
          <w:highlight w:val="none"/>
        </w:rPr>
      </w:pPr>
    </w:p>
    <w:p w14:paraId="2FBF786B">
      <w:pPr>
        <w:shd w:val="clear" w:color="auto" w:fill="auto"/>
        <w:spacing w:line="360" w:lineRule="auto"/>
        <w:rPr>
          <w:rFonts w:hint="eastAsia" w:ascii="宋体" w:hAnsi="宋体" w:eastAsia="宋体" w:cs="宋体"/>
          <w:color w:val="auto"/>
          <w:sz w:val="24"/>
          <w:szCs w:val="32"/>
          <w:highlight w:val="none"/>
        </w:rPr>
      </w:pPr>
    </w:p>
    <w:p w14:paraId="4E77A28B">
      <w:pPr>
        <w:shd w:val="clear" w:color="auto" w:fill="auto"/>
        <w:spacing w:line="360" w:lineRule="auto"/>
        <w:rPr>
          <w:rFonts w:hint="eastAsia" w:ascii="宋体" w:hAnsi="宋体" w:eastAsia="宋体" w:cs="宋体"/>
          <w:color w:val="auto"/>
          <w:sz w:val="24"/>
          <w:szCs w:val="32"/>
          <w:highlight w:val="none"/>
        </w:rPr>
      </w:pPr>
    </w:p>
    <w:p w14:paraId="6389F9F9">
      <w:pPr>
        <w:shd w:val="clear" w:color="auto" w:fill="auto"/>
        <w:spacing w:line="360" w:lineRule="auto"/>
        <w:rPr>
          <w:rFonts w:hint="eastAsia" w:ascii="宋体" w:hAnsi="宋体" w:eastAsia="宋体" w:cs="宋体"/>
          <w:color w:val="auto"/>
          <w:sz w:val="24"/>
          <w:szCs w:val="32"/>
          <w:highlight w:val="none"/>
        </w:rPr>
      </w:pPr>
    </w:p>
    <w:p w14:paraId="45438461">
      <w:pPr>
        <w:shd w:val="clear" w:color="auto" w:fill="auto"/>
        <w:spacing w:line="360" w:lineRule="auto"/>
        <w:rPr>
          <w:rFonts w:hint="eastAsia" w:ascii="宋体" w:hAnsi="宋体" w:eastAsia="宋体" w:cs="宋体"/>
          <w:color w:val="auto"/>
          <w:sz w:val="24"/>
          <w:szCs w:val="32"/>
          <w:highlight w:val="none"/>
        </w:rPr>
      </w:pPr>
    </w:p>
    <w:p w14:paraId="5B0092B1">
      <w:pPr>
        <w:shd w:val="clear" w:color="auto" w:fill="auto"/>
        <w:spacing w:line="360" w:lineRule="auto"/>
        <w:rPr>
          <w:rFonts w:hint="eastAsia" w:ascii="宋体" w:hAnsi="宋体" w:eastAsia="宋体" w:cs="宋体"/>
          <w:color w:val="auto"/>
          <w:sz w:val="24"/>
          <w:szCs w:val="32"/>
          <w:highlight w:val="none"/>
        </w:rPr>
      </w:pPr>
    </w:p>
    <w:p w14:paraId="0CBDFF79">
      <w:pPr>
        <w:shd w:val="clear" w:color="auto" w:fill="auto"/>
        <w:spacing w:line="360" w:lineRule="auto"/>
        <w:rPr>
          <w:rFonts w:hint="eastAsia" w:ascii="宋体" w:hAnsi="宋体" w:eastAsia="宋体" w:cs="宋体"/>
          <w:color w:val="auto"/>
          <w:sz w:val="24"/>
          <w:szCs w:val="32"/>
          <w:highlight w:val="none"/>
        </w:rPr>
      </w:pPr>
    </w:p>
    <w:p w14:paraId="184629ED">
      <w:pPr>
        <w:shd w:val="clear" w:color="auto" w:fill="auto"/>
        <w:spacing w:line="360" w:lineRule="auto"/>
        <w:rPr>
          <w:rFonts w:hint="eastAsia" w:ascii="宋体" w:hAnsi="宋体" w:eastAsia="宋体" w:cs="宋体"/>
          <w:color w:val="auto"/>
          <w:sz w:val="24"/>
          <w:szCs w:val="32"/>
          <w:highlight w:val="none"/>
        </w:rPr>
      </w:pPr>
    </w:p>
    <w:p w14:paraId="74D98CB6">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78F97ABB">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14:paraId="1160DE82">
      <w:pPr>
        <w:shd w:val="clear" w:color="auto" w:fill="auto"/>
        <w:spacing w:line="360" w:lineRule="auto"/>
        <w:rPr>
          <w:rFonts w:hint="eastAsia" w:ascii="宋体" w:hAnsi="宋体" w:eastAsia="宋体" w:cs="宋体"/>
          <w:color w:val="auto"/>
          <w:sz w:val="24"/>
          <w:szCs w:val="32"/>
          <w:highlight w:val="none"/>
        </w:rPr>
      </w:pPr>
    </w:p>
    <w:p w14:paraId="0D2D3032">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lang w:eastAsia="zh-CN"/>
        </w:rPr>
        <w:t>台州市路桥区横街镇人民政府</w:t>
      </w:r>
      <w:r>
        <w:rPr>
          <w:rFonts w:hint="eastAsia" w:ascii="宋体" w:hAnsi="宋体" w:eastAsia="宋体" w:cs="宋体"/>
          <w:color w:val="auto"/>
          <w:sz w:val="24"/>
          <w:szCs w:val="32"/>
          <w:highlight w:val="none"/>
          <w:u w:val="single"/>
        </w:rPr>
        <w:t xml:space="preserve"> 、浙江五石中正工程咨询有限公司</w:t>
      </w:r>
    </w:p>
    <w:p w14:paraId="44E2F5C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eastAsia="宋体" w:cs="宋体"/>
          <w:color w:val="auto"/>
          <w:sz w:val="24"/>
          <w:szCs w:val="32"/>
          <w:highlight w:val="none"/>
          <w:u w:val="single"/>
          <w:lang w:eastAsia="zh-CN"/>
        </w:rPr>
        <w:t>横街镇环卫一体化服务项目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ZJWS2025-LQ06</w:t>
      </w:r>
      <w:r>
        <w:rPr>
          <w:rFonts w:hint="eastAsia" w:ascii="宋体" w:hAnsi="宋体" w:eastAsia="宋体" w:cs="宋体"/>
          <w:color w:val="auto"/>
          <w:sz w:val="24"/>
          <w:szCs w:val="32"/>
          <w:highlight w:val="none"/>
        </w:rPr>
        <w:t>）的投标活动，作如下承诺：</w:t>
      </w:r>
    </w:p>
    <w:p w14:paraId="40CE1D3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35CC427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14:paraId="167CD6AF">
      <w:pPr>
        <w:shd w:val="clear" w:color="auto" w:fill="auto"/>
        <w:spacing w:line="360" w:lineRule="auto"/>
        <w:rPr>
          <w:rFonts w:hint="eastAsia" w:ascii="宋体" w:hAnsi="宋体" w:eastAsia="宋体" w:cs="宋体"/>
          <w:color w:val="auto"/>
          <w:sz w:val="24"/>
          <w:szCs w:val="32"/>
          <w:highlight w:val="none"/>
          <w:lang w:val="zh-CN"/>
        </w:rPr>
      </w:pPr>
    </w:p>
    <w:p w14:paraId="4AC4D44E">
      <w:pPr>
        <w:shd w:val="clear" w:color="auto" w:fill="auto"/>
        <w:spacing w:line="360" w:lineRule="auto"/>
        <w:rPr>
          <w:rFonts w:hint="eastAsia" w:ascii="宋体" w:hAnsi="宋体" w:eastAsia="宋体" w:cs="宋体"/>
          <w:color w:val="auto"/>
          <w:sz w:val="24"/>
          <w:szCs w:val="32"/>
          <w:highlight w:val="none"/>
          <w:lang w:val="zh-CN"/>
        </w:rPr>
      </w:pPr>
    </w:p>
    <w:p w14:paraId="303C3C83">
      <w:pPr>
        <w:shd w:val="clear" w:color="auto" w:fill="auto"/>
        <w:spacing w:line="360" w:lineRule="auto"/>
        <w:rPr>
          <w:rFonts w:hint="eastAsia" w:ascii="宋体" w:hAnsi="宋体" w:eastAsia="宋体" w:cs="宋体"/>
          <w:color w:val="auto"/>
          <w:sz w:val="24"/>
          <w:szCs w:val="32"/>
          <w:highlight w:val="none"/>
          <w:lang w:val="zh-CN"/>
        </w:rPr>
      </w:pPr>
    </w:p>
    <w:p w14:paraId="44336B0E">
      <w:pPr>
        <w:shd w:val="clear" w:color="auto" w:fill="auto"/>
        <w:spacing w:line="360" w:lineRule="auto"/>
        <w:rPr>
          <w:rFonts w:hint="eastAsia" w:ascii="宋体" w:hAnsi="宋体" w:eastAsia="宋体" w:cs="宋体"/>
          <w:color w:val="auto"/>
          <w:sz w:val="24"/>
          <w:szCs w:val="32"/>
          <w:highlight w:val="none"/>
          <w:lang w:val="zh-CN"/>
        </w:rPr>
      </w:pPr>
    </w:p>
    <w:p w14:paraId="712413AC">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384D0170">
      <w:pPr>
        <w:shd w:val="clear" w:color="auto" w:fill="auto"/>
        <w:spacing w:line="360" w:lineRule="auto"/>
        <w:rPr>
          <w:rFonts w:hint="eastAsia" w:ascii="宋体" w:hAnsi="宋体" w:eastAsia="宋体" w:cs="宋体"/>
          <w:color w:val="auto"/>
          <w:sz w:val="24"/>
          <w:szCs w:val="32"/>
          <w:highlight w:val="none"/>
        </w:rPr>
      </w:pPr>
    </w:p>
    <w:p w14:paraId="5912E11C">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1470FEB1">
      <w:pPr>
        <w:shd w:val="clear" w:color="auto" w:fill="auto"/>
        <w:spacing w:line="360" w:lineRule="auto"/>
        <w:rPr>
          <w:rFonts w:hint="eastAsia" w:ascii="宋体" w:hAnsi="宋体" w:eastAsia="宋体" w:cs="宋体"/>
          <w:color w:val="auto"/>
          <w:sz w:val="24"/>
          <w:szCs w:val="32"/>
          <w:highlight w:val="none"/>
        </w:rPr>
      </w:pPr>
    </w:p>
    <w:p w14:paraId="6226275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日</w:t>
      </w:r>
    </w:p>
    <w:p w14:paraId="7F025C6F">
      <w:pPr>
        <w:shd w:val="clear" w:color="auto" w:fill="auto"/>
        <w:spacing w:line="360" w:lineRule="auto"/>
        <w:rPr>
          <w:rFonts w:hint="eastAsia" w:ascii="宋体" w:hAnsi="宋体" w:eastAsia="宋体" w:cs="宋体"/>
          <w:color w:val="auto"/>
          <w:sz w:val="24"/>
          <w:szCs w:val="32"/>
          <w:highlight w:val="none"/>
        </w:rPr>
      </w:pPr>
    </w:p>
    <w:p w14:paraId="38EE7645">
      <w:pPr>
        <w:shd w:val="clear" w:color="auto" w:fill="auto"/>
        <w:spacing w:line="360" w:lineRule="auto"/>
        <w:rPr>
          <w:rFonts w:hint="eastAsia" w:ascii="宋体" w:hAnsi="宋体" w:eastAsia="宋体" w:cs="宋体"/>
          <w:color w:val="auto"/>
          <w:sz w:val="24"/>
          <w:szCs w:val="32"/>
          <w:highlight w:val="none"/>
        </w:rPr>
      </w:pPr>
    </w:p>
    <w:p w14:paraId="57E0D534">
      <w:pPr>
        <w:shd w:val="clear" w:color="auto" w:fill="auto"/>
        <w:spacing w:line="360" w:lineRule="auto"/>
        <w:rPr>
          <w:rFonts w:hint="eastAsia" w:ascii="宋体" w:hAnsi="宋体" w:eastAsia="宋体" w:cs="宋体"/>
          <w:color w:val="auto"/>
          <w:sz w:val="24"/>
          <w:szCs w:val="32"/>
          <w:highlight w:val="none"/>
        </w:rPr>
      </w:pPr>
    </w:p>
    <w:p w14:paraId="722523B1">
      <w:pPr>
        <w:shd w:val="clear" w:color="auto" w:fill="auto"/>
        <w:spacing w:line="360" w:lineRule="auto"/>
        <w:rPr>
          <w:rFonts w:hint="eastAsia" w:ascii="宋体" w:hAnsi="宋体" w:eastAsia="宋体" w:cs="宋体"/>
          <w:color w:val="auto"/>
          <w:sz w:val="24"/>
          <w:szCs w:val="32"/>
          <w:highlight w:val="none"/>
        </w:rPr>
      </w:pPr>
    </w:p>
    <w:p w14:paraId="0E6D5A97">
      <w:pPr>
        <w:shd w:val="clear" w:color="auto" w:fill="auto"/>
        <w:spacing w:line="360" w:lineRule="auto"/>
        <w:rPr>
          <w:rFonts w:hint="eastAsia" w:ascii="宋体" w:hAnsi="宋体" w:eastAsia="宋体" w:cs="宋体"/>
          <w:color w:val="auto"/>
          <w:sz w:val="24"/>
          <w:szCs w:val="32"/>
          <w:highlight w:val="none"/>
        </w:rPr>
      </w:pPr>
    </w:p>
    <w:p w14:paraId="21E51A85">
      <w:pPr>
        <w:shd w:val="clear" w:color="auto" w:fill="auto"/>
        <w:spacing w:line="360" w:lineRule="auto"/>
        <w:rPr>
          <w:rFonts w:hint="eastAsia" w:ascii="宋体" w:hAnsi="宋体" w:eastAsia="宋体" w:cs="宋体"/>
          <w:color w:val="auto"/>
          <w:sz w:val="24"/>
          <w:szCs w:val="32"/>
          <w:highlight w:val="none"/>
        </w:rPr>
      </w:pPr>
    </w:p>
    <w:p w14:paraId="5C5A193F">
      <w:pPr>
        <w:shd w:val="clear" w:color="auto" w:fill="auto"/>
        <w:spacing w:line="360" w:lineRule="auto"/>
        <w:rPr>
          <w:rFonts w:hint="eastAsia" w:ascii="宋体" w:hAnsi="宋体" w:eastAsia="宋体" w:cs="宋体"/>
          <w:color w:val="auto"/>
          <w:sz w:val="24"/>
          <w:szCs w:val="32"/>
          <w:highlight w:val="none"/>
        </w:rPr>
      </w:pPr>
    </w:p>
    <w:p w14:paraId="62EBFAF8">
      <w:pPr>
        <w:shd w:val="clear" w:color="auto" w:fill="auto"/>
        <w:spacing w:line="360" w:lineRule="auto"/>
        <w:rPr>
          <w:rFonts w:hint="eastAsia" w:ascii="宋体" w:hAnsi="宋体" w:eastAsia="宋体" w:cs="宋体"/>
          <w:color w:val="auto"/>
          <w:sz w:val="24"/>
          <w:szCs w:val="32"/>
          <w:highlight w:val="none"/>
        </w:rPr>
      </w:pPr>
    </w:p>
    <w:p w14:paraId="2FC3BDD4">
      <w:pPr>
        <w:shd w:val="clear" w:color="auto" w:fill="auto"/>
        <w:spacing w:line="360" w:lineRule="auto"/>
        <w:rPr>
          <w:rFonts w:hint="eastAsia" w:ascii="宋体" w:hAnsi="宋体" w:eastAsia="宋体" w:cs="宋体"/>
          <w:color w:val="auto"/>
          <w:sz w:val="24"/>
          <w:szCs w:val="32"/>
          <w:highlight w:val="none"/>
        </w:rPr>
      </w:pPr>
    </w:p>
    <w:p w14:paraId="3E287822">
      <w:pPr>
        <w:shd w:val="clear" w:color="auto" w:fill="auto"/>
        <w:spacing w:line="360" w:lineRule="auto"/>
        <w:rPr>
          <w:rFonts w:hint="eastAsia" w:ascii="宋体" w:hAnsi="宋体" w:eastAsia="宋体" w:cs="宋体"/>
          <w:color w:val="auto"/>
          <w:sz w:val="24"/>
          <w:szCs w:val="32"/>
          <w:highlight w:val="none"/>
        </w:rPr>
      </w:pPr>
    </w:p>
    <w:p w14:paraId="232D4039">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附件6</w:t>
      </w:r>
    </w:p>
    <w:p w14:paraId="3AC4FA6A">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14:paraId="2DD97469">
      <w:pPr>
        <w:shd w:val="clear" w:color="auto" w:fill="auto"/>
        <w:spacing w:line="360" w:lineRule="auto"/>
        <w:rPr>
          <w:rFonts w:hint="eastAsia" w:ascii="宋体" w:hAnsi="宋体" w:eastAsia="宋体" w:cs="宋体"/>
          <w:color w:val="auto"/>
          <w:sz w:val="24"/>
          <w:szCs w:val="32"/>
          <w:highlight w:val="none"/>
        </w:rPr>
      </w:pPr>
    </w:p>
    <w:p w14:paraId="4F46AD62">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lang w:eastAsia="zh-CN"/>
        </w:rPr>
        <w:t>台州市路桥区横街镇人民政府</w:t>
      </w:r>
      <w:r>
        <w:rPr>
          <w:rFonts w:hint="eastAsia" w:ascii="宋体" w:hAnsi="宋体" w:eastAsia="宋体" w:cs="宋体"/>
          <w:color w:val="auto"/>
          <w:sz w:val="24"/>
          <w:szCs w:val="32"/>
          <w:highlight w:val="none"/>
          <w:u w:val="single"/>
        </w:rPr>
        <w:t xml:space="preserve"> 、浙江五石中正工程咨询有限公司</w:t>
      </w:r>
    </w:p>
    <w:p w14:paraId="502CA60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eastAsia="宋体" w:cs="宋体"/>
          <w:color w:val="auto"/>
          <w:sz w:val="24"/>
          <w:szCs w:val="32"/>
          <w:highlight w:val="none"/>
          <w:u w:val="single"/>
          <w:lang w:eastAsia="zh-CN"/>
        </w:rPr>
        <w:t>横街镇环卫一体化服务项目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ZJWS2025-LQ06</w:t>
      </w:r>
      <w:r>
        <w:rPr>
          <w:rFonts w:hint="eastAsia" w:ascii="宋体" w:hAnsi="宋体" w:eastAsia="宋体" w:cs="宋体"/>
          <w:color w:val="auto"/>
          <w:sz w:val="24"/>
          <w:szCs w:val="32"/>
          <w:highlight w:val="none"/>
        </w:rPr>
        <w:t>）的投标活动，作如下承诺：</w:t>
      </w:r>
    </w:p>
    <w:p w14:paraId="6BED78A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70138C7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14:paraId="1AF08A11">
      <w:pPr>
        <w:shd w:val="clear" w:color="auto" w:fill="auto"/>
        <w:spacing w:line="360" w:lineRule="auto"/>
        <w:rPr>
          <w:rFonts w:hint="eastAsia" w:ascii="宋体" w:hAnsi="宋体" w:eastAsia="宋体" w:cs="宋体"/>
          <w:color w:val="auto"/>
          <w:sz w:val="24"/>
          <w:szCs w:val="32"/>
          <w:highlight w:val="none"/>
          <w:lang w:val="zh-CN"/>
        </w:rPr>
      </w:pPr>
    </w:p>
    <w:p w14:paraId="3D278210">
      <w:pPr>
        <w:shd w:val="clear" w:color="auto" w:fill="auto"/>
        <w:spacing w:line="360" w:lineRule="auto"/>
        <w:rPr>
          <w:rFonts w:hint="eastAsia" w:ascii="宋体" w:hAnsi="宋体" w:eastAsia="宋体" w:cs="宋体"/>
          <w:color w:val="auto"/>
          <w:sz w:val="24"/>
          <w:szCs w:val="32"/>
          <w:highlight w:val="none"/>
          <w:lang w:val="zh-CN"/>
        </w:rPr>
      </w:pPr>
    </w:p>
    <w:p w14:paraId="5FCCCEB9">
      <w:pPr>
        <w:shd w:val="clear" w:color="auto" w:fill="auto"/>
        <w:spacing w:line="360" w:lineRule="auto"/>
        <w:rPr>
          <w:rFonts w:hint="eastAsia" w:ascii="宋体" w:hAnsi="宋体" w:eastAsia="宋体" w:cs="宋体"/>
          <w:color w:val="auto"/>
          <w:sz w:val="24"/>
          <w:szCs w:val="32"/>
          <w:highlight w:val="none"/>
          <w:lang w:val="zh-CN"/>
        </w:rPr>
      </w:pPr>
    </w:p>
    <w:p w14:paraId="27E07A0B">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5BFDE6CB">
      <w:pPr>
        <w:shd w:val="clear" w:color="auto" w:fill="auto"/>
        <w:spacing w:line="360" w:lineRule="auto"/>
        <w:rPr>
          <w:rFonts w:hint="eastAsia" w:ascii="宋体" w:hAnsi="宋体" w:eastAsia="宋体" w:cs="宋体"/>
          <w:color w:val="auto"/>
          <w:sz w:val="24"/>
          <w:szCs w:val="32"/>
          <w:highlight w:val="none"/>
        </w:rPr>
      </w:pPr>
    </w:p>
    <w:p w14:paraId="62130E05">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5A6EB9A3">
      <w:pPr>
        <w:shd w:val="clear" w:color="auto" w:fill="auto"/>
        <w:spacing w:line="360" w:lineRule="auto"/>
        <w:rPr>
          <w:rFonts w:hint="eastAsia" w:ascii="宋体" w:hAnsi="宋体" w:eastAsia="宋体" w:cs="宋体"/>
          <w:color w:val="auto"/>
          <w:sz w:val="24"/>
          <w:szCs w:val="32"/>
          <w:highlight w:val="none"/>
        </w:rPr>
      </w:pPr>
    </w:p>
    <w:p w14:paraId="1F778E5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日</w:t>
      </w:r>
    </w:p>
    <w:p w14:paraId="0716A0A6">
      <w:pPr>
        <w:shd w:val="clear" w:color="auto" w:fill="auto"/>
        <w:spacing w:line="360" w:lineRule="auto"/>
        <w:rPr>
          <w:rFonts w:hint="eastAsia" w:ascii="宋体" w:hAnsi="宋体" w:eastAsia="宋体" w:cs="宋体"/>
          <w:color w:val="auto"/>
          <w:sz w:val="24"/>
          <w:szCs w:val="32"/>
          <w:highlight w:val="none"/>
        </w:rPr>
      </w:pPr>
    </w:p>
    <w:p w14:paraId="154886EA">
      <w:pPr>
        <w:shd w:val="clear" w:color="auto" w:fill="auto"/>
        <w:spacing w:line="360" w:lineRule="auto"/>
        <w:rPr>
          <w:rFonts w:hint="eastAsia" w:ascii="宋体" w:hAnsi="宋体" w:eastAsia="宋体" w:cs="宋体"/>
          <w:color w:val="auto"/>
          <w:sz w:val="24"/>
          <w:szCs w:val="32"/>
          <w:highlight w:val="none"/>
        </w:rPr>
      </w:pPr>
    </w:p>
    <w:p w14:paraId="6374D692">
      <w:pPr>
        <w:shd w:val="clear" w:color="auto" w:fill="auto"/>
        <w:spacing w:line="360" w:lineRule="auto"/>
        <w:rPr>
          <w:rFonts w:hint="eastAsia" w:ascii="宋体" w:hAnsi="宋体" w:eastAsia="宋体" w:cs="宋体"/>
          <w:color w:val="auto"/>
          <w:sz w:val="24"/>
          <w:szCs w:val="32"/>
          <w:highlight w:val="none"/>
        </w:rPr>
      </w:pPr>
    </w:p>
    <w:p w14:paraId="67F53081">
      <w:pPr>
        <w:shd w:val="clear" w:color="auto" w:fill="auto"/>
        <w:spacing w:line="360" w:lineRule="auto"/>
        <w:rPr>
          <w:rFonts w:hint="eastAsia" w:ascii="宋体" w:hAnsi="宋体" w:eastAsia="宋体" w:cs="宋体"/>
          <w:color w:val="auto"/>
          <w:sz w:val="24"/>
          <w:szCs w:val="32"/>
          <w:highlight w:val="none"/>
        </w:rPr>
      </w:pPr>
    </w:p>
    <w:p w14:paraId="1BED971C">
      <w:pPr>
        <w:shd w:val="clear" w:color="auto" w:fill="auto"/>
        <w:spacing w:line="360" w:lineRule="auto"/>
        <w:rPr>
          <w:rFonts w:hint="eastAsia" w:ascii="宋体" w:hAnsi="宋体" w:eastAsia="宋体" w:cs="宋体"/>
          <w:color w:val="auto"/>
          <w:sz w:val="24"/>
          <w:szCs w:val="32"/>
          <w:highlight w:val="none"/>
        </w:rPr>
      </w:pPr>
    </w:p>
    <w:p w14:paraId="37BD618B">
      <w:pPr>
        <w:shd w:val="clear" w:color="auto" w:fill="auto"/>
        <w:spacing w:line="360" w:lineRule="auto"/>
        <w:rPr>
          <w:rFonts w:hint="eastAsia" w:ascii="宋体" w:hAnsi="宋体" w:eastAsia="宋体" w:cs="宋体"/>
          <w:color w:val="auto"/>
          <w:sz w:val="24"/>
          <w:szCs w:val="32"/>
          <w:highlight w:val="none"/>
        </w:rPr>
      </w:pPr>
    </w:p>
    <w:p w14:paraId="742CA3DE">
      <w:pPr>
        <w:shd w:val="clear" w:color="auto" w:fill="auto"/>
        <w:spacing w:line="360" w:lineRule="auto"/>
        <w:rPr>
          <w:rFonts w:hint="eastAsia" w:ascii="宋体" w:hAnsi="宋体" w:eastAsia="宋体" w:cs="宋体"/>
          <w:color w:val="auto"/>
          <w:sz w:val="24"/>
          <w:szCs w:val="32"/>
          <w:highlight w:val="none"/>
        </w:rPr>
      </w:pPr>
    </w:p>
    <w:p w14:paraId="1AEDEEE4">
      <w:pPr>
        <w:shd w:val="clear" w:color="auto" w:fill="auto"/>
        <w:spacing w:line="360" w:lineRule="auto"/>
        <w:rPr>
          <w:rFonts w:hint="eastAsia" w:ascii="宋体" w:hAnsi="宋体" w:eastAsia="宋体" w:cs="宋体"/>
          <w:color w:val="auto"/>
          <w:sz w:val="24"/>
          <w:szCs w:val="32"/>
          <w:highlight w:val="none"/>
        </w:rPr>
      </w:pPr>
    </w:p>
    <w:p w14:paraId="3145A4C0">
      <w:pPr>
        <w:shd w:val="clear" w:color="auto" w:fill="auto"/>
        <w:spacing w:line="360" w:lineRule="auto"/>
        <w:rPr>
          <w:rFonts w:hint="eastAsia" w:ascii="宋体" w:hAnsi="宋体" w:eastAsia="宋体" w:cs="宋体"/>
          <w:color w:val="auto"/>
          <w:sz w:val="24"/>
          <w:szCs w:val="32"/>
          <w:highlight w:val="none"/>
        </w:rPr>
      </w:pPr>
    </w:p>
    <w:p w14:paraId="2527C9E2">
      <w:pPr>
        <w:shd w:val="clear" w:color="auto" w:fill="auto"/>
        <w:spacing w:line="360" w:lineRule="auto"/>
        <w:rPr>
          <w:rFonts w:hint="eastAsia" w:ascii="宋体" w:hAnsi="宋体" w:eastAsia="宋体" w:cs="宋体"/>
          <w:color w:val="auto"/>
          <w:sz w:val="24"/>
          <w:szCs w:val="32"/>
          <w:highlight w:val="none"/>
        </w:rPr>
      </w:pPr>
    </w:p>
    <w:p w14:paraId="6D39E6F3">
      <w:pPr>
        <w:shd w:val="clear" w:color="auto" w:fill="auto"/>
        <w:spacing w:line="360" w:lineRule="auto"/>
        <w:rPr>
          <w:rFonts w:hint="eastAsia" w:ascii="宋体" w:hAnsi="宋体" w:eastAsia="宋体" w:cs="宋体"/>
          <w:color w:val="auto"/>
          <w:sz w:val="24"/>
          <w:szCs w:val="32"/>
          <w:highlight w:val="none"/>
        </w:rPr>
      </w:pPr>
    </w:p>
    <w:p w14:paraId="4CDD09F9">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附件7</w:t>
      </w:r>
    </w:p>
    <w:p w14:paraId="4868E7A9">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14:paraId="0B25246D">
      <w:pPr>
        <w:shd w:val="clear" w:color="auto" w:fill="auto"/>
        <w:spacing w:line="360" w:lineRule="auto"/>
        <w:rPr>
          <w:rFonts w:hint="eastAsia" w:ascii="宋体" w:hAnsi="宋体" w:eastAsia="宋体" w:cs="宋体"/>
          <w:color w:val="auto"/>
          <w:sz w:val="24"/>
          <w:szCs w:val="32"/>
          <w:highlight w:val="none"/>
        </w:rPr>
      </w:pPr>
    </w:p>
    <w:p w14:paraId="582A7CA2">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14:paraId="4BFA0E1C">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lang w:eastAsia="zh-CN"/>
        </w:rPr>
        <w:t>台州市路桥区横街镇人民政府</w:t>
      </w:r>
      <w:r>
        <w:rPr>
          <w:rFonts w:hint="eastAsia" w:ascii="宋体" w:hAnsi="宋体" w:eastAsia="宋体" w:cs="宋体"/>
          <w:color w:val="auto"/>
          <w:sz w:val="24"/>
          <w:szCs w:val="32"/>
          <w:highlight w:val="none"/>
          <w:u w:val="single"/>
        </w:rPr>
        <w:t xml:space="preserve"> 、浙江五石中正工程咨询有限公司</w:t>
      </w:r>
    </w:p>
    <w:p w14:paraId="62B6369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我公司郑重承诺在参加本项目政府采购活动前三年内，在经营活动中</w:t>
      </w:r>
    </w:p>
    <w:p w14:paraId="0F68E8C7">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color w:val="auto"/>
          <w:sz w:val="24"/>
          <w:szCs w:val="32"/>
          <w:highlight w:val="none"/>
        </w:rPr>
        <w:t>）重大违法记录，重大违法记录是指供应商因违法经营受到刑事处罚或者责令停产停业、吊销许可证或者执照、较大数额罚款等行政处罚。</w:t>
      </w:r>
    </w:p>
    <w:p w14:paraId="3D2C9893">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以上事项如有虚假或隐瞒，我方愿意承担一切后果和责任。</w:t>
      </w:r>
    </w:p>
    <w:p w14:paraId="0837959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特此声明。</w:t>
      </w:r>
    </w:p>
    <w:p w14:paraId="1909267C">
      <w:pPr>
        <w:shd w:val="clear" w:color="auto" w:fill="auto"/>
        <w:spacing w:line="360" w:lineRule="auto"/>
        <w:rPr>
          <w:rFonts w:hint="eastAsia" w:ascii="宋体" w:hAnsi="宋体" w:eastAsia="宋体" w:cs="宋体"/>
          <w:color w:val="auto"/>
          <w:sz w:val="24"/>
          <w:szCs w:val="32"/>
          <w:highlight w:val="none"/>
        </w:rPr>
      </w:pPr>
    </w:p>
    <w:p w14:paraId="480D20C8">
      <w:pPr>
        <w:shd w:val="clear" w:color="auto" w:fill="auto"/>
        <w:spacing w:line="360" w:lineRule="auto"/>
        <w:rPr>
          <w:rFonts w:hint="eastAsia" w:ascii="宋体" w:hAnsi="宋体" w:eastAsia="宋体" w:cs="宋体"/>
          <w:color w:val="auto"/>
          <w:sz w:val="24"/>
          <w:szCs w:val="32"/>
          <w:highlight w:val="none"/>
        </w:rPr>
      </w:pPr>
    </w:p>
    <w:p w14:paraId="7ED47C58">
      <w:pPr>
        <w:shd w:val="clear" w:color="auto" w:fill="auto"/>
        <w:spacing w:line="360" w:lineRule="auto"/>
        <w:rPr>
          <w:rFonts w:hint="eastAsia" w:ascii="宋体" w:hAnsi="宋体" w:eastAsia="宋体" w:cs="宋体"/>
          <w:color w:val="auto"/>
          <w:sz w:val="24"/>
          <w:szCs w:val="32"/>
          <w:highlight w:val="none"/>
        </w:rPr>
      </w:pPr>
    </w:p>
    <w:p w14:paraId="111E6803">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7C48C580">
      <w:pPr>
        <w:shd w:val="clear" w:color="auto" w:fill="auto"/>
        <w:spacing w:line="360" w:lineRule="auto"/>
        <w:rPr>
          <w:rFonts w:hint="eastAsia" w:ascii="宋体" w:hAnsi="宋体" w:eastAsia="宋体" w:cs="宋体"/>
          <w:color w:val="auto"/>
          <w:sz w:val="24"/>
          <w:szCs w:val="32"/>
          <w:highlight w:val="none"/>
        </w:rPr>
      </w:pPr>
    </w:p>
    <w:p w14:paraId="1890FE94">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2B755776">
      <w:pPr>
        <w:shd w:val="clear" w:color="auto" w:fill="auto"/>
        <w:spacing w:line="360" w:lineRule="auto"/>
        <w:rPr>
          <w:rFonts w:hint="eastAsia" w:ascii="宋体" w:hAnsi="宋体" w:eastAsia="宋体" w:cs="宋体"/>
          <w:color w:val="auto"/>
          <w:sz w:val="24"/>
          <w:szCs w:val="32"/>
          <w:highlight w:val="none"/>
        </w:rPr>
      </w:pPr>
    </w:p>
    <w:p w14:paraId="22A1B303">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日</w:t>
      </w:r>
    </w:p>
    <w:p w14:paraId="587777ED">
      <w:pPr>
        <w:shd w:val="clear" w:color="auto" w:fill="auto"/>
        <w:spacing w:line="360" w:lineRule="auto"/>
        <w:rPr>
          <w:rFonts w:hint="eastAsia" w:ascii="宋体" w:hAnsi="宋体" w:eastAsia="宋体" w:cs="宋体"/>
          <w:color w:val="auto"/>
          <w:sz w:val="24"/>
          <w:szCs w:val="32"/>
          <w:highlight w:val="none"/>
        </w:rPr>
      </w:pPr>
    </w:p>
    <w:p w14:paraId="1D24ED1C">
      <w:pPr>
        <w:shd w:val="clear" w:color="auto" w:fill="auto"/>
        <w:spacing w:line="360" w:lineRule="auto"/>
        <w:rPr>
          <w:rFonts w:hint="eastAsia" w:ascii="宋体" w:hAnsi="宋体" w:eastAsia="宋体" w:cs="宋体"/>
          <w:color w:val="auto"/>
          <w:sz w:val="24"/>
          <w:szCs w:val="32"/>
          <w:highlight w:val="none"/>
        </w:rPr>
      </w:pPr>
    </w:p>
    <w:p w14:paraId="4DD38258">
      <w:pPr>
        <w:shd w:val="clear" w:color="auto" w:fill="auto"/>
        <w:spacing w:line="360" w:lineRule="auto"/>
        <w:rPr>
          <w:rFonts w:hint="eastAsia" w:ascii="宋体" w:hAnsi="宋体" w:eastAsia="宋体" w:cs="宋体"/>
          <w:color w:val="auto"/>
          <w:sz w:val="24"/>
          <w:szCs w:val="32"/>
          <w:highlight w:val="none"/>
        </w:rPr>
      </w:pPr>
    </w:p>
    <w:p w14:paraId="502EF0D4">
      <w:pPr>
        <w:shd w:val="clear" w:color="auto" w:fill="auto"/>
        <w:spacing w:line="360" w:lineRule="auto"/>
        <w:rPr>
          <w:rFonts w:hint="eastAsia" w:ascii="宋体" w:hAnsi="宋体" w:eastAsia="宋体" w:cs="宋体"/>
          <w:color w:val="auto"/>
          <w:sz w:val="24"/>
          <w:szCs w:val="32"/>
          <w:highlight w:val="none"/>
        </w:rPr>
      </w:pPr>
    </w:p>
    <w:p w14:paraId="52E64D83">
      <w:pPr>
        <w:shd w:val="clear" w:color="auto" w:fill="auto"/>
        <w:spacing w:line="360" w:lineRule="auto"/>
        <w:rPr>
          <w:rFonts w:hint="eastAsia" w:ascii="宋体" w:hAnsi="宋体" w:eastAsia="宋体" w:cs="宋体"/>
          <w:color w:val="auto"/>
          <w:sz w:val="24"/>
          <w:szCs w:val="32"/>
          <w:highlight w:val="none"/>
        </w:rPr>
      </w:pPr>
    </w:p>
    <w:p w14:paraId="33BE9606">
      <w:pPr>
        <w:shd w:val="clear" w:color="auto" w:fill="auto"/>
        <w:spacing w:line="360" w:lineRule="auto"/>
        <w:rPr>
          <w:rFonts w:hint="eastAsia" w:ascii="宋体" w:hAnsi="宋体" w:eastAsia="宋体" w:cs="宋体"/>
          <w:color w:val="auto"/>
          <w:sz w:val="24"/>
          <w:szCs w:val="32"/>
          <w:highlight w:val="none"/>
        </w:rPr>
      </w:pPr>
    </w:p>
    <w:p w14:paraId="5F35276B">
      <w:pPr>
        <w:shd w:val="clear" w:color="auto" w:fill="auto"/>
        <w:spacing w:line="360" w:lineRule="auto"/>
        <w:rPr>
          <w:rFonts w:hint="eastAsia" w:ascii="宋体" w:hAnsi="宋体" w:eastAsia="宋体" w:cs="宋体"/>
          <w:color w:val="auto"/>
          <w:sz w:val="24"/>
          <w:szCs w:val="32"/>
          <w:highlight w:val="none"/>
        </w:rPr>
      </w:pPr>
    </w:p>
    <w:p w14:paraId="6925E966">
      <w:pPr>
        <w:shd w:val="clear" w:color="auto" w:fill="auto"/>
        <w:spacing w:line="360" w:lineRule="auto"/>
        <w:rPr>
          <w:rFonts w:hint="eastAsia" w:ascii="宋体" w:hAnsi="宋体" w:eastAsia="宋体" w:cs="宋体"/>
          <w:color w:val="auto"/>
          <w:sz w:val="24"/>
          <w:szCs w:val="32"/>
          <w:highlight w:val="none"/>
        </w:rPr>
      </w:pPr>
    </w:p>
    <w:p w14:paraId="3C5AA6DD">
      <w:pPr>
        <w:shd w:val="clear" w:color="auto" w:fil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附件8 </w:t>
      </w:r>
    </w:p>
    <w:p w14:paraId="4AA780B7">
      <w:pPr>
        <w:spacing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764748FE">
      <w:pPr>
        <w:shd w:val="clear" w:color="auto" w:fill="auto"/>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eastAsia="宋体" w:cs="宋体"/>
          <w:bCs/>
          <w:color w:val="auto"/>
          <w:sz w:val="24"/>
          <w:highlight w:val="none"/>
          <w:u w:val="single"/>
          <w:lang w:eastAsia="zh-CN"/>
        </w:rPr>
        <w:t>台州市路桥区横街镇人民政府</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szCs w:val="32"/>
          <w:highlight w:val="none"/>
          <w:u w:val="single"/>
        </w:rPr>
        <w:t>、浙江五石中正工程咨询有限公司</w:t>
      </w:r>
      <w:r>
        <w:rPr>
          <w:rFonts w:hint="eastAsia" w:ascii="宋体" w:hAnsi="宋体" w:cs="仿宋_GB2312"/>
          <w:bCs/>
          <w:color w:val="auto"/>
          <w:kern w:val="0"/>
          <w:sz w:val="24"/>
          <w:highlight w:val="none"/>
          <w:lang w:val="zh-CN"/>
        </w:rPr>
        <w:t>（采购人）</w:t>
      </w:r>
    </w:p>
    <w:p w14:paraId="35ABD36A">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eastAsia="宋体" w:cs="宋体"/>
          <w:bCs/>
          <w:color w:val="auto"/>
          <w:sz w:val="24"/>
          <w:highlight w:val="none"/>
          <w:u w:val="single"/>
          <w:lang w:eastAsia="zh-CN"/>
        </w:rPr>
        <w:t>横街镇环卫一体化服务项目</w:t>
      </w:r>
      <w:r>
        <w:rPr>
          <w:rFonts w:hint="eastAsia" w:ascii="宋体" w:hAnsi="宋体" w:eastAsia="宋体" w:cs="宋体"/>
          <w:bCs/>
          <w:color w:val="auto"/>
          <w:sz w:val="24"/>
          <w:highlight w:val="none"/>
          <w:u w:val="single"/>
        </w:rPr>
        <w:t>（项目名称）</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ZJWS2025-LQ06</w:t>
      </w:r>
      <w:r>
        <w:rPr>
          <w:rFonts w:hint="eastAsia" w:ascii="宋体" w:hAnsi="宋体" w:eastAsia="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5AB9267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4EC36747">
      <w:pPr>
        <w:spacing w:line="360" w:lineRule="auto"/>
        <w:ind w:firstLine="424" w:firstLineChars="177"/>
        <w:rPr>
          <w:rFonts w:ascii="宋体" w:hAnsi="宋体"/>
          <w:color w:val="auto"/>
          <w:sz w:val="24"/>
          <w:highlight w:val="none"/>
        </w:rPr>
      </w:pPr>
    </w:p>
    <w:p w14:paraId="3D86C34E">
      <w:pPr>
        <w:spacing w:line="360" w:lineRule="auto"/>
        <w:ind w:firstLine="424" w:firstLineChars="177"/>
        <w:rPr>
          <w:rFonts w:ascii="宋体" w:hAnsi="宋体"/>
          <w:color w:val="auto"/>
          <w:sz w:val="24"/>
          <w:highlight w:val="none"/>
        </w:rPr>
      </w:pPr>
    </w:p>
    <w:p w14:paraId="21A8FA76">
      <w:pPr>
        <w:spacing w:line="360" w:lineRule="auto"/>
        <w:ind w:firstLine="424" w:firstLineChars="177"/>
        <w:rPr>
          <w:rFonts w:ascii="宋体" w:hAnsi="宋体"/>
          <w:color w:val="auto"/>
          <w:sz w:val="24"/>
          <w:highlight w:val="none"/>
        </w:rPr>
      </w:pPr>
    </w:p>
    <w:p w14:paraId="4318FA64">
      <w:pPr>
        <w:spacing w:line="360" w:lineRule="auto"/>
        <w:ind w:firstLine="424" w:firstLineChars="177"/>
        <w:rPr>
          <w:rFonts w:ascii="宋体" w:hAnsi="宋体"/>
          <w:color w:val="auto"/>
          <w:sz w:val="24"/>
          <w:highlight w:val="none"/>
        </w:rPr>
      </w:pPr>
    </w:p>
    <w:p w14:paraId="63E984A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5AA304F2">
      <w:pPr>
        <w:shd w:val="clear" w:color="auto" w:fill="auto"/>
        <w:spacing w:line="360" w:lineRule="auto"/>
        <w:rPr>
          <w:rFonts w:hint="eastAsia" w:ascii="宋体" w:hAnsi="宋体" w:eastAsia="宋体" w:cs="宋体"/>
          <w:color w:val="auto"/>
          <w:sz w:val="24"/>
          <w:szCs w:val="32"/>
          <w:highlight w:val="none"/>
        </w:rPr>
      </w:pPr>
    </w:p>
    <w:p w14:paraId="1029E648">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6B89478D">
      <w:pPr>
        <w:shd w:val="clear" w:color="auto" w:fill="auto"/>
        <w:spacing w:line="360" w:lineRule="auto"/>
        <w:rPr>
          <w:rFonts w:hint="eastAsia" w:ascii="宋体" w:hAnsi="宋体" w:eastAsia="宋体" w:cs="宋体"/>
          <w:color w:val="auto"/>
          <w:sz w:val="24"/>
          <w:szCs w:val="32"/>
          <w:highlight w:val="none"/>
        </w:rPr>
      </w:pPr>
    </w:p>
    <w:p w14:paraId="4CCEE7F7">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38D87D82">
      <w:pPr>
        <w:spacing w:line="360" w:lineRule="auto"/>
        <w:rPr>
          <w:rFonts w:ascii="宋体" w:hAnsi="宋体"/>
          <w:color w:val="auto"/>
          <w:sz w:val="24"/>
          <w:highlight w:val="none"/>
        </w:rPr>
      </w:pPr>
    </w:p>
    <w:p w14:paraId="085A9492">
      <w:pPr>
        <w:shd w:val="clear" w:color="auto" w:fill="auto"/>
        <w:rPr>
          <w:rFonts w:hint="eastAsia" w:ascii="宋体" w:hAnsi="宋体" w:eastAsia="宋体" w:cs="宋体"/>
          <w:color w:val="auto"/>
          <w:sz w:val="24"/>
          <w:szCs w:val="32"/>
          <w:highlight w:val="none"/>
        </w:rPr>
      </w:pPr>
    </w:p>
    <w:p w14:paraId="71E35A83">
      <w:pPr>
        <w:pStyle w:val="2"/>
        <w:rPr>
          <w:rFonts w:hint="eastAsia" w:ascii="宋体" w:hAnsi="宋体" w:eastAsia="宋体" w:cs="宋体"/>
          <w:color w:val="auto"/>
          <w:sz w:val="24"/>
          <w:szCs w:val="32"/>
          <w:highlight w:val="none"/>
        </w:rPr>
      </w:pPr>
    </w:p>
    <w:p w14:paraId="5121C1AA">
      <w:pPr>
        <w:pStyle w:val="3"/>
        <w:rPr>
          <w:rFonts w:hint="eastAsia" w:ascii="宋体" w:hAnsi="宋体" w:eastAsia="宋体" w:cs="宋体"/>
          <w:color w:val="auto"/>
          <w:sz w:val="24"/>
          <w:szCs w:val="32"/>
          <w:highlight w:val="none"/>
        </w:rPr>
      </w:pPr>
    </w:p>
    <w:p w14:paraId="074C0B32">
      <w:pPr>
        <w:pStyle w:val="3"/>
        <w:rPr>
          <w:rFonts w:hint="eastAsia" w:ascii="宋体" w:hAnsi="宋体" w:eastAsia="宋体" w:cs="宋体"/>
          <w:color w:val="auto"/>
          <w:sz w:val="24"/>
          <w:szCs w:val="32"/>
          <w:highlight w:val="none"/>
        </w:rPr>
      </w:pPr>
    </w:p>
    <w:p w14:paraId="07CED1FE">
      <w:pPr>
        <w:shd w:val="clear" w:color="auto" w:fill="auto"/>
        <w:spacing w:line="360" w:lineRule="auto"/>
        <w:rPr>
          <w:rFonts w:hint="eastAsia" w:ascii="宋体" w:hAnsi="宋体" w:eastAsia="宋体" w:cs="宋体"/>
          <w:color w:val="auto"/>
          <w:sz w:val="24"/>
          <w:szCs w:val="32"/>
          <w:highlight w:val="none"/>
        </w:rPr>
      </w:pPr>
    </w:p>
    <w:p w14:paraId="23008C2A">
      <w:pPr>
        <w:pStyle w:val="2"/>
        <w:rPr>
          <w:rFonts w:hint="eastAsia" w:ascii="宋体" w:hAnsi="宋体" w:eastAsia="宋体" w:cs="宋体"/>
          <w:color w:val="auto"/>
          <w:sz w:val="24"/>
          <w:szCs w:val="32"/>
          <w:highlight w:val="none"/>
        </w:rPr>
      </w:pPr>
    </w:p>
    <w:p w14:paraId="51829A19">
      <w:pPr>
        <w:pStyle w:val="3"/>
        <w:rPr>
          <w:rFonts w:hint="eastAsia" w:ascii="宋体" w:hAnsi="宋体" w:eastAsia="宋体" w:cs="宋体"/>
          <w:color w:val="auto"/>
          <w:sz w:val="24"/>
          <w:szCs w:val="32"/>
          <w:highlight w:val="none"/>
        </w:rPr>
      </w:pPr>
    </w:p>
    <w:p w14:paraId="5BB08809">
      <w:pPr>
        <w:pStyle w:val="3"/>
        <w:rPr>
          <w:rFonts w:hint="eastAsia" w:ascii="宋体" w:hAnsi="宋体" w:eastAsia="宋体" w:cs="宋体"/>
          <w:color w:val="auto"/>
          <w:sz w:val="24"/>
          <w:szCs w:val="32"/>
          <w:highlight w:val="none"/>
        </w:rPr>
      </w:pPr>
    </w:p>
    <w:p w14:paraId="352E00F5">
      <w:pPr>
        <w:pStyle w:val="3"/>
        <w:rPr>
          <w:rFonts w:hint="eastAsia" w:ascii="宋体" w:hAnsi="宋体" w:eastAsia="宋体" w:cs="宋体"/>
          <w:color w:val="auto"/>
          <w:sz w:val="24"/>
          <w:szCs w:val="32"/>
          <w:highlight w:val="none"/>
        </w:rPr>
      </w:pPr>
    </w:p>
    <w:p w14:paraId="4CCE9FE6">
      <w:pPr>
        <w:pStyle w:val="3"/>
        <w:rPr>
          <w:rFonts w:hint="eastAsia" w:ascii="宋体" w:hAnsi="宋体" w:eastAsia="宋体" w:cs="宋体"/>
          <w:color w:val="auto"/>
          <w:sz w:val="24"/>
          <w:szCs w:val="32"/>
          <w:highlight w:val="none"/>
        </w:rPr>
      </w:pPr>
    </w:p>
    <w:p w14:paraId="27DE41D8">
      <w:pPr>
        <w:shd w:val="clear" w:color="auto" w:fill="auto"/>
        <w:spacing w:line="360" w:lineRule="auto"/>
        <w:rPr>
          <w:rFonts w:hint="eastAsia" w:ascii="宋体" w:hAnsi="宋体" w:eastAsia="宋体" w:cs="宋体"/>
          <w:color w:val="auto"/>
          <w:sz w:val="24"/>
          <w:szCs w:val="32"/>
          <w:highlight w:val="none"/>
        </w:rPr>
      </w:pPr>
    </w:p>
    <w:p w14:paraId="3521BF20">
      <w:pPr>
        <w:shd w:val="clear" w:color="auto" w:fill="auto"/>
        <w:rPr>
          <w:rFonts w:hint="eastAsia" w:ascii="宋体" w:hAnsi="宋体" w:eastAsia="宋体" w:cs="宋体"/>
          <w:b/>
          <w:bCs/>
          <w:color w:val="auto"/>
          <w:sz w:val="28"/>
          <w:szCs w:val="36"/>
          <w:highlight w:val="none"/>
        </w:rPr>
      </w:pPr>
    </w:p>
    <w:p w14:paraId="0FC2EC9A">
      <w:pPr>
        <w:shd w:val="clear" w:color="auto" w:fill="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附件9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本</w:t>
      </w:r>
    </w:p>
    <w:p w14:paraId="1572142F">
      <w:pPr>
        <w:shd w:val="clear" w:color="auto" w:fill="auto"/>
        <w:spacing w:line="360" w:lineRule="auto"/>
        <w:rPr>
          <w:rFonts w:hint="eastAsia" w:ascii="宋体" w:hAnsi="宋体" w:eastAsia="宋体" w:cs="宋体"/>
          <w:color w:val="auto"/>
          <w:sz w:val="24"/>
          <w:szCs w:val="32"/>
          <w:highlight w:val="none"/>
        </w:rPr>
      </w:pPr>
    </w:p>
    <w:p w14:paraId="53408541">
      <w:pPr>
        <w:shd w:val="clear" w:color="auto" w:fill="auto"/>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9D4A350">
      <w:pPr>
        <w:shd w:val="clear" w:color="auto" w:fill="auto"/>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743EAEF">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44F2BFEC">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376265C">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46485F8">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0B5423B">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098210B8">
      <w:pPr>
        <w:shd w:val="clear" w:color="auto" w:fill="auto"/>
        <w:autoSpaceDE w:val="0"/>
        <w:autoSpaceDN w:val="0"/>
        <w:adjustRightInd w:val="0"/>
        <w:spacing w:line="360" w:lineRule="auto"/>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（商务与技术文件</w:t>
      </w:r>
      <w:r>
        <w:rPr>
          <w:rFonts w:hint="eastAsia" w:ascii="宋体" w:hAnsi="宋体" w:eastAsia="宋体" w:cs="宋体"/>
          <w:b/>
          <w:bCs/>
          <w:color w:val="auto"/>
          <w:spacing w:val="40"/>
          <w:sz w:val="28"/>
          <w:szCs w:val="28"/>
          <w:highlight w:val="none"/>
        </w:rPr>
        <w:t>）</w:t>
      </w:r>
    </w:p>
    <w:p w14:paraId="306C3D4C">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p>
    <w:p w14:paraId="2145A637">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7FE76D2">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06CAC132">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4414B16F">
      <w:pPr>
        <w:shd w:val="clear" w:color="auto" w:fill="auto"/>
        <w:spacing w:line="360" w:lineRule="auto"/>
        <w:rPr>
          <w:rFonts w:hint="eastAsia" w:ascii="宋体" w:hAnsi="宋体" w:eastAsia="宋体" w:cs="宋体"/>
          <w:color w:val="auto"/>
          <w:sz w:val="24"/>
          <w:szCs w:val="32"/>
          <w:highlight w:val="none"/>
        </w:rPr>
      </w:pPr>
    </w:p>
    <w:p w14:paraId="18F57ECA">
      <w:pPr>
        <w:shd w:val="clear" w:color="auto" w:fill="auto"/>
        <w:spacing w:line="360" w:lineRule="auto"/>
        <w:rPr>
          <w:rFonts w:hint="eastAsia" w:ascii="宋体" w:hAnsi="宋体" w:eastAsia="宋体" w:cs="宋体"/>
          <w:color w:val="auto"/>
          <w:sz w:val="24"/>
          <w:szCs w:val="32"/>
          <w:highlight w:val="none"/>
        </w:rPr>
      </w:pPr>
    </w:p>
    <w:p w14:paraId="08A96371">
      <w:pPr>
        <w:shd w:val="clear" w:color="auto" w:fill="auto"/>
        <w:spacing w:line="360" w:lineRule="auto"/>
        <w:jc w:val="both"/>
        <w:rPr>
          <w:rFonts w:hint="eastAsia" w:ascii="宋体" w:hAnsi="宋体" w:eastAsia="宋体" w:cs="宋体"/>
          <w:b/>
          <w:bCs/>
          <w:color w:val="auto"/>
          <w:sz w:val="36"/>
          <w:szCs w:val="44"/>
          <w:highlight w:val="none"/>
          <w:lang w:val="zh-CN"/>
        </w:rPr>
      </w:pPr>
    </w:p>
    <w:p w14:paraId="68ADBD34">
      <w:pPr>
        <w:shd w:val="clear" w:color="auto" w:fill="auto"/>
        <w:spacing w:line="360" w:lineRule="auto"/>
        <w:jc w:val="center"/>
        <w:rPr>
          <w:rFonts w:hint="eastAsia" w:ascii="宋体" w:hAnsi="宋体" w:eastAsia="宋体" w:cs="宋体"/>
          <w:color w:val="auto"/>
          <w:sz w:val="24"/>
          <w:szCs w:val="32"/>
          <w:highlight w:val="none"/>
          <w:lang w:val="zh-CN"/>
        </w:rPr>
      </w:pPr>
      <w:r>
        <w:rPr>
          <w:rFonts w:hint="eastAsia" w:ascii="宋体" w:hAnsi="宋体" w:eastAsia="宋体" w:cs="宋体"/>
          <w:b/>
          <w:bCs/>
          <w:color w:val="auto"/>
          <w:sz w:val="36"/>
          <w:szCs w:val="44"/>
          <w:highlight w:val="none"/>
          <w:lang w:val="zh-CN"/>
        </w:rPr>
        <w:t>商务与技术文件目录</w:t>
      </w:r>
    </w:p>
    <w:p w14:paraId="738E91E4">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（1）投标人情况介绍。</w:t>
      </w:r>
    </w:p>
    <w:p w14:paraId="7F10C2E8">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（2）投标方案描述：</w:t>
      </w:r>
    </w:p>
    <w:p w14:paraId="1C8A0CB9">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7BCE2697">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B.项目实施人员一览表（针对本项目成立的服务（部门）机构的详细介绍、服务（部门）机构总负责人，一般及专业技术力量配置等）。</w:t>
      </w:r>
    </w:p>
    <w:p w14:paraId="161FE8D2">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C.验收方案（包括项目验收标准和验收方法等）和措施。</w:t>
      </w:r>
    </w:p>
    <w:p w14:paraId="5AAF4AE6">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（3）商务及技术响应表。</w:t>
      </w:r>
    </w:p>
    <w:p w14:paraId="1000B5DA">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（4）投标人通过的质量管理和质量保证体系、环保体系、自主创新相关证书等等与本项目相关的认证证书或文件；</w:t>
      </w:r>
    </w:p>
    <w:p w14:paraId="4D3FFB98">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（5）类似项目的成功案例；</w:t>
      </w:r>
    </w:p>
    <w:p w14:paraId="667B0179">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（6）投标人认为需要提供的其他资料（包括可能影响投标人商务与技术文件评分的各类证明材料）。</w:t>
      </w:r>
    </w:p>
    <w:p w14:paraId="136CCB25">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（7）售后服务描述及承诺：</w:t>
      </w:r>
    </w:p>
    <w:p w14:paraId="17BE6ED7">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A.距采购人最近的服务网点详细介绍（包括地理位置、资质资格、技术力量、工作业绩、服务内容及联系电话等）。</w:t>
      </w:r>
    </w:p>
    <w:p w14:paraId="119ECCB2">
      <w:pPr>
        <w:shd w:val="clear" w:color="auto" w:fill="auto"/>
        <w:spacing w:line="360" w:lineRule="auto"/>
        <w:ind w:firstLine="560" w:firstLineChars="200"/>
        <w:jc w:val="left"/>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B.针对本项目的售后服务措施及承诺（售后技术服务方案、人员配备、故障响应时间、技术培训方案等）。</w:t>
      </w:r>
    </w:p>
    <w:p w14:paraId="41761440">
      <w:pPr>
        <w:shd w:val="clear" w:color="auto" w:fill="auto"/>
        <w:rPr>
          <w:rFonts w:hint="eastAsia" w:ascii="宋体" w:hAnsi="宋体" w:eastAsia="宋体" w:cs="宋体"/>
          <w:b/>
          <w:bCs/>
          <w:color w:val="auto"/>
          <w:sz w:val="28"/>
          <w:szCs w:val="36"/>
          <w:highlight w:val="none"/>
          <w:lang w:val="zh-CN"/>
        </w:rPr>
      </w:pPr>
    </w:p>
    <w:p w14:paraId="04538C86">
      <w:pPr>
        <w:shd w:val="clear" w:color="auto" w:fill="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10</w:t>
      </w:r>
    </w:p>
    <w:p w14:paraId="4D3F2ECB">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311F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noWrap w:val="0"/>
            <w:vAlign w:val="center"/>
          </w:tcPr>
          <w:p w14:paraId="5C782102">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noWrap w:val="0"/>
            <w:vAlign w:val="center"/>
          </w:tcPr>
          <w:p w14:paraId="79FBBFEA">
            <w:pPr>
              <w:pStyle w:val="56"/>
              <w:shd w:val="clear" w:color="auto" w:fill="auto"/>
              <w:spacing w:line="360" w:lineRule="auto"/>
              <w:jc w:val="both"/>
              <w:rPr>
                <w:rFonts w:hint="eastAsia" w:ascii="宋体" w:hAnsi="宋体" w:eastAsia="宋体" w:cs="宋体"/>
                <w:bCs/>
                <w:color w:val="auto"/>
                <w:highlight w:val="none"/>
              </w:rPr>
            </w:pPr>
          </w:p>
        </w:tc>
        <w:tc>
          <w:tcPr>
            <w:tcW w:w="1560" w:type="dxa"/>
            <w:noWrap w:val="0"/>
            <w:vAlign w:val="center"/>
          </w:tcPr>
          <w:p w14:paraId="3EC59C56">
            <w:pPr>
              <w:pStyle w:val="56"/>
              <w:shd w:val="clear" w:color="auto" w:fill="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noWrap w:val="0"/>
            <w:vAlign w:val="center"/>
          </w:tcPr>
          <w:p w14:paraId="6735D0E6">
            <w:pPr>
              <w:pStyle w:val="56"/>
              <w:shd w:val="clear" w:color="auto" w:fill="auto"/>
              <w:spacing w:line="360" w:lineRule="auto"/>
              <w:jc w:val="both"/>
              <w:rPr>
                <w:rFonts w:hint="eastAsia" w:ascii="宋体" w:hAnsi="宋体" w:eastAsia="宋体" w:cs="宋体"/>
                <w:bCs/>
                <w:color w:val="auto"/>
                <w:highlight w:val="none"/>
              </w:rPr>
            </w:pPr>
          </w:p>
        </w:tc>
      </w:tr>
      <w:tr w14:paraId="5173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noWrap w:val="0"/>
            <w:vAlign w:val="center"/>
          </w:tcPr>
          <w:p w14:paraId="3963B6BB">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tcBorders>
              <w:bottom w:val="single" w:color="auto" w:sz="4" w:space="0"/>
            </w:tcBorders>
            <w:noWrap w:val="0"/>
            <w:vAlign w:val="center"/>
          </w:tcPr>
          <w:p w14:paraId="3ACC8FC9">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noWrap w:val="0"/>
            <w:vAlign w:val="center"/>
          </w:tcPr>
          <w:p w14:paraId="1EEDD6C8">
            <w:pPr>
              <w:pStyle w:val="56"/>
              <w:shd w:val="clear" w:color="auto" w:fill="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noWrap w:val="0"/>
            <w:vAlign w:val="center"/>
          </w:tcPr>
          <w:p w14:paraId="2EC7710D">
            <w:pPr>
              <w:pStyle w:val="56"/>
              <w:shd w:val="clear" w:color="auto" w:fill="auto"/>
              <w:spacing w:line="360" w:lineRule="auto"/>
              <w:jc w:val="both"/>
              <w:rPr>
                <w:rFonts w:hint="eastAsia" w:ascii="宋体" w:hAnsi="宋体" w:eastAsia="宋体" w:cs="宋体"/>
                <w:bCs/>
                <w:color w:val="auto"/>
                <w:spacing w:val="16"/>
                <w:highlight w:val="none"/>
              </w:rPr>
            </w:pPr>
          </w:p>
        </w:tc>
      </w:tr>
      <w:tr w14:paraId="0E5B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noWrap w:val="0"/>
            <w:vAlign w:val="center"/>
          </w:tcPr>
          <w:p w14:paraId="2FBC680D">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tcBorders>
              <w:bottom w:val="single" w:color="auto" w:sz="4" w:space="0"/>
            </w:tcBorders>
            <w:noWrap w:val="0"/>
            <w:vAlign w:val="center"/>
          </w:tcPr>
          <w:p w14:paraId="6DDD1CD2">
            <w:pPr>
              <w:pStyle w:val="56"/>
              <w:shd w:val="clear" w:color="auto" w:fill="auto"/>
              <w:spacing w:before="0" w:beforeAutospacing="0" w:after="0" w:afterAutospacing="0"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noWrap w:val="0"/>
            <w:vAlign w:val="center"/>
          </w:tcPr>
          <w:p w14:paraId="1FC6138D">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tcBorders>
              <w:bottom w:val="single" w:color="auto" w:sz="4" w:space="0"/>
            </w:tcBorders>
            <w:noWrap w:val="0"/>
            <w:vAlign w:val="center"/>
          </w:tcPr>
          <w:p w14:paraId="6B6573C0">
            <w:pPr>
              <w:widowControl/>
              <w:shd w:val="clear" w:color="auto" w:fill="auto"/>
              <w:spacing w:line="360" w:lineRule="auto"/>
              <w:rPr>
                <w:rFonts w:hint="eastAsia" w:ascii="宋体" w:hAnsi="宋体" w:eastAsia="宋体" w:cs="宋体"/>
                <w:bCs/>
                <w:color w:val="auto"/>
                <w:spacing w:val="16"/>
                <w:kern w:val="0"/>
                <w:sz w:val="24"/>
                <w:highlight w:val="none"/>
              </w:rPr>
            </w:pPr>
          </w:p>
          <w:p w14:paraId="48DCF51F">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noWrap w:val="0"/>
            <w:vAlign w:val="center"/>
          </w:tcPr>
          <w:p w14:paraId="58018700">
            <w:pPr>
              <w:pStyle w:val="56"/>
              <w:shd w:val="clear" w:color="auto" w:fill="auto"/>
              <w:spacing w:line="360" w:lineRule="auto"/>
              <w:ind w:left="107"/>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noWrap w:val="0"/>
            <w:vAlign w:val="center"/>
          </w:tcPr>
          <w:p w14:paraId="5A2A9EAD">
            <w:pPr>
              <w:pStyle w:val="56"/>
              <w:shd w:val="clear" w:color="auto" w:fill="auto"/>
              <w:spacing w:line="360" w:lineRule="auto"/>
              <w:ind w:left="107"/>
              <w:jc w:val="both"/>
              <w:rPr>
                <w:rFonts w:hint="eastAsia" w:ascii="宋体" w:hAnsi="宋体" w:eastAsia="宋体" w:cs="宋体"/>
                <w:bCs/>
                <w:color w:val="auto"/>
                <w:spacing w:val="16"/>
                <w:highlight w:val="none"/>
              </w:rPr>
            </w:pPr>
          </w:p>
        </w:tc>
      </w:tr>
      <w:tr w14:paraId="688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noWrap w:val="0"/>
            <w:vAlign w:val="center"/>
          </w:tcPr>
          <w:p w14:paraId="13A86D6B">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noWrap w:val="0"/>
            <w:vAlign w:val="center"/>
          </w:tcPr>
          <w:p w14:paraId="0ECD369F">
            <w:pPr>
              <w:pStyle w:val="56"/>
              <w:shd w:val="clear" w:color="auto" w:fill="auto"/>
              <w:spacing w:line="360" w:lineRule="auto"/>
              <w:jc w:val="both"/>
              <w:rPr>
                <w:rFonts w:hint="eastAsia" w:ascii="宋体" w:hAnsi="宋体" w:eastAsia="宋体" w:cs="宋体"/>
                <w:bCs/>
                <w:color w:val="auto"/>
                <w:spacing w:val="16"/>
                <w:highlight w:val="none"/>
              </w:rPr>
            </w:pPr>
          </w:p>
        </w:tc>
        <w:tc>
          <w:tcPr>
            <w:tcW w:w="960" w:type="dxa"/>
            <w:gridSpan w:val="2"/>
            <w:tcBorders>
              <w:top w:val="nil"/>
              <w:bottom w:val="single" w:color="auto" w:sz="4" w:space="0"/>
            </w:tcBorders>
            <w:noWrap w:val="0"/>
            <w:vAlign w:val="center"/>
          </w:tcPr>
          <w:p w14:paraId="082030CA">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bottom w:val="single" w:color="auto" w:sz="4" w:space="0"/>
            </w:tcBorders>
            <w:noWrap w:val="0"/>
            <w:vAlign w:val="center"/>
          </w:tcPr>
          <w:p w14:paraId="1A8AB90D">
            <w:pPr>
              <w:widowControl/>
              <w:shd w:val="clear" w:color="auto" w:fill="auto"/>
              <w:spacing w:line="360" w:lineRule="auto"/>
              <w:rPr>
                <w:rFonts w:hint="eastAsia" w:ascii="宋体" w:hAnsi="宋体" w:eastAsia="宋体" w:cs="宋体"/>
                <w:bCs/>
                <w:color w:val="auto"/>
                <w:spacing w:val="16"/>
                <w:kern w:val="0"/>
                <w:sz w:val="24"/>
                <w:highlight w:val="none"/>
              </w:rPr>
            </w:pPr>
          </w:p>
          <w:p w14:paraId="00203405">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vMerge w:val="restart"/>
            <w:noWrap w:val="0"/>
            <w:vAlign w:val="center"/>
          </w:tcPr>
          <w:p w14:paraId="7107FD7D">
            <w:pPr>
              <w:pStyle w:val="56"/>
              <w:shd w:val="clear" w:color="auto" w:fill="auto"/>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noWrap w:val="0"/>
            <w:vAlign w:val="center"/>
          </w:tcPr>
          <w:p w14:paraId="5FC15D17">
            <w:pPr>
              <w:pStyle w:val="56"/>
              <w:shd w:val="clear" w:color="auto" w:fill="auto"/>
              <w:spacing w:line="360" w:lineRule="auto"/>
              <w:jc w:val="both"/>
              <w:rPr>
                <w:rFonts w:hint="eastAsia" w:ascii="宋体" w:hAnsi="宋体" w:eastAsia="宋体" w:cs="宋体"/>
                <w:bCs/>
                <w:color w:val="auto"/>
                <w:spacing w:val="16"/>
                <w:highlight w:val="none"/>
              </w:rPr>
            </w:pPr>
          </w:p>
        </w:tc>
      </w:tr>
      <w:tr w14:paraId="4640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noWrap w:val="0"/>
            <w:vAlign w:val="center"/>
          </w:tcPr>
          <w:p w14:paraId="2BF879EA">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vMerge w:val="continue"/>
            <w:tcBorders>
              <w:bottom w:val="single" w:color="auto" w:sz="4" w:space="0"/>
            </w:tcBorders>
            <w:noWrap w:val="0"/>
            <w:vAlign w:val="center"/>
          </w:tcPr>
          <w:p w14:paraId="1F1F5207">
            <w:pPr>
              <w:pStyle w:val="56"/>
              <w:shd w:val="clear" w:color="auto" w:fill="auto"/>
              <w:spacing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noWrap w:val="0"/>
            <w:vAlign w:val="center"/>
          </w:tcPr>
          <w:p w14:paraId="6A044A1D">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tcBorders>
              <w:bottom w:val="single" w:color="auto" w:sz="4" w:space="0"/>
            </w:tcBorders>
            <w:noWrap w:val="0"/>
            <w:vAlign w:val="center"/>
          </w:tcPr>
          <w:p w14:paraId="1D8C80F7">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vMerge w:val="continue"/>
            <w:noWrap w:val="0"/>
            <w:vAlign w:val="center"/>
          </w:tcPr>
          <w:p w14:paraId="1725CD84">
            <w:pPr>
              <w:pStyle w:val="56"/>
              <w:shd w:val="clear" w:color="auto" w:fill="auto"/>
              <w:spacing w:line="360" w:lineRule="auto"/>
              <w:jc w:val="center"/>
              <w:rPr>
                <w:rFonts w:hint="eastAsia" w:ascii="宋体" w:hAnsi="宋体" w:eastAsia="宋体" w:cs="宋体"/>
                <w:bCs/>
                <w:color w:val="auto"/>
                <w:spacing w:val="16"/>
                <w:highlight w:val="none"/>
              </w:rPr>
            </w:pPr>
          </w:p>
        </w:tc>
        <w:tc>
          <w:tcPr>
            <w:tcW w:w="2608" w:type="dxa"/>
            <w:gridSpan w:val="3"/>
            <w:vMerge w:val="continue"/>
            <w:noWrap w:val="0"/>
            <w:vAlign w:val="center"/>
          </w:tcPr>
          <w:p w14:paraId="501230E3">
            <w:pPr>
              <w:pStyle w:val="56"/>
              <w:shd w:val="clear" w:color="auto" w:fill="auto"/>
              <w:spacing w:line="360" w:lineRule="auto"/>
              <w:jc w:val="both"/>
              <w:rPr>
                <w:rFonts w:hint="eastAsia" w:ascii="宋体" w:hAnsi="宋体" w:eastAsia="宋体" w:cs="宋体"/>
                <w:bCs/>
                <w:color w:val="auto"/>
                <w:spacing w:val="16"/>
                <w:highlight w:val="none"/>
              </w:rPr>
            </w:pPr>
          </w:p>
        </w:tc>
      </w:tr>
      <w:tr w14:paraId="4E11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noWrap w:val="0"/>
            <w:vAlign w:val="center"/>
          </w:tcPr>
          <w:p w14:paraId="12C58F18">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2629BB6E">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6F05C857">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0AE06C9F">
            <w:pPr>
              <w:pStyle w:val="56"/>
              <w:shd w:val="clear" w:color="auto" w:fill="auto"/>
              <w:spacing w:line="360" w:lineRule="auto"/>
              <w:ind w:left="107"/>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4740BA37">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noWrap w:val="0"/>
            <w:vAlign w:val="center"/>
          </w:tcPr>
          <w:p w14:paraId="0FCC5B00">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noWrap w:val="0"/>
            <w:vAlign w:val="center"/>
          </w:tcPr>
          <w:p w14:paraId="13B99ABC">
            <w:pPr>
              <w:pStyle w:val="56"/>
              <w:shd w:val="clear" w:color="auto" w:fill="auto"/>
              <w:spacing w:line="360" w:lineRule="auto"/>
              <w:jc w:val="both"/>
              <w:rPr>
                <w:rFonts w:hint="eastAsia" w:ascii="宋体" w:hAnsi="宋体" w:eastAsia="宋体" w:cs="宋体"/>
                <w:bCs/>
                <w:color w:val="auto"/>
                <w:spacing w:val="16"/>
                <w:highlight w:val="none"/>
              </w:rPr>
            </w:pPr>
          </w:p>
        </w:tc>
        <w:tc>
          <w:tcPr>
            <w:tcW w:w="926" w:type="dxa"/>
            <w:tcBorders>
              <w:top w:val="nil"/>
            </w:tcBorders>
            <w:noWrap w:val="0"/>
            <w:vAlign w:val="center"/>
          </w:tcPr>
          <w:p w14:paraId="0C3C3FC4">
            <w:pPr>
              <w:pStyle w:val="56"/>
              <w:shd w:val="clear" w:color="auto" w:fill="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noWrap w:val="0"/>
            <w:vAlign w:val="center"/>
          </w:tcPr>
          <w:p w14:paraId="28C3CF6F">
            <w:pPr>
              <w:widowControl/>
              <w:shd w:val="clear" w:color="auto" w:fill="auto"/>
              <w:spacing w:line="360" w:lineRule="auto"/>
              <w:rPr>
                <w:rFonts w:hint="eastAsia" w:ascii="宋体" w:hAnsi="宋体" w:eastAsia="宋体" w:cs="宋体"/>
                <w:bCs/>
                <w:color w:val="auto"/>
                <w:spacing w:val="16"/>
                <w:kern w:val="0"/>
                <w:sz w:val="24"/>
                <w:highlight w:val="none"/>
              </w:rPr>
            </w:pPr>
          </w:p>
          <w:p w14:paraId="5151C77D">
            <w:pPr>
              <w:widowControl/>
              <w:shd w:val="clear" w:color="auto" w:fill="auto"/>
              <w:spacing w:line="360" w:lineRule="auto"/>
              <w:rPr>
                <w:rFonts w:hint="eastAsia" w:ascii="宋体" w:hAnsi="宋体" w:eastAsia="宋体" w:cs="宋体"/>
                <w:bCs/>
                <w:color w:val="auto"/>
                <w:spacing w:val="16"/>
                <w:kern w:val="0"/>
                <w:sz w:val="24"/>
                <w:highlight w:val="none"/>
              </w:rPr>
            </w:pPr>
          </w:p>
          <w:p w14:paraId="14878DFD">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noWrap w:val="0"/>
            <w:vAlign w:val="center"/>
          </w:tcPr>
          <w:p w14:paraId="30622773">
            <w:pPr>
              <w:pStyle w:val="56"/>
              <w:shd w:val="clear" w:color="auto" w:fill="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noWrap w:val="0"/>
            <w:vAlign w:val="center"/>
          </w:tcPr>
          <w:p w14:paraId="56517290">
            <w:pPr>
              <w:widowControl/>
              <w:shd w:val="clear" w:color="auto" w:fill="auto"/>
              <w:spacing w:line="360" w:lineRule="auto"/>
              <w:rPr>
                <w:rFonts w:hint="eastAsia" w:ascii="宋体" w:hAnsi="宋体" w:eastAsia="宋体" w:cs="宋体"/>
                <w:bCs/>
                <w:color w:val="auto"/>
                <w:spacing w:val="16"/>
                <w:kern w:val="0"/>
                <w:sz w:val="24"/>
                <w:highlight w:val="none"/>
              </w:rPr>
            </w:pPr>
          </w:p>
          <w:p w14:paraId="266540E3">
            <w:pPr>
              <w:pStyle w:val="56"/>
              <w:shd w:val="clear" w:color="auto" w:fill="auto"/>
              <w:spacing w:line="360" w:lineRule="auto"/>
              <w:jc w:val="both"/>
              <w:rPr>
                <w:rFonts w:hint="eastAsia" w:ascii="宋体" w:hAnsi="宋体" w:eastAsia="宋体" w:cs="宋体"/>
                <w:bCs/>
                <w:color w:val="auto"/>
                <w:spacing w:val="16"/>
                <w:highlight w:val="none"/>
              </w:rPr>
            </w:pPr>
          </w:p>
        </w:tc>
      </w:tr>
      <w:tr w14:paraId="33F7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noWrap w:val="0"/>
            <w:vAlign w:val="center"/>
          </w:tcPr>
          <w:p w14:paraId="2BA3E057">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noWrap w:val="0"/>
            <w:vAlign w:val="center"/>
          </w:tcPr>
          <w:p w14:paraId="26A8B88C">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noWrap w:val="0"/>
            <w:vAlign w:val="center"/>
          </w:tcPr>
          <w:p w14:paraId="551B44B4">
            <w:pPr>
              <w:pStyle w:val="56"/>
              <w:shd w:val="clear" w:color="auto" w:fill="auto"/>
              <w:spacing w:line="360" w:lineRule="auto"/>
              <w:jc w:val="both"/>
              <w:rPr>
                <w:rFonts w:hint="eastAsia" w:ascii="宋体" w:hAnsi="宋体" w:eastAsia="宋体" w:cs="宋体"/>
                <w:bCs/>
                <w:color w:val="auto"/>
                <w:highlight w:val="none"/>
              </w:rPr>
            </w:pPr>
          </w:p>
        </w:tc>
        <w:tc>
          <w:tcPr>
            <w:tcW w:w="926" w:type="dxa"/>
            <w:noWrap w:val="0"/>
            <w:vAlign w:val="center"/>
          </w:tcPr>
          <w:p w14:paraId="5579DA87">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noWrap w:val="0"/>
            <w:vAlign w:val="center"/>
          </w:tcPr>
          <w:p w14:paraId="54EC8A6D">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14:paraId="62CE7D87">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noWrap w:val="0"/>
            <w:vAlign w:val="center"/>
          </w:tcPr>
          <w:p w14:paraId="20DC7D9D">
            <w:pPr>
              <w:pStyle w:val="56"/>
              <w:shd w:val="clear" w:color="auto" w:fill="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noWrap w:val="0"/>
            <w:vAlign w:val="center"/>
          </w:tcPr>
          <w:p w14:paraId="133BA8AF">
            <w:pPr>
              <w:pStyle w:val="56"/>
              <w:shd w:val="clear" w:color="auto" w:fill="auto"/>
              <w:spacing w:before="0" w:beforeAutospacing="0" w:after="0" w:afterAutospacing="0" w:line="360" w:lineRule="auto"/>
              <w:jc w:val="both"/>
              <w:rPr>
                <w:rFonts w:hint="eastAsia" w:ascii="宋体" w:hAnsi="宋体" w:eastAsia="宋体" w:cs="宋体"/>
                <w:bCs/>
                <w:color w:val="auto"/>
                <w:spacing w:val="16"/>
                <w:highlight w:val="none"/>
              </w:rPr>
            </w:pPr>
          </w:p>
        </w:tc>
      </w:tr>
      <w:tr w14:paraId="12C4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noWrap w:val="0"/>
            <w:vAlign w:val="center"/>
          </w:tcPr>
          <w:p w14:paraId="0D802AF4">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noWrap w:val="0"/>
            <w:vAlign w:val="center"/>
          </w:tcPr>
          <w:p w14:paraId="2CDBABBE">
            <w:pPr>
              <w:pStyle w:val="56"/>
              <w:shd w:val="clear" w:color="auto" w:fill="auto"/>
              <w:spacing w:line="360" w:lineRule="auto"/>
              <w:ind w:left="2"/>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noWrap w:val="0"/>
            <w:vAlign w:val="center"/>
          </w:tcPr>
          <w:p w14:paraId="606F4D94">
            <w:pPr>
              <w:pStyle w:val="56"/>
              <w:shd w:val="clear" w:color="auto" w:fill="auto"/>
              <w:spacing w:line="360" w:lineRule="auto"/>
              <w:ind w:left="2"/>
              <w:jc w:val="both"/>
              <w:rPr>
                <w:rFonts w:hint="eastAsia" w:ascii="宋体" w:hAnsi="宋体" w:eastAsia="宋体" w:cs="宋体"/>
                <w:bCs/>
                <w:color w:val="auto"/>
                <w:highlight w:val="none"/>
              </w:rPr>
            </w:pPr>
          </w:p>
        </w:tc>
        <w:tc>
          <w:tcPr>
            <w:tcW w:w="926" w:type="dxa"/>
            <w:noWrap w:val="0"/>
            <w:vAlign w:val="center"/>
          </w:tcPr>
          <w:p w14:paraId="6A9F7B53">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noWrap w:val="0"/>
            <w:vAlign w:val="center"/>
          </w:tcPr>
          <w:p w14:paraId="4FED5CE0">
            <w:pPr>
              <w:widowControl/>
              <w:shd w:val="clear" w:color="auto" w:fill="auto"/>
              <w:spacing w:line="360" w:lineRule="auto"/>
              <w:rPr>
                <w:rFonts w:hint="eastAsia" w:ascii="宋体" w:hAnsi="宋体" w:eastAsia="宋体" w:cs="宋体"/>
                <w:bCs/>
                <w:color w:val="auto"/>
                <w:kern w:val="0"/>
                <w:sz w:val="24"/>
                <w:highlight w:val="none"/>
              </w:rPr>
            </w:pPr>
          </w:p>
          <w:p w14:paraId="0A9E26D6">
            <w:pPr>
              <w:pStyle w:val="56"/>
              <w:shd w:val="clear" w:color="auto" w:fill="auto"/>
              <w:spacing w:line="360" w:lineRule="auto"/>
              <w:ind w:left="107"/>
              <w:jc w:val="both"/>
              <w:rPr>
                <w:rFonts w:hint="eastAsia" w:ascii="宋体" w:hAnsi="宋体" w:eastAsia="宋体" w:cs="宋体"/>
                <w:bCs/>
                <w:color w:val="auto"/>
                <w:highlight w:val="none"/>
              </w:rPr>
            </w:pPr>
          </w:p>
        </w:tc>
        <w:tc>
          <w:tcPr>
            <w:tcW w:w="1675" w:type="dxa"/>
            <w:gridSpan w:val="2"/>
            <w:noWrap w:val="0"/>
            <w:vAlign w:val="center"/>
          </w:tcPr>
          <w:p w14:paraId="622208EE">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noWrap w:val="0"/>
            <w:vAlign w:val="center"/>
          </w:tcPr>
          <w:p w14:paraId="16BB06F7">
            <w:pPr>
              <w:pStyle w:val="56"/>
              <w:shd w:val="clear" w:color="auto" w:fill="auto"/>
              <w:spacing w:line="360" w:lineRule="auto"/>
              <w:ind w:left="107"/>
              <w:jc w:val="both"/>
              <w:rPr>
                <w:rFonts w:hint="eastAsia" w:ascii="宋体" w:hAnsi="宋体" w:eastAsia="宋体" w:cs="宋体"/>
                <w:bCs/>
                <w:color w:val="auto"/>
                <w:highlight w:val="none"/>
              </w:rPr>
            </w:pPr>
          </w:p>
        </w:tc>
      </w:tr>
      <w:tr w14:paraId="5C31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noWrap w:val="0"/>
            <w:vAlign w:val="center"/>
          </w:tcPr>
          <w:p w14:paraId="2FEA01D3">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noWrap w:val="0"/>
            <w:vAlign w:val="center"/>
          </w:tcPr>
          <w:p w14:paraId="4AC56BA1">
            <w:pPr>
              <w:pStyle w:val="56"/>
              <w:shd w:val="clear" w:color="auto" w:fill="auto"/>
              <w:spacing w:line="360" w:lineRule="auto"/>
              <w:ind w:left="2"/>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noWrap w:val="0"/>
            <w:vAlign w:val="center"/>
          </w:tcPr>
          <w:p w14:paraId="6C25D500">
            <w:pPr>
              <w:pStyle w:val="56"/>
              <w:shd w:val="clear" w:color="auto" w:fill="auto"/>
              <w:spacing w:line="360" w:lineRule="auto"/>
              <w:ind w:left="107"/>
              <w:jc w:val="both"/>
              <w:rPr>
                <w:rFonts w:hint="eastAsia" w:ascii="宋体" w:hAnsi="宋体" w:eastAsia="宋体" w:cs="宋体"/>
                <w:bCs/>
                <w:color w:val="auto"/>
                <w:highlight w:val="none"/>
              </w:rPr>
            </w:pPr>
          </w:p>
        </w:tc>
      </w:tr>
      <w:tr w14:paraId="6D6B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noWrap w:val="0"/>
            <w:vAlign w:val="center"/>
          </w:tcPr>
          <w:p w14:paraId="44CAB5B1">
            <w:pPr>
              <w:pStyle w:val="56"/>
              <w:shd w:val="clear" w:color="auto" w:fill="auto"/>
              <w:spacing w:line="360" w:lineRule="auto"/>
              <w:ind w:left="107"/>
              <w:jc w:val="both"/>
              <w:rPr>
                <w:rFonts w:hint="eastAsia" w:ascii="宋体" w:hAnsi="宋体" w:eastAsia="宋体" w:cs="宋体"/>
                <w:bCs/>
                <w:color w:val="auto"/>
                <w:highlight w:val="none"/>
              </w:rPr>
            </w:pPr>
          </w:p>
        </w:tc>
        <w:tc>
          <w:tcPr>
            <w:tcW w:w="7933" w:type="dxa"/>
            <w:gridSpan w:val="10"/>
            <w:noWrap w:val="0"/>
            <w:vAlign w:val="center"/>
          </w:tcPr>
          <w:p w14:paraId="07167FBE">
            <w:pPr>
              <w:pStyle w:val="56"/>
              <w:shd w:val="clear" w:color="auto" w:fill="auto"/>
              <w:spacing w:line="360" w:lineRule="auto"/>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163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noWrap w:val="0"/>
            <w:vAlign w:val="center"/>
          </w:tcPr>
          <w:p w14:paraId="23F167B7">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3FBDDB25">
            <w:pPr>
              <w:pStyle w:val="56"/>
              <w:shd w:val="clear" w:color="auto" w:fill="auto"/>
              <w:spacing w:line="360" w:lineRule="auto"/>
              <w:ind w:left="107"/>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noWrap w:val="0"/>
            <w:vAlign w:val="center"/>
          </w:tcPr>
          <w:p w14:paraId="24862FA4">
            <w:pPr>
              <w:pStyle w:val="56"/>
              <w:shd w:val="clear" w:color="auto" w:fill="auto"/>
              <w:spacing w:before="0" w:beforeAutospacing="0" w:after="0" w:afterAutospacing="0"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noWrap w:val="0"/>
            <w:vAlign w:val="center"/>
          </w:tcPr>
          <w:p w14:paraId="3C4BD381">
            <w:pPr>
              <w:pStyle w:val="56"/>
              <w:shd w:val="clear" w:color="auto" w:fill="auto"/>
              <w:spacing w:line="360" w:lineRule="auto"/>
              <w:ind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noWrap w:val="0"/>
            <w:vAlign w:val="center"/>
          </w:tcPr>
          <w:p w14:paraId="1AD7F60D">
            <w:pPr>
              <w:pStyle w:val="56"/>
              <w:shd w:val="clear" w:color="auto" w:fill="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noWrap w:val="0"/>
            <w:vAlign w:val="center"/>
          </w:tcPr>
          <w:p w14:paraId="29CF30F0">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noWrap w:val="0"/>
            <w:vAlign w:val="center"/>
          </w:tcPr>
          <w:p w14:paraId="4504BE6C">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noWrap w:val="0"/>
            <w:vAlign w:val="center"/>
          </w:tcPr>
          <w:p w14:paraId="034E6723">
            <w:pPr>
              <w:pStyle w:val="56"/>
              <w:shd w:val="clear" w:color="auto" w:fill="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1485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noWrap w:val="0"/>
            <w:vAlign w:val="center"/>
          </w:tcPr>
          <w:p w14:paraId="4DA500BC">
            <w:pPr>
              <w:pStyle w:val="56"/>
              <w:shd w:val="clear" w:color="auto" w:fill="auto"/>
              <w:spacing w:line="360" w:lineRule="auto"/>
              <w:ind w:left="107"/>
              <w:jc w:val="both"/>
              <w:rPr>
                <w:rFonts w:hint="eastAsia" w:ascii="宋体" w:hAnsi="宋体" w:eastAsia="宋体" w:cs="宋体"/>
                <w:bCs/>
                <w:color w:val="auto"/>
                <w:highlight w:val="none"/>
              </w:rPr>
            </w:pPr>
          </w:p>
        </w:tc>
        <w:tc>
          <w:tcPr>
            <w:tcW w:w="1355" w:type="dxa"/>
            <w:gridSpan w:val="2"/>
            <w:vMerge w:val="continue"/>
            <w:noWrap w:val="0"/>
            <w:vAlign w:val="center"/>
          </w:tcPr>
          <w:p w14:paraId="2A85CF96">
            <w:pPr>
              <w:pStyle w:val="56"/>
              <w:shd w:val="clear" w:color="auto" w:fill="auto"/>
              <w:spacing w:line="360" w:lineRule="auto"/>
              <w:jc w:val="both"/>
              <w:rPr>
                <w:rFonts w:hint="eastAsia" w:ascii="宋体" w:hAnsi="宋体" w:eastAsia="宋体" w:cs="宋体"/>
                <w:bCs/>
                <w:color w:val="auto"/>
                <w:highlight w:val="none"/>
              </w:rPr>
            </w:pPr>
          </w:p>
        </w:tc>
        <w:tc>
          <w:tcPr>
            <w:tcW w:w="1333" w:type="dxa"/>
            <w:gridSpan w:val="3"/>
            <w:noWrap w:val="0"/>
            <w:vAlign w:val="center"/>
          </w:tcPr>
          <w:p w14:paraId="182B9865">
            <w:pPr>
              <w:pStyle w:val="56"/>
              <w:shd w:val="clear" w:color="auto" w:fill="auto"/>
              <w:spacing w:line="360" w:lineRule="auto"/>
              <w:jc w:val="both"/>
              <w:rPr>
                <w:rFonts w:hint="eastAsia" w:ascii="宋体" w:hAnsi="宋体" w:eastAsia="宋体" w:cs="宋体"/>
                <w:bCs/>
                <w:color w:val="auto"/>
                <w:highlight w:val="none"/>
              </w:rPr>
            </w:pPr>
          </w:p>
        </w:tc>
        <w:tc>
          <w:tcPr>
            <w:tcW w:w="1077" w:type="dxa"/>
            <w:noWrap w:val="0"/>
            <w:vAlign w:val="center"/>
          </w:tcPr>
          <w:p w14:paraId="74AE4C55">
            <w:pPr>
              <w:pStyle w:val="56"/>
              <w:shd w:val="clear" w:color="auto" w:fill="auto"/>
              <w:spacing w:line="360" w:lineRule="auto"/>
              <w:jc w:val="both"/>
              <w:rPr>
                <w:rFonts w:hint="eastAsia" w:ascii="宋体" w:hAnsi="宋体" w:eastAsia="宋体" w:cs="宋体"/>
                <w:bCs/>
                <w:color w:val="auto"/>
                <w:highlight w:val="none"/>
              </w:rPr>
            </w:pPr>
          </w:p>
        </w:tc>
        <w:tc>
          <w:tcPr>
            <w:tcW w:w="1617" w:type="dxa"/>
            <w:gridSpan w:val="2"/>
            <w:noWrap w:val="0"/>
            <w:vAlign w:val="center"/>
          </w:tcPr>
          <w:p w14:paraId="1032F21C">
            <w:pPr>
              <w:pStyle w:val="56"/>
              <w:shd w:val="clear" w:color="auto" w:fill="auto"/>
              <w:spacing w:line="360" w:lineRule="auto"/>
              <w:jc w:val="both"/>
              <w:rPr>
                <w:rFonts w:hint="eastAsia" w:ascii="宋体" w:hAnsi="宋体" w:eastAsia="宋体" w:cs="宋体"/>
                <w:bCs/>
                <w:color w:val="auto"/>
                <w:highlight w:val="none"/>
              </w:rPr>
            </w:pPr>
          </w:p>
        </w:tc>
        <w:tc>
          <w:tcPr>
            <w:tcW w:w="2551" w:type="dxa"/>
            <w:gridSpan w:val="2"/>
            <w:noWrap w:val="0"/>
            <w:vAlign w:val="center"/>
          </w:tcPr>
          <w:p w14:paraId="7C45022C">
            <w:pPr>
              <w:pStyle w:val="56"/>
              <w:shd w:val="clear" w:color="auto" w:fill="auto"/>
              <w:spacing w:line="360" w:lineRule="auto"/>
              <w:jc w:val="both"/>
              <w:rPr>
                <w:rFonts w:hint="eastAsia" w:ascii="宋体" w:hAnsi="宋体" w:eastAsia="宋体" w:cs="宋体"/>
                <w:bCs/>
                <w:color w:val="auto"/>
                <w:highlight w:val="none"/>
              </w:rPr>
            </w:pPr>
          </w:p>
        </w:tc>
      </w:tr>
      <w:tr w14:paraId="2349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noWrap w:val="0"/>
            <w:vAlign w:val="center"/>
          </w:tcPr>
          <w:p w14:paraId="518985B5">
            <w:pPr>
              <w:pStyle w:val="56"/>
              <w:shd w:val="clear" w:color="auto" w:fill="auto"/>
              <w:spacing w:line="360" w:lineRule="auto"/>
              <w:ind w:left="107"/>
              <w:jc w:val="both"/>
              <w:rPr>
                <w:rFonts w:hint="eastAsia" w:ascii="宋体" w:hAnsi="宋体" w:eastAsia="宋体" w:cs="宋体"/>
                <w:bCs/>
                <w:color w:val="auto"/>
                <w:spacing w:val="16"/>
                <w:highlight w:val="none"/>
              </w:rPr>
            </w:pPr>
          </w:p>
        </w:tc>
        <w:tc>
          <w:tcPr>
            <w:tcW w:w="1355" w:type="dxa"/>
            <w:gridSpan w:val="2"/>
            <w:noWrap w:val="0"/>
            <w:vAlign w:val="center"/>
          </w:tcPr>
          <w:p w14:paraId="618E7272">
            <w:pPr>
              <w:pStyle w:val="56"/>
              <w:shd w:val="clear" w:color="auto" w:fill="auto"/>
              <w:spacing w:before="0" w:beforeAutospacing="0" w:after="0" w:afterAutospacing="0" w:line="360" w:lineRule="auto"/>
              <w:ind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noWrap w:val="0"/>
            <w:vAlign w:val="center"/>
          </w:tcPr>
          <w:p w14:paraId="3CB4E971">
            <w:pPr>
              <w:pStyle w:val="56"/>
              <w:shd w:val="clear" w:color="auto" w:fill="auto"/>
              <w:spacing w:line="360" w:lineRule="auto"/>
              <w:jc w:val="both"/>
              <w:rPr>
                <w:rFonts w:hint="eastAsia" w:ascii="宋体" w:hAnsi="宋体" w:eastAsia="宋体" w:cs="宋体"/>
                <w:bCs/>
                <w:color w:val="auto"/>
                <w:spacing w:val="16"/>
                <w:highlight w:val="none"/>
              </w:rPr>
            </w:pPr>
          </w:p>
        </w:tc>
      </w:tr>
      <w:tr w14:paraId="1705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noWrap w:val="0"/>
            <w:vAlign w:val="center"/>
          </w:tcPr>
          <w:p w14:paraId="000ECFDB">
            <w:pPr>
              <w:pStyle w:val="56"/>
              <w:shd w:val="clear" w:color="auto" w:fill="auto"/>
              <w:spacing w:line="360" w:lineRule="auto"/>
              <w:ind w:left="107"/>
              <w:jc w:val="both"/>
              <w:rPr>
                <w:rFonts w:hint="eastAsia" w:ascii="宋体" w:hAnsi="宋体" w:eastAsia="宋体" w:cs="宋体"/>
                <w:bCs/>
                <w:color w:val="auto"/>
                <w:spacing w:val="27"/>
                <w:highlight w:val="none"/>
              </w:rPr>
            </w:pPr>
          </w:p>
        </w:tc>
        <w:tc>
          <w:tcPr>
            <w:tcW w:w="1355" w:type="dxa"/>
            <w:gridSpan w:val="2"/>
            <w:noWrap w:val="0"/>
            <w:vAlign w:val="center"/>
          </w:tcPr>
          <w:p w14:paraId="6E7E9D7F">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noWrap w:val="0"/>
            <w:vAlign w:val="center"/>
          </w:tcPr>
          <w:p w14:paraId="067B87E9">
            <w:pPr>
              <w:pStyle w:val="56"/>
              <w:shd w:val="clear" w:color="auto" w:fill="auto"/>
              <w:spacing w:line="360" w:lineRule="auto"/>
              <w:jc w:val="both"/>
              <w:rPr>
                <w:rFonts w:hint="eastAsia" w:ascii="宋体" w:hAnsi="宋体" w:eastAsia="宋体" w:cs="宋体"/>
                <w:bCs/>
                <w:color w:val="auto"/>
                <w:spacing w:val="16"/>
                <w:highlight w:val="none"/>
              </w:rPr>
            </w:pPr>
          </w:p>
        </w:tc>
      </w:tr>
    </w:tbl>
    <w:p w14:paraId="5DDB5D18">
      <w:pPr>
        <w:shd w:val="clear" w:color="auto" w:fill="auto"/>
        <w:spacing w:line="360" w:lineRule="auto"/>
        <w:rPr>
          <w:rFonts w:hint="eastAsia" w:ascii="宋体" w:hAnsi="宋体" w:eastAsia="宋体" w:cs="宋体"/>
          <w:color w:val="auto"/>
          <w:sz w:val="24"/>
          <w:szCs w:val="32"/>
          <w:highlight w:val="none"/>
        </w:rPr>
      </w:pPr>
    </w:p>
    <w:p w14:paraId="2F314D8E">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2F82DED6">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14:paraId="62C0C895">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5F36A138">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054F291">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7C391BD9">
      <w:pPr>
        <w:shd w:val="clear" w:color="auto" w:fill="auto"/>
        <w:spacing w:line="360" w:lineRule="auto"/>
        <w:rPr>
          <w:rFonts w:hint="eastAsia" w:ascii="宋体" w:hAnsi="宋体" w:eastAsia="宋体" w:cs="宋体"/>
          <w:color w:val="auto"/>
          <w:sz w:val="24"/>
          <w:szCs w:val="32"/>
          <w:highlight w:val="none"/>
        </w:rPr>
      </w:pPr>
    </w:p>
    <w:p w14:paraId="78AAE9DD">
      <w:pPr>
        <w:shd w:val="clear" w:color="auto" w:fill="auto"/>
        <w:spacing w:line="360" w:lineRule="auto"/>
        <w:rPr>
          <w:rFonts w:hint="eastAsia" w:ascii="宋体" w:hAnsi="宋体" w:eastAsia="宋体" w:cs="宋体"/>
          <w:b/>
          <w:color w:val="auto"/>
          <w:sz w:val="28"/>
          <w:highlight w:val="none"/>
        </w:rPr>
      </w:pPr>
    </w:p>
    <w:p w14:paraId="43FF4DC5">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1D7EFD0D">
      <w:pPr>
        <w:shd w:val="clear" w:color="auto" w:fill="auto"/>
        <w:spacing w:before="156" w:beforeLines="50" w:after="156"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14:paraId="1AFF3840">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采购项目：                                        </w:t>
      </w:r>
      <w:r>
        <w:rPr>
          <w:rFonts w:hint="eastAsia" w:ascii="宋体" w:hAnsi="宋体" w:eastAsia="宋体"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C03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noWrap w:val="0"/>
            <w:vAlign w:val="center"/>
          </w:tcPr>
          <w:p w14:paraId="20E42C76">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0F22CDC8">
            <w:pPr>
              <w:shd w:val="clear" w:color="auto" w:fill="auto"/>
              <w:jc w:val="center"/>
              <w:rPr>
                <w:rFonts w:hint="eastAsia" w:ascii="宋体" w:hAnsi="宋体" w:eastAsia="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35C623C9">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14:paraId="50FE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DDAC67D">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699219D0">
            <w:pPr>
              <w:shd w:val="clear" w:color="auto" w:fill="auto"/>
              <w:jc w:val="center"/>
              <w:rPr>
                <w:rFonts w:hint="eastAsia" w:ascii="宋体" w:hAnsi="宋体" w:eastAsia="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05020A0C">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注：业绩证明应提供旁证材料</w:t>
            </w:r>
          </w:p>
          <w:p w14:paraId="191AACB8">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（供货合同或中标通知书）。</w:t>
            </w:r>
          </w:p>
        </w:tc>
      </w:tr>
      <w:tr w14:paraId="09D2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1A5AA98E">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3B99461">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AD84CA5">
            <w:pPr>
              <w:shd w:val="clear" w:color="auto" w:fill="auto"/>
              <w:jc w:val="center"/>
              <w:rPr>
                <w:rFonts w:hint="eastAsia" w:ascii="宋体" w:hAnsi="宋体" w:eastAsia="宋体" w:cs="宋体"/>
                <w:b/>
                <w:bCs/>
                <w:color w:val="auto"/>
                <w:sz w:val="24"/>
                <w:highlight w:val="none"/>
                <w:lang w:val="zh-CN"/>
              </w:rPr>
            </w:pPr>
          </w:p>
        </w:tc>
      </w:tr>
      <w:tr w14:paraId="2686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3977DD22">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51A8BB8">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E0D5919">
            <w:pPr>
              <w:shd w:val="clear" w:color="auto" w:fill="auto"/>
              <w:jc w:val="center"/>
              <w:rPr>
                <w:rFonts w:hint="eastAsia" w:ascii="宋体" w:hAnsi="宋体" w:eastAsia="宋体" w:cs="宋体"/>
                <w:b/>
                <w:bCs/>
                <w:color w:val="auto"/>
                <w:sz w:val="24"/>
                <w:highlight w:val="none"/>
                <w:lang w:val="zh-CN"/>
              </w:rPr>
            </w:pPr>
          </w:p>
        </w:tc>
      </w:tr>
      <w:tr w14:paraId="204F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202208DC">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8EE20C9">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7FBBB19A">
            <w:pPr>
              <w:shd w:val="clear" w:color="auto" w:fill="auto"/>
              <w:jc w:val="center"/>
              <w:rPr>
                <w:rFonts w:hint="eastAsia" w:ascii="宋体" w:hAnsi="宋体" w:eastAsia="宋体" w:cs="宋体"/>
                <w:b/>
                <w:bCs/>
                <w:color w:val="auto"/>
                <w:sz w:val="24"/>
                <w:highlight w:val="none"/>
                <w:lang w:val="zh-CN"/>
              </w:rPr>
            </w:pPr>
          </w:p>
        </w:tc>
      </w:tr>
      <w:tr w14:paraId="1864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B51E891">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DFFE925">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E032B1C">
            <w:pPr>
              <w:shd w:val="clear" w:color="auto" w:fill="auto"/>
              <w:jc w:val="center"/>
              <w:rPr>
                <w:rFonts w:hint="eastAsia" w:ascii="宋体" w:hAnsi="宋体" w:eastAsia="宋体" w:cs="宋体"/>
                <w:b/>
                <w:bCs/>
                <w:color w:val="auto"/>
                <w:sz w:val="24"/>
                <w:highlight w:val="none"/>
                <w:lang w:val="zh-CN"/>
              </w:rPr>
            </w:pPr>
          </w:p>
        </w:tc>
      </w:tr>
      <w:tr w14:paraId="390F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64D7DA6C">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F34341C">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4D4C160">
            <w:pPr>
              <w:shd w:val="clear" w:color="auto" w:fill="auto"/>
              <w:jc w:val="center"/>
              <w:rPr>
                <w:rFonts w:hint="eastAsia" w:ascii="宋体" w:hAnsi="宋体" w:eastAsia="宋体" w:cs="宋体"/>
                <w:b/>
                <w:bCs/>
                <w:color w:val="auto"/>
                <w:sz w:val="24"/>
                <w:highlight w:val="none"/>
                <w:lang w:val="zh-CN"/>
              </w:rPr>
            </w:pPr>
          </w:p>
        </w:tc>
      </w:tr>
      <w:tr w14:paraId="073C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5017896">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561E659">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7684E13">
            <w:pPr>
              <w:shd w:val="clear" w:color="auto" w:fill="auto"/>
              <w:jc w:val="center"/>
              <w:rPr>
                <w:rFonts w:hint="eastAsia" w:ascii="宋体" w:hAnsi="宋体" w:eastAsia="宋体" w:cs="宋体"/>
                <w:b/>
                <w:bCs/>
                <w:color w:val="auto"/>
                <w:sz w:val="24"/>
                <w:highlight w:val="none"/>
                <w:lang w:val="zh-CN"/>
              </w:rPr>
            </w:pPr>
          </w:p>
        </w:tc>
      </w:tr>
      <w:tr w14:paraId="5DE6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noWrap w:val="0"/>
            <w:vAlign w:val="center"/>
          </w:tcPr>
          <w:p w14:paraId="6212DBF8">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73028177">
            <w:pPr>
              <w:shd w:val="clear" w:color="auto" w:fill="auto"/>
              <w:jc w:val="center"/>
              <w:rPr>
                <w:rFonts w:hint="eastAsia" w:ascii="宋体" w:hAnsi="宋体" w:eastAsia="宋体" w:cs="宋体"/>
                <w:b/>
                <w:bCs/>
                <w:color w:val="auto"/>
                <w:sz w:val="24"/>
                <w:highlight w:val="none"/>
                <w:lang w:val="zh-CN"/>
              </w:rPr>
            </w:pPr>
          </w:p>
        </w:tc>
      </w:tr>
    </w:tbl>
    <w:p w14:paraId="0F8B6970">
      <w:pPr>
        <w:shd w:val="clear" w:color="auto" w:fill="auto"/>
        <w:spacing w:line="360" w:lineRule="auto"/>
        <w:rPr>
          <w:rFonts w:hint="eastAsia" w:ascii="宋体" w:hAnsi="宋体" w:eastAsia="宋体" w:cs="宋体"/>
          <w:color w:val="auto"/>
          <w:sz w:val="24"/>
          <w:highlight w:val="none"/>
        </w:rPr>
      </w:pPr>
    </w:p>
    <w:p w14:paraId="41750691">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0D2BCCF5">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CAC91F6">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369F3B63">
      <w:pPr>
        <w:shd w:val="clear" w:color="auto" w:fill="auto"/>
        <w:spacing w:line="360" w:lineRule="auto"/>
        <w:rPr>
          <w:rFonts w:hint="eastAsia" w:ascii="宋体" w:hAnsi="宋体" w:eastAsia="宋体" w:cs="宋体"/>
          <w:color w:val="auto"/>
          <w:sz w:val="24"/>
          <w:szCs w:val="32"/>
          <w:highlight w:val="none"/>
        </w:rPr>
      </w:pPr>
    </w:p>
    <w:p w14:paraId="58F8E6FC">
      <w:pPr>
        <w:shd w:val="clear" w:color="auto" w:fill="auto"/>
        <w:spacing w:line="360" w:lineRule="auto"/>
        <w:rPr>
          <w:rFonts w:hint="eastAsia" w:ascii="宋体" w:hAnsi="宋体" w:eastAsia="宋体" w:cs="宋体"/>
          <w:color w:val="auto"/>
          <w:sz w:val="24"/>
          <w:szCs w:val="32"/>
          <w:highlight w:val="none"/>
        </w:rPr>
      </w:pPr>
    </w:p>
    <w:p w14:paraId="7C40FB5E">
      <w:pPr>
        <w:shd w:val="clear" w:color="auto" w:fill="auto"/>
        <w:spacing w:line="360" w:lineRule="auto"/>
        <w:rPr>
          <w:rFonts w:hint="eastAsia" w:ascii="宋体" w:hAnsi="宋体" w:eastAsia="宋体" w:cs="宋体"/>
          <w:color w:val="auto"/>
          <w:sz w:val="24"/>
          <w:szCs w:val="32"/>
          <w:highlight w:val="none"/>
        </w:rPr>
      </w:pPr>
    </w:p>
    <w:p w14:paraId="74BCDFA8">
      <w:pPr>
        <w:shd w:val="clear" w:color="auto" w:fill="auto"/>
        <w:spacing w:line="360" w:lineRule="auto"/>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12</w:t>
      </w:r>
    </w:p>
    <w:p w14:paraId="535C137B">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p>
    <w:p w14:paraId="50FC6192">
      <w:pPr>
        <w:shd w:val="clear" w:color="auto" w:fill="auto"/>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59C3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6226F0CC">
            <w:pPr>
              <w:shd w:val="clear" w:color="auto" w:fill="auto"/>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6D73110">
            <w:pPr>
              <w:shd w:val="clear" w:color="auto" w:fill="auto"/>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05CA6EA">
            <w:pPr>
              <w:shd w:val="clear" w:color="auto" w:fill="auto"/>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9AB0670">
            <w:pPr>
              <w:shd w:val="clear" w:color="auto" w:fill="auto"/>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3DFCFF">
            <w:pPr>
              <w:shd w:val="clear" w:color="auto" w:fill="auto"/>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A0E1BA1">
            <w:pPr>
              <w:shd w:val="clear" w:color="auto" w:fill="auto"/>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D72CBA">
            <w:pPr>
              <w:shd w:val="clear" w:color="auto" w:fill="auto"/>
              <w:snapToGrid w:val="0"/>
              <w:spacing w:before="156"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9A674E">
            <w:pPr>
              <w:shd w:val="clear" w:color="auto" w:fill="auto"/>
              <w:snapToGrid w:val="0"/>
              <w:spacing w:before="156"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320C4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1061BF75">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999879B">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8065D90">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7A83B04">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8F37EB">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952A67B">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5B2437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09F2530">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57D71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32C62E79">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5A40A5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1FCF78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FC4E68E">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E87310">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D1AE7C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471CCC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B895CB6">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6872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5A56C244">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06680CC">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1A4E2A1">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B521C6F">
            <w:pPr>
              <w:pStyle w:val="15"/>
              <w:shd w:val="clear" w:color="auto" w:fill="auto"/>
              <w:snapToGrid w:val="0"/>
              <w:spacing w:before="156" w:beforeLines="50" w:after="50" w:line="360" w:lineRule="auto"/>
              <w:ind w:left="5250"/>
              <w:rPr>
                <w:rFonts w:hint="eastAsia" w:ascii="宋体" w:hAnsi="宋体" w:eastAsia="宋体" w:cs="宋体"/>
                <w:b/>
                <w:color w:val="auto"/>
                <w:kern w:val="44"/>
                <w:highlight w:val="none"/>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8508F00">
            <w:pPr>
              <w:pStyle w:val="15"/>
              <w:shd w:val="clear" w:color="auto" w:fill="auto"/>
              <w:snapToGrid w:val="0"/>
              <w:spacing w:before="156" w:beforeLines="50" w:after="50" w:line="360" w:lineRule="auto"/>
              <w:ind w:left="5250"/>
              <w:rPr>
                <w:rFonts w:hint="eastAsia" w:ascii="宋体" w:hAnsi="宋体" w:eastAsia="宋体" w:cs="宋体"/>
                <w:b/>
                <w:color w:val="auto"/>
                <w:kern w:val="4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E666EAC">
            <w:pPr>
              <w:pStyle w:val="15"/>
              <w:shd w:val="clear" w:color="auto" w:fill="auto"/>
              <w:spacing w:line="360" w:lineRule="auto"/>
              <w:ind w:left="5250"/>
              <w:rPr>
                <w:rFonts w:hint="eastAsia" w:ascii="宋体" w:hAnsi="宋体" w:eastAsia="宋体" w:cs="宋体"/>
                <w:color w:val="auto"/>
                <w:kern w:val="2"/>
                <w:szCs w:val="22"/>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02C6EB6">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EA6AD4F">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3C6D6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1B1B6B30">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7BB6CA3">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34AF68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9E4F4F3">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501A5E">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141C1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615C744">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F12D294">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5A4F0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203FF918">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EDC205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E72FB8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192306E">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BABAE7">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0EF6BC7">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429019F">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8A3F8AB">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14E5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59491831">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14F1DDB">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E8C222F">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A29821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298652">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B4BA60">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78F88B6">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2464C61">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4EBF4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6008DC3F">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A2B782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B24E63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649D440">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D7D222">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E071D9">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0B823D">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997C062">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r w14:paraId="3769D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616A6006">
            <w:pPr>
              <w:shd w:val="clear" w:color="auto" w:fill="auto"/>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69FB24B">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99044C5">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6789447">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31092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AED1CD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62D5718">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6112CD4">
            <w:pPr>
              <w:shd w:val="clear" w:color="auto" w:fill="auto"/>
              <w:snapToGrid w:val="0"/>
              <w:spacing w:before="156" w:beforeLines="50" w:after="50" w:line="360" w:lineRule="auto"/>
              <w:rPr>
                <w:rFonts w:hint="eastAsia" w:ascii="宋体" w:hAnsi="宋体" w:eastAsia="宋体" w:cs="宋体"/>
                <w:b/>
                <w:color w:val="auto"/>
                <w:kern w:val="44"/>
                <w:sz w:val="24"/>
                <w:szCs w:val="20"/>
                <w:highlight w:val="none"/>
              </w:rPr>
            </w:pPr>
          </w:p>
        </w:tc>
      </w:tr>
    </w:tbl>
    <w:p w14:paraId="5850DC29">
      <w:pPr>
        <w:shd w:val="clear" w:color="auto" w:fill="auto"/>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072F5B18">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1.在填写时，如本表格不适合投标单位的实际情况，可根据本表格式自行划表填写。</w:t>
      </w:r>
    </w:p>
    <w:p w14:paraId="1BE3B355">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14:paraId="3431EDA1">
      <w:pPr>
        <w:shd w:val="clear" w:color="auto" w:fill="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w:t>
      </w:r>
    </w:p>
    <w:p w14:paraId="1F2F71EB">
      <w:pPr>
        <w:pStyle w:val="2"/>
        <w:rPr>
          <w:rFonts w:hint="eastAsia"/>
          <w:color w:val="auto"/>
          <w:highlight w:val="none"/>
        </w:rPr>
      </w:pPr>
    </w:p>
    <w:p w14:paraId="5B66DB51">
      <w:pPr>
        <w:shd w:val="clear" w:color="auto" w:fill="auto"/>
        <w:spacing w:line="360" w:lineRule="auto"/>
        <w:rPr>
          <w:rFonts w:hint="eastAsia" w:ascii="宋体" w:hAnsi="宋体" w:eastAsia="宋体" w:cs="宋体"/>
          <w:color w:val="auto"/>
          <w:sz w:val="24"/>
          <w:szCs w:val="32"/>
          <w:highlight w:val="none"/>
        </w:rPr>
      </w:pPr>
    </w:p>
    <w:p w14:paraId="62C9F175">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385B361F">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ACA6994">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0895CDEA">
      <w:pPr>
        <w:shd w:val="clear" w:color="auto" w:fill="auto"/>
        <w:spacing w:line="360" w:lineRule="auto"/>
        <w:jc w:val="left"/>
        <w:rPr>
          <w:rFonts w:hint="eastAsia" w:ascii="宋体" w:hAnsi="宋体" w:eastAsia="宋体" w:cs="宋体"/>
          <w:b/>
          <w:bCs/>
          <w:color w:val="auto"/>
          <w:sz w:val="28"/>
          <w:szCs w:val="36"/>
          <w:highlight w:val="none"/>
          <w:lang w:val="zh-CN"/>
        </w:rPr>
      </w:pPr>
    </w:p>
    <w:p w14:paraId="7C442361">
      <w:pPr>
        <w:shd w:val="clear" w:color="auto" w:fill="auto"/>
        <w:spacing w:line="360" w:lineRule="auto"/>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13</w:t>
      </w:r>
    </w:p>
    <w:p w14:paraId="0F5286A0">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拟投入设备配备情况表</w:t>
      </w:r>
    </w:p>
    <w:p w14:paraId="398DBA6A">
      <w:pPr>
        <w:shd w:val="clear" w:color="auto" w:fill="auto"/>
        <w:spacing w:line="360" w:lineRule="auto"/>
        <w:ind w:firstLine="240" w:firstLineChars="1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FFC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4A0005D">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169" w:type="dxa"/>
            <w:noWrap w:val="0"/>
            <w:vAlign w:val="center"/>
          </w:tcPr>
          <w:p w14:paraId="62F9D80F">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名称</w:t>
            </w:r>
          </w:p>
        </w:tc>
        <w:tc>
          <w:tcPr>
            <w:tcW w:w="1134" w:type="dxa"/>
            <w:noWrap w:val="0"/>
            <w:vAlign w:val="center"/>
          </w:tcPr>
          <w:p w14:paraId="12C8DAC0">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品牌</w:t>
            </w:r>
          </w:p>
        </w:tc>
        <w:tc>
          <w:tcPr>
            <w:tcW w:w="1842" w:type="dxa"/>
            <w:noWrap w:val="0"/>
            <w:vAlign w:val="center"/>
          </w:tcPr>
          <w:p w14:paraId="086F76B5">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规格型号</w:t>
            </w:r>
          </w:p>
        </w:tc>
        <w:tc>
          <w:tcPr>
            <w:tcW w:w="993" w:type="dxa"/>
            <w:noWrap w:val="0"/>
            <w:vAlign w:val="center"/>
          </w:tcPr>
          <w:p w14:paraId="5B015C49">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产地</w:t>
            </w:r>
          </w:p>
        </w:tc>
        <w:tc>
          <w:tcPr>
            <w:tcW w:w="1559" w:type="dxa"/>
            <w:noWrap w:val="0"/>
            <w:vAlign w:val="center"/>
          </w:tcPr>
          <w:p w14:paraId="6D210BCA">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r>
      <w:tr w14:paraId="6B1D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A73E60A">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1E9570D4">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7F9779FE">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2B74E792">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17893F93">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261AC6F6">
            <w:pPr>
              <w:shd w:val="clear" w:color="auto" w:fill="auto"/>
              <w:spacing w:line="360" w:lineRule="auto"/>
              <w:jc w:val="center"/>
              <w:rPr>
                <w:rFonts w:hint="eastAsia" w:ascii="宋体" w:hAnsi="宋体" w:eastAsia="宋体" w:cs="宋体"/>
                <w:color w:val="auto"/>
                <w:sz w:val="24"/>
                <w:highlight w:val="none"/>
              </w:rPr>
            </w:pPr>
          </w:p>
        </w:tc>
      </w:tr>
      <w:tr w14:paraId="2CB9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A8F326D">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06B2B0A7">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12FFD77B">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2C1E0594">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498D71C4">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420B1586">
            <w:pPr>
              <w:shd w:val="clear" w:color="auto" w:fill="auto"/>
              <w:spacing w:line="360" w:lineRule="auto"/>
              <w:jc w:val="center"/>
              <w:rPr>
                <w:rFonts w:hint="eastAsia" w:ascii="宋体" w:hAnsi="宋体" w:eastAsia="宋体" w:cs="宋体"/>
                <w:color w:val="auto"/>
                <w:sz w:val="24"/>
                <w:highlight w:val="none"/>
              </w:rPr>
            </w:pPr>
          </w:p>
        </w:tc>
      </w:tr>
      <w:tr w14:paraId="2338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7694B78">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0782E28D">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249F460E">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5B8ADABD">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398F5316">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726B30D3">
            <w:pPr>
              <w:shd w:val="clear" w:color="auto" w:fill="auto"/>
              <w:spacing w:line="360" w:lineRule="auto"/>
              <w:jc w:val="center"/>
              <w:rPr>
                <w:rFonts w:hint="eastAsia" w:ascii="宋体" w:hAnsi="宋体" w:eastAsia="宋体" w:cs="宋体"/>
                <w:color w:val="auto"/>
                <w:sz w:val="24"/>
                <w:highlight w:val="none"/>
              </w:rPr>
            </w:pPr>
          </w:p>
        </w:tc>
      </w:tr>
      <w:tr w14:paraId="40B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F33F353">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4AB55FF0">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5356B44D">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7FCECC9B">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0C06D4FE">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775CBC34">
            <w:pPr>
              <w:shd w:val="clear" w:color="auto" w:fill="auto"/>
              <w:spacing w:line="360" w:lineRule="auto"/>
              <w:jc w:val="center"/>
              <w:rPr>
                <w:rFonts w:hint="eastAsia" w:ascii="宋体" w:hAnsi="宋体" w:eastAsia="宋体" w:cs="宋体"/>
                <w:color w:val="auto"/>
                <w:sz w:val="24"/>
                <w:highlight w:val="none"/>
              </w:rPr>
            </w:pPr>
          </w:p>
        </w:tc>
      </w:tr>
      <w:tr w14:paraId="7531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2789513">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7A30026E">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2DF0E1ED">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24901EEA">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30D828E6">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2A22C98C">
            <w:pPr>
              <w:shd w:val="clear" w:color="auto" w:fill="auto"/>
              <w:spacing w:line="360" w:lineRule="auto"/>
              <w:jc w:val="center"/>
              <w:rPr>
                <w:rFonts w:hint="eastAsia" w:ascii="宋体" w:hAnsi="宋体" w:eastAsia="宋体" w:cs="宋体"/>
                <w:color w:val="auto"/>
                <w:sz w:val="24"/>
                <w:highlight w:val="none"/>
              </w:rPr>
            </w:pPr>
          </w:p>
        </w:tc>
      </w:tr>
      <w:tr w14:paraId="750D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BC0DDAE">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3C131D78">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17388D46">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7D30DEFE">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0E3F67B3">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3DD956AF">
            <w:pPr>
              <w:shd w:val="clear" w:color="auto" w:fill="auto"/>
              <w:spacing w:line="360" w:lineRule="auto"/>
              <w:jc w:val="center"/>
              <w:rPr>
                <w:rFonts w:hint="eastAsia" w:ascii="宋体" w:hAnsi="宋体" w:eastAsia="宋体" w:cs="宋体"/>
                <w:color w:val="auto"/>
                <w:sz w:val="24"/>
                <w:highlight w:val="none"/>
              </w:rPr>
            </w:pPr>
          </w:p>
        </w:tc>
      </w:tr>
      <w:tr w14:paraId="7F93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DA0E9CF">
            <w:pPr>
              <w:shd w:val="clear" w:color="auto" w:fill="auto"/>
              <w:spacing w:line="360" w:lineRule="auto"/>
              <w:jc w:val="center"/>
              <w:rPr>
                <w:rFonts w:hint="eastAsia" w:ascii="宋体" w:hAnsi="宋体" w:eastAsia="宋体" w:cs="宋体"/>
                <w:color w:val="auto"/>
                <w:sz w:val="24"/>
                <w:highlight w:val="none"/>
              </w:rPr>
            </w:pPr>
          </w:p>
        </w:tc>
        <w:tc>
          <w:tcPr>
            <w:tcW w:w="2169" w:type="dxa"/>
            <w:noWrap w:val="0"/>
            <w:vAlign w:val="center"/>
          </w:tcPr>
          <w:p w14:paraId="5F426C86">
            <w:pPr>
              <w:shd w:val="clear" w:color="auto" w:fill="auto"/>
              <w:spacing w:line="360" w:lineRule="auto"/>
              <w:jc w:val="center"/>
              <w:rPr>
                <w:rFonts w:hint="eastAsia" w:ascii="宋体" w:hAnsi="宋体" w:eastAsia="宋体" w:cs="宋体"/>
                <w:color w:val="auto"/>
                <w:sz w:val="24"/>
                <w:highlight w:val="none"/>
              </w:rPr>
            </w:pPr>
          </w:p>
        </w:tc>
        <w:tc>
          <w:tcPr>
            <w:tcW w:w="1134" w:type="dxa"/>
            <w:noWrap w:val="0"/>
            <w:vAlign w:val="center"/>
          </w:tcPr>
          <w:p w14:paraId="60647097">
            <w:pPr>
              <w:shd w:val="clear" w:color="auto" w:fill="auto"/>
              <w:spacing w:line="360" w:lineRule="auto"/>
              <w:jc w:val="center"/>
              <w:rPr>
                <w:rFonts w:hint="eastAsia" w:ascii="宋体" w:hAnsi="宋体" w:eastAsia="宋体" w:cs="宋体"/>
                <w:color w:val="auto"/>
                <w:sz w:val="24"/>
                <w:highlight w:val="none"/>
              </w:rPr>
            </w:pPr>
          </w:p>
        </w:tc>
        <w:tc>
          <w:tcPr>
            <w:tcW w:w="1842" w:type="dxa"/>
            <w:noWrap w:val="0"/>
            <w:vAlign w:val="center"/>
          </w:tcPr>
          <w:p w14:paraId="0EA33958">
            <w:pPr>
              <w:shd w:val="clear" w:color="auto" w:fill="auto"/>
              <w:spacing w:line="360" w:lineRule="auto"/>
              <w:jc w:val="center"/>
              <w:rPr>
                <w:rFonts w:hint="eastAsia" w:ascii="宋体" w:hAnsi="宋体" w:eastAsia="宋体" w:cs="宋体"/>
                <w:color w:val="auto"/>
                <w:sz w:val="24"/>
                <w:highlight w:val="none"/>
              </w:rPr>
            </w:pPr>
          </w:p>
        </w:tc>
        <w:tc>
          <w:tcPr>
            <w:tcW w:w="993" w:type="dxa"/>
            <w:noWrap w:val="0"/>
            <w:vAlign w:val="center"/>
          </w:tcPr>
          <w:p w14:paraId="4919616F">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2D61FE3A">
            <w:pPr>
              <w:shd w:val="clear" w:color="auto" w:fill="auto"/>
              <w:spacing w:line="360" w:lineRule="auto"/>
              <w:jc w:val="center"/>
              <w:rPr>
                <w:rFonts w:hint="eastAsia" w:ascii="宋体" w:hAnsi="宋体" w:eastAsia="宋体" w:cs="宋体"/>
                <w:color w:val="auto"/>
                <w:sz w:val="24"/>
                <w:highlight w:val="none"/>
              </w:rPr>
            </w:pPr>
          </w:p>
        </w:tc>
      </w:tr>
    </w:tbl>
    <w:p w14:paraId="6B8DFB3A">
      <w:pPr>
        <w:shd w:val="clear" w:color="auto" w:fill="auto"/>
        <w:spacing w:line="360" w:lineRule="auto"/>
        <w:rPr>
          <w:rFonts w:hint="eastAsia" w:ascii="宋体" w:hAnsi="宋体" w:eastAsia="宋体" w:cs="宋体"/>
          <w:color w:val="auto"/>
          <w:sz w:val="24"/>
          <w:szCs w:val="32"/>
          <w:highlight w:val="none"/>
        </w:rPr>
      </w:pPr>
    </w:p>
    <w:p w14:paraId="0BE15B5F">
      <w:pPr>
        <w:shd w:val="clear" w:color="auto" w:fill="auto"/>
        <w:spacing w:line="360" w:lineRule="auto"/>
        <w:rPr>
          <w:rFonts w:hint="eastAsia" w:ascii="宋体" w:hAnsi="宋体" w:eastAsia="宋体" w:cs="宋体"/>
          <w:color w:val="auto"/>
          <w:sz w:val="24"/>
          <w:szCs w:val="32"/>
          <w:highlight w:val="none"/>
        </w:rPr>
      </w:pPr>
    </w:p>
    <w:p w14:paraId="1C2569C1">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0EAA92D2">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18854B5">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072E879F">
      <w:pPr>
        <w:shd w:val="clear" w:color="auto" w:fill="auto"/>
        <w:spacing w:line="360" w:lineRule="auto"/>
        <w:rPr>
          <w:rFonts w:hint="eastAsia" w:ascii="宋体" w:hAnsi="宋体" w:eastAsia="宋体" w:cs="宋体"/>
          <w:color w:val="auto"/>
          <w:sz w:val="24"/>
          <w:szCs w:val="32"/>
          <w:highlight w:val="none"/>
        </w:rPr>
      </w:pPr>
    </w:p>
    <w:p w14:paraId="02E8C8A1">
      <w:pPr>
        <w:shd w:val="clear" w:color="auto" w:fill="auto"/>
        <w:spacing w:line="360" w:lineRule="auto"/>
        <w:rPr>
          <w:rFonts w:hint="eastAsia" w:ascii="宋体" w:hAnsi="宋体" w:eastAsia="宋体" w:cs="宋体"/>
          <w:color w:val="auto"/>
          <w:sz w:val="24"/>
          <w:szCs w:val="32"/>
          <w:highlight w:val="none"/>
        </w:rPr>
      </w:pPr>
    </w:p>
    <w:p w14:paraId="22491625">
      <w:pPr>
        <w:shd w:val="clear" w:color="auto" w:fill="auto"/>
        <w:spacing w:line="360" w:lineRule="auto"/>
        <w:rPr>
          <w:rFonts w:hint="eastAsia" w:ascii="宋体" w:hAnsi="宋体" w:eastAsia="宋体" w:cs="宋体"/>
          <w:color w:val="auto"/>
          <w:sz w:val="24"/>
          <w:szCs w:val="32"/>
          <w:highlight w:val="none"/>
        </w:rPr>
      </w:pPr>
    </w:p>
    <w:p w14:paraId="04B211D4">
      <w:pPr>
        <w:shd w:val="clear" w:color="auto" w:fill="auto"/>
        <w:spacing w:line="360" w:lineRule="auto"/>
        <w:rPr>
          <w:rFonts w:hint="eastAsia" w:ascii="宋体" w:hAnsi="宋体" w:eastAsia="宋体" w:cs="宋体"/>
          <w:color w:val="auto"/>
          <w:sz w:val="24"/>
          <w:szCs w:val="32"/>
          <w:highlight w:val="none"/>
        </w:rPr>
      </w:pPr>
    </w:p>
    <w:p w14:paraId="521F7168">
      <w:pPr>
        <w:shd w:val="clear" w:color="auto" w:fill="auto"/>
        <w:spacing w:line="360" w:lineRule="auto"/>
        <w:rPr>
          <w:rFonts w:hint="eastAsia" w:ascii="宋体" w:hAnsi="宋体" w:eastAsia="宋体" w:cs="宋体"/>
          <w:color w:val="auto"/>
          <w:sz w:val="24"/>
          <w:szCs w:val="32"/>
          <w:highlight w:val="none"/>
        </w:rPr>
      </w:pPr>
    </w:p>
    <w:p w14:paraId="347FCE68">
      <w:pPr>
        <w:shd w:val="clear" w:color="auto" w:fill="auto"/>
        <w:spacing w:line="360" w:lineRule="auto"/>
        <w:rPr>
          <w:rFonts w:hint="eastAsia" w:ascii="宋体" w:hAnsi="宋体" w:eastAsia="宋体" w:cs="宋体"/>
          <w:color w:val="auto"/>
          <w:sz w:val="24"/>
          <w:szCs w:val="32"/>
          <w:highlight w:val="none"/>
        </w:rPr>
      </w:pPr>
    </w:p>
    <w:p w14:paraId="53CB79A7">
      <w:pPr>
        <w:shd w:val="clear" w:color="auto" w:fill="auto"/>
        <w:spacing w:line="360" w:lineRule="auto"/>
        <w:rPr>
          <w:rFonts w:hint="eastAsia" w:ascii="宋体" w:hAnsi="宋体" w:eastAsia="宋体" w:cs="宋体"/>
          <w:color w:val="auto"/>
          <w:sz w:val="24"/>
          <w:szCs w:val="32"/>
          <w:highlight w:val="none"/>
        </w:rPr>
      </w:pPr>
    </w:p>
    <w:p w14:paraId="5CEFD081">
      <w:pPr>
        <w:shd w:val="clear" w:color="auto" w:fill="auto"/>
        <w:spacing w:line="360" w:lineRule="auto"/>
        <w:rPr>
          <w:rFonts w:hint="eastAsia" w:ascii="宋体" w:hAnsi="宋体" w:eastAsia="宋体" w:cs="宋体"/>
          <w:color w:val="auto"/>
          <w:sz w:val="24"/>
          <w:szCs w:val="32"/>
          <w:highlight w:val="none"/>
        </w:rPr>
      </w:pPr>
    </w:p>
    <w:p w14:paraId="6A27B120">
      <w:pPr>
        <w:shd w:val="clear" w:color="auto" w:fill="auto"/>
        <w:spacing w:line="360" w:lineRule="auto"/>
        <w:rPr>
          <w:rFonts w:hint="eastAsia" w:ascii="宋体" w:hAnsi="宋体" w:eastAsia="宋体" w:cs="宋体"/>
          <w:color w:val="auto"/>
          <w:sz w:val="24"/>
          <w:szCs w:val="32"/>
          <w:highlight w:val="none"/>
        </w:rPr>
      </w:pPr>
    </w:p>
    <w:p w14:paraId="7F8DA912">
      <w:pPr>
        <w:shd w:val="clear" w:color="auto" w:fill="auto"/>
        <w:spacing w:line="360" w:lineRule="auto"/>
        <w:rPr>
          <w:rFonts w:hint="eastAsia" w:ascii="宋体" w:hAnsi="宋体" w:eastAsia="宋体" w:cs="宋体"/>
          <w:color w:val="auto"/>
          <w:sz w:val="24"/>
          <w:szCs w:val="32"/>
          <w:highlight w:val="none"/>
        </w:rPr>
      </w:pPr>
    </w:p>
    <w:p w14:paraId="70C3E974">
      <w:pPr>
        <w:shd w:val="clear" w:color="auto" w:fill="auto"/>
        <w:spacing w:line="360" w:lineRule="auto"/>
        <w:rPr>
          <w:rFonts w:hint="eastAsia" w:ascii="宋体" w:hAnsi="宋体" w:eastAsia="宋体" w:cs="宋体"/>
          <w:color w:val="auto"/>
          <w:sz w:val="24"/>
          <w:szCs w:val="32"/>
          <w:highlight w:val="none"/>
        </w:rPr>
      </w:pPr>
    </w:p>
    <w:p w14:paraId="76C00F63">
      <w:pPr>
        <w:shd w:val="clear" w:color="auto" w:fill="auto"/>
        <w:spacing w:line="360" w:lineRule="auto"/>
        <w:rPr>
          <w:rFonts w:hint="eastAsia" w:ascii="宋体" w:hAnsi="宋体" w:eastAsia="宋体" w:cs="宋体"/>
          <w:color w:val="auto"/>
          <w:sz w:val="24"/>
          <w:szCs w:val="32"/>
          <w:highlight w:val="none"/>
        </w:rPr>
      </w:pPr>
    </w:p>
    <w:p w14:paraId="33D6B6EB">
      <w:pPr>
        <w:shd w:val="clear" w:color="auto" w:fill="auto"/>
        <w:spacing w:line="360" w:lineRule="auto"/>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14</w:t>
      </w:r>
    </w:p>
    <w:p w14:paraId="6AFCBD9C">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14:paraId="79A63589">
      <w:pPr>
        <w:shd w:val="clear" w:color="auto" w:fill="auto"/>
        <w:spacing w:line="360" w:lineRule="auto"/>
        <w:rPr>
          <w:rFonts w:hint="eastAsia" w:ascii="宋体" w:hAnsi="宋体" w:eastAsia="宋体" w:cs="宋体"/>
          <w:b/>
          <w:bCs/>
          <w:color w:val="auto"/>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E8E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C53C801">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C2B6EAB">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9F5F8B5">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6674DF2">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425F9D8">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487C31C">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27B6A3E7">
            <w:pPr>
              <w:pStyle w:val="63"/>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14:paraId="4DC9C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208A7BE">
            <w:pPr>
              <w:pStyle w:val="63"/>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F6A84C3">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FC3AF53">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03B5A78">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3DB22EF">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75DD20E">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6309320">
            <w:pPr>
              <w:pStyle w:val="63"/>
              <w:shd w:val="clear" w:color="auto" w:fill="auto"/>
              <w:spacing w:line="360" w:lineRule="auto"/>
              <w:rPr>
                <w:rFonts w:hint="eastAsia" w:ascii="宋体" w:hAnsi="宋体" w:eastAsia="宋体" w:cs="宋体"/>
                <w:color w:val="auto"/>
                <w:sz w:val="24"/>
                <w:highlight w:val="none"/>
              </w:rPr>
            </w:pPr>
          </w:p>
        </w:tc>
      </w:tr>
      <w:tr w14:paraId="002F7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D14D0A5">
            <w:pPr>
              <w:pStyle w:val="63"/>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3FD798C">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8836B51">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8E1E572">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AD0DC70">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DFD782E">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4E78C60">
            <w:pPr>
              <w:pStyle w:val="63"/>
              <w:shd w:val="clear" w:color="auto" w:fill="auto"/>
              <w:spacing w:line="360" w:lineRule="auto"/>
              <w:rPr>
                <w:rFonts w:hint="eastAsia" w:ascii="宋体" w:hAnsi="宋体" w:eastAsia="宋体" w:cs="宋体"/>
                <w:color w:val="auto"/>
                <w:sz w:val="24"/>
                <w:highlight w:val="none"/>
              </w:rPr>
            </w:pPr>
          </w:p>
        </w:tc>
      </w:tr>
      <w:tr w14:paraId="5BAEA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D329FAC">
            <w:pPr>
              <w:pStyle w:val="63"/>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F81CE40">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6691CDC">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2B36122">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299C67E">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BDCE427">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5FA678B">
            <w:pPr>
              <w:pStyle w:val="63"/>
              <w:shd w:val="clear" w:color="auto" w:fill="auto"/>
              <w:spacing w:line="360" w:lineRule="auto"/>
              <w:rPr>
                <w:rFonts w:hint="eastAsia" w:ascii="宋体" w:hAnsi="宋体" w:eastAsia="宋体" w:cs="宋体"/>
                <w:color w:val="auto"/>
                <w:sz w:val="24"/>
                <w:highlight w:val="none"/>
              </w:rPr>
            </w:pPr>
          </w:p>
        </w:tc>
      </w:tr>
      <w:tr w14:paraId="6622B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3662478">
            <w:pPr>
              <w:pStyle w:val="63"/>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9F99B2E">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4B5DCBE">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B925064">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4FFD0DE">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C143E36">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3EEBEE8">
            <w:pPr>
              <w:pStyle w:val="63"/>
              <w:shd w:val="clear" w:color="auto" w:fill="auto"/>
              <w:spacing w:line="360" w:lineRule="auto"/>
              <w:rPr>
                <w:rFonts w:hint="eastAsia" w:ascii="宋体" w:hAnsi="宋体" w:eastAsia="宋体" w:cs="宋体"/>
                <w:color w:val="auto"/>
                <w:sz w:val="24"/>
                <w:highlight w:val="none"/>
              </w:rPr>
            </w:pPr>
          </w:p>
        </w:tc>
      </w:tr>
      <w:tr w14:paraId="42FC0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11C6E13">
            <w:pPr>
              <w:pStyle w:val="63"/>
              <w:shd w:val="clear" w:color="auto" w:fill="auto"/>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4404161">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880BE70">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B14438A">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F8D4C51">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5C05624">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2F67CE1">
            <w:pPr>
              <w:pStyle w:val="63"/>
              <w:shd w:val="clear" w:color="auto" w:fill="auto"/>
              <w:spacing w:line="360" w:lineRule="auto"/>
              <w:rPr>
                <w:rFonts w:hint="eastAsia" w:ascii="宋体" w:hAnsi="宋体" w:eastAsia="宋体" w:cs="宋体"/>
                <w:color w:val="auto"/>
                <w:sz w:val="24"/>
                <w:highlight w:val="none"/>
              </w:rPr>
            </w:pPr>
          </w:p>
        </w:tc>
      </w:tr>
      <w:tr w14:paraId="7E9A0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A89E357">
            <w:pPr>
              <w:pStyle w:val="63"/>
              <w:shd w:val="clear" w:color="auto" w:fill="auto"/>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82BC39A">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13A15A3">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E8493B3">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012C203">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DECF95F">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E252B36">
            <w:pPr>
              <w:pStyle w:val="63"/>
              <w:shd w:val="clear" w:color="auto" w:fill="auto"/>
              <w:spacing w:line="360" w:lineRule="auto"/>
              <w:rPr>
                <w:rFonts w:hint="eastAsia" w:ascii="宋体" w:hAnsi="宋体" w:eastAsia="宋体" w:cs="宋体"/>
                <w:color w:val="auto"/>
                <w:sz w:val="24"/>
                <w:highlight w:val="none"/>
              </w:rPr>
            </w:pPr>
          </w:p>
        </w:tc>
      </w:tr>
      <w:tr w14:paraId="5CDAD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7BAAE2B">
            <w:pPr>
              <w:pStyle w:val="63"/>
              <w:shd w:val="clear" w:color="auto" w:fill="auto"/>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D37EF8D">
            <w:pPr>
              <w:pStyle w:val="63"/>
              <w:shd w:val="clear" w:color="auto" w:fill="auto"/>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6F3FFFB">
            <w:pPr>
              <w:pStyle w:val="63"/>
              <w:shd w:val="clear" w:color="auto" w:fill="auto"/>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3C2F8DB">
            <w:pPr>
              <w:pStyle w:val="63"/>
              <w:shd w:val="clear" w:color="auto" w:fill="auto"/>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73F10BA">
            <w:pPr>
              <w:pStyle w:val="63"/>
              <w:shd w:val="clear" w:color="auto" w:fill="auto"/>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A97858C">
            <w:pPr>
              <w:pStyle w:val="63"/>
              <w:shd w:val="clear" w:color="auto" w:fill="auto"/>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B32A316">
            <w:pPr>
              <w:pStyle w:val="63"/>
              <w:shd w:val="clear" w:color="auto" w:fill="auto"/>
              <w:spacing w:line="360" w:lineRule="auto"/>
              <w:rPr>
                <w:rFonts w:hint="eastAsia" w:ascii="宋体" w:hAnsi="宋体" w:eastAsia="宋体" w:cs="宋体"/>
                <w:color w:val="auto"/>
                <w:sz w:val="24"/>
                <w:highlight w:val="none"/>
              </w:rPr>
            </w:pPr>
          </w:p>
        </w:tc>
      </w:tr>
    </w:tbl>
    <w:p w14:paraId="481719F6">
      <w:pPr>
        <w:shd w:val="clear" w:color="auto" w:fill="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451D4EFC">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1.业绩证明应提供证明材料（合同复印件可只提供首页、含金额页、盖章页并加盖投标人公章）；</w:t>
      </w:r>
    </w:p>
    <w:p w14:paraId="69A7C3A0">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2.报价供应商可按此表格式复制。</w:t>
      </w:r>
    </w:p>
    <w:p w14:paraId="7741C973">
      <w:pPr>
        <w:shd w:val="clear" w:color="auto" w:fill="auto"/>
        <w:spacing w:line="360" w:lineRule="auto"/>
        <w:ind w:firstLine="480" w:firstLineChars="200"/>
        <w:rPr>
          <w:rFonts w:hint="eastAsia" w:ascii="宋体" w:hAnsi="宋体" w:eastAsia="宋体" w:cs="宋体"/>
          <w:color w:val="auto"/>
          <w:sz w:val="24"/>
          <w:highlight w:val="none"/>
        </w:rPr>
      </w:pPr>
    </w:p>
    <w:p w14:paraId="5D148DD8">
      <w:pPr>
        <w:shd w:val="clear" w:color="auto" w:fill="auto"/>
        <w:spacing w:line="360" w:lineRule="auto"/>
        <w:ind w:firstLine="480" w:firstLineChars="200"/>
        <w:rPr>
          <w:rFonts w:hint="eastAsia" w:ascii="宋体" w:hAnsi="宋体" w:eastAsia="宋体" w:cs="宋体"/>
          <w:color w:val="auto"/>
          <w:sz w:val="24"/>
          <w:highlight w:val="none"/>
        </w:rPr>
      </w:pPr>
    </w:p>
    <w:p w14:paraId="552B6468">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00D4EC89">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0F36639">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5130D33">
      <w:pPr>
        <w:shd w:val="clear" w:color="auto" w:fill="auto"/>
        <w:spacing w:line="360" w:lineRule="auto"/>
        <w:ind w:firstLine="480" w:firstLineChars="200"/>
        <w:rPr>
          <w:rFonts w:hint="eastAsia" w:ascii="宋体" w:hAnsi="宋体" w:eastAsia="宋体" w:cs="宋体"/>
          <w:color w:val="auto"/>
          <w:sz w:val="24"/>
          <w:highlight w:val="none"/>
        </w:rPr>
      </w:pPr>
    </w:p>
    <w:p w14:paraId="6339E46D">
      <w:pPr>
        <w:shd w:val="clear" w:color="auto" w:fill="auto"/>
        <w:spacing w:line="360" w:lineRule="auto"/>
        <w:ind w:firstLine="480" w:firstLineChars="200"/>
        <w:rPr>
          <w:rFonts w:hint="eastAsia" w:ascii="宋体" w:hAnsi="宋体" w:eastAsia="宋体" w:cs="宋体"/>
          <w:color w:val="auto"/>
          <w:sz w:val="24"/>
          <w:highlight w:val="none"/>
        </w:rPr>
      </w:pPr>
    </w:p>
    <w:p w14:paraId="34F6DBEB">
      <w:pPr>
        <w:shd w:val="clear" w:color="auto" w:fill="auto"/>
        <w:spacing w:line="360" w:lineRule="auto"/>
        <w:ind w:firstLine="480" w:firstLineChars="200"/>
        <w:rPr>
          <w:rFonts w:hint="eastAsia" w:ascii="宋体" w:hAnsi="宋体" w:eastAsia="宋体" w:cs="宋体"/>
          <w:color w:val="auto"/>
          <w:sz w:val="24"/>
          <w:highlight w:val="none"/>
        </w:rPr>
      </w:pPr>
    </w:p>
    <w:p w14:paraId="345F7D85">
      <w:pPr>
        <w:shd w:val="clear" w:color="auto" w:fill="auto"/>
        <w:spacing w:line="360" w:lineRule="auto"/>
        <w:ind w:firstLine="480" w:firstLineChars="200"/>
        <w:rPr>
          <w:rFonts w:hint="eastAsia" w:ascii="宋体" w:hAnsi="宋体" w:eastAsia="宋体" w:cs="宋体"/>
          <w:color w:val="auto"/>
          <w:sz w:val="24"/>
          <w:highlight w:val="none"/>
        </w:rPr>
      </w:pPr>
    </w:p>
    <w:p w14:paraId="0EF3E1A0">
      <w:pPr>
        <w:shd w:val="clear" w:color="auto" w:fill="auto"/>
        <w:spacing w:line="360" w:lineRule="auto"/>
        <w:ind w:firstLine="480" w:firstLineChars="200"/>
        <w:rPr>
          <w:rFonts w:hint="eastAsia" w:ascii="宋体" w:hAnsi="宋体" w:eastAsia="宋体" w:cs="宋体"/>
          <w:color w:val="auto"/>
          <w:sz w:val="24"/>
          <w:highlight w:val="none"/>
        </w:rPr>
      </w:pPr>
    </w:p>
    <w:p w14:paraId="43E2F805">
      <w:pPr>
        <w:shd w:val="clear" w:color="auto" w:fill="auto"/>
        <w:spacing w:line="360" w:lineRule="auto"/>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15</w:t>
      </w:r>
    </w:p>
    <w:p w14:paraId="5FEB092B">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14:paraId="057DA3FE">
      <w:pPr>
        <w:shd w:val="clear" w:color="auto" w:fill="auto"/>
        <w:spacing w:line="360" w:lineRule="auto"/>
        <w:jc w:val="left"/>
        <w:rPr>
          <w:rFonts w:hint="eastAsia" w:ascii="宋体" w:hAnsi="宋体" w:eastAsia="宋体" w:cs="宋体"/>
          <w:b/>
          <w:bCs/>
          <w:color w:val="auto"/>
          <w:sz w:val="24"/>
          <w:szCs w:val="32"/>
          <w:highlight w:val="none"/>
          <w:lang w:val="zh-CN"/>
        </w:rPr>
      </w:pP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F14D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noWrap w:val="0"/>
            <w:vAlign w:val="top"/>
          </w:tcPr>
          <w:p w14:paraId="63AC0B2A">
            <w:pPr>
              <w:pStyle w:val="74"/>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noWrap w:val="0"/>
            <w:vAlign w:val="top"/>
          </w:tcPr>
          <w:p w14:paraId="0C12B0F5">
            <w:pPr>
              <w:pStyle w:val="74"/>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noWrap w:val="0"/>
            <w:vAlign w:val="top"/>
          </w:tcPr>
          <w:p w14:paraId="73EC6B1F">
            <w:pPr>
              <w:pStyle w:val="74"/>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noWrap w:val="0"/>
            <w:vAlign w:val="top"/>
          </w:tcPr>
          <w:p w14:paraId="2C77CC40">
            <w:pPr>
              <w:pStyle w:val="74"/>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24E84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D896AF3">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noWrap w:val="0"/>
            <w:vAlign w:val="top"/>
          </w:tcPr>
          <w:p w14:paraId="422263EE">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noWrap w:val="0"/>
            <w:vAlign w:val="top"/>
          </w:tcPr>
          <w:p w14:paraId="7F73BC92">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noWrap w:val="0"/>
            <w:vAlign w:val="top"/>
          </w:tcPr>
          <w:p w14:paraId="33854919">
            <w:pPr>
              <w:pStyle w:val="74"/>
              <w:shd w:val="clear" w:color="auto" w:fill="auto"/>
              <w:spacing w:line="360" w:lineRule="auto"/>
              <w:jc w:val="center"/>
              <w:rPr>
                <w:rFonts w:hint="eastAsia" w:ascii="宋体" w:hAnsi="宋体" w:eastAsia="宋体" w:cs="宋体"/>
                <w:color w:val="auto"/>
                <w:szCs w:val="21"/>
                <w:highlight w:val="none"/>
              </w:rPr>
            </w:pPr>
          </w:p>
        </w:tc>
      </w:tr>
      <w:tr w14:paraId="67A4F9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793E6C7">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noWrap w:val="0"/>
            <w:vAlign w:val="top"/>
          </w:tcPr>
          <w:p w14:paraId="5C8DCDD1">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noWrap w:val="0"/>
            <w:vAlign w:val="top"/>
          </w:tcPr>
          <w:p w14:paraId="4EEA1054">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noWrap w:val="0"/>
            <w:vAlign w:val="top"/>
          </w:tcPr>
          <w:p w14:paraId="5D1DAFBD">
            <w:pPr>
              <w:pStyle w:val="74"/>
              <w:shd w:val="clear" w:color="auto" w:fill="auto"/>
              <w:spacing w:line="360" w:lineRule="auto"/>
              <w:jc w:val="center"/>
              <w:rPr>
                <w:rFonts w:hint="eastAsia" w:ascii="宋体" w:hAnsi="宋体" w:eastAsia="宋体" w:cs="宋体"/>
                <w:color w:val="auto"/>
                <w:szCs w:val="21"/>
                <w:highlight w:val="none"/>
              </w:rPr>
            </w:pPr>
          </w:p>
        </w:tc>
      </w:tr>
      <w:tr w14:paraId="64D55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AB85915">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noWrap w:val="0"/>
            <w:vAlign w:val="top"/>
          </w:tcPr>
          <w:p w14:paraId="7ADC488B">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noWrap w:val="0"/>
            <w:vAlign w:val="top"/>
          </w:tcPr>
          <w:p w14:paraId="75F76124">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noWrap w:val="0"/>
            <w:vAlign w:val="top"/>
          </w:tcPr>
          <w:p w14:paraId="491E00F7">
            <w:pPr>
              <w:pStyle w:val="74"/>
              <w:shd w:val="clear" w:color="auto" w:fill="auto"/>
              <w:spacing w:line="360" w:lineRule="auto"/>
              <w:jc w:val="center"/>
              <w:rPr>
                <w:rFonts w:hint="eastAsia" w:ascii="宋体" w:hAnsi="宋体" w:eastAsia="宋体" w:cs="宋体"/>
                <w:color w:val="auto"/>
                <w:szCs w:val="21"/>
                <w:highlight w:val="none"/>
              </w:rPr>
            </w:pPr>
          </w:p>
        </w:tc>
      </w:tr>
      <w:tr w14:paraId="20F083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0ACD06D">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noWrap w:val="0"/>
            <w:vAlign w:val="top"/>
          </w:tcPr>
          <w:p w14:paraId="1A276C01">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noWrap w:val="0"/>
            <w:vAlign w:val="top"/>
          </w:tcPr>
          <w:p w14:paraId="306926FB">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noWrap w:val="0"/>
            <w:vAlign w:val="top"/>
          </w:tcPr>
          <w:p w14:paraId="5723E007">
            <w:pPr>
              <w:pStyle w:val="74"/>
              <w:shd w:val="clear" w:color="auto" w:fill="auto"/>
              <w:spacing w:line="360" w:lineRule="auto"/>
              <w:jc w:val="center"/>
              <w:rPr>
                <w:rFonts w:hint="eastAsia" w:ascii="宋体" w:hAnsi="宋体" w:eastAsia="宋体" w:cs="宋体"/>
                <w:color w:val="auto"/>
                <w:szCs w:val="21"/>
                <w:highlight w:val="none"/>
              </w:rPr>
            </w:pPr>
          </w:p>
        </w:tc>
      </w:tr>
      <w:tr w14:paraId="34A74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EFD4A95">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noWrap w:val="0"/>
            <w:vAlign w:val="top"/>
          </w:tcPr>
          <w:p w14:paraId="259194DB">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noWrap w:val="0"/>
            <w:vAlign w:val="top"/>
          </w:tcPr>
          <w:p w14:paraId="4248F0EE">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noWrap w:val="0"/>
            <w:vAlign w:val="top"/>
          </w:tcPr>
          <w:p w14:paraId="335D3216">
            <w:pPr>
              <w:pStyle w:val="74"/>
              <w:shd w:val="clear" w:color="auto" w:fill="auto"/>
              <w:spacing w:line="360" w:lineRule="auto"/>
              <w:jc w:val="center"/>
              <w:rPr>
                <w:rFonts w:hint="eastAsia" w:ascii="宋体" w:hAnsi="宋体" w:eastAsia="宋体" w:cs="宋体"/>
                <w:color w:val="auto"/>
                <w:szCs w:val="21"/>
                <w:highlight w:val="none"/>
              </w:rPr>
            </w:pPr>
          </w:p>
        </w:tc>
      </w:tr>
      <w:tr w14:paraId="5F8FE9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761260A">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noWrap w:val="0"/>
            <w:vAlign w:val="top"/>
          </w:tcPr>
          <w:p w14:paraId="4127BD26">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noWrap w:val="0"/>
            <w:vAlign w:val="top"/>
          </w:tcPr>
          <w:p w14:paraId="65601716">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noWrap w:val="0"/>
            <w:vAlign w:val="top"/>
          </w:tcPr>
          <w:p w14:paraId="5C91931A">
            <w:pPr>
              <w:pStyle w:val="74"/>
              <w:shd w:val="clear" w:color="auto" w:fill="auto"/>
              <w:spacing w:line="360" w:lineRule="auto"/>
              <w:jc w:val="center"/>
              <w:rPr>
                <w:rFonts w:hint="eastAsia" w:ascii="宋体" w:hAnsi="宋体" w:eastAsia="宋体" w:cs="宋体"/>
                <w:color w:val="auto"/>
                <w:szCs w:val="21"/>
                <w:highlight w:val="none"/>
              </w:rPr>
            </w:pPr>
          </w:p>
        </w:tc>
      </w:tr>
      <w:tr w14:paraId="7DA9A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noWrap w:val="0"/>
            <w:vAlign w:val="top"/>
          </w:tcPr>
          <w:p w14:paraId="6881EFDB">
            <w:pPr>
              <w:pStyle w:val="74"/>
              <w:shd w:val="clear" w:color="auto" w:fill="auto"/>
              <w:spacing w:line="360" w:lineRule="auto"/>
              <w:jc w:val="center"/>
              <w:rPr>
                <w:rFonts w:hint="eastAsia" w:ascii="宋体" w:hAnsi="宋体" w:eastAsia="宋体" w:cs="宋体"/>
                <w:color w:val="auto"/>
                <w:szCs w:val="21"/>
                <w:highlight w:val="none"/>
              </w:rPr>
            </w:pPr>
          </w:p>
        </w:tc>
        <w:tc>
          <w:tcPr>
            <w:tcW w:w="2258" w:type="dxa"/>
            <w:tcBorders>
              <w:bottom w:val="double" w:color="auto" w:sz="4" w:space="0"/>
            </w:tcBorders>
            <w:noWrap w:val="0"/>
            <w:vAlign w:val="top"/>
          </w:tcPr>
          <w:p w14:paraId="49D45CD4">
            <w:pPr>
              <w:pStyle w:val="74"/>
              <w:shd w:val="clear" w:color="auto" w:fill="auto"/>
              <w:spacing w:line="360" w:lineRule="auto"/>
              <w:jc w:val="center"/>
              <w:rPr>
                <w:rFonts w:hint="eastAsia" w:ascii="宋体" w:hAnsi="宋体" w:eastAsia="宋体" w:cs="宋体"/>
                <w:color w:val="auto"/>
                <w:szCs w:val="21"/>
                <w:highlight w:val="none"/>
              </w:rPr>
            </w:pPr>
          </w:p>
        </w:tc>
        <w:tc>
          <w:tcPr>
            <w:tcW w:w="2260" w:type="dxa"/>
            <w:tcBorders>
              <w:bottom w:val="double" w:color="auto" w:sz="4" w:space="0"/>
            </w:tcBorders>
            <w:noWrap w:val="0"/>
            <w:vAlign w:val="top"/>
          </w:tcPr>
          <w:p w14:paraId="52ADD904">
            <w:pPr>
              <w:pStyle w:val="74"/>
              <w:shd w:val="clear" w:color="auto" w:fill="auto"/>
              <w:spacing w:line="360" w:lineRule="auto"/>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noWrap w:val="0"/>
            <w:vAlign w:val="top"/>
          </w:tcPr>
          <w:p w14:paraId="7207C0DB">
            <w:pPr>
              <w:pStyle w:val="74"/>
              <w:shd w:val="clear" w:color="auto" w:fill="auto"/>
              <w:spacing w:line="360" w:lineRule="auto"/>
              <w:jc w:val="center"/>
              <w:rPr>
                <w:rFonts w:hint="eastAsia" w:ascii="宋体" w:hAnsi="宋体" w:eastAsia="宋体" w:cs="宋体"/>
                <w:color w:val="auto"/>
                <w:szCs w:val="21"/>
                <w:highlight w:val="none"/>
              </w:rPr>
            </w:pPr>
          </w:p>
        </w:tc>
      </w:tr>
    </w:tbl>
    <w:p w14:paraId="43C47289">
      <w:pPr>
        <w:shd w:val="clear" w:color="auto" w:fill="auto"/>
        <w:spacing w:line="360" w:lineRule="auto"/>
        <w:jc w:val="left"/>
        <w:rPr>
          <w:rFonts w:hint="eastAsia" w:ascii="宋体" w:hAnsi="宋体" w:eastAsia="宋体" w:cs="宋体"/>
          <w:b/>
          <w:bCs/>
          <w:color w:val="auto"/>
          <w:sz w:val="24"/>
          <w:szCs w:val="32"/>
          <w:highlight w:val="none"/>
          <w:lang w:val="zh-CN"/>
        </w:rPr>
      </w:pPr>
    </w:p>
    <w:p w14:paraId="22A322B9">
      <w:pPr>
        <w:shd w:val="clear" w:color="auto" w:fill="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6114786B">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1.填写投标人获得资质、认证或企业信誉证书；</w:t>
      </w:r>
    </w:p>
    <w:p w14:paraId="24CEE695">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14:paraId="2C351970">
      <w:pPr>
        <w:shd w:val="clear" w:color="auto" w:fill="auto"/>
        <w:spacing w:line="360" w:lineRule="auto"/>
        <w:jc w:val="left"/>
        <w:rPr>
          <w:rFonts w:hint="eastAsia" w:ascii="宋体" w:hAnsi="宋体" w:eastAsia="宋体" w:cs="宋体"/>
          <w:b/>
          <w:bCs/>
          <w:color w:val="auto"/>
          <w:sz w:val="24"/>
          <w:szCs w:val="32"/>
          <w:highlight w:val="none"/>
          <w:lang w:val="zh-CN"/>
        </w:rPr>
      </w:pPr>
    </w:p>
    <w:p w14:paraId="29E2A73E">
      <w:pPr>
        <w:shd w:val="clear" w:color="auto" w:fill="auto"/>
        <w:spacing w:line="360" w:lineRule="auto"/>
        <w:jc w:val="left"/>
        <w:rPr>
          <w:rFonts w:hint="eastAsia" w:ascii="宋体" w:hAnsi="宋体" w:eastAsia="宋体" w:cs="宋体"/>
          <w:b/>
          <w:bCs/>
          <w:color w:val="auto"/>
          <w:sz w:val="24"/>
          <w:szCs w:val="32"/>
          <w:highlight w:val="none"/>
          <w:lang w:val="zh-CN"/>
        </w:rPr>
      </w:pPr>
    </w:p>
    <w:p w14:paraId="68C5B8B0">
      <w:pPr>
        <w:shd w:val="clear" w:color="auto" w:fill="auto"/>
        <w:spacing w:line="360" w:lineRule="auto"/>
        <w:jc w:val="left"/>
        <w:rPr>
          <w:rFonts w:hint="eastAsia" w:ascii="宋体" w:hAnsi="宋体" w:eastAsia="宋体" w:cs="宋体"/>
          <w:b/>
          <w:bCs/>
          <w:color w:val="auto"/>
          <w:sz w:val="24"/>
          <w:szCs w:val="32"/>
          <w:highlight w:val="none"/>
          <w:lang w:val="zh-CN"/>
        </w:rPr>
      </w:pPr>
    </w:p>
    <w:p w14:paraId="649E7C49">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311D44EE">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B59DF91">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70A3C86F">
      <w:pPr>
        <w:shd w:val="clear" w:color="auto" w:fill="auto"/>
        <w:spacing w:line="360" w:lineRule="auto"/>
        <w:rPr>
          <w:rFonts w:hint="eastAsia" w:ascii="宋体" w:hAnsi="宋体" w:eastAsia="宋体" w:cs="宋体"/>
          <w:b/>
          <w:bCs/>
          <w:color w:val="auto"/>
          <w:sz w:val="24"/>
          <w:highlight w:val="none"/>
        </w:rPr>
      </w:pPr>
    </w:p>
    <w:p w14:paraId="1632D1B4">
      <w:pPr>
        <w:shd w:val="clear" w:color="auto" w:fill="auto"/>
        <w:spacing w:line="360" w:lineRule="auto"/>
        <w:rPr>
          <w:rFonts w:hint="eastAsia" w:ascii="宋体" w:hAnsi="宋体" w:eastAsia="宋体" w:cs="宋体"/>
          <w:b/>
          <w:bCs/>
          <w:color w:val="auto"/>
          <w:sz w:val="24"/>
          <w:highlight w:val="none"/>
        </w:rPr>
      </w:pPr>
    </w:p>
    <w:p w14:paraId="2D8464B9">
      <w:pPr>
        <w:shd w:val="clear" w:color="auto" w:fill="auto"/>
        <w:spacing w:line="360" w:lineRule="auto"/>
        <w:rPr>
          <w:rFonts w:hint="eastAsia" w:ascii="宋体" w:hAnsi="宋体" w:eastAsia="宋体" w:cs="宋体"/>
          <w:b/>
          <w:bCs/>
          <w:color w:val="auto"/>
          <w:sz w:val="24"/>
          <w:highlight w:val="none"/>
        </w:rPr>
      </w:pPr>
    </w:p>
    <w:p w14:paraId="3B21DA62">
      <w:pPr>
        <w:shd w:val="clear" w:color="auto" w:fill="auto"/>
        <w:spacing w:line="360" w:lineRule="auto"/>
        <w:rPr>
          <w:rFonts w:hint="eastAsia" w:ascii="宋体" w:hAnsi="宋体" w:eastAsia="宋体" w:cs="宋体"/>
          <w:b/>
          <w:bCs/>
          <w:color w:val="auto"/>
          <w:sz w:val="24"/>
          <w:highlight w:val="none"/>
        </w:rPr>
      </w:pPr>
    </w:p>
    <w:p w14:paraId="7379AEC6">
      <w:pPr>
        <w:shd w:val="clear" w:color="auto" w:fill="auto"/>
        <w:spacing w:line="360" w:lineRule="auto"/>
        <w:rPr>
          <w:rFonts w:hint="eastAsia" w:ascii="宋体" w:hAnsi="宋体" w:eastAsia="宋体" w:cs="宋体"/>
          <w:b/>
          <w:bCs/>
          <w:color w:val="auto"/>
          <w:sz w:val="24"/>
          <w:highlight w:val="none"/>
        </w:rPr>
      </w:pPr>
    </w:p>
    <w:p w14:paraId="4F184685">
      <w:pPr>
        <w:shd w:val="clear" w:color="auto" w:fill="auto"/>
        <w:spacing w:line="360" w:lineRule="auto"/>
        <w:rPr>
          <w:rFonts w:hint="eastAsia" w:ascii="宋体" w:hAnsi="宋体" w:eastAsia="宋体" w:cs="宋体"/>
          <w:b/>
          <w:bCs/>
          <w:color w:val="auto"/>
          <w:sz w:val="24"/>
          <w:highlight w:val="none"/>
        </w:rPr>
      </w:pPr>
    </w:p>
    <w:p w14:paraId="2C42F43E">
      <w:pPr>
        <w:shd w:val="clear" w:color="auto" w:fill="auto"/>
        <w:spacing w:line="360" w:lineRule="auto"/>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rPr>
        <w:t>6</w:t>
      </w:r>
    </w:p>
    <w:p w14:paraId="37D2B188">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商务及技术响应表</w:t>
      </w:r>
    </w:p>
    <w:p w14:paraId="35EF0925">
      <w:pPr>
        <w:shd w:val="clear" w:color="auto" w:fill="auto"/>
        <w:spacing w:line="360" w:lineRule="auto"/>
        <w:rPr>
          <w:rFonts w:hint="eastAsia" w:ascii="宋体" w:hAnsi="宋体" w:eastAsia="宋体" w:cs="宋体"/>
          <w:b/>
          <w:bCs/>
          <w:color w:val="auto"/>
          <w:sz w:val="24"/>
          <w:highlight w:val="none"/>
        </w:rPr>
      </w:pPr>
    </w:p>
    <w:tbl>
      <w:tblPr>
        <w:tblStyle w:val="27"/>
        <w:tblW w:w="8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831"/>
        <w:gridCol w:w="1785"/>
        <w:gridCol w:w="1365"/>
        <w:gridCol w:w="2625"/>
      </w:tblGrid>
      <w:tr w14:paraId="1EAB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6"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1132B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2602797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F715A3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招标需求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BC1002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FC83884">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6EFB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0C3A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商务响应情况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B80C66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95D3FD9">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A4567D0">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283679D">
            <w:pPr>
              <w:shd w:val="clear" w:color="auto" w:fill="auto"/>
              <w:jc w:val="center"/>
              <w:rPr>
                <w:rFonts w:hint="eastAsia" w:ascii="宋体" w:hAnsi="宋体" w:eastAsia="宋体" w:cs="宋体"/>
                <w:color w:val="auto"/>
                <w:sz w:val="24"/>
                <w:highlight w:val="none"/>
              </w:rPr>
            </w:pPr>
          </w:p>
        </w:tc>
      </w:tr>
      <w:tr w14:paraId="68FCA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4ACD">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422B581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59A59DB">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778A027">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63F9449">
            <w:pPr>
              <w:shd w:val="clear" w:color="auto" w:fill="auto"/>
              <w:jc w:val="center"/>
              <w:rPr>
                <w:rFonts w:hint="eastAsia" w:ascii="宋体" w:hAnsi="宋体" w:eastAsia="宋体" w:cs="宋体"/>
                <w:color w:val="auto"/>
                <w:sz w:val="24"/>
                <w:highlight w:val="none"/>
              </w:rPr>
            </w:pPr>
          </w:p>
        </w:tc>
      </w:tr>
      <w:tr w14:paraId="2E53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045">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E84396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14CF4AA">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5B19ACB">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A6EA32C">
            <w:pPr>
              <w:shd w:val="clear" w:color="auto" w:fill="auto"/>
              <w:jc w:val="center"/>
              <w:rPr>
                <w:rFonts w:hint="eastAsia" w:ascii="宋体" w:hAnsi="宋体" w:eastAsia="宋体" w:cs="宋体"/>
                <w:color w:val="auto"/>
                <w:sz w:val="24"/>
                <w:highlight w:val="none"/>
              </w:rPr>
            </w:pPr>
          </w:p>
        </w:tc>
      </w:tr>
      <w:tr w14:paraId="4AA7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521CE">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BFDC6C4">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59B1C9B">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EEC20B">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5FBAA4C">
            <w:pPr>
              <w:shd w:val="clear" w:color="auto" w:fill="auto"/>
              <w:jc w:val="center"/>
              <w:rPr>
                <w:rFonts w:hint="eastAsia" w:ascii="宋体" w:hAnsi="宋体" w:eastAsia="宋体" w:cs="宋体"/>
                <w:color w:val="auto"/>
                <w:sz w:val="24"/>
                <w:highlight w:val="none"/>
              </w:rPr>
            </w:pPr>
          </w:p>
        </w:tc>
      </w:tr>
      <w:tr w14:paraId="4C6EA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E3CEA5">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技术响应情况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ADA1BDE">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090105C">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C9960D">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8929340">
            <w:pPr>
              <w:shd w:val="clear" w:color="auto" w:fill="auto"/>
              <w:jc w:val="center"/>
              <w:rPr>
                <w:rFonts w:hint="eastAsia" w:ascii="宋体" w:hAnsi="宋体" w:eastAsia="宋体" w:cs="宋体"/>
                <w:color w:val="auto"/>
                <w:sz w:val="24"/>
                <w:highlight w:val="none"/>
              </w:rPr>
            </w:pPr>
          </w:p>
        </w:tc>
      </w:tr>
      <w:tr w14:paraId="41E13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6D98B">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54D88007">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EBD2DF8">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C206404">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4D82475">
            <w:pPr>
              <w:shd w:val="clear" w:color="auto" w:fill="auto"/>
              <w:jc w:val="center"/>
              <w:rPr>
                <w:rFonts w:hint="eastAsia" w:ascii="宋体" w:hAnsi="宋体" w:eastAsia="宋体" w:cs="宋体"/>
                <w:color w:val="auto"/>
                <w:sz w:val="24"/>
                <w:highlight w:val="none"/>
              </w:rPr>
            </w:pPr>
          </w:p>
        </w:tc>
      </w:tr>
      <w:tr w14:paraId="66C7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B4210">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BC216FC">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A3A8337">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9002506">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C634409">
            <w:pPr>
              <w:shd w:val="clear" w:color="auto" w:fill="auto"/>
              <w:jc w:val="center"/>
              <w:rPr>
                <w:rFonts w:hint="eastAsia" w:ascii="宋体" w:hAnsi="宋体" w:eastAsia="宋体" w:cs="宋体"/>
                <w:color w:val="auto"/>
                <w:sz w:val="24"/>
                <w:highlight w:val="none"/>
              </w:rPr>
            </w:pPr>
          </w:p>
        </w:tc>
      </w:tr>
      <w:tr w14:paraId="2743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89056">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F8EB1E5">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6E99894">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8E193A2">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CF3E700">
            <w:pPr>
              <w:shd w:val="clear" w:color="auto" w:fill="auto"/>
              <w:jc w:val="center"/>
              <w:rPr>
                <w:rFonts w:hint="eastAsia" w:ascii="宋体" w:hAnsi="宋体" w:eastAsia="宋体" w:cs="宋体"/>
                <w:color w:val="auto"/>
                <w:sz w:val="24"/>
                <w:highlight w:val="none"/>
              </w:rPr>
            </w:pPr>
          </w:p>
        </w:tc>
      </w:tr>
      <w:tr w14:paraId="246A5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1DDC9">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12F071F4">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5BD70E3">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A19362C">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B181929">
            <w:pPr>
              <w:shd w:val="clear" w:color="auto" w:fill="auto"/>
              <w:jc w:val="center"/>
              <w:rPr>
                <w:rFonts w:hint="eastAsia" w:ascii="宋体" w:hAnsi="宋体" w:eastAsia="宋体" w:cs="宋体"/>
                <w:color w:val="auto"/>
                <w:sz w:val="24"/>
                <w:highlight w:val="none"/>
              </w:rPr>
            </w:pPr>
          </w:p>
        </w:tc>
      </w:tr>
      <w:tr w14:paraId="7774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72876">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69B0D37">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67B7F66">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A567403">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0F31640">
            <w:pPr>
              <w:shd w:val="clear" w:color="auto" w:fill="auto"/>
              <w:jc w:val="center"/>
              <w:rPr>
                <w:rFonts w:hint="eastAsia" w:ascii="宋体" w:hAnsi="宋体" w:eastAsia="宋体" w:cs="宋体"/>
                <w:color w:val="auto"/>
                <w:sz w:val="24"/>
                <w:highlight w:val="none"/>
              </w:rPr>
            </w:pPr>
          </w:p>
        </w:tc>
      </w:tr>
      <w:tr w14:paraId="41B5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CC232">
            <w:pPr>
              <w:shd w:val="clear" w:color="auto" w:fill="auto"/>
              <w:jc w:val="center"/>
              <w:rPr>
                <w:rFonts w:hint="eastAsia" w:ascii="宋体" w:hAnsi="宋体" w:eastAsia="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81914D8">
            <w:pPr>
              <w:shd w:val="clear" w:color="auto" w:fill="auto"/>
              <w:jc w:val="center"/>
              <w:rPr>
                <w:rFonts w:hint="eastAsia" w:ascii="宋体" w:hAnsi="宋体" w:eastAsia="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6FCA372">
            <w:pPr>
              <w:shd w:val="clear" w:color="auto" w:fill="auto"/>
              <w:jc w:val="center"/>
              <w:rPr>
                <w:rFonts w:hint="eastAsia" w:ascii="宋体" w:hAnsi="宋体" w:eastAsia="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C59C466">
            <w:pPr>
              <w:shd w:val="clear" w:color="auto" w:fill="auto"/>
              <w:jc w:val="center"/>
              <w:rPr>
                <w:rFonts w:hint="eastAsia" w:ascii="宋体" w:hAnsi="宋体" w:eastAsia="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2F0A59B">
            <w:pPr>
              <w:shd w:val="clear" w:color="auto" w:fill="auto"/>
              <w:jc w:val="center"/>
              <w:rPr>
                <w:rFonts w:hint="eastAsia" w:ascii="宋体" w:hAnsi="宋体" w:eastAsia="宋体" w:cs="宋体"/>
                <w:color w:val="auto"/>
                <w:sz w:val="24"/>
                <w:highlight w:val="none"/>
              </w:rPr>
            </w:pPr>
          </w:p>
        </w:tc>
      </w:tr>
    </w:tbl>
    <w:p w14:paraId="1B627BDC">
      <w:pPr>
        <w:shd w:val="clear" w:color="auto" w:fill="auto"/>
        <w:spacing w:line="360" w:lineRule="auto"/>
        <w:jc w:val="left"/>
        <w:rPr>
          <w:rFonts w:hint="eastAsia" w:ascii="宋体" w:hAnsi="宋体" w:eastAsia="宋体" w:cs="宋体"/>
          <w:b/>
          <w:bCs/>
          <w:color w:val="auto"/>
          <w:sz w:val="24"/>
          <w:szCs w:val="32"/>
          <w:highlight w:val="none"/>
          <w:lang w:val="zh-CN"/>
        </w:rPr>
      </w:pPr>
    </w:p>
    <w:p w14:paraId="576E8918">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45E284CA">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F7E3742">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7C59EA4E">
      <w:pPr>
        <w:shd w:val="clear" w:color="auto" w:fill="auto"/>
        <w:spacing w:line="360" w:lineRule="auto"/>
        <w:rPr>
          <w:rFonts w:hint="eastAsia" w:ascii="宋体" w:hAnsi="宋体" w:eastAsia="宋体" w:cs="宋体"/>
          <w:b/>
          <w:bCs/>
          <w:color w:val="auto"/>
          <w:sz w:val="24"/>
          <w:highlight w:val="none"/>
        </w:rPr>
      </w:pPr>
    </w:p>
    <w:p w14:paraId="269967AB">
      <w:pPr>
        <w:shd w:val="clear" w:color="auto" w:fill="auto"/>
        <w:spacing w:line="360" w:lineRule="auto"/>
        <w:rPr>
          <w:rFonts w:hint="eastAsia" w:ascii="宋体" w:hAnsi="宋体" w:eastAsia="宋体" w:cs="宋体"/>
          <w:b/>
          <w:bCs/>
          <w:color w:val="auto"/>
          <w:sz w:val="24"/>
          <w:highlight w:val="none"/>
        </w:rPr>
      </w:pPr>
    </w:p>
    <w:p w14:paraId="41460A2D">
      <w:pPr>
        <w:shd w:val="clear" w:color="auto" w:fill="auto"/>
        <w:spacing w:line="360" w:lineRule="auto"/>
        <w:rPr>
          <w:rFonts w:hint="eastAsia" w:ascii="宋体" w:hAnsi="宋体" w:eastAsia="宋体" w:cs="宋体"/>
          <w:b/>
          <w:bCs/>
          <w:color w:val="auto"/>
          <w:sz w:val="24"/>
          <w:highlight w:val="none"/>
        </w:rPr>
      </w:pPr>
    </w:p>
    <w:p w14:paraId="592DE85C">
      <w:pPr>
        <w:shd w:val="clear" w:color="auto" w:fill="auto"/>
        <w:spacing w:line="360" w:lineRule="auto"/>
        <w:rPr>
          <w:rFonts w:hint="eastAsia" w:ascii="宋体" w:hAnsi="宋体" w:eastAsia="宋体" w:cs="宋体"/>
          <w:b/>
          <w:bCs/>
          <w:color w:val="auto"/>
          <w:sz w:val="24"/>
          <w:highlight w:val="none"/>
        </w:rPr>
      </w:pPr>
    </w:p>
    <w:p w14:paraId="352B208C">
      <w:pPr>
        <w:shd w:val="clear" w:color="auto" w:fill="auto"/>
        <w:spacing w:line="360" w:lineRule="auto"/>
        <w:rPr>
          <w:rFonts w:hint="eastAsia" w:ascii="宋体" w:hAnsi="宋体" w:eastAsia="宋体" w:cs="宋体"/>
          <w:b/>
          <w:bCs/>
          <w:color w:val="auto"/>
          <w:sz w:val="24"/>
          <w:highlight w:val="none"/>
        </w:rPr>
      </w:pPr>
    </w:p>
    <w:p w14:paraId="061C1451">
      <w:pPr>
        <w:shd w:val="clear" w:color="auto" w:fill="auto"/>
        <w:spacing w:line="360" w:lineRule="auto"/>
        <w:rPr>
          <w:rFonts w:hint="eastAsia" w:ascii="宋体" w:hAnsi="宋体" w:eastAsia="宋体" w:cs="宋体"/>
          <w:b/>
          <w:bCs/>
          <w:color w:val="auto"/>
          <w:sz w:val="24"/>
          <w:highlight w:val="none"/>
        </w:rPr>
      </w:pPr>
    </w:p>
    <w:p w14:paraId="559694F4">
      <w:pPr>
        <w:shd w:val="clear" w:color="auto" w:fill="auto"/>
        <w:spacing w:line="360" w:lineRule="auto"/>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rPr>
        <w:t>7</w:t>
      </w:r>
    </w:p>
    <w:p w14:paraId="57472DB3">
      <w:pPr>
        <w:shd w:val="clear" w:color="auto" w:fill="auto"/>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9986C02">
      <w:pPr>
        <w:shd w:val="clear" w:color="auto" w:fill="auto"/>
        <w:spacing w:line="360" w:lineRule="auto"/>
        <w:rPr>
          <w:rFonts w:hint="eastAsia" w:ascii="宋体" w:hAnsi="宋体" w:eastAsia="宋体" w:cs="宋体"/>
          <w:b/>
          <w:color w:val="auto"/>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112B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tcBorders>
              <w:top w:val="single" w:color="auto" w:sz="4" w:space="0"/>
            </w:tcBorders>
            <w:noWrap w:val="0"/>
            <w:vAlign w:val="center"/>
          </w:tcPr>
          <w:p w14:paraId="66394B3D">
            <w:pPr>
              <w:pStyle w:val="61"/>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noWrap w:val="0"/>
            <w:vAlign w:val="center"/>
          </w:tcPr>
          <w:p w14:paraId="0F3C50E4">
            <w:pPr>
              <w:pStyle w:val="61"/>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noWrap w:val="0"/>
            <w:vAlign w:val="center"/>
          </w:tcPr>
          <w:p w14:paraId="368E681C">
            <w:pPr>
              <w:pStyle w:val="61"/>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noWrap w:val="0"/>
            <w:vAlign w:val="center"/>
          </w:tcPr>
          <w:p w14:paraId="1EE00656">
            <w:pPr>
              <w:pStyle w:val="61"/>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1678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72" w:hRule="atLeast"/>
          <w:jc w:val="center"/>
        </w:trPr>
        <w:tc>
          <w:tcPr>
            <w:tcW w:w="739" w:type="dxa"/>
            <w:vMerge w:val="restart"/>
            <w:noWrap w:val="0"/>
            <w:vAlign w:val="center"/>
          </w:tcPr>
          <w:p w14:paraId="3FF60D33">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vMerge w:val="restart"/>
            <w:noWrap w:val="0"/>
            <w:vAlign w:val="center"/>
          </w:tcPr>
          <w:p w14:paraId="66FF78C2">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服务方式、服务网点、售后服务的内容和措施等等，可用附页和宣传材料</w:t>
            </w:r>
          </w:p>
        </w:tc>
        <w:tc>
          <w:tcPr>
            <w:tcW w:w="4061" w:type="dxa"/>
            <w:noWrap w:val="0"/>
            <w:vAlign w:val="top"/>
          </w:tcPr>
          <w:p w14:paraId="6526A7A4">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售后服务点情况：</w:t>
            </w:r>
          </w:p>
        </w:tc>
        <w:tc>
          <w:tcPr>
            <w:tcW w:w="1373" w:type="dxa"/>
            <w:noWrap w:val="0"/>
            <w:vAlign w:val="top"/>
          </w:tcPr>
          <w:p w14:paraId="08273A73">
            <w:pPr>
              <w:shd w:val="clear" w:color="auto" w:fill="auto"/>
              <w:spacing w:line="360" w:lineRule="auto"/>
              <w:rPr>
                <w:rFonts w:hint="eastAsia" w:ascii="宋体" w:hAnsi="宋体" w:eastAsia="宋体" w:cs="宋体"/>
                <w:color w:val="auto"/>
                <w:sz w:val="24"/>
                <w:highlight w:val="none"/>
              </w:rPr>
            </w:pPr>
          </w:p>
        </w:tc>
      </w:tr>
      <w:tr w14:paraId="2CB64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72" w:hRule="atLeast"/>
          <w:jc w:val="center"/>
        </w:trPr>
        <w:tc>
          <w:tcPr>
            <w:tcW w:w="739" w:type="dxa"/>
            <w:vMerge w:val="continue"/>
            <w:noWrap w:val="0"/>
            <w:vAlign w:val="center"/>
          </w:tcPr>
          <w:p w14:paraId="5BF85E3D">
            <w:pPr>
              <w:shd w:val="clear" w:color="auto" w:fill="auto"/>
              <w:spacing w:line="360" w:lineRule="auto"/>
              <w:jc w:val="center"/>
              <w:rPr>
                <w:rFonts w:hint="eastAsia" w:ascii="宋体" w:hAnsi="宋体" w:eastAsia="宋体" w:cs="宋体"/>
                <w:color w:val="auto"/>
                <w:sz w:val="24"/>
                <w:highlight w:val="none"/>
              </w:rPr>
            </w:pPr>
          </w:p>
        </w:tc>
        <w:tc>
          <w:tcPr>
            <w:tcW w:w="2355" w:type="dxa"/>
            <w:vMerge w:val="continue"/>
            <w:noWrap w:val="0"/>
            <w:vAlign w:val="center"/>
          </w:tcPr>
          <w:p w14:paraId="7B4CD39A">
            <w:pPr>
              <w:shd w:val="clear" w:color="auto" w:fill="auto"/>
              <w:spacing w:line="360" w:lineRule="auto"/>
              <w:rPr>
                <w:rFonts w:hint="eastAsia" w:ascii="宋体" w:hAnsi="宋体" w:eastAsia="宋体" w:cs="宋体"/>
                <w:color w:val="auto"/>
                <w:sz w:val="24"/>
                <w:highlight w:val="none"/>
              </w:rPr>
            </w:pPr>
          </w:p>
        </w:tc>
        <w:tc>
          <w:tcPr>
            <w:tcW w:w="4061" w:type="dxa"/>
            <w:noWrap w:val="0"/>
            <w:vAlign w:val="top"/>
          </w:tcPr>
          <w:p w14:paraId="38847519">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投标人售后服务情况：</w:t>
            </w:r>
          </w:p>
        </w:tc>
        <w:tc>
          <w:tcPr>
            <w:tcW w:w="1373" w:type="dxa"/>
            <w:noWrap w:val="0"/>
            <w:vAlign w:val="top"/>
          </w:tcPr>
          <w:p w14:paraId="434E4F02">
            <w:pPr>
              <w:shd w:val="clear" w:color="auto" w:fill="auto"/>
              <w:spacing w:line="360" w:lineRule="auto"/>
              <w:rPr>
                <w:rFonts w:hint="eastAsia" w:ascii="宋体" w:hAnsi="宋体" w:eastAsia="宋体" w:cs="宋体"/>
                <w:color w:val="auto"/>
                <w:sz w:val="24"/>
                <w:highlight w:val="none"/>
              </w:rPr>
            </w:pPr>
          </w:p>
        </w:tc>
      </w:tr>
      <w:tr w14:paraId="5397AF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noWrap w:val="0"/>
            <w:vAlign w:val="center"/>
          </w:tcPr>
          <w:p w14:paraId="2791167D">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55" w:type="dxa"/>
            <w:noWrap w:val="0"/>
            <w:vAlign w:val="center"/>
          </w:tcPr>
          <w:p w14:paraId="06EC7C7C">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61" w:type="dxa"/>
            <w:noWrap w:val="0"/>
            <w:vAlign w:val="top"/>
          </w:tcPr>
          <w:p w14:paraId="50681174">
            <w:pPr>
              <w:shd w:val="clear" w:color="auto" w:fill="auto"/>
              <w:spacing w:line="360" w:lineRule="auto"/>
              <w:rPr>
                <w:rFonts w:hint="eastAsia" w:ascii="宋体" w:hAnsi="宋体" w:eastAsia="宋体" w:cs="宋体"/>
                <w:color w:val="auto"/>
                <w:sz w:val="24"/>
                <w:highlight w:val="none"/>
              </w:rPr>
            </w:pPr>
          </w:p>
        </w:tc>
        <w:tc>
          <w:tcPr>
            <w:tcW w:w="1373" w:type="dxa"/>
            <w:noWrap w:val="0"/>
            <w:vAlign w:val="top"/>
          </w:tcPr>
          <w:p w14:paraId="3E16BCB2">
            <w:pPr>
              <w:shd w:val="clear" w:color="auto" w:fill="auto"/>
              <w:spacing w:line="360" w:lineRule="auto"/>
              <w:rPr>
                <w:rFonts w:hint="eastAsia" w:ascii="宋体" w:hAnsi="宋体" w:eastAsia="宋体" w:cs="宋体"/>
                <w:color w:val="auto"/>
                <w:sz w:val="24"/>
                <w:highlight w:val="none"/>
              </w:rPr>
            </w:pPr>
          </w:p>
          <w:p w14:paraId="72831004">
            <w:pPr>
              <w:shd w:val="clear" w:color="auto" w:fill="auto"/>
              <w:spacing w:line="360" w:lineRule="auto"/>
              <w:rPr>
                <w:rFonts w:hint="eastAsia" w:ascii="宋体" w:hAnsi="宋体" w:eastAsia="宋体" w:cs="宋体"/>
                <w:color w:val="auto"/>
                <w:sz w:val="24"/>
                <w:highlight w:val="none"/>
              </w:rPr>
            </w:pPr>
          </w:p>
          <w:p w14:paraId="1291923D">
            <w:pPr>
              <w:shd w:val="clear" w:color="auto" w:fill="auto"/>
              <w:spacing w:line="360" w:lineRule="auto"/>
              <w:rPr>
                <w:rFonts w:hint="eastAsia" w:ascii="宋体" w:hAnsi="宋体" w:eastAsia="宋体" w:cs="宋体"/>
                <w:color w:val="auto"/>
                <w:sz w:val="24"/>
                <w:highlight w:val="none"/>
              </w:rPr>
            </w:pPr>
          </w:p>
        </w:tc>
      </w:tr>
      <w:tr w14:paraId="21649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noWrap w:val="0"/>
            <w:vAlign w:val="center"/>
          </w:tcPr>
          <w:p w14:paraId="33FB1974">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55" w:type="dxa"/>
            <w:noWrap w:val="0"/>
            <w:vAlign w:val="center"/>
          </w:tcPr>
          <w:p w14:paraId="6A380817">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61" w:type="dxa"/>
            <w:noWrap w:val="0"/>
            <w:vAlign w:val="top"/>
          </w:tcPr>
          <w:p w14:paraId="7106810B">
            <w:pPr>
              <w:shd w:val="clear" w:color="auto" w:fill="auto"/>
              <w:spacing w:line="360" w:lineRule="auto"/>
              <w:rPr>
                <w:rFonts w:hint="eastAsia" w:ascii="宋体" w:hAnsi="宋体" w:eastAsia="宋体" w:cs="宋体"/>
                <w:color w:val="auto"/>
                <w:sz w:val="24"/>
                <w:highlight w:val="none"/>
              </w:rPr>
            </w:pPr>
          </w:p>
          <w:p w14:paraId="151E0744">
            <w:pPr>
              <w:shd w:val="clear" w:color="auto" w:fill="auto"/>
              <w:spacing w:line="360" w:lineRule="auto"/>
              <w:rPr>
                <w:rFonts w:hint="eastAsia" w:ascii="宋体" w:hAnsi="宋体" w:eastAsia="宋体" w:cs="宋体"/>
                <w:color w:val="auto"/>
                <w:sz w:val="24"/>
                <w:highlight w:val="none"/>
              </w:rPr>
            </w:pPr>
          </w:p>
        </w:tc>
        <w:tc>
          <w:tcPr>
            <w:tcW w:w="1373" w:type="dxa"/>
            <w:noWrap w:val="0"/>
            <w:vAlign w:val="top"/>
          </w:tcPr>
          <w:p w14:paraId="2A738740">
            <w:pPr>
              <w:shd w:val="clear" w:color="auto" w:fill="auto"/>
              <w:spacing w:line="360" w:lineRule="auto"/>
              <w:rPr>
                <w:rFonts w:hint="eastAsia" w:ascii="宋体" w:hAnsi="宋体" w:eastAsia="宋体" w:cs="宋体"/>
                <w:color w:val="auto"/>
                <w:sz w:val="24"/>
                <w:highlight w:val="none"/>
              </w:rPr>
            </w:pPr>
          </w:p>
          <w:p w14:paraId="473B29A4">
            <w:pPr>
              <w:shd w:val="clear" w:color="auto" w:fill="auto"/>
              <w:spacing w:line="360" w:lineRule="auto"/>
              <w:rPr>
                <w:rFonts w:hint="eastAsia" w:ascii="宋体" w:hAnsi="宋体" w:eastAsia="宋体" w:cs="宋体"/>
                <w:color w:val="auto"/>
                <w:sz w:val="24"/>
                <w:highlight w:val="none"/>
              </w:rPr>
            </w:pPr>
          </w:p>
          <w:p w14:paraId="45567AF6">
            <w:pPr>
              <w:shd w:val="clear" w:color="auto" w:fill="auto"/>
              <w:spacing w:line="360" w:lineRule="auto"/>
              <w:rPr>
                <w:rFonts w:hint="eastAsia" w:ascii="宋体" w:hAnsi="宋体" w:eastAsia="宋体" w:cs="宋体"/>
                <w:color w:val="auto"/>
                <w:sz w:val="24"/>
                <w:highlight w:val="none"/>
              </w:rPr>
            </w:pPr>
          </w:p>
        </w:tc>
      </w:tr>
      <w:tr w14:paraId="5D43A6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tcBorders>
              <w:bottom w:val="single" w:color="auto" w:sz="4" w:space="0"/>
            </w:tcBorders>
            <w:noWrap w:val="0"/>
            <w:vAlign w:val="center"/>
          </w:tcPr>
          <w:p w14:paraId="52919275">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55" w:type="dxa"/>
            <w:tcBorders>
              <w:bottom w:val="single" w:color="auto" w:sz="4" w:space="0"/>
            </w:tcBorders>
            <w:noWrap w:val="0"/>
            <w:vAlign w:val="center"/>
          </w:tcPr>
          <w:p w14:paraId="400F983A">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61" w:type="dxa"/>
            <w:tcBorders>
              <w:bottom w:val="single" w:color="auto" w:sz="4" w:space="0"/>
            </w:tcBorders>
            <w:noWrap w:val="0"/>
            <w:vAlign w:val="top"/>
          </w:tcPr>
          <w:p w14:paraId="78955640">
            <w:pPr>
              <w:shd w:val="clear" w:color="auto" w:fill="auto"/>
              <w:spacing w:line="360" w:lineRule="auto"/>
              <w:rPr>
                <w:rFonts w:hint="eastAsia" w:ascii="宋体" w:hAnsi="宋体" w:eastAsia="宋体" w:cs="宋体"/>
                <w:color w:val="auto"/>
                <w:sz w:val="24"/>
                <w:highlight w:val="none"/>
              </w:rPr>
            </w:pPr>
          </w:p>
        </w:tc>
        <w:tc>
          <w:tcPr>
            <w:tcW w:w="1373" w:type="dxa"/>
            <w:tcBorders>
              <w:bottom w:val="single" w:color="auto" w:sz="4" w:space="0"/>
            </w:tcBorders>
            <w:noWrap w:val="0"/>
            <w:vAlign w:val="top"/>
          </w:tcPr>
          <w:p w14:paraId="2C4AFB8E">
            <w:pPr>
              <w:shd w:val="clear" w:color="auto" w:fill="auto"/>
              <w:spacing w:line="360" w:lineRule="auto"/>
              <w:rPr>
                <w:rFonts w:hint="eastAsia" w:ascii="宋体" w:hAnsi="宋体" w:eastAsia="宋体" w:cs="宋体"/>
                <w:color w:val="auto"/>
                <w:sz w:val="24"/>
                <w:highlight w:val="none"/>
              </w:rPr>
            </w:pPr>
          </w:p>
        </w:tc>
      </w:tr>
    </w:tbl>
    <w:p w14:paraId="5B746BA2">
      <w:pPr>
        <w:shd w:val="clear" w:color="auto" w:fill="auto"/>
        <w:spacing w:line="360" w:lineRule="auto"/>
        <w:rPr>
          <w:rFonts w:hint="eastAsia" w:ascii="宋体" w:hAnsi="宋体" w:eastAsia="宋体" w:cs="宋体"/>
          <w:b/>
          <w:color w:val="auto"/>
          <w:sz w:val="24"/>
          <w:highlight w:val="none"/>
        </w:rPr>
      </w:pPr>
    </w:p>
    <w:p w14:paraId="1F7C9D0E">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254C0AFF">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B64CCC0">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717C535A">
      <w:pPr>
        <w:shd w:val="clear" w:color="auto" w:fill="auto"/>
        <w:spacing w:line="360" w:lineRule="auto"/>
        <w:rPr>
          <w:rFonts w:hint="eastAsia" w:ascii="宋体" w:hAnsi="宋体" w:eastAsia="宋体" w:cs="宋体"/>
          <w:b/>
          <w:color w:val="auto"/>
          <w:sz w:val="24"/>
          <w:highlight w:val="none"/>
        </w:rPr>
      </w:pPr>
    </w:p>
    <w:p w14:paraId="562F4C90">
      <w:pPr>
        <w:shd w:val="clear" w:color="auto" w:fill="auto"/>
        <w:spacing w:line="360" w:lineRule="auto"/>
        <w:rPr>
          <w:rFonts w:hint="eastAsia" w:ascii="宋体" w:hAnsi="宋体" w:eastAsia="宋体" w:cs="宋体"/>
          <w:b/>
          <w:color w:val="auto"/>
          <w:sz w:val="24"/>
          <w:highlight w:val="none"/>
        </w:rPr>
      </w:pPr>
    </w:p>
    <w:p w14:paraId="3EDB593E">
      <w:pPr>
        <w:shd w:val="clear" w:color="auto" w:fill="auto"/>
        <w:spacing w:line="360" w:lineRule="auto"/>
        <w:rPr>
          <w:rFonts w:hint="eastAsia" w:ascii="宋体" w:hAnsi="宋体" w:eastAsia="宋体" w:cs="宋体"/>
          <w:b/>
          <w:color w:val="auto"/>
          <w:sz w:val="24"/>
          <w:highlight w:val="none"/>
        </w:rPr>
      </w:pPr>
    </w:p>
    <w:p w14:paraId="4A5AD0DB">
      <w:pPr>
        <w:shd w:val="clear" w:color="auto" w:fill="auto"/>
        <w:spacing w:line="360" w:lineRule="auto"/>
        <w:rPr>
          <w:rFonts w:hint="eastAsia" w:ascii="宋体" w:hAnsi="宋体" w:eastAsia="宋体" w:cs="宋体"/>
          <w:b/>
          <w:color w:val="auto"/>
          <w:sz w:val="24"/>
          <w:highlight w:val="none"/>
        </w:rPr>
      </w:pPr>
    </w:p>
    <w:p w14:paraId="2FF76587">
      <w:pPr>
        <w:shd w:val="clear" w:color="auto" w:fill="auto"/>
        <w:spacing w:line="360" w:lineRule="auto"/>
        <w:rPr>
          <w:rFonts w:hint="eastAsia" w:ascii="宋体" w:hAnsi="宋体" w:eastAsia="宋体" w:cs="宋体"/>
          <w:b/>
          <w:color w:val="auto"/>
          <w:sz w:val="24"/>
          <w:highlight w:val="none"/>
        </w:rPr>
      </w:pPr>
    </w:p>
    <w:p w14:paraId="66F0BBD8">
      <w:pPr>
        <w:shd w:val="clear" w:color="auto" w:fill="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附件18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本</w:t>
      </w:r>
    </w:p>
    <w:p w14:paraId="43E7ACF9">
      <w:pPr>
        <w:shd w:val="clear" w:color="auto" w:fill="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AB73AC">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88AF871">
      <w:pPr>
        <w:shd w:val="clear" w:color="auto" w:fill="auto"/>
        <w:jc w:val="center"/>
        <w:rPr>
          <w:rFonts w:hint="eastAsia" w:ascii="宋体" w:hAnsi="宋体" w:eastAsia="宋体" w:cs="宋体"/>
          <w:b/>
          <w:color w:val="auto"/>
          <w:spacing w:val="40"/>
          <w:sz w:val="84"/>
          <w:szCs w:val="84"/>
          <w:highlight w:val="none"/>
        </w:rPr>
      </w:pPr>
    </w:p>
    <w:p w14:paraId="47F05815">
      <w:pPr>
        <w:shd w:val="clear" w:color="auto" w:fill="auto"/>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3D6901FE">
      <w:pPr>
        <w:shd w:val="clear" w:color="auto" w:fill="auto"/>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CFCF8C2">
      <w:pPr>
        <w:shd w:val="clear" w:color="auto" w:fill="auto"/>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595D54C8">
      <w:pPr>
        <w:shd w:val="clear" w:color="auto" w:fill="auto"/>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1CF51748">
      <w:pPr>
        <w:shd w:val="clear" w:color="auto" w:fill="auto"/>
        <w:jc w:val="center"/>
        <w:rPr>
          <w:rFonts w:hint="eastAsia" w:ascii="宋体" w:hAnsi="宋体" w:eastAsia="宋体" w:cs="宋体"/>
          <w:color w:val="auto"/>
          <w:sz w:val="36"/>
          <w:szCs w:val="36"/>
          <w:highlight w:val="none"/>
        </w:rPr>
      </w:pPr>
    </w:p>
    <w:p w14:paraId="38B835F4">
      <w:pPr>
        <w:shd w:val="clear" w:color="auto" w:fill="auto"/>
        <w:jc w:val="center"/>
        <w:rPr>
          <w:rFonts w:hint="eastAsia" w:ascii="宋体" w:hAnsi="宋体" w:eastAsia="宋体" w:cs="宋体"/>
          <w:color w:val="auto"/>
          <w:sz w:val="36"/>
          <w:szCs w:val="36"/>
          <w:highlight w:val="none"/>
        </w:rPr>
      </w:pPr>
    </w:p>
    <w:p w14:paraId="2BB9E8EC">
      <w:pPr>
        <w:shd w:val="clear" w:color="auto" w:fill="auto"/>
        <w:spacing w:line="360" w:lineRule="auto"/>
        <w:ind w:right="532"/>
        <w:jc w:val="center"/>
        <w:rPr>
          <w:rFonts w:hint="eastAsia" w:ascii="宋体" w:hAnsi="宋体" w:eastAsia="宋体" w:cs="宋体"/>
          <w:color w:val="auto"/>
          <w:sz w:val="36"/>
          <w:szCs w:val="36"/>
          <w:highlight w:val="none"/>
        </w:rPr>
      </w:pPr>
    </w:p>
    <w:p w14:paraId="2D181BA5">
      <w:pPr>
        <w:shd w:val="clear" w:color="auto" w:fil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EBE46C1">
      <w:pPr>
        <w:shd w:val="clear" w:color="auto" w:fil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D2E3A92">
      <w:pPr>
        <w:shd w:val="clear" w:color="auto" w:fil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62818751">
      <w:pPr>
        <w:shd w:val="clear" w:color="auto" w:fill="auto"/>
        <w:spacing w:line="360" w:lineRule="auto"/>
        <w:rPr>
          <w:rFonts w:hint="eastAsia" w:ascii="宋体" w:hAnsi="宋体" w:eastAsia="宋体" w:cs="宋体"/>
          <w:color w:val="auto"/>
          <w:sz w:val="24"/>
          <w:szCs w:val="32"/>
          <w:highlight w:val="none"/>
        </w:rPr>
      </w:pPr>
    </w:p>
    <w:p w14:paraId="70E0CCB1">
      <w:pPr>
        <w:shd w:val="clear" w:color="auto" w:fill="auto"/>
        <w:spacing w:line="360" w:lineRule="auto"/>
        <w:rPr>
          <w:rFonts w:hint="eastAsia" w:ascii="宋体" w:hAnsi="宋体" w:eastAsia="宋体" w:cs="宋体"/>
          <w:color w:val="auto"/>
          <w:sz w:val="24"/>
          <w:szCs w:val="32"/>
          <w:highlight w:val="none"/>
        </w:rPr>
      </w:pPr>
    </w:p>
    <w:p w14:paraId="62AB079F">
      <w:pPr>
        <w:shd w:val="clear" w:color="auto" w:fill="auto"/>
        <w:spacing w:line="360" w:lineRule="auto"/>
        <w:rPr>
          <w:rFonts w:hint="eastAsia" w:ascii="宋体" w:hAnsi="宋体" w:eastAsia="宋体" w:cs="宋体"/>
          <w:color w:val="auto"/>
          <w:sz w:val="24"/>
          <w:szCs w:val="32"/>
          <w:highlight w:val="none"/>
        </w:rPr>
      </w:pPr>
    </w:p>
    <w:p w14:paraId="63D75C4F">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14:paraId="3376E582">
      <w:pPr>
        <w:shd w:val="clear" w:color="auto" w:fill="auto"/>
        <w:spacing w:line="360" w:lineRule="auto"/>
        <w:rPr>
          <w:rFonts w:hint="eastAsia" w:ascii="宋体" w:hAnsi="宋体" w:eastAsia="宋体" w:cs="宋体"/>
          <w:color w:val="auto"/>
          <w:sz w:val="24"/>
          <w:highlight w:val="none"/>
        </w:rPr>
      </w:pPr>
    </w:p>
    <w:p w14:paraId="165EB6BC">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1、开标一览表（附件19）；</w:t>
      </w:r>
    </w:p>
    <w:p w14:paraId="341D6297">
      <w:pPr>
        <w:shd w:val="clear" w:color="auto" w:fill="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2、报价明细表（附件20）；</w:t>
      </w:r>
    </w:p>
    <w:p w14:paraId="27771BFC">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36"/>
          <w:highlight w:val="none"/>
        </w:rPr>
        <w:t>3、</w:t>
      </w:r>
      <w:r>
        <w:rPr>
          <w:rFonts w:hint="eastAsia" w:ascii="宋体" w:hAnsi="宋体" w:eastAsia="宋体" w:cs="宋体"/>
          <w:color w:val="auto"/>
          <w:sz w:val="28"/>
          <w:szCs w:val="28"/>
          <w:highlight w:val="none"/>
        </w:rPr>
        <w:t>针对报价投标人认为其他需要说明的。</w:t>
      </w:r>
    </w:p>
    <w:p w14:paraId="029619E9">
      <w:pPr>
        <w:shd w:val="clear" w:color="auto" w:fill="auto"/>
        <w:spacing w:line="360" w:lineRule="auto"/>
        <w:ind w:firstLine="560" w:firstLineChars="200"/>
        <w:rPr>
          <w:rFonts w:hint="eastAsia" w:ascii="宋体" w:hAnsi="宋体" w:eastAsia="宋体" w:cs="宋体"/>
          <w:color w:val="auto"/>
          <w:sz w:val="28"/>
          <w:szCs w:val="28"/>
          <w:highlight w:val="none"/>
        </w:rPr>
      </w:pPr>
    </w:p>
    <w:p w14:paraId="3341BC84">
      <w:pPr>
        <w:shd w:val="clear" w:color="auto" w:fill="auto"/>
        <w:spacing w:line="360" w:lineRule="auto"/>
        <w:ind w:firstLine="560" w:firstLineChars="200"/>
        <w:rPr>
          <w:rFonts w:hint="eastAsia" w:ascii="宋体" w:hAnsi="宋体" w:eastAsia="宋体" w:cs="宋体"/>
          <w:color w:val="auto"/>
          <w:sz w:val="28"/>
          <w:szCs w:val="28"/>
          <w:highlight w:val="none"/>
        </w:rPr>
      </w:pPr>
    </w:p>
    <w:p w14:paraId="27E733F7">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268F6D0F">
      <w:pPr>
        <w:shd w:val="clear" w:color="auto" w:fill="auto"/>
        <w:tabs>
          <w:tab w:val="left" w:pos="2460"/>
        </w:tabs>
        <w:spacing w:line="360" w:lineRule="auto"/>
        <w:rPr>
          <w:rFonts w:hint="eastAsia" w:ascii="宋体" w:hAnsi="宋体" w:eastAsia="宋体" w:cs="宋体"/>
          <w:b/>
          <w:color w:val="auto"/>
          <w:sz w:val="28"/>
          <w:highlight w:val="none"/>
        </w:rPr>
      </w:pPr>
    </w:p>
    <w:p w14:paraId="676A4D84">
      <w:pPr>
        <w:shd w:val="clear" w:color="auto" w:fill="auto"/>
        <w:tabs>
          <w:tab w:val="left" w:pos="2460"/>
        </w:tabs>
        <w:spacing w:line="360" w:lineRule="auto"/>
        <w:rPr>
          <w:rFonts w:hint="eastAsia" w:ascii="宋体" w:hAnsi="宋体" w:eastAsia="宋体" w:cs="宋体"/>
          <w:b/>
          <w:color w:val="auto"/>
          <w:sz w:val="28"/>
          <w:highlight w:val="none"/>
        </w:rPr>
      </w:pPr>
    </w:p>
    <w:p w14:paraId="037FD7A7">
      <w:pPr>
        <w:shd w:val="clear" w:color="auto" w:fill="auto"/>
        <w:tabs>
          <w:tab w:val="left" w:pos="2460"/>
        </w:tabs>
        <w:spacing w:line="360" w:lineRule="auto"/>
        <w:rPr>
          <w:rFonts w:hint="eastAsia" w:ascii="宋体" w:hAnsi="宋体" w:eastAsia="宋体" w:cs="宋体"/>
          <w:b/>
          <w:color w:val="auto"/>
          <w:sz w:val="28"/>
          <w:highlight w:val="none"/>
        </w:rPr>
      </w:pPr>
    </w:p>
    <w:p w14:paraId="0132C943">
      <w:pPr>
        <w:shd w:val="clear" w:color="auto" w:fill="auto"/>
        <w:tabs>
          <w:tab w:val="left" w:pos="2460"/>
        </w:tabs>
        <w:spacing w:line="360" w:lineRule="auto"/>
        <w:rPr>
          <w:rFonts w:hint="eastAsia" w:ascii="宋体" w:hAnsi="宋体" w:eastAsia="宋体" w:cs="宋体"/>
          <w:b/>
          <w:color w:val="auto"/>
          <w:sz w:val="28"/>
          <w:highlight w:val="none"/>
        </w:rPr>
      </w:pPr>
    </w:p>
    <w:p w14:paraId="4EE054AB">
      <w:pPr>
        <w:shd w:val="clear" w:color="auto" w:fill="auto"/>
        <w:tabs>
          <w:tab w:val="left" w:pos="2460"/>
        </w:tabs>
        <w:spacing w:line="360" w:lineRule="auto"/>
        <w:rPr>
          <w:rFonts w:hint="eastAsia" w:ascii="宋体" w:hAnsi="宋体" w:eastAsia="宋体" w:cs="宋体"/>
          <w:b/>
          <w:color w:val="auto"/>
          <w:sz w:val="28"/>
          <w:highlight w:val="none"/>
        </w:rPr>
      </w:pPr>
    </w:p>
    <w:p w14:paraId="16782400">
      <w:pPr>
        <w:shd w:val="clear" w:color="auto" w:fill="auto"/>
        <w:tabs>
          <w:tab w:val="left" w:pos="2460"/>
        </w:tabs>
        <w:spacing w:line="360" w:lineRule="auto"/>
        <w:rPr>
          <w:rFonts w:hint="eastAsia" w:ascii="宋体" w:hAnsi="宋体" w:eastAsia="宋体" w:cs="宋体"/>
          <w:b/>
          <w:color w:val="auto"/>
          <w:sz w:val="28"/>
          <w:highlight w:val="none"/>
        </w:rPr>
      </w:pPr>
    </w:p>
    <w:p w14:paraId="2B83FA1B">
      <w:pPr>
        <w:shd w:val="clear" w:color="auto" w:fill="auto"/>
        <w:tabs>
          <w:tab w:val="left" w:pos="2460"/>
        </w:tabs>
        <w:spacing w:line="360" w:lineRule="auto"/>
        <w:rPr>
          <w:rFonts w:hint="eastAsia" w:ascii="宋体" w:hAnsi="宋体" w:eastAsia="宋体" w:cs="宋体"/>
          <w:b/>
          <w:color w:val="auto"/>
          <w:sz w:val="28"/>
          <w:highlight w:val="none"/>
        </w:rPr>
      </w:pPr>
    </w:p>
    <w:p w14:paraId="7690922A">
      <w:pPr>
        <w:shd w:val="clear" w:color="auto" w:fill="auto"/>
        <w:tabs>
          <w:tab w:val="left" w:pos="2460"/>
        </w:tabs>
        <w:spacing w:line="360" w:lineRule="auto"/>
        <w:rPr>
          <w:rFonts w:hint="eastAsia" w:ascii="宋体" w:hAnsi="宋体" w:eastAsia="宋体" w:cs="宋体"/>
          <w:b/>
          <w:color w:val="auto"/>
          <w:sz w:val="28"/>
          <w:highlight w:val="none"/>
        </w:rPr>
      </w:pPr>
    </w:p>
    <w:p w14:paraId="3199DC01">
      <w:pPr>
        <w:shd w:val="clear" w:color="auto" w:fill="auto"/>
        <w:tabs>
          <w:tab w:val="left" w:pos="2460"/>
        </w:tabs>
        <w:spacing w:line="360" w:lineRule="auto"/>
        <w:rPr>
          <w:rFonts w:hint="eastAsia" w:ascii="宋体" w:hAnsi="宋体" w:eastAsia="宋体" w:cs="宋体"/>
          <w:b/>
          <w:color w:val="auto"/>
          <w:sz w:val="28"/>
          <w:highlight w:val="none"/>
        </w:rPr>
      </w:pPr>
    </w:p>
    <w:p w14:paraId="36E10C15">
      <w:pPr>
        <w:shd w:val="clear" w:color="auto" w:fill="auto"/>
        <w:tabs>
          <w:tab w:val="left" w:pos="2460"/>
        </w:tabs>
        <w:spacing w:line="360" w:lineRule="auto"/>
        <w:rPr>
          <w:rFonts w:hint="eastAsia" w:ascii="宋体" w:hAnsi="宋体" w:eastAsia="宋体" w:cs="宋体"/>
          <w:b/>
          <w:color w:val="auto"/>
          <w:sz w:val="28"/>
          <w:highlight w:val="none"/>
        </w:rPr>
      </w:pPr>
    </w:p>
    <w:p w14:paraId="6EFF0772">
      <w:pPr>
        <w:shd w:val="clear" w:color="auto" w:fill="auto"/>
        <w:tabs>
          <w:tab w:val="left" w:pos="2460"/>
        </w:tabs>
        <w:spacing w:line="360" w:lineRule="auto"/>
        <w:rPr>
          <w:rFonts w:hint="eastAsia" w:ascii="宋体" w:hAnsi="宋体" w:eastAsia="宋体" w:cs="宋体"/>
          <w:b/>
          <w:color w:val="auto"/>
          <w:sz w:val="28"/>
          <w:highlight w:val="none"/>
        </w:rPr>
      </w:pPr>
    </w:p>
    <w:p w14:paraId="0281DF7C">
      <w:pPr>
        <w:shd w:val="clear" w:color="auto" w:fill="auto"/>
        <w:tabs>
          <w:tab w:val="left" w:pos="2460"/>
        </w:tabs>
        <w:spacing w:line="360" w:lineRule="auto"/>
        <w:rPr>
          <w:rFonts w:hint="eastAsia" w:ascii="宋体" w:hAnsi="宋体" w:eastAsia="宋体" w:cs="宋体"/>
          <w:b/>
          <w:color w:val="auto"/>
          <w:sz w:val="28"/>
          <w:highlight w:val="none"/>
        </w:rPr>
      </w:pPr>
    </w:p>
    <w:p w14:paraId="42865C10">
      <w:pPr>
        <w:shd w:val="clear" w:color="auto" w:fill="auto"/>
        <w:tabs>
          <w:tab w:val="left" w:pos="2460"/>
        </w:tabs>
        <w:spacing w:line="360" w:lineRule="auto"/>
        <w:rPr>
          <w:rFonts w:hint="eastAsia" w:ascii="宋体" w:hAnsi="宋体" w:eastAsia="宋体" w:cs="宋体"/>
          <w:b/>
          <w:color w:val="auto"/>
          <w:sz w:val="28"/>
          <w:highlight w:val="none"/>
        </w:rPr>
      </w:pPr>
    </w:p>
    <w:p w14:paraId="146980A7">
      <w:pPr>
        <w:shd w:val="clear" w:color="auto" w:fill="auto"/>
        <w:tabs>
          <w:tab w:val="left" w:pos="2460"/>
        </w:tabs>
        <w:spacing w:line="360" w:lineRule="auto"/>
        <w:rPr>
          <w:rFonts w:hint="eastAsia" w:ascii="宋体" w:hAnsi="宋体" w:eastAsia="宋体" w:cs="宋体"/>
          <w:b/>
          <w:color w:val="auto"/>
          <w:sz w:val="28"/>
          <w:highlight w:val="none"/>
        </w:rPr>
      </w:pPr>
    </w:p>
    <w:p w14:paraId="68D91BA3">
      <w:pPr>
        <w:shd w:val="clear" w:color="auto" w:fill="auto"/>
        <w:tabs>
          <w:tab w:val="left" w:pos="2460"/>
        </w:tabs>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附件19</w:t>
      </w:r>
    </w:p>
    <w:p w14:paraId="64C9376D">
      <w:pPr>
        <w:shd w:val="clear" w:color="auto" w:fill="auto"/>
        <w:spacing w:line="360" w:lineRule="auto"/>
        <w:textAlignment w:val="baseline"/>
        <w:rPr>
          <w:rStyle w:val="48"/>
          <w:rFonts w:hint="eastAsia" w:ascii="宋体" w:hAnsi="宋体" w:eastAsia="宋体" w:cs="宋体"/>
          <w:b/>
          <w:color w:val="auto"/>
          <w:sz w:val="28"/>
          <w:highlight w:val="none"/>
        </w:rPr>
      </w:pPr>
    </w:p>
    <w:p w14:paraId="75B58BD0">
      <w:pPr>
        <w:shd w:val="clear" w:color="auto" w:fill="auto"/>
        <w:spacing w:line="360" w:lineRule="auto"/>
        <w:ind w:left="-2" w:hanging="2"/>
        <w:jc w:val="center"/>
        <w:textAlignment w:val="baseline"/>
        <w:rPr>
          <w:rStyle w:val="48"/>
          <w:rFonts w:hint="eastAsia" w:ascii="宋体" w:hAnsi="宋体" w:eastAsia="宋体" w:cs="宋体"/>
          <w:b/>
          <w:color w:val="auto"/>
          <w:sz w:val="32"/>
          <w:szCs w:val="32"/>
          <w:highlight w:val="none"/>
        </w:rPr>
      </w:pPr>
      <w:r>
        <w:rPr>
          <w:rStyle w:val="48"/>
          <w:rFonts w:hint="eastAsia" w:ascii="宋体" w:hAnsi="宋体" w:eastAsia="宋体" w:cs="宋体"/>
          <w:b/>
          <w:color w:val="auto"/>
          <w:sz w:val="32"/>
          <w:szCs w:val="32"/>
          <w:highlight w:val="none"/>
        </w:rPr>
        <w:t>开标一览表</w:t>
      </w:r>
    </w:p>
    <w:p w14:paraId="071A1366">
      <w:pPr>
        <w:shd w:val="clear" w:color="auto" w:fill="auto"/>
        <w:spacing w:line="360" w:lineRule="auto"/>
        <w:ind w:firstLine="480" w:firstLineChars="200"/>
        <w:jc w:val="left"/>
        <w:textAlignment w:val="baseline"/>
        <w:rPr>
          <w:rStyle w:val="48"/>
          <w:rFonts w:hint="eastAsia" w:ascii="宋体" w:hAnsi="宋体" w:eastAsia="宋体" w:cs="宋体"/>
          <w:color w:val="auto"/>
          <w:sz w:val="24"/>
          <w:szCs w:val="32"/>
          <w:highlight w:val="none"/>
        </w:rPr>
      </w:pPr>
      <w:r>
        <w:rPr>
          <w:rStyle w:val="48"/>
          <w:rFonts w:hint="eastAsia" w:ascii="宋体" w:hAnsi="宋体" w:eastAsia="宋体" w:cs="宋体"/>
          <w:color w:val="auto"/>
          <w:sz w:val="24"/>
          <w:szCs w:val="32"/>
          <w:highlight w:val="none"/>
        </w:rPr>
        <w:t>项目名称：</w:t>
      </w:r>
    </w:p>
    <w:p w14:paraId="1451C8D0">
      <w:pPr>
        <w:shd w:val="clear" w:color="auto" w:fill="auto"/>
        <w:spacing w:line="360" w:lineRule="auto"/>
        <w:ind w:firstLine="480" w:firstLineChars="200"/>
        <w:jc w:val="left"/>
        <w:textAlignment w:val="baseline"/>
        <w:rPr>
          <w:rStyle w:val="48"/>
          <w:rFonts w:hint="eastAsia" w:ascii="宋体" w:hAnsi="宋体" w:eastAsia="宋体" w:cs="宋体"/>
          <w:color w:val="auto"/>
          <w:sz w:val="24"/>
          <w:szCs w:val="32"/>
          <w:highlight w:val="none"/>
        </w:rPr>
      </w:pPr>
      <w:r>
        <w:rPr>
          <w:rStyle w:val="48"/>
          <w:rFonts w:hint="eastAsia" w:ascii="宋体" w:hAnsi="宋体" w:eastAsia="宋体" w:cs="宋体"/>
          <w:color w:val="auto"/>
          <w:sz w:val="24"/>
          <w:szCs w:val="32"/>
          <w:highlight w:val="none"/>
        </w:rPr>
        <w:t>项目编号：                                       [单位：元]</w:t>
      </w:r>
    </w:p>
    <w:tbl>
      <w:tblPr>
        <w:tblStyle w:val="2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8"/>
        <w:gridCol w:w="1355"/>
        <w:gridCol w:w="3493"/>
        <w:gridCol w:w="3493"/>
      </w:tblGrid>
      <w:tr w14:paraId="02A3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4" w:hRule="atLeast"/>
          <w:jc w:val="center"/>
        </w:trPr>
        <w:tc>
          <w:tcPr>
            <w:tcW w:w="1658" w:type="dxa"/>
            <w:vMerge w:val="restart"/>
            <w:noWrap w:val="0"/>
            <w:vAlign w:val="center"/>
          </w:tcPr>
          <w:p w14:paraId="0142A49F">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投标总报价（元）</w:t>
            </w:r>
          </w:p>
        </w:tc>
        <w:tc>
          <w:tcPr>
            <w:tcW w:w="1355" w:type="dxa"/>
            <w:noWrap w:val="0"/>
            <w:vAlign w:val="center"/>
          </w:tcPr>
          <w:p w14:paraId="01B2FA00">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3493" w:type="dxa"/>
            <w:noWrap w:val="0"/>
            <w:vAlign w:val="center"/>
          </w:tcPr>
          <w:p w14:paraId="53660496">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/年</w:t>
            </w:r>
          </w:p>
        </w:tc>
        <w:tc>
          <w:tcPr>
            <w:tcW w:w="3493" w:type="dxa"/>
            <w:noWrap w:val="0"/>
            <w:vAlign w:val="center"/>
          </w:tcPr>
          <w:p w14:paraId="53B5D087">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/三年</w:t>
            </w:r>
          </w:p>
        </w:tc>
      </w:tr>
      <w:tr w14:paraId="0266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atLeast"/>
          <w:jc w:val="center"/>
        </w:trPr>
        <w:tc>
          <w:tcPr>
            <w:tcW w:w="1658" w:type="dxa"/>
            <w:vMerge w:val="continue"/>
            <w:noWrap w:val="0"/>
            <w:vAlign w:val="center"/>
          </w:tcPr>
          <w:p w14:paraId="48821C29">
            <w:pPr>
              <w:shd w:val="clear" w:color="auto" w:fill="auto"/>
              <w:rPr>
                <w:rFonts w:hint="eastAsia" w:ascii="宋体" w:hAnsi="宋体" w:eastAsia="宋体" w:cs="宋体"/>
                <w:color w:val="auto"/>
                <w:sz w:val="24"/>
                <w:highlight w:val="none"/>
              </w:rPr>
            </w:pPr>
          </w:p>
        </w:tc>
        <w:tc>
          <w:tcPr>
            <w:tcW w:w="1355" w:type="dxa"/>
            <w:noWrap w:val="0"/>
            <w:vAlign w:val="center"/>
          </w:tcPr>
          <w:p w14:paraId="106B6608">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3493" w:type="dxa"/>
            <w:noWrap w:val="0"/>
            <w:vAlign w:val="center"/>
          </w:tcPr>
          <w:p w14:paraId="1A22C4D8">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/年</w:t>
            </w:r>
          </w:p>
        </w:tc>
        <w:tc>
          <w:tcPr>
            <w:tcW w:w="3493" w:type="dxa"/>
            <w:noWrap w:val="0"/>
            <w:vAlign w:val="center"/>
          </w:tcPr>
          <w:p w14:paraId="336FB4A0">
            <w:pPr>
              <w:shd w:val="clear" w:color="auto" w:fill="auto"/>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/三年</w:t>
            </w:r>
          </w:p>
        </w:tc>
      </w:tr>
    </w:tbl>
    <w:p w14:paraId="3270E667">
      <w:pPr>
        <w:shd w:val="clear" w:color="auto" w:fill="auto"/>
        <w:spacing w:line="360" w:lineRule="auto"/>
        <w:jc w:val="left"/>
        <w:rPr>
          <w:rFonts w:hint="eastAsia" w:ascii="宋体" w:hAnsi="宋体" w:eastAsia="宋体" w:cs="宋体"/>
          <w:b/>
          <w:bCs/>
          <w:color w:val="auto"/>
          <w:sz w:val="24"/>
          <w:szCs w:val="32"/>
          <w:highlight w:val="none"/>
        </w:rPr>
      </w:pPr>
    </w:p>
    <w:p w14:paraId="42FDD7E1">
      <w:pPr>
        <w:shd w:val="clear" w:color="auto" w:fill="auto"/>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14:paraId="5F41AFFB">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投标报价为有关本项目开展所需的人员费用（工资、福利、各种补贴、奖金等）管理</w:t>
      </w:r>
      <w:r>
        <w:rPr>
          <w:rFonts w:hint="eastAsia" w:ascii="宋体" w:hAnsi="宋体" w:cs="宋体"/>
          <w:color w:val="auto"/>
          <w:sz w:val="24"/>
          <w:szCs w:val="32"/>
          <w:highlight w:val="none"/>
          <w:lang w:val="en-US" w:eastAsia="zh-CN"/>
        </w:rPr>
        <w:t>费用</w:t>
      </w:r>
      <w:r>
        <w:rPr>
          <w:rFonts w:hint="eastAsia" w:ascii="宋体" w:hAnsi="宋体" w:eastAsia="宋体" w:cs="宋体"/>
          <w:color w:val="auto"/>
          <w:sz w:val="24"/>
          <w:szCs w:val="32"/>
          <w:highlight w:val="none"/>
          <w:lang w:val="zh-CN"/>
        </w:rPr>
        <w:t>、风险、保险、税费及不可预见费用等全部费用，全部费用已包含在投标报价中。招标文件未列明，而投标人认为必需的费用也需列入报价</w:t>
      </w:r>
      <w:r>
        <w:rPr>
          <w:rFonts w:hint="eastAsia" w:ascii="宋体" w:hAnsi="宋体" w:eastAsia="宋体" w:cs="宋体"/>
          <w:color w:val="auto"/>
          <w:sz w:val="24"/>
          <w:szCs w:val="32"/>
          <w:highlight w:val="none"/>
        </w:rPr>
        <w:t>。</w:t>
      </w:r>
    </w:p>
    <w:p w14:paraId="0FEA5FC7">
      <w:pPr>
        <w:shd w:val="clear" w:color="auto" w:fill="auto"/>
        <w:spacing w:line="360" w:lineRule="auto"/>
        <w:ind w:firstLine="480" w:firstLineChars="200"/>
        <w:rPr>
          <w:rFonts w:hint="eastAsia" w:ascii="宋体" w:hAnsi="宋体" w:eastAsia="宋体" w:cs="宋体"/>
          <w:b/>
          <w:i/>
          <w:color w:val="auto"/>
          <w:sz w:val="24"/>
          <w:highlight w:val="none"/>
          <w:u w:val="single"/>
        </w:rPr>
      </w:pPr>
      <w:r>
        <w:rPr>
          <w:rFonts w:hint="eastAsia" w:ascii="宋体" w:hAnsi="宋体" w:eastAsia="宋体" w:cs="宋体"/>
          <w:color w:val="auto"/>
          <w:kern w:val="0"/>
          <w:sz w:val="24"/>
          <w:highlight w:val="none"/>
        </w:rPr>
        <w:t>2.报价一经涂改，应在涂改处加盖单位公章，或者由法定代表人或授权委托代理人签字或盖章，否则其投标作无效标处理。</w:t>
      </w:r>
    </w:p>
    <w:p w14:paraId="422E3C0D">
      <w:pPr>
        <w:shd w:val="clear" w:color="auto" w:fill="auto"/>
        <w:spacing w:line="360" w:lineRule="auto"/>
        <w:jc w:val="left"/>
        <w:rPr>
          <w:rFonts w:hint="eastAsia" w:ascii="宋体" w:hAnsi="宋体" w:eastAsia="宋体" w:cs="宋体"/>
          <w:color w:val="auto"/>
          <w:sz w:val="24"/>
          <w:szCs w:val="32"/>
          <w:highlight w:val="none"/>
        </w:rPr>
      </w:pPr>
    </w:p>
    <w:p w14:paraId="4D04D84A">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3575EBFB">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47E552D">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ED72CB9">
      <w:pPr>
        <w:shd w:val="clear" w:color="auto" w:fill="auto"/>
        <w:spacing w:line="360" w:lineRule="auto"/>
        <w:jc w:val="left"/>
        <w:rPr>
          <w:rFonts w:hint="eastAsia" w:ascii="宋体" w:hAnsi="宋体" w:eastAsia="宋体" w:cs="宋体"/>
          <w:color w:val="auto"/>
          <w:sz w:val="24"/>
          <w:szCs w:val="32"/>
          <w:highlight w:val="none"/>
        </w:rPr>
      </w:pPr>
    </w:p>
    <w:p w14:paraId="610ADCF1">
      <w:pPr>
        <w:shd w:val="clear" w:color="auto" w:fill="auto"/>
        <w:spacing w:line="360" w:lineRule="auto"/>
        <w:jc w:val="left"/>
        <w:rPr>
          <w:rFonts w:hint="eastAsia" w:ascii="宋体" w:hAnsi="宋体" w:eastAsia="宋体" w:cs="宋体"/>
          <w:color w:val="auto"/>
          <w:sz w:val="24"/>
          <w:szCs w:val="32"/>
          <w:highlight w:val="none"/>
        </w:rPr>
      </w:pPr>
    </w:p>
    <w:p w14:paraId="01E1B41F">
      <w:pPr>
        <w:shd w:val="clear" w:color="auto" w:fill="auto"/>
        <w:spacing w:line="360" w:lineRule="auto"/>
        <w:jc w:val="left"/>
        <w:rPr>
          <w:rFonts w:hint="eastAsia" w:ascii="宋体" w:hAnsi="宋体" w:eastAsia="宋体" w:cs="宋体"/>
          <w:color w:val="auto"/>
          <w:sz w:val="24"/>
          <w:szCs w:val="32"/>
          <w:highlight w:val="none"/>
        </w:rPr>
      </w:pPr>
    </w:p>
    <w:p w14:paraId="599694A1">
      <w:pPr>
        <w:shd w:val="clear" w:color="auto" w:fill="auto"/>
        <w:tabs>
          <w:tab w:val="left" w:pos="2460"/>
        </w:tabs>
        <w:spacing w:line="360" w:lineRule="auto"/>
        <w:rPr>
          <w:rFonts w:hint="eastAsia" w:ascii="宋体" w:hAnsi="宋体" w:eastAsia="宋体" w:cs="宋体"/>
          <w:b/>
          <w:color w:val="auto"/>
          <w:sz w:val="28"/>
          <w:highlight w:val="none"/>
        </w:rPr>
      </w:pPr>
    </w:p>
    <w:p w14:paraId="39CB5605">
      <w:pPr>
        <w:shd w:val="clear" w:color="auto" w:fill="auto"/>
        <w:tabs>
          <w:tab w:val="left" w:pos="2460"/>
        </w:tabs>
        <w:spacing w:line="360" w:lineRule="auto"/>
        <w:rPr>
          <w:rFonts w:hint="eastAsia" w:ascii="宋体" w:hAnsi="宋体" w:eastAsia="宋体" w:cs="宋体"/>
          <w:b/>
          <w:color w:val="auto"/>
          <w:sz w:val="28"/>
          <w:highlight w:val="none"/>
        </w:rPr>
      </w:pPr>
    </w:p>
    <w:p w14:paraId="51000DCE">
      <w:pPr>
        <w:shd w:val="clear" w:color="auto" w:fill="auto"/>
        <w:tabs>
          <w:tab w:val="left" w:pos="2460"/>
        </w:tabs>
        <w:spacing w:line="360" w:lineRule="auto"/>
        <w:rPr>
          <w:rFonts w:hint="eastAsia" w:ascii="宋体" w:hAnsi="宋体" w:eastAsia="宋体" w:cs="宋体"/>
          <w:b/>
          <w:color w:val="auto"/>
          <w:sz w:val="28"/>
          <w:highlight w:val="none"/>
        </w:rPr>
      </w:pPr>
    </w:p>
    <w:p w14:paraId="45996276">
      <w:pPr>
        <w:shd w:val="clear" w:color="auto" w:fill="auto"/>
        <w:tabs>
          <w:tab w:val="left" w:pos="2460"/>
        </w:tabs>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附件20</w:t>
      </w:r>
    </w:p>
    <w:p w14:paraId="6BDB7C0F">
      <w:pPr>
        <w:shd w:val="clear" w:color="auto" w:fill="auto"/>
        <w:spacing w:line="360" w:lineRule="auto"/>
        <w:jc w:val="center"/>
        <w:textAlignment w:val="baseline"/>
        <w:rPr>
          <w:rStyle w:val="48"/>
          <w:rFonts w:hint="eastAsia" w:ascii="宋体" w:hAnsi="宋体" w:eastAsia="宋体" w:cs="宋体"/>
          <w:color w:val="auto"/>
          <w:highlight w:val="none"/>
        </w:rPr>
      </w:pPr>
      <w:r>
        <w:rPr>
          <w:rStyle w:val="48"/>
          <w:rFonts w:hint="eastAsia" w:ascii="宋体" w:hAnsi="宋体" w:eastAsia="宋体" w:cs="宋体"/>
          <w:b/>
          <w:color w:val="auto"/>
          <w:sz w:val="32"/>
          <w:szCs w:val="32"/>
          <w:highlight w:val="none"/>
        </w:rPr>
        <w:t>报价明细表</w:t>
      </w:r>
    </w:p>
    <w:p w14:paraId="7CDEDDCF">
      <w:pPr>
        <w:shd w:val="clear" w:color="auto" w:fill="auto"/>
        <w:spacing w:line="360" w:lineRule="auto"/>
        <w:ind w:firstLine="480" w:firstLineChars="200"/>
        <w:jc w:val="left"/>
        <w:textAlignment w:val="baseline"/>
        <w:rPr>
          <w:rStyle w:val="48"/>
          <w:rFonts w:hint="eastAsia" w:ascii="宋体" w:hAnsi="宋体" w:eastAsia="宋体" w:cs="宋体"/>
          <w:color w:val="auto"/>
          <w:sz w:val="24"/>
          <w:szCs w:val="32"/>
          <w:highlight w:val="none"/>
        </w:rPr>
      </w:pPr>
      <w:r>
        <w:rPr>
          <w:rStyle w:val="48"/>
          <w:rFonts w:hint="eastAsia" w:ascii="宋体" w:hAnsi="宋体" w:eastAsia="宋体" w:cs="宋体"/>
          <w:color w:val="auto"/>
          <w:sz w:val="24"/>
          <w:szCs w:val="32"/>
          <w:highlight w:val="none"/>
        </w:rPr>
        <w:t>项目名称：</w:t>
      </w:r>
    </w:p>
    <w:p w14:paraId="7C94592D">
      <w:pPr>
        <w:shd w:val="clear" w:color="auto" w:fill="auto"/>
        <w:spacing w:line="360" w:lineRule="auto"/>
        <w:ind w:firstLine="480" w:firstLineChars="200"/>
        <w:jc w:val="left"/>
        <w:textAlignment w:val="baseline"/>
        <w:rPr>
          <w:rStyle w:val="48"/>
          <w:rFonts w:hint="eastAsia" w:ascii="宋体" w:hAnsi="宋体" w:eastAsia="宋体" w:cs="宋体"/>
          <w:color w:val="auto"/>
          <w:sz w:val="24"/>
          <w:szCs w:val="32"/>
          <w:highlight w:val="none"/>
        </w:rPr>
      </w:pPr>
      <w:r>
        <w:rPr>
          <w:rStyle w:val="48"/>
          <w:rFonts w:hint="eastAsia" w:ascii="宋体" w:hAnsi="宋体" w:eastAsia="宋体" w:cs="宋体"/>
          <w:color w:val="auto"/>
          <w:sz w:val="24"/>
          <w:szCs w:val="32"/>
          <w:highlight w:val="none"/>
        </w:rPr>
        <w:t xml:space="preserve">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CBF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noWrap w:val="0"/>
            <w:vAlign w:val="center"/>
          </w:tcPr>
          <w:p w14:paraId="62C834D3">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0" w:type="dxa"/>
            <w:noWrap w:val="0"/>
            <w:vAlign w:val="center"/>
          </w:tcPr>
          <w:p w14:paraId="0E089427">
            <w:pPr>
              <w:shd w:val="clear" w:color="auto" w:fill="auto"/>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报价项目</w:t>
            </w:r>
          </w:p>
        </w:tc>
        <w:tc>
          <w:tcPr>
            <w:tcW w:w="1559" w:type="dxa"/>
            <w:noWrap w:val="0"/>
            <w:vAlign w:val="center"/>
          </w:tcPr>
          <w:p w14:paraId="4C1060E9">
            <w:pPr>
              <w:shd w:val="clear" w:color="auto" w:fill="auto"/>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品牌、产地（如有）</w:t>
            </w:r>
          </w:p>
        </w:tc>
        <w:tc>
          <w:tcPr>
            <w:tcW w:w="1559" w:type="dxa"/>
            <w:noWrap w:val="0"/>
            <w:vAlign w:val="center"/>
          </w:tcPr>
          <w:p w14:paraId="5BC06400">
            <w:pPr>
              <w:shd w:val="clear" w:color="auto" w:fill="auto"/>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型号规格（如有）</w:t>
            </w:r>
          </w:p>
        </w:tc>
        <w:tc>
          <w:tcPr>
            <w:tcW w:w="851" w:type="dxa"/>
            <w:noWrap w:val="0"/>
            <w:vAlign w:val="center"/>
          </w:tcPr>
          <w:p w14:paraId="4FDAE045">
            <w:pPr>
              <w:shd w:val="clear" w:color="auto" w:fill="auto"/>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noWrap w:val="0"/>
            <w:vAlign w:val="center"/>
          </w:tcPr>
          <w:p w14:paraId="63AB2F1F">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noWrap w:val="0"/>
            <w:vAlign w:val="center"/>
          </w:tcPr>
          <w:p w14:paraId="79FDF209">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noWrap w:val="0"/>
            <w:vAlign w:val="center"/>
          </w:tcPr>
          <w:p w14:paraId="54D3F1A9">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147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noWrap w:val="0"/>
            <w:vAlign w:val="center"/>
          </w:tcPr>
          <w:p w14:paraId="0FD6724B">
            <w:pPr>
              <w:shd w:val="clear" w:color="auto" w:fill="auto"/>
              <w:spacing w:line="360" w:lineRule="auto"/>
              <w:jc w:val="center"/>
              <w:rPr>
                <w:rFonts w:hint="eastAsia" w:ascii="宋体" w:hAnsi="宋体" w:eastAsia="宋体" w:cs="宋体"/>
                <w:color w:val="auto"/>
                <w:sz w:val="24"/>
                <w:highlight w:val="none"/>
              </w:rPr>
            </w:pPr>
          </w:p>
        </w:tc>
        <w:tc>
          <w:tcPr>
            <w:tcW w:w="1460" w:type="dxa"/>
            <w:noWrap w:val="0"/>
            <w:vAlign w:val="center"/>
          </w:tcPr>
          <w:p w14:paraId="5EAACFDF">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4CBBC27D">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7A9D53C7">
            <w:pPr>
              <w:shd w:val="clear" w:color="auto" w:fill="auto"/>
              <w:spacing w:line="360" w:lineRule="auto"/>
              <w:jc w:val="center"/>
              <w:rPr>
                <w:rFonts w:hint="eastAsia" w:ascii="宋体" w:hAnsi="宋体" w:eastAsia="宋体" w:cs="宋体"/>
                <w:color w:val="auto"/>
                <w:sz w:val="24"/>
                <w:highlight w:val="none"/>
              </w:rPr>
            </w:pPr>
          </w:p>
        </w:tc>
        <w:tc>
          <w:tcPr>
            <w:tcW w:w="851" w:type="dxa"/>
            <w:noWrap w:val="0"/>
            <w:vAlign w:val="center"/>
          </w:tcPr>
          <w:p w14:paraId="32E7EF30">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0B42AFC2">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7102599E">
            <w:pPr>
              <w:shd w:val="clear" w:color="auto" w:fill="auto"/>
              <w:spacing w:line="360" w:lineRule="auto"/>
              <w:jc w:val="center"/>
              <w:rPr>
                <w:rFonts w:hint="eastAsia" w:ascii="宋体" w:hAnsi="宋体" w:eastAsia="宋体" w:cs="宋体"/>
                <w:color w:val="auto"/>
                <w:sz w:val="24"/>
                <w:highlight w:val="none"/>
              </w:rPr>
            </w:pPr>
          </w:p>
        </w:tc>
        <w:tc>
          <w:tcPr>
            <w:tcW w:w="709" w:type="dxa"/>
            <w:noWrap w:val="0"/>
            <w:vAlign w:val="center"/>
          </w:tcPr>
          <w:p w14:paraId="4B14D564">
            <w:pPr>
              <w:shd w:val="clear" w:color="auto" w:fill="auto"/>
              <w:spacing w:line="360" w:lineRule="auto"/>
              <w:jc w:val="center"/>
              <w:rPr>
                <w:rFonts w:hint="eastAsia" w:ascii="宋体" w:hAnsi="宋体" w:eastAsia="宋体" w:cs="宋体"/>
                <w:color w:val="auto"/>
                <w:sz w:val="24"/>
                <w:highlight w:val="none"/>
              </w:rPr>
            </w:pPr>
          </w:p>
        </w:tc>
      </w:tr>
      <w:tr w14:paraId="5E26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noWrap w:val="0"/>
            <w:vAlign w:val="center"/>
          </w:tcPr>
          <w:p w14:paraId="27E1B972">
            <w:pPr>
              <w:shd w:val="clear" w:color="auto" w:fill="auto"/>
              <w:spacing w:line="360" w:lineRule="auto"/>
              <w:jc w:val="center"/>
              <w:rPr>
                <w:rFonts w:hint="eastAsia" w:ascii="宋体" w:hAnsi="宋体" w:eastAsia="宋体" w:cs="宋体"/>
                <w:color w:val="auto"/>
                <w:sz w:val="24"/>
                <w:highlight w:val="none"/>
              </w:rPr>
            </w:pPr>
          </w:p>
        </w:tc>
        <w:tc>
          <w:tcPr>
            <w:tcW w:w="1460" w:type="dxa"/>
            <w:noWrap w:val="0"/>
            <w:vAlign w:val="center"/>
          </w:tcPr>
          <w:p w14:paraId="4AD49AFB">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4DF6803C">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0878CDDF">
            <w:pPr>
              <w:shd w:val="clear" w:color="auto" w:fill="auto"/>
              <w:spacing w:line="360" w:lineRule="auto"/>
              <w:jc w:val="center"/>
              <w:rPr>
                <w:rFonts w:hint="eastAsia" w:ascii="宋体" w:hAnsi="宋体" w:eastAsia="宋体" w:cs="宋体"/>
                <w:color w:val="auto"/>
                <w:sz w:val="24"/>
                <w:highlight w:val="none"/>
              </w:rPr>
            </w:pPr>
          </w:p>
        </w:tc>
        <w:tc>
          <w:tcPr>
            <w:tcW w:w="851" w:type="dxa"/>
            <w:noWrap w:val="0"/>
            <w:vAlign w:val="center"/>
          </w:tcPr>
          <w:p w14:paraId="14EE000F">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784DAC4D">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1A849F95">
            <w:pPr>
              <w:shd w:val="clear" w:color="auto" w:fill="auto"/>
              <w:spacing w:line="360" w:lineRule="auto"/>
              <w:jc w:val="center"/>
              <w:rPr>
                <w:rFonts w:hint="eastAsia" w:ascii="宋体" w:hAnsi="宋体" w:eastAsia="宋体" w:cs="宋体"/>
                <w:color w:val="auto"/>
                <w:sz w:val="24"/>
                <w:highlight w:val="none"/>
              </w:rPr>
            </w:pPr>
          </w:p>
        </w:tc>
        <w:tc>
          <w:tcPr>
            <w:tcW w:w="709" w:type="dxa"/>
            <w:noWrap w:val="0"/>
            <w:vAlign w:val="center"/>
          </w:tcPr>
          <w:p w14:paraId="3ED7FFEA">
            <w:pPr>
              <w:shd w:val="clear" w:color="auto" w:fill="auto"/>
              <w:spacing w:line="360" w:lineRule="auto"/>
              <w:jc w:val="center"/>
              <w:rPr>
                <w:rFonts w:hint="eastAsia" w:ascii="宋体" w:hAnsi="宋体" w:eastAsia="宋体" w:cs="宋体"/>
                <w:color w:val="auto"/>
                <w:sz w:val="24"/>
                <w:highlight w:val="none"/>
              </w:rPr>
            </w:pPr>
          </w:p>
        </w:tc>
      </w:tr>
      <w:tr w14:paraId="1EC9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noWrap w:val="0"/>
            <w:vAlign w:val="center"/>
          </w:tcPr>
          <w:p w14:paraId="0A1AF23E">
            <w:pPr>
              <w:shd w:val="clear" w:color="auto" w:fill="auto"/>
              <w:spacing w:line="360" w:lineRule="auto"/>
              <w:jc w:val="center"/>
              <w:rPr>
                <w:rFonts w:hint="eastAsia" w:ascii="宋体" w:hAnsi="宋体" w:eastAsia="宋体" w:cs="宋体"/>
                <w:color w:val="auto"/>
                <w:sz w:val="24"/>
                <w:highlight w:val="none"/>
              </w:rPr>
            </w:pPr>
          </w:p>
        </w:tc>
        <w:tc>
          <w:tcPr>
            <w:tcW w:w="1460" w:type="dxa"/>
            <w:noWrap w:val="0"/>
            <w:vAlign w:val="center"/>
          </w:tcPr>
          <w:p w14:paraId="32EAD501">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47480495">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6C8E5C8B">
            <w:pPr>
              <w:shd w:val="clear" w:color="auto" w:fill="auto"/>
              <w:spacing w:line="360" w:lineRule="auto"/>
              <w:jc w:val="center"/>
              <w:rPr>
                <w:rFonts w:hint="eastAsia" w:ascii="宋体" w:hAnsi="宋体" w:eastAsia="宋体" w:cs="宋体"/>
                <w:color w:val="auto"/>
                <w:sz w:val="24"/>
                <w:highlight w:val="none"/>
              </w:rPr>
            </w:pPr>
          </w:p>
        </w:tc>
        <w:tc>
          <w:tcPr>
            <w:tcW w:w="851" w:type="dxa"/>
            <w:noWrap w:val="0"/>
            <w:vAlign w:val="center"/>
          </w:tcPr>
          <w:p w14:paraId="4E5BE00C">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2A37986F">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028FBF81">
            <w:pPr>
              <w:shd w:val="clear" w:color="auto" w:fill="auto"/>
              <w:spacing w:line="360" w:lineRule="auto"/>
              <w:jc w:val="center"/>
              <w:rPr>
                <w:rFonts w:hint="eastAsia" w:ascii="宋体" w:hAnsi="宋体" w:eastAsia="宋体" w:cs="宋体"/>
                <w:color w:val="auto"/>
                <w:sz w:val="24"/>
                <w:highlight w:val="none"/>
              </w:rPr>
            </w:pPr>
          </w:p>
        </w:tc>
        <w:tc>
          <w:tcPr>
            <w:tcW w:w="709" w:type="dxa"/>
            <w:noWrap w:val="0"/>
            <w:vAlign w:val="center"/>
          </w:tcPr>
          <w:p w14:paraId="0EDB0395">
            <w:pPr>
              <w:shd w:val="clear" w:color="auto" w:fill="auto"/>
              <w:spacing w:line="360" w:lineRule="auto"/>
              <w:jc w:val="center"/>
              <w:rPr>
                <w:rFonts w:hint="eastAsia" w:ascii="宋体" w:hAnsi="宋体" w:eastAsia="宋体" w:cs="宋体"/>
                <w:color w:val="auto"/>
                <w:sz w:val="24"/>
                <w:highlight w:val="none"/>
              </w:rPr>
            </w:pPr>
          </w:p>
        </w:tc>
      </w:tr>
      <w:tr w14:paraId="0712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noWrap w:val="0"/>
            <w:vAlign w:val="center"/>
          </w:tcPr>
          <w:p w14:paraId="76739B6F">
            <w:pPr>
              <w:shd w:val="clear" w:color="auto" w:fill="auto"/>
              <w:spacing w:line="360" w:lineRule="auto"/>
              <w:jc w:val="center"/>
              <w:rPr>
                <w:rFonts w:hint="eastAsia" w:ascii="宋体" w:hAnsi="宋体" w:eastAsia="宋体" w:cs="宋体"/>
                <w:color w:val="auto"/>
                <w:sz w:val="24"/>
                <w:highlight w:val="none"/>
              </w:rPr>
            </w:pPr>
          </w:p>
        </w:tc>
        <w:tc>
          <w:tcPr>
            <w:tcW w:w="1460" w:type="dxa"/>
            <w:noWrap w:val="0"/>
            <w:vAlign w:val="center"/>
          </w:tcPr>
          <w:p w14:paraId="180363A9">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6A2558B9">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161FF8F3">
            <w:pPr>
              <w:shd w:val="clear" w:color="auto" w:fill="auto"/>
              <w:spacing w:line="360" w:lineRule="auto"/>
              <w:jc w:val="center"/>
              <w:rPr>
                <w:rFonts w:hint="eastAsia" w:ascii="宋体" w:hAnsi="宋体" w:eastAsia="宋体" w:cs="宋体"/>
                <w:color w:val="auto"/>
                <w:sz w:val="24"/>
                <w:highlight w:val="none"/>
              </w:rPr>
            </w:pPr>
          </w:p>
        </w:tc>
        <w:tc>
          <w:tcPr>
            <w:tcW w:w="851" w:type="dxa"/>
            <w:noWrap w:val="0"/>
            <w:vAlign w:val="center"/>
          </w:tcPr>
          <w:p w14:paraId="5A59F0FB">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57EEAB1E">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4F2A1494">
            <w:pPr>
              <w:shd w:val="clear" w:color="auto" w:fill="auto"/>
              <w:spacing w:line="360" w:lineRule="auto"/>
              <w:jc w:val="center"/>
              <w:rPr>
                <w:rFonts w:hint="eastAsia" w:ascii="宋体" w:hAnsi="宋体" w:eastAsia="宋体" w:cs="宋体"/>
                <w:color w:val="auto"/>
                <w:sz w:val="24"/>
                <w:highlight w:val="none"/>
              </w:rPr>
            </w:pPr>
          </w:p>
        </w:tc>
        <w:tc>
          <w:tcPr>
            <w:tcW w:w="709" w:type="dxa"/>
            <w:noWrap w:val="0"/>
            <w:vAlign w:val="center"/>
          </w:tcPr>
          <w:p w14:paraId="06490132">
            <w:pPr>
              <w:shd w:val="clear" w:color="auto" w:fill="auto"/>
              <w:spacing w:line="360" w:lineRule="auto"/>
              <w:jc w:val="center"/>
              <w:rPr>
                <w:rFonts w:hint="eastAsia" w:ascii="宋体" w:hAnsi="宋体" w:eastAsia="宋体" w:cs="宋体"/>
                <w:color w:val="auto"/>
                <w:sz w:val="24"/>
                <w:highlight w:val="none"/>
              </w:rPr>
            </w:pPr>
          </w:p>
        </w:tc>
      </w:tr>
      <w:tr w14:paraId="656E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noWrap w:val="0"/>
            <w:vAlign w:val="center"/>
          </w:tcPr>
          <w:p w14:paraId="282FCC6F">
            <w:pPr>
              <w:shd w:val="clear" w:color="auto" w:fill="auto"/>
              <w:spacing w:line="360" w:lineRule="auto"/>
              <w:jc w:val="center"/>
              <w:rPr>
                <w:rFonts w:hint="eastAsia" w:ascii="宋体" w:hAnsi="宋体" w:eastAsia="宋体" w:cs="宋体"/>
                <w:color w:val="auto"/>
                <w:sz w:val="24"/>
                <w:highlight w:val="none"/>
              </w:rPr>
            </w:pPr>
          </w:p>
        </w:tc>
        <w:tc>
          <w:tcPr>
            <w:tcW w:w="1460" w:type="dxa"/>
            <w:noWrap w:val="0"/>
            <w:vAlign w:val="center"/>
          </w:tcPr>
          <w:p w14:paraId="51C95E86">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13C56C34">
            <w:pPr>
              <w:shd w:val="clear" w:color="auto" w:fill="auto"/>
              <w:spacing w:line="360" w:lineRule="auto"/>
              <w:jc w:val="center"/>
              <w:rPr>
                <w:rFonts w:hint="eastAsia" w:ascii="宋体" w:hAnsi="宋体" w:eastAsia="宋体" w:cs="宋体"/>
                <w:color w:val="auto"/>
                <w:sz w:val="24"/>
                <w:highlight w:val="none"/>
              </w:rPr>
            </w:pPr>
          </w:p>
        </w:tc>
        <w:tc>
          <w:tcPr>
            <w:tcW w:w="1559" w:type="dxa"/>
            <w:noWrap w:val="0"/>
            <w:vAlign w:val="center"/>
          </w:tcPr>
          <w:p w14:paraId="77547896">
            <w:pPr>
              <w:shd w:val="clear" w:color="auto" w:fill="auto"/>
              <w:spacing w:line="360" w:lineRule="auto"/>
              <w:jc w:val="center"/>
              <w:rPr>
                <w:rFonts w:hint="eastAsia" w:ascii="宋体" w:hAnsi="宋体" w:eastAsia="宋体" w:cs="宋体"/>
                <w:color w:val="auto"/>
                <w:sz w:val="24"/>
                <w:highlight w:val="none"/>
              </w:rPr>
            </w:pPr>
          </w:p>
        </w:tc>
        <w:tc>
          <w:tcPr>
            <w:tcW w:w="851" w:type="dxa"/>
            <w:noWrap w:val="0"/>
            <w:vAlign w:val="center"/>
          </w:tcPr>
          <w:p w14:paraId="4B06C557">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01EC054B">
            <w:pPr>
              <w:shd w:val="clear" w:color="auto" w:fill="auto"/>
              <w:spacing w:line="360" w:lineRule="auto"/>
              <w:jc w:val="center"/>
              <w:rPr>
                <w:rFonts w:hint="eastAsia" w:ascii="宋体" w:hAnsi="宋体" w:eastAsia="宋体" w:cs="宋体"/>
                <w:color w:val="auto"/>
                <w:sz w:val="24"/>
                <w:highlight w:val="none"/>
              </w:rPr>
            </w:pPr>
          </w:p>
        </w:tc>
        <w:tc>
          <w:tcPr>
            <w:tcW w:w="992" w:type="dxa"/>
            <w:noWrap w:val="0"/>
            <w:vAlign w:val="center"/>
          </w:tcPr>
          <w:p w14:paraId="1B24D7ED">
            <w:pPr>
              <w:shd w:val="clear" w:color="auto" w:fill="auto"/>
              <w:spacing w:line="360" w:lineRule="auto"/>
              <w:jc w:val="center"/>
              <w:rPr>
                <w:rFonts w:hint="eastAsia" w:ascii="宋体" w:hAnsi="宋体" w:eastAsia="宋体" w:cs="宋体"/>
                <w:color w:val="auto"/>
                <w:sz w:val="24"/>
                <w:highlight w:val="none"/>
              </w:rPr>
            </w:pPr>
          </w:p>
        </w:tc>
        <w:tc>
          <w:tcPr>
            <w:tcW w:w="709" w:type="dxa"/>
            <w:noWrap w:val="0"/>
            <w:vAlign w:val="center"/>
          </w:tcPr>
          <w:p w14:paraId="5527F415">
            <w:pPr>
              <w:shd w:val="clear" w:color="auto" w:fill="auto"/>
              <w:spacing w:line="360" w:lineRule="auto"/>
              <w:jc w:val="center"/>
              <w:rPr>
                <w:rFonts w:hint="eastAsia" w:ascii="宋体" w:hAnsi="宋体" w:eastAsia="宋体" w:cs="宋体"/>
                <w:color w:val="auto"/>
                <w:sz w:val="24"/>
                <w:highlight w:val="none"/>
              </w:rPr>
            </w:pPr>
          </w:p>
        </w:tc>
      </w:tr>
      <w:tr w14:paraId="748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noWrap w:val="0"/>
            <w:vAlign w:val="center"/>
          </w:tcPr>
          <w:p w14:paraId="44F93219">
            <w:pPr>
              <w:shd w:val="clear" w:color="auto" w:fill="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1E813AAC">
      <w:pPr>
        <w:shd w:val="clear" w:color="auto" w:fill="auto"/>
        <w:spacing w:line="360" w:lineRule="auto"/>
        <w:rPr>
          <w:rFonts w:hint="eastAsia" w:ascii="宋体" w:hAnsi="宋体" w:eastAsia="宋体" w:cs="宋体"/>
          <w:color w:val="auto"/>
          <w:sz w:val="24"/>
          <w:szCs w:val="32"/>
          <w:highlight w:val="none"/>
        </w:rPr>
      </w:pPr>
    </w:p>
    <w:p w14:paraId="32EC7418">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57ED474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上表的总计是根据招标文件要求包含所有员工工资、员工福利、员工服装和政府、法律法规规定的各类保险和福利（如高温费、各类节假日加班工资等）及用工费用、税费、利润及其它相关所有费用。本表合计金额应与“开标一览表”投标报价一致。</w:t>
      </w:r>
    </w:p>
    <w:p w14:paraId="72158243">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423A6E16">
      <w:pPr>
        <w:shd w:val="clear" w:color="auto" w:fill="auto"/>
        <w:spacing w:line="360" w:lineRule="auto"/>
        <w:rPr>
          <w:rFonts w:hint="eastAsia" w:ascii="宋体" w:hAnsi="宋体" w:eastAsia="宋体" w:cs="宋体"/>
          <w:color w:val="auto"/>
          <w:sz w:val="24"/>
          <w:szCs w:val="32"/>
          <w:highlight w:val="none"/>
        </w:rPr>
      </w:pPr>
    </w:p>
    <w:p w14:paraId="0ABE3754">
      <w:pPr>
        <w:shd w:val="clear" w:color="auto" w:fill="auto"/>
        <w:spacing w:line="360" w:lineRule="auto"/>
        <w:rPr>
          <w:rFonts w:hint="eastAsia" w:ascii="宋体" w:hAnsi="宋体" w:eastAsia="宋体" w:cs="宋体"/>
          <w:color w:val="auto"/>
          <w:sz w:val="24"/>
          <w:szCs w:val="32"/>
          <w:highlight w:val="none"/>
        </w:rPr>
      </w:pPr>
    </w:p>
    <w:p w14:paraId="46B2D50E">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1BB5F3FC">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EAF3CCD">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2ACBB2CD">
      <w:pPr>
        <w:shd w:val="clear" w:color="auto" w:fill="auto"/>
        <w:spacing w:line="360" w:lineRule="auto"/>
        <w:jc w:val="left"/>
        <w:rPr>
          <w:rFonts w:hint="eastAsia" w:ascii="宋体" w:hAnsi="宋体" w:eastAsia="宋体" w:cs="宋体"/>
          <w:color w:val="auto"/>
          <w:sz w:val="24"/>
          <w:szCs w:val="32"/>
          <w:highlight w:val="none"/>
        </w:rPr>
      </w:pPr>
    </w:p>
    <w:p w14:paraId="1CC87058">
      <w:pPr>
        <w:shd w:val="clear" w:color="auto" w:fill="auto"/>
        <w:spacing w:line="360" w:lineRule="auto"/>
        <w:rPr>
          <w:rFonts w:hint="eastAsia" w:ascii="宋体" w:hAnsi="宋体" w:eastAsia="宋体" w:cs="宋体"/>
          <w:color w:val="auto"/>
          <w:sz w:val="24"/>
          <w:szCs w:val="32"/>
          <w:highlight w:val="none"/>
        </w:rPr>
      </w:pPr>
    </w:p>
    <w:p w14:paraId="765C5190">
      <w:pPr>
        <w:shd w:val="clear" w:color="auto" w:fill="auto"/>
        <w:spacing w:line="360" w:lineRule="auto"/>
        <w:ind w:firstLine="1928" w:firstLineChars="6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4016FFE1">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eastAsia="宋体" w:cs="宋体"/>
          <w:bCs/>
          <w:color w:val="auto"/>
          <w:sz w:val="24"/>
          <w:highlight w:val="none"/>
          <w:u w:val="single"/>
          <w:lang w:eastAsia="zh-CN"/>
        </w:rPr>
        <w:t>台州市路桥区横街镇人民政府</w:t>
      </w:r>
      <w:r>
        <w:rPr>
          <w:rFonts w:hint="eastAsia" w:ascii="宋体" w:hAnsi="宋体" w:eastAsia="宋体" w:cs="宋体"/>
          <w:bCs/>
          <w:color w:val="auto"/>
          <w:sz w:val="24"/>
          <w:highlight w:val="none"/>
          <w:u w:val="single"/>
        </w:rPr>
        <w:t xml:space="preserve"> （单位名称）</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u w:val="single"/>
          <w:lang w:eastAsia="zh-CN"/>
        </w:rPr>
        <w:t>横街镇环卫一体化服务项目</w:t>
      </w:r>
      <w:r>
        <w:rPr>
          <w:rFonts w:hint="eastAsia" w:ascii="宋体" w:hAnsi="宋体" w:eastAsia="宋体" w:cs="宋体"/>
          <w:bCs/>
          <w:color w:val="auto"/>
          <w:sz w:val="24"/>
          <w:highlight w:val="none"/>
          <w:u w:val="single"/>
        </w:rPr>
        <w:t>（项目名称）</w:t>
      </w:r>
      <w:r>
        <w:rPr>
          <w:rFonts w:hint="eastAsia" w:ascii="宋体" w:hAnsi="宋体" w:eastAsia="宋体" w:cs="宋体"/>
          <w:bCs/>
          <w:color w:val="auto"/>
          <w:sz w:val="24"/>
          <w:highlight w:val="none"/>
        </w:rPr>
        <w:t>采购活动，工程的施工单位全部为符合政策要求的中小企业（或者：服务全部由符合政策要求的中小企业承接）。相关企业的具体情况如下：</w:t>
      </w:r>
    </w:p>
    <w:p w14:paraId="7480C6AE">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；承建（承接）企业为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w:t>
      </w:r>
      <w:r>
        <w:rPr>
          <w:rStyle w:val="34"/>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55BBBD26">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；承建（承接）企业为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1504CC63">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7E2F420E">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14:paraId="44365117">
      <w:pPr>
        <w:shd w:val="clear" w:color="auto" w:fill="auto"/>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14:paraId="70AEFE38">
      <w:pPr>
        <w:shd w:val="clear" w:color="auto" w:fill="auto"/>
        <w:spacing w:line="360" w:lineRule="auto"/>
        <w:rPr>
          <w:rFonts w:hint="eastAsia" w:ascii="宋体" w:hAnsi="宋体" w:eastAsia="宋体" w:cs="宋体"/>
          <w:color w:val="auto"/>
          <w:sz w:val="24"/>
          <w:szCs w:val="32"/>
          <w:highlight w:val="none"/>
        </w:rPr>
      </w:pPr>
    </w:p>
    <w:p w14:paraId="0649FE80">
      <w:pPr>
        <w:shd w:val="clear" w:color="auto" w:fill="auto"/>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46434E7A">
      <w:pPr>
        <w:shd w:val="clear" w:color="auto" w:fill="auto"/>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2977DEF9">
      <w:pPr>
        <w:shd w:val="clear" w:color="auto" w:fill="auto"/>
        <w:spacing w:line="360" w:lineRule="auto"/>
        <w:rPr>
          <w:rFonts w:hint="eastAsia" w:ascii="宋体" w:hAnsi="宋体" w:eastAsia="宋体" w:cs="宋体"/>
          <w:color w:val="auto"/>
          <w:sz w:val="24"/>
          <w:szCs w:val="32"/>
          <w:highlight w:val="none"/>
        </w:rPr>
      </w:pPr>
    </w:p>
    <w:p w14:paraId="52F8A732">
      <w:pPr>
        <w:shd w:val="clear" w:color="auto" w:fill="auto"/>
        <w:spacing w:line="360" w:lineRule="auto"/>
        <w:rPr>
          <w:rFonts w:hint="eastAsia" w:ascii="宋体" w:hAnsi="宋体" w:eastAsia="宋体" w:cs="宋体"/>
          <w:color w:val="auto"/>
          <w:sz w:val="24"/>
          <w:szCs w:val="32"/>
          <w:highlight w:val="none"/>
        </w:rPr>
      </w:pPr>
    </w:p>
    <w:p w14:paraId="79A049E9">
      <w:pPr>
        <w:shd w:val="clear" w:color="auto" w:fill="auto"/>
        <w:spacing w:line="360" w:lineRule="auto"/>
        <w:rPr>
          <w:rFonts w:hint="eastAsia" w:ascii="宋体" w:hAnsi="宋体" w:eastAsia="宋体" w:cs="宋体"/>
          <w:color w:val="auto"/>
          <w:sz w:val="24"/>
          <w:szCs w:val="32"/>
          <w:highlight w:val="none"/>
        </w:rPr>
      </w:pPr>
    </w:p>
    <w:p w14:paraId="02E85E70">
      <w:pPr>
        <w:shd w:val="clear" w:color="auto" w:fill="auto"/>
        <w:spacing w:line="360" w:lineRule="auto"/>
        <w:rPr>
          <w:rFonts w:hint="eastAsia" w:ascii="宋体" w:hAnsi="宋体" w:eastAsia="宋体" w:cs="宋体"/>
          <w:color w:val="auto"/>
          <w:sz w:val="24"/>
          <w:szCs w:val="32"/>
          <w:highlight w:val="none"/>
        </w:rPr>
      </w:pPr>
    </w:p>
    <w:p w14:paraId="4402966E">
      <w:pPr>
        <w:shd w:val="clear" w:color="auto" w:fill="auto"/>
        <w:spacing w:line="360" w:lineRule="auto"/>
        <w:rPr>
          <w:rFonts w:hint="eastAsia" w:ascii="宋体" w:hAnsi="宋体" w:eastAsia="宋体" w:cs="宋体"/>
          <w:color w:val="auto"/>
          <w:sz w:val="24"/>
          <w:szCs w:val="32"/>
          <w:highlight w:val="none"/>
        </w:rPr>
      </w:pPr>
    </w:p>
    <w:p w14:paraId="3A8BE597">
      <w:pPr>
        <w:shd w:val="clear" w:color="auto" w:fill="auto"/>
        <w:spacing w:line="360" w:lineRule="auto"/>
        <w:rPr>
          <w:rFonts w:hint="eastAsia" w:ascii="宋体" w:hAnsi="宋体" w:eastAsia="宋体" w:cs="宋体"/>
          <w:color w:val="auto"/>
          <w:sz w:val="24"/>
          <w:szCs w:val="32"/>
          <w:highlight w:val="none"/>
        </w:rPr>
      </w:pPr>
    </w:p>
    <w:p w14:paraId="435E41E8">
      <w:pPr>
        <w:shd w:val="clear" w:color="auto" w:fill="auto"/>
        <w:spacing w:line="360" w:lineRule="auto"/>
        <w:rPr>
          <w:rFonts w:hint="eastAsia" w:ascii="宋体" w:hAnsi="宋体" w:eastAsia="宋体" w:cs="宋体"/>
          <w:color w:val="auto"/>
          <w:sz w:val="24"/>
          <w:szCs w:val="32"/>
          <w:highlight w:val="none"/>
        </w:rPr>
      </w:pPr>
    </w:p>
    <w:p w14:paraId="55C11132">
      <w:pPr>
        <w:shd w:val="clear" w:color="auto" w:fill="auto"/>
        <w:spacing w:line="360" w:lineRule="auto"/>
        <w:rPr>
          <w:rFonts w:hint="eastAsia" w:ascii="宋体" w:hAnsi="宋体" w:eastAsia="宋体" w:cs="宋体"/>
          <w:color w:val="auto"/>
          <w:sz w:val="24"/>
          <w:szCs w:val="32"/>
          <w:highlight w:val="none"/>
        </w:rPr>
      </w:pPr>
    </w:p>
    <w:p w14:paraId="5D7CB42B">
      <w:pPr>
        <w:shd w:val="clear" w:color="auto" w:fill="auto"/>
        <w:spacing w:line="360" w:lineRule="auto"/>
        <w:ind w:left="-2" w:hanging="2"/>
        <w:jc w:val="center"/>
        <w:rPr>
          <w:rFonts w:hint="eastAsia" w:ascii="宋体" w:hAnsi="宋体" w:eastAsia="宋体" w:cs="宋体"/>
          <w:b/>
          <w:bCs/>
          <w:color w:val="auto"/>
          <w:sz w:val="32"/>
          <w:szCs w:val="32"/>
          <w:highlight w:val="none"/>
          <w:lang w:val="en-GB"/>
        </w:rPr>
      </w:pPr>
      <w:r>
        <w:rPr>
          <w:rFonts w:hint="eastAsia" w:ascii="宋体" w:hAnsi="宋体" w:eastAsia="宋体" w:cs="宋体"/>
          <w:b/>
          <w:bCs/>
          <w:color w:val="auto"/>
          <w:sz w:val="32"/>
          <w:szCs w:val="32"/>
          <w:highlight w:val="none"/>
          <w:lang w:val="en-GB"/>
        </w:rPr>
        <w:t>残疾人福利性单位声明函</w:t>
      </w:r>
    </w:p>
    <w:p w14:paraId="60901668">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Cs/>
          <w:color w:val="auto"/>
          <w:sz w:val="24"/>
          <w:highlight w:val="none"/>
          <w:u w:val="single"/>
          <w:lang w:eastAsia="zh-CN"/>
        </w:rPr>
        <w:t>台州市路桥区横街镇人民政府</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eastAsia="zh-CN"/>
        </w:rPr>
        <w:t>横街镇环卫一体化服务项目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77A657D">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8D87BFF">
      <w:pPr>
        <w:shd w:val="clear" w:color="auto" w:fill="auto"/>
        <w:spacing w:line="360" w:lineRule="auto"/>
        <w:ind w:firstLine="480" w:firstLineChars="200"/>
        <w:rPr>
          <w:rFonts w:hint="eastAsia" w:ascii="宋体" w:hAnsi="宋体" w:eastAsia="宋体" w:cs="宋体"/>
          <w:color w:val="auto"/>
          <w:sz w:val="24"/>
          <w:highlight w:val="none"/>
        </w:rPr>
      </w:pPr>
    </w:p>
    <w:p w14:paraId="1E5C9E3D">
      <w:pPr>
        <w:shd w:val="clear" w:color="auto" w:fill="auto"/>
        <w:spacing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单位名称（单位公章）：</w:t>
      </w:r>
    </w:p>
    <w:p w14:paraId="48A1B37C">
      <w:pPr>
        <w:shd w:val="clear" w:color="auto" w:fill="auto"/>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571193D">
      <w:pPr>
        <w:shd w:val="clear" w:color="auto" w:fill="auto"/>
        <w:spacing w:line="360" w:lineRule="auto"/>
        <w:rPr>
          <w:rFonts w:hint="eastAsia" w:ascii="宋体" w:hAnsi="宋体" w:eastAsia="宋体" w:cs="宋体"/>
          <w:color w:val="auto"/>
          <w:sz w:val="24"/>
          <w:szCs w:val="32"/>
          <w:highlight w:val="none"/>
        </w:rPr>
      </w:pPr>
    </w:p>
    <w:p w14:paraId="6328F0E2">
      <w:pPr>
        <w:shd w:val="clear" w:color="auto" w:fill="auto"/>
        <w:spacing w:line="360" w:lineRule="auto"/>
        <w:rPr>
          <w:rFonts w:hint="eastAsia" w:ascii="宋体" w:hAnsi="宋体" w:eastAsia="宋体" w:cs="宋体"/>
          <w:color w:val="auto"/>
          <w:sz w:val="24"/>
          <w:szCs w:val="32"/>
          <w:highlight w:val="none"/>
        </w:rPr>
      </w:pPr>
    </w:p>
    <w:p w14:paraId="5944F2B1">
      <w:pPr>
        <w:shd w:val="clear" w:color="auto" w:fill="auto"/>
        <w:spacing w:line="360" w:lineRule="auto"/>
        <w:rPr>
          <w:rFonts w:hint="eastAsia" w:ascii="宋体" w:hAnsi="宋体" w:eastAsia="宋体" w:cs="宋体"/>
          <w:color w:val="auto"/>
          <w:sz w:val="24"/>
          <w:szCs w:val="32"/>
          <w:highlight w:val="none"/>
        </w:rPr>
      </w:pPr>
    </w:p>
    <w:p w14:paraId="3C0B039E">
      <w:pPr>
        <w:shd w:val="clear" w:color="auto" w:fill="auto"/>
        <w:spacing w:line="360" w:lineRule="auto"/>
        <w:rPr>
          <w:rFonts w:hint="eastAsia" w:ascii="宋体" w:hAnsi="宋体" w:eastAsia="宋体" w:cs="宋体"/>
          <w:color w:val="auto"/>
          <w:sz w:val="24"/>
          <w:szCs w:val="32"/>
          <w:highlight w:val="none"/>
        </w:rPr>
      </w:pPr>
    </w:p>
    <w:p w14:paraId="0B74A45E">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中小企业等声明函填表说明：</w:t>
      </w:r>
    </w:p>
    <w:p w14:paraId="3FC08BA9">
      <w:pPr>
        <w:shd w:val="clear" w:color="auto" w:fill="auto"/>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1、从业人员、营业收入、资产总额填报上一年度数据，无上一年度数据的新成立企业可不填报。</w:t>
      </w:r>
    </w:p>
    <w:p w14:paraId="7622CA38">
      <w:pPr>
        <w:shd w:val="clear" w:color="auto" w:fill="auto"/>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2、供应商未提供《中小企业声明函》的、《中小企业声明函》中内容应填写而未进行填写或未如实填写的，责任自负。</w:t>
      </w:r>
    </w:p>
    <w:p w14:paraId="2A4E585B">
      <w:pPr>
        <w:shd w:val="clear" w:color="auto" w:fill="auto"/>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3、如国家对中小企业划型标准有新的规定的，从其规定。 </w:t>
      </w:r>
    </w:p>
    <w:p w14:paraId="28CDA813">
      <w:pPr>
        <w:shd w:val="clear" w:color="auto" w:fill="auto"/>
        <w:spacing w:line="360" w:lineRule="auto"/>
        <w:rPr>
          <w:rFonts w:hint="eastAsia" w:ascii="宋体" w:hAnsi="宋体" w:eastAsia="宋体" w:cs="宋体"/>
          <w:color w:val="auto"/>
          <w:sz w:val="24"/>
          <w:szCs w:val="32"/>
          <w:highlight w:val="none"/>
        </w:rPr>
      </w:pPr>
    </w:p>
    <w:p w14:paraId="319EC716">
      <w:pPr>
        <w:shd w:val="clear" w:color="auto" w:fill="auto"/>
        <w:spacing w:line="360" w:lineRule="auto"/>
        <w:rPr>
          <w:rFonts w:hint="eastAsia" w:ascii="宋体" w:hAnsi="宋体" w:eastAsia="宋体" w:cs="宋体"/>
          <w:color w:val="auto"/>
          <w:sz w:val="24"/>
          <w:szCs w:val="32"/>
          <w:highlight w:val="none"/>
        </w:rPr>
      </w:pPr>
    </w:p>
    <w:p w14:paraId="7C9F21CD">
      <w:pPr>
        <w:shd w:val="clear" w:color="auto" w:fill="auto"/>
        <w:spacing w:line="360" w:lineRule="auto"/>
        <w:rPr>
          <w:rFonts w:hint="eastAsia" w:ascii="宋体" w:hAnsi="宋体" w:eastAsia="宋体" w:cs="宋体"/>
          <w:color w:val="auto"/>
          <w:sz w:val="24"/>
          <w:szCs w:val="32"/>
          <w:highlight w:val="none"/>
        </w:rPr>
      </w:pPr>
    </w:p>
    <w:p w14:paraId="1C97E3DE">
      <w:pPr>
        <w:shd w:val="clear" w:color="auto" w:fill="auto"/>
        <w:spacing w:line="360" w:lineRule="auto"/>
        <w:rPr>
          <w:rFonts w:hint="eastAsia" w:ascii="宋体" w:hAnsi="宋体" w:eastAsia="宋体" w:cs="宋体"/>
          <w:color w:val="auto"/>
          <w:sz w:val="24"/>
          <w:szCs w:val="32"/>
          <w:highlight w:val="none"/>
        </w:rPr>
      </w:pPr>
    </w:p>
    <w:p w14:paraId="0461AF08">
      <w:pPr>
        <w:shd w:val="clear" w:color="auto" w:fill="auto"/>
        <w:spacing w:line="360" w:lineRule="auto"/>
        <w:rPr>
          <w:rFonts w:hint="eastAsia" w:ascii="宋体" w:hAnsi="宋体" w:eastAsia="宋体" w:cs="宋体"/>
          <w:color w:val="auto"/>
          <w:sz w:val="24"/>
          <w:szCs w:val="32"/>
          <w:highlight w:val="none"/>
        </w:rPr>
      </w:pPr>
    </w:p>
    <w:p w14:paraId="61BB1B0E">
      <w:pPr>
        <w:shd w:val="clear" w:color="auto" w:fill="auto"/>
        <w:spacing w:line="360" w:lineRule="auto"/>
        <w:rPr>
          <w:rFonts w:hint="eastAsia" w:ascii="宋体" w:hAnsi="宋体" w:eastAsia="宋体" w:cs="宋体"/>
          <w:color w:val="auto"/>
          <w:sz w:val="24"/>
          <w:szCs w:val="32"/>
          <w:highlight w:val="none"/>
        </w:rPr>
      </w:pPr>
    </w:p>
    <w:p w14:paraId="761BE001">
      <w:pPr>
        <w:shd w:val="clear" w:color="auto" w:fill="auto"/>
        <w:spacing w:line="4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459DE05B">
      <w:pPr>
        <w:shd w:val="clear" w:color="auto" w:fill="auto"/>
        <w:spacing w:line="420" w:lineRule="exact"/>
        <w:ind w:firstLine="1968" w:firstLineChars="700"/>
        <w:rPr>
          <w:rFonts w:hint="eastAsia" w:ascii="宋体" w:hAnsi="宋体" w:eastAsia="宋体" w:cs="宋体"/>
          <w:b/>
          <w:color w:val="auto"/>
          <w:sz w:val="28"/>
          <w:szCs w:val="28"/>
          <w:highlight w:val="none"/>
        </w:rPr>
      </w:pPr>
    </w:p>
    <w:p w14:paraId="4D08078E">
      <w:pPr>
        <w:shd w:val="clear" w:color="auto" w:fill="auto"/>
        <w:spacing w:line="420" w:lineRule="exact"/>
        <w:ind w:firstLine="1968" w:firstLineChars="700"/>
        <w:rPr>
          <w:rFonts w:hint="eastAsia" w:ascii="宋体" w:hAnsi="宋体" w:eastAsia="宋体" w:cs="宋体"/>
          <w:b/>
          <w:color w:val="auto"/>
          <w:sz w:val="28"/>
          <w:szCs w:val="28"/>
          <w:highlight w:val="none"/>
          <w:lang w:val="en-GB"/>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GB"/>
        </w:rPr>
        <w:t>政府采购活动确认声明书</w:t>
      </w:r>
    </w:p>
    <w:p w14:paraId="5483CDA6">
      <w:pPr>
        <w:shd w:val="clear" w:color="auto" w:fill="auto"/>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14:paraId="1B51543F">
      <w:pPr>
        <w:shd w:val="clear" w:color="auto" w:fill="auto"/>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（法人代表）合法授权参加</w:t>
      </w:r>
      <w:r>
        <w:rPr>
          <w:rFonts w:hint="eastAsia" w:ascii="宋体" w:hAnsi="宋体" w:eastAsia="宋体" w:cs="宋体"/>
          <w:b/>
          <w:bCs/>
          <w:color w:val="auto"/>
          <w:sz w:val="24"/>
          <w:highlight w:val="none"/>
          <w:u w:val="single"/>
          <w:lang w:val="zh-CN"/>
        </w:rPr>
        <w:t>横街镇环卫一体化服务项目</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zh-CN"/>
        </w:rPr>
        <w:t>编号：</w:t>
      </w:r>
      <w:r>
        <w:rPr>
          <w:rFonts w:hint="eastAsia" w:ascii="宋体" w:hAnsi="宋体" w:cs="宋体"/>
          <w:b/>
          <w:bCs/>
          <w:color w:val="auto"/>
          <w:sz w:val="24"/>
          <w:highlight w:val="none"/>
          <w:u w:val="single"/>
          <w:lang w:val="zh-CN"/>
        </w:rPr>
        <w:t>ZJWS2025-LQ06</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14:paraId="3EF1B44A">
      <w:pPr>
        <w:shd w:val="clear" w:color="auto" w:fill="auto"/>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 □不存在利害关系 □存在下列利害关系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C9D216">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w:t>
      </w:r>
    </w:p>
    <w:p w14:paraId="336BAA8F">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8A1B73">
      <w:pPr>
        <w:shd w:val="clear" w:color="auto" w:fill="auto"/>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B9F0C1">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4CE48E47">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1A5E4E7B">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30FF096A">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7A75A768">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16D192BC">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2DB3A54F">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47164CAD">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14:paraId="22842D5A">
      <w:pPr>
        <w:shd w:val="clear" w:color="auto" w:fill="auto"/>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6D75C6C">
      <w:pPr>
        <w:shd w:val="clear" w:color="auto" w:fill="auto"/>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三、现已清楚知道并严格遵守政府采购法律法规和现场纪律。</w:t>
      </w:r>
    </w:p>
    <w:p w14:paraId="0F5F45E0">
      <w:pPr>
        <w:shd w:val="clear" w:color="auto" w:fill="auto"/>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779F906A">
      <w:pPr>
        <w:shd w:val="clear" w:color="auto" w:fill="auto"/>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2BCA0C24">
      <w:pPr>
        <w:shd w:val="clear" w:color="auto" w:fill="auto"/>
        <w:spacing w:line="420" w:lineRule="exact"/>
        <w:ind w:firstLine="4819" w:firstLineChars="20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供应商代表签名：</w:t>
      </w:r>
    </w:p>
    <w:p w14:paraId="49B252AF">
      <w:pPr>
        <w:shd w:val="clear" w:color="auto" w:fill="auto"/>
        <w:spacing w:line="4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  月  日</w:t>
      </w:r>
    </w:p>
    <w:p w14:paraId="6222B3A9">
      <w:pPr>
        <w:shd w:val="clear" w:color="auto" w:fill="auto"/>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说明：商务技术文件开启后30分钟内，供应商通过邮件形式将经授权代表签署的《</w:t>
      </w:r>
      <w:r>
        <w:rPr>
          <w:rFonts w:hint="eastAsia" w:ascii="宋体" w:hAnsi="宋体" w:eastAsia="宋体" w:cs="宋体"/>
          <w:b/>
          <w:bCs/>
          <w:color w:val="auto"/>
          <w:sz w:val="24"/>
          <w:highlight w:val="none"/>
          <w:lang w:val="en-GB"/>
        </w:rPr>
        <w:t>政府采购活动确认声明书</w:t>
      </w:r>
      <w:r>
        <w:rPr>
          <w:rFonts w:hint="eastAsia" w:ascii="宋体" w:hAnsi="宋体" w:eastAsia="宋体" w:cs="宋体"/>
          <w:b/>
          <w:bCs/>
          <w:color w:val="auto"/>
          <w:sz w:val="24"/>
          <w:highlight w:val="none"/>
        </w:rPr>
        <w:t>》扫描件发至代理机构经办人邮箱（邮箱地址：</w:t>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"mailto:303054329@qq.com）；"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zjwstz@163.com）；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不填写或未按规定发出邮件的，视同默认不存在确认声明书中的相关违规情形。</w:t>
      </w: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7A"/>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94A0">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BFC3A">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P/xPAbgAQAAwQMAAA4AAAAA&#10;AAAAAQAgAAAAHgEAAGRycy9lMm9Eb2MueG1sUEsFBgAAAAAGAAYAWQEAAHAFAAAAAA==&#10;">
              <v:fill on="f" focussize="0,0"/>
              <v:stroke on="f"/>
              <v:imagedata o:title=""/>
              <o:lock v:ext="edit" aspectratio="f"/>
              <v:textbox inset="0mm,0mm,0mm,0mm" style="mso-fit-shape-to-text:t;">
                <w:txbxContent>
                  <w:p w14:paraId="3E6BFC3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AD3B802">
      <w:pPr>
        <w:pStyle w:val="21"/>
      </w:pPr>
      <w:r>
        <w:rPr>
          <w:rStyle w:val="34"/>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6773">
    <w:pPr>
      <w:spacing w:line="20" w:lineRule="atLeast"/>
      <w:rPr>
        <w:b/>
        <w:color w:val="000000"/>
        <w:sz w:val="10"/>
        <w:u w:val="single"/>
      </w:rPr>
    </w:pPr>
  </w:p>
  <w:p w14:paraId="0D51414A">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1"/>
      <w:lvlText w:val="%1."/>
      <w:lvlJc w:val="left"/>
      <w:pPr>
        <w:tabs>
          <w:tab w:val="left" w:pos="360"/>
        </w:tabs>
        <w:ind w:left="360" w:hanging="360"/>
      </w:pPr>
      <w:rPr>
        <w:rFonts w:cs="Times New Roman"/>
      </w:rPr>
    </w:lvl>
  </w:abstractNum>
  <w:abstractNum w:abstractNumId="1">
    <w:nsid w:val="EF52626D"/>
    <w:multiLevelType w:val="singleLevel"/>
    <w:tmpl w:val="EF52626D"/>
    <w:lvl w:ilvl="0" w:tentative="0">
      <w:start w:val="1"/>
      <w:numFmt w:val="decimal"/>
      <w:suff w:val="nothing"/>
      <w:lvlText w:val="%1、"/>
      <w:lvlJc w:val="left"/>
    </w:lvl>
  </w:abstractNum>
  <w:abstractNum w:abstractNumId="2">
    <w:nsid w:val="3FA11163"/>
    <w:multiLevelType w:val="singleLevel"/>
    <w:tmpl w:val="3FA11163"/>
    <w:lvl w:ilvl="0" w:tentative="0">
      <w:start w:val="1"/>
      <w:numFmt w:val="decimal"/>
      <w:suff w:val="nothing"/>
      <w:lvlText w:val="%1、"/>
      <w:lvlJc w:val="left"/>
    </w:lvl>
  </w:abstractNum>
  <w:abstractNum w:abstractNumId="3">
    <w:nsid w:val="4E6AF65F"/>
    <w:multiLevelType w:val="singleLevel"/>
    <w:tmpl w:val="4E6AF65F"/>
    <w:lvl w:ilvl="0" w:tentative="0">
      <w:start w:val="14"/>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jFmOWMxODFmZDQ4ZjBjZGZmOTVmMTNjYjZmNGQifQ=="/>
    <w:docVar w:name="KSO_WPS_MARK_KEY" w:val="f35b9ff9-4348-4969-8df0-71b33fac4b03"/>
  </w:docVars>
  <w:rsids>
    <w:rsidRoot w:val="0E970358"/>
    <w:rsid w:val="0001090A"/>
    <w:rsid w:val="00016260"/>
    <w:rsid w:val="0002035B"/>
    <w:rsid w:val="000403F7"/>
    <w:rsid w:val="00041ED2"/>
    <w:rsid w:val="0006294D"/>
    <w:rsid w:val="00062AB3"/>
    <w:rsid w:val="000630DA"/>
    <w:rsid w:val="00082C5B"/>
    <w:rsid w:val="000A0BDC"/>
    <w:rsid w:val="00107BF6"/>
    <w:rsid w:val="001334F2"/>
    <w:rsid w:val="00134906"/>
    <w:rsid w:val="001358F3"/>
    <w:rsid w:val="00135DE5"/>
    <w:rsid w:val="00154C0B"/>
    <w:rsid w:val="00165F2A"/>
    <w:rsid w:val="00180836"/>
    <w:rsid w:val="001D2A2B"/>
    <w:rsid w:val="00201D2F"/>
    <w:rsid w:val="00201D62"/>
    <w:rsid w:val="00203C2F"/>
    <w:rsid w:val="0021318F"/>
    <w:rsid w:val="00223024"/>
    <w:rsid w:val="0022419D"/>
    <w:rsid w:val="00241352"/>
    <w:rsid w:val="00286DC1"/>
    <w:rsid w:val="002A1620"/>
    <w:rsid w:val="002D107A"/>
    <w:rsid w:val="002F7439"/>
    <w:rsid w:val="003102FB"/>
    <w:rsid w:val="0033011F"/>
    <w:rsid w:val="00332E30"/>
    <w:rsid w:val="00353DAF"/>
    <w:rsid w:val="00394F4B"/>
    <w:rsid w:val="003B7330"/>
    <w:rsid w:val="003C020E"/>
    <w:rsid w:val="003C5E00"/>
    <w:rsid w:val="003E6DE1"/>
    <w:rsid w:val="003F595C"/>
    <w:rsid w:val="003F78E0"/>
    <w:rsid w:val="00441FAE"/>
    <w:rsid w:val="004463D9"/>
    <w:rsid w:val="00446CEF"/>
    <w:rsid w:val="00491BDF"/>
    <w:rsid w:val="004B4165"/>
    <w:rsid w:val="00501A00"/>
    <w:rsid w:val="005279AB"/>
    <w:rsid w:val="00531666"/>
    <w:rsid w:val="00542F87"/>
    <w:rsid w:val="00616E31"/>
    <w:rsid w:val="00636172"/>
    <w:rsid w:val="00646CA0"/>
    <w:rsid w:val="006540F3"/>
    <w:rsid w:val="00655E3C"/>
    <w:rsid w:val="00674C42"/>
    <w:rsid w:val="006E5A80"/>
    <w:rsid w:val="006F4DFE"/>
    <w:rsid w:val="0075349E"/>
    <w:rsid w:val="00783370"/>
    <w:rsid w:val="00793C81"/>
    <w:rsid w:val="007A2629"/>
    <w:rsid w:val="007C1005"/>
    <w:rsid w:val="007C5C29"/>
    <w:rsid w:val="007F5FAF"/>
    <w:rsid w:val="00802325"/>
    <w:rsid w:val="008154BD"/>
    <w:rsid w:val="00823978"/>
    <w:rsid w:val="008324B8"/>
    <w:rsid w:val="00833737"/>
    <w:rsid w:val="00847BE5"/>
    <w:rsid w:val="0088066B"/>
    <w:rsid w:val="008A4030"/>
    <w:rsid w:val="008E781F"/>
    <w:rsid w:val="00912983"/>
    <w:rsid w:val="00944004"/>
    <w:rsid w:val="00954FAF"/>
    <w:rsid w:val="009909DF"/>
    <w:rsid w:val="009B3E22"/>
    <w:rsid w:val="009F3459"/>
    <w:rsid w:val="009F36F6"/>
    <w:rsid w:val="00A12F71"/>
    <w:rsid w:val="00A17880"/>
    <w:rsid w:val="00A30B75"/>
    <w:rsid w:val="00A730CA"/>
    <w:rsid w:val="00AB3B67"/>
    <w:rsid w:val="00AF276E"/>
    <w:rsid w:val="00B0420E"/>
    <w:rsid w:val="00B305A3"/>
    <w:rsid w:val="00BD0F74"/>
    <w:rsid w:val="00BE0ADF"/>
    <w:rsid w:val="00BE4C6F"/>
    <w:rsid w:val="00BF567B"/>
    <w:rsid w:val="00C37EAC"/>
    <w:rsid w:val="00C44AFB"/>
    <w:rsid w:val="00C52E14"/>
    <w:rsid w:val="00C767D4"/>
    <w:rsid w:val="00C77291"/>
    <w:rsid w:val="00CB0437"/>
    <w:rsid w:val="00CC232E"/>
    <w:rsid w:val="00CD1804"/>
    <w:rsid w:val="00D264AC"/>
    <w:rsid w:val="00D5269F"/>
    <w:rsid w:val="00DA25C4"/>
    <w:rsid w:val="00DB2B95"/>
    <w:rsid w:val="00DB6334"/>
    <w:rsid w:val="00E319E7"/>
    <w:rsid w:val="00E372BC"/>
    <w:rsid w:val="00EF2797"/>
    <w:rsid w:val="00F127FF"/>
    <w:rsid w:val="00F35CD8"/>
    <w:rsid w:val="00F64E95"/>
    <w:rsid w:val="00F74D1E"/>
    <w:rsid w:val="00F835F4"/>
    <w:rsid w:val="00F94869"/>
    <w:rsid w:val="010F00B5"/>
    <w:rsid w:val="01171C72"/>
    <w:rsid w:val="011971B1"/>
    <w:rsid w:val="014F6BD3"/>
    <w:rsid w:val="015123B9"/>
    <w:rsid w:val="0162067B"/>
    <w:rsid w:val="01935887"/>
    <w:rsid w:val="01AB7876"/>
    <w:rsid w:val="01EA636A"/>
    <w:rsid w:val="0208054B"/>
    <w:rsid w:val="02120D28"/>
    <w:rsid w:val="022F3D89"/>
    <w:rsid w:val="024276DC"/>
    <w:rsid w:val="0248373E"/>
    <w:rsid w:val="026B5F45"/>
    <w:rsid w:val="028C1A03"/>
    <w:rsid w:val="02DC3F04"/>
    <w:rsid w:val="02F90197"/>
    <w:rsid w:val="0313544C"/>
    <w:rsid w:val="03887300"/>
    <w:rsid w:val="039D55F6"/>
    <w:rsid w:val="03C45DB7"/>
    <w:rsid w:val="03D4006A"/>
    <w:rsid w:val="03E37E33"/>
    <w:rsid w:val="03F75086"/>
    <w:rsid w:val="04080A1E"/>
    <w:rsid w:val="042C7D6B"/>
    <w:rsid w:val="043A6D6F"/>
    <w:rsid w:val="046F6C93"/>
    <w:rsid w:val="04924DF4"/>
    <w:rsid w:val="04AE50DC"/>
    <w:rsid w:val="04B35033"/>
    <w:rsid w:val="04CC341D"/>
    <w:rsid w:val="04D87549"/>
    <w:rsid w:val="05137CD7"/>
    <w:rsid w:val="05284509"/>
    <w:rsid w:val="05537E76"/>
    <w:rsid w:val="055C159B"/>
    <w:rsid w:val="056B2B32"/>
    <w:rsid w:val="05946D18"/>
    <w:rsid w:val="05CF1AFF"/>
    <w:rsid w:val="05F477B7"/>
    <w:rsid w:val="06085C7E"/>
    <w:rsid w:val="060B26E0"/>
    <w:rsid w:val="06117039"/>
    <w:rsid w:val="069864CC"/>
    <w:rsid w:val="06D7078F"/>
    <w:rsid w:val="077C2579"/>
    <w:rsid w:val="07A116DA"/>
    <w:rsid w:val="07D1358A"/>
    <w:rsid w:val="07E86EA8"/>
    <w:rsid w:val="07F30E0E"/>
    <w:rsid w:val="085918B9"/>
    <w:rsid w:val="08694136"/>
    <w:rsid w:val="086C0E69"/>
    <w:rsid w:val="08752E31"/>
    <w:rsid w:val="08B93ED7"/>
    <w:rsid w:val="08D6619F"/>
    <w:rsid w:val="08E7715F"/>
    <w:rsid w:val="097A796A"/>
    <w:rsid w:val="098D41AA"/>
    <w:rsid w:val="09B21C10"/>
    <w:rsid w:val="09D5345C"/>
    <w:rsid w:val="09D92F4C"/>
    <w:rsid w:val="09DB4F16"/>
    <w:rsid w:val="0A1E6E01"/>
    <w:rsid w:val="0A1F0C00"/>
    <w:rsid w:val="0A232419"/>
    <w:rsid w:val="0A3C56B8"/>
    <w:rsid w:val="0A656ED5"/>
    <w:rsid w:val="0A6F052F"/>
    <w:rsid w:val="0ACA0A61"/>
    <w:rsid w:val="0AD04B1A"/>
    <w:rsid w:val="0ADB4F19"/>
    <w:rsid w:val="0B2E0E5E"/>
    <w:rsid w:val="0B5015EC"/>
    <w:rsid w:val="0B726D8A"/>
    <w:rsid w:val="0BA94BA0"/>
    <w:rsid w:val="0BAE1635"/>
    <w:rsid w:val="0BCD4D32"/>
    <w:rsid w:val="0BCD5792"/>
    <w:rsid w:val="0BF37EDE"/>
    <w:rsid w:val="0BF56037"/>
    <w:rsid w:val="0C1E2BA0"/>
    <w:rsid w:val="0C221CCB"/>
    <w:rsid w:val="0C686809"/>
    <w:rsid w:val="0C765CB2"/>
    <w:rsid w:val="0C905B78"/>
    <w:rsid w:val="0CBD35A1"/>
    <w:rsid w:val="0CCE3D8B"/>
    <w:rsid w:val="0CDE6ACB"/>
    <w:rsid w:val="0CE5675E"/>
    <w:rsid w:val="0D2B56A9"/>
    <w:rsid w:val="0D4D0861"/>
    <w:rsid w:val="0D4D6BD9"/>
    <w:rsid w:val="0D6B4C6F"/>
    <w:rsid w:val="0D875721"/>
    <w:rsid w:val="0D8803E4"/>
    <w:rsid w:val="0D9755F8"/>
    <w:rsid w:val="0DA9532B"/>
    <w:rsid w:val="0DBF63BF"/>
    <w:rsid w:val="0E26072A"/>
    <w:rsid w:val="0E2F7B47"/>
    <w:rsid w:val="0E6C42D2"/>
    <w:rsid w:val="0E970358"/>
    <w:rsid w:val="0EEB23AB"/>
    <w:rsid w:val="0EFC0C1C"/>
    <w:rsid w:val="0F3375A2"/>
    <w:rsid w:val="0F38476A"/>
    <w:rsid w:val="0F625791"/>
    <w:rsid w:val="0F7C190B"/>
    <w:rsid w:val="0F7F034E"/>
    <w:rsid w:val="0F885810"/>
    <w:rsid w:val="0FB0744E"/>
    <w:rsid w:val="0FB8727B"/>
    <w:rsid w:val="0FE03B0E"/>
    <w:rsid w:val="0FFC7994"/>
    <w:rsid w:val="10053DFB"/>
    <w:rsid w:val="10242D33"/>
    <w:rsid w:val="10392EAE"/>
    <w:rsid w:val="10685029"/>
    <w:rsid w:val="10706EC2"/>
    <w:rsid w:val="1092654A"/>
    <w:rsid w:val="10980B04"/>
    <w:rsid w:val="10C7294B"/>
    <w:rsid w:val="10CA5CE4"/>
    <w:rsid w:val="10CD2E7A"/>
    <w:rsid w:val="10DE3A2F"/>
    <w:rsid w:val="110C5E1F"/>
    <w:rsid w:val="1129677B"/>
    <w:rsid w:val="113555D8"/>
    <w:rsid w:val="114D620F"/>
    <w:rsid w:val="11625F1D"/>
    <w:rsid w:val="121F319A"/>
    <w:rsid w:val="122E4051"/>
    <w:rsid w:val="123C676E"/>
    <w:rsid w:val="124A608C"/>
    <w:rsid w:val="126E7D52"/>
    <w:rsid w:val="127549CB"/>
    <w:rsid w:val="12807280"/>
    <w:rsid w:val="128F58C2"/>
    <w:rsid w:val="12D44652"/>
    <w:rsid w:val="12E24D39"/>
    <w:rsid w:val="130659FB"/>
    <w:rsid w:val="13336324"/>
    <w:rsid w:val="13394A5B"/>
    <w:rsid w:val="1356560D"/>
    <w:rsid w:val="13567943"/>
    <w:rsid w:val="135D699C"/>
    <w:rsid w:val="136B4E63"/>
    <w:rsid w:val="13FC1BC3"/>
    <w:rsid w:val="13FF3EF7"/>
    <w:rsid w:val="143E42EA"/>
    <w:rsid w:val="14504752"/>
    <w:rsid w:val="148463E6"/>
    <w:rsid w:val="14D20D9B"/>
    <w:rsid w:val="14EC629D"/>
    <w:rsid w:val="150D760E"/>
    <w:rsid w:val="15396F94"/>
    <w:rsid w:val="15697E19"/>
    <w:rsid w:val="15A37AF6"/>
    <w:rsid w:val="15A63A2E"/>
    <w:rsid w:val="15A72BED"/>
    <w:rsid w:val="15A87B0B"/>
    <w:rsid w:val="15CC1BB7"/>
    <w:rsid w:val="15E4785B"/>
    <w:rsid w:val="1621170E"/>
    <w:rsid w:val="163C25B0"/>
    <w:rsid w:val="16661804"/>
    <w:rsid w:val="16761AB0"/>
    <w:rsid w:val="16AC4654"/>
    <w:rsid w:val="16BD380F"/>
    <w:rsid w:val="16BF1FDC"/>
    <w:rsid w:val="17326391"/>
    <w:rsid w:val="177C0DD1"/>
    <w:rsid w:val="17952E8D"/>
    <w:rsid w:val="17A260E1"/>
    <w:rsid w:val="17DE4D2B"/>
    <w:rsid w:val="17E02F3D"/>
    <w:rsid w:val="17E458DD"/>
    <w:rsid w:val="1817425D"/>
    <w:rsid w:val="183F0D66"/>
    <w:rsid w:val="184D38AB"/>
    <w:rsid w:val="185672BF"/>
    <w:rsid w:val="186131B1"/>
    <w:rsid w:val="18820ED2"/>
    <w:rsid w:val="18B91D2B"/>
    <w:rsid w:val="18C40414"/>
    <w:rsid w:val="18C9062F"/>
    <w:rsid w:val="18E11A7C"/>
    <w:rsid w:val="19736633"/>
    <w:rsid w:val="19E41BC5"/>
    <w:rsid w:val="1A4E5A90"/>
    <w:rsid w:val="1A6A6D44"/>
    <w:rsid w:val="1A817123"/>
    <w:rsid w:val="1AC8084D"/>
    <w:rsid w:val="1B1C70FB"/>
    <w:rsid w:val="1B674FFA"/>
    <w:rsid w:val="1B825656"/>
    <w:rsid w:val="1BCA7472"/>
    <w:rsid w:val="1BEC61DE"/>
    <w:rsid w:val="1BF00B53"/>
    <w:rsid w:val="1BFE4950"/>
    <w:rsid w:val="1C007EB1"/>
    <w:rsid w:val="1C014738"/>
    <w:rsid w:val="1C093ECB"/>
    <w:rsid w:val="1C0A1DC7"/>
    <w:rsid w:val="1C2A1FDB"/>
    <w:rsid w:val="1C421454"/>
    <w:rsid w:val="1C6E18B5"/>
    <w:rsid w:val="1C772B4A"/>
    <w:rsid w:val="1C8170E0"/>
    <w:rsid w:val="1C8906F6"/>
    <w:rsid w:val="1C931680"/>
    <w:rsid w:val="1C9E6C6A"/>
    <w:rsid w:val="1CA53161"/>
    <w:rsid w:val="1CE4433A"/>
    <w:rsid w:val="1D322C47"/>
    <w:rsid w:val="1D332B5F"/>
    <w:rsid w:val="1D3B3F7C"/>
    <w:rsid w:val="1D4E496C"/>
    <w:rsid w:val="1D515692"/>
    <w:rsid w:val="1D955145"/>
    <w:rsid w:val="1DAC0C4B"/>
    <w:rsid w:val="1DC530BD"/>
    <w:rsid w:val="1DC767A9"/>
    <w:rsid w:val="1DD63FE1"/>
    <w:rsid w:val="1E1D56A5"/>
    <w:rsid w:val="1E3B5A0C"/>
    <w:rsid w:val="1E4147A5"/>
    <w:rsid w:val="1E58234F"/>
    <w:rsid w:val="1E6822CF"/>
    <w:rsid w:val="1EAC6A29"/>
    <w:rsid w:val="1EB53B30"/>
    <w:rsid w:val="1ED332B0"/>
    <w:rsid w:val="1EE84AA8"/>
    <w:rsid w:val="1EEC1B63"/>
    <w:rsid w:val="1EF71869"/>
    <w:rsid w:val="1EF83A1C"/>
    <w:rsid w:val="1F031196"/>
    <w:rsid w:val="1F1702A6"/>
    <w:rsid w:val="1F3048DC"/>
    <w:rsid w:val="1F313CB9"/>
    <w:rsid w:val="1F7C4428"/>
    <w:rsid w:val="1F801C9B"/>
    <w:rsid w:val="1F84473A"/>
    <w:rsid w:val="1F950FDB"/>
    <w:rsid w:val="20336CE1"/>
    <w:rsid w:val="205112CD"/>
    <w:rsid w:val="21A63C04"/>
    <w:rsid w:val="21B83A77"/>
    <w:rsid w:val="21EB3D26"/>
    <w:rsid w:val="2209035D"/>
    <w:rsid w:val="221D61B5"/>
    <w:rsid w:val="222228ED"/>
    <w:rsid w:val="222B4109"/>
    <w:rsid w:val="22331BFC"/>
    <w:rsid w:val="22632922"/>
    <w:rsid w:val="228447E5"/>
    <w:rsid w:val="23024005"/>
    <w:rsid w:val="23203542"/>
    <w:rsid w:val="23424F53"/>
    <w:rsid w:val="236E14E2"/>
    <w:rsid w:val="23735E1A"/>
    <w:rsid w:val="23933F1C"/>
    <w:rsid w:val="239C706C"/>
    <w:rsid w:val="23A80996"/>
    <w:rsid w:val="23D03312"/>
    <w:rsid w:val="24335886"/>
    <w:rsid w:val="2440603B"/>
    <w:rsid w:val="246D66A9"/>
    <w:rsid w:val="24B44889"/>
    <w:rsid w:val="24F435D5"/>
    <w:rsid w:val="251B1F19"/>
    <w:rsid w:val="25230CAF"/>
    <w:rsid w:val="254046FD"/>
    <w:rsid w:val="25414605"/>
    <w:rsid w:val="257F09F3"/>
    <w:rsid w:val="25867EF4"/>
    <w:rsid w:val="25E602E6"/>
    <w:rsid w:val="26123A55"/>
    <w:rsid w:val="26151358"/>
    <w:rsid w:val="263732B9"/>
    <w:rsid w:val="267C3185"/>
    <w:rsid w:val="268A132E"/>
    <w:rsid w:val="2694227D"/>
    <w:rsid w:val="272555CB"/>
    <w:rsid w:val="274912B9"/>
    <w:rsid w:val="27507C1B"/>
    <w:rsid w:val="2753230E"/>
    <w:rsid w:val="27697954"/>
    <w:rsid w:val="27BE4FB8"/>
    <w:rsid w:val="27D8263D"/>
    <w:rsid w:val="28076A74"/>
    <w:rsid w:val="285B24D1"/>
    <w:rsid w:val="287A3738"/>
    <w:rsid w:val="28BA1D43"/>
    <w:rsid w:val="28CD550B"/>
    <w:rsid w:val="28CE6601"/>
    <w:rsid w:val="28F811E9"/>
    <w:rsid w:val="292A336C"/>
    <w:rsid w:val="292A63A0"/>
    <w:rsid w:val="2941546D"/>
    <w:rsid w:val="29803A90"/>
    <w:rsid w:val="29D148D0"/>
    <w:rsid w:val="2A053438"/>
    <w:rsid w:val="2A0A3428"/>
    <w:rsid w:val="2A1738F0"/>
    <w:rsid w:val="2A2959FE"/>
    <w:rsid w:val="2A605B78"/>
    <w:rsid w:val="2A7853FD"/>
    <w:rsid w:val="2AC803DC"/>
    <w:rsid w:val="2AE83B98"/>
    <w:rsid w:val="2AF71430"/>
    <w:rsid w:val="2B0D6FF4"/>
    <w:rsid w:val="2B520C88"/>
    <w:rsid w:val="2B7652DC"/>
    <w:rsid w:val="2B966926"/>
    <w:rsid w:val="2BA64067"/>
    <w:rsid w:val="2BB27E1C"/>
    <w:rsid w:val="2BB62619"/>
    <w:rsid w:val="2BC64384"/>
    <w:rsid w:val="2BD2786C"/>
    <w:rsid w:val="2BE43A03"/>
    <w:rsid w:val="2BEE01C4"/>
    <w:rsid w:val="2C1F6A8C"/>
    <w:rsid w:val="2C35087A"/>
    <w:rsid w:val="2C84744E"/>
    <w:rsid w:val="2C9C2683"/>
    <w:rsid w:val="2CA7559D"/>
    <w:rsid w:val="2CAE2D34"/>
    <w:rsid w:val="2CF955D6"/>
    <w:rsid w:val="2D24448D"/>
    <w:rsid w:val="2D5A6A56"/>
    <w:rsid w:val="2D7459E7"/>
    <w:rsid w:val="2D7A1341"/>
    <w:rsid w:val="2DC123A0"/>
    <w:rsid w:val="2DC53339"/>
    <w:rsid w:val="2DFA155F"/>
    <w:rsid w:val="2E0F48DF"/>
    <w:rsid w:val="2E1819E5"/>
    <w:rsid w:val="2E1B296B"/>
    <w:rsid w:val="2E77072F"/>
    <w:rsid w:val="2E7F3812"/>
    <w:rsid w:val="2E7F7CB6"/>
    <w:rsid w:val="2E9C123C"/>
    <w:rsid w:val="2ED53F6E"/>
    <w:rsid w:val="2F153FBE"/>
    <w:rsid w:val="2F402F53"/>
    <w:rsid w:val="2F5530D7"/>
    <w:rsid w:val="2FBB39C9"/>
    <w:rsid w:val="2FD11CCF"/>
    <w:rsid w:val="30143D85"/>
    <w:rsid w:val="30221A93"/>
    <w:rsid w:val="304F263F"/>
    <w:rsid w:val="30643B49"/>
    <w:rsid w:val="30D267C6"/>
    <w:rsid w:val="30E4151D"/>
    <w:rsid w:val="31752B09"/>
    <w:rsid w:val="31AB5902"/>
    <w:rsid w:val="31CA2D38"/>
    <w:rsid w:val="3249517A"/>
    <w:rsid w:val="327D7806"/>
    <w:rsid w:val="3302726F"/>
    <w:rsid w:val="330A2D02"/>
    <w:rsid w:val="333A0650"/>
    <w:rsid w:val="33D66973"/>
    <w:rsid w:val="33E5296A"/>
    <w:rsid w:val="33EC76A0"/>
    <w:rsid w:val="340F388A"/>
    <w:rsid w:val="341548E3"/>
    <w:rsid w:val="344277BC"/>
    <w:rsid w:val="34524C3E"/>
    <w:rsid w:val="34710318"/>
    <w:rsid w:val="34827832"/>
    <w:rsid w:val="34E72C04"/>
    <w:rsid w:val="34EF35D4"/>
    <w:rsid w:val="34F5161D"/>
    <w:rsid w:val="3506618D"/>
    <w:rsid w:val="354F6FE3"/>
    <w:rsid w:val="3563712B"/>
    <w:rsid w:val="35671120"/>
    <w:rsid w:val="356E703A"/>
    <w:rsid w:val="359B739A"/>
    <w:rsid w:val="35A17D34"/>
    <w:rsid w:val="35BC76F1"/>
    <w:rsid w:val="35E00D76"/>
    <w:rsid w:val="3642274D"/>
    <w:rsid w:val="365016D4"/>
    <w:rsid w:val="36575213"/>
    <w:rsid w:val="36623E0E"/>
    <w:rsid w:val="36BA4138"/>
    <w:rsid w:val="36E96615"/>
    <w:rsid w:val="370F16D6"/>
    <w:rsid w:val="37131521"/>
    <w:rsid w:val="37347B71"/>
    <w:rsid w:val="37712A39"/>
    <w:rsid w:val="377759CE"/>
    <w:rsid w:val="37863431"/>
    <w:rsid w:val="37C417AA"/>
    <w:rsid w:val="37C42B4F"/>
    <w:rsid w:val="37D26459"/>
    <w:rsid w:val="37F7510E"/>
    <w:rsid w:val="384C6E5B"/>
    <w:rsid w:val="385F61C6"/>
    <w:rsid w:val="386817BB"/>
    <w:rsid w:val="389A1EC7"/>
    <w:rsid w:val="38F24410"/>
    <w:rsid w:val="39472F53"/>
    <w:rsid w:val="39A127F0"/>
    <w:rsid w:val="39A9168C"/>
    <w:rsid w:val="39C13A87"/>
    <w:rsid w:val="39C949AC"/>
    <w:rsid w:val="39EB26A4"/>
    <w:rsid w:val="3A176EB5"/>
    <w:rsid w:val="3A2B22D6"/>
    <w:rsid w:val="3A447175"/>
    <w:rsid w:val="3A4907C3"/>
    <w:rsid w:val="3A6C48CF"/>
    <w:rsid w:val="3AAE04F4"/>
    <w:rsid w:val="3AB94550"/>
    <w:rsid w:val="3ACD72AB"/>
    <w:rsid w:val="3AE50133"/>
    <w:rsid w:val="3B123808"/>
    <w:rsid w:val="3B345EA5"/>
    <w:rsid w:val="3B47390A"/>
    <w:rsid w:val="3B53405D"/>
    <w:rsid w:val="3B655E2E"/>
    <w:rsid w:val="3B6A75F8"/>
    <w:rsid w:val="3BA23236"/>
    <w:rsid w:val="3BA24D26"/>
    <w:rsid w:val="3BA467D4"/>
    <w:rsid w:val="3BA50630"/>
    <w:rsid w:val="3BA50BD4"/>
    <w:rsid w:val="3BAA3FB1"/>
    <w:rsid w:val="3BF7501A"/>
    <w:rsid w:val="3C0F05AF"/>
    <w:rsid w:val="3C272ECD"/>
    <w:rsid w:val="3C7F70D3"/>
    <w:rsid w:val="3CAD1E92"/>
    <w:rsid w:val="3CEA09F1"/>
    <w:rsid w:val="3D1012B6"/>
    <w:rsid w:val="3D1275D3"/>
    <w:rsid w:val="3D187EF6"/>
    <w:rsid w:val="3D3B124C"/>
    <w:rsid w:val="3D42646D"/>
    <w:rsid w:val="3DA167F8"/>
    <w:rsid w:val="3DB16989"/>
    <w:rsid w:val="3DB531EC"/>
    <w:rsid w:val="3DBB71E5"/>
    <w:rsid w:val="3E045AE2"/>
    <w:rsid w:val="3E2A0839"/>
    <w:rsid w:val="3E492C52"/>
    <w:rsid w:val="3EA262EC"/>
    <w:rsid w:val="3EC83B16"/>
    <w:rsid w:val="3ED938FB"/>
    <w:rsid w:val="3EDC525B"/>
    <w:rsid w:val="3EDE4585"/>
    <w:rsid w:val="3EE871B2"/>
    <w:rsid w:val="3F0652EA"/>
    <w:rsid w:val="3F153E0C"/>
    <w:rsid w:val="3F1C0AC9"/>
    <w:rsid w:val="3F364FB5"/>
    <w:rsid w:val="3F4343E8"/>
    <w:rsid w:val="3F7C64F6"/>
    <w:rsid w:val="3FD16BF6"/>
    <w:rsid w:val="3FEB36E0"/>
    <w:rsid w:val="3FED78DC"/>
    <w:rsid w:val="402B291D"/>
    <w:rsid w:val="40372025"/>
    <w:rsid w:val="40424154"/>
    <w:rsid w:val="4067085B"/>
    <w:rsid w:val="409969B6"/>
    <w:rsid w:val="40A81DCC"/>
    <w:rsid w:val="40C043A3"/>
    <w:rsid w:val="40D83598"/>
    <w:rsid w:val="40F30802"/>
    <w:rsid w:val="412546ED"/>
    <w:rsid w:val="415347FA"/>
    <w:rsid w:val="416E62DC"/>
    <w:rsid w:val="4191768D"/>
    <w:rsid w:val="41B810BD"/>
    <w:rsid w:val="41C21F3C"/>
    <w:rsid w:val="41FF6288"/>
    <w:rsid w:val="423F74AC"/>
    <w:rsid w:val="4240237C"/>
    <w:rsid w:val="42535324"/>
    <w:rsid w:val="42857B53"/>
    <w:rsid w:val="43036342"/>
    <w:rsid w:val="43244531"/>
    <w:rsid w:val="43276A02"/>
    <w:rsid w:val="43346686"/>
    <w:rsid w:val="433F4A87"/>
    <w:rsid w:val="4346094B"/>
    <w:rsid w:val="4391606A"/>
    <w:rsid w:val="43A02565"/>
    <w:rsid w:val="43A37DB1"/>
    <w:rsid w:val="43D911A2"/>
    <w:rsid w:val="43DB3DFE"/>
    <w:rsid w:val="43E03598"/>
    <w:rsid w:val="43E34C86"/>
    <w:rsid w:val="441B5C36"/>
    <w:rsid w:val="449576FB"/>
    <w:rsid w:val="44E23928"/>
    <w:rsid w:val="452A2D94"/>
    <w:rsid w:val="45401AF6"/>
    <w:rsid w:val="4544064B"/>
    <w:rsid w:val="454A1AA6"/>
    <w:rsid w:val="455D74E7"/>
    <w:rsid w:val="4563730C"/>
    <w:rsid w:val="456A6B72"/>
    <w:rsid w:val="456B496E"/>
    <w:rsid w:val="45796DB6"/>
    <w:rsid w:val="459F070B"/>
    <w:rsid w:val="45AF4585"/>
    <w:rsid w:val="45BE6EBE"/>
    <w:rsid w:val="45DE2E69"/>
    <w:rsid w:val="45DF26CC"/>
    <w:rsid w:val="46313CDA"/>
    <w:rsid w:val="46376520"/>
    <w:rsid w:val="465E1D19"/>
    <w:rsid w:val="466C06C8"/>
    <w:rsid w:val="46E16241"/>
    <w:rsid w:val="46EA79C8"/>
    <w:rsid w:val="472964E3"/>
    <w:rsid w:val="472D02B9"/>
    <w:rsid w:val="473D7FB1"/>
    <w:rsid w:val="473F6499"/>
    <w:rsid w:val="47523D62"/>
    <w:rsid w:val="47553112"/>
    <w:rsid w:val="47921647"/>
    <w:rsid w:val="479F672B"/>
    <w:rsid w:val="47D74EDD"/>
    <w:rsid w:val="47F906F2"/>
    <w:rsid w:val="48382F58"/>
    <w:rsid w:val="48694FA0"/>
    <w:rsid w:val="488B62F3"/>
    <w:rsid w:val="488E768B"/>
    <w:rsid w:val="48C77A88"/>
    <w:rsid w:val="49271743"/>
    <w:rsid w:val="49331F2A"/>
    <w:rsid w:val="49335775"/>
    <w:rsid w:val="493801AD"/>
    <w:rsid w:val="4983534E"/>
    <w:rsid w:val="498B355B"/>
    <w:rsid w:val="49D20723"/>
    <w:rsid w:val="49D26B7B"/>
    <w:rsid w:val="49F41D5E"/>
    <w:rsid w:val="4A0D2BFB"/>
    <w:rsid w:val="4A1F7CEC"/>
    <w:rsid w:val="4A36168E"/>
    <w:rsid w:val="4A6E2EF2"/>
    <w:rsid w:val="4A6E541F"/>
    <w:rsid w:val="4AD77089"/>
    <w:rsid w:val="4AE604E3"/>
    <w:rsid w:val="4AFD6112"/>
    <w:rsid w:val="4B0F1E12"/>
    <w:rsid w:val="4B1E31F7"/>
    <w:rsid w:val="4BCB3573"/>
    <w:rsid w:val="4BE56F53"/>
    <w:rsid w:val="4C6F2CC0"/>
    <w:rsid w:val="4C8066ED"/>
    <w:rsid w:val="4CC823D1"/>
    <w:rsid w:val="4CE75373"/>
    <w:rsid w:val="4CFC410F"/>
    <w:rsid w:val="4D2D76DE"/>
    <w:rsid w:val="4D5934CA"/>
    <w:rsid w:val="4D7367E0"/>
    <w:rsid w:val="4D9C5D37"/>
    <w:rsid w:val="4DBA747C"/>
    <w:rsid w:val="4E5362CC"/>
    <w:rsid w:val="4E5502EE"/>
    <w:rsid w:val="4E8F1A95"/>
    <w:rsid w:val="4F4F0B87"/>
    <w:rsid w:val="4F602D94"/>
    <w:rsid w:val="4F773FA3"/>
    <w:rsid w:val="4FAE00F3"/>
    <w:rsid w:val="4FC27377"/>
    <w:rsid w:val="4FCF1211"/>
    <w:rsid w:val="4FFD193B"/>
    <w:rsid w:val="500E610A"/>
    <w:rsid w:val="5054778A"/>
    <w:rsid w:val="5085389C"/>
    <w:rsid w:val="50EE1CF2"/>
    <w:rsid w:val="50F63C66"/>
    <w:rsid w:val="51084C7A"/>
    <w:rsid w:val="510C6D19"/>
    <w:rsid w:val="514307FA"/>
    <w:rsid w:val="51512CE5"/>
    <w:rsid w:val="51656B5C"/>
    <w:rsid w:val="51776BB3"/>
    <w:rsid w:val="519F42C1"/>
    <w:rsid w:val="51C764E0"/>
    <w:rsid w:val="51C94C21"/>
    <w:rsid w:val="51DD24A1"/>
    <w:rsid w:val="51E96A57"/>
    <w:rsid w:val="5203662B"/>
    <w:rsid w:val="52194AFE"/>
    <w:rsid w:val="521A58B8"/>
    <w:rsid w:val="522A7DBA"/>
    <w:rsid w:val="524E268F"/>
    <w:rsid w:val="53221788"/>
    <w:rsid w:val="533404AE"/>
    <w:rsid w:val="534E1A8A"/>
    <w:rsid w:val="536C7562"/>
    <w:rsid w:val="53A616BE"/>
    <w:rsid w:val="53B9676E"/>
    <w:rsid w:val="53FF08FB"/>
    <w:rsid w:val="5404014A"/>
    <w:rsid w:val="540939FA"/>
    <w:rsid w:val="540A006C"/>
    <w:rsid w:val="547022AC"/>
    <w:rsid w:val="5518632D"/>
    <w:rsid w:val="559C5C73"/>
    <w:rsid w:val="55CA18ED"/>
    <w:rsid w:val="55D56149"/>
    <w:rsid w:val="55ED113F"/>
    <w:rsid w:val="56150435"/>
    <w:rsid w:val="56372AA1"/>
    <w:rsid w:val="563C7020"/>
    <w:rsid w:val="566D4B95"/>
    <w:rsid w:val="56AD4B11"/>
    <w:rsid w:val="56BA36E8"/>
    <w:rsid w:val="56D24578"/>
    <w:rsid w:val="57205845"/>
    <w:rsid w:val="572656D4"/>
    <w:rsid w:val="578671EF"/>
    <w:rsid w:val="578D0B51"/>
    <w:rsid w:val="579E63FF"/>
    <w:rsid w:val="57A674E7"/>
    <w:rsid w:val="57BF7164"/>
    <w:rsid w:val="57C35FEF"/>
    <w:rsid w:val="57DD55B5"/>
    <w:rsid w:val="5818625B"/>
    <w:rsid w:val="58227359"/>
    <w:rsid w:val="583F79EB"/>
    <w:rsid w:val="584B3CFE"/>
    <w:rsid w:val="58937D37"/>
    <w:rsid w:val="589C00CD"/>
    <w:rsid w:val="58B57DBF"/>
    <w:rsid w:val="58F22CAF"/>
    <w:rsid w:val="5902036C"/>
    <w:rsid w:val="59097EF5"/>
    <w:rsid w:val="59234CED"/>
    <w:rsid w:val="593E4146"/>
    <w:rsid w:val="59887A04"/>
    <w:rsid w:val="599C6D35"/>
    <w:rsid w:val="59AD06A4"/>
    <w:rsid w:val="5A1B7FE4"/>
    <w:rsid w:val="5A204B50"/>
    <w:rsid w:val="5A3B0686"/>
    <w:rsid w:val="5A4D586D"/>
    <w:rsid w:val="5A6249B0"/>
    <w:rsid w:val="5A7A3764"/>
    <w:rsid w:val="5A7A4DD4"/>
    <w:rsid w:val="5AA7161B"/>
    <w:rsid w:val="5AFC1BC3"/>
    <w:rsid w:val="5B127639"/>
    <w:rsid w:val="5B4140FB"/>
    <w:rsid w:val="5BB40010"/>
    <w:rsid w:val="5BB46942"/>
    <w:rsid w:val="5BE30FD5"/>
    <w:rsid w:val="5BE92D3C"/>
    <w:rsid w:val="5C4C6B7A"/>
    <w:rsid w:val="5C5305C6"/>
    <w:rsid w:val="5C8C37FC"/>
    <w:rsid w:val="5C995E78"/>
    <w:rsid w:val="5CAE5164"/>
    <w:rsid w:val="5CB10119"/>
    <w:rsid w:val="5CBA16BC"/>
    <w:rsid w:val="5CED210B"/>
    <w:rsid w:val="5CFA0384"/>
    <w:rsid w:val="5D485594"/>
    <w:rsid w:val="5D681792"/>
    <w:rsid w:val="5D6879E4"/>
    <w:rsid w:val="5D6D3F49"/>
    <w:rsid w:val="5D8E40C4"/>
    <w:rsid w:val="5D966A47"/>
    <w:rsid w:val="5D994023"/>
    <w:rsid w:val="5DE52BBF"/>
    <w:rsid w:val="5E0B4F4B"/>
    <w:rsid w:val="5E1B6559"/>
    <w:rsid w:val="5E4D688E"/>
    <w:rsid w:val="5E5B12F6"/>
    <w:rsid w:val="5EE84C68"/>
    <w:rsid w:val="5F850ED3"/>
    <w:rsid w:val="5FA703FC"/>
    <w:rsid w:val="5FC8320F"/>
    <w:rsid w:val="5FF61782"/>
    <w:rsid w:val="601D2D07"/>
    <w:rsid w:val="602463B0"/>
    <w:rsid w:val="6026592A"/>
    <w:rsid w:val="60560550"/>
    <w:rsid w:val="605F7E99"/>
    <w:rsid w:val="606D766C"/>
    <w:rsid w:val="60874625"/>
    <w:rsid w:val="60934D78"/>
    <w:rsid w:val="60B677E6"/>
    <w:rsid w:val="60C34F31"/>
    <w:rsid w:val="60D250F4"/>
    <w:rsid w:val="60D62EB6"/>
    <w:rsid w:val="60E07B05"/>
    <w:rsid w:val="610D7E24"/>
    <w:rsid w:val="612E10F5"/>
    <w:rsid w:val="6170330B"/>
    <w:rsid w:val="61CB5DAE"/>
    <w:rsid w:val="61DF350B"/>
    <w:rsid w:val="62141EE8"/>
    <w:rsid w:val="621D5BA4"/>
    <w:rsid w:val="6254011E"/>
    <w:rsid w:val="62D82F2E"/>
    <w:rsid w:val="63182609"/>
    <w:rsid w:val="63197EAF"/>
    <w:rsid w:val="63204905"/>
    <w:rsid w:val="63500CFE"/>
    <w:rsid w:val="635602DE"/>
    <w:rsid w:val="635B6748"/>
    <w:rsid w:val="63620F5A"/>
    <w:rsid w:val="63947A95"/>
    <w:rsid w:val="639E415F"/>
    <w:rsid w:val="63B9395B"/>
    <w:rsid w:val="64324288"/>
    <w:rsid w:val="644F13EC"/>
    <w:rsid w:val="647F63C5"/>
    <w:rsid w:val="64C751C6"/>
    <w:rsid w:val="64FC72CB"/>
    <w:rsid w:val="65106323"/>
    <w:rsid w:val="655367C7"/>
    <w:rsid w:val="656A1E1F"/>
    <w:rsid w:val="65E054F3"/>
    <w:rsid w:val="65FE7137"/>
    <w:rsid w:val="660A4D14"/>
    <w:rsid w:val="66123A49"/>
    <w:rsid w:val="661610E1"/>
    <w:rsid w:val="661A356C"/>
    <w:rsid w:val="661B6DC0"/>
    <w:rsid w:val="665C746E"/>
    <w:rsid w:val="666D1BC7"/>
    <w:rsid w:val="66747DFB"/>
    <w:rsid w:val="668D3BB2"/>
    <w:rsid w:val="669358D0"/>
    <w:rsid w:val="66AD3E55"/>
    <w:rsid w:val="67191D4F"/>
    <w:rsid w:val="67486F58"/>
    <w:rsid w:val="678A373C"/>
    <w:rsid w:val="67993B62"/>
    <w:rsid w:val="67B05ABC"/>
    <w:rsid w:val="67B167D1"/>
    <w:rsid w:val="67DB0789"/>
    <w:rsid w:val="67E308FE"/>
    <w:rsid w:val="67EB7247"/>
    <w:rsid w:val="68040309"/>
    <w:rsid w:val="684A167F"/>
    <w:rsid w:val="685F1C50"/>
    <w:rsid w:val="68B70904"/>
    <w:rsid w:val="68D26630"/>
    <w:rsid w:val="68F34846"/>
    <w:rsid w:val="68F45B90"/>
    <w:rsid w:val="69280027"/>
    <w:rsid w:val="69426434"/>
    <w:rsid w:val="699022E9"/>
    <w:rsid w:val="69927F78"/>
    <w:rsid w:val="699456BD"/>
    <w:rsid w:val="69AA3132"/>
    <w:rsid w:val="69B61AD7"/>
    <w:rsid w:val="69FB573C"/>
    <w:rsid w:val="6A161408"/>
    <w:rsid w:val="6A2D1B26"/>
    <w:rsid w:val="6A49294B"/>
    <w:rsid w:val="6A714498"/>
    <w:rsid w:val="6A7259FE"/>
    <w:rsid w:val="6B79702B"/>
    <w:rsid w:val="6B9B245D"/>
    <w:rsid w:val="6BB74EFD"/>
    <w:rsid w:val="6BFF59B7"/>
    <w:rsid w:val="6C3F7B62"/>
    <w:rsid w:val="6CA95635"/>
    <w:rsid w:val="6CDE45DA"/>
    <w:rsid w:val="6CE13383"/>
    <w:rsid w:val="6D0C2278"/>
    <w:rsid w:val="6D340073"/>
    <w:rsid w:val="6D3C54C1"/>
    <w:rsid w:val="6E586D17"/>
    <w:rsid w:val="6EA80B7E"/>
    <w:rsid w:val="6EB8009F"/>
    <w:rsid w:val="6ED06325"/>
    <w:rsid w:val="6F383874"/>
    <w:rsid w:val="6F5C04F3"/>
    <w:rsid w:val="6F850F27"/>
    <w:rsid w:val="6F93094D"/>
    <w:rsid w:val="6FA20FCA"/>
    <w:rsid w:val="6FAB1825"/>
    <w:rsid w:val="6FAC72E0"/>
    <w:rsid w:val="6FD02D10"/>
    <w:rsid w:val="70001E2F"/>
    <w:rsid w:val="700C7657"/>
    <w:rsid w:val="703251A4"/>
    <w:rsid w:val="70A16A30"/>
    <w:rsid w:val="70B52AE8"/>
    <w:rsid w:val="70F65986"/>
    <w:rsid w:val="71015D2D"/>
    <w:rsid w:val="714A1482"/>
    <w:rsid w:val="714D09F8"/>
    <w:rsid w:val="71651A10"/>
    <w:rsid w:val="718B3B92"/>
    <w:rsid w:val="71AE6047"/>
    <w:rsid w:val="71DB032D"/>
    <w:rsid w:val="720413BB"/>
    <w:rsid w:val="72135D18"/>
    <w:rsid w:val="72174381"/>
    <w:rsid w:val="722F470F"/>
    <w:rsid w:val="72372A43"/>
    <w:rsid w:val="7243196D"/>
    <w:rsid w:val="725A2DAE"/>
    <w:rsid w:val="725E5130"/>
    <w:rsid w:val="727151E7"/>
    <w:rsid w:val="72723FF6"/>
    <w:rsid w:val="727662A7"/>
    <w:rsid w:val="72A20E4A"/>
    <w:rsid w:val="72C161C4"/>
    <w:rsid w:val="72D03C09"/>
    <w:rsid w:val="733459E4"/>
    <w:rsid w:val="7346211D"/>
    <w:rsid w:val="73872568"/>
    <w:rsid w:val="73AB1BA2"/>
    <w:rsid w:val="73AF0706"/>
    <w:rsid w:val="741F31CD"/>
    <w:rsid w:val="74381A66"/>
    <w:rsid w:val="74412644"/>
    <w:rsid w:val="74531720"/>
    <w:rsid w:val="745919C6"/>
    <w:rsid w:val="74702A9A"/>
    <w:rsid w:val="74732349"/>
    <w:rsid w:val="747A7454"/>
    <w:rsid w:val="747F6FBE"/>
    <w:rsid w:val="749B5837"/>
    <w:rsid w:val="74B74798"/>
    <w:rsid w:val="74C046C2"/>
    <w:rsid w:val="74D177C5"/>
    <w:rsid w:val="74E01A4A"/>
    <w:rsid w:val="75303094"/>
    <w:rsid w:val="7571016B"/>
    <w:rsid w:val="75745308"/>
    <w:rsid w:val="7582335E"/>
    <w:rsid w:val="75823CD8"/>
    <w:rsid w:val="75A070A7"/>
    <w:rsid w:val="75D02172"/>
    <w:rsid w:val="75FB0F9D"/>
    <w:rsid w:val="76157B85"/>
    <w:rsid w:val="761C2BBB"/>
    <w:rsid w:val="76671430"/>
    <w:rsid w:val="7671701C"/>
    <w:rsid w:val="767370D1"/>
    <w:rsid w:val="767E61E2"/>
    <w:rsid w:val="76C4483C"/>
    <w:rsid w:val="76D21226"/>
    <w:rsid w:val="76E00193"/>
    <w:rsid w:val="76FD0D45"/>
    <w:rsid w:val="76FE7826"/>
    <w:rsid w:val="771C3558"/>
    <w:rsid w:val="77212E7B"/>
    <w:rsid w:val="77332847"/>
    <w:rsid w:val="776A1DE8"/>
    <w:rsid w:val="77AA6501"/>
    <w:rsid w:val="77BC475C"/>
    <w:rsid w:val="77E145D4"/>
    <w:rsid w:val="77E93077"/>
    <w:rsid w:val="77F836D2"/>
    <w:rsid w:val="784F55D0"/>
    <w:rsid w:val="785D00CA"/>
    <w:rsid w:val="786C6182"/>
    <w:rsid w:val="78F21211"/>
    <w:rsid w:val="78F817C4"/>
    <w:rsid w:val="790600F5"/>
    <w:rsid w:val="79315CFD"/>
    <w:rsid w:val="79357CA3"/>
    <w:rsid w:val="794B165F"/>
    <w:rsid w:val="79AB2CDA"/>
    <w:rsid w:val="79D31B8D"/>
    <w:rsid w:val="79EB757B"/>
    <w:rsid w:val="79FD1A8F"/>
    <w:rsid w:val="7A443130"/>
    <w:rsid w:val="7A451A22"/>
    <w:rsid w:val="7A52683E"/>
    <w:rsid w:val="7A6A53F3"/>
    <w:rsid w:val="7A8C56FC"/>
    <w:rsid w:val="7A996EE5"/>
    <w:rsid w:val="7AAD32FC"/>
    <w:rsid w:val="7AB52951"/>
    <w:rsid w:val="7ABE07EB"/>
    <w:rsid w:val="7ADF7479"/>
    <w:rsid w:val="7B002BB2"/>
    <w:rsid w:val="7B3311D9"/>
    <w:rsid w:val="7B527673"/>
    <w:rsid w:val="7B757912"/>
    <w:rsid w:val="7C013085"/>
    <w:rsid w:val="7C0D22DA"/>
    <w:rsid w:val="7CB301D0"/>
    <w:rsid w:val="7D112885"/>
    <w:rsid w:val="7D162B61"/>
    <w:rsid w:val="7D1C1551"/>
    <w:rsid w:val="7D2C5EE0"/>
    <w:rsid w:val="7D484286"/>
    <w:rsid w:val="7D6A6D55"/>
    <w:rsid w:val="7D6E784A"/>
    <w:rsid w:val="7D755AD9"/>
    <w:rsid w:val="7D7E1392"/>
    <w:rsid w:val="7D9224B6"/>
    <w:rsid w:val="7DAD33C1"/>
    <w:rsid w:val="7DC12ACC"/>
    <w:rsid w:val="7DDD6CEA"/>
    <w:rsid w:val="7DED0920"/>
    <w:rsid w:val="7E034835"/>
    <w:rsid w:val="7E1309CB"/>
    <w:rsid w:val="7E245DE4"/>
    <w:rsid w:val="7E2C6EB3"/>
    <w:rsid w:val="7E3A10B9"/>
    <w:rsid w:val="7E4F6A09"/>
    <w:rsid w:val="7E636E14"/>
    <w:rsid w:val="7E722019"/>
    <w:rsid w:val="7E9957F7"/>
    <w:rsid w:val="7EBC14E6"/>
    <w:rsid w:val="7EDC08CE"/>
    <w:rsid w:val="7EF94B31"/>
    <w:rsid w:val="7F226E65"/>
    <w:rsid w:val="7F3A2494"/>
    <w:rsid w:val="7FBD38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9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6">
    <w:name w:val="heading 2"/>
    <w:basedOn w:val="1"/>
    <w:next w:val="7"/>
    <w:link w:val="37"/>
    <w:qFormat/>
    <w:uiPriority w:val="99"/>
    <w:pPr>
      <w:keepNext/>
      <w:keepLines/>
      <w:spacing w:before="260" w:after="260" w:line="416" w:lineRule="auto"/>
      <w:outlineLvl w:val="1"/>
    </w:pPr>
    <w:rPr>
      <w:rFonts w:ascii="Cambria" w:hAnsi="Cambria"/>
      <w:b/>
      <w:bCs/>
      <w:kern w:val="0"/>
      <w:sz w:val="32"/>
      <w:szCs w:val="32"/>
    </w:rPr>
  </w:style>
  <w:style w:type="paragraph" w:styleId="9">
    <w:name w:val="heading 3"/>
    <w:basedOn w:val="1"/>
    <w:next w:val="1"/>
    <w:link w:val="39"/>
    <w:qFormat/>
    <w:uiPriority w:val="99"/>
    <w:pPr>
      <w:keepNext/>
      <w:keepLines/>
      <w:spacing w:before="260" w:after="260" w:line="416" w:lineRule="auto"/>
      <w:outlineLvl w:val="2"/>
    </w:pPr>
    <w:rPr>
      <w:b/>
      <w:bCs/>
      <w:kern w:val="0"/>
      <w:sz w:val="32"/>
      <w:szCs w:val="32"/>
    </w:rPr>
  </w:style>
  <w:style w:type="paragraph" w:styleId="10">
    <w:name w:val="heading 4"/>
    <w:basedOn w:val="1"/>
    <w:next w:val="1"/>
    <w:qFormat/>
    <w:locked/>
    <w:uiPriority w:val="0"/>
    <w:pPr>
      <w:keepNext/>
      <w:keepLines/>
      <w:spacing w:before="280" w:after="290" w:line="376" w:lineRule="auto"/>
      <w:outlineLvl w:val="3"/>
    </w:pPr>
    <w:rPr>
      <w:rFonts w:ascii="Cambria" w:hAnsi="Cambria"/>
      <w:b/>
      <w:bCs/>
      <w:sz w:val="28"/>
      <w:szCs w:val="28"/>
      <w:lang w:val="zh-CN"/>
    </w:rPr>
  </w:style>
  <w:style w:type="character" w:default="1" w:styleId="29">
    <w:name w:val="Default Paragraph Font"/>
    <w:semiHidden/>
    <w:qFormat/>
    <w:uiPriority w:val="99"/>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99"/>
    <w:pPr>
      <w:spacing w:line="360" w:lineRule="exact"/>
    </w:pPr>
    <w:rPr>
      <w:kern w:val="0"/>
      <w:sz w:val="24"/>
    </w:rPr>
  </w:style>
  <w:style w:type="paragraph" w:styleId="3">
    <w:name w:val="Body Text First Indent"/>
    <w:basedOn w:val="2"/>
    <w:next w:val="4"/>
    <w:qFormat/>
    <w:locked/>
    <w:uiPriority w:val="99"/>
    <w:pPr>
      <w:ind w:firstLine="420"/>
    </w:pPr>
    <w:rPr>
      <w:rFonts w:ascii="Times New Roman"/>
      <w:sz w:val="21"/>
    </w:rPr>
  </w:style>
  <w:style w:type="paragraph" w:styleId="4">
    <w:name w:val="toc 6"/>
    <w:basedOn w:val="1"/>
    <w:next w:val="1"/>
    <w:semiHidden/>
    <w:qFormat/>
    <w:locked/>
    <w:uiPriority w:val="99"/>
    <w:pPr>
      <w:widowControl/>
      <w:ind w:left="1000"/>
      <w:jc w:val="left"/>
    </w:pPr>
    <w:rPr>
      <w:kern w:val="0"/>
      <w:sz w:val="18"/>
      <w:szCs w:val="18"/>
    </w:rPr>
  </w:style>
  <w:style w:type="paragraph" w:styleId="7">
    <w:name w:val="Normal Indent"/>
    <w:basedOn w:val="1"/>
    <w:next w:val="8"/>
    <w:qFormat/>
    <w:uiPriority w:val="99"/>
    <w:pPr>
      <w:ind w:firstLine="420"/>
    </w:pPr>
    <w:rPr>
      <w:szCs w:val="20"/>
    </w:rPr>
  </w:style>
  <w:style w:type="paragraph" w:styleId="8">
    <w:name w:val="Body Text Indent"/>
    <w:basedOn w:val="1"/>
    <w:next w:val="1"/>
    <w:link w:val="38"/>
    <w:qFormat/>
    <w:uiPriority w:val="99"/>
    <w:pPr>
      <w:spacing w:after="120"/>
      <w:ind w:left="420" w:leftChars="200"/>
    </w:pPr>
    <w:rPr>
      <w:sz w:val="24"/>
    </w:rPr>
  </w:style>
  <w:style w:type="paragraph" w:styleId="11">
    <w:name w:val="List Number"/>
    <w:basedOn w:val="1"/>
    <w:qFormat/>
    <w:uiPriority w:val="99"/>
    <w:pPr>
      <w:numPr>
        <w:ilvl w:val="0"/>
        <w:numId w:val="1"/>
      </w:numPr>
    </w:pPr>
  </w:style>
  <w:style w:type="paragraph" w:styleId="12">
    <w:name w:val="annotation text"/>
    <w:basedOn w:val="1"/>
    <w:link w:val="40"/>
    <w:qFormat/>
    <w:uiPriority w:val="99"/>
    <w:pPr>
      <w:jc w:val="left"/>
    </w:pPr>
    <w:rPr>
      <w:sz w:val="24"/>
    </w:r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link w:val="41"/>
    <w:qFormat/>
    <w:uiPriority w:val="99"/>
    <w:rPr>
      <w:rFonts w:ascii="宋体" w:hAnsi="Courier New"/>
      <w:kern w:val="0"/>
      <w:szCs w:val="21"/>
    </w:rPr>
  </w:style>
  <w:style w:type="paragraph" w:styleId="15">
    <w:name w:val="Date"/>
    <w:basedOn w:val="1"/>
    <w:next w:val="1"/>
    <w:link w:val="42"/>
    <w:qFormat/>
    <w:uiPriority w:val="99"/>
    <w:pPr>
      <w:ind w:left="2500" w:leftChars="2500"/>
    </w:pPr>
    <w:rPr>
      <w:kern w:val="0"/>
      <w:sz w:val="24"/>
    </w:rPr>
  </w:style>
  <w:style w:type="paragraph" w:styleId="16">
    <w:name w:val="Balloon Text"/>
    <w:basedOn w:val="1"/>
    <w:link w:val="43"/>
    <w:qFormat/>
    <w:uiPriority w:val="99"/>
    <w:rPr>
      <w:sz w:val="18"/>
      <w:szCs w:val="18"/>
    </w:rPr>
  </w:style>
  <w:style w:type="paragraph" w:styleId="17">
    <w:name w:val="footer"/>
    <w:basedOn w:val="1"/>
    <w:link w:val="44"/>
    <w:qFormat/>
    <w:uiPriority w:val="99"/>
    <w:pPr>
      <w:tabs>
        <w:tab w:val="center" w:pos="4153"/>
        <w:tab w:val="right" w:pos="8306"/>
      </w:tabs>
      <w:snapToGrid w:val="0"/>
      <w:jc w:val="left"/>
    </w:pPr>
    <w:rPr>
      <w:kern w:val="0"/>
      <w:sz w:val="18"/>
      <w:szCs w:val="18"/>
    </w:rPr>
  </w:style>
  <w:style w:type="paragraph" w:styleId="18">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9">
    <w:name w:val="toc 4"/>
    <w:basedOn w:val="1"/>
    <w:next w:val="1"/>
    <w:qFormat/>
    <w:locked/>
    <w:uiPriority w:val="39"/>
    <w:pPr>
      <w:widowControl/>
      <w:ind w:left="600"/>
      <w:jc w:val="left"/>
    </w:pPr>
    <w:rPr>
      <w:kern w:val="0"/>
      <w:sz w:val="18"/>
      <w:szCs w:val="20"/>
    </w:rPr>
  </w:style>
  <w:style w:type="paragraph" w:styleId="20">
    <w:name w:val="List"/>
    <w:basedOn w:val="1"/>
    <w:qFormat/>
    <w:locked/>
    <w:uiPriority w:val="0"/>
    <w:pPr>
      <w:ind w:left="200" w:hanging="200" w:hangingChars="200"/>
    </w:pPr>
  </w:style>
  <w:style w:type="paragraph" w:styleId="21">
    <w:name w:val="footnote text"/>
    <w:basedOn w:val="1"/>
    <w:semiHidden/>
    <w:qFormat/>
    <w:locked/>
    <w:uiPriority w:val="99"/>
    <w:pPr>
      <w:snapToGrid w:val="0"/>
      <w:jc w:val="left"/>
    </w:pPr>
    <w:rPr>
      <w:sz w:val="18"/>
      <w:szCs w:val="18"/>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locked/>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12"/>
    <w:next w:val="12"/>
    <w:link w:val="46"/>
    <w:qFormat/>
    <w:uiPriority w:val="99"/>
    <w:rPr>
      <w:b/>
      <w:bCs/>
      <w:kern w:val="0"/>
      <w:sz w:val="20"/>
      <w:szCs w:val="20"/>
    </w:rPr>
  </w:style>
  <w:style w:type="paragraph" w:styleId="26">
    <w:name w:val="Body Text First Indent 2"/>
    <w:basedOn w:val="8"/>
    <w:next w:val="1"/>
    <w:qFormat/>
    <w:locked/>
    <w:uiPriority w:val="0"/>
    <w:pPr>
      <w:widowControl w:val="0"/>
      <w:autoSpaceDE/>
      <w:autoSpaceDN/>
      <w:snapToGrid/>
      <w:spacing w:after="120" w:line="240" w:lineRule="auto"/>
      <w:ind w:left="420" w:leftChars="200" w:firstLine="420"/>
      <w:textAlignment w:val="auto"/>
    </w:pPr>
    <w:rPr>
      <w:kern w:val="2"/>
      <w:sz w:val="21"/>
      <w:szCs w:val="24"/>
    </w:rPr>
  </w:style>
  <w:style w:type="table" w:styleId="28">
    <w:name w:val="Table Grid"/>
    <w:basedOn w:val="2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locked/>
    <w:uiPriority w:val="0"/>
    <w:rPr>
      <w:b/>
    </w:rPr>
  </w:style>
  <w:style w:type="character" w:styleId="31">
    <w:name w:val="Emphasis"/>
    <w:basedOn w:val="29"/>
    <w:qFormat/>
    <w:locked/>
    <w:uiPriority w:val="0"/>
    <w:rPr>
      <w:i/>
      <w:iCs/>
    </w:rPr>
  </w:style>
  <w:style w:type="character" w:styleId="32">
    <w:name w:val="Hyperlink"/>
    <w:unhideWhenUsed/>
    <w:qFormat/>
    <w:locked/>
    <w:uiPriority w:val="0"/>
    <w:rPr>
      <w:color w:val="0000FF"/>
      <w:u w:val="single"/>
    </w:rPr>
  </w:style>
  <w:style w:type="character" w:styleId="33">
    <w:name w:val="annotation reference"/>
    <w:qFormat/>
    <w:uiPriority w:val="99"/>
    <w:rPr>
      <w:rFonts w:cs="Times New Roman"/>
      <w:sz w:val="21"/>
      <w:szCs w:val="21"/>
    </w:rPr>
  </w:style>
  <w:style w:type="character" w:styleId="34">
    <w:name w:val="footnote reference"/>
    <w:basedOn w:val="29"/>
    <w:semiHidden/>
    <w:qFormat/>
    <w:locked/>
    <w:uiPriority w:val="99"/>
    <w:rPr>
      <w:vertAlign w:val="superscript"/>
    </w:rPr>
  </w:style>
  <w:style w:type="character" w:customStyle="1" w:styleId="35">
    <w:name w:val="正文文本 Char"/>
    <w:link w:val="2"/>
    <w:semiHidden/>
    <w:qFormat/>
    <w:locked/>
    <w:uiPriority w:val="99"/>
    <w:rPr>
      <w:rFonts w:cs="Times New Roman"/>
      <w:sz w:val="24"/>
      <w:szCs w:val="24"/>
    </w:rPr>
  </w:style>
  <w:style w:type="character" w:customStyle="1" w:styleId="36">
    <w:name w:val="标题 1 Char"/>
    <w:link w:val="5"/>
    <w:qFormat/>
    <w:locked/>
    <w:uiPriority w:val="99"/>
    <w:rPr>
      <w:rFonts w:ascii="Times New Roman" w:hAnsi="Times New Roman" w:cs="Times New Roman"/>
      <w:b/>
      <w:bCs/>
      <w:kern w:val="44"/>
      <w:sz w:val="44"/>
      <w:szCs w:val="44"/>
    </w:rPr>
  </w:style>
  <w:style w:type="character" w:customStyle="1" w:styleId="37">
    <w:name w:val="标题 2 Char"/>
    <w:link w:val="6"/>
    <w:semiHidden/>
    <w:qFormat/>
    <w:locked/>
    <w:uiPriority w:val="99"/>
    <w:rPr>
      <w:rFonts w:ascii="Cambria" w:hAnsi="Cambria" w:eastAsia="宋体" w:cs="Times New Roman"/>
      <w:b/>
      <w:bCs/>
      <w:sz w:val="32"/>
      <w:szCs w:val="32"/>
    </w:rPr>
  </w:style>
  <w:style w:type="character" w:customStyle="1" w:styleId="38">
    <w:name w:val="正文文本缩进 Char"/>
    <w:link w:val="8"/>
    <w:qFormat/>
    <w:locked/>
    <w:uiPriority w:val="99"/>
    <w:rPr>
      <w:rFonts w:cs="Times New Roman"/>
      <w:kern w:val="2"/>
      <w:sz w:val="24"/>
      <w:szCs w:val="24"/>
    </w:rPr>
  </w:style>
  <w:style w:type="character" w:customStyle="1" w:styleId="39">
    <w:name w:val="标题 3 Char"/>
    <w:link w:val="9"/>
    <w:semiHidden/>
    <w:qFormat/>
    <w:locked/>
    <w:uiPriority w:val="99"/>
    <w:rPr>
      <w:rFonts w:cs="Times New Roman"/>
      <w:b/>
      <w:bCs/>
      <w:sz w:val="32"/>
      <w:szCs w:val="32"/>
    </w:rPr>
  </w:style>
  <w:style w:type="character" w:customStyle="1" w:styleId="40">
    <w:name w:val="批注文字 Char"/>
    <w:link w:val="12"/>
    <w:qFormat/>
    <w:locked/>
    <w:uiPriority w:val="99"/>
    <w:rPr>
      <w:rFonts w:ascii="Times New Roman" w:hAnsi="Times New Roman" w:eastAsia="宋体" w:cs="Times New Roman"/>
      <w:kern w:val="2"/>
      <w:sz w:val="24"/>
      <w:szCs w:val="24"/>
    </w:rPr>
  </w:style>
  <w:style w:type="character" w:customStyle="1" w:styleId="41">
    <w:name w:val="纯文本 Char"/>
    <w:link w:val="14"/>
    <w:semiHidden/>
    <w:qFormat/>
    <w:locked/>
    <w:uiPriority w:val="99"/>
    <w:rPr>
      <w:rFonts w:ascii="宋体" w:hAnsi="Courier New" w:cs="Courier New"/>
      <w:sz w:val="21"/>
      <w:szCs w:val="21"/>
    </w:rPr>
  </w:style>
  <w:style w:type="character" w:customStyle="1" w:styleId="42">
    <w:name w:val="日期 Char"/>
    <w:link w:val="15"/>
    <w:semiHidden/>
    <w:qFormat/>
    <w:locked/>
    <w:uiPriority w:val="99"/>
    <w:rPr>
      <w:rFonts w:cs="Times New Roman"/>
      <w:sz w:val="24"/>
      <w:szCs w:val="24"/>
    </w:rPr>
  </w:style>
  <w:style w:type="character" w:customStyle="1" w:styleId="43">
    <w:name w:val="批注框文本 Char"/>
    <w:link w:val="16"/>
    <w:qFormat/>
    <w:locked/>
    <w:uiPriority w:val="99"/>
    <w:rPr>
      <w:rFonts w:ascii="Times New Roman" w:hAnsi="Times New Roman" w:eastAsia="宋体" w:cs="Times New Roman"/>
      <w:kern w:val="2"/>
      <w:sz w:val="18"/>
      <w:szCs w:val="18"/>
    </w:rPr>
  </w:style>
  <w:style w:type="character" w:customStyle="1" w:styleId="44">
    <w:name w:val="页脚 Char"/>
    <w:link w:val="17"/>
    <w:semiHidden/>
    <w:qFormat/>
    <w:locked/>
    <w:uiPriority w:val="99"/>
    <w:rPr>
      <w:rFonts w:cs="Times New Roman"/>
      <w:sz w:val="18"/>
      <w:szCs w:val="18"/>
    </w:rPr>
  </w:style>
  <w:style w:type="character" w:customStyle="1" w:styleId="45">
    <w:name w:val="页眉 Char"/>
    <w:link w:val="18"/>
    <w:semiHidden/>
    <w:qFormat/>
    <w:locked/>
    <w:uiPriority w:val="99"/>
    <w:rPr>
      <w:rFonts w:cs="Times New Roman"/>
      <w:sz w:val="18"/>
      <w:szCs w:val="18"/>
    </w:rPr>
  </w:style>
  <w:style w:type="character" w:customStyle="1" w:styleId="46">
    <w:name w:val="批注主题 Char"/>
    <w:link w:val="25"/>
    <w:qFormat/>
    <w:locked/>
    <w:uiPriority w:val="99"/>
    <w:rPr>
      <w:b/>
      <w:bCs/>
    </w:rPr>
  </w:style>
  <w:style w:type="paragraph" w:customStyle="1" w:styleId="47">
    <w:name w:val="Body Text First Indent1"/>
    <w:basedOn w:val="2"/>
    <w:qFormat/>
    <w:uiPriority w:val="0"/>
    <w:pPr>
      <w:spacing w:after="0" w:line="500" w:lineRule="exact"/>
      <w:ind w:firstLine="420"/>
    </w:pPr>
    <w:rPr>
      <w:rFonts w:ascii="仿宋_GB2312" w:hAnsi="Times New Roman" w:eastAsia="仿宋_GB2312" w:cs="Times New Roman"/>
      <w:sz w:val="28"/>
    </w:rPr>
  </w:style>
  <w:style w:type="character" w:customStyle="1" w:styleId="48">
    <w:name w:val="NormalCharacter"/>
    <w:semiHidden/>
    <w:qFormat/>
    <w:uiPriority w:val="0"/>
    <w:rPr>
      <w:kern w:val="2"/>
      <w:sz w:val="21"/>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50">
    <w:name w:val="font11"/>
    <w:qFormat/>
    <w:uiPriority w:val="0"/>
    <w:rPr>
      <w:rFonts w:hint="default" w:ascii="Times New Roman" w:hAnsi="Times New Roman" w:cs="Times New Roman"/>
      <w:color w:val="000000"/>
      <w:sz w:val="24"/>
      <w:szCs w:val="24"/>
      <w:u w:val="none"/>
    </w:rPr>
  </w:style>
  <w:style w:type="character" w:customStyle="1" w:styleId="51">
    <w:name w:val="font41"/>
    <w:qFormat/>
    <w:uiPriority w:val="0"/>
    <w:rPr>
      <w:rFonts w:hint="eastAsia" w:ascii="宋体" w:hAnsi="宋体" w:eastAsia="宋体" w:cs="宋体"/>
      <w:color w:val="000000"/>
      <w:sz w:val="20"/>
      <w:szCs w:val="20"/>
      <w:u w:val="none"/>
    </w:rPr>
  </w:style>
  <w:style w:type="character" w:customStyle="1" w:styleId="52">
    <w:name w:val="font31"/>
    <w:qFormat/>
    <w:uiPriority w:val="0"/>
    <w:rPr>
      <w:rFonts w:hint="eastAsia" w:ascii="宋体" w:hAnsi="宋体" w:eastAsia="宋体" w:cs="宋体"/>
      <w:color w:val="000000"/>
      <w:sz w:val="24"/>
      <w:szCs w:val="24"/>
      <w:u w:val="none"/>
    </w:rPr>
  </w:style>
  <w:style w:type="character" w:customStyle="1" w:styleId="53">
    <w:name w:val="font01"/>
    <w:qFormat/>
    <w:uiPriority w:val="0"/>
    <w:rPr>
      <w:rFonts w:hint="eastAsia" w:ascii="宋体" w:hAnsi="宋体" w:eastAsia="宋体" w:cs="宋体"/>
      <w:color w:val="000000"/>
      <w:sz w:val="24"/>
      <w:szCs w:val="24"/>
      <w:u w:val="none"/>
    </w:rPr>
  </w:style>
  <w:style w:type="paragraph" w:customStyle="1" w:styleId="54">
    <w:name w:val="纯文本_0_1"/>
    <w:basedOn w:val="1"/>
    <w:qFormat/>
    <w:uiPriority w:val="99"/>
    <w:pPr>
      <w:widowControl/>
      <w:jc w:val="left"/>
    </w:pPr>
    <w:rPr>
      <w:rFonts w:ascii="宋体" w:hAnsi="Courier New"/>
      <w:szCs w:val="21"/>
    </w:rPr>
  </w:style>
  <w:style w:type="paragraph" w:customStyle="1" w:styleId="55">
    <w:name w:val="正文_14"/>
    <w:qFormat/>
    <w:uiPriority w:val="99"/>
    <w:rPr>
      <w:rFonts w:ascii="Times New Roman" w:hAnsi="Times New Roman" w:eastAsia="宋体" w:cs="Times New Roman"/>
      <w:sz w:val="21"/>
      <w:szCs w:val="22"/>
      <w:lang w:val="en-US" w:eastAsia="zh-CN" w:bidi="ar-SA"/>
    </w:rPr>
  </w:style>
  <w:style w:type="paragraph" w:customStyle="1" w:styleId="5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7">
    <w:name w:val="正文段"/>
    <w:basedOn w:val="1"/>
    <w:qFormat/>
    <w:uiPriority w:val="0"/>
    <w:pPr>
      <w:widowControl/>
      <w:snapToGrid w:val="0"/>
      <w:spacing w:after="156" w:afterLines="50"/>
      <w:ind w:firstLine="200" w:firstLineChars="200"/>
    </w:pPr>
    <w:rPr>
      <w:kern w:val="0"/>
      <w:sz w:val="24"/>
      <w:szCs w:val="20"/>
    </w:rPr>
  </w:style>
  <w:style w:type="paragraph" w:customStyle="1" w:styleId="5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59">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纯文本_3"/>
    <w:basedOn w:val="61"/>
    <w:qFormat/>
    <w:uiPriority w:val="99"/>
    <w:pPr>
      <w:widowControl/>
      <w:jc w:val="left"/>
    </w:pPr>
    <w:rPr>
      <w:rFonts w:ascii="宋体" w:hAnsi="Courier New"/>
      <w:szCs w:val="21"/>
    </w:rPr>
  </w:style>
  <w:style w:type="paragraph" w:customStyle="1" w:styleId="6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99"/>
    <w:pPr>
      <w:ind w:firstLine="420" w:firstLineChars="200"/>
    </w:pPr>
    <w:rPr>
      <w:rFonts w:ascii="Calibri" w:hAnsi="Calibri"/>
      <w:kern w:val="0"/>
      <w:szCs w:val="20"/>
    </w:rPr>
  </w:style>
  <w:style w:type="paragraph" w:customStyle="1" w:styleId="6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List Paragraph"/>
    <w:basedOn w:val="1"/>
    <w:qFormat/>
    <w:uiPriority w:val="99"/>
    <w:pPr>
      <w:ind w:firstLine="420" w:firstLineChars="200"/>
    </w:pPr>
    <w:rPr>
      <w:rFonts w:ascii="Calibri" w:hAnsi="Calibri"/>
      <w:szCs w:val="22"/>
    </w:rPr>
  </w:style>
  <w:style w:type="paragraph" w:customStyle="1" w:styleId="6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6">
    <w:name w:val="_Style 65"/>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68">
    <w:name w:val="表格文字"/>
    <w:basedOn w:val="1"/>
    <w:next w:val="2"/>
    <w:qFormat/>
    <w:uiPriority w:val="99"/>
    <w:pPr>
      <w:adjustRightInd w:val="0"/>
      <w:spacing w:line="420" w:lineRule="atLeast"/>
      <w:jc w:val="left"/>
      <w:textAlignment w:val="baseline"/>
    </w:pPr>
    <w:rPr>
      <w:kern w:val="0"/>
    </w:rPr>
  </w:style>
  <w:style w:type="paragraph" w:customStyle="1" w:styleId="69">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正文"/>
    <w:basedOn w:val="1"/>
    <w:qFormat/>
    <w:uiPriority w:val="0"/>
    <w:pPr>
      <w:widowControl w:val="0"/>
      <w:spacing w:line="360" w:lineRule="auto"/>
      <w:ind w:firstLine="200" w:firstLineChars="200"/>
      <w:jc w:val="both"/>
    </w:pPr>
    <w:rPr>
      <w:rFonts w:ascii="Times New Roman" w:eastAsia="仿宋_GB2312" w:cs="Times New Roman"/>
      <w:sz w:val="28"/>
      <w:szCs w:val="28"/>
    </w:rPr>
  </w:style>
  <w:style w:type="paragraph" w:customStyle="1" w:styleId="71">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正文首行缩进 21"/>
    <w:basedOn w:val="1"/>
    <w:qFormat/>
    <w:uiPriority w:val="0"/>
    <w:pPr>
      <w:spacing w:after="120"/>
      <w:ind w:left="420" w:leftChars="200" w:firstLine="420"/>
    </w:pPr>
    <w:rPr>
      <w:rFonts w:cs="宋体"/>
      <w:color w:val="000000"/>
      <w:szCs w:val="21"/>
    </w:rPr>
  </w:style>
  <w:style w:type="paragraph" w:customStyle="1" w:styleId="7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Table Paragraph"/>
    <w:basedOn w:val="1"/>
    <w:qFormat/>
    <w:uiPriority w:val="1"/>
    <w:rPr>
      <w:rFonts w:ascii="宋体" w:hAnsi="宋体" w:cs="宋体"/>
      <w:lang w:val="zh-CN" w:bidi="zh-CN"/>
    </w:rPr>
  </w:style>
  <w:style w:type="paragraph" w:customStyle="1" w:styleId="76">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77">
    <w:name w:val="正文-正文"/>
    <w:basedOn w:val="1"/>
    <w:qFormat/>
    <w:uiPriority w:val="0"/>
    <w:pPr>
      <w:widowControl w:val="0"/>
      <w:spacing w:line="360" w:lineRule="auto"/>
      <w:ind w:firstLine="200" w:firstLineChars="200"/>
      <w:jc w:val="both"/>
    </w:pPr>
    <w:rPr>
      <w:rFonts w:ascii="Times New Roman" w:eastAsia="仿宋_GB2312" w:cs="Times New Roman"/>
      <w:sz w:val="28"/>
      <w:szCs w:val="20"/>
    </w:rPr>
  </w:style>
  <w:style w:type="paragraph" w:customStyle="1" w:styleId="7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82">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首行缩进2字符）"/>
    <w:basedOn w:val="1"/>
    <w:qFormat/>
    <w:uiPriority w:val="0"/>
    <w:pPr>
      <w:spacing w:line="360" w:lineRule="auto"/>
      <w:ind w:firstLine="420" w:firstLineChars="200"/>
    </w:pPr>
    <w:rPr>
      <w:szCs w:val="21"/>
    </w:rPr>
  </w:style>
  <w:style w:type="paragraph" w:customStyle="1" w:styleId="84">
    <w:name w:val="正文2"/>
    <w:basedOn w:val="1"/>
    <w:qFormat/>
    <w:uiPriority w:val="0"/>
    <w:pPr>
      <w:spacing w:before="156" w:line="360" w:lineRule="auto"/>
      <w:ind w:firstLine="510" w:firstLineChars="200"/>
    </w:pPr>
    <w:rPr>
      <w:sz w:val="24"/>
      <w:szCs w:val="20"/>
    </w:rPr>
  </w:style>
  <w:style w:type="paragraph" w:customStyle="1" w:styleId="8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7">
    <w:name w:val="Plain Text"/>
    <w:basedOn w:val="1"/>
    <w:qFormat/>
    <w:uiPriority w:val="0"/>
    <w:rPr>
      <w:rFonts w:ascii="宋体" w:hAnsi="Courier New" w:cs="宋体"/>
      <w:sz w:val="21"/>
      <w:szCs w:val="21"/>
    </w:rPr>
  </w:style>
  <w:style w:type="paragraph" w:customStyle="1" w:styleId="88">
    <w:name w:val="DAS正文"/>
    <w:basedOn w:val="1"/>
    <w:qFormat/>
    <w:uiPriority w:val="0"/>
    <w:pPr>
      <w:spacing w:line="360" w:lineRule="auto"/>
      <w:ind w:right="181" w:firstLine="480" w:firstLineChars="200"/>
    </w:pPr>
    <w:rPr>
      <w:rFonts w:ascii="Verdana" w:hAnsi="Verdana"/>
    </w:rPr>
  </w:style>
  <w:style w:type="paragraph" w:customStyle="1" w:styleId="89">
    <w:name w:val="HtmlNormal"/>
    <w:basedOn w:val="1"/>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90">
    <w:name w:val="UserStyle_26"/>
    <w:qFormat/>
    <w:uiPriority w:val="0"/>
    <w:pPr>
      <w:textAlignment w:val="baseline"/>
    </w:pPr>
    <w:rPr>
      <w:rFonts w:ascii="宋体" w:hAnsi="Calibri" w:eastAsia="宋体" w:cs="Times New Roman"/>
      <w:color w:val="000000"/>
      <w:sz w:val="24"/>
      <w:szCs w:val="24"/>
      <w:lang w:val="en-US" w:eastAsia="zh-CN" w:bidi="ar-SA"/>
    </w:rPr>
  </w:style>
  <w:style w:type="paragraph" w:customStyle="1" w:styleId="91">
    <w:name w:val="BodyTextIndent"/>
    <w:basedOn w:val="1"/>
    <w:next w:val="1"/>
    <w:qFormat/>
    <w:uiPriority w:val="0"/>
    <w:pPr>
      <w:spacing w:after="120"/>
      <w:ind w:left="420" w:leftChars="200"/>
      <w:jc w:val="both"/>
      <w:textAlignment w:val="baseline"/>
    </w:pPr>
    <w:rPr>
      <w:rFonts w:ascii="长城仿宋" w:hAnsi="长城仿宋" w:eastAsia="等线"/>
      <w:kern w:val="2"/>
      <w:sz w:val="21"/>
      <w:szCs w:val="24"/>
      <w:lang w:val="en-US" w:eastAsia="zh-CN" w:bidi="ar-SA"/>
    </w:rPr>
  </w:style>
  <w:style w:type="paragraph" w:customStyle="1" w:styleId="92">
    <w:name w:val="首行缩进"/>
    <w:basedOn w:val="1"/>
    <w:qFormat/>
    <w:uiPriority w:val="99"/>
    <w:pPr>
      <w:spacing w:line="360" w:lineRule="auto"/>
      <w:ind w:firstLine="480" w:firstLineChars="200"/>
    </w:pPr>
    <w:rPr>
      <w:sz w:val="24"/>
      <w:szCs w:val="22"/>
      <w:lang w:val="zh-CN"/>
    </w:rPr>
  </w:style>
  <w:style w:type="paragraph" w:customStyle="1" w:styleId="9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96</Pages>
  <Words>15033</Words>
  <Characters>16276</Characters>
  <Lines>296</Lines>
  <Paragraphs>83</Paragraphs>
  <TotalTime>5</TotalTime>
  <ScaleCrop>false</ScaleCrop>
  <LinksUpToDate>false</LinksUpToDate>
  <CharactersWithSpaces>16360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2023-05-24T06:40:00Z</dcterms:created>
  <dc:creator>S-mile</dc:creator>
  <cp:lastModifiedBy>jin</cp:lastModifiedBy>
  <cp:lastPrinted>2024-07-11T00:37:00Z</cp:lastPrinted>
  <dcterms:modified xsi:type="dcterms:W3CDTF">2025-01-24T06:07:18Z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21094ADA87D74B2FAE6783A3F0E23F87</vt:lpwstr>
  </property>
  <property fmtid="{D5CDD505-2E9C-101B-9397-08002B2CF9AE}" pid="4" name="KSOTemplateDocerSaveRecord">
    <vt:lpwstr>eyJoZGlkIjoiNjg5NTk0YWQ4YTJkZTBhOTVmN2YyNzNkNTY4ZjBjN2YiLCJ1c2VySWQiOiIyNjcxNzIwNjEifQ==</vt:lpwstr>
  </property>
</Properties>
</file>