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F1A12">
      <w:pPr>
        <w:shd w:val="clear"/>
        <w:spacing w:line="360" w:lineRule="auto"/>
        <w:jc w:val="center"/>
        <w:textAlignment w:val="bottom"/>
        <w:rPr>
          <w:rFonts w:hint="eastAsia" w:ascii="宋体" w:hAnsi="宋体" w:eastAsia="宋体" w:cs="宋体"/>
          <w:b/>
          <w:color w:val="auto"/>
          <w:kern w:val="0"/>
          <w:sz w:val="52"/>
          <w:szCs w:val="52"/>
          <w:highlight w:val="none"/>
        </w:rPr>
      </w:pPr>
    </w:p>
    <w:p w14:paraId="48F417EB">
      <w:pPr>
        <w:pStyle w:val="10"/>
        <w:shd w:val="clear"/>
        <w:rPr>
          <w:rFonts w:hint="eastAsia" w:ascii="宋体" w:hAnsi="宋体" w:eastAsia="宋体" w:cs="宋体"/>
          <w:color w:val="auto"/>
          <w:highlight w:val="none"/>
        </w:rPr>
      </w:pPr>
    </w:p>
    <w:p w14:paraId="75B0E23F">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0E14B47A">
      <w:pPr>
        <w:shd w:val="clear"/>
        <w:jc w:val="center"/>
        <w:rPr>
          <w:rFonts w:hint="eastAsia" w:ascii="宋体" w:hAnsi="宋体" w:eastAsia="宋体" w:cs="宋体"/>
          <w:color w:val="auto"/>
          <w:sz w:val="52"/>
          <w:szCs w:val="52"/>
          <w:highlight w:val="none"/>
        </w:rPr>
      </w:pPr>
    </w:p>
    <w:p w14:paraId="49666D41">
      <w:pPr>
        <w:shd w:val="clea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062051AA">
      <w:pPr>
        <w:shd w:val="clear"/>
        <w:jc w:val="center"/>
        <w:rPr>
          <w:rFonts w:hint="eastAsia" w:ascii="宋体" w:hAnsi="宋体" w:eastAsia="宋体" w:cs="宋体"/>
          <w:color w:val="auto"/>
          <w:sz w:val="36"/>
          <w:szCs w:val="36"/>
          <w:highlight w:val="none"/>
        </w:rPr>
      </w:pPr>
    </w:p>
    <w:p w14:paraId="7434AD3B">
      <w:pPr>
        <w:shd w:val="clear"/>
        <w:spacing w:line="360" w:lineRule="auto"/>
        <w:textAlignment w:val="bottom"/>
        <w:rPr>
          <w:rFonts w:hint="eastAsia" w:ascii="宋体" w:hAnsi="宋体" w:eastAsia="宋体" w:cs="宋体"/>
          <w:color w:val="auto"/>
          <w:kern w:val="0"/>
          <w:sz w:val="28"/>
          <w:highlight w:val="none"/>
        </w:rPr>
      </w:pPr>
    </w:p>
    <w:p w14:paraId="5761AD2A">
      <w:pPr>
        <w:shd w:val="clear"/>
        <w:jc w:val="center"/>
        <w:rPr>
          <w:rFonts w:hint="eastAsia" w:ascii="宋体" w:hAnsi="宋体" w:eastAsia="宋体" w:cs="宋体"/>
          <w:b/>
          <w:color w:val="auto"/>
          <w:sz w:val="72"/>
          <w:szCs w:val="72"/>
          <w:highlight w:val="none"/>
        </w:rPr>
      </w:pPr>
    </w:p>
    <w:p w14:paraId="761B5348">
      <w:pPr>
        <w:shd w:val="clear" w:color="auto"/>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w:t>
      </w:r>
      <w:bookmarkStart w:id="4" w:name="_GoBack"/>
      <w:bookmarkEnd w:id="4"/>
      <w:r>
        <w:rPr>
          <w:rFonts w:hint="eastAsia" w:ascii="宋体" w:hAnsi="宋体" w:eastAsia="宋体" w:cs="宋体"/>
          <w:b/>
          <w:color w:val="auto"/>
          <w:kern w:val="0"/>
          <w:sz w:val="52"/>
          <w:szCs w:val="52"/>
          <w:highlight w:val="none"/>
        </w:rPr>
        <w:t>件</w:t>
      </w:r>
    </w:p>
    <w:p w14:paraId="055CC2BA">
      <w:pPr>
        <w:shd w:val="clear" w:color="auto"/>
        <w:spacing w:line="360" w:lineRule="auto"/>
        <w:jc w:val="center"/>
        <w:textAlignment w:val="bottom"/>
        <w:rPr>
          <w:rFonts w:hint="eastAsia" w:ascii="宋体" w:hAnsi="宋体" w:eastAsia="宋体" w:cs="宋体"/>
          <w:color w:val="auto"/>
          <w:sz w:val="28"/>
          <w:szCs w:val="28"/>
          <w:highlight w:val="none"/>
        </w:rPr>
      </w:pPr>
    </w:p>
    <w:p w14:paraId="6ACE5552">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ZJWS2024-JJ215</w:t>
      </w:r>
    </w:p>
    <w:p w14:paraId="585B1F78">
      <w:pPr>
        <w:shd w:val="clear" w:color="auto"/>
        <w:spacing w:line="360" w:lineRule="auto"/>
        <w:textAlignment w:val="bottom"/>
        <w:rPr>
          <w:rFonts w:hint="eastAsia" w:ascii="宋体" w:hAnsi="宋体" w:eastAsia="宋体" w:cs="宋体"/>
          <w:color w:val="auto"/>
          <w:kern w:val="0"/>
          <w:sz w:val="28"/>
          <w:highlight w:val="none"/>
        </w:rPr>
      </w:pPr>
    </w:p>
    <w:p w14:paraId="5E4A39A8">
      <w:pPr>
        <w:shd w:val="clear" w:color="auto"/>
        <w:spacing w:line="360" w:lineRule="auto"/>
        <w:textAlignment w:val="bottom"/>
        <w:rPr>
          <w:rFonts w:hint="eastAsia" w:ascii="宋体" w:hAnsi="宋体" w:eastAsia="宋体" w:cs="宋体"/>
          <w:color w:val="auto"/>
          <w:kern w:val="0"/>
          <w:sz w:val="28"/>
          <w:highlight w:val="none"/>
        </w:rPr>
      </w:pPr>
    </w:p>
    <w:p w14:paraId="3CA3126F">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麻醉监护仪采购项目</w:t>
      </w:r>
    </w:p>
    <w:p w14:paraId="1C5C87E3">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采购单位：台州恩泽医疗中心（集团）</w:t>
      </w:r>
    </w:p>
    <w:p w14:paraId="5B1AEC45">
      <w:pPr>
        <w:shd w:val="clear"/>
        <w:spacing w:line="360" w:lineRule="auto"/>
        <w:rPr>
          <w:rFonts w:hint="eastAsia" w:ascii="宋体" w:hAnsi="宋体" w:eastAsia="宋体" w:cs="宋体"/>
          <w:color w:val="auto"/>
          <w:sz w:val="24"/>
          <w:szCs w:val="32"/>
          <w:highlight w:val="none"/>
        </w:rPr>
      </w:pPr>
    </w:p>
    <w:p w14:paraId="05159091">
      <w:pPr>
        <w:shd w:val="clear"/>
        <w:spacing w:line="360" w:lineRule="auto"/>
        <w:rPr>
          <w:rFonts w:hint="eastAsia" w:ascii="宋体" w:hAnsi="宋体" w:eastAsia="宋体" w:cs="宋体"/>
          <w:color w:val="auto"/>
          <w:sz w:val="24"/>
          <w:szCs w:val="32"/>
          <w:highlight w:val="none"/>
        </w:rPr>
      </w:pPr>
    </w:p>
    <w:p w14:paraId="2EFA6BE4">
      <w:pPr>
        <w:shd w:val="clear"/>
        <w:spacing w:line="360" w:lineRule="auto"/>
        <w:jc w:val="center"/>
        <w:rPr>
          <w:rStyle w:val="76"/>
          <w:rFonts w:hint="eastAsia" w:ascii="宋体" w:hAnsi="宋体" w:eastAsia="宋体" w:cs="宋体"/>
          <w:color w:val="auto"/>
          <w:highlight w:val="none"/>
        </w:rPr>
      </w:pPr>
      <w:r>
        <w:rPr>
          <w:rFonts w:hint="eastAsia" w:ascii="宋体" w:hAnsi="宋体" w:eastAsia="宋体" w:cs="宋体"/>
          <w:color w:val="auto"/>
          <w:sz w:val="28"/>
          <w:szCs w:val="36"/>
          <w:highlight w:val="none"/>
        </w:rPr>
        <w:t xml:space="preserve">    采购代理机构：浙江五石中正工程咨询有限公司</w:t>
      </w:r>
    </w:p>
    <w:p w14:paraId="4CB8EE32">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lang w:eastAsia="zh-CN"/>
        </w:rPr>
        <w:t>2024年</w:t>
      </w:r>
      <w:r>
        <w:rPr>
          <w:rFonts w:hint="eastAsia" w:ascii="宋体" w:hAnsi="宋体" w:cs="宋体"/>
          <w:color w:val="auto"/>
          <w:kern w:val="0"/>
          <w:sz w:val="28"/>
          <w:highlight w:val="none"/>
          <w:lang w:val="en-US" w:eastAsia="zh-CN"/>
        </w:rPr>
        <w:t>7</w:t>
      </w:r>
      <w:r>
        <w:rPr>
          <w:rFonts w:hint="eastAsia" w:ascii="宋体" w:hAnsi="宋体" w:eastAsia="宋体" w:cs="宋体"/>
          <w:color w:val="auto"/>
          <w:kern w:val="0"/>
          <w:sz w:val="28"/>
          <w:highlight w:val="none"/>
          <w:lang w:eastAsia="zh-CN"/>
        </w:rPr>
        <w:t>月</w:t>
      </w:r>
    </w:p>
    <w:p w14:paraId="50D81BB4">
      <w:pPr>
        <w:shd w:val="clear"/>
        <w:spacing w:line="360" w:lineRule="auto"/>
        <w:rPr>
          <w:rFonts w:hint="eastAsia" w:ascii="宋体" w:hAnsi="宋体" w:eastAsia="宋体" w:cs="宋体"/>
          <w:color w:val="auto"/>
          <w:sz w:val="24"/>
          <w:szCs w:val="32"/>
          <w:highlight w:val="none"/>
        </w:rPr>
      </w:pPr>
    </w:p>
    <w:p w14:paraId="65CB734C">
      <w:pPr>
        <w:shd w:val="clear"/>
        <w:spacing w:line="360" w:lineRule="auto"/>
        <w:rPr>
          <w:rFonts w:hint="eastAsia" w:ascii="宋体" w:hAnsi="宋体" w:eastAsia="宋体" w:cs="宋体"/>
          <w:color w:val="auto"/>
          <w:sz w:val="24"/>
          <w:szCs w:val="32"/>
          <w:highlight w:val="none"/>
        </w:rPr>
      </w:pPr>
    </w:p>
    <w:p w14:paraId="5E774E24">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5CED8BC">
      <w:pPr>
        <w:shd w:val="clear"/>
        <w:spacing w:line="360" w:lineRule="auto"/>
        <w:rPr>
          <w:rFonts w:hint="eastAsia" w:ascii="宋体" w:hAnsi="宋体" w:eastAsia="宋体" w:cs="宋体"/>
          <w:color w:val="auto"/>
          <w:sz w:val="24"/>
          <w:szCs w:val="32"/>
          <w:highlight w:val="none"/>
        </w:rPr>
      </w:pPr>
    </w:p>
    <w:p w14:paraId="771222C8">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639DCF05">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3FD39F9B">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5D5B22D0">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0C389391">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14:paraId="5E9C61A1">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26A4D306">
      <w:pPr>
        <w:shd w:val="clear"/>
        <w:spacing w:line="360" w:lineRule="auto"/>
        <w:rPr>
          <w:rFonts w:hint="eastAsia" w:ascii="宋体" w:hAnsi="宋体" w:eastAsia="宋体" w:cs="宋体"/>
          <w:color w:val="auto"/>
          <w:sz w:val="24"/>
          <w:szCs w:val="32"/>
          <w:highlight w:val="none"/>
        </w:rPr>
      </w:pPr>
    </w:p>
    <w:p w14:paraId="34747DAF">
      <w:pPr>
        <w:shd w:val="clear"/>
        <w:spacing w:line="360" w:lineRule="auto"/>
        <w:rPr>
          <w:rFonts w:hint="eastAsia" w:ascii="宋体" w:hAnsi="宋体" w:eastAsia="宋体" w:cs="宋体"/>
          <w:color w:val="auto"/>
          <w:sz w:val="24"/>
          <w:szCs w:val="32"/>
          <w:highlight w:val="none"/>
        </w:rPr>
      </w:pPr>
    </w:p>
    <w:p w14:paraId="170EA561">
      <w:pPr>
        <w:shd w:val="clear"/>
        <w:spacing w:line="360" w:lineRule="auto"/>
        <w:rPr>
          <w:rFonts w:hint="eastAsia" w:ascii="宋体" w:hAnsi="宋体" w:eastAsia="宋体" w:cs="宋体"/>
          <w:color w:val="auto"/>
          <w:sz w:val="24"/>
          <w:szCs w:val="32"/>
          <w:highlight w:val="none"/>
        </w:rPr>
      </w:pPr>
    </w:p>
    <w:p w14:paraId="53ADA80C">
      <w:pPr>
        <w:shd w:val="clear"/>
        <w:spacing w:line="360" w:lineRule="auto"/>
        <w:rPr>
          <w:rFonts w:hint="eastAsia" w:ascii="宋体" w:hAnsi="宋体" w:eastAsia="宋体" w:cs="宋体"/>
          <w:color w:val="auto"/>
          <w:sz w:val="24"/>
          <w:szCs w:val="32"/>
          <w:highlight w:val="none"/>
        </w:rPr>
      </w:pPr>
    </w:p>
    <w:p w14:paraId="780BB3BA">
      <w:pPr>
        <w:shd w:val="clear"/>
        <w:spacing w:line="360" w:lineRule="auto"/>
        <w:rPr>
          <w:rFonts w:hint="eastAsia" w:ascii="宋体" w:hAnsi="宋体" w:eastAsia="宋体" w:cs="宋体"/>
          <w:color w:val="auto"/>
          <w:sz w:val="24"/>
          <w:szCs w:val="32"/>
          <w:highlight w:val="none"/>
        </w:rPr>
      </w:pPr>
    </w:p>
    <w:p w14:paraId="49695270">
      <w:pPr>
        <w:shd w:val="clear"/>
        <w:spacing w:line="360" w:lineRule="auto"/>
        <w:rPr>
          <w:rFonts w:hint="eastAsia" w:ascii="宋体" w:hAnsi="宋体" w:eastAsia="宋体" w:cs="宋体"/>
          <w:color w:val="auto"/>
          <w:sz w:val="24"/>
          <w:szCs w:val="32"/>
          <w:highlight w:val="none"/>
        </w:rPr>
      </w:pPr>
    </w:p>
    <w:p w14:paraId="4215971E">
      <w:pPr>
        <w:shd w:val="clear"/>
        <w:spacing w:line="360" w:lineRule="auto"/>
        <w:rPr>
          <w:rFonts w:hint="eastAsia" w:ascii="宋体" w:hAnsi="宋体" w:eastAsia="宋体" w:cs="宋体"/>
          <w:color w:val="auto"/>
          <w:sz w:val="24"/>
          <w:szCs w:val="32"/>
          <w:highlight w:val="none"/>
        </w:rPr>
      </w:pPr>
    </w:p>
    <w:p w14:paraId="7150BD6C">
      <w:pPr>
        <w:shd w:val="clear"/>
        <w:spacing w:line="360" w:lineRule="auto"/>
        <w:rPr>
          <w:rFonts w:hint="eastAsia" w:ascii="宋体" w:hAnsi="宋体" w:eastAsia="宋体" w:cs="宋体"/>
          <w:color w:val="auto"/>
          <w:sz w:val="24"/>
          <w:szCs w:val="32"/>
          <w:highlight w:val="none"/>
        </w:rPr>
      </w:pPr>
    </w:p>
    <w:p w14:paraId="2C5F1C6F">
      <w:pPr>
        <w:shd w:val="clear"/>
        <w:spacing w:line="360" w:lineRule="auto"/>
        <w:rPr>
          <w:rFonts w:hint="eastAsia" w:ascii="宋体" w:hAnsi="宋体" w:eastAsia="宋体" w:cs="宋体"/>
          <w:color w:val="auto"/>
          <w:sz w:val="24"/>
          <w:szCs w:val="32"/>
          <w:highlight w:val="none"/>
        </w:rPr>
      </w:pPr>
    </w:p>
    <w:p w14:paraId="662595B5">
      <w:pPr>
        <w:shd w:val="clear"/>
        <w:spacing w:line="360" w:lineRule="auto"/>
        <w:rPr>
          <w:rFonts w:hint="eastAsia" w:ascii="宋体" w:hAnsi="宋体" w:eastAsia="宋体" w:cs="宋体"/>
          <w:color w:val="auto"/>
          <w:sz w:val="24"/>
          <w:szCs w:val="32"/>
          <w:highlight w:val="none"/>
        </w:rPr>
      </w:pPr>
    </w:p>
    <w:p w14:paraId="250C9474">
      <w:pPr>
        <w:shd w:val="clear"/>
        <w:spacing w:line="360" w:lineRule="auto"/>
        <w:rPr>
          <w:rFonts w:hint="eastAsia" w:ascii="宋体" w:hAnsi="宋体" w:eastAsia="宋体" w:cs="宋体"/>
          <w:color w:val="auto"/>
          <w:sz w:val="24"/>
          <w:szCs w:val="32"/>
          <w:highlight w:val="none"/>
        </w:rPr>
      </w:pPr>
    </w:p>
    <w:p w14:paraId="7AB23567">
      <w:pPr>
        <w:shd w:val="clear"/>
        <w:spacing w:line="360" w:lineRule="auto"/>
        <w:rPr>
          <w:rFonts w:hint="eastAsia" w:ascii="宋体" w:hAnsi="宋体" w:eastAsia="宋体" w:cs="宋体"/>
          <w:color w:val="auto"/>
          <w:sz w:val="24"/>
          <w:szCs w:val="32"/>
          <w:highlight w:val="none"/>
        </w:rPr>
      </w:pPr>
    </w:p>
    <w:p w14:paraId="2D5C8114">
      <w:pPr>
        <w:shd w:val="clear"/>
        <w:spacing w:line="360" w:lineRule="auto"/>
        <w:rPr>
          <w:rFonts w:hint="eastAsia" w:ascii="宋体" w:hAnsi="宋体" w:eastAsia="宋体" w:cs="宋体"/>
          <w:color w:val="auto"/>
          <w:sz w:val="24"/>
          <w:szCs w:val="32"/>
          <w:highlight w:val="none"/>
        </w:rPr>
      </w:pPr>
    </w:p>
    <w:p w14:paraId="0DD4BE8F">
      <w:pPr>
        <w:shd w:val="clear"/>
        <w:spacing w:line="360" w:lineRule="auto"/>
        <w:rPr>
          <w:rFonts w:hint="eastAsia" w:ascii="宋体" w:hAnsi="宋体" w:eastAsia="宋体" w:cs="宋体"/>
          <w:color w:val="auto"/>
          <w:sz w:val="24"/>
          <w:szCs w:val="32"/>
          <w:highlight w:val="none"/>
        </w:rPr>
      </w:pPr>
    </w:p>
    <w:p w14:paraId="7774B859">
      <w:pPr>
        <w:shd w:val="clear"/>
        <w:spacing w:line="360" w:lineRule="auto"/>
        <w:rPr>
          <w:rFonts w:hint="eastAsia" w:ascii="宋体" w:hAnsi="宋体" w:eastAsia="宋体" w:cs="宋体"/>
          <w:color w:val="auto"/>
          <w:sz w:val="24"/>
          <w:szCs w:val="32"/>
          <w:highlight w:val="none"/>
        </w:rPr>
      </w:pPr>
    </w:p>
    <w:p w14:paraId="1F3F53D4">
      <w:pPr>
        <w:shd w:val="clear"/>
        <w:spacing w:line="360" w:lineRule="auto"/>
        <w:rPr>
          <w:rFonts w:hint="eastAsia" w:ascii="宋体" w:hAnsi="宋体" w:eastAsia="宋体" w:cs="宋体"/>
          <w:color w:val="auto"/>
          <w:sz w:val="24"/>
          <w:szCs w:val="32"/>
          <w:highlight w:val="none"/>
        </w:rPr>
      </w:pPr>
    </w:p>
    <w:p w14:paraId="31CC8D29">
      <w:pPr>
        <w:shd w:val="clear"/>
        <w:spacing w:line="360" w:lineRule="auto"/>
        <w:rPr>
          <w:rFonts w:hint="eastAsia" w:ascii="宋体" w:hAnsi="宋体" w:eastAsia="宋体" w:cs="宋体"/>
          <w:color w:val="auto"/>
          <w:sz w:val="24"/>
          <w:szCs w:val="32"/>
          <w:highlight w:val="none"/>
        </w:rPr>
      </w:pPr>
    </w:p>
    <w:p w14:paraId="3331A40D">
      <w:pPr>
        <w:shd w:val="clear"/>
        <w:spacing w:line="360" w:lineRule="auto"/>
        <w:rPr>
          <w:rFonts w:hint="eastAsia" w:ascii="宋体" w:hAnsi="宋体" w:eastAsia="宋体" w:cs="宋体"/>
          <w:color w:val="auto"/>
          <w:sz w:val="24"/>
          <w:szCs w:val="32"/>
          <w:highlight w:val="none"/>
        </w:rPr>
      </w:pPr>
    </w:p>
    <w:p w14:paraId="2DC83C51">
      <w:pPr>
        <w:shd w:val="clear"/>
        <w:spacing w:line="360" w:lineRule="auto"/>
        <w:rPr>
          <w:rFonts w:hint="eastAsia" w:ascii="宋体" w:hAnsi="宋体" w:eastAsia="宋体" w:cs="宋体"/>
          <w:color w:val="auto"/>
          <w:sz w:val="24"/>
          <w:szCs w:val="32"/>
          <w:highlight w:val="none"/>
        </w:rPr>
      </w:pPr>
    </w:p>
    <w:p w14:paraId="12FF8588">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14:paraId="5B7BB5E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auto"/>
          <w:sz w:val="24"/>
          <w:szCs w:val="32"/>
          <w:highlight w:val="none"/>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rPr>
        <w:t>台州恩泽医疗中心（集团）</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麻醉监护仪采购项目</w:t>
      </w:r>
      <w:r>
        <w:rPr>
          <w:rFonts w:hint="eastAsia" w:ascii="宋体" w:hAnsi="宋体" w:eastAsia="宋体" w:cs="宋体"/>
          <w:color w:val="auto"/>
          <w:sz w:val="24"/>
          <w:szCs w:val="32"/>
          <w:highlight w:val="none"/>
        </w:rPr>
        <w:t>进行公开招标采购，欢迎合格供应商前来投标。</w:t>
      </w:r>
    </w:p>
    <w:p w14:paraId="2797AA36">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ZJWS2024-JJ215</w:t>
      </w:r>
    </w:p>
    <w:p w14:paraId="68B918F5">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37DD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3DED58AE">
            <w:pPr>
              <w:shd w:val="clear"/>
              <w:jc w:val="center"/>
              <w:rPr>
                <w:rFonts w:hint="eastAsia" w:ascii="宋体" w:hAnsi="宋体" w:eastAsia="宋体" w:cs="宋体"/>
                <w:b/>
                <w:color w:val="auto"/>
                <w:sz w:val="24"/>
                <w:highlight w:val="none"/>
              </w:rPr>
            </w:pPr>
            <w:bookmarkStart w:id="0" w:name="EBc3c9f0bc06b6413d849824fe98ba274c"/>
            <w:r>
              <w:rPr>
                <w:rFonts w:hint="eastAsia" w:ascii="宋体" w:hAnsi="宋体" w:eastAsia="宋体" w:cs="宋体"/>
                <w:b/>
                <w:color w:val="auto"/>
                <w:sz w:val="24"/>
                <w:highlight w:val="none"/>
              </w:rPr>
              <w:t>标段</w:t>
            </w:r>
          </w:p>
        </w:tc>
        <w:tc>
          <w:tcPr>
            <w:tcW w:w="3142" w:type="dxa"/>
            <w:vAlign w:val="center"/>
          </w:tcPr>
          <w:p w14:paraId="24BC3366">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招标内容</w:t>
            </w:r>
          </w:p>
        </w:tc>
        <w:tc>
          <w:tcPr>
            <w:tcW w:w="1045" w:type="dxa"/>
            <w:vAlign w:val="center"/>
          </w:tcPr>
          <w:p w14:paraId="0ADE139F">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97" w:type="dxa"/>
            <w:vAlign w:val="center"/>
          </w:tcPr>
          <w:p w14:paraId="623F8E2E">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p>
        </w:tc>
        <w:tc>
          <w:tcPr>
            <w:tcW w:w="1725" w:type="dxa"/>
            <w:vAlign w:val="center"/>
          </w:tcPr>
          <w:p w14:paraId="36711FA3">
            <w:pPr>
              <w:shd w:val="clea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最高限价</w:t>
            </w:r>
          </w:p>
        </w:tc>
        <w:tc>
          <w:tcPr>
            <w:tcW w:w="1725" w:type="dxa"/>
            <w:vAlign w:val="center"/>
          </w:tcPr>
          <w:p w14:paraId="7A922FF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简要技术要求</w:t>
            </w:r>
          </w:p>
        </w:tc>
      </w:tr>
      <w:tr w14:paraId="0EF1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16F7430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42" w:type="dxa"/>
            <w:vAlign w:val="center"/>
          </w:tcPr>
          <w:p w14:paraId="6CF83F6F">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sz w:val="24"/>
                <w:szCs w:val="32"/>
                <w:highlight w:val="none"/>
                <w:lang w:eastAsia="zh-CN"/>
              </w:rPr>
              <w:t>麻醉监护仪采购项目</w:t>
            </w:r>
          </w:p>
        </w:tc>
        <w:tc>
          <w:tcPr>
            <w:tcW w:w="1045" w:type="dxa"/>
            <w:vAlign w:val="center"/>
          </w:tcPr>
          <w:p w14:paraId="37618DA1">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一批</w:t>
            </w:r>
          </w:p>
        </w:tc>
        <w:tc>
          <w:tcPr>
            <w:tcW w:w="1597" w:type="dxa"/>
            <w:vAlign w:val="center"/>
          </w:tcPr>
          <w:p w14:paraId="1BF73E9D">
            <w:pPr>
              <w:shd w:val="clea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94.5万元</w:t>
            </w:r>
          </w:p>
        </w:tc>
        <w:tc>
          <w:tcPr>
            <w:tcW w:w="1725" w:type="dxa"/>
            <w:vAlign w:val="center"/>
          </w:tcPr>
          <w:p w14:paraId="5A944679">
            <w:pPr>
              <w:shd w:val="clea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94.5万元</w:t>
            </w:r>
          </w:p>
        </w:tc>
        <w:tc>
          <w:tcPr>
            <w:tcW w:w="1725" w:type="dxa"/>
            <w:vAlign w:val="center"/>
          </w:tcPr>
          <w:p w14:paraId="537D858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w:t>
            </w:r>
          </w:p>
        </w:tc>
      </w:tr>
      <w:bookmarkEnd w:id="0"/>
    </w:tbl>
    <w:p w14:paraId="17C3EE4E">
      <w:pPr>
        <w:shd w:val="clear"/>
        <w:spacing w:line="360" w:lineRule="auto"/>
        <w:ind w:firstLine="482" w:firstLineChars="200"/>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是否允许进口：是</w:t>
      </w:r>
    </w:p>
    <w:p w14:paraId="4DAC267A">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14:paraId="4444E6E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1E1441E3">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②本项目不接受联合体投标。</w:t>
      </w:r>
    </w:p>
    <w:p w14:paraId="28898BE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14:paraId="221F625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5BABE23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0FA751D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3、获取地点：政采云平台（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7B4F301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D03DD8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C07ECC6">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4ED1D828">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4078506E">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2A57C93">
      <w:pPr>
        <w:shd w:val="clea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eastAsia="宋体" w:cs="宋体"/>
          <w:color w:val="auto"/>
          <w:kern w:val="0"/>
          <w:sz w:val="24"/>
          <w:highlight w:val="none"/>
          <w:u w:val="single"/>
          <w:lang w:eastAsia="zh-CN"/>
        </w:rPr>
        <w:t>。</w:t>
      </w:r>
    </w:p>
    <w:p w14:paraId="4DC2C452">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auto"/>
          <w:kern w:val="0"/>
          <w:sz w:val="24"/>
          <w:highlight w:val="none"/>
          <w:u w:val="single"/>
          <w:lang w:val="en-GB"/>
        </w:rPr>
        <w:t>在开标后规定的投标有效期内，投标人不能撤销投标文件。</w:t>
      </w:r>
    </w:p>
    <w:p w14:paraId="087D476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61342899">
      <w:pPr>
        <w:shd w:val="clea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还可以提供</w:t>
      </w:r>
      <w:r>
        <w:rPr>
          <w:rFonts w:hint="eastAsia" w:ascii="宋体" w:hAnsi="宋体" w:eastAsia="宋体" w:cs="宋体"/>
          <w:b/>
          <w:bCs/>
          <w:color w:val="auto"/>
          <w:sz w:val="24"/>
          <w:highlight w:val="none"/>
        </w:rPr>
        <w:t>以介质（U盘）存储的数据电文形式、纸质备份投标文件</w:t>
      </w:r>
      <w:r>
        <w:rPr>
          <w:rFonts w:hint="eastAsia" w:ascii="宋体" w:hAnsi="宋体" w:eastAsia="宋体" w:cs="宋体"/>
          <w:b/>
          <w:bCs/>
          <w:color w:val="auto"/>
          <w:sz w:val="24"/>
          <w:highlight w:val="none"/>
          <w:lang w:eastAsia="zh-CN"/>
        </w:rPr>
        <w:t>。</w:t>
      </w:r>
    </w:p>
    <w:p w14:paraId="42CF6A4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7D942F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资格证明文件、商务技术文件、报价文件三部分未分别密封的投标文件将为无效。</w:t>
      </w:r>
    </w:p>
    <w:p w14:paraId="0FC85D0C">
      <w:pPr>
        <w:shd w:val="clear"/>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4C61C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44467A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49BFD5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7AF62D32">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5.5投标文件启用顺序和效力：投标文件的启用，按先后顺位分别为电子投标文件、以介质（U盘）存储的数据电文形式的备份投标文件。</w:t>
      </w:r>
    </w:p>
    <w:p w14:paraId="2E6F81A8">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5.6▲未传输递交电子投标文件的，投标无效。</w:t>
      </w:r>
    </w:p>
    <w:p w14:paraId="370B231F">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六、投标截止时间及开标时间：</w:t>
      </w:r>
      <w:r>
        <w:rPr>
          <w:rFonts w:hint="eastAsia" w:ascii="宋体" w:hAnsi="宋体" w:eastAsia="宋体" w:cs="宋体"/>
          <w:color w:val="auto"/>
          <w:sz w:val="24"/>
          <w:szCs w:val="32"/>
          <w:highlight w:val="none"/>
        </w:rPr>
        <w:t>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14:paraId="03C25CEC">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七、开标地址：</w:t>
      </w:r>
      <w:r>
        <w:rPr>
          <w:rFonts w:hint="eastAsia" w:ascii="宋体" w:hAnsi="宋体" w:cs="宋体"/>
          <w:color w:val="auto"/>
          <w:sz w:val="24"/>
          <w:szCs w:val="32"/>
          <w:highlight w:val="none"/>
          <w:lang w:eastAsia="zh-CN"/>
        </w:rPr>
        <w:t>“政府采购云平台”线上开标</w:t>
      </w:r>
    </w:p>
    <w:p w14:paraId="43BFBC56">
      <w:pPr>
        <w:shd w:val="clea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14:paraId="7B20968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供应商如对招标文件有异议应按规定的时间提出，逾期提出的，采购组织机构可不予受理、答复。</w:t>
      </w:r>
    </w:p>
    <w:p w14:paraId="07EA162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szCs w:val="32"/>
          <w:highlight w:val="none"/>
        </w:rPr>
        <w:t>。</w:t>
      </w:r>
    </w:p>
    <w:p w14:paraId="30E24FF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14:paraId="6AE2E36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14:paraId="32C28D9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w:t>
      </w:r>
    </w:p>
    <w:p w14:paraId="49831E8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3）信用信息查询记录和证据留存具体方式：采购代理机构经办人将查询网页打印与其他项目相关文件文件一并保存；</w:t>
      </w:r>
    </w:p>
    <w:p w14:paraId="057723A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4）信用信息的使用规则：投标人存在不良信用记录的，其投标将被作为无效投标被拒绝。</w:t>
      </w:r>
    </w:p>
    <w:p w14:paraId="6F33B4A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w:t>
      </w:r>
      <w:r>
        <w:rPr>
          <w:rFonts w:hint="eastAsia" w:ascii="宋体" w:hAnsi="宋体" w:eastAsia="宋体" w:cs="宋体"/>
          <w:color w:val="auto"/>
          <w:sz w:val="24"/>
          <w:szCs w:val="32"/>
          <w:highlight w:val="none"/>
          <w:lang w:eastAsia="zh-CN"/>
        </w:rPr>
        <w:t>重大税收违法失信主体</w:t>
      </w:r>
      <w:r>
        <w:rPr>
          <w:rFonts w:hint="eastAsia" w:ascii="宋体" w:hAnsi="宋体" w:eastAsia="宋体" w:cs="宋体"/>
          <w:color w:val="auto"/>
          <w:sz w:val="24"/>
          <w:szCs w:val="32"/>
          <w:highlight w:val="none"/>
        </w:rPr>
        <w:t>、政府采购严重违法失信行为记录名单或浙江政府采购网曝光台中尚在行政处罚期内的。</w:t>
      </w:r>
    </w:p>
    <w:p w14:paraId="23107A5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3563146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14:paraId="643180AA">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rPr>
        <w:t>浙江五石中正工程咨询有限公司；</w:t>
      </w:r>
    </w:p>
    <w:p w14:paraId="3F66D70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w:t>
      </w:r>
      <w:r>
        <w:rPr>
          <w:rFonts w:hint="eastAsia" w:ascii="宋体" w:hAnsi="宋体" w:eastAsia="宋体" w:cs="宋体"/>
          <w:color w:val="auto"/>
          <w:sz w:val="24"/>
          <w:szCs w:val="32"/>
          <w:highlight w:val="none"/>
          <w:lang w:eastAsia="zh-CN"/>
        </w:rPr>
        <w:t>、石晓林、黄思波、高琳</w:t>
      </w:r>
      <w:r>
        <w:rPr>
          <w:rFonts w:hint="eastAsia" w:ascii="宋体" w:hAnsi="宋体" w:eastAsia="宋体" w:cs="宋体"/>
          <w:color w:val="auto"/>
          <w:sz w:val="24"/>
          <w:szCs w:val="32"/>
          <w:highlight w:val="none"/>
        </w:rPr>
        <w:t>；联系电话：15088711407；</w:t>
      </w:r>
    </w:p>
    <w:p w14:paraId="6C8AC5A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质疑接收人：徐少媚；联系电话：0576-88785265；传真：0571-85342190；</w:t>
      </w:r>
    </w:p>
    <w:p w14:paraId="024364C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地点：杭州市拱墅区白石路318号中国（杭州）人力资源服务产业园北楼512室；</w:t>
      </w:r>
    </w:p>
    <w:p w14:paraId="01EDF517">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rPr>
        <w:t>台州恩泽医疗中心（集团）；</w:t>
      </w:r>
    </w:p>
    <w:p w14:paraId="1D76E83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项目联系人：</w:t>
      </w:r>
      <w:r>
        <w:rPr>
          <w:rFonts w:hint="eastAsia" w:ascii="宋体" w:hAnsi="宋体" w:eastAsia="宋体" w:cs="宋体"/>
          <w:color w:val="auto"/>
          <w:sz w:val="24"/>
          <w:szCs w:val="32"/>
          <w:highlight w:val="none"/>
          <w:lang w:val="en-US" w:eastAsia="zh-CN"/>
        </w:rPr>
        <w:t>任洁</w:t>
      </w:r>
      <w:r>
        <w:rPr>
          <w:rFonts w:hint="eastAsia" w:ascii="宋体" w:hAnsi="宋体" w:eastAsia="宋体" w:cs="宋体"/>
          <w:color w:val="auto"/>
          <w:sz w:val="24"/>
          <w:szCs w:val="32"/>
          <w:highlight w:val="none"/>
        </w:rPr>
        <w:t>；联系电话：</w:t>
      </w:r>
      <w:r>
        <w:rPr>
          <w:rFonts w:hint="eastAsia" w:ascii="宋体" w:hAnsi="宋体" w:eastAsia="宋体" w:cs="宋体"/>
          <w:color w:val="auto"/>
          <w:sz w:val="24"/>
          <w:szCs w:val="32"/>
          <w:highlight w:val="none"/>
          <w:lang w:val="en-US" w:eastAsia="zh-CN"/>
        </w:rPr>
        <w:t>0576-85190165</w:t>
      </w:r>
      <w:r>
        <w:rPr>
          <w:rFonts w:hint="eastAsia" w:ascii="宋体" w:hAnsi="宋体" w:eastAsia="宋体" w:cs="宋体"/>
          <w:color w:val="auto"/>
          <w:sz w:val="24"/>
          <w:szCs w:val="32"/>
          <w:highlight w:val="none"/>
        </w:rPr>
        <w:t>；</w:t>
      </w:r>
    </w:p>
    <w:p w14:paraId="3027D5C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质疑接受人：</w:t>
      </w:r>
      <w:r>
        <w:rPr>
          <w:rFonts w:hint="eastAsia" w:ascii="宋体" w:hAnsi="宋体" w:eastAsia="宋体" w:cs="宋体"/>
          <w:color w:val="auto"/>
          <w:sz w:val="24"/>
          <w:szCs w:val="32"/>
          <w:highlight w:val="none"/>
          <w:lang w:val="en-US" w:eastAsia="zh-CN"/>
        </w:rPr>
        <w:t>泮凡</w:t>
      </w:r>
      <w:r>
        <w:rPr>
          <w:rFonts w:hint="eastAsia" w:ascii="宋体" w:hAnsi="宋体" w:eastAsia="宋体" w:cs="宋体"/>
          <w:color w:val="auto"/>
          <w:sz w:val="24"/>
          <w:szCs w:val="32"/>
          <w:highlight w:val="none"/>
        </w:rPr>
        <w:t>；联系电话：</w:t>
      </w:r>
      <w:r>
        <w:rPr>
          <w:rFonts w:hint="eastAsia" w:ascii="宋体" w:hAnsi="宋体" w:eastAsia="宋体" w:cs="宋体"/>
          <w:color w:val="auto"/>
          <w:sz w:val="24"/>
          <w:szCs w:val="32"/>
          <w:highlight w:val="none"/>
          <w:lang w:val="en-US" w:eastAsia="zh-CN"/>
        </w:rPr>
        <w:t>0576-85190165</w:t>
      </w:r>
      <w:r>
        <w:rPr>
          <w:rFonts w:hint="eastAsia" w:ascii="宋体" w:hAnsi="宋体" w:eastAsia="宋体" w:cs="宋体"/>
          <w:color w:val="auto"/>
          <w:sz w:val="24"/>
          <w:szCs w:val="32"/>
          <w:highlight w:val="none"/>
        </w:rPr>
        <w:t>；</w:t>
      </w:r>
    </w:p>
    <w:p w14:paraId="5FE6FC2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地址：浙江省台州市临海市西门街150号。</w:t>
      </w:r>
    </w:p>
    <w:p w14:paraId="2BC90352">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台州市财政局政府采购监督管理办公室；</w:t>
      </w:r>
    </w:p>
    <w:p w14:paraId="6C08826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联系人：陈工、李工；监督投诉电话：0576-88206705、0576-88206731；</w:t>
      </w:r>
    </w:p>
    <w:p w14:paraId="48C1831A">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地址：台州市椒江区纬一路66号天元大厦。</w:t>
      </w:r>
    </w:p>
    <w:p w14:paraId="01E94AB1">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4、其余事项：</w:t>
      </w:r>
      <w:r>
        <w:rPr>
          <w:rFonts w:hint="eastAsia" w:ascii="宋体" w:hAnsi="宋体" w:eastAsia="宋体" w:cs="宋体"/>
          <w:color w:val="auto"/>
          <w:sz w:val="24"/>
          <w:szCs w:val="32"/>
          <w:highlight w:val="none"/>
        </w:rPr>
        <w:t>中标供应商如有融资需求，可使用以下银行的政采贷服务。</w:t>
      </w:r>
    </w:p>
    <w:tbl>
      <w:tblPr>
        <w:tblStyle w:val="28"/>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74EB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A4C258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470" w:type="dxa"/>
            <w:vAlign w:val="center"/>
          </w:tcPr>
          <w:p w14:paraId="0BFA79E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155" w:type="dxa"/>
            <w:vAlign w:val="center"/>
          </w:tcPr>
          <w:p w14:paraId="2D602E6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72" w:type="dxa"/>
            <w:vAlign w:val="center"/>
          </w:tcPr>
          <w:p w14:paraId="08FD61F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5E4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3F1775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470" w:type="dxa"/>
            <w:vAlign w:val="center"/>
          </w:tcPr>
          <w:p w14:paraId="43A599D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00CD9A9D">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卢嘉诚</w:t>
            </w:r>
          </w:p>
        </w:tc>
        <w:tc>
          <w:tcPr>
            <w:tcW w:w="2672" w:type="dxa"/>
            <w:vAlign w:val="center"/>
          </w:tcPr>
          <w:p w14:paraId="6D8EA9C6">
            <w:pPr>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13867658508</w:t>
            </w:r>
          </w:p>
        </w:tc>
      </w:tr>
      <w:tr w14:paraId="5B0A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09C617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470" w:type="dxa"/>
            <w:vAlign w:val="center"/>
          </w:tcPr>
          <w:p w14:paraId="661A92B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7FFCE73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672" w:type="dxa"/>
            <w:vAlign w:val="center"/>
          </w:tcPr>
          <w:p w14:paraId="235AB71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1089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2C1228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470" w:type="dxa"/>
            <w:vAlign w:val="center"/>
          </w:tcPr>
          <w:p w14:paraId="76C5587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1D1C777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672" w:type="dxa"/>
            <w:vAlign w:val="center"/>
          </w:tcPr>
          <w:p w14:paraId="4808F620">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88525339/13736585303</w:t>
            </w:r>
          </w:p>
        </w:tc>
      </w:tr>
      <w:tr w14:paraId="10B4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7C585A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470" w:type="dxa"/>
            <w:vAlign w:val="center"/>
          </w:tcPr>
          <w:p w14:paraId="0258C05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0A4208B7">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王海</w:t>
            </w:r>
          </w:p>
        </w:tc>
        <w:tc>
          <w:tcPr>
            <w:tcW w:w="2672" w:type="dxa"/>
            <w:vAlign w:val="center"/>
          </w:tcPr>
          <w:p w14:paraId="6CC80FF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13857677798</w:t>
            </w:r>
          </w:p>
        </w:tc>
      </w:tr>
      <w:tr w14:paraId="271B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C8E63B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470" w:type="dxa"/>
            <w:vAlign w:val="center"/>
          </w:tcPr>
          <w:p w14:paraId="126F8E8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3ED4874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672" w:type="dxa"/>
            <w:vAlign w:val="center"/>
          </w:tcPr>
          <w:p w14:paraId="1B559E9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500D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5379BB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470" w:type="dxa"/>
            <w:vAlign w:val="center"/>
          </w:tcPr>
          <w:p w14:paraId="47B93C4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0685669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672" w:type="dxa"/>
            <w:vAlign w:val="center"/>
          </w:tcPr>
          <w:p w14:paraId="65610F8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2F8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98E90B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470" w:type="dxa"/>
            <w:vAlign w:val="center"/>
          </w:tcPr>
          <w:p w14:paraId="5E783E3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5036549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672" w:type="dxa"/>
            <w:vAlign w:val="center"/>
          </w:tcPr>
          <w:p w14:paraId="4C0C07B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2E46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13C3E4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470" w:type="dxa"/>
            <w:vAlign w:val="center"/>
          </w:tcPr>
          <w:p w14:paraId="2A951F6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155" w:type="dxa"/>
            <w:vAlign w:val="center"/>
          </w:tcPr>
          <w:p w14:paraId="2740477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672" w:type="dxa"/>
            <w:vAlign w:val="center"/>
          </w:tcPr>
          <w:p w14:paraId="3A7DC057">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4AE6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7FA8B6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470" w:type="dxa"/>
            <w:vAlign w:val="center"/>
          </w:tcPr>
          <w:p w14:paraId="254719E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155" w:type="dxa"/>
            <w:vAlign w:val="center"/>
          </w:tcPr>
          <w:p w14:paraId="69A810D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2672" w:type="dxa"/>
            <w:vAlign w:val="center"/>
          </w:tcPr>
          <w:p w14:paraId="6C077F0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81880185/13606681262</w:t>
            </w:r>
          </w:p>
        </w:tc>
      </w:tr>
      <w:tr w14:paraId="45D7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3D0393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470" w:type="dxa"/>
            <w:vAlign w:val="center"/>
          </w:tcPr>
          <w:p w14:paraId="36AD0E3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155" w:type="dxa"/>
            <w:vAlign w:val="center"/>
          </w:tcPr>
          <w:p w14:paraId="055EA39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2672" w:type="dxa"/>
            <w:vAlign w:val="center"/>
          </w:tcPr>
          <w:p w14:paraId="146FC3E4">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14:paraId="2E74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982C91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470" w:type="dxa"/>
            <w:vAlign w:val="center"/>
          </w:tcPr>
          <w:p w14:paraId="40D3499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155" w:type="dxa"/>
            <w:vAlign w:val="center"/>
          </w:tcPr>
          <w:p w14:paraId="3628F1C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2672" w:type="dxa"/>
            <w:vAlign w:val="center"/>
          </w:tcPr>
          <w:p w14:paraId="76E6A13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81871518/13736252233</w:t>
            </w:r>
          </w:p>
        </w:tc>
      </w:tr>
      <w:tr w14:paraId="3171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68B05F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470" w:type="dxa"/>
            <w:vAlign w:val="center"/>
          </w:tcPr>
          <w:p w14:paraId="0BE4496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12E784A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2672" w:type="dxa"/>
            <w:vAlign w:val="center"/>
          </w:tcPr>
          <w:p w14:paraId="1D445C0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14:paraId="12B5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8C0BB8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470" w:type="dxa"/>
            <w:vAlign w:val="center"/>
          </w:tcPr>
          <w:p w14:paraId="7AEAB0F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155" w:type="dxa"/>
            <w:vAlign w:val="center"/>
          </w:tcPr>
          <w:p w14:paraId="5615EF2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2672" w:type="dxa"/>
            <w:vAlign w:val="center"/>
          </w:tcPr>
          <w:p w14:paraId="7B8E3995">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14:paraId="5E5C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4DFE66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470" w:type="dxa"/>
            <w:vAlign w:val="center"/>
          </w:tcPr>
          <w:p w14:paraId="2314530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155" w:type="dxa"/>
            <w:vAlign w:val="center"/>
          </w:tcPr>
          <w:p w14:paraId="08669C5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2672" w:type="dxa"/>
            <w:vAlign w:val="center"/>
          </w:tcPr>
          <w:p w14:paraId="4057F74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14:paraId="74AA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5FB812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470" w:type="dxa"/>
            <w:vAlign w:val="center"/>
          </w:tcPr>
          <w:p w14:paraId="1BFA580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155" w:type="dxa"/>
            <w:vAlign w:val="center"/>
          </w:tcPr>
          <w:p w14:paraId="1579BD3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2672" w:type="dxa"/>
            <w:vAlign w:val="center"/>
          </w:tcPr>
          <w:p w14:paraId="26696CF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14:paraId="05DF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671130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470" w:type="dxa"/>
            <w:vAlign w:val="center"/>
          </w:tcPr>
          <w:p w14:paraId="6B3514A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155" w:type="dxa"/>
            <w:vAlign w:val="center"/>
          </w:tcPr>
          <w:p w14:paraId="26C7641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2672" w:type="dxa"/>
            <w:vAlign w:val="center"/>
          </w:tcPr>
          <w:p w14:paraId="7CB89CF5">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14:paraId="1A11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221249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470" w:type="dxa"/>
            <w:vAlign w:val="center"/>
          </w:tcPr>
          <w:p w14:paraId="75137D6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155" w:type="dxa"/>
            <w:vAlign w:val="center"/>
          </w:tcPr>
          <w:p w14:paraId="148A377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2672" w:type="dxa"/>
            <w:vAlign w:val="center"/>
          </w:tcPr>
          <w:p w14:paraId="5C6AD7C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14:paraId="21B3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B605D3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470" w:type="dxa"/>
            <w:vAlign w:val="center"/>
          </w:tcPr>
          <w:p w14:paraId="72F996B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5A92B75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2672" w:type="dxa"/>
            <w:vAlign w:val="center"/>
          </w:tcPr>
          <w:p w14:paraId="342B8B41">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81886670/15968661569</w:t>
            </w:r>
          </w:p>
        </w:tc>
      </w:tr>
      <w:tr w14:paraId="293D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589D2F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470" w:type="dxa"/>
            <w:vAlign w:val="center"/>
          </w:tcPr>
          <w:p w14:paraId="4F96273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6ABA10D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2672" w:type="dxa"/>
            <w:vAlign w:val="center"/>
          </w:tcPr>
          <w:p w14:paraId="0232572A">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14:paraId="5A4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868FF0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470" w:type="dxa"/>
            <w:vAlign w:val="center"/>
          </w:tcPr>
          <w:p w14:paraId="2E77ADB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155" w:type="dxa"/>
            <w:vAlign w:val="center"/>
          </w:tcPr>
          <w:p w14:paraId="014A98B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2672" w:type="dxa"/>
            <w:vAlign w:val="center"/>
          </w:tcPr>
          <w:p w14:paraId="743915D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81888982/18957683735</w:t>
            </w:r>
          </w:p>
        </w:tc>
      </w:tr>
    </w:tbl>
    <w:p w14:paraId="4B19213F">
      <w:pPr>
        <w:shd w:val="clear"/>
        <w:spacing w:line="360" w:lineRule="auto"/>
        <w:jc w:val="center"/>
        <w:rPr>
          <w:rFonts w:hint="eastAsia" w:ascii="宋体" w:hAnsi="宋体" w:eastAsia="宋体" w:cs="宋体"/>
          <w:color w:val="auto"/>
          <w:sz w:val="24"/>
          <w:szCs w:val="32"/>
          <w:highlight w:val="none"/>
        </w:rPr>
      </w:pPr>
    </w:p>
    <w:p w14:paraId="5E8F59B9">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合同履约保函联系方式</w:t>
      </w:r>
    </w:p>
    <w:tbl>
      <w:tblPr>
        <w:tblStyle w:val="29"/>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14:paraId="4DABF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14:paraId="1C77E95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2466" w:type="dxa"/>
            <w:vAlign w:val="center"/>
          </w:tcPr>
          <w:p w14:paraId="48FE3A6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保费率</w:t>
            </w:r>
          </w:p>
        </w:tc>
        <w:tc>
          <w:tcPr>
            <w:tcW w:w="991" w:type="dxa"/>
            <w:vAlign w:val="center"/>
          </w:tcPr>
          <w:p w14:paraId="68C7977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718" w:type="dxa"/>
            <w:vAlign w:val="center"/>
          </w:tcPr>
          <w:p w14:paraId="50CA7CC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E8EB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275D4B0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中国人寿财产保险股份有限公司台州中心支公司</w:t>
            </w:r>
          </w:p>
        </w:tc>
        <w:tc>
          <w:tcPr>
            <w:tcW w:w="2466" w:type="dxa"/>
            <w:vAlign w:val="center"/>
          </w:tcPr>
          <w:p w14:paraId="42158DF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4BE56B5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徐凌</w:t>
            </w:r>
          </w:p>
        </w:tc>
        <w:tc>
          <w:tcPr>
            <w:tcW w:w="1718" w:type="dxa"/>
            <w:vAlign w:val="center"/>
          </w:tcPr>
          <w:p w14:paraId="175B7A0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13905168070</w:t>
            </w:r>
          </w:p>
        </w:tc>
      </w:tr>
      <w:tr w14:paraId="7A4841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4988747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永诚财产保险股份有限公司台州分公司</w:t>
            </w:r>
          </w:p>
        </w:tc>
        <w:tc>
          <w:tcPr>
            <w:tcW w:w="2466" w:type="dxa"/>
            <w:vAlign w:val="center"/>
          </w:tcPr>
          <w:p w14:paraId="169C5DF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年费率1%，最低保费1000元</w:t>
            </w:r>
          </w:p>
        </w:tc>
        <w:tc>
          <w:tcPr>
            <w:tcW w:w="991" w:type="dxa"/>
            <w:vAlign w:val="center"/>
          </w:tcPr>
          <w:p w14:paraId="30FB0C7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尹刚强</w:t>
            </w:r>
          </w:p>
        </w:tc>
        <w:tc>
          <w:tcPr>
            <w:tcW w:w="1718" w:type="dxa"/>
            <w:vAlign w:val="center"/>
          </w:tcPr>
          <w:p w14:paraId="0FFC585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13750668184</w:t>
            </w:r>
          </w:p>
        </w:tc>
      </w:tr>
      <w:tr w14:paraId="38FCD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56C5C80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华泰财产保险有限公司台州中心支公司</w:t>
            </w:r>
          </w:p>
        </w:tc>
        <w:tc>
          <w:tcPr>
            <w:tcW w:w="2466" w:type="dxa"/>
            <w:vAlign w:val="center"/>
          </w:tcPr>
          <w:p w14:paraId="377464D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年费率0.5%，最低保费1000元</w:t>
            </w:r>
          </w:p>
        </w:tc>
        <w:tc>
          <w:tcPr>
            <w:tcW w:w="991" w:type="dxa"/>
            <w:vAlign w:val="center"/>
          </w:tcPr>
          <w:p w14:paraId="4D122E9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王灵芳</w:t>
            </w:r>
          </w:p>
        </w:tc>
        <w:tc>
          <w:tcPr>
            <w:tcW w:w="1718" w:type="dxa"/>
            <w:vAlign w:val="center"/>
          </w:tcPr>
          <w:p w14:paraId="33D8EDA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88869818 13586123199</w:t>
            </w:r>
          </w:p>
        </w:tc>
      </w:tr>
      <w:tr w14:paraId="28EFF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8D57E9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中国大地财产保险股份有限公司台州中心支公司</w:t>
            </w:r>
          </w:p>
        </w:tc>
        <w:tc>
          <w:tcPr>
            <w:tcW w:w="2466" w:type="dxa"/>
            <w:vAlign w:val="center"/>
          </w:tcPr>
          <w:p w14:paraId="47E2A62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年费率1.5%，最低保费1000元</w:t>
            </w:r>
          </w:p>
        </w:tc>
        <w:tc>
          <w:tcPr>
            <w:tcW w:w="991" w:type="dxa"/>
            <w:vAlign w:val="center"/>
          </w:tcPr>
          <w:p w14:paraId="615D58B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徐小明</w:t>
            </w:r>
          </w:p>
        </w:tc>
        <w:tc>
          <w:tcPr>
            <w:tcW w:w="1718" w:type="dxa"/>
            <w:vAlign w:val="center"/>
          </w:tcPr>
          <w:p w14:paraId="4645C7F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88552788      13968603112</w:t>
            </w:r>
          </w:p>
        </w:tc>
      </w:tr>
      <w:tr w14:paraId="176FE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177F98B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阳光保险台州中心支公司</w:t>
            </w:r>
          </w:p>
        </w:tc>
        <w:tc>
          <w:tcPr>
            <w:tcW w:w="2466" w:type="dxa"/>
            <w:vAlign w:val="center"/>
          </w:tcPr>
          <w:p w14:paraId="770941A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6CFC666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林高明</w:t>
            </w:r>
          </w:p>
        </w:tc>
        <w:tc>
          <w:tcPr>
            <w:tcW w:w="1718" w:type="dxa"/>
            <w:vAlign w:val="center"/>
          </w:tcPr>
          <w:p w14:paraId="0D686C7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15888682693</w:t>
            </w:r>
          </w:p>
        </w:tc>
      </w:tr>
      <w:tr w14:paraId="04FA1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5B62291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中华联合财产保险股份有限公司台州中心支公司</w:t>
            </w:r>
          </w:p>
        </w:tc>
        <w:tc>
          <w:tcPr>
            <w:tcW w:w="2466" w:type="dxa"/>
            <w:vAlign w:val="center"/>
          </w:tcPr>
          <w:p w14:paraId="1E1A772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年费率2%，最低保费500元</w:t>
            </w:r>
          </w:p>
        </w:tc>
        <w:tc>
          <w:tcPr>
            <w:tcW w:w="991" w:type="dxa"/>
            <w:vAlign w:val="center"/>
          </w:tcPr>
          <w:p w14:paraId="14E85C3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王仙高</w:t>
            </w:r>
          </w:p>
        </w:tc>
        <w:tc>
          <w:tcPr>
            <w:tcW w:w="1718" w:type="dxa"/>
            <w:vAlign w:val="center"/>
          </w:tcPr>
          <w:p w14:paraId="5FBA714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13858600221</w:t>
            </w:r>
          </w:p>
        </w:tc>
      </w:tr>
      <w:tr w14:paraId="3F2BD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181DC04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中国人民财产保险股份有限公司台州中心支公司</w:t>
            </w:r>
          </w:p>
        </w:tc>
        <w:tc>
          <w:tcPr>
            <w:tcW w:w="2466" w:type="dxa"/>
            <w:vAlign w:val="center"/>
          </w:tcPr>
          <w:p w14:paraId="56EE7DC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年费率0.3%，最低保费1000元</w:t>
            </w:r>
          </w:p>
        </w:tc>
        <w:tc>
          <w:tcPr>
            <w:tcW w:w="991" w:type="dxa"/>
            <w:vAlign w:val="center"/>
          </w:tcPr>
          <w:p w14:paraId="499AA51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王仙春</w:t>
            </w:r>
          </w:p>
        </w:tc>
        <w:tc>
          <w:tcPr>
            <w:tcW w:w="1718" w:type="dxa"/>
            <w:vAlign w:val="center"/>
          </w:tcPr>
          <w:p w14:paraId="09CA461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13515769179</w:t>
            </w:r>
          </w:p>
        </w:tc>
      </w:tr>
      <w:tr w14:paraId="712E0C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3B67883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永安财产保险股份有限公司台州中心支公司</w:t>
            </w:r>
          </w:p>
        </w:tc>
        <w:tc>
          <w:tcPr>
            <w:tcW w:w="2466" w:type="dxa"/>
            <w:vAlign w:val="center"/>
          </w:tcPr>
          <w:p w14:paraId="68A2070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年费率0.3%，最低保费1000</w:t>
            </w:r>
          </w:p>
        </w:tc>
        <w:tc>
          <w:tcPr>
            <w:tcW w:w="991" w:type="dxa"/>
            <w:vAlign w:val="center"/>
          </w:tcPr>
          <w:p w14:paraId="56F1EB2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王春宇</w:t>
            </w:r>
          </w:p>
        </w:tc>
        <w:tc>
          <w:tcPr>
            <w:tcW w:w="1718" w:type="dxa"/>
            <w:vAlign w:val="center"/>
          </w:tcPr>
          <w:p w14:paraId="137D0E3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13676675331</w:t>
            </w:r>
          </w:p>
        </w:tc>
      </w:tr>
    </w:tbl>
    <w:p w14:paraId="679DBEAF">
      <w:pPr>
        <w:shd w:val="clear"/>
        <w:spacing w:line="360" w:lineRule="auto"/>
        <w:jc w:val="center"/>
        <w:rPr>
          <w:rFonts w:hint="eastAsia" w:ascii="宋体" w:hAnsi="宋体" w:eastAsia="宋体" w:cs="宋体"/>
          <w:color w:val="auto"/>
          <w:sz w:val="24"/>
          <w:szCs w:val="32"/>
          <w:highlight w:val="none"/>
        </w:rPr>
      </w:pPr>
    </w:p>
    <w:p w14:paraId="06CD94C3">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预付款保函联系方式</w:t>
      </w:r>
    </w:p>
    <w:tbl>
      <w:tblPr>
        <w:tblStyle w:val="29"/>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14:paraId="5D9F0F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14:paraId="38296D0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2151" w:type="dxa"/>
            <w:vAlign w:val="center"/>
          </w:tcPr>
          <w:p w14:paraId="16A0C80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保费率</w:t>
            </w:r>
          </w:p>
        </w:tc>
        <w:tc>
          <w:tcPr>
            <w:tcW w:w="991" w:type="dxa"/>
            <w:vAlign w:val="center"/>
          </w:tcPr>
          <w:p w14:paraId="2593F71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703" w:type="dxa"/>
            <w:vAlign w:val="center"/>
          </w:tcPr>
          <w:p w14:paraId="3D0EA64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3FAA4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73DBCED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中国人寿财产保险股份有限公司台州中心支公司</w:t>
            </w:r>
          </w:p>
        </w:tc>
        <w:tc>
          <w:tcPr>
            <w:tcW w:w="2151" w:type="dxa"/>
            <w:vAlign w:val="center"/>
          </w:tcPr>
          <w:p w14:paraId="7F9F572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年费率3%，最低保费500元</w:t>
            </w:r>
          </w:p>
        </w:tc>
        <w:tc>
          <w:tcPr>
            <w:tcW w:w="991" w:type="dxa"/>
            <w:vAlign w:val="center"/>
          </w:tcPr>
          <w:p w14:paraId="29073CC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徐凌</w:t>
            </w:r>
          </w:p>
        </w:tc>
        <w:tc>
          <w:tcPr>
            <w:tcW w:w="1703" w:type="dxa"/>
            <w:vAlign w:val="center"/>
          </w:tcPr>
          <w:p w14:paraId="7C1820B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13905168070</w:t>
            </w:r>
          </w:p>
        </w:tc>
      </w:tr>
      <w:tr w14:paraId="7D216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0662728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阳光保险台州中心支公司</w:t>
            </w:r>
          </w:p>
        </w:tc>
        <w:tc>
          <w:tcPr>
            <w:tcW w:w="2151" w:type="dxa"/>
            <w:vAlign w:val="center"/>
          </w:tcPr>
          <w:p w14:paraId="73F398C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5418A04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林高明</w:t>
            </w:r>
          </w:p>
        </w:tc>
        <w:tc>
          <w:tcPr>
            <w:tcW w:w="1703" w:type="dxa"/>
            <w:vAlign w:val="center"/>
          </w:tcPr>
          <w:p w14:paraId="19AA9AB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15888682693</w:t>
            </w:r>
          </w:p>
        </w:tc>
      </w:tr>
      <w:tr w14:paraId="0281C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4378F01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天安财产保险股份有限公司台州中心支公司</w:t>
            </w:r>
          </w:p>
        </w:tc>
        <w:tc>
          <w:tcPr>
            <w:tcW w:w="2151" w:type="dxa"/>
            <w:vAlign w:val="center"/>
          </w:tcPr>
          <w:p w14:paraId="2B90801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年费率1%-2%，最低保费500元</w:t>
            </w:r>
          </w:p>
        </w:tc>
        <w:tc>
          <w:tcPr>
            <w:tcW w:w="991" w:type="dxa"/>
            <w:vAlign w:val="center"/>
          </w:tcPr>
          <w:p w14:paraId="0A293C3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罗赛</w:t>
            </w:r>
          </w:p>
        </w:tc>
        <w:tc>
          <w:tcPr>
            <w:tcW w:w="1703" w:type="dxa"/>
            <w:vAlign w:val="center"/>
          </w:tcPr>
          <w:p w14:paraId="57736A5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13736605643</w:t>
            </w:r>
          </w:p>
        </w:tc>
      </w:tr>
    </w:tbl>
    <w:p w14:paraId="05D27EB0">
      <w:pPr>
        <w:shd w:val="clear"/>
        <w:spacing w:line="360" w:lineRule="auto"/>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浙江五石中正工程咨询有限公司</w:t>
      </w:r>
    </w:p>
    <w:p w14:paraId="42F445EF">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2024年</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eastAsia="zh-CN"/>
        </w:rPr>
        <w:t>月</w:t>
      </w:r>
    </w:p>
    <w:p w14:paraId="668BC87B">
      <w:pPr>
        <w:shd w:val="clear"/>
        <w:spacing w:line="360" w:lineRule="auto"/>
        <w:rPr>
          <w:rFonts w:hint="eastAsia" w:ascii="宋体" w:hAnsi="宋体" w:eastAsia="宋体" w:cs="宋体"/>
          <w:color w:val="auto"/>
          <w:sz w:val="24"/>
          <w:szCs w:val="32"/>
          <w:highlight w:val="none"/>
        </w:rPr>
      </w:pPr>
    </w:p>
    <w:p w14:paraId="058F0B23">
      <w:pPr>
        <w:shd w:val="clear"/>
        <w:spacing w:line="360" w:lineRule="auto"/>
        <w:rPr>
          <w:rFonts w:hint="eastAsia" w:ascii="宋体" w:hAnsi="宋体" w:eastAsia="宋体" w:cs="宋体"/>
          <w:color w:val="auto"/>
          <w:sz w:val="24"/>
          <w:szCs w:val="32"/>
          <w:highlight w:val="none"/>
        </w:rPr>
      </w:pPr>
    </w:p>
    <w:p w14:paraId="5B23D560">
      <w:pPr>
        <w:shd w:val="clear"/>
        <w:spacing w:line="360" w:lineRule="auto"/>
        <w:rPr>
          <w:rFonts w:hint="eastAsia" w:ascii="宋体" w:hAnsi="宋体" w:eastAsia="宋体" w:cs="宋体"/>
          <w:color w:val="auto"/>
          <w:sz w:val="24"/>
          <w:szCs w:val="32"/>
          <w:highlight w:val="none"/>
        </w:rPr>
      </w:pPr>
    </w:p>
    <w:p w14:paraId="23082395">
      <w:pPr>
        <w:shd w:val="clear"/>
        <w:spacing w:line="360" w:lineRule="auto"/>
        <w:rPr>
          <w:rFonts w:hint="eastAsia" w:ascii="宋体" w:hAnsi="宋体" w:eastAsia="宋体" w:cs="宋体"/>
          <w:color w:val="auto"/>
          <w:sz w:val="24"/>
          <w:szCs w:val="32"/>
          <w:highlight w:val="none"/>
        </w:rPr>
      </w:pPr>
    </w:p>
    <w:p w14:paraId="71A09B47">
      <w:pPr>
        <w:shd w:val="clear"/>
        <w:spacing w:line="360" w:lineRule="auto"/>
        <w:rPr>
          <w:rFonts w:hint="eastAsia" w:ascii="宋体" w:hAnsi="宋体" w:eastAsia="宋体" w:cs="宋体"/>
          <w:color w:val="auto"/>
          <w:sz w:val="24"/>
          <w:szCs w:val="32"/>
          <w:highlight w:val="none"/>
        </w:rPr>
      </w:pPr>
    </w:p>
    <w:p w14:paraId="022B74E8">
      <w:pPr>
        <w:shd w:val="clear"/>
        <w:spacing w:line="360" w:lineRule="auto"/>
        <w:rPr>
          <w:rFonts w:hint="eastAsia" w:ascii="宋体" w:hAnsi="宋体" w:eastAsia="宋体" w:cs="宋体"/>
          <w:color w:val="auto"/>
          <w:sz w:val="24"/>
          <w:szCs w:val="32"/>
          <w:highlight w:val="none"/>
        </w:rPr>
      </w:pPr>
    </w:p>
    <w:p w14:paraId="7BD54104">
      <w:pPr>
        <w:shd w:val="clear"/>
        <w:spacing w:line="360" w:lineRule="auto"/>
        <w:rPr>
          <w:rFonts w:hint="eastAsia" w:ascii="宋体" w:hAnsi="宋体" w:eastAsia="宋体" w:cs="宋体"/>
          <w:color w:val="auto"/>
          <w:sz w:val="24"/>
          <w:szCs w:val="32"/>
          <w:highlight w:val="none"/>
        </w:rPr>
      </w:pPr>
    </w:p>
    <w:p w14:paraId="0FDF7AA9">
      <w:pPr>
        <w:shd w:val="clear"/>
        <w:spacing w:line="360" w:lineRule="auto"/>
        <w:rPr>
          <w:rFonts w:hint="eastAsia" w:ascii="宋体" w:hAnsi="宋体" w:eastAsia="宋体" w:cs="宋体"/>
          <w:color w:val="auto"/>
          <w:sz w:val="24"/>
          <w:szCs w:val="32"/>
          <w:highlight w:val="none"/>
        </w:rPr>
      </w:pPr>
    </w:p>
    <w:p w14:paraId="71C47A3B">
      <w:pPr>
        <w:shd w:val="clear"/>
        <w:spacing w:line="360" w:lineRule="auto"/>
        <w:rPr>
          <w:rFonts w:hint="eastAsia" w:ascii="宋体" w:hAnsi="宋体" w:eastAsia="宋体" w:cs="宋体"/>
          <w:color w:val="auto"/>
          <w:sz w:val="24"/>
          <w:szCs w:val="32"/>
          <w:highlight w:val="none"/>
        </w:rPr>
      </w:pPr>
    </w:p>
    <w:p w14:paraId="2B3F9FA3">
      <w:pPr>
        <w:shd w:val="clear"/>
        <w:spacing w:line="360" w:lineRule="auto"/>
        <w:rPr>
          <w:rFonts w:hint="eastAsia" w:ascii="宋体" w:hAnsi="宋体" w:eastAsia="宋体" w:cs="宋体"/>
          <w:color w:val="auto"/>
          <w:sz w:val="24"/>
          <w:szCs w:val="32"/>
          <w:highlight w:val="none"/>
        </w:rPr>
      </w:pPr>
    </w:p>
    <w:p w14:paraId="3A3293B3">
      <w:pPr>
        <w:pStyle w:val="10"/>
        <w:shd w:val="clear"/>
        <w:rPr>
          <w:rFonts w:hint="eastAsia" w:ascii="宋体" w:hAnsi="宋体" w:eastAsia="宋体" w:cs="宋体"/>
          <w:color w:val="auto"/>
          <w:szCs w:val="32"/>
          <w:highlight w:val="none"/>
        </w:rPr>
      </w:pPr>
    </w:p>
    <w:p w14:paraId="7EB9EB6F">
      <w:pPr>
        <w:pStyle w:val="26"/>
        <w:shd w:val="clear"/>
        <w:rPr>
          <w:rFonts w:hint="eastAsia" w:ascii="宋体" w:hAnsi="宋体" w:eastAsia="宋体" w:cs="宋体"/>
          <w:color w:val="auto"/>
          <w:highlight w:val="none"/>
        </w:rPr>
      </w:pPr>
    </w:p>
    <w:p w14:paraId="6EBADA8C">
      <w:pPr>
        <w:shd w:val="clear"/>
        <w:spacing w:line="360" w:lineRule="auto"/>
        <w:rPr>
          <w:rFonts w:hint="eastAsia" w:ascii="宋体" w:hAnsi="宋体" w:eastAsia="宋体" w:cs="宋体"/>
          <w:color w:val="auto"/>
          <w:sz w:val="24"/>
          <w:szCs w:val="32"/>
          <w:highlight w:val="none"/>
        </w:rPr>
      </w:pPr>
    </w:p>
    <w:p w14:paraId="543E8B99">
      <w:pPr>
        <w:shd w:val="clear"/>
        <w:spacing w:line="360" w:lineRule="auto"/>
        <w:rPr>
          <w:rFonts w:hint="eastAsia" w:ascii="宋体" w:hAnsi="宋体" w:eastAsia="宋体" w:cs="宋体"/>
          <w:color w:val="auto"/>
          <w:sz w:val="24"/>
          <w:szCs w:val="32"/>
          <w:highlight w:val="none"/>
        </w:rPr>
      </w:pPr>
    </w:p>
    <w:p w14:paraId="3994E45E">
      <w:pPr>
        <w:shd w:val="clear"/>
        <w:spacing w:line="360" w:lineRule="auto"/>
        <w:rPr>
          <w:rFonts w:hint="eastAsia" w:ascii="宋体" w:hAnsi="宋体" w:eastAsia="宋体" w:cs="宋体"/>
          <w:color w:val="auto"/>
          <w:sz w:val="24"/>
          <w:szCs w:val="32"/>
          <w:highlight w:val="none"/>
        </w:rPr>
      </w:pPr>
    </w:p>
    <w:p w14:paraId="20529B5D">
      <w:pPr>
        <w:shd w:val="clear"/>
        <w:spacing w:line="360" w:lineRule="auto"/>
        <w:rPr>
          <w:rFonts w:hint="eastAsia" w:ascii="宋体" w:hAnsi="宋体" w:eastAsia="宋体" w:cs="宋体"/>
          <w:color w:val="auto"/>
          <w:sz w:val="24"/>
          <w:szCs w:val="32"/>
          <w:highlight w:val="none"/>
        </w:rPr>
      </w:pPr>
    </w:p>
    <w:p w14:paraId="51CB7097">
      <w:pPr>
        <w:shd w:val="clear"/>
        <w:spacing w:line="360" w:lineRule="auto"/>
        <w:rPr>
          <w:rFonts w:hint="eastAsia" w:ascii="宋体" w:hAnsi="宋体" w:eastAsia="宋体" w:cs="宋体"/>
          <w:color w:val="auto"/>
          <w:sz w:val="24"/>
          <w:szCs w:val="32"/>
          <w:highlight w:val="none"/>
        </w:rPr>
      </w:pPr>
    </w:p>
    <w:p w14:paraId="3B5C46C5">
      <w:pPr>
        <w:shd w:val="clear"/>
        <w:spacing w:line="360" w:lineRule="auto"/>
        <w:rPr>
          <w:rFonts w:hint="eastAsia" w:ascii="宋体" w:hAnsi="宋体" w:eastAsia="宋体" w:cs="宋体"/>
          <w:color w:val="auto"/>
          <w:sz w:val="24"/>
          <w:szCs w:val="32"/>
          <w:highlight w:val="none"/>
        </w:rPr>
      </w:pPr>
    </w:p>
    <w:p w14:paraId="239098FC">
      <w:pPr>
        <w:pStyle w:val="18"/>
        <w:shd w:val="clear"/>
        <w:rPr>
          <w:rFonts w:hint="eastAsia" w:ascii="宋体" w:hAnsi="宋体" w:eastAsia="宋体" w:cs="宋体"/>
          <w:color w:val="auto"/>
          <w:sz w:val="24"/>
          <w:szCs w:val="32"/>
          <w:highlight w:val="none"/>
        </w:rPr>
      </w:pPr>
    </w:p>
    <w:p w14:paraId="34902589">
      <w:pPr>
        <w:pStyle w:val="18"/>
        <w:shd w:val="clear"/>
        <w:rPr>
          <w:rFonts w:hint="eastAsia" w:ascii="宋体" w:hAnsi="宋体" w:eastAsia="宋体" w:cs="宋体"/>
          <w:color w:val="auto"/>
          <w:sz w:val="24"/>
          <w:szCs w:val="32"/>
          <w:highlight w:val="none"/>
        </w:rPr>
      </w:pPr>
    </w:p>
    <w:p w14:paraId="4EB127E6">
      <w:pPr>
        <w:pStyle w:val="18"/>
        <w:shd w:val="clear"/>
        <w:rPr>
          <w:rFonts w:hint="eastAsia" w:ascii="宋体" w:hAnsi="宋体" w:eastAsia="宋体" w:cs="宋体"/>
          <w:color w:val="auto"/>
          <w:sz w:val="24"/>
          <w:szCs w:val="32"/>
          <w:highlight w:val="none"/>
        </w:rPr>
      </w:pPr>
    </w:p>
    <w:p w14:paraId="0162F380">
      <w:pPr>
        <w:shd w:val="clear"/>
        <w:spacing w:line="360" w:lineRule="auto"/>
        <w:jc w:val="center"/>
        <w:rPr>
          <w:rFonts w:hint="eastAsia" w:ascii="宋体" w:hAnsi="宋体" w:eastAsia="宋体" w:cs="宋体"/>
          <w:b/>
          <w:bCs/>
          <w:color w:val="auto"/>
          <w:sz w:val="36"/>
          <w:szCs w:val="44"/>
          <w:highlight w:val="none"/>
        </w:rPr>
      </w:pPr>
    </w:p>
    <w:p w14:paraId="34E04E5C">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14:paraId="3B49C57A">
      <w:pPr>
        <w:shd w:val="clear"/>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7E5E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3C4EDB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07" w:type="dxa"/>
            <w:vAlign w:val="center"/>
          </w:tcPr>
          <w:p w14:paraId="39ACC17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7050" w:type="dxa"/>
            <w:vAlign w:val="center"/>
          </w:tcPr>
          <w:p w14:paraId="261D871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14:paraId="766D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08BAF8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07" w:type="dxa"/>
            <w:vAlign w:val="center"/>
          </w:tcPr>
          <w:p w14:paraId="47654DD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050" w:type="dxa"/>
            <w:vAlign w:val="center"/>
          </w:tcPr>
          <w:p w14:paraId="23404120">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46BD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B5A919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07" w:type="dxa"/>
            <w:vAlign w:val="center"/>
          </w:tcPr>
          <w:p w14:paraId="23EA3F26">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050" w:type="dxa"/>
            <w:vAlign w:val="center"/>
          </w:tcPr>
          <w:p w14:paraId="1E73E26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3A14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624BD52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07" w:type="dxa"/>
            <w:vAlign w:val="center"/>
          </w:tcPr>
          <w:p w14:paraId="21C9C2C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050" w:type="dxa"/>
            <w:vAlign w:val="center"/>
          </w:tcPr>
          <w:p w14:paraId="343D457E">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还可以提供</w:t>
            </w:r>
            <w:r>
              <w:rPr>
                <w:rFonts w:hint="eastAsia" w:ascii="宋体" w:hAnsi="宋体" w:eastAsia="宋体" w:cs="宋体"/>
                <w:b/>
                <w:bCs/>
                <w:color w:val="auto"/>
                <w:sz w:val="24"/>
                <w:highlight w:val="none"/>
              </w:rPr>
              <w:t>以介质（U盘）存储的数据电文形式、纸质备份投标文件</w:t>
            </w:r>
            <w:r>
              <w:rPr>
                <w:rFonts w:hint="eastAsia" w:ascii="宋体" w:hAnsi="宋体" w:eastAsia="宋体" w:cs="宋体"/>
                <w:b/>
                <w:bCs/>
                <w:color w:val="auto"/>
                <w:sz w:val="24"/>
                <w:highlight w:val="none"/>
                <w:lang w:eastAsia="zh-CN"/>
              </w:rPr>
              <w:t>。</w:t>
            </w:r>
          </w:p>
          <w:p w14:paraId="36DBF567">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160E32E1">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78462301">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。资格证明文件、商务技术文件、报价文件三部分须分别密封封装，资格证明文件、商务技术文件、报价文件三部分未分别密封的投标文件将为无效。</w:t>
            </w:r>
          </w:p>
          <w:p w14:paraId="7B9E163D">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w:t>
            </w:r>
          </w:p>
          <w:p w14:paraId="1434D77A">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5E1A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10D6B3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07" w:type="dxa"/>
            <w:vAlign w:val="center"/>
          </w:tcPr>
          <w:p w14:paraId="2ACC049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050" w:type="dxa"/>
            <w:vAlign w:val="center"/>
          </w:tcPr>
          <w:p w14:paraId="33B475A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5EB9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00ADBC1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07" w:type="dxa"/>
            <w:vAlign w:val="center"/>
          </w:tcPr>
          <w:p w14:paraId="0689B35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050" w:type="dxa"/>
            <w:vAlign w:val="center"/>
          </w:tcPr>
          <w:p w14:paraId="21FFD214">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14:paraId="12276EFE">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6C94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0AD97A4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407" w:type="dxa"/>
            <w:vAlign w:val="center"/>
          </w:tcPr>
          <w:p w14:paraId="2766884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050" w:type="dxa"/>
            <w:vAlign w:val="center"/>
          </w:tcPr>
          <w:p w14:paraId="437BC0A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14:paraId="1176EB4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szCs w:val="32"/>
                <w:highlight w:val="none"/>
                <w:lang w:eastAsia="zh-CN"/>
              </w:rPr>
              <w:t>“政府采购云平台”线上开标</w:t>
            </w:r>
            <w:r>
              <w:rPr>
                <w:rFonts w:hint="eastAsia" w:ascii="宋体" w:hAnsi="宋体" w:eastAsia="宋体" w:cs="宋体"/>
                <w:color w:val="auto"/>
                <w:sz w:val="24"/>
                <w:highlight w:val="none"/>
              </w:rPr>
              <w:t>。</w:t>
            </w:r>
          </w:p>
        </w:tc>
      </w:tr>
      <w:tr w14:paraId="37CB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A88BD3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407" w:type="dxa"/>
            <w:vAlign w:val="center"/>
          </w:tcPr>
          <w:p w14:paraId="0CB7E54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050" w:type="dxa"/>
            <w:vAlign w:val="center"/>
          </w:tcPr>
          <w:p w14:paraId="48F8058C">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14:paraId="5EFB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D4A0B1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07" w:type="dxa"/>
            <w:vAlign w:val="center"/>
          </w:tcPr>
          <w:p w14:paraId="0BD94C91">
            <w:pPr>
              <w:shd w:val="clea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实质性条款</w:t>
            </w:r>
          </w:p>
        </w:tc>
        <w:tc>
          <w:tcPr>
            <w:tcW w:w="7050" w:type="dxa"/>
            <w:vAlign w:val="center"/>
          </w:tcPr>
          <w:p w14:paraId="731BECF1">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3C91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0EBF844">
            <w:pPr>
              <w:shd w:val="clea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5AEF44F3">
            <w:pPr>
              <w:shd w:val="clea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样品</w:t>
            </w:r>
            <w:r>
              <w:rPr>
                <w:rFonts w:hint="eastAsia" w:ascii="宋体" w:hAnsi="宋体" w:eastAsia="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174E287D">
            <w:pPr>
              <w:shd w:val="clea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35F7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3A700F7">
            <w:pPr>
              <w:shd w:val="clea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1935659F">
            <w:pPr>
              <w:shd w:val="clea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5223B68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3A21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4D3038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1C35BBC3">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3E55923C">
            <w:pPr>
              <w:widowControl/>
              <w:shd w:val="clear"/>
              <w:jc w:val="lef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rPr>
              <w:t>否</w:t>
            </w:r>
            <w:r>
              <w:rPr>
                <w:rFonts w:hint="eastAsia" w:ascii="宋体" w:hAnsi="宋体" w:cs="宋体"/>
                <w:color w:val="auto"/>
                <w:kern w:val="0"/>
                <w:sz w:val="24"/>
                <w:highlight w:val="none"/>
                <w:lang w:eastAsia="zh-CN"/>
              </w:rPr>
              <w:t>。</w:t>
            </w:r>
          </w:p>
        </w:tc>
      </w:tr>
      <w:tr w14:paraId="4706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EF17ED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6B60D5D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02743B6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14:paraId="66C0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C0BC81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2605DD6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1FB2692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14:paraId="75183A2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p w14:paraId="1F0FA3B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6FCE0CD6">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  则</w:t>
      </w:r>
    </w:p>
    <w:p w14:paraId="7DD51E2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14:paraId="5886577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14:paraId="742B0B5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7E893AE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14:paraId="1DB543D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6C1E699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14:paraId="367FD4A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14:paraId="5725ED5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14:paraId="2A1FE10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14:paraId="7AFEBAB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14:paraId="4A69F22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14:paraId="74B888A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14:paraId="5D2C5C1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567F35A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14:paraId="4C05CBA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24214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1343887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0A8CB20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14:paraId="56E340D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6E65482B">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14:paraId="33BC4E5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14:paraId="3C760A8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14:paraId="682BBC2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675A61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AE13E7">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14:paraId="71891EC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14:paraId="16C9EE2B">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投标人接到招标文件后，按照采购组织机构的要求提供：资格证明文件、商务与技术文件和报价文件。</w:t>
      </w:r>
      <w:r>
        <w:rPr>
          <w:rFonts w:hint="eastAsia" w:ascii="宋体" w:hAnsi="宋体" w:eastAsia="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E17209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w:t>
      </w:r>
      <w:r>
        <w:rPr>
          <w:rFonts w:hint="eastAsia" w:ascii="宋体" w:hAnsi="宋体" w:eastAsia="宋体" w:cs="宋体"/>
          <w:b/>
          <w:bCs/>
          <w:color w:val="auto"/>
          <w:sz w:val="24"/>
          <w:szCs w:val="32"/>
          <w:highlight w:val="none"/>
        </w:rPr>
        <w:t>1、资格证明文件的组成：</w:t>
      </w:r>
    </w:p>
    <w:p w14:paraId="7998813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）投标声明书；</w:t>
      </w:r>
    </w:p>
    <w:p w14:paraId="2463DEA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）授权委托书（法定代表人亲自办理投标事宜的，则无需提交）；</w:t>
      </w:r>
    </w:p>
    <w:p w14:paraId="4A17522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）法人或者其他组织的营业执照等证明文件，自然人的身份证明；</w:t>
      </w:r>
    </w:p>
    <w:p w14:paraId="4986F09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）具有良好的商业信誉和健全的财务会计制度的承诺；</w:t>
      </w:r>
    </w:p>
    <w:p w14:paraId="755BA36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）依法缴纳税收和社会保障资金的承诺；</w:t>
      </w:r>
    </w:p>
    <w:p w14:paraId="55BF492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）参加政府采购活动前三年内，在经营活动中没有重大违法记录；</w:t>
      </w:r>
    </w:p>
    <w:p w14:paraId="465D7A8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eastAsia="zh-CN"/>
        </w:rPr>
        <w:t>具有履行合同所必需的设备和专业技术能力承诺函</w:t>
      </w:r>
      <w:r>
        <w:rPr>
          <w:rFonts w:hint="eastAsia" w:ascii="宋体" w:hAnsi="宋体" w:eastAsia="宋体" w:cs="宋体"/>
          <w:color w:val="auto"/>
          <w:sz w:val="24"/>
          <w:szCs w:val="32"/>
          <w:highlight w:val="none"/>
        </w:rPr>
        <w:t>。</w:t>
      </w:r>
    </w:p>
    <w:p w14:paraId="33F65C7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24F61DD6">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14:paraId="04538D55">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14:paraId="4976C9BC">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AA4DAB2">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14:paraId="0BF5C81D">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14:paraId="29D42186">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14:paraId="095FD464">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A.设备配置清单</w:t>
      </w:r>
      <w:r>
        <w:rPr>
          <w:rFonts w:hint="eastAsia" w:ascii="宋体" w:hAnsi="宋体" w:eastAsia="宋体" w:cs="宋体"/>
          <w:b/>
          <w:bCs/>
          <w:color w:val="auto"/>
          <w:sz w:val="24"/>
          <w:szCs w:val="32"/>
          <w:highlight w:val="none"/>
          <w:lang w:eastAsia="zh-CN"/>
        </w:rPr>
        <w:t>（均不含报价）</w:t>
      </w:r>
      <w:r>
        <w:rPr>
          <w:rFonts w:hint="eastAsia" w:ascii="宋体" w:hAnsi="宋体" w:eastAsia="宋体" w:cs="宋体"/>
          <w:b w:val="0"/>
          <w:bCs w:val="0"/>
          <w:color w:val="auto"/>
          <w:sz w:val="24"/>
          <w:szCs w:val="32"/>
          <w:highlight w:val="none"/>
          <w:lang w:eastAsia="zh-CN"/>
        </w:rPr>
        <w:t>。</w:t>
      </w:r>
    </w:p>
    <w:p w14:paraId="50B9BE6C">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B.产品品牌及型号、技术参数指标、性能特点、图片资料以及所遵循的技术规范、产品质保期、出厂标准、产品质量相关检测报告等内容。</w:t>
      </w:r>
    </w:p>
    <w:p w14:paraId="0ED98DE2">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C.商务及技术响应表。</w:t>
      </w:r>
    </w:p>
    <w:p w14:paraId="039C4B8F">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54EBCB9A">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【特别提示：节能和环境标志产品最新一期政府采购清单，可在“中国政府采购网”中查看】</w:t>
      </w:r>
    </w:p>
    <w:p w14:paraId="3791CCC9">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14:paraId="1E8827DF">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14:paraId="15F04947">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（6）如是代理商需提供代理证明（或制造商出具的授权书）；</w:t>
      </w:r>
    </w:p>
    <w:p w14:paraId="710B1BDD">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（7）供应商为医疗器械生产企业的：第二类、第三类医疗器械生产企业提供《医疗器械生产许可证》、第一类医疗器械生产企业提供第一类医疗器械生产备案凭证；</w:t>
      </w:r>
    </w:p>
    <w:p w14:paraId="799D1D15">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供应商为医疗器械经营企业的：第三类医疗器械经营企业提供《医疗器械经营许可证》、第二类医疗器械经营企业提供第二类医疗器械经营备案凭证；（适用于按医疗器械管理的货物）；</w:t>
      </w:r>
    </w:p>
    <w:p w14:paraId="3FEA61BB">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食品药品监督管理部门核发的完整有效的医疗器械注册或备案证明；（适用于按医疗器械管理的设备）；</w:t>
      </w:r>
    </w:p>
    <w:p w14:paraId="73184AFF">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（8）投标人认为需要提供的其他资料（包括可能影响投标人商务与技术文件评分的各类证明材料）；</w:t>
      </w:r>
    </w:p>
    <w:p w14:paraId="1AB18F83">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（9）售后服务描述及承诺：</w:t>
      </w:r>
    </w:p>
    <w:p w14:paraId="534E9EDF">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14:paraId="7030DBDC">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14:paraId="1464DBD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2、报价文件的组成</w:t>
      </w:r>
    </w:p>
    <w:p w14:paraId="0692D08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14:paraId="6877F7E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14:paraId="32CC3950">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7E9565BF">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14:paraId="7717DEF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31EEE23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14:paraId="66ACF1B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14:paraId="35E77411">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14:paraId="7CDC75E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45EB7AF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14:paraId="0D68D24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5C47505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57DF711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14:paraId="7211372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14:paraId="63644F1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14:paraId="2CE8BC6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供应商应准备电子投标文件、以介质（U盘）存储的数据电文形式的备份投标文件、纸质备份投标文件三类</w:t>
      </w:r>
      <w:r>
        <w:rPr>
          <w:rFonts w:hint="eastAsia" w:ascii="宋体" w:hAnsi="宋体" w:eastAsia="宋体" w:cs="宋体"/>
          <w:color w:val="auto"/>
          <w:sz w:val="24"/>
          <w:szCs w:val="32"/>
          <w:highlight w:val="none"/>
        </w:rPr>
        <w:t>：</w:t>
      </w:r>
    </w:p>
    <w:p w14:paraId="164B855B">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14:paraId="3F44534A">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6660B2F5">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6AC202C8">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4BEA6D1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14:paraId="37405CC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未分别密封的投标文件将为无效。除报价文件外其余一律不准出现数字报价。如有不同标段，请按标段号分别装订，密封要求同上。</w:t>
      </w:r>
    </w:p>
    <w:p w14:paraId="31FA42F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14:paraId="465BFF0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17E0A38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14:paraId="22A386A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2.温馨提醒：CA签章上目前没有法人或授权代表签字信息，需要投标人联系</w:t>
      </w:r>
      <w:r>
        <w:rPr>
          <w:rFonts w:hint="eastAsia" w:ascii="宋体" w:hAnsi="宋体" w:eastAsia="宋体" w:cs="宋体"/>
          <w:b/>
          <w:bCs/>
          <w:color w:val="auto"/>
          <w:sz w:val="24"/>
          <w:szCs w:val="32"/>
          <w:highlight w:val="none"/>
        </w:rPr>
        <w:t>浙江汇信科技有限公司（400-8884636）、杭州天谷信息科技有限公司（400-0878198）</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14:paraId="7275DCB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14:paraId="70406285">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14:paraId="42BB26E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2DEA59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分别编制并单独装订成册，活页装订的投标文件将被拒绝。投标文件需打印或用不褪色的墨水填写。</w:t>
      </w:r>
    </w:p>
    <w:p w14:paraId="20048EC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14:paraId="5611285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4.项目如分标段，各标段投标文件必须分开编制，并按上述份数要求单独密封包装。</w:t>
      </w:r>
    </w:p>
    <w:p w14:paraId="7FC8BEA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14:paraId="64985D2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30F7EE0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72B2C68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5043F007">
      <w:pPr>
        <w:shd w:val="clea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77AA5BF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14:paraId="1A2ACB04">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14:paraId="50F61D1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r>
        <w:rPr>
          <w:rFonts w:hint="eastAsia" w:ascii="宋体" w:hAnsi="宋体" w:eastAsia="宋体" w:cs="宋体"/>
          <w:color w:val="auto"/>
          <w:sz w:val="24"/>
          <w:highlight w:val="none"/>
          <w:lang w:val="en-GB"/>
        </w:rPr>
        <w:t>▲未按规定提供相应的备份投标文件，造成项目开评标活动无法进行下去的，投标无效。</w:t>
      </w:r>
    </w:p>
    <w:p w14:paraId="6862816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14:paraId="30A76C4E">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14:paraId="6C25F56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7D2DC9C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1DDC0594">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0DB4CDBE">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0B66304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4E3B47C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14:paraId="4D22D4C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14:paraId="74DC979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14:paraId="511B789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0AEA15D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305233D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606D99F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1E6EA95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（4）病毒导致不能进行正常操作的；</w:t>
      </w:r>
    </w:p>
    <w:p w14:paraId="6AD3B2E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6F3BCCA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32A323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14:paraId="71CE386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14:paraId="6BC6EBA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14:paraId="419A3C4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3DD2494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1540085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7733B22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14:paraId="188C955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14:paraId="55D1C86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7A8255F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14:paraId="532776E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14:paraId="7FEC29C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14:paraId="5B2CC20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59FCCCD1">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特别说明：如遇政采云平台电子化开标或评审程序调整的，按调整后程序执行。</w:t>
      </w:r>
    </w:p>
    <w:p w14:paraId="0EDE896B">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5AA5963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本项目采用电子评审方法。</w:t>
      </w:r>
    </w:p>
    <w:p w14:paraId="37B2166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435F38E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评标委员会由采购人代表和评审专家组成，成员人数为5人以上单数，其中评审专家不得少于成员总数的三分之二。</w:t>
      </w:r>
    </w:p>
    <w:p w14:paraId="60FB9BE7">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05FA610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6D0E115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0D46D48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0E3170A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930AD3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6FA9CE7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1BF110B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79AC29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32A1547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6C15DF6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3AED3D4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65540A4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6187801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1CF8278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36432D8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1630D3A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09011CC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7CC6777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293F666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5BA9686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14:paraId="0967713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14:paraId="6E74EBD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5A604DE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4838DA54">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1CCC66F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4BCEDA8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14:paraId="76D5138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14:paraId="4E301A6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0616595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5、授权委托代理人未能出具身份证明或与法定代表人授权委托人身份不符的。</w:t>
      </w:r>
    </w:p>
    <w:p w14:paraId="2781DAB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AB3A9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092F58B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4805392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783498A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14:paraId="4E36807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14:paraId="08D9224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5DE9840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7757356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65D7221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5BB7298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2682B07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p>
    <w:p w14:paraId="5503437A">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4403A07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07D340A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1A5DAD7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2277C1F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4AD838AA">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677C882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3D1C3E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评标方法及评分标准》。</w:t>
      </w:r>
    </w:p>
    <w:p w14:paraId="253D70D6">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1F85708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6289922D">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3C08164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BCEA4F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2CC2D3B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23A33E1A">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FF90FB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5、代理费用：招标代理服务收费采用差额定率累进计费方式</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收费标准</w:t>
      </w:r>
      <w:r>
        <w:rPr>
          <w:rFonts w:hint="eastAsia" w:ascii="宋体" w:hAnsi="宋体" w:eastAsia="宋体" w:cs="宋体"/>
          <w:color w:val="auto"/>
          <w:sz w:val="24"/>
          <w:szCs w:val="32"/>
          <w:highlight w:val="none"/>
          <w:lang w:val="en-US" w:eastAsia="zh-CN"/>
        </w:rPr>
        <w:t>根据中标金额</w:t>
      </w:r>
      <w:r>
        <w:rPr>
          <w:rFonts w:hint="eastAsia" w:ascii="宋体" w:hAnsi="宋体" w:eastAsia="宋体" w:cs="宋体"/>
          <w:color w:val="auto"/>
          <w:sz w:val="24"/>
          <w:szCs w:val="32"/>
          <w:highlight w:val="none"/>
        </w:rPr>
        <w:t>按照下列表格中</w:t>
      </w:r>
      <w:r>
        <w:rPr>
          <w:rFonts w:hint="eastAsia" w:ascii="宋体" w:hAnsi="宋体" w:eastAsia="宋体" w:cs="宋体"/>
          <w:color w:val="auto"/>
          <w:sz w:val="24"/>
          <w:szCs w:val="32"/>
          <w:highlight w:val="none"/>
          <w:lang w:val="en-US" w:eastAsia="zh-CN"/>
        </w:rPr>
        <w:t>各</w:t>
      </w:r>
      <w:r>
        <w:rPr>
          <w:rFonts w:hint="eastAsia" w:ascii="宋体" w:hAnsi="宋体" w:eastAsia="宋体" w:cs="宋体"/>
          <w:color w:val="auto"/>
          <w:sz w:val="24"/>
          <w:szCs w:val="32"/>
          <w:highlight w:val="none"/>
        </w:rPr>
        <w:t>类别</w:t>
      </w:r>
      <w:r>
        <w:rPr>
          <w:rFonts w:hint="eastAsia" w:ascii="宋体" w:hAnsi="宋体" w:eastAsia="宋体" w:cs="宋体"/>
          <w:color w:val="auto"/>
          <w:sz w:val="24"/>
          <w:szCs w:val="32"/>
          <w:highlight w:val="none"/>
          <w:lang w:val="en-US" w:eastAsia="zh-CN"/>
        </w:rPr>
        <w:t>费率计算后的75%</w:t>
      </w:r>
      <w:r>
        <w:rPr>
          <w:rFonts w:hint="eastAsia" w:ascii="宋体" w:hAnsi="宋体" w:eastAsia="宋体" w:cs="宋体"/>
          <w:color w:val="auto"/>
          <w:sz w:val="24"/>
          <w:szCs w:val="32"/>
          <w:highlight w:val="none"/>
        </w:rPr>
        <w:t>向中标单位收取，该费用中标人须在中标公告发出5日内一次性付清。（户名：浙江五石中正工程咨询有限公司；账号：1202003209900014176；开户银行：中国工商银行杭州潮王路支行）,财务联系电话：0571-88271625。</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34"/>
        <w:gridCol w:w="1534"/>
        <w:gridCol w:w="1534"/>
      </w:tblGrid>
      <w:tr w14:paraId="75CF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B09E29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34" w:type="dxa"/>
            <w:noWrap w:val="0"/>
            <w:vAlign w:val="center"/>
          </w:tcPr>
          <w:p w14:paraId="5F092A6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34" w:type="dxa"/>
            <w:noWrap w:val="0"/>
            <w:vAlign w:val="center"/>
          </w:tcPr>
          <w:p w14:paraId="71EC17B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34" w:type="dxa"/>
            <w:noWrap w:val="0"/>
            <w:vAlign w:val="center"/>
          </w:tcPr>
          <w:p w14:paraId="1C3DF45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3B6B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3A3283B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34" w:type="dxa"/>
            <w:noWrap w:val="0"/>
            <w:vAlign w:val="center"/>
          </w:tcPr>
          <w:p w14:paraId="7D7D769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7A943FB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1D24317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54B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DFD59F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34" w:type="dxa"/>
            <w:noWrap w:val="0"/>
            <w:vAlign w:val="center"/>
          </w:tcPr>
          <w:p w14:paraId="06CA910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34" w:type="dxa"/>
            <w:noWrap w:val="0"/>
            <w:vAlign w:val="center"/>
          </w:tcPr>
          <w:p w14:paraId="22DBED2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7A60CEB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0DBB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771409C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34" w:type="dxa"/>
            <w:noWrap w:val="0"/>
            <w:vAlign w:val="center"/>
          </w:tcPr>
          <w:p w14:paraId="562EE24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07E97F3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34" w:type="dxa"/>
            <w:noWrap w:val="0"/>
            <w:vAlign w:val="center"/>
          </w:tcPr>
          <w:p w14:paraId="1288234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6EDD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7D6329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34" w:type="dxa"/>
            <w:noWrap w:val="0"/>
            <w:vAlign w:val="center"/>
          </w:tcPr>
          <w:p w14:paraId="3B6AD84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34" w:type="dxa"/>
            <w:noWrap w:val="0"/>
            <w:vAlign w:val="center"/>
          </w:tcPr>
          <w:p w14:paraId="7072DB8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05B9E55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277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5A95FFA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34" w:type="dxa"/>
            <w:noWrap w:val="0"/>
            <w:vAlign w:val="center"/>
          </w:tcPr>
          <w:p w14:paraId="796DBE3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2A2146A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34" w:type="dxa"/>
            <w:noWrap w:val="0"/>
            <w:vAlign w:val="center"/>
          </w:tcPr>
          <w:p w14:paraId="4F5812C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0E1D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6243EA6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34" w:type="dxa"/>
            <w:noWrap w:val="0"/>
            <w:vAlign w:val="center"/>
          </w:tcPr>
          <w:p w14:paraId="793FE8E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7A54552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0DC2AA0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143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5499545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34" w:type="dxa"/>
            <w:noWrap w:val="0"/>
            <w:vAlign w:val="center"/>
          </w:tcPr>
          <w:p w14:paraId="098AD51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6BAC1B2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3AC15F1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0E49A750">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0BB5390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3DDDCDF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809966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320FD0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14:paraId="6EE19FE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4ED914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274CDCC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655D2CE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5C9FB08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7E419CAE">
      <w:pPr>
        <w:shd w:val="clear"/>
        <w:spacing w:line="360" w:lineRule="auto"/>
        <w:rPr>
          <w:rFonts w:hint="eastAsia" w:ascii="宋体" w:hAnsi="宋体" w:eastAsia="宋体" w:cs="宋体"/>
          <w:color w:val="auto"/>
          <w:sz w:val="24"/>
          <w:szCs w:val="32"/>
          <w:highlight w:val="none"/>
        </w:rPr>
      </w:pPr>
    </w:p>
    <w:p w14:paraId="1EF09672">
      <w:pPr>
        <w:shd w:val="clear"/>
        <w:spacing w:line="360" w:lineRule="auto"/>
        <w:rPr>
          <w:rFonts w:hint="eastAsia" w:ascii="宋体" w:hAnsi="宋体" w:eastAsia="宋体" w:cs="宋体"/>
          <w:b/>
          <w:bCs/>
          <w:color w:val="auto"/>
          <w:sz w:val="36"/>
          <w:szCs w:val="44"/>
          <w:highlight w:val="none"/>
        </w:rPr>
      </w:pPr>
    </w:p>
    <w:p w14:paraId="61CCE4C8">
      <w:pPr>
        <w:pStyle w:val="7"/>
        <w:shd w:val="clear"/>
        <w:rPr>
          <w:rFonts w:hint="eastAsia" w:ascii="宋体" w:hAnsi="宋体" w:eastAsia="宋体" w:cs="宋体"/>
          <w:color w:val="auto"/>
          <w:highlight w:val="none"/>
        </w:rPr>
      </w:pPr>
    </w:p>
    <w:p w14:paraId="733EC57C">
      <w:pPr>
        <w:pStyle w:val="7"/>
        <w:shd w:val="clear"/>
        <w:rPr>
          <w:rFonts w:hint="eastAsia" w:ascii="宋体" w:hAnsi="宋体" w:eastAsia="宋体" w:cs="宋体"/>
          <w:color w:val="auto"/>
          <w:highlight w:val="none"/>
        </w:rPr>
      </w:pPr>
    </w:p>
    <w:p w14:paraId="7FD748CF">
      <w:pPr>
        <w:shd w:val="clear"/>
        <w:spacing w:line="360" w:lineRule="auto"/>
        <w:jc w:val="center"/>
        <w:rPr>
          <w:rFonts w:hint="eastAsia" w:ascii="宋体" w:hAnsi="宋体" w:eastAsia="宋体" w:cs="宋体"/>
          <w:b/>
          <w:bCs/>
          <w:color w:val="auto"/>
          <w:sz w:val="36"/>
          <w:szCs w:val="44"/>
          <w:highlight w:val="none"/>
        </w:rPr>
      </w:pPr>
    </w:p>
    <w:p w14:paraId="4B2F442C">
      <w:pPr>
        <w:shd w:val="clear"/>
        <w:spacing w:line="360" w:lineRule="auto"/>
        <w:jc w:val="center"/>
        <w:rPr>
          <w:rFonts w:hint="eastAsia" w:ascii="宋体" w:hAnsi="宋体" w:eastAsia="宋体" w:cs="宋体"/>
          <w:b/>
          <w:bCs/>
          <w:color w:val="auto"/>
          <w:sz w:val="36"/>
          <w:szCs w:val="44"/>
          <w:highlight w:val="none"/>
        </w:rPr>
      </w:pPr>
    </w:p>
    <w:p w14:paraId="1C9AA9F7">
      <w:pPr>
        <w:shd w:val="clear"/>
        <w:spacing w:line="360" w:lineRule="auto"/>
        <w:jc w:val="center"/>
        <w:rPr>
          <w:rFonts w:hint="eastAsia" w:ascii="宋体" w:hAnsi="宋体" w:eastAsia="宋体" w:cs="宋体"/>
          <w:b/>
          <w:bCs/>
          <w:color w:val="auto"/>
          <w:sz w:val="36"/>
          <w:szCs w:val="44"/>
          <w:highlight w:val="none"/>
        </w:rPr>
      </w:pPr>
    </w:p>
    <w:p w14:paraId="14E44D31">
      <w:pPr>
        <w:shd w:val="clear"/>
        <w:spacing w:line="360" w:lineRule="auto"/>
        <w:jc w:val="center"/>
        <w:rPr>
          <w:rFonts w:hint="eastAsia" w:ascii="宋体" w:hAnsi="宋体" w:eastAsia="宋体" w:cs="宋体"/>
          <w:b/>
          <w:bCs/>
          <w:color w:val="auto"/>
          <w:sz w:val="36"/>
          <w:szCs w:val="44"/>
          <w:highlight w:val="none"/>
        </w:rPr>
      </w:pPr>
    </w:p>
    <w:p w14:paraId="05DC1571">
      <w:pPr>
        <w:shd w:val="clear"/>
        <w:spacing w:line="360" w:lineRule="auto"/>
        <w:jc w:val="center"/>
        <w:rPr>
          <w:rFonts w:hint="eastAsia" w:ascii="宋体" w:hAnsi="宋体" w:eastAsia="宋体" w:cs="宋体"/>
          <w:b/>
          <w:bCs/>
          <w:color w:val="auto"/>
          <w:sz w:val="36"/>
          <w:szCs w:val="44"/>
          <w:highlight w:val="none"/>
        </w:rPr>
      </w:pPr>
    </w:p>
    <w:p w14:paraId="773A5749">
      <w:pPr>
        <w:shd w:val="clear"/>
        <w:spacing w:line="360" w:lineRule="auto"/>
        <w:jc w:val="center"/>
        <w:rPr>
          <w:rFonts w:hint="eastAsia" w:ascii="宋体" w:hAnsi="宋体" w:eastAsia="宋体" w:cs="宋体"/>
          <w:b/>
          <w:bCs/>
          <w:color w:val="auto"/>
          <w:sz w:val="36"/>
          <w:szCs w:val="44"/>
          <w:highlight w:val="none"/>
        </w:rPr>
      </w:pPr>
    </w:p>
    <w:p w14:paraId="08391CE8">
      <w:pPr>
        <w:shd w:val="clear"/>
        <w:spacing w:line="360" w:lineRule="auto"/>
        <w:jc w:val="center"/>
        <w:rPr>
          <w:rFonts w:hint="eastAsia" w:ascii="宋体" w:hAnsi="宋体" w:eastAsia="宋体" w:cs="宋体"/>
          <w:b/>
          <w:bCs/>
          <w:color w:val="auto"/>
          <w:sz w:val="36"/>
          <w:szCs w:val="44"/>
          <w:highlight w:val="none"/>
        </w:rPr>
      </w:pPr>
    </w:p>
    <w:p w14:paraId="6F741026">
      <w:pPr>
        <w:shd w:val="clear"/>
        <w:spacing w:line="360" w:lineRule="auto"/>
        <w:jc w:val="center"/>
        <w:rPr>
          <w:rFonts w:hint="eastAsia" w:ascii="宋体" w:hAnsi="宋体" w:eastAsia="宋体" w:cs="宋体"/>
          <w:b/>
          <w:bCs/>
          <w:color w:val="auto"/>
          <w:sz w:val="36"/>
          <w:szCs w:val="44"/>
          <w:highlight w:val="none"/>
        </w:rPr>
      </w:pPr>
    </w:p>
    <w:p w14:paraId="41EED449">
      <w:pPr>
        <w:shd w:val="clear"/>
        <w:spacing w:line="360" w:lineRule="auto"/>
        <w:jc w:val="center"/>
        <w:rPr>
          <w:rFonts w:hint="eastAsia" w:ascii="宋体" w:hAnsi="宋体" w:eastAsia="宋体" w:cs="宋体"/>
          <w:b/>
          <w:bCs/>
          <w:color w:val="auto"/>
          <w:sz w:val="36"/>
          <w:szCs w:val="44"/>
          <w:highlight w:val="none"/>
        </w:rPr>
      </w:pPr>
    </w:p>
    <w:p w14:paraId="3AE9091D">
      <w:pPr>
        <w:shd w:val="clear"/>
        <w:spacing w:line="360" w:lineRule="auto"/>
        <w:jc w:val="center"/>
        <w:rPr>
          <w:rFonts w:hint="eastAsia" w:ascii="宋体" w:hAnsi="宋体" w:eastAsia="宋体" w:cs="宋体"/>
          <w:b/>
          <w:bCs/>
          <w:color w:val="auto"/>
          <w:sz w:val="36"/>
          <w:szCs w:val="44"/>
          <w:highlight w:val="none"/>
        </w:rPr>
      </w:pPr>
    </w:p>
    <w:p w14:paraId="42489841">
      <w:pPr>
        <w:shd w:val="clear"/>
        <w:spacing w:line="360" w:lineRule="auto"/>
        <w:jc w:val="center"/>
        <w:rPr>
          <w:rFonts w:hint="eastAsia" w:ascii="宋体" w:hAnsi="宋体" w:eastAsia="宋体" w:cs="宋体"/>
          <w:b/>
          <w:bCs/>
          <w:color w:val="auto"/>
          <w:sz w:val="36"/>
          <w:szCs w:val="44"/>
          <w:highlight w:val="none"/>
        </w:rPr>
      </w:pPr>
    </w:p>
    <w:p w14:paraId="252E73EB">
      <w:pPr>
        <w:shd w:val="clear"/>
        <w:spacing w:line="360" w:lineRule="auto"/>
        <w:jc w:val="center"/>
        <w:rPr>
          <w:rFonts w:hint="eastAsia" w:ascii="宋体" w:hAnsi="宋体" w:eastAsia="宋体" w:cs="宋体"/>
          <w:b/>
          <w:bCs/>
          <w:color w:val="auto"/>
          <w:sz w:val="36"/>
          <w:szCs w:val="44"/>
          <w:highlight w:val="none"/>
        </w:rPr>
      </w:pPr>
    </w:p>
    <w:p w14:paraId="76DF3143">
      <w:pPr>
        <w:shd w:val="clear"/>
        <w:spacing w:line="360" w:lineRule="auto"/>
        <w:jc w:val="center"/>
        <w:rPr>
          <w:rFonts w:hint="eastAsia" w:ascii="宋体" w:hAnsi="宋体" w:eastAsia="宋体" w:cs="宋体"/>
          <w:b/>
          <w:bCs/>
          <w:color w:val="auto"/>
          <w:sz w:val="36"/>
          <w:szCs w:val="44"/>
          <w:highlight w:val="none"/>
        </w:rPr>
      </w:pPr>
    </w:p>
    <w:p w14:paraId="738655F9">
      <w:pPr>
        <w:shd w:val="clear"/>
        <w:spacing w:line="360" w:lineRule="auto"/>
        <w:jc w:val="center"/>
        <w:rPr>
          <w:rFonts w:hint="eastAsia" w:ascii="宋体" w:hAnsi="宋体" w:eastAsia="宋体" w:cs="宋体"/>
          <w:b/>
          <w:bCs/>
          <w:color w:val="auto"/>
          <w:sz w:val="36"/>
          <w:szCs w:val="44"/>
          <w:highlight w:val="none"/>
        </w:rPr>
      </w:pPr>
    </w:p>
    <w:p w14:paraId="4F3017B6">
      <w:pPr>
        <w:shd w:val="clear"/>
        <w:spacing w:line="360" w:lineRule="auto"/>
        <w:jc w:val="center"/>
        <w:rPr>
          <w:rFonts w:hint="eastAsia" w:ascii="宋体" w:hAnsi="宋体" w:eastAsia="宋体" w:cs="宋体"/>
          <w:b/>
          <w:bCs/>
          <w:color w:val="auto"/>
          <w:sz w:val="36"/>
          <w:szCs w:val="44"/>
          <w:highlight w:val="none"/>
        </w:rPr>
      </w:pPr>
    </w:p>
    <w:p w14:paraId="6F26F78D">
      <w:pPr>
        <w:shd w:val="clear"/>
        <w:spacing w:line="360" w:lineRule="auto"/>
        <w:jc w:val="center"/>
        <w:rPr>
          <w:rFonts w:hint="eastAsia" w:ascii="宋体" w:hAnsi="宋体" w:eastAsia="宋体" w:cs="宋体"/>
          <w:b/>
          <w:bCs/>
          <w:color w:val="auto"/>
          <w:sz w:val="36"/>
          <w:szCs w:val="44"/>
          <w:highlight w:val="none"/>
        </w:rPr>
      </w:pPr>
    </w:p>
    <w:p w14:paraId="51931B01">
      <w:pPr>
        <w:shd w:val="clear"/>
        <w:spacing w:line="360" w:lineRule="auto"/>
        <w:jc w:val="center"/>
        <w:rPr>
          <w:rFonts w:hint="eastAsia" w:ascii="宋体" w:hAnsi="宋体" w:eastAsia="宋体" w:cs="宋体"/>
          <w:b/>
          <w:bCs/>
          <w:color w:val="auto"/>
          <w:sz w:val="36"/>
          <w:szCs w:val="44"/>
          <w:highlight w:val="none"/>
        </w:rPr>
      </w:pPr>
    </w:p>
    <w:p w14:paraId="3A965DFF">
      <w:pPr>
        <w:shd w:val="clear"/>
        <w:spacing w:line="360" w:lineRule="auto"/>
        <w:jc w:val="center"/>
        <w:rPr>
          <w:rFonts w:hint="eastAsia" w:ascii="宋体" w:hAnsi="宋体" w:eastAsia="宋体" w:cs="宋体"/>
          <w:b/>
          <w:bCs/>
          <w:color w:val="auto"/>
          <w:sz w:val="36"/>
          <w:szCs w:val="44"/>
          <w:highlight w:val="none"/>
        </w:rPr>
      </w:pPr>
    </w:p>
    <w:p w14:paraId="77398914">
      <w:pPr>
        <w:shd w:val="clear"/>
        <w:spacing w:line="360" w:lineRule="auto"/>
        <w:jc w:val="center"/>
        <w:rPr>
          <w:rFonts w:hint="eastAsia" w:ascii="宋体" w:hAnsi="宋体" w:eastAsia="宋体" w:cs="宋体"/>
          <w:b/>
          <w:bCs/>
          <w:color w:val="auto"/>
          <w:sz w:val="36"/>
          <w:szCs w:val="44"/>
          <w:highlight w:val="none"/>
        </w:rPr>
      </w:pPr>
    </w:p>
    <w:p w14:paraId="6D524387">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14:paraId="2DA92D9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14:paraId="03257CA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14:paraId="03B0DB26">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565B15D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6F8DA89B">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14:paraId="5E31D7AB">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4091E4E4">
      <w:pPr>
        <w:shd w:val="clear"/>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w:t>
      </w:r>
      <w:r>
        <w:rPr>
          <w:rFonts w:hint="eastAsia" w:ascii="宋体" w:hAnsi="宋体" w:eastAsia="宋体" w:cs="宋体"/>
          <w:color w:val="auto"/>
          <w:sz w:val="24"/>
          <w:szCs w:val="32"/>
          <w:highlight w:val="none"/>
          <w:u w:val="single"/>
          <w:lang w:val="en-US" w:eastAsia="zh-CN"/>
        </w:rPr>
        <w:t>3</w:t>
      </w:r>
      <w:r>
        <w:rPr>
          <w:rFonts w:hint="eastAsia" w:ascii="宋体" w:hAnsi="宋体" w:eastAsia="宋体" w:cs="宋体"/>
          <w:color w:val="auto"/>
          <w:sz w:val="24"/>
          <w:szCs w:val="32"/>
          <w:highlight w:val="none"/>
          <w:u w:val="single"/>
        </w:rPr>
        <w:t>0%×100 。</w:t>
      </w:r>
    </w:p>
    <w:p w14:paraId="493F7B9A">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（四）投标人综合得分＝资格证明文件、商务技术文件得分＋投标报价得分。</w:t>
      </w:r>
    </w:p>
    <w:p w14:paraId="25B03A58">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（五）政府采购政策及优惠：</w:t>
      </w:r>
    </w:p>
    <w:p w14:paraId="2114C5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7DEEBE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w:t>
      </w:r>
    </w:p>
    <w:p w14:paraId="1F9CAB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363316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D74AC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投标文件中须同时出具《政府采购促进中小企业发展管理办法》【财库（2020）46号】规定的《中小企业声明函》，否则不得享受价格扣除。</w:t>
      </w:r>
    </w:p>
    <w:p w14:paraId="11074EA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本项目对符合规定的小微企业（含小型企业）报价给予10%的扣除。</w:t>
      </w:r>
    </w:p>
    <w:p w14:paraId="526086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24BDF1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548F1A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32C025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享受政府采购支持政策的残疾人福利性单位应当同时满足以下条件：</w:t>
      </w:r>
    </w:p>
    <w:p w14:paraId="252444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①安置的残疾人占本单位在职职工人数的比例不低于25%（含25%），并且安置的残疾人人数不少于10人（含10人）；</w:t>
      </w:r>
    </w:p>
    <w:p w14:paraId="162EC9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②依法与安置的每位残疾人签订了一年以上（含一年）的劳动合同或服务协议；</w:t>
      </w:r>
    </w:p>
    <w:p w14:paraId="28F9F3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③为安置的每位残疾人按月足额缴纳了基本养老保险、基本医疗保险、失业保险、工伤保险和生育保险等社会保险费；</w:t>
      </w:r>
    </w:p>
    <w:p w14:paraId="6D511C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④通过银行等金融机构向安置的每位残疾人，按月支付了不低于单位所在区县适用的经省级人民政府批准的月最低工资标准的工资；</w:t>
      </w:r>
    </w:p>
    <w:p w14:paraId="39759B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2B033B77">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BD5ACAA">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14:paraId="2DB2C8D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130BFB77">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AC5BF27">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6CA96D56">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1700B69F">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549C594C">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79"/>
        <w:gridCol w:w="5375"/>
        <w:gridCol w:w="786"/>
        <w:gridCol w:w="972"/>
      </w:tblGrid>
      <w:tr w14:paraId="5A1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noWrap w:val="0"/>
            <w:vAlign w:val="center"/>
          </w:tcPr>
          <w:p w14:paraId="18AF5FF5">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A0CCA7">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10E786B0">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3CC2431E">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528C1575">
            <w:pP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2865FC4A">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19E3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8" w:type="pct"/>
            <w:vMerge w:val="restart"/>
            <w:noWrap w:val="0"/>
            <w:vAlign w:val="center"/>
          </w:tcPr>
          <w:p w14:paraId="022897C2">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8B8ACD">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236BC220">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投标产品【一般技术要求】（未标注★号或▲号的技术要求项）响应情况与采购需求（技术要求）的符合性评价：所有参数满足得</w:t>
            </w: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lang w:val="zh-CN"/>
              </w:rPr>
              <w:t>分。每一条参数负偏离扣</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zh-CN"/>
              </w:rPr>
              <w:t>分，扣完为止。</w:t>
            </w:r>
          </w:p>
          <w:p w14:paraId="63A15942">
            <w:pPr>
              <w:spacing w:line="276" w:lineRule="auto"/>
              <w:jc w:val="left"/>
              <w:rPr>
                <w:rFonts w:ascii="宋体" w:hAnsi="宋体" w:cs="宋体"/>
                <w:color w:val="auto"/>
                <w:sz w:val="24"/>
                <w:highlight w:val="none"/>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20164781">
            <w:pPr>
              <w:spacing w:line="276"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w:t>
            </w:r>
          </w:p>
        </w:tc>
        <w:tc>
          <w:tcPr>
            <w:tcW w:w="559" w:type="pct"/>
            <w:noWrap w:val="0"/>
            <w:vAlign w:val="center"/>
          </w:tcPr>
          <w:p w14:paraId="04708190">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50A1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8" w:type="pct"/>
            <w:vMerge w:val="restart"/>
            <w:noWrap w:val="0"/>
            <w:vAlign w:val="center"/>
          </w:tcPr>
          <w:p w14:paraId="23BE9C23">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00D21D29">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7C469BBB">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8DE5008">
            <w:pP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2E7BA766">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364170BF">
            <w:pP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4AE86F2F">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C1A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697415D5">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64FCD105">
            <w:pPr>
              <w:spacing w:line="276" w:lineRule="auto"/>
              <w:jc w:val="center"/>
              <w:rPr>
                <w:rFonts w:hint="eastAsia" w:ascii="宋体" w:hAnsi="宋体" w:cs="宋体"/>
                <w:color w:val="auto"/>
                <w:sz w:val="24"/>
                <w:highlight w:val="none"/>
              </w:rPr>
            </w:pPr>
          </w:p>
        </w:tc>
        <w:tc>
          <w:tcPr>
            <w:tcW w:w="3092" w:type="pct"/>
            <w:noWrap w:val="0"/>
            <w:vAlign w:val="center"/>
          </w:tcPr>
          <w:p w14:paraId="3B2387D1">
            <w:pP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3F8D0A9">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119739EF">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21E8483C">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5B0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restart"/>
            <w:noWrap w:val="0"/>
            <w:vAlign w:val="center"/>
          </w:tcPr>
          <w:p w14:paraId="0EC1FC05">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768504A3">
            <w:pP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3FF34510">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4222E07">
            <w:pP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5805ED62">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733B294E">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478B34F3">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8D9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1E0C463F">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6D877DCC">
            <w:pPr>
              <w:spacing w:line="276" w:lineRule="auto"/>
              <w:jc w:val="center"/>
              <w:rPr>
                <w:rFonts w:hint="eastAsia" w:ascii="宋体" w:hAnsi="宋体" w:cs="宋体"/>
                <w:color w:val="auto"/>
                <w:sz w:val="24"/>
                <w:szCs w:val="21"/>
                <w:highlight w:val="none"/>
              </w:rPr>
            </w:pPr>
          </w:p>
        </w:tc>
        <w:tc>
          <w:tcPr>
            <w:tcW w:w="3092" w:type="pct"/>
            <w:noWrap w:val="0"/>
            <w:vAlign w:val="center"/>
          </w:tcPr>
          <w:p w14:paraId="7A4126BB">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353E65D9">
            <w:pP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39987CA2">
            <w:pP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1AA0D01">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47B749B3">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276C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14:paraId="629D9924">
            <w:pPr>
              <w:spacing w:line="276" w:lineRule="auto"/>
              <w:jc w:val="center"/>
              <w:rPr>
                <w:rFonts w:hint="eastAsia" w:ascii="宋体" w:hAnsi="宋体" w:cs="宋体"/>
                <w:color w:val="auto"/>
                <w:sz w:val="24"/>
                <w:highlight w:val="none"/>
              </w:rPr>
            </w:pPr>
          </w:p>
        </w:tc>
        <w:tc>
          <w:tcPr>
            <w:tcW w:w="448" w:type="pct"/>
            <w:vMerge w:val="continue"/>
            <w:noWrap w:val="0"/>
            <w:vAlign w:val="center"/>
          </w:tcPr>
          <w:p w14:paraId="6D6DAD54">
            <w:pPr>
              <w:spacing w:line="276" w:lineRule="auto"/>
              <w:jc w:val="center"/>
              <w:rPr>
                <w:rFonts w:hint="eastAsia" w:ascii="宋体" w:hAnsi="宋体" w:cs="宋体"/>
                <w:color w:val="auto"/>
                <w:sz w:val="24"/>
                <w:highlight w:val="none"/>
              </w:rPr>
            </w:pPr>
          </w:p>
        </w:tc>
        <w:tc>
          <w:tcPr>
            <w:tcW w:w="3092" w:type="pct"/>
            <w:noWrap w:val="0"/>
            <w:vAlign w:val="center"/>
          </w:tcPr>
          <w:p w14:paraId="5C609644">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C7412BA">
            <w:pP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14D33938">
            <w:pP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18296C38">
            <w:pP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1630F91B">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7D289FA0">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2F64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noWrap w:val="0"/>
            <w:vAlign w:val="center"/>
          </w:tcPr>
          <w:p w14:paraId="3864E557">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3A33B336">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2DE0DA87">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0CA607A4">
            <w:pP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350FBE36">
            <w:pP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0A561315">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4BF7370E">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022D6349">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bl>
    <w:p w14:paraId="0E401609">
      <w:pPr>
        <w:shd w:val="clear"/>
        <w:spacing w:line="360" w:lineRule="auto"/>
        <w:rPr>
          <w:rFonts w:hint="eastAsia" w:ascii="宋体" w:hAnsi="宋体" w:eastAsia="宋体" w:cs="宋体"/>
          <w:color w:val="auto"/>
          <w:sz w:val="24"/>
          <w:szCs w:val="32"/>
          <w:highlight w:val="none"/>
        </w:rPr>
      </w:pPr>
    </w:p>
    <w:p w14:paraId="1685A604">
      <w:pPr>
        <w:widowControl/>
        <w:jc w:val="center"/>
        <w:rPr>
          <w:rFonts w:hint="eastAsia" w:ascii="宋体" w:hAnsi="宋体" w:eastAsia="宋体" w:cs="宋体"/>
          <w:b/>
          <w:bCs/>
          <w:color w:val="auto"/>
          <w:sz w:val="36"/>
          <w:szCs w:val="44"/>
          <w:highlight w:val="none"/>
        </w:rPr>
      </w:pPr>
    </w:p>
    <w:p w14:paraId="70060E35">
      <w:pPr>
        <w:widowControl/>
        <w:jc w:val="center"/>
        <w:rPr>
          <w:rFonts w:hint="eastAsia" w:ascii="宋体" w:hAnsi="宋体" w:eastAsia="宋体" w:cs="宋体"/>
          <w:b/>
          <w:bCs/>
          <w:color w:val="auto"/>
          <w:sz w:val="36"/>
          <w:szCs w:val="44"/>
          <w:highlight w:val="none"/>
        </w:rPr>
      </w:pPr>
    </w:p>
    <w:p w14:paraId="67535C55">
      <w:pPr>
        <w:widowControl/>
        <w:jc w:val="center"/>
        <w:rPr>
          <w:rFonts w:hint="eastAsia" w:ascii="宋体" w:hAnsi="宋体" w:eastAsia="宋体" w:cs="宋体"/>
          <w:b/>
          <w:bCs/>
          <w:color w:val="auto"/>
          <w:sz w:val="36"/>
          <w:szCs w:val="44"/>
          <w:highlight w:val="none"/>
        </w:rPr>
      </w:pPr>
    </w:p>
    <w:p w14:paraId="3BC2A060">
      <w:pPr>
        <w:widowControl/>
        <w:jc w:val="center"/>
        <w:rPr>
          <w:rFonts w:hint="eastAsia" w:ascii="宋体" w:hAnsi="宋体" w:eastAsia="宋体" w:cs="宋体"/>
          <w:b/>
          <w:bCs/>
          <w:color w:val="auto"/>
          <w:sz w:val="36"/>
          <w:szCs w:val="44"/>
          <w:highlight w:val="none"/>
        </w:rPr>
      </w:pPr>
    </w:p>
    <w:p w14:paraId="25B6304A">
      <w:pPr>
        <w:widowControl/>
        <w:jc w:val="center"/>
        <w:rPr>
          <w:rFonts w:hint="eastAsia" w:ascii="宋体" w:hAnsi="宋体" w:eastAsia="宋体" w:cs="宋体"/>
          <w:b/>
          <w:bCs/>
          <w:color w:val="auto"/>
          <w:sz w:val="36"/>
          <w:szCs w:val="44"/>
          <w:highlight w:val="none"/>
        </w:rPr>
      </w:pPr>
    </w:p>
    <w:p w14:paraId="4CDFFD94">
      <w:pPr>
        <w:widowControl/>
        <w:jc w:val="center"/>
        <w:rPr>
          <w:rFonts w:hint="eastAsia" w:ascii="宋体" w:hAnsi="宋体" w:eastAsia="宋体" w:cs="宋体"/>
          <w:b/>
          <w:bCs/>
          <w:color w:val="auto"/>
          <w:sz w:val="36"/>
          <w:szCs w:val="44"/>
          <w:highlight w:val="none"/>
        </w:rPr>
      </w:pPr>
    </w:p>
    <w:p w14:paraId="7F01B551">
      <w:pPr>
        <w:widowControl/>
        <w:jc w:val="center"/>
        <w:rPr>
          <w:rFonts w:hint="eastAsia" w:ascii="宋体" w:hAnsi="宋体" w:eastAsia="宋体" w:cs="宋体"/>
          <w:b/>
          <w:bCs/>
          <w:color w:val="auto"/>
          <w:sz w:val="36"/>
          <w:szCs w:val="44"/>
          <w:highlight w:val="none"/>
        </w:rPr>
      </w:pPr>
    </w:p>
    <w:p w14:paraId="5D5B4E63">
      <w:pPr>
        <w:widowControl/>
        <w:jc w:val="center"/>
        <w:rPr>
          <w:rFonts w:hint="eastAsia" w:ascii="宋体" w:hAnsi="宋体" w:eastAsia="宋体" w:cs="宋体"/>
          <w:b/>
          <w:bCs/>
          <w:color w:val="auto"/>
          <w:sz w:val="36"/>
          <w:szCs w:val="44"/>
          <w:highlight w:val="none"/>
        </w:rPr>
      </w:pPr>
    </w:p>
    <w:p w14:paraId="6F91FDDF">
      <w:pPr>
        <w:widowControl/>
        <w:jc w:val="center"/>
        <w:rPr>
          <w:rFonts w:hint="eastAsia" w:ascii="宋体" w:hAnsi="宋体" w:eastAsia="宋体" w:cs="宋体"/>
          <w:b/>
          <w:bCs/>
          <w:color w:val="auto"/>
          <w:sz w:val="36"/>
          <w:szCs w:val="44"/>
          <w:highlight w:val="none"/>
        </w:rPr>
      </w:pPr>
    </w:p>
    <w:p w14:paraId="155EC4AC">
      <w:pPr>
        <w:widowControl/>
        <w:jc w:val="center"/>
        <w:rPr>
          <w:rFonts w:hint="eastAsia" w:ascii="宋体" w:hAnsi="宋体" w:eastAsia="宋体" w:cs="宋体"/>
          <w:b/>
          <w:bCs/>
          <w:color w:val="auto"/>
          <w:sz w:val="36"/>
          <w:szCs w:val="44"/>
          <w:highlight w:val="none"/>
        </w:rPr>
      </w:pPr>
    </w:p>
    <w:p w14:paraId="13493C05">
      <w:pPr>
        <w:widowControl/>
        <w:jc w:val="center"/>
        <w:rPr>
          <w:rFonts w:hint="eastAsia" w:ascii="宋体" w:hAnsi="宋体" w:eastAsia="宋体" w:cs="宋体"/>
          <w:b/>
          <w:bCs/>
          <w:color w:val="auto"/>
          <w:sz w:val="36"/>
          <w:szCs w:val="44"/>
          <w:highlight w:val="none"/>
        </w:rPr>
      </w:pPr>
    </w:p>
    <w:p w14:paraId="647D4754">
      <w:pPr>
        <w:widowControl/>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14:paraId="5F1F0669">
      <w:pPr>
        <w:tabs>
          <w:tab w:val="left" w:pos="8280"/>
        </w:tabs>
        <w:autoSpaceDE w:val="0"/>
        <w:autoSpaceDN w:val="0"/>
        <w:adjustRightInd w:val="0"/>
        <w:spacing w:line="360" w:lineRule="auto"/>
        <w:ind w:right="2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一、项目概况</w:t>
      </w:r>
    </w:p>
    <w:tbl>
      <w:tblPr>
        <w:tblStyle w:val="29"/>
        <w:tblW w:w="89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4440"/>
        <w:gridCol w:w="2567"/>
      </w:tblGrid>
      <w:tr w14:paraId="6188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6B918218">
            <w:pPr>
              <w:jc w:val="center"/>
              <w:rPr>
                <w:b/>
                <w:bCs/>
                <w:color w:val="auto"/>
                <w:sz w:val="24"/>
                <w:highlight w:val="none"/>
              </w:rPr>
            </w:pPr>
            <w:r>
              <w:rPr>
                <w:rFonts w:hint="eastAsia"/>
                <w:b/>
                <w:bCs/>
                <w:color w:val="auto"/>
                <w:sz w:val="24"/>
                <w:highlight w:val="none"/>
              </w:rPr>
              <w:t>使用科室</w:t>
            </w:r>
          </w:p>
        </w:tc>
        <w:tc>
          <w:tcPr>
            <w:tcW w:w="4440" w:type="dxa"/>
          </w:tcPr>
          <w:p w14:paraId="44E49620">
            <w:pPr>
              <w:jc w:val="center"/>
              <w:rPr>
                <w:b/>
                <w:bCs/>
                <w:color w:val="auto"/>
                <w:sz w:val="24"/>
                <w:highlight w:val="none"/>
              </w:rPr>
            </w:pPr>
            <w:r>
              <w:rPr>
                <w:rFonts w:hint="eastAsia"/>
                <w:b/>
                <w:bCs/>
                <w:color w:val="auto"/>
                <w:sz w:val="24"/>
                <w:highlight w:val="none"/>
              </w:rPr>
              <w:t>设备名称</w:t>
            </w:r>
          </w:p>
        </w:tc>
        <w:tc>
          <w:tcPr>
            <w:tcW w:w="2567" w:type="dxa"/>
          </w:tcPr>
          <w:p w14:paraId="3BFCC6DC">
            <w:pPr>
              <w:jc w:val="center"/>
              <w:rPr>
                <w:b/>
                <w:bCs/>
                <w:color w:val="auto"/>
                <w:sz w:val="24"/>
                <w:highlight w:val="none"/>
              </w:rPr>
            </w:pPr>
            <w:r>
              <w:rPr>
                <w:rFonts w:hint="eastAsia"/>
                <w:b/>
                <w:bCs/>
                <w:color w:val="auto"/>
                <w:sz w:val="24"/>
                <w:highlight w:val="none"/>
              </w:rPr>
              <w:t>数量</w:t>
            </w:r>
          </w:p>
        </w:tc>
      </w:tr>
      <w:tr w14:paraId="29C1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2C7F8787">
            <w:pPr>
              <w:jc w:val="center"/>
              <w:rPr>
                <w:color w:val="auto"/>
                <w:sz w:val="24"/>
                <w:highlight w:val="none"/>
              </w:rPr>
            </w:pPr>
            <w:r>
              <w:rPr>
                <w:rFonts w:hint="eastAsia"/>
                <w:color w:val="auto"/>
                <w:sz w:val="24"/>
                <w:highlight w:val="none"/>
              </w:rPr>
              <w:t>麻醉科</w:t>
            </w:r>
          </w:p>
        </w:tc>
        <w:tc>
          <w:tcPr>
            <w:tcW w:w="4440" w:type="dxa"/>
          </w:tcPr>
          <w:p w14:paraId="332EDD07">
            <w:pPr>
              <w:jc w:val="center"/>
              <w:rPr>
                <w:color w:val="auto"/>
                <w:sz w:val="24"/>
                <w:highlight w:val="none"/>
              </w:rPr>
            </w:pPr>
            <w:r>
              <w:rPr>
                <w:rFonts w:hint="eastAsia"/>
                <w:color w:val="auto"/>
                <w:sz w:val="24"/>
                <w:highlight w:val="none"/>
              </w:rPr>
              <w:t>麻醉监护仪</w:t>
            </w:r>
          </w:p>
        </w:tc>
        <w:tc>
          <w:tcPr>
            <w:tcW w:w="2567" w:type="dxa"/>
          </w:tcPr>
          <w:p w14:paraId="4D8583C5">
            <w:pPr>
              <w:jc w:val="center"/>
              <w:rPr>
                <w:color w:val="auto"/>
                <w:sz w:val="24"/>
                <w:highlight w:val="none"/>
              </w:rPr>
            </w:pPr>
            <w:r>
              <w:rPr>
                <w:rFonts w:hint="eastAsia"/>
                <w:color w:val="auto"/>
                <w:sz w:val="24"/>
                <w:highlight w:val="none"/>
                <w:lang w:val="en-US" w:eastAsia="zh-CN"/>
              </w:rPr>
              <w:t>7</w:t>
            </w:r>
            <w:r>
              <w:rPr>
                <w:rFonts w:hint="eastAsia"/>
                <w:color w:val="auto"/>
                <w:sz w:val="24"/>
                <w:highlight w:val="none"/>
              </w:rPr>
              <w:t>台</w:t>
            </w:r>
          </w:p>
        </w:tc>
      </w:tr>
    </w:tbl>
    <w:p w14:paraId="6B70F05A">
      <w:pPr>
        <w:numPr>
          <w:ilvl w:val="0"/>
          <w:numId w:val="0"/>
        </w:numPr>
        <w:ind w:left="3" w:leftChars="-400" w:hanging="843" w:hangingChars="350"/>
        <w:rPr>
          <w:rFonts w:hint="eastAsia" w:ascii="宋体" w:hAnsi="宋体" w:eastAsia="宋体" w:cs="宋体"/>
          <w:b/>
          <w:bCs/>
          <w:color w:val="auto"/>
          <w:kern w:val="2"/>
          <w:sz w:val="24"/>
          <w:szCs w:val="24"/>
          <w:highlight w:val="none"/>
          <w:lang w:val="en-US" w:eastAsia="zh-CN" w:bidi="ar-SA"/>
        </w:rPr>
      </w:pPr>
    </w:p>
    <w:p w14:paraId="76B8083B">
      <w:pPr>
        <w:numPr>
          <w:ilvl w:val="0"/>
          <w:numId w:val="0"/>
        </w:numPr>
        <w:rPr>
          <w:rFonts w:hint="eastAsia" w:ascii="宋体" w:hAnsi="宋体" w:eastAsia="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招标参数</w:t>
      </w:r>
      <w:r>
        <w:rPr>
          <w:rFonts w:hint="eastAsia" w:ascii="宋体" w:hAnsi="宋体" w:eastAsia="宋体" w:cs="宋体"/>
          <w:color w:val="auto"/>
          <w:sz w:val="24"/>
          <w:highlight w:val="none"/>
        </w:rPr>
        <w:tab/>
      </w:r>
    </w:p>
    <w:tbl>
      <w:tblPr>
        <w:tblStyle w:val="28"/>
        <w:tblW w:w="897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878"/>
      </w:tblGrid>
      <w:tr w14:paraId="594B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35144EE">
            <w:pPr>
              <w:jc w:val="center"/>
              <w:rPr>
                <w:b/>
                <w:color w:val="auto"/>
                <w:sz w:val="24"/>
                <w:highlight w:val="none"/>
              </w:rPr>
            </w:pPr>
            <w:r>
              <w:rPr>
                <w:rFonts w:hint="eastAsia"/>
                <w:b/>
                <w:color w:val="auto"/>
                <w:sz w:val="24"/>
                <w:highlight w:val="none"/>
              </w:rPr>
              <w:t>序号</w:t>
            </w:r>
          </w:p>
        </w:tc>
        <w:tc>
          <w:tcPr>
            <w:tcW w:w="7878" w:type="dxa"/>
            <w:vAlign w:val="center"/>
          </w:tcPr>
          <w:p w14:paraId="3A87C449">
            <w:pPr>
              <w:jc w:val="center"/>
              <w:rPr>
                <w:b/>
                <w:color w:val="auto"/>
                <w:sz w:val="24"/>
                <w:highlight w:val="none"/>
              </w:rPr>
            </w:pPr>
            <w:r>
              <w:rPr>
                <w:rFonts w:hint="eastAsia"/>
                <w:b/>
                <w:color w:val="auto"/>
                <w:sz w:val="24"/>
                <w:highlight w:val="none"/>
              </w:rPr>
              <w:t>招标文件</w:t>
            </w:r>
          </w:p>
          <w:p w14:paraId="7B706C2C">
            <w:pPr>
              <w:jc w:val="center"/>
              <w:rPr>
                <w:b/>
                <w:color w:val="auto"/>
                <w:sz w:val="24"/>
                <w:highlight w:val="none"/>
              </w:rPr>
            </w:pPr>
            <w:r>
              <w:rPr>
                <w:rFonts w:hint="eastAsia"/>
                <w:b/>
                <w:color w:val="auto"/>
                <w:sz w:val="24"/>
                <w:highlight w:val="none"/>
              </w:rPr>
              <w:t>技术规格、要求</w:t>
            </w:r>
          </w:p>
        </w:tc>
      </w:tr>
      <w:tr w14:paraId="488C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A00A839">
            <w:pPr>
              <w:jc w:val="center"/>
              <w:rPr>
                <w:rFonts w:eastAsia="宋体"/>
                <w:b/>
                <w:color w:val="auto"/>
                <w:sz w:val="24"/>
                <w:highlight w:val="none"/>
              </w:rPr>
            </w:pPr>
            <w:r>
              <w:rPr>
                <w:rFonts w:hint="eastAsia" w:eastAsia="宋体"/>
                <w:b/>
                <w:color w:val="auto"/>
                <w:sz w:val="24"/>
                <w:highlight w:val="none"/>
              </w:rPr>
              <w:t>1</w:t>
            </w:r>
          </w:p>
        </w:tc>
        <w:tc>
          <w:tcPr>
            <w:tcW w:w="7878" w:type="dxa"/>
            <w:vAlign w:val="center"/>
          </w:tcPr>
          <w:p w14:paraId="678B01D5">
            <w:pPr>
              <w:jc w:val="left"/>
              <w:rPr>
                <w:rFonts w:eastAsia="宋体"/>
                <w:b/>
                <w:color w:val="auto"/>
                <w:sz w:val="24"/>
                <w:highlight w:val="none"/>
              </w:rPr>
            </w:pPr>
            <w:r>
              <w:rPr>
                <w:rFonts w:hint="eastAsia" w:eastAsia="宋体"/>
                <w:b/>
                <w:color w:val="auto"/>
                <w:sz w:val="24"/>
                <w:highlight w:val="none"/>
              </w:rPr>
              <w:t>设备用途</w:t>
            </w:r>
          </w:p>
        </w:tc>
      </w:tr>
      <w:tr w14:paraId="21C0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ED0821F">
            <w:pPr>
              <w:jc w:val="center"/>
              <w:rPr>
                <w:rFonts w:eastAsia="宋体"/>
                <w:bCs/>
                <w:color w:val="auto"/>
                <w:sz w:val="24"/>
                <w:highlight w:val="none"/>
              </w:rPr>
            </w:pPr>
            <w:r>
              <w:rPr>
                <w:rFonts w:hint="eastAsia" w:eastAsia="宋体"/>
                <w:bCs/>
                <w:color w:val="auto"/>
                <w:sz w:val="24"/>
                <w:highlight w:val="none"/>
              </w:rPr>
              <w:t>1.1</w:t>
            </w:r>
          </w:p>
        </w:tc>
        <w:tc>
          <w:tcPr>
            <w:tcW w:w="7878" w:type="dxa"/>
            <w:vAlign w:val="center"/>
          </w:tcPr>
          <w:p w14:paraId="0C7E075D">
            <w:pPr>
              <w:jc w:val="left"/>
              <w:rPr>
                <w:bCs/>
                <w:color w:val="auto"/>
                <w:sz w:val="24"/>
                <w:highlight w:val="none"/>
              </w:rPr>
            </w:pPr>
            <w:r>
              <w:rPr>
                <w:rFonts w:hint="eastAsia"/>
                <w:bCs/>
                <w:color w:val="auto"/>
                <w:sz w:val="24"/>
                <w:highlight w:val="none"/>
              </w:rPr>
              <w:t>适用于新生儿、儿童、成人等各人群手术过程中各项生命体征监测以及相关麻醉气体药物浓度等监测。</w:t>
            </w:r>
          </w:p>
        </w:tc>
      </w:tr>
      <w:tr w14:paraId="60DD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8DDEA91">
            <w:pPr>
              <w:jc w:val="center"/>
              <w:rPr>
                <w:b/>
                <w:color w:val="auto"/>
                <w:sz w:val="24"/>
                <w:highlight w:val="none"/>
              </w:rPr>
            </w:pPr>
            <w:r>
              <w:rPr>
                <w:rFonts w:hint="eastAsia"/>
                <w:b/>
                <w:color w:val="auto"/>
                <w:sz w:val="24"/>
                <w:highlight w:val="none"/>
              </w:rPr>
              <w:t>2</w:t>
            </w:r>
          </w:p>
        </w:tc>
        <w:tc>
          <w:tcPr>
            <w:tcW w:w="7878" w:type="dxa"/>
            <w:vAlign w:val="center"/>
          </w:tcPr>
          <w:p w14:paraId="6119A0CD">
            <w:pPr>
              <w:jc w:val="left"/>
              <w:rPr>
                <w:b/>
                <w:color w:val="auto"/>
                <w:sz w:val="24"/>
                <w:highlight w:val="none"/>
              </w:rPr>
            </w:pPr>
            <w:r>
              <w:rPr>
                <w:rFonts w:hint="eastAsia"/>
                <w:b/>
                <w:color w:val="auto"/>
                <w:sz w:val="24"/>
                <w:highlight w:val="none"/>
              </w:rPr>
              <w:t>功能、配置</w:t>
            </w:r>
          </w:p>
        </w:tc>
      </w:tr>
      <w:tr w14:paraId="6684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A5709CD">
            <w:pPr>
              <w:jc w:val="center"/>
              <w:rPr>
                <w:bCs/>
                <w:color w:val="auto"/>
                <w:sz w:val="24"/>
                <w:highlight w:val="none"/>
              </w:rPr>
            </w:pPr>
            <w:r>
              <w:rPr>
                <w:rFonts w:hint="eastAsia"/>
                <w:bCs/>
                <w:color w:val="auto"/>
                <w:sz w:val="24"/>
                <w:highlight w:val="none"/>
              </w:rPr>
              <w:t>2.1</w:t>
            </w:r>
          </w:p>
        </w:tc>
        <w:tc>
          <w:tcPr>
            <w:tcW w:w="7878" w:type="dxa"/>
            <w:vAlign w:val="center"/>
          </w:tcPr>
          <w:p w14:paraId="19CB8778">
            <w:pPr>
              <w:rPr>
                <w:color w:val="auto"/>
                <w:highlight w:val="none"/>
              </w:rPr>
            </w:pPr>
            <w:r>
              <w:rPr>
                <w:rFonts w:hint="eastAsia"/>
                <w:color w:val="auto"/>
                <w:sz w:val="24"/>
                <w:highlight w:val="none"/>
              </w:rPr>
              <w:t>基本要求：模块化插件式高端麻醉监护仪。</w:t>
            </w:r>
          </w:p>
        </w:tc>
      </w:tr>
      <w:tr w14:paraId="522A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78A0360">
            <w:pPr>
              <w:jc w:val="center"/>
              <w:rPr>
                <w:bCs/>
                <w:color w:val="auto"/>
                <w:sz w:val="24"/>
                <w:highlight w:val="none"/>
              </w:rPr>
            </w:pPr>
            <w:r>
              <w:rPr>
                <w:rFonts w:hint="eastAsia"/>
                <w:bCs/>
                <w:color w:val="auto"/>
                <w:sz w:val="24"/>
                <w:highlight w:val="none"/>
              </w:rPr>
              <w:t>2.2</w:t>
            </w:r>
          </w:p>
        </w:tc>
        <w:tc>
          <w:tcPr>
            <w:tcW w:w="7878" w:type="dxa"/>
            <w:vAlign w:val="center"/>
          </w:tcPr>
          <w:p w14:paraId="51634464">
            <w:pPr>
              <w:rPr>
                <w:color w:val="auto"/>
                <w:highlight w:val="none"/>
              </w:rPr>
            </w:pPr>
            <w:r>
              <w:rPr>
                <w:rFonts w:hint="eastAsia"/>
                <w:color w:val="auto"/>
                <w:sz w:val="24"/>
                <w:highlight w:val="none"/>
              </w:rPr>
              <w:t>彩色</w:t>
            </w:r>
            <w:r>
              <w:rPr>
                <w:color w:val="auto"/>
                <w:sz w:val="24"/>
                <w:highlight w:val="none"/>
              </w:rPr>
              <w:t>TFT</w:t>
            </w:r>
            <w:r>
              <w:rPr>
                <w:rFonts w:hint="eastAsia"/>
                <w:color w:val="auto"/>
                <w:sz w:val="24"/>
                <w:highlight w:val="none"/>
              </w:rPr>
              <w:t>液晶</w:t>
            </w:r>
            <w:r>
              <w:rPr>
                <w:rFonts w:hint="eastAsia"/>
                <w:bCs/>
                <w:color w:val="auto"/>
                <w:sz w:val="24"/>
                <w:highlight w:val="none"/>
              </w:rPr>
              <w:t>触摸显示</w:t>
            </w:r>
            <w:r>
              <w:rPr>
                <w:rFonts w:hint="eastAsia"/>
                <w:color w:val="auto"/>
                <w:sz w:val="24"/>
                <w:highlight w:val="none"/>
              </w:rPr>
              <w:t>屏≥</w:t>
            </w:r>
            <w:r>
              <w:rPr>
                <w:color w:val="auto"/>
                <w:sz w:val="24"/>
                <w:highlight w:val="none"/>
              </w:rPr>
              <w:t>1</w:t>
            </w:r>
            <w:r>
              <w:rPr>
                <w:rFonts w:hint="eastAsia"/>
                <w:color w:val="auto"/>
                <w:sz w:val="24"/>
                <w:highlight w:val="none"/>
              </w:rPr>
              <w:t>5英寸；</w:t>
            </w:r>
            <w:r>
              <w:rPr>
                <w:color w:val="auto"/>
                <w:sz w:val="24"/>
                <w:highlight w:val="none"/>
              </w:rPr>
              <w:t>8</w:t>
            </w:r>
            <w:r>
              <w:rPr>
                <w:rFonts w:hint="eastAsia"/>
                <w:color w:val="auto"/>
                <w:sz w:val="24"/>
                <w:highlight w:val="none"/>
              </w:rPr>
              <w:t>通道波形显示，用户可自由定义各参数波形颜色；</w:t>
            </w:r>
            <w:r>
              <w:rPr>
                <w:color w:val="auto"/>
                <w:sz w:val="24"/>
                <w:highlight w:val="none"/>
              </w:rPr>
              <w:t>4</w:t>
            </w:r>
            <w:r>
              <w:rPr>
                <w:rFonts w:hint="eastAsia"/>
                <w:color w:val="auto"/>
                <w:sz w:val="24"/>
                <w:highlight w:val="none"/>
              </w:rPr>
              <w:t>组数字显示区</w:t>
            </w:r>
            <w:r>
              <w:rPr>
                <w:rFonts w:hint="eastAsia"/>
                <w:color w:val="auto"/>
                <w:highlight w:val="none"/>
              </w:rPr>
              <w:t>。</w:t>
            </w:r>
          </w:p>
        </w:tc>
      </w:tr>
      <w:tr w14:paraId="55C9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E270F06">
            <w:pPr>
              <w:jc w:val="center"/>
              <w:rPr>
                <w:bCs/>
                <w:color w:val="auto"/>
                <w:sz w:val="24"/>
                <w:highlight w:val="none"/>
              </w:rPr>
            </w:pPr>
            <w:r>
              <w:rPr>
                <w:rFonts w:hint="eastAsia" w:ascii="宋体" w:hAnsi="宋体"/>
                <w:b/>
                <w:bCs/>
                <w:color w:val="auto"/>
                <w:kern w:val="0"/>
                <w:sz w:val="24"/>
                <w:highlight w:val="none"/>
                <w:lang w:bidi="en-US"/>
              </w:rPr>
              <w:t>▲</w:t>
            </w:r>
            <w:r>
              <w:rPr>
                <w:rFonts w:hint="eastAsia"/>
                <w:bCs/>
                <w:color w:val="auto"/>
                <w:sz w:val="24"/>
                <w:highlight w:val="none"/>
              </w:rPr>
              <w:t>2.3</w:t>
            </w:r>
          </w:p>
        </w:tc>
        <w:tc>
          <w:tcPr>
            <w:tcW w:w="7878" w:type="dxa"/>
            <w:vAlign w:val="center"/>
          </w:tcPr>
          <w:p w14:paraId="13FA0B3F">
            <w:pPr>
              <w:rPr>
                <w:color w:val="auto"/>
                <w:highlight w:val="none"/>
              </w:rPr>
            </w:pPr>
            <w:r>
              <w:rPr>
                <w:rFonts w:hint="eastAsia"/>
                <w:color w:val="auto"/>
                <w:sz w:val="24"/>
                <w:highlight w:val="none"/>
              </w:rPr>
              <w:t>基本血液动力学监测包括：心电图、</w:t>
            </w:r>
            <w:r>
              <w:rPr>
                <w:color w:val="auto"/>
                <w:sz w:val="24"/>
                <w:highlight w:val="none"/>
              </w:rPr>
              <w:t>ST</w:t>
            </w:r>
            <w:r>
              <w:rPr>
                <w:rFonts w:hint="eastAsia"/>
                <w:color w:val="auto"/>
                <w:sz w:val="24"/>
                <w:highlight w:val="none"/>
              </w:rPr>
              <w:t>分析、血氧饱和度、无创血压、双有创血压、双体温。</w:t>
            </w:r>
          </w:p>
        </w:tc>
      </w:tr>
      <w:tr w14:paraId="193A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2745DDE">
            <w:pPr>
              <w:tabs>
                <w:tab w:val="left" w:pos="221"/>
              </w:tabs>
              <w:ind w:firstLine="241" w:firstLineChars="100"/>
              <w:rPr>
                <w:bCs/>
                <w:color w:val="auto"/>
                <w:sz w:val="24"/>
                <w:highlight w:val="none"/>
              </w:rPr>
            </w:pPr>
            <w:r>
              <w:rPr>
                <w:rFonts w:hint="eastAsia" w:ascii="宋体" w:hAnsi="宋体"/>
                <w:b/>
                <w:bCs/>
                <w:color w:val="auto"/>
                <w:kern w:val="0"/>
                <w:sz w:val="24"/>
                <w:highlight w:val="none"/>
                <w:lang w:bidi="en-US"/>
              </w:rPr>
              <w:t>▲</w:t>
            </w:r>
            <w:r>
              <w:rPr>
                <w:rFonts w:hint="eastAsia"/>
                <w:bCs/>
                <w:color w:val="auto"/>
                <w:sz w:val="24"/>
                <w:highlight w:val="none"/>
              </w:rPr>
              <w:t>2.4</w:t>
            </w:r>
          </w:p>
        </w:tc>
        <w:tc>
          <w:tcPr>
            <w:tcW w:w="7878" w:type="dxa"/>
            <w:vAlign w:val="center"/>
          </w:tcPr>
          <w:p w14:paraId="328BB035">
            <w:pPr>
              <w:rPr>
                <w:color w:val="auto"/>
                <w:highlight w:val="none"/>
              </w:rPr>
            </w:pPr>
            <w:r>
              <w:rPr>
                <w:rFonts w:hint="eastAsia"/>
                <w:color w:val="auto"/>
                <w:sz w:val="24"/>
                <w:highlight w:val="none"/>
              </w:rPr>
              <w:t>可自动识别、分析5种吸入性麻醉气体及O</w:t>
            </w:r>
            <w:r>
              <w:rPr>
                <w:rFonts w:hint="eastAsia"/>
                <w:color w:val="auto"/>
                <w:sz w:val="24"/>
                <w:highlight w:val="none"/>
                <w:vertAlign w:val="subscript"/>
              </w:rPr>
              <w:t>2</w:t>
            </w:r>
            <w:r>
              <w:rPr>
                <w:rFonts w:hint="eastAsia"/>
                <w:color w:val="auto"/>
                <w:sz w:val="24"/>
                <w:highlight w:val="none"/>
              </w:rPr>
              <w:t>、CO</w:t>
            </w:r>
            <w:r>
              <w:rPr>
                <w:rFonts w:hint="eastAsia"/>
                <w:color w:val="auto"/>
                <w:sz w:val="24"/>
                <w:highlight w:val="none"/>
                <w:vertAlign w:val="subscript"/>
              </w:rPr>
              <w:t>2</w:t>
            </w:r>
            <w:r>
              <w:rPr>
                <w:rFonts w:hint="eastAsia"/>
                <w:color w:val="auto"/>
                <w:sz w:val="24"/>
                <w:highlight w:val="none"/>
              </w:rPr>
              <w:t>、N</w:t>
            </w:r>
            <w:r>
              <w:rPr>
                <w:rFonts w:hint="eastAsia"/>
                <w:color w:val="auto"/>
                <w:sz w:val="24"/>
                <w:highlight w:val="none"/>
                <w:vertAlign w:val="subscript"/>
              </w:rPr>
              <w:t>2</w:t>
            </w:r>
            <w:r>
              <w:rPr>
                <w:rFonts w:hint="eastAsia"/>
                <w:color w:val="auto"/>
                <w:sz w:val="24"/>
                <w:highlight w:val="none"/>
              </w:rPr>
              <w:t>O共计8种气体的实时吸入/呼出浓度，并提供实时MAC值及具有年龄特异性MACage值，并描记CO</w:t>
            </w:r>
            <w:r>
              <w:rPr>
                <w:rFonts w:hint="eastAsia"/>
                <w:color w:val="auto"/>
                <w:sz w:val="24"/>
                <w:highlight w:val="none"/>
                <w:vertAlign w:val="subscript"/>
              </w:rPr>
              <w:t>2</w:t>
            </w:r>
            <w:r>
              <w:rPr>
                <w:rFonts w:hint="eastAsia"/>
                <w:color w:val="auto"/>
                <w:sz w:val="24"/>
                <w:highlight w:val="none"/>
              </w:rPr>
              <w:t>、O</w:t>
            </w:r>
            <w:r>
              <w:rPr>
                <w:rFonts w:hint="eastAsia"/>
                <w:color w:val="auto"/>
                <w:sz w:val="24"/>
                <w:highlight w:val="none"/>
                <w:vertAlign w:val="subscript"/>
              </w:rPr>
              <w:t>2</w:t>
            </w:r>
            <w:r>
              <w:rPr>
                <w:rFonts w:hint="eastAsia"/>
                <w:color w:val="auto"/>
                <w:sz w:val="24"/>
                <w:highlight w:val="none"/>
              </w:rPr>
              <w:t>或N</w:t>
            </w:r>
            <w:r>
              <w:rPr>
                <w:rFonts w:hint="eastAsia"/>
                <w:color w:val="auto"/>
                <w:sz w:val="24"/>
                <w:highlight w:val="none"/>
                <w:vertAlign w:val="subscript"/>
              </w:rPr>
              <w:t>2</w:t>
            </w:r>
            <w:r>
              <w:rPr>
                <w:rFonts w:hint="eastAsia"/>
                <w:color w:val="auto"/>
                <w:sz w:val="24"/>
                <w:highlight w:val="none"/>
              </w:rPr>
              <w:t>O波形</w:t>
            </w:r>
            <w:r>
              <w:rPr>
                <w:rFonts w:hint="eastAsia"/>
                <w:color w:val="auto"/>
                <w:highlight w:val="none"/>
              </w:rPr>
              <w:t>。</w:t>
            </w:r>
          </w:p>
        </w:tc>
      </w:tr>
      <w:tr w14:paraId="2D04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7DCC831">
            <w:pPr>
              <w:tabs>
                <w:tab w:val="left" w:pos="221"/>
              </w:tabs>
              <w:jc w:val="center"/>
              <w:rPr>
                <w:bCs/>
                <w:color w:val="auto"/>
                <w:sz w:val="24"/>
                <w:highlight w:val="none"/>
              </w:rPr>
            </w:pPr>
            <w:r>
              <w:rPr>
                <w:rFonts w:hint="eastAsia"/>
                <w:bCs/>
                <w:color w:val="auto"/>
                <w:sz w:val="24"/>
                <w:highlight w:val="none"/>
              </w:rPr>
              <w:t>2.5</w:t>
            </w:r>
          </w:p>
        </w:tc>
        <w:tc>
          <w:tcPr>
            <w:tcW w:w="7878" w:type="dxa"/>
            <w:vAlign w:val="center"/>
          </w:tcPr>
          <w:p w14:paraId="0F1F22D1">
            <w:pPr>
              <w:rPr>
                <w:color w:val="auto"/>
                <w:highlight w:val="none"/>
              </w:rPr>
            </w:pPr>
            <w:r>
              <w:rPr>
                <w:rFonts w:hint="eastAsia"/>
                <w:color w:val="auto"/>
                <w:sz w:val="24"/>
                <w:highlight w:val="none"/>
              </w:rPr>
              <w:t>可监测肺功能，显示呼吸力学参数及波形，描记并可存储实时压力-容量呼吸环（P-V环）及流速-容量呼吸环（F-V环），标配近端流量传感器，适用于小儿。</w:t>
            </w:r>
          </w:p>
        </w:tc>
      </w:tr>
      <w:tr w14:paraId="76E8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9" w:type="dxa"/>
            <w:vAlign w:val="center"/>
          </w:tcPr>
          <w:p w14:paraId="53386A4B">
            <w:pPr>
              <w:tabs>
                <w:tab w:val="left" w:pos="221"/>
              </w:tabs>
              <w:jc w:val="center"/>
              <w:rPr>
                <w:bCs/>
                <w:color w:val="auto"/>
                <w:sz w:val="24"/>
                <w:highlight w:val="none"/>
              </w:rPr>
            </w:pPr>
            <w:r>
              <w:rPr>
                <w:rFonts w:hint="eastAsia"/>
                <w:bCs/>
                <w:color w:val="auto"/>
                <w:sz w:val="24"/>
                <w:highlight w:val="none"/>
              </w:rPr>
              <w:t>2.6</w:t>
            </w:r>
          </w:p>
        </w:tc>
        <w:tc>
          <w:tcPr>
            <w:tcW w:w="7878" w:type="dxa"/>
            <w:vAlign w:val="center"/>
          </w:tcPr>
          <w:p w14:paraId="0D9D4A81">
            <w:pPr>
              <w:rPr>
                <w:color w:val="auto"/>
                <w:highlight w:val="none"/>
              </w:rPr>
            </w:pPr>
            <w:r>
              <w:rPr>
                <w:rFonts w:hint="eastAsia"/>
                <w:color w:val="auto"/>
                <w:sz w:val="24"/>
                <w:highlight w:val="none"/>
              </w:rPr>
              <w:t>插件式监护仪，可在开机状态下自由组合装卸模块，不影响其他监测；模块从主机上取下后能保存</w:t>
            </w:r>
            <w:r>
              <w:rPr>
                <w:color w:val="auto"/>
                <w:sz w:val="24"/>
                <w:highlight w:val="none"/>
              </w:rPr>
              <w:t>15</w:t>
            </w:r>
            <w:r>
              <w:rPr>
                <w:rFonts w:hint="eastAsia"/>
                <w:color w:val="auto"/>
                <w:sz w:val="24"/>
                <w:highlight w:val="none"/>
              </w:rPr>
              <w:t>分钟的资料信息。</w:t>
            </w:r>
          </w:p>
        </w:tc>
      </w:tr>
      <w:tr w14:paraId="6828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74F7BCC">
            <w:pPr>
              <w:tabs>
                <w:tab w:val="left" w:pos="221"/>
              </w:tabs>
              <w:jc w:val="center"/>
              <w:rPr>
                <w:bCs/>
                <w:color w:val="auto"/>
                <w:sz w:val="24"/>
                <w:highlight w:val="none"/>
              </w:rPr>
            </w:pPr>
            <w:r>
              <w:rPr>
                <w:rFonts w:hint="eastAsia"/>
                <w:bCs/>
                <w:color w:val="auto"/>
                <w:sz w:val="24"/>
                <w:highlight w:val="none"/>
              </w:rPr>
              <w:t>2.7</w:t>
            </w:r>
          </w:p>
        </w:tc>
        <w:tc>
          <w:tcPr>
            <w:tcW w:w="7878" w:type="dxa"/>
            <w:vAlign w:val="center"/>
          </w:tcPr>
          <w:p w14:paraId="062F357F">
            <w:pPr>
              <w:rPr>
                <w:color w:val="auto"/>
                <w:highlight w:val="none"/>
              </w:rPr>
            </w:pPr>
            <w:r>
              <w:rPr>
                <w:rFonts w:hint="eastAsia"/>
                <w:color w:val="auto"/>
                <w:sz w:val="24"/>
                <w:highlight w:val="none"/>
              </w:rPr>
              <w:t>具有联网以及隔床跨室观察功能。</w:t>
            </w:r>
          </w:p>
        </w:tc>
      </w:tr>
      <w:tr w14:paraId="5DF1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14:paraId="3BDA2E57">
            <w:pPr>
              <w:jc w:val="center"/>
              <w:rPr>
                <w:bCs/>
                <w:color w:val="auto"/>
                <w:sz w:val="24"/>
                <w:highlight w:val="none"/>
              </w:rPr>
            </w:pPr>
            <w:r>
              <w:rPr>
                <w:rFonts w:hint="eastAsia"/>
                <w:bCs/>
                <w:color w:val="auto"/>
                <w:sz w:val="24"/>
                <w:highlight w:val="none"/>
              </w:rPr>
              <w:t>2.8</w:t>
            </w:r>
          </w:p>
        </w:tc>
        <w:tc>
          <w:tcPr>
            <w:tcW w:w="7878" w:type="dxa"/>
            <w:vAlign w:val="center"/>
          </w:tcPr>
          <w:p w14:paraId="3426203B">
            <w:pPr>
              <w:rPr>
                <w:color w:val="auto"/>
                <w:sz w:val="24"/>
                <w:highlight w:val="none"/>
              </w:rPr>
            </w:pPr>
            <w:r>
              <w:rPr>
                <w:rFonts w:hint="eastAsia"/>
                <w:color w:val="auto"/>
                <w:sz w:val="24"/>
                <w:highlight w:val="none"/>
              </w:rPr>
              <w:t>具有</w:t>
            </w:r>
            <w:r>
              <w:rPr>
                <w:color w:val="auto"/>
                <w:sz w:val="24"/>
                <w:highlight w:val="none"/>
              </w:rPr>
              <w:t>“</w:t>
            </w:r>
            <w:r>
              <w:rPr>
                <w:rFonts w:hint="eastAsia"/>
                <w:color w:val="auto"/>
                <w:sz w:val="24"/>
                <w:highlight w:val="none"/>
              </w:rPr>
              <w:t>拍照</w:t>
            </w:r>
            <w:r>
              <w:rPr>
                <w:color w:val="auto"/>
                <w:sz w:val="24"/>
                <w:highlight w:val="none"/>
              </w:rPr>
              <w:t>”</w:t>
            </w:r>
            <w:r>
              <w:rPr>
                <w:rFonts w:hint="eastAsia"/>
                <w:color w:val="auto"/>
                <w:sz w:val="24"/>
                <w:highlight w:val="none"/>
              </w:rPr>
              <w:t>功能：每段记录应包括</w:t>
            </w:r>
            <w:r>
              <w:rPr>
                <w:color w:val="auto"/>
                <w:sz w:val="24"/>
                <w:highlight w:val="none"/>
              </w:rPr>
              <w:t>15</w:t>
            </w:r>
            <w:r>
              <w:rPr>
                <w:rFonts w:hint="eastAsia"/>
                <w:color w:val="auto"/>
                <w:sz w:val="24"/>
                <w:highlight w:val="none"/>
              </w:rPr>
              <w:t>秒的实时波形及趋势图。</w:t>
            </w:r>
          </w:p>
        </w:tc>
      </w:tr>
      <w:tr w14:paraId="34A6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5F501AB">
            <w:pPr>
              <w:jc w:val="center"/>
              <w:rPr>
                <w:bCs/>
                <w:color w:val="auto"/>
                <w:sz w:val="24"/>
                <w:highlight w:val="none"/>
              </w:rPr>
            </w:pPr>
            <w:r>
              <w:rPr>
                <w:rFonts w:hint="eastAsia"/>
                <w:bCs/>
                <w:color w:val="auto"/>
                <w:sz w:val="24"/>
                <w:highlight w:val="none"/>
              </w:rPr>
              <w:t>2.9</w:t>
            </w:r>
          </w:p>
        </w:tc>
        <w:tc>
          <w:tcPr>
            <w:tcW w:w="7878" w:type="dxa"/>
            <w:vAlign w:val="center"/>
          </w:tcPr>
          <w:p w14:paraId="1F6A5503">
            <w:pPr>
              <w:rPr>
                <w:color w:val="auto"/>
                <w:sz w:val="24"/>
                <w:highlight w:val="none"/>
              </w:rPr>
            </w:pPr>
            <w:r>
              <w:rPr>
                <w:rFonts w:hint="eastAsia"/>
                <w:color w:val="auto"/>
                <w:sz w:val="24"/>
                <w:highlight w:val="none"/>
              </w:rPr>
              <w:t>具有分屏显示功能：可在显示实时波形和数据的同时，显示</w:t>
            </w:r>
            <w:r>
              <w:rPr>
                <w:color w:val="auto"/>
                <w:sz w:val="24"/>
                <w:highlight w:val="none"/>
              </w:rPr>
              <w:t>5</w:t>
            </w:r>
            <w:r>
              <w:rPr>
                <w:rFonts w:hint="eastAsia"/>
                <w:color w:val="auto"/>
                <w:sz w:val="24"/>
                <w:highlight w:val="none"/>
              </w:rPr>
              <w:t>或</w:t>
            </w:r>
            <w:r>
              <w:rPr>
                <w:color w:val="auto"/>
                <w:sz w:val="24"/>
                <w:highlight w:val="none"/>
              </w:rPr>
              <w:t>30</w:t>
            </w:r>
            <w:r>
              <w:rPr>
                <w:rFonts w:hint="eastAsia"/>
                <w:color w:val="auto"/>
                <w:sz w:val="24"/>
                <w:highlight w:val="none"/>
              </w:rPr>
              <w:t>分钟趋势图。</w:t>
            </w:r>
          </w:p>
        </w:tc>
      </w:tr>
      <w:tr w14:paraId="0613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9A492F2">
            <w:pPr>
              <w:jc w:val="center"/>
              <w:rPr>
                <w:rFonts w:hint="default" w:eastAsiaTheme="minorEastAsia"/>
                <w:bCs/>
                <w:color w:val="auto"/>
                <w:sz w:val="24"/>
                <w:highlight w:val="none"/>
                <w:lang w:val="en-US" w:eastAsia="zh-CN"/>
              </w:rPr>
            </w:pPr>
            <w:r>
              <w:rPr>
                <w:rFonts w:hint="eastAsia"/>
                <w:bCs/>
                <w:color w:val="auto"/>
                <w:sz w:val="24"/>
                <w:highlight w:val="none"/>
                <w:lang w:val="en-US" w:eastAsia="zh-CN"/>
              </w:rPr>
              <w:t>2.10</w:t>
            </w:r>
          </w:p>
        </w:tc>
        <w:tc>
          <w:tcPr>
            <w:tcW w:w="7878" w:type="dxa"/>
            <w:vAlign w:val="center"/>
          </w:tcPr>
          <w:p w14:paraId="05D361DE">
            <w:pPr>
              <w:rPr>
                <w:rFonts w:hint="default" w:eastAsiaTheme="minorEastAsia"/>
                <w:color w:val="auto"/>
                <w:sz w:val="24"/>
                <w:highlight w:val="none"/>
                <w:lang w:val="en-US" w:eastAsia="zh-CN"/>
              </w:rPr>
            </w:pPr>
            <w:r>
              <w:rPr>
                <w:rFonts w:hint="eastAsia"/>
                <w:color w:val="auto"/>
                <w:sz w:val="24"/>
                <w:highlight w:val="none"/>
                <w:lang w:val="en-US" w:eastAsia="zh-CN"/>
              </w:rPr>
              <w:t>标配麻醉深度模块，标配各型号无创血压袖带各1套。</w:t>
            </w:r>
          </w:p>
        </w:tc>
      </w:tr>
      <w:tr w14:paraId="76BF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E1896FC">
            <w:pPr>
              <w:jc w:val="center"/>
              <w:rPr>
                <w:rFonts w:hint="eastAsia" w:eastAsiaTheme="minorEastAsia"/>
                <w:bCs/>
                <w:color w:val="auto"/>
                <w:sz w:val="24"/>
                <w:highlight w:val="none"/>
                <w:lang w:val="en-US" w:eastAsia="zh-CN"/>
              </w:rPr>
            </w:pPr>
            <w:r>
              <w:rPr>
                <w:rFonts w:hint="eastAsia"/>
                <w:bCs/>
                <w:color w:val="auto"/>
                <w:sz w:val="24"/>
                <w:highlight w:val="none"/>
              </w:rPr>
              <w:t>2.1</w:t>
            </w:r>
            <w:r>
              <w:rPr>
                <w:rFonts w:hint="eastAsia"/>
                <w:bCs/>
                <w:color w:val="auto"/>
                <w:sz w:val="24"/>
                <w:highlight w:val="none"/>
                <w:lang w:val="en-US" w:eastAsia="zh-CN"/>
              </w:rPr>
              <w:t>1</w:t>
            </w:r>
          </w:p>
        </w:tc>
        <w:tc>
          <w:tcPr>
            <w:tcW w:w="7878" w:type="dxa"/>
            <w:vAlign w:val="center"/>
          </w:tcPr>
          <w:p w14:paraId="098FE276">
            <w:pPr>
              <w:rPr>
                <w:color w:val="auto"/>
                <w:sz w:val="24"/>
                <w:highlight w:val="none"/>
              </w:rPr>
            </w:pPr>
            <w:r>
              <w:rPr>
                <w:rFonts w:hint="eastAsia"/>
                <w:color w:val="auto"/>
                <w:sz w:val="24"/>
                <w:highlight w:val="none"/>
                <w:lang w:val="en-US" w:eastAsia="zh-CN"/>
              </w:rPr>
              <w:t>标配监护仪固定支架，同时标</w:t>
            </w:r>
            <w:r>
              <w:rPr>
                <w:rFonts w:hint="eastAsia"/>
                <w:color w:val="auto"/>
                <w:sz w:val="24"/>
                <w:highlight w:val="none"/>
              </w:rPr>
              <w:t>配</w:t>
            </w:r>
            <w:r>
              <w:rPr>
                <w:rFonts w:hint="eastAsia"/>
                <w:color w:val="auto"/>
                <w:sz w:val="24"/>
                <w:highlight w:val="none"/>
                <w:lang w:val="en-US" w:eastAsia="zh-CN"/>
              </w:rPr>
              <w:t>监护仪</w:t>
            </w:r>
            <w:r>
              <w:rPr>
                <w:rFonts w:hint="eastAsia"/>
                <w:color w:val="auto"/>
                <w:sz w:val="24"/>
                <w:highlight w:val="none"/>
              </w:rPr>
              <w:t>分屏</w:t>
            </w:r>
            <w:r>
              <w:rPr>
                <w:rFonts w:hint="eastAsia"/>
                <w:color w:val="auto"/>
                <w:sz w:val="24"/>
                <w:highlight w:val="none"/>
                <w:lang w:val="en-US" w:eastAsia="zh-CN"/>
              </w:rPr>
              <w:t>及支架</w:t>
            </w:r>
            <w:r>
              <w:rPr>
                <w:rFonts w:hint="eastAsia"/>
                <w:color w:val="auto"/>
                <w:sz w:val="24"/>
                <w:highlight w:val="none"/>
              </w:rPr>
              <w:t>。</w:t>
            </w:r>
          </w:p>
        </w:tc>
      </w:tr>
      <w:tr w14:paraId="7FD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525FF50">
            <w:pPr>
              <w:jc w:val="center"/>
              <w:rPr>
                <w:rFonts w:hint="default" w:eastAsiaTheme="minorEastAsia"/>
                <w:bCs/>
                <w:color w:val="auto"/>
                <w:sz w:val="24"/>
                <w:highlight w:val="none"/>
                <w:lang w:val="en-US" w:eastAsia="zh-CN"/>
              </w:rPr>
            </w:pPr>
            <w:r>
              <w:rPr>
                <w:rFonts w:hint="eastAsia"/>
                <w:bCs/>
                <w:color w:val="auto"/>
                <w:sz w:val="24"/>
                <w:highlight w:val="none"/>
                <w:lang w:val="en-US" w:eastAsia="zh-CN"/>
              </w:rPr>
              <w:t>2.12</w:t>
            </w:r>
          </w:p>
        </w:tc>
        <w:tc>
          <w:tcPr>
            <w:tcW w:w="7878" w:type="dxa"/>
            <w:vAlign w:val="center"/>
          </w:tcPr>
          <w:p w14:paraId="69080FE2">
            <w:pPr>
              <w:rPr>
                <w:rFonts w:hint="eastAsia"/>
                <w:color w:val="auto"/>
                <w:sz w:val="24"/>
                <w:highlight w:val="none"/>
                <w:lang w:val="en-US" w:eastAsia="zh-CN"/>
              </w:rPr>
            </w:pPr>
            <w:r>
              <w:rPr>
                <w:rFonts w:hint="eastAsia" w:ascii="宋体" w:hAnsi="宋体" w:eastAsia="宋体" w:cs="宋体"/>
                <w:color w:val="auto"/>
                <w:sz w:val="24"/>
                <w:highlight w:val="none"/>
              </w:rPr>
              <w:t>选</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心排量监测、肌松监测等模块。</w:t>
            </w:r>
          </w:p>
        </w:tc>
      </w:tr>
      <w:tr w14:paraId="369A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A0FBF0A">
            <w:pPr>
              <w:jc w:val="center"/>
              <w:rPr>
                <w:rFonts w:eastAsia="宋体"/>
                <w:b/>
                <w:color w:val="auto"/>
                <w:sz w:val="24"/>
                <w:highlight w:val="none"/>
              </w:rPr>
            </w:pPr>
            <w:r>
              <w:rPr>
                <w:rFonts w:hint="eastAsia" w:eastAsia="宋体"/>
                <w:b/>
                <w:color w:val="auto"/>
                <w:sz w:val="24"/>
                <w:highlight w:val="none"/>
              </w:rPr>
              <w:t>3</w:t>
            </w:r>
          </w:p>
        </w:tc>
        <w:tc>
          <w:tcPr>
            <w:tcW w:w="7878" w:type="dxa"/>
          </w:tcPr>
          <w:p w14:paraId="54947EF7">
            <w:pPr>
              <w:rPr>
                <w:b/>
                <w:color w:val="auto"/>
                <w:sz w:val="24"/>
                <w:highlight w:val="none"/>
              </w:rPr>
            </w:pPr>
            <w:r>
              <w:rPr>
                <w:rFonts w:hint="eastAsia"/>
                <w:b/>
                <w:color w:val="auto"/>
                <w:sz w:val="24"/>
                <w:highlight w:val="none"/>
              </w:rPr>
              <w:t>主要技术参数</w:t>
            </w:r>
          </w:p>
        </w:tc>
      </w:tr>
      <w:tr w14:paraId="4758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1537A25">
            <w:pPr>
              <w:jc w:val="center"/>
              <w:rPr>
                <w:color w:val="auto"/>
                <w:sz w:val="24"/>
                <w:highlight w:val="none"/>
              </w:rPr>
            </w:pPr>
            <w:r>
              <w:rPr>
                <w:rFonts w:hint="eastAsia"/>
                <w:color w:val="auto"/>
                <w:sz w:val="24"/>
                <w:highlight w:val="none"/>
              </w:rPr>
              <w:t>3.1</w:t>
            </w:r>
          </w:p>
        </w:tc>
        <w:tc>
          <w:tcPr>
            <w:tcW w:w="7878" w:type="dxa"/>
            <w:vAlign w:val="center"/>
          </w:tcPr>
          <w:p w14:paraId="229ED258">
            <w:pPr>
              <w:rPr>
                <w:rFonts w:ascii="宋体" w:hAnsi="宋体" w:eastAsia="宋体" w:cs="宋体"/>
                <w:color w:val="auto"/>
                <w:sz w:val="24"/>
                <w:highlight w:val="none"/>
              </w:rPr>
            </w:pPr>
            <w:r>
              <w:rPr>
                <w:rFonts w:hint="eastAsia" w:ascii="宋体" w:hAnsi="宋体" w:eastAsia="宋体" w:cs="宋体"/>
                <w:color w:val="auto"/>
                <w:sz w:val="24"/>
                <w:highlight w:val="none"/>
              </w:rPr>
              <w:t>72小时趋势及图表回顾。</w:t>
            </w:r>
          </w:p>
        </w:tc>
      </w:tr>
      <w:tr w14:paraId="3203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0251EF8">
            <w:pPr>
              <w:jc w:val="center"/>
              <w:rPr>
                <w:color w:val="auto"/>
                <w:sz w:val="24"/>
                <w:highlight w:val="none"/>
              </w:rPr>
            </w:pPr>
            <w:r>
              <w:rPr>
                <w:rFonts w:hint="eastAsia"/>
                <w:color w:val="auto"/>
                <w:sz w:val="24"/>
                <w:highlight w:val="none"/>
              </w:rPr>
              <w:t>3.2</w:t>
            </w:r>
          </w:p>
        </w:tc>
        <w:tc>
          <w:tcPr>
            <w:tcW w:w="7878" w:type="dxa"/>
            <w:vAlign w:val="center"/>
          </w:tcPr>
          <w:p w14:paraId="3AD9CE9B">
            <w:pPr>
              <w:rPr>
                <w:rFonts w:ascii="宋体" w:hAnsi="宋体" w:eastAsia="宋体" w:cs="宋体"/>
                <w:color w:val="auto"/>
                <w:sz w:val="24"/>
                <w:highlight w:val="none"/>
              </w:rPr>
            </w:pPr>
            <w:r>
              <w:rPr>
                <w:rFonts w:hint="eastAsia" w:ascii="宋体" w:hAnsi="宋体" w:eastAsia="宋体" w:cs="宋体"/>
                <w:color w:val="auto"/>
                <w:sz w:val="24"/>
                <w:highlight w:val="none"/>
              </w:rPr>
              <w:t>2道有创2道体温可同时同屏监测显示。</w:t>
            </w:r>
          </w:p>
        </w:tc>
      </w:tr>
      <w:tr w14:paraId="1951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1032606">
            <w:pPr>
              <w:jc w:val="center"/>
              <w:rPr>
                <w:color w:val="auto"/>
                <w:sz w:val="24"/>
                <w:highlight w:val="none"/>
              </w:rPr>
            </w:pPr>
            <w:r>
              <w:rPr>
                <w:rFonts w:hint="eastAsia"/>
                <w:color w:val="auto"/>
                <w:sz w:val="24"/>
                <w:highlight w:val="none"/>
              </w:rPr>
              <w:t>3.3</w:t>
            </w:r>
          </w:p>
        </w:tc>
        <w:tc>
          <w:tcPr>
            <w:tcW w:w="7878" w:type="dxa"/>
            <w:vAlign w:val="center"/>
          </w:tcPr>
          <w:p w14:paraId="61B61E1E">
            <w:pPr>
              <w:rPr>
                <w:rFonts w:ascii="宋体" w:hAnsi="宋体" w:eastAsia="宋体" w:cs="宋体"/>
                <w:color w:val="auto"/>
                <w:sz w:val="24"/>
                <w:highlight w:val="none"/>
              </w:rPr>
            </w:pPr>
            <w:r>
              <w:rPr>
                <w:rFonts w:hint="eastAsia" w:ascii="宋体" w:hAnsi="宋体" w:eastAsia="宋体" w:cs="宋体"/>
                <w:color w:val="auto"/>
                <w:sz w:val="24"/>
                <w:highlight w:val="none"/>
              </w:rPr>
              <w:t>适宜麻醉科的三级心电滤波方式：监测滤波、ST段滤波、诊断滤波。</w:t>
            </w:r>
          </w:p>
        </w:tc>
      </w:tr>
      <w:tr w14:paraId="2F5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1CDF2E5">
            <w:pPr>
              <w:jc w:val="center"/>
              <w:rPr>
                <w:color w:val="auto"/>
                <w:sz w:val="24"/>
                <w:highlight w:val="none"/>
              </w:rPr>
            </w:pPr>
            <w:r>
              <w:rPr>
                <w:rFonts w:hint="eastAsia"/>
                <w:color w:val="auto"/>
                <w:sz w:val="24"/>
                <w:highlight w:val="none"/>
              </w:rPr>
              <w:t>3.4</w:t>
            </w:r>
          </w:p>
        </w:tc>
        <w:tc>
          <w:tcPr>
            <w:tcW w:w="7878" w:type="dxa"/>
            <w:vAlign w:val="center"/>
          </w:tcPr>
          <w:p w14:paraId="65446612">
            <w:pPr>
              <w:rPr>
                <w:rFonts w:ascii="宋体" w:hAnsi="宋体" w:eastAsia="宋体" w:cs="宋体"/>
                <w:color w:val="auto"/>
                <w:sz w:val="24"/>
                <w:highlight w:val="none"/>
              </w:rPr>
            </w:pPr>
            <w:r>
              <w:rPr>
                <w:rFonts w:hint="eastAsia" w:ascii="宋体" w:hAnsi="宋体" w:eastAsia="宋体" w:cs="宋体"/>
                <w:color w:val="auto"/>
                <w:sz w:val="24"/>
                <w:highlight w:val="none"/>
              </w:rPr>
              <w:t>红外法测量脉搏血氧饱和度，并描记脉搏体积波形图，血氧探头可方便临床擦拭、浸泡清洗及消毒。</w:t>
            </w:r>
          </w:p>
        </w:tc>
      </w:tr>
      <w:tr w14:paraId="3102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4A21C1D">
            <w:pPr>
              <w:jc w:val="center"/>
              <w:rPr>
                <w:color w:val="auto"/>
                <w:sz w:val="24"/>
                <w:highlight w:val="none"/>
              </w:rPr>
            </w:pPr>
            <w:r>
              <w:rPr>
                <w:rFonts w:hint="eastAsia"/>
                <w:color w:val="auto"/>
                <w:sz w:val="24"/>
                <w:highlight w:val="none"/>
              </w:rPr>
              <w:t>3.5</w:t>
            </w:r>
          </w:p>
        </w:tc>
        <w:tc>
          <w:tcPr>
            <w:tcW w:w="7878" w:type="dxa"/>
            <w:vAlign w:val="center"/>
          </w:tcPr>
          <w:p w14:paraId="67EF6586">
            <w:pPr>
              <w:rPr>
                <w:rFonts w:ascii="宋体" w:hAnsi="宋体" w:eastAsia="宋体" w:cs="宋体"/>
                <w:color w:val="auto"/>
                <w:sz w:val="24"/>
                <w:highlight w:val="none"/>
              </w:rPr>
            </w:pPr>
            <w:r>
              <w:rPr>
                <w:rFonts w:hint="eastAsia" w:ascii="宋体" w:hAnsi="宋体" w:eastAsia="宋体" w:cs="宋体"/>
                <w:color w:val="auto"/>
                <w:sz w:val="24"/>
                <w:highlight w:val="none"/>
              </w:rPr>
              <w:t>采用双管路双脉冲步进式放气振荡法测量无创血压，满足成人、儿童、新生儿在内的所有患者，可选择手动、自动及持续测量，具备静脉穿刺模式。</w:t>
            </w:r>
          </w:p>
        </w:tc>
      </w:tr>
      <w:tr w14:paraId="1C3E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063BDC0">
            <w:pPr>
              <w:jc w:val="center"/>
              <w:rPr>
                <w:color w:val="auto"/>
                <w:sz w:val="24"/>
                <w:highlight w:val="none"/>
              </w:rPr>
            </w:pPr>
            <w:r>
              <w:rPr>
                <w:rFonts w:hint="eastAsia"/>
                <w:color w:val="auto"/>
                <w:sz w:val="24"/>
                <w:highlight w:val="none"/>
              </w:rPr>
              <w:t>3.6</w:t>
            </w:r>
          </w:p>
        </w:tc>
        <w:tc>
          <w:tcPr>
            <w:tcW w:w="7878" w:type="dxa"/>
            <w:vAlign w:val="center"/>
          </w:tcPr>
          <w:p w14:paraId="39D1AB86">
            <w:pPr>
              <w:rPr>
                <w:rFonts w:ascii="宋体" w:hAnsi="宋体" w:eastAsia="宋体" w:cs="宋体"/>
                <w:color w:val="auto"/>
                <w:sz w:val="24"/>
                <w:highlight w:val="none"/>
              </w:rPr>
            </w:pPr>
            <w:r>
              <w:rPr>
                <w:rFonts w:hint="eastAsia" w:ascii="宋体" w:hAnsi="宋体" w:eastAsia="宋体" w:cs="宋体"/>
                <w:color w:val="auto"/>
                <w:sz w:val="24"/>
                <w:highlight w:val="none"/>
              </w:rPr>
              <w:t>标准配置2通道有创血压可监测动脉压、静脉压、颅内压等，满足重症手术循环监测需要，含SPV、PPV。</w:t>
            </w:r>
          </w:p>
        </w:tc>
      </w:tr>
      <w:tr w14:paraId="309C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E7859C5">
            <w:pPr>
              <w:jc w:val="center"/>
              <w:rPr>
                <w:color w:val="auto"/>
                <w:sz w:val="24"/>
                <w:highlight w:val="none"/>
              </w:rPr>
            </w:pPr>
            <w:r>
              <w:rPr>
                <w:rFonts w:hint="eastAsia"/>
                <w:color w:val="auto"/>
                <w:sz w:val="24"/>
                <w:highlight w:val="none"/>
              </w:rPr>
              <w:t>3.7</w:t>
            </w:r>
          </w:p>
        </w:tc>
        <w:tc>
          <w:tcPr>
            <w:tcW w:w="7878" w:type="dxa"/>
            <w:vAlign w:val="center"/>
          </w:tcPr>
          <w:p w14:paraId="37FD07F6">
            <w:pPr>
              <w:rPr>
                <w:rFonts w:ascii="宋体" w:hAnsi="宋体" w:eastAsia="宋体" w:cs="宋体"/>
                <w:color w:val="auto"/>
                <w:sz w:val="24"/>
                <w:highlight w:val="none"/>
              </w:rPr>
            </w:pPr>
            <w:r>
              <w:rPr>
                <w:rFonts w:hint="eastAsia" w:ascii="宋体" w:hAnsi="宋体" w:eastAsia="宋体" w:cs="宋体"/>
                <w:color w:val="auto"/>
                <w:sz w:val="24"/>
                <w:highlight w:val="none"/>
              </w:rPr>
              <w:t>三级声光报警，多种报警限设置方式：出厂默认、用户设定、机器根据10分钟趋势自动计算；报警可自动触发记录。</w:t>
            </w:r>
          </w:p>
        </w:tc>
      </w:tr>
      <w:tr w14:paraId="0713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6E72051">
            <w:pPr>
              <w:jc w:val="center"/>
              <w:rPr>
                <w:color w:val="auto"/>
                <w:sz w:val="24"/>
                <w:highlight w:val="none"/>
              </w:rPr>
            </w:pPr>
            <w:r>
              <w:rPr>
                <w:rFonts w:hint="eastAsia"/>
                <w:color w:val="auto"/>
                <w:sz w:val="24"/>
                <w:highlight w:val="none"/>
              </w:rPr>
              <w:t>3.8</w:t>
            </w:r>
          </w:p>
        </w:tc>
        <w:tc>
          <w:tcPr>
            <w:tcW w:w="7878" w:type="dxa"/>
            <w:vAlign w:val="center"/>
          </w:tcPr>
          <w:p w14:paraId="7912CE9B">
            <w:pPr>
              <w:rPr>
                <w:rFonts w:ascii="宋体" w:hAnsi="宋体" w:eastAsia="宋体" w:cs="宋体"/>
                <w:color w:val="auto"/>
                <w:sz w:val="24"/>
                <w:highlight w:val="none"/>
              </w:rPr>
            </w:pPr>
            <w:r>
              <w:rPr>
                <w:rFonts w:hint="eastAsia" w:ascii="宋体" w:hAnsi="宋体" w:eastAsia="宋体" w:cs="宋体"/>
                <w:color w:val="auto"/>
                <w:sz w:val="24"/>
                <w:highlight w:val="none"/>
              </w:rPr>
              <w:t>麻醉气体监测采用水汽分离技术，隔离水蒸气和灰尘，使测量更精确，延长仪器使用寿命。</w:t>
            </w:r>
          </w:p>
        </w:tc>
      </w:tr>
      <w:tr w14:paraId="71DE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EF5785C">
            <w:pPr>
              <w:jc w:val="center"/>
              <w:rPr>
                <w:color w:val="auto"/>
                <w:sz w:val="24"/>
                <w:highlight w:val="none"/>
              </w:rPr>
            </w:pPr>
            <w:r>
              <w:rPr>
                <w:rFonts w:hint="eastAsia"/>
                <w:color w:val="auto"/>
                <w:sz w:val="24"/>
                <w:highlight w:val="none"/>
              </w:rPr>
              <w:t>3.9</w:t>
            </w:r>
          </w:p>
        </w:tc>
        <w:tc>
          <w:tcPr>
            <w:tcW w:w="7878" w:type="dxa"/>
            <w:vAlign w:val="center"/>
          </w:tcPr>
          <w:p w14:paraId="15275A0C">
            <w:pPr>
              <w:rPr>
                <w:rFonts w:ascii="宋体" w:hAnsi="宋体" w:eastAsia="宋体" w:cs="宋体"/>
                <w:color w:val="auto"/>
                <w:sz w:val="24"/>
                <w:highlight w:val="none"/>
              </w:rPr>
            </w:pPr>
            <w:r>
              <w:rPr>
                <w:rFonts w:hint="eastAsia" w:ascii="宋体" w:hAnsi="宋体" w:eastAsia="宋体" w:cs="宋体"/>
                <w:color w:val="auto"/>
                <w:sz w:val="24"/>
                <w:highlight w:val="none"/>
              </w:rPr>
              <w:t>旁路式微流气体采样，最小采样率达120ml/min，并能够将采样气体回输入监护仪，以保证潮气量的准确。</w:t>
            </w:r>
          </w:p>
        </w:tc>
      </w:tr>
      <w:tr w14:paraId="660F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A619FDE">
            <w:pPr>
              <w:jc w:val="center"/>
              <w:rPr>
                <w:color w:val="auto"/>
                <w:sz w:val="24"/>
                <w:highlight w:val="none"/>
              </w:rPr>
            </w:pPr>
            <w:r>
              <w:rPr>
                <w:rFonts w:hint="eastAsia"/>
                <w:color w:val="auto"/>
                <w:sz w:val="24"/>
                <w:highlight w:val="none"/>
              </w:rPr>
              <w:t>4.10</w:t>
            </w:r>
          </w:p>
        </w:tc>
        <w:tc>
          <w:tcPr>
            <w:tcW w:w="7878" w:type="dxa"/>
            <w:vAlign w:val="center"/>
          </w:tcPr>
          <w:p w14:paraId="4A02FA58">
            <w:pPr>
              <w:rPr>
                <w:rFonts w:ascii="宋体" w:hAnsi="宋体" w:eastAsia="宋体" w:cs="宋体"/>
                <w:color w:val="auto"/>
                <w:sz w:val="24"/>
                <w:highlight w:val="none"/>
              </w:rPr>
            </w:pPr>
            <w:r>
              <w:rPr>
                <w:rFonts w:hint="eastAsia" w:ascii="宋体" w:hAnsi="宋体" w:eastAsia="宋体" w:cs="宋体"/>
                <w:color w:val="auto"/>
                <w:sz w:val="24"/>
                <w:highlight w:val="none"/>
              </w:rPr>
              <w:t>配后备电池工作时间不少于120分钟，满足任何场合需要。</w:t>
            </w:r>
          </w:p>
        </w:tc>
      </w:tr>
      <w:tr w14:paraId="5ED1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1E7336F">
            <w:pPr>
              <w:jc w:val="center"/>
              <w:rPr>
                <w:rFonts w:eastAsia="宋体"/>
                <w:b/>
                <w:bCs/>
                <w:color w:val="auto"/>
                <w:sz w:val="24"/>
                <w:highlight w:val="none"/>
              </w:rPr>
            </w:pPr>
            <w:r>
              <w:rPr>
                <w:rFonts w:hint="eastAsia" w:eastAsia="宋体"/>
                <w:b/>
                <w:bCs/>
                <w:color w:val="auto"/>
                <w:sz w:val="24"/>
                <w:highlight w:val="none"/>
              </w:rPr>
              <w:t>4</w:t>
            </w:r>
          </w:p>
        </w:tc>
        <w:tc>
          <w:tcPr>
            <w:tcW w:w="7878" w:type="dxa"/>
          </w:tcPr>
          <w:p w14:paraId="7D2463E7">
            <w:pPr>
              <w:rPr>
                <w:rFonts w:ascii="宋体" w:hAnsi="宋体"/>
                <w:b/>
                <w:bCs/>
                <w:color w:val="auto"/>
                <w:sz w:val="24"/>
                <w:highlight w:val="none"/>
              </w:rPr>
            </w:pPr>
            <w:r>
              <w:rPr>
                <w:rFonts w:hint="eastAsia" w:ascii="宋体" w:hAnsi="宋体"/>
                <w:b/>
                <w:bCs/>
                <w:color w:val="auto"/>
                <w:sz w:val="24"/>
                <w:highlight w:val="none"/>
              </w:rPr>
              <w:t>售后服务及培训</w:t>
            </w:r>
          </w:p>
        </w:tc>
      </w:tr>
      <w:tr w14:paraId="1C21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718D964">
            <w:pPr>
              <w:jc w:val="center"/>
              <w:rPr>
                <w:color w:val="auto"/>
                <w:sz w:val="24"/>
                <w:highlight w:val="none"/>
              </w:rPr>
            </w:pPr>
            <w:r>
              <w:rPr>
                <w:rFonts w:hint="eastAsia"/>
                <w:color w:val="auto"/>
                <w:sz w:val="24"/>
                <w:highlight w:val="none"/>
              </w:rPr>
              <w:t>4.1</w:t>
            </w:r>
          </w:p>
        </w:tc>
        <w:tc>
          <w:tcPr>
            <w:tcW w:w="7878" w:type="dxa"/>
          </w:tcPr>
          <w:p w14:paraId="2224EEE3">
            <w:pPr>
              <w:rPr>
                <w:rFonts w:ascii="宋体" w:hAnsi="宋体"/>
                <w:color w:val="auto"/>
                <w:sz w:val="24"/>
                <w:highlight w:val="none"/>
              </w:rPr>
            </w:pPr>
            <w:r>
              <w:rPr>
                <w:rFonts w:hint="eastAsia" w:ascii="宋体" w:hAnsi="宋体"/>
                <w:color w:val="auto"/>
                <w:sz w:val="24"/>
                <w:highlight w:val="none"/>
              </w:rPr>
              <w:t>保修期≥3年（提供</w:t>
            </w:r>
            <w:r>
              <w:rPr>
                <w:rFonts w:ascii="宋体" w:hAnsi="宋体"/>
                <w:color w:val="auto"/>
                <w:sz w:val="24"/>
                <w:highlight w:val="none"/>
              </w:rPr>
              <w:t>厂家及供应商盖章承诺</w:t>
            </w:r>
            <w:r>
              <w:rPr>
                <w:rFonts w:hint="eastAsia" w:ascii="宋体" w:hAnsi="宋体"/>
                <w:color w:val="auto"/>
                <w:sz w:val="24"/>
                <w:highlight w:val="none"/>
              </w:rPr>
              <w:t>），保修期后只收取配件费并提供价格的折扣率，免人工费。</w:t>
            </w:r>
          </w:p>
        </w:tc>
      </w:tr>
      <w:tr w14:paraId="6CC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F3516E7">
            <w:pPr>
              <w:jc w:val="center"/>
              <w:rPr>
                <w:rFonts w:eastAsia="宋体"/>
                <w:color w:val="auto"/>
                <w:sz w:val="24"/>
                <w:highlight w:val="none"/>
              </w:rPr>
            </w:pPr>
            <w:r>
              <w:rPr>
                <w:rFonts w:hint="eastAsia"/>
                <w:color w:val="auto"/>
                <w:sz w:val="24"/>
                <w:highlight w:val="none"/>
              </w:rPr>
              <w:t>4.2</w:t>
            </w:r>
          </w:p>
        </w:tc>
        <w:tc>
          <w:tcPr>
            <w:tcW w:w="7878" w:type="dxa"/>
          </w:tcPr>
          <w:p w14:paraId="70E59C7D">
            <w:pPr>
              <w:rPr>
                <w:rFonts w:ascii="宋体" w:hAnsi="宋体"/>
                <w:color w:val="auto"/>
                <w:sz w:val="24"/>
                <w:highlight w:val="none"/>
              </w:rPr>
            </w:pPr>
            <w:r>
              <w:rPr>
                <w:rFonts w:ascii="宋体" w:hAnsi="宋体"/>
                <w:color w:val="auto"/>
                <w:kern w:val="0"/>
                <w:sz w:val="24"/>
                <w:highlight w:val="none"/>
                <w:lang w:bidi="en-US"/>
              </w:rPr>
              <w:t>所投产品必须满足招标人的技术需求，在投标时如实提供响应标书的完全配置，不得欺骗、隐瞒，投标后对标书响应内容，不得以任何理由加价，标书作为合同的一部份，具有相同的法律效果</w:t>
            </w:r>
            <w:r>
              <w:rPr>
                <w:rFonts w:hint="eastAsia" w:ascii="宋体" w:hAnsi="宋体"/>
                <w:color w:val="auto"/>
                <w:kern w:val="0"/>
                <w:sz w:val="24"/>
                <w:highlight w:val="none"/>
                <w:lang w:bidi="en-US"/>
              </w:rPr>
              <w:t>。</w:t>
            </w:r>
          </w:p>
        </w:tc>
      </w:tr>
      <w:tr w14:paraId="2771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F84277F">
            <w:pPr>
              <w:jc w:val="center"/>
              <w:rPr>
                <w:rFonts w:eastAsia="宋体"/>
                <w:color w:val="auto"/>
                <w:sz w:val="24"/>
                <w:highlight w:val="none"/>
              </w:rPr>
            </w:pPr>
            <w:r>
              <w:rPr>
                <w:rFonts w:hint="eastAsia"/>
                <w:color w:val="auto"/>
                <w:sz w:val="24"/>
                <w:highlight w:val="none"/>
              </w:rPr>
              <w:t>4.3</w:t>
            </w:r>
          </w:p>
        </w:tc>
        <w:tc>
          <w:tcPr>
            <w:tcW w:w="7878" w:type="dxa"/>
          </w:tcPr>
          <w:p w14:paraId="2DE2DB4C">
            <w:pPr>
              <w:rPr>
                <w:rFonts w:ascii="宋体" w:hAnsi="宋体"/>
                <w:color w:val="auto"/>
                <w:sz w:val="24"/>
                <w:highlight w:val="none"/>
              </w:rPr>
            </w:pPr>
            <w:r>
              <w:rPr>
                <w:rFonts w:hint="eastAsia" w:ascii="宋体" w:hAnsi="宋体"/>
                <w:color w:val="auto"/>
                <w:kern w:val="0"/>
                <w:sz w:val="24"/>
                <w:highlight w:val="none"/>
                <w:lang w:bidi="en-US"/>
              </w:rPr>
              <w:t>保修期内零配件更换需要按产品制造商有关规定；出保后先维修后付款。</w:t>
            </w:r>
          </w:p>
        </w:tc>
      </w:tr>
      <w:tr w14:paraId="7AC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5B3BD96">
            <w:pPr>
              <w:jc w:val="center"/>
              <w:rPr>
                <w:rFonts w:eastAsia="宋体"/>
                <w:color w:val="auto"/>
                <w:sz w:val="24"/>
                <w:highlight w:val="none"/>
              </w:rPr>
            </w:pPr>
            <w:r>
              <w:rPr>
                <w:rFonts w:hint="eastAsia"/>
                <w:color w:val="auto"/>
                <w:sz w:val="24"/>
                <w:highlight w:val="none"/>
              </w:rPr>
              <w:t>4.4</w:t>
            </w:r>
          </w:p>
        </w:tc>
        <w:tc>
          <w:tcPr>
            <w:tcW w:w="7878" w:type="dxa"/>
          </w:tcPr>
          <w:p w14:paraId="084ACFCA">
            <w:pPr>
              <w:rPr>
                <w:rFonts w:ascii="宋体" w:hAnsi="宋体"/>
                <w:color w:val="auto"/>
                <w:sz w:val="24"/>
                <w:highlight w:val="none"/>
              </w:rPr>
            </w:pPr>
            <w:r>
              <w:rPr>
                <w:rFonts w:hint="eastAsia" w:ascii="宋体" w:hAnsi="宋体"/>
                <w:color w:val="auto"/>
                <w:kern w:val="0"/>
                <w:sz w:val="24"/>
                <w:highlight w:val="none"/>
                <w:lang w:bidi="en-US"/>
              </w:rPr>
              <w:t>维修响应时间：2小时内及时响应，</w:t>
            </w:r>
            <w:r>
              <w:rPr>
                <w:rFonts w:ascii="宋体" w:hAnsi="宋体"/>
                <w:color w:val="auto"/>
                <w:kern w:val="0"/>
                <w:sz w:val="24"/>
                <w:highlight w:val="none"/>
                <w:lang w:bidi="en-US"/>
              </w:rPr>
              <w:t>24</w:t>
            </w:r>
            <w:r>
              <w:rPr>
                <w:rFonts w:hint="eastAsia" w:ascii="宋体" w:hAnsi="宋体"/>
                <w:color w:val="auto"/>
                <w:kern w:val="0"/>
                <w:sz w:val="24"/>
                <w:highlight w:val="none"/>
                <w:lang w:bidi="en-US"/>
              </w:rPr>
              <w:t>小时内到场</w:t>
            </w:r>
            <w:r>
              <w:rPr>
                <w:rFonts w:ascii="宋体" w:hAnsi="宋体"/>
                <w:color w:val="auto"/>
                <w:kern w:val="0"/>
                <w:sz w:val="24"/>
                <w:highlight w:val="none"/>
                <w:lang w:bidi="en-US"/>
              </w:rPr>
              <w:t>(</w:t>
            </w:r>
            <w:r>
              <w:rPr>
                <w:rFonts w:hint="eastAsia" w:ascii="宋体" w:hAnsi="宋体"/>
                <w:color w:val="auto"/>
                <w:kern w:val="0"/>
                <w:sz w:val="24"/>
                <w:highlight w:val="none"/>
                <w:lang w:bidi="en-US"/>
              </w:rPr>
              <w:t>包括节假日</w:t>
            </w:r>
            <w:r>
              <w:rPr>
                <w:rFonts w:ascii="宋体" w:hAnsi="宋体"/>
                <w:color w:val="auto"/>
                <w:kern w:val="0"/>
                <w:sz w:val="24"/>
                <w:highlight w:val="none"/>
                <w:lang w:bidi="en-US"/>
              </w:rPr>
              <w:t>)</w:t>
            </w:r>
            <w:r>
              <w:rPr>
                <w:rFonts w:hint="eastAsia" w:ascii="宋体" w:hAnsi="宋体"/>
                <w:color w:val="auto"/>
                <w:kern w:val="0"/>
                <w:sz w:val="24"/>
                <w:highlight w:val="none"/>
                <w:lang w:bidi="en-US"/>
              </w:rPr>
              <w:t>。</w:t>
            </w:r>
          </w:p>
        </w:tc>
      </w:tr>
      <w:tr w14:paraId="7C3A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2ADB72F">
            <w:pPr>
              <w:jc w:val="center"/>
              <w:rPr>
                <w:rFonts w:eastAsia="宋体"/>
                <w:color w:val="auto"/>
                <w:sz w:val="24"/>
                <w:highlight w:val="none"/>
              </w:rPr>
            </w:pPr>
            <w:r>
              <w:rPr>
                <w:rFonts w:hint="eastAsia"/>
                <w:color w:val="auto"/>
                <w:sz w:val="24"/>
                <w:highlight w:val="none"/>
              </w:rPr>
              <w:t>4.5</w:t>
            </w:r>
          </w:p>
        </w:tc>
        <w:tc>
          <w:tcPr>
            <w:tcW w:w="7878" w:type="dxa"/>
          </w:tcPr>
          <w:p w14:paraId="6480759A">
            <w:pPr>
              <w:rPr>
                <w:rFonts w:ascii="宋体" w:hAnsi="宋体"/>
                <w:color w:val="auto"/>
                <w:sz w:val="24"/>
                <w:highlight w:val="none"/>
              </w:rPr>
            </w:pPr>
            <w:r>
              <w:rPr>
                <w:rFonts w:hint="eastAsia" w:ascii="宋体" w:hAnsi="宋体"/>
                <w:color w:val="auto"/>
                <w:sz w:val="24"/>
                <w:highlight w:val="none"/>
              </w:rPr>
              <w:t>免费提供操作培训，维护保养培训。</w:t>
            </w:r>
          </w:p>
        </w:tc>
      </w:tr>
      <w:tr w14:paraId="040C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DCBFA26">
            <w:pPr>
              <w:jc w:val="center"/>
              <w:rPr>
                <w:color w:val="auto"/>
                <w:sz w:val="24"/>
                <w:highlight w:val="none"/>
              </w:rPr>
            </w:pPr>
            <w:r>
              <w:rPr>
                <w:rFonts w:hint="eastAsia"/>
                <w:color w:val="auto"/>
                <w:sz w:val="24"/>
                <w:highlight w:val="none"/>
              </w:rPr>
              <w:t>4.6</w:t>
            </w:r>
          </w:p>
        </w:tc>
        <w:tc>
          <w:tcPr>
            <w:tcW w:w="7878" w:type="dxa"/>
          </w:tcPr>
          <w:p w14:paraId="055A12ED">
            <w:pPr>
              <w:rPr>
                <w:rFonts w:ascii="宋体" w:hAnsi="宋体"/>
                <w:color w:val="auto"/>
                <w:sz w:val="24"/>
                <w:highlight w:val="none"/>
              </w:rPr>
            </w:pPr>
            <w:r>
              <w:rPr>
                <w:rFonts w:hint="eastAsia" w:ascii="宋体" w:hAnsi="宋体"/>
                <w:color w:val="auto"/>
                <w:kern w:val="0"/>
                <w:sz w:val="24"/>
                <w:highlight w:val="none"/>
                <w:lang w:bidi="en-US"/>
              </w:rPr>
              <w:t>软件升级：免费提供软件升级。</w:t>
            </w:r>
          </w:p>
        </w:tc>
      </w:tr>
      <w:tr w14:paraId="0FAF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6B5DEE4">
            <w:pPr>
              <w:jc w:val="center"/>
              <w:rPr>
                <w:color w:val="auto"/>
                <w:sz w:val="24"/>
                <w:highlight w:val="none"/>
              </w:rPr>
            </w:pPr>
            <w:r>
              <w:rPr>
                <w:rFonts w:hint="eastAsia"/>
                <w:color w:val="auto"/>
                <w:sz w:val="24"/>
                <w:highlight w:val="none"/>
              </w:rPr>
              <w:t>4.7</w:t>
            </w:r>
          </w:p>
        </w:tc>
        <w:tc>
          <w:tcPr>
            <w:tcW w:w="7878" w:type="dxa"/>
          </w:tcPr>
          <w:p w14:paraId="3DAC748C">
            <w:pPr>
              <w:rPr>
                <w:rFonts w:ascii="宋体" w:hAnsi="宋体"/>
                <w:color w:val="auto"/>
                <w:sz w:val="24"/>
                <w:highlight w:val="none"/>
              </w:rPr>
            </w:pPr>
            <w:r>
              <w:rPr>
                <w:rFonts w:hint="eastAsia" w:ascii="宋体" w:hAnsi="宋体"/>
                <w:color w:val="auto"/>
                <w:sz w:val="24"/>
                <w:highlight w:val="none"/>
              </w:rPr>
              <w:t>设备保修期过后，购买全保报价（每年不高于设备成交价</w:t>
            </w:r>
            <w:r>
              <w:rPr>
                <w:rFonts w:hint="eastAsia" w:ascii="宋体" w:hAnsi="宋体"/>
                <w:color w:val="auto"/>
                <w:sz w:val="24"/>
                <w:highlight w:val="none"/>
              </w:rPr>
              <w:t>的6</w:t>
            </w:r>
            <w:r>
              <w:rPr>
                <w:rFonts w:ascii="宋体" w:hAnsi="宋体"/>
                <w:color w:val="auto"/>
                <w:sz w:val="24"/>
                <w:highlight w:val="none"/>
              </w:rPr>
              <w:t>%</w:t>
            </w:r>
            <w:r>
              <w:rPr>
                <w:rFonts w:hint="eastAsia" w:ascii="宋体" w:hAnsi="宋体"/>
                <w:color w:val="auto"/>
                <w:sz w:val="24"/>
                <w:highlight w:val="none"/>
              </w:rPr>
              <w:t>）。</w:t>
            </w:r>
          </w:p>
        </w:tc>
      </w:tr>
      <w:tr w14:paraId="5986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5092206">
            <w:pPr>
              <w:jc w:val="center"/>
              <w:rPr>
                <w:rFonts w:eastAsia="宋体"/>
                <w:b/>
                <w:bCs/>
                <w:color w:val="auto"/>
                <w:sz w:val="24"/>
                <w:highlight w:val="none"/>
              </w:rPr>
            </w:pPr>
            <w:r>
              <w:rPr>
                <w:rFonts w:hint="eastAsia" w:eastAsia="宋体"/>
                <w:b/>
                <w:bCs/>
                <w:color w:val="auto"/>
                <w:sz w:val="24"/>
                <w:highlight w:val="none"/>
              </w:rPr>
              <w:t>5</w:t>
            </w:r>
          </w:p>
        </w:tc>
        <w:tc>
          <w:tcPr>
            <w:tcW w:w="7878" w:type="dxa"/>
          </w:tcPr>
          <w:p w14:paraId="076A843C">
            <w:pPr>
              <w:rPr>
                <w:rFonts w:ascii="宋体" w:hAnsi="宋体"/>
                <w:b/>
                <w:bCs/>
                <w:color w:val="auto"/>
                <w:sz w:val="24"/>
                <w:highlight w:val="none"/>
              </w:rPr>
            </w:pPr>
            <w:r>
              <w:rPr>
                <w:rFonts w:hint="eastAsia" w:ascii="宋体" w:hAnsi="宋体"/>
                <w:b/>
                <w:bCs/>
                <w:color w:val="auto"/>
                <w:sz w:val="24"/>
                <w:highlight w:val="none"/>
              </w:rPr>
              <w:t>安装与验收</w:t>
            </w:r>
          </w:p>
        </w:tc>
      </w:tr>
      <w:tr w14:paraId="2884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AD89975">
            <w:pPr>
              <w:jc w:val="center"/>
              <w:rPr>
                <w:color w:val="auto"/>
                <w:sz w:val="24"/>
                <w:highlight w:val="none"/>
              </w:rPr>
            </w:pPr>
            <w:r>
              <w:rPr>
                <w:rFonts w:hint="eastAsia"/>
                <w:color w:val="auto"/>
                <w:sz w:val="24"/>
                <w:highlight w:val="none"/>
              </w:rPr>
              <w:t>5.1</w:t>
            </w:r>
          </w:p>
        </w:tc>
        <w:tc>
          <w:tcPr>
            <w:tcW w:w="7878" w:type="dxa"/>
          </w:tcPr>
          <w:p w14:paraId="63E20EAD">
            <w:pPr>
              <w:rPr>
                <w:rFonts w:ascii="宋体" w:hAnsi="宋体"/>
                <w:color w:val="auto"/>
                <w:sz w:val="24"/>
                <w:highlight w:val="none"/>
              </w:rPr>
            </w:pPr>
            <w:r>
              <w:rPr>
                <w:rFonts w:hint="eastAsia" w:ascii="宋体" w:hAnsi="宋体"/>
                <w:color w:val="auto"/>
                <w:sz w:val="24"/>
                <w:highlight w:val="none"/>
              </w:rPr>
              <w:t>安装地点：医院指定地点。</w:t>
            </w:r>
          </w:p>
        </w:tc>
      </w:tr>
      <w:tr w14:paraId="2FA6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D1B07FB">
            <w:pPr>
              <w:jc w:val="center"/>
              <w:rPr>
                <w:color w:val="auto"/>
                <w:sz w:val="24"/>
                <w:highlight w:val="none"/>
              </w:rPr>
            </w:pPr>
            <w:r>
              <w:rPr>
                <w:rFonts w:hint="eastAsia"/>
                <w:color w:val="auto"/>
                <w:sz w:val="24"/>
                <w:highlight w:val="none"/>
              </w:rPr>
              <w:t>5.2</w:t>
            </w:r>
          </w:p>
        </w:tc>
        <w:tc>
          <w:tcPr>
            <w:tcW w:w="7878" w:type="dxa"/>
          </w:tcPr>
          <w:p w14:paraId="46069B24">
            <w:pPr>
              <w:rPr>
                <w:rFonts w:ascii="宋体" w:hAnsi="宋体"/>
                <w:color w:val="auto"/>
                <w:sz w:val="24"/>
                <w:highlight w:val="none"/>
              </w:rPr>
            </w:pPr>
            <w:r>
              <w:rPr>
                <w:rFonts w:hint="eastAsia" w:ascii="宋体" w:hAnsi="宋体"/>
                <w:color w:val="auto"/>
                <w:sz w:val="24"/>
                <w:highlight w:val="none"/>
              </w:rPr>
              <w:t>安装完成时间：接买方通知后3天内。</w:t>
            </w:r>
          </w:p>
        </w:tc>
      </w:tr>
      <w:tr w14:paraId="07D7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362AB28">
            <w:pPr>
              <w:jc w:val="center"/>
              <w:rPr>
                <w:color w:val="auto"/>
                <w:sz w:val="24"/>
                <w:highlight w:val="none"/>
              </w:rPr>
            </w:pPr>
            <w:r>
              <w:rPr>
                <w:rFonts w:hint="eastAsia"/>
                <w:color w:val="auto"/>
                <w:sz w:val="24"/>
                <w:highlight w:val="none"/>
              </w:rPr>
              <w:t>5.3</w:t>
            </w:r>
          </w:p>
        </w:tc>
        <w:tc>
          <w:tcPr>
            <w:tcW w:w="7878" w:type="dxa"/>
          </w:tcPr>
          <w:p w14:paraId="2B5DDCD3">
            <w:pPr>
              <w:rPr>
                <w:rFonts w:ascii="宋体" w:hAnsi="宋体"/>
                <w:color w:val="auto"/>
                <w:sz w:val="24"/>
                <w:highlight w:val="none"/>
              </w:rPr>
            </w:pPr>
            <w:r>
              <w:rPr>
                <w:rFonts w:hint="eastAsia" w:ascii="宋体" w:hAnsi="宋体"/>
                <w:color w:val="auto"/>
                <w:sz w:val="24"/>
                <w:highlight w:val="none"/>
              </w:rPr>
              <w:t>安装标准：符合我国国家有关技术规范和技术标准。</w:t>
            </w:r>
          </w:p>
        </w:tc>
      </w:tr>
      <w:tr w14:paraId="395D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9799116">
            <w:pPr>
              <w:jc w:val="center"/>
              <w:rPr>
                <w:color w:val="auto"/>
                <w:sz w:val="24"/>
                <w:highlight w:val="none"/>
              </w:rPr>
            </w:pPr>
            <w:r>
              <w:rPr>
                <w:rFonts w:hint="eastAsia"/>
                <w:color w:val="auto"/>
                <w:sz w:val="24"/>
                <w:highlight w:val="none"/>
              </w:rPr>
              <w:t>5.4</w:t>
            </w:r>
          </w:p>
        </w:tc>
        <w:tc>
          <w:tcPr>
            <w:tcW w:w="7878" w:type="dxa"/>
          </w:tcPr>
          <w:p w14:paraId="0CCFCE41">
            <w:pPr>
              <w:rPr>
                <w:rFonts w:ascii="宋体" w:hAnsi="宋体"/>
                <w:color w:val="auto"/>
                <w:sz w:val="24"/>
                <w:highlight w:val="none"/>
              </w:rPr>
            </w:pPr>
            <w:r>
              <w:rPr>
                <w:rFonts w:hint="eastAsia" w:ascii="宋体" w:hAnsi="宋体"/>
                <w:color w:val="auto"/>
                <w:sz w:val="24"/>
                <w:highlight w:val="none"/>
              </w:rPr>
              <w:t>验收标准：</w:t>
            </w:r>
            <w:r>
              <w:rPr>
                <w:rFonts w:hint="eastAsia" w:ascii="宋体" w:hAnsi="宋体"/>
                <w:color w:val="auto"/>
                <w:kern w:val="0"/>
                <w:sz w:val="24"/>
                <w:highlight w:val="none"/>
                <w:lang w:bidi="en-US"/>
              </w:rPr>
              <w:t>提供的产品原始样本，技术资料和招标文件的技术一致，符合我国有关技术规范标准并须有资质单位检测。</w:t>
            </w:r>
          </w:p>
        </w:tc>
      </w:tr>
      <w:tr w14:paraId="18DA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3EFCFCC">
            <w:pPr>
              <w:jc w:val="center"/>
              <w:rPr>
                <w:color w:val="auto"/>
                <w:sz w:val="24"/>
                <w:highlight w:val="none"/>
              </w:rPr>
            </w:pPr>
            <w:r>
              <w:rPr>
                <w:rFonts w:hint="eastAsia"/>
                <w:color w:val="auto"/>
                <w:sz w:val="24"/>
                <w:highlight w:val="none"/>
              </w:rPr>
              <w:t>5.5</w:t>
            </w:r>
          </w:p>
        </w:tc>
        <w:tc>
          <w:tcPr>
            <w:tcW w:w="7878" w:type="dxa"/>
          </w:tcPr>
          <w:p w14:paraId="1898881A">
            <w:pPr>
              <w:rPr>
                <w:rFonts w:ascii="宋体" w:hAnsi="宋体"/>
                <w:color w:val="auto"/>
                <w:sz w:val="24"/>
                <w:highlight w:val="none"/>
              </w:rPr>
            </w:pPr>
            <w:r>
              <w:rPr>
                <w:rFonts w:hint="eastAsia" w:ascii="宋体" w:hAnsi="宋体"/>
                <w:color w:val="auto"/>
                <w:kern w:val="0"/>
                <w:sz w:val="24"/>
                <w:highlight w:val="none"/>
                <w:lang w:bidi="en-US"/>
              </w:rPr>
              <w:t>验收完成后对设备科工程师进行基础维护与保养培训需要PPT。</w:t>
            </w:r>
          </w:p>
        </w:tc>
      </w:tr>
      <w:tr w14:paraId="3B8B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1BA53F7">
            <w:pPr>
              <w:jc w:val="center"/>
              <w:rPr>
                <w:color w:val="auto"/>
                <w:sz w:val="24"/>
                <w:highlight w:val="none"/>
              </w:rPr>
            </w:pPr>
            <w:r>
              <w:rPr>
                <w:rFonts w:hint="eastAsia"/>
                <w:color w:val="auto"/>
                <w:sz w:val="24"/>
                <w:highlight w:val="none"/>
              </w:rPr>
              <w:t>5.6</w:t>
            </w:r>
          </w:p>
        </w:tc>
        <w:tc>
          <w:tcPr>
            <w:tcW w:w="7878" w:type="dxa"/>
          </w:tcPr>
          <w:p w14:paraId="62B5169E">
            <w:pPr>
              <w:rPr>
                <w:rFonts w:ascii="宋体" w:hAnsi="宋体"/>
                <w:color w:val="auto"/>
                <w:sz w:val="24"/>
                <w:highlight w:val="none"/>
              </w:rPr>
            </w:pPr>
            <w:r>
              <w:rPr>
                <w:rFonts w:hint="eastAsia" w:ascii="宋体" w:hAnsi="宋体"/>
                <w:color w:val="auto"/>
                <w:kern w:val="0"/>
                <w:sz w:val="24"/>
                <w:highlight w:val="none"/>
                <w:lang w:bidi="en-US"/>
              </w:rPr>
              <w:t>提供详细的配置清单并提供选配件和常用消耗品以及维修配件的投标价格。</w:t>
            </w:r>
          </w:p>
        </w:tc>
      </w:tr>
      <w:tr w14:paraId="4F2A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359B4D8">
            <w:pPr>
              <w:jc w:val="center"/>
              <w:rPr>
                <w:color w:val="auto"/>
                <w:sz w:val="24"/>
                <w:highlight w:val="none"/>
              </w:rPr>
            </w:pPr>
            <w:r>
              <w:rPr>
                <w:rFonts w:hint="eastAsia"/>
                <w:color w:val="auto"/>
                <w:sz w:val="24"/>
                <w:highlight w:val="none"/>
              </w:rPr>
              <w:t>5.7</w:t>
            </w:r>
          </w:p>
        </w:tc>
        <w:tc>
          <w:tcPr>
            <w:tcW w:w="7878" w:type="dxa"/>
          </w:tcPr>
          <w:p w14:paraId="71466D48">
            <w:pPr>
              <w:rPr>
                <w:rFonts w:ascii="宋体" w:hAnsi="宋体"/>
                <w:color w:val="auto"/>
                <w:kern w:val="0"/>
                <w:sz w:val="24"/>
                <w:highlight w:val="none"/>
                <w:lang w:bidi="en-US"/>
              </w:rPr>
            </w:pPr>
            <w:r>
              <w:rPr>
                <w:rFonts w:hint="eastAsia" w:ascii="宋体" w:hAnsi="宋体"/>
                <w:color w:val="auto"/>
                <w:kern w:val="0"/>
                <w:sz w:val="24"/>
                <w:highlight w:val="none"/>
                <w:lang w:bidi="en-US"/>
              </w:rPr>
              <w:t>标书中未提及的功能、软件作为选配项请分项报价。</w:t>
            </w:r>
          </w:p>
        </w:tc>
      </w:tr>
      <w:tr w14:paraId="5F5F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3FADDEB">
            <w:pPr>
              <w:jc w:val="center"/>
              <w:rPr>
                <w:color w:val="auto"/>
                <w:sz w:val="24"/>
                <w:highlight w:val="none"/>
              </w:rPr>
            </w:pPr>
            <w:r>
              <w:rPr>
                <w:rFonts w:hint="eastAsia"/>
                <w:color w:val="auto"/>
                <w:sz w:val="24"/>
                <w:highlight w:val="none"/>
              </w:rPr>
              <w:t>5.8</w:t>
            </w:r>
          </w:p>
        </w:tc>
        <w:tc>
          <w:tcPr>
            <w:tcW w:w="7878" w:type="dxa"/>
          </w:tcPr>
          <w:p w14:paraId="15280C83">
            <w:pPr>
              <w:rPr>
                <w:rFonts w:ascii="宋体" w:hAnsi="宋体"/>
                <w:color w:val="auto"/>
                <w:kern w:val="0"/>
                <w:sz w:val="24"/>
                <w:highlight w:val="none"/>
                <w:lang w:bidi="en-US"/>
              </w:rPr>
            </w:pPr>
            <w:r>
              <w:rPr>
                <w:rFonts w:hint="eastAsia" w:ascii="宋体" w:hAnsi="宋体"/>
                <w:color w:val="auto"/>
                <w:kern w:val="0"/>
                <w:sz w:val="24"/>
                <w:highlight w:val="none"/>
                <w:lang w:bidi="en-US"/>
              </w:rPr>
              <w:t>提供中英文用户操作手册和维修手册。</w:t>
            </w:r>
          </w:p>
        </w:tc>
      </w:tr>
      <w:tr w14:paraId="473B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2F1B15D">
            <w:pPr>
              <w:jc w:val="center"/>
              <w:rPr>
                <w:color w:val="auto"/>
                <w:sz w:val="24"/>
                <w:highlight w:val="none"/>
              </w:rPr>
            </w:pPr>
            <w:r>
              <w:rPr>
                <w:rFonts w:hint="eastAsia"/>
                <w:color w:val="auto"/>
                <w:sz w:val="24"/>
                <w:highlight w:val="none"/>
              </w:rPr>
              <w:t>5.9</w:t>
            </w:r>
          </w:p>
        </w:tc>
        <w:tc>
          <w:tcPr>
            <w:tcW w:w="7878" w:type="dxa"/>
          </w:tcPr>
          <w:p w14:paraId="0F94D87F">
            <w:pPr>
              <w:rPr>
                <w:rFonts w:ascii="宋体" w:hAnsi="宋体"/>
                <w:color w:val="auto"/>
                <w:kern w:val="0"/>
                <w:sz w:val="24"/>
                <w:highlight w:val="none"/>
                <w:lang w:bidi="en-US"/>
              </w:rPr>
            </w:pPr>
            <w:r>
              <w:rPr>
                <w:rFonts w:hint="eastAsia" w:ascii="宋体" w:hAnsi="宋体"/>
                <w:color w:val="auto"/>
                <w:kern w:val="0"/>
                <w:sz w:val="24"/>
                <w:highlight w:val="none"/>
                <w:lang w:bidi="en-US"/>
              </w:rPr>
              <w:t>设备验收时提供</w:t>
            </w:r>
            <w:r>
              <w:rPr>
                <w:rFonts w:ascii="宋体" w:hAnsi="宋体"/>
                <w:color w:val="auto"/>
                <w:kern w:val="0"/>
                <w:sz w:val="24"/>
                <w:highlight w:val="none"/>
                <w:lang w:bidi="en-US"/>
              </w:rPr>
              <w:t>技术监督部门认可的机构检测</w:t>
            </w:r>
            <w:r>
              <w:rPr>
                <w:rFonts w:hint="eastAsia" w:ascii="宋体" w:hAnsi="宋体"/>
                <w:color w:val="auto"/>
                <w:kern w:val="0"/>
                <w:sz w:val="24"/>
                <w:highlight w:val="none"/>
                <w:lang w:bidi="en-US"/>
              </w:rPr>
              <w:t>资料。</w:t>
            </w:r>
          </w:p>
        </w:tc>
      </w:tr>
    </w:tbl>
    <w:p w14:paraId="37BE15EE">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6477040">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39751D53">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41E6B192">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5E43AB1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ED02AA8">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FF519E3">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A22BDF2">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6F145E81">
      <w:pP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14:paraId="32DBBC84">
      <w:pP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14:paraId="03A240C1">
      <w:pP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14:paraId="37F3CA4C">
      <w:pP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14:paraId="2CE753CD">
      <w:pP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14:paraId="063BE5A8">
      <w:pP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14:paraId="64D1953F">
      <w:pP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14:paraId="19BA2A10">
      <w:pP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14:paraId="7C74F8D1">
      <w:pPr>
        <w:spacing w:line="480" w:lineRule="exact"/>
        <w:jc w:val="center"/>
        <w:rPr>
          <w:rFonts w:ascii="宋体" w:hAnsi="宋体"/>
          <w:color w:val="auto"/>
          <w:sz w:val="24"/>
          <w:highlight w:val="none"/>
        </w:rPr>
      </w:pPr>
      <w:r>
        <w:rPr>
          <w:rFonts w:hint="eastAsia" w:ascii="宋体" w:hAnsi="宋体"/>
          <w:b/>
          <w:bCs/>
          <w:color w:val="auto"/>
          <w:sz w:val="24"/>
          <w:highlight w:val="none"/>
        </w:rPr>
        <w:t>第一章    总 则</w:t>
      </w:r>
    </w:p>
    <w:p w14:paraId="61CD7743">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14:paraId="3BBC57B8">
      <w:pPr>
        <w:spacing w:before="156" w:beforeLines="50" w:line="480" w:lineRule="exact"/>
        <w:jc w:val="center"/>
        <w:rPr>
          <w:rFonts w:ascii="宋体" w:hAnsi="宋体"/>
          <w:color w:val="auto"/>
          <w:sz w:val="24"/>
          <w:highlight w:val="none"/>
        </w:rPr>
      </w:pPr>
      <w:r>
        <w:rPr>
          <w:rFonts w:hint="eastAsia" w:ascii="宋体" w:hAnsi="宋体"/>
          <w:b/>
          <w:bCs/>
          <w:color w:val="auto"/>
          <w:sz w:val="24"/>
          <w:highlight w:val="none"/>
        </w:rPr>
        <w:t>第二章    标 的 物</w:t>
      </w:r>
    </w:p>
    <w:p w14:paraId="74634608">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5168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jc w:val="center"/>
        </w:trPr>
        <w:tc>
          <w:tcPr>
            <w:tcW w:w="600" w:type="dxa"/>
            <w:noWrap w:val="0"/>
            <w:vAlign w:val="center"/>
          </w:tcPr>
          <w:p w14:paraId="77869656">
            <w:pP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noWrap w:val="0"/>
            <w:vAlign w:val="center"/>
          </w:tcPr>
          <w:p w14:paraId="153B4E37">
            <w:pP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noWrap w:val="0"/>
            <w:vAlign w:val="center"/>
          </w:tcPr>
          <w:p w14:paraId="4CE20820">
            <w:pP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noWrap w:val="0"/>
            <w:vAlign w:val="center"/>
          </w:tcPr>
          <w:p w14:paraId="4FAC4308">
            <w:pP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noWrap w:val="0"/>
            <w:vAlign w:val="center"/>
          </w:tcPr>
          <w:p w14:paraId="33CDDC1B">
            <w:pP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noWrap w:val="0"/>
            <w:vAlign w:val="center"/>
          </w:tcPr>
          <w:p w14:paraId="73991F2B">
            <w:pP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noWrap w:val="0"/>
            <w:vAlign w:val="center"/>
          </w:tcPr>
          <w:p w14:paraId="0C368EE6">
            <w:pP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noWrap w:val="0"/>
            <w:vAlign w:val="center"/>
          </w:tcPr>
          <w:p w14:paraId="6AC75826">
            <w:pP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14:paraId="6DE22D7C">
            <w:pP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14:paraId="350D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686DAFAD">
            <w:pP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noWrap w:val="0"/>
            <w:vAlign w:val="center"/>
          </w:tcPr>
          <w:p w14:paraId="5CAC3CEC">
            <w:pPr>
              <w:spacing w:line="480" w:lineRule="exact"/>
              <w:jc w:val="center"/>
              <w:rPr>
                <w:rFonts w:hint="eastAsia" w:ascii="宋体" w:hAnsi="宋体"/>
                <w:color w:val="auto"/>
                <w:sz w:val="24"/>
                <w:highlight w:val="none"/>
              </w:rPr>
            </w:pPr>
          </w:p>
        </w:tc>
        <w:tc>
          <w:tcPr>
            <w:tcW w:w="1550" w:type="dxa"/>
            <w:noWrap w:val="0"/>
            <w:vAlign w:val="center"/>
          </w:tcPr>
          <w:p w14:paraId="7BA1F7A0">
            <w:pPr>
              <w:adjustRightInd w:val="0"/>
              <w:snapToGrid w:val="0"/>
              <w:spacing w:line="480" w:lineRule="exact"/>
              <w:jc w:val="center"/>
              <w:rPr>
                <w:rFonts w:hint="eastAsia" w:ascii="宋体" w:hAnsi="宋体"/>
                <w:color w:val="auto"/>
                <w:sz w:val="24"/>
                <w:highlight w:val="none"/>
              </w:rPr>
            </w:pPr>
          </w:p>
        </w:tc>
        <w:tc>
          <w:tcPr>
            <w:tcW w:w="1710" w:type="dxa"/>
            <w:noWrap w:val="0"/>
            <w:vAlign w:val="center"/>
          </w:tcPr>
          <w:p w14:paraId="08D11248">
            <w:pPr>
              <w:adjustRightInd w:val="0"/>
              <w:snapToGrid w:val="0"/>
              <w:spacing w:line="480" w:lineRule="exact"/>
              <w:jc w:val="center"/>
              <w:rPr>
                <w:rFonts w:hint="eastAsia" w:ascii="宋体" w:hAnsi="宋体"/>
                <w:color w:val="auto"/>
                <w:sz w:val="24"/>
                <w:highlight w:val="none"/>
              </w:rPr>
            </w:pPr>
          </w:p>
        </w:tc>
        <w:tc>
          <w:tcPr>
            <w:tcW w:w="1060" w:type="dxa"/>
            <w:noWrap w:val="0"/>
            <w:vAlign w:val="center"/>
          </w:tcPr>
          <w:p w14:paraId="133F8F9F">
            <w:pPr>
              <w:adjustRightInd w:val="0"/>
              <w:snapToGrid w:val="0"/>
              <w:spacing w:line="480" w:lineRule="exact"/>
              <w:jc w:val="center"/>
              <w:rPr>
                <w:rFonts w:hint="eastAsia" w:ascii="宋体" w:hAnsi="宋体"/>
                <w:color w:val="auto"/>
                <w:sz w:val="24"/>
                <w:highlight w:val="none"/>
              </w:rPr>
            </w:pPr>
          </w:p>
        </w:tc>
        <w:tc>
          <w:tcPr>
            <w:tcW w:w="740" w:type="dxa"/>
            <w:noWrap w:val="0"/>
            <w:vAlign w:val="center"/>
          </w:tcPr>
          <w:p w14:paraId="756F75D4">
            <w:pPr>
              <w:adjustRightInd w:val="0"/>
              <w:snapToGrid w:val="0"/>
              <w:spacing w:line="480" w:lineRule="exact"/>
              <w:jc w:val="center"/>
              <w:rPr>
                <w:rFonts w:hint="eastAsia" w:ascii="宋体" w:hAnsi="宋体"/>
                <w:color w:val="auto"/>
                <w:sz w:val="24"/>
                <w:highlight w:val="none"/>
              </w:rPr>
            </w:pPr>
          </w:p>
        </w:tc>
        <w:tc>
          <w:tcPr>
            <w:tcW w:w="1170" w:type="dxa"/>
            <w:noWrap w:val="0"/>
            <w:vAlign w:val="center"/>
          </w:tcPr>
          <w:p w14:paraId="072CE776">
            <w:pPr>
              <w:adjustRightInd w:val="0"/>
              <w:snapToGrid w:val="0"/>
              <w:spacing w:line="480" w:lineRule="exact"/>
              <w:jc w:val="center"/>
              <w:rPr>
                <w:rFonts w:hint="eastAsia" w:ascii="宋体" w:hAnsi="宋体"/>
                <w:color w:val="auto"/>
                <w:sz w:val="24"/>
                <w:highlight w:val="none"/>
              </w:rPr>
            </w:pPr>
          </w:p>
        </w:tc>
        <w:tc>
          <w:tcPr>
            <w:tcW w:w="1239" w:type="dxa"/>
            <w:noWrap w:val="0"/>
            <w:vAlign w:val="center"/>
          </w:tcPr>
          <w:p w14:paraId="2F043417">
            <w:pPr>
              <w:adjustRightInd w:val="0"/>
              <w:snapToGrid w:val="0"/>
              <w:spacing w:line="480" w:lineRule="exact"/>
              <w:jc w:val="center"/>
              <w:rPr>
                <w:rFonts w:hint="eastAsia" w:ascii="宋体" w:hAnsi="宋体"/>
                <w:color w:val="auto"/>
                <w:sz w:val="24"/>
                <w:highlight w:val="none"/>
              </w:rPr>
            </w:pPr>
          </w:p>
        </w:tc>
      </w:tr>
      <w:tr w14:paraId="3027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6D0703D4">
            <w:pP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14:paraId="308CDDCF">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14:paraId="39A6EF75">
      <w:pPr>
        <w:spacing w:line="480" w:lineRule="exact"/>
        <w:jc w:val="center"/>
        <w:rPr>
          <w:rFonts w:ascii="宋体" w:hAnsi="宋体"/>
          <w:b/>
          <w:bCs/>
          <w:color w:val="auto"/>
          <w:sz w:val="24"/>
          <w:highlight w:val="none"/>
        </w:rPr>
      </w:pPr>
      <w:r>
        <w:rPr>
          <w:rFonts w:hint="eastAsia" w:ascii="宋体" w:hAnsi="宋体"/>
          <w:b/>
          <w:bCs/>
          <w:color w:val="auto"/>
          <w:sz w:val="24"/>
          <w:highlight w:val="none"/>
        </w:rPr>
        <w:t>第三章    付款方式</w:t>
      </w:r>
    </w:p>
    <w:p w14:paraId="68BC907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eastAsia="宋体" w:cs="宋体"/>
          <w:color w:val="auto"/>
          <w:sz w:val="24"/>
          <w:highlight w:val="none"/>
          <w:lang w:val="zh-CN"/>
        </w:rPr>
        <w:t>；</w:t>
      </w:r>
    </w:p>
    <w:p w14:paraId="43F08F3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268DEE51">
      <w:pP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14:paraId="325D1AE1">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1、乙方在合同签订后60天内把货物运到医院。如</w:t>
      </w:r>
      <w:r>
        <w:rPr>
          <w:rFonts w:ascii="宋体" w:hAnsi="宋体"/>
          <w:color w:val="auto"/>
          <w:sz w:val="24"/>
          <w:highlight w:val="none"/>
        </w:rPr>
        <w:t>逾期到货，乙方应按照逾期到货部分价款的每天0.3%向甲方付违约金。</w:t>
      </w:r>
    </w:p>
    <w:p w14:paraId="1FABE40A">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14:paraId="576760EC">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14:paraId="5E29C000">
      <w:pP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14:paraId="74800FDC">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通知后3个工作日内派工程师完成货物安装，如超过安装时间，每天按仪器总价的0.3%作为违约金付给甲方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14:paraId="1CBA057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14:paraId="3DA5265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14:paraId="3694C82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14:paraId="5714BC9E">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14:paraId="2EFE9AF6">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14:paraId="0E353C63">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14:paraId="5A077729">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14:paraId="53520A62">
      <w:pPr>
        <w:tabs>
          <w:tab w:val="left" w:pos="72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5、安装过程产生的垃圾由乙方负责清理。</w:t>
      </w:r>
    </w:p>
    <w:p w14:paraId="22079462">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14:paraId="2CBD2A9D">
      <w:pPr>
        <w:spacing w:before="156" w:beforeLines="50" w:line="480" w:lineRule="exact"/>
        <w:jc w:val="center"/>
        <w:rPr>
          <w:rFonts w:ascii="宋体" w:hAnsi="宋体"/>
          <w:b/>
          <w:bCs/>
          <w:color w:val="auto"/>
          <w:sz w:val="24"/>
          <w:highlight w:val="none"/>
        </w:rPr>
      </w:pPr>
      <w:r>
        <w:rPr>
          <w:rFonts w:hint="eastAsia" w:ascii="宋体" w:hAnsi="宋体"/>
          <w:b/>
          <w:bCs/>
          <w:color w:val="auto"/>
          <w:sz w:val="24"/>
          <w:highlight w:val="none"/>
        </w:rPr>
        <w:t>第六章   质量及售后服务</w:t>
      </w:r>
    </w:p>
    <w:p w14:paraId="005CA842">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14:paraId="1B09A0FB">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14:paraId="3D1E6C8D">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14:paraId="29B21BBA">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5F465A7C">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4F289423">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14:paraId="01360BA1">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年，质保期内每年进行2次免费维护（不包括维修），并免费更换维保易损配件。在保修期内保证开机率大于95%，响应并到达时间小于24小时。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lang w:val="en-US" w:eastAsia="zh-CN"/>
        </w:rPr>
        <w:t>人为因素除外</w:t>
      </w:r>
      <w:r>
        <w:rPr>
          <w:rFonts w:hint="eastAsia" w:ascii="宋体" w:hAnsi="宋体" w:cs="宋体"/>
          <w:color w:val="auto"/>
          <w:sz w:val="24"/>
          <w:highlight w:val="none"/>
          <w:lang w:val="zh-CN"/>
        </w:rPr>
        <w:t>）负责处理解决并承担一切费用。</w:t>
      </w:r>
    </w:p>
    <w:p w14:paraId="67BE7A6D">
      <w:pPr>
        <w:spacing w:line="480" w:lineRule="exact"/>
        <w:ind w:firstLine="480" w:firstLineChars="200"/>
        <w:jc w:val="left"/>
        <w:rPr>
          <w:rFonts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14:paraId="7D1BE87B">
      <w:pP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14:paraId="7E33B3C8">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14:paraId="23DFEC96">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14:paraId="0AABA8E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14:paraId="417EFECD">
      <w:pP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14:paraId="3D51485D">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14:paraId="201488B2">
      <w:pP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14:paraId="69608FCB">
      <w:pPr>
        <w:pStyle w:val="92"/>
        <w:spacing w:before="0" w:beforeAutospacing="0" w:after="0" w:afterAutospacing="0" w:line="480" w:lineRule="exact"/>
        <w:ind w:firstLine="480"/>
        <w:rPr>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w:t>
      </w:r>
      <w:r>
        <w:rPr>
          <w:rFonts w:hint="eastAsia"/>
          <w:color w:val="auto"/>
          <w:highlight w:val="none"/>
          <w:lang w:val="en-US" w:eastAsia="zh-CN"/>
        </w:rPr>
        <w:t>一</w:t>
      </w:r>
      <w:r>
        <w:rPr>
          <w:rFonts w:hint="eastAsia"/>
          <w:color w:val="auto"/>
          <w:highlight w:val="none"/>
        </w:rPr>
        <w:t>周以上，甲方有权行使单方解除权，本合同自行终止。</w:t>
      </w:r>
    </w:p>
    <w:p w14:paraId="5D4E174B">
      <w:pPr>
        <w:pStyle w:val="92"/>
        <w:spacing w:before="0" w:beforeAutospacing="0" w:after="0" w:afterAutospacing="0" w:line="480" w:lineRule="exact"/>
        <w:ind w:firstLine="480"/>
        <w:rPr>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14:paraId="33C5821D">
      <w:pPr>
        <w:pStyle w:val="92"/>
        <w:spacing w:before="0" w:beforeAutospacing="0" w:after="0" w:afterAutospacing="0" w:line="480" w:lineRule="exact"/>
        <w:ind w:firstLine="480"/>
        <w:rPr>
          <w:color w:val="auto"/>
          <w:highlight w:val="none"/>
        </w:rPr>
      </w:pPr>
      <w:r>
        <w:rPr>
          <w:color w:val="auto"/>
          <w:highlight w:val="none"/>
        </w:rPr>
        <w:t>3</w:t>
      </w:r>
      <w:r>
        <w:rPr>
          <w:rFonts w:hint="eastAsia"/>
          <w:color w:val="auto"/>
          <w:highlight w:val="none"/>
        </w:rPr>
        <w:t>、廉洁条款</w:t>
      </w:r>
    </w:p>
    <w:p w14:paraId="7AADF3E5">
      <w:pPr>
        <w:snapToGrid w:val="0"/>
        <w:spacing w:line="480" w:lineRule="exact"/>
        <w:ind w:firstLine="482" w:firstLineChars="200"/>
        <w:rPr>
          <w:rFonts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14:paraId="26C87EBB">
      <w:pP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2A2CA410">
      <w:pP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21C0D10E">
      <w:pPr>
        <w:pStyle w:val="92"/>
        <w:spacing w:before="0" w:beforeAutospacing="0" w:after="0" w:afterAutospacing="0" w:line="480" w:lineRule="exact"/>
        <w:ind w:firstLine="480"/>
        <w:rPr>
          <w:color w:val="auto"/>
          <w:highlight w:val="none"/>
        </w:rPr>
      </w:pPr>
      <w:r>
        <w:rPr>
          <w:rFonts w:hint="eastAsia"/>
          <w:color w:val="auto"/>
          <w:highlight w:val="none"/>
        </w:rPr>
        <w:t>4、保密条款</w:t>
      </w:r>
    </w:p>
    <w:p w14:paraId="014D94F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14:paraId="388F341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00CFA5B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14:paraId="43761FB6">
      <w:pPr>
        <w:pStyle w:val="92"/>
        <w:spacing w:before="0" w:beforeAutospacing="0" w:after="0" w:afterAutospacing="0" w:line="480" w:lineRule="exact"/>
        <w:ind w:firstLine="480"/>
        <w:rPr>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4413E4E0">
      <w:pPr>
        <w:pStyle w:val="92"/>
        <w:spacing w:before="0" w:beforeAutospacing="0" w:after="0" w:afterAutospacing="0" w:line="480" w:lineRule="exact"/>
        <w:ind w:firstLine="480"/>
        <w:rPr>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14:paraId="13850517">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3" w:name="_Hlk159493349"/>
      <w:r>
        <w:rPr>
          <w:rFonts w:hint="eastAsia" w:ascii="宋体" w:hAnsi="宋体"/>
          <w:color w:val="auto"/>
          <w:sz w:val="24"/>
          <w:highlight w:val="none"/>
        </w:rPr>
        <w:t>（包括但不限于甲方因此所致的损失、对外赔偿责任、行政罚款、诉讼费用、保全费用、律师费用等）</w:t>
      </w:r>
      <w:bookmarkEnd w:id="3"/>
      <w:r>
        <w:rPr>
          <w:rFonts w:hint="eastAsia" w:ascii="宋体" w:hAnsi="宋体"/>
          <w:color w:val="auto"/>
          <w:sz w:val="24"/>
          <w:highlight w:val="none"/>
        </w:rPr>
        <w:t>：</w:t>
      </w:r>
    </w:p>
    <w:p w14:paraId="5B7E3FBD">
      <w:pPr>
        <w:pStyle w:val="92"/>
        <w:spacing w:before="0" w:beforeAutospacing="0" w:after="0" w:afterAutospacing="0" w:line="480" w:lineRule="exact"/>
        <w:ind w:firstLine="480" w:firstLineChars="200"/>
        <w:rPr>
          <w:color w:val="auto"/>
          <w:highlight w:val="none"/>
        </w:rPr>
      </w:pPr>
      <w:r>
        <w:rPr>
          <w:rFonts w:hint="eastAsia"/>
          <w:color w:val="auto"/>
          <w:highlight w:val="none"/>
        </w:rPr>
        <w:t>1、合同签定、履行过程中，乙方有违反本协议廉洁条款，视为乙方严重违约.</w:t>
      </w:r>
    </w:p>
    <w:p w14:paraId="3B2C03FD">
      <w:pPr>
        <w:pStyle w:val="92"/>
        <w:spacing w:before="0" w:beforeAutospacing="0" w:after="0" w:afterAutospacing="0" w:line="480" w:lineRule="exact"/>
        <w:ind w:firstLine="480" w:firstLineChars="200"/>
        <w:rPr>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14:paraId="4C22F3E7">
      <w:pPr>
        <w:pStyle w:val="92"/>
        <w:spacing w:before="0" w:beforeAutospacing="0" w:after="0" w:afterAutospacing="0" w:line="480" w:lineRule="exact"/>
        <w:ind w:firstLine="480" w:firstLineChars="200"/>
        <w:rPr>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14:paraId="58C04932">
      <w:pP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14:paraId="521B252C">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14:paraId="68F80F93">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14:paraId="17C40BD5">
      <w:pP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14:paraId="390686CE">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14:paraId="2C4653A4">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号项目中的投标书和承诺书为准。</w:t>
      </w:r>
    </w:p>
    <w:p w14:paraId="2D8E14EB">
      <w:pP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066B0D08">
      <w:pP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14:paraId="0FF93E42">
      <w:pP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14:paraId="1F639DF8">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14:paraId="630A158A">
      <w:pPr>
        <w:tabs>
          <w:tab w:val="left" w:pos="1898"/>
        </w:tabs>
        <w:autoSpaceDE w:val="0"/>
        <w:autoSpaceDN w:val="0"/>
        <w:adjustRightInd w:val="0"/>
        <w:spacing w:line="480" w:lineRule="exact"/>
        <w:jc w:val="center"/>
        <w:rPr>
          <w:rFonts w:hint="eastAsia" w:ascii="宋体" w:hAnsi="宋体"/>
          <w:b/>
          <w:color w:val="auto"/>
          <w:sz w:val="24"/>
          <w:highlight w:val="none"/>
        </w:rPr>
      </w:pPr>
    </w:p>
    <w:p w14:paraId="3C41C33C">
      <w:pPr>
        <w:tabs>
          <w:tab w:val="left" w:pos="1898"/>
        </w:tabs>
        <w:autoSpaceDE w:val="0"/>
        <w:autoSpaceDN w:val="0"/>
        <w:adjustRightInd w:val="0"/>
        <w:spacing w:line="480" w:lineRule="exact"/>
        <w:jc w:val="center"/>
        <w:rPr>
          <w:rFonts w:hint="eastAsia" w:ascii="宋体" w:hAnsi="宋体"/>
          <w:b/>
          <w:color w:val="auto"/>
          <w:sz w:val="24"/>
          <w:highlight w:val="none"/>
        </w:rPr>
      </w:pPr>
    </w:p>
    <w:p w14:paraId="49F84812">
      <w:pPr>
        <w:tabs>
          <w:tab w:val="left" w:pos="1898"/>
        </w:tabs>
        <w:autoSpaceDE w:val="0"/>
        <w:autoSpaceDN w:val="0"/>
        <w:adjustRightInd w:val="0"/>
        <w:spacing w:line="480" w:lineRule="exact"/>
        <w:jc w:val="center"/>
        <w:rPr>
          <w:rFonts w:hint="eastAsia" w:ascii="宋体" w:hAnsi="宋体"/>
          <w:b/>
          <w:color w:val="auto"/>
          <w:sz w:val="24"/>
          <w:highlight w:val="none"/>
        </w:rPr>
      </w:pPr>
    </w:p>
    <w:p w14:paraId="43823EB3">
      <w:pP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09CFD18D">
      <w:pP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1C93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7E8FDD06">
            <w:pP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1F9D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411AF571">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24466C17">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53EE92D9">
            <w:pPr>
              <w:pStyle w:val="93"/>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42CBD464">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67E6BD65">
            <w:pP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7DBA67CD">
            <w:pP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5F25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2DB01170">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05E6D777">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6BBF8B27">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12EE1C8B">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759C877">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13EB1790">
            <w:pP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729E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01FD5197">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1A7AD034">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6D4C953E">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79AA3A58">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319A9068">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3D83FAAF">
            <w:pP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4501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15D3755">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86AB75C">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1BC44412">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4128F849">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0087ECA">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2D6B2381">
            <w:pP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40048969">
      <w:pP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53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2BE37938">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3026CE86">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16458B34">
            <w:pPr>
              <w:pStyle w:val="93"/>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1024FBB3">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05D15727">
            <w:pP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0F9B607C">
            <w:pP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3685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378FA61C">
            <w:pP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01BCEEE6">
            <w:pP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577BD403">
            <w:pP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10DBAF33">
            <w:pP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372E49FB">
            <w:pP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7AEB2C4C">
            <w:pPr>
              <w:tabs>
                <w:tab w:val="left" w:pos="1418"/>
              </w:tabs>
              <w:snapToGrid w:val="0"/>
              <w:spacing w:before="50" w:after="50" w:line="480" w:lineRule="exact"/>
              <w:jc w:val="center"/>
              <w:rPr>
                <w:rFonts w:hint="eastAsia" w:ascii="宋体" w:hAnsi="宋体"/>
                <w:b/>
                <w:color w:val="auto"/>
                <w:sz w:val="24"/>
                <w:highlight w:val="none"/>
              </w:rPr>
            </w:pPr>
          </w:p>
        </w:tc>
      </w:tr>
    </w:tbl>
    <w:p w14:paraId="3A68889D">
      <w:pPr>
        <w:spacing w:line="480" w:lineRule="exact"/>
        <w:rPr>
          <w:rFonts w:hint="eastAsia" w:ascii="宋体" w:hAnsi="宋体"/>
          <w:color w:val="auto"/>
          <w:sz w:val="24"/>
          <w:highlight w:val="none"/>
        </w:rPr>
      </w:pPr>
    </w:p>
    <w:p w14:paraId="23392CFF">
      <w:pPr>
        <w:rPr>
          <w:rFonts w:hint="eastAsia" w:ascii="宋体" w:hAnsi="宋体" w:cs="宋体"/>
          <w:b/>
          <w:bCs/>
          <w:color w:val="auto"/>
          <w:sz w:val="28"/>
          <w:szCs w:val="36"/>
          <w:highlight w:val="none"/>
        </w:rPr>
      </w:pPr>
    </w:p>
    <w:p w14:paraId="7CDD1C07">
      <w:pPr>
        <w:rPr>
          <w:rFonts w:hint="eastAsia" w:ascii="宋体" w:hAnsi="宋体" w:cs="宋体"/>
          <w:b/>
          <w:bCs/>
          <w:color w:val="auto"/>
          <w:sz w:val="28"/>
          <w:szCs w:val="36"/>
          <w:highlight w:val="none"/>
        </w:rPr>
      </w:pPr>
    </w:p>
    <w:p w14:paraId="2B261EF1">
      <w:pPr>
        <w:rPr>
          <w:rFonts w:hint="eastAsia" w:ascii="宋体" w:hAnsi="宋体" w:cs="宋体"/>
          <w:b/>
          <w:bCs/>
          <w:color w:val="auto"/>
          <w:sz w:val="28"/>
          <w:szCs w:val="36"/>
          <w:highlight w:val="none"/>
        </w:rPr>
      </w:pPr>
    </w:p>
    <w:p w14:paraId="734FC7C9">
      <w:pPr>
        <w:shd w:val="clear"/>
        <w:spacing w:line="360" w:lineRule="auto"/>
        <w:jc w:val="center"/>
        <w:rPr>
          <w:rFonts w:hint="eastAsia" w:ascii="宋体" w:hAnsi="宋体" w:eastAsia="宋体" w:cs="宋体"/>
          <w:b/>
          <w:bCs/>
          <w:color w:val="auto"/>
          <w:sz w:val="36"/>
          <w:szCs w:val="44"/>
          <w:highlight w:val="none"/>
        </w:rPr>
      </w:pPr>
    </w:p>
    <w:p w14:paraId="034BBBDF">
      <w:pPr>
        <w:shd w:val="clear"/>
        <w:spacing w:line="360" w:lineRule="auto"/>
        <w:jc w:val="center"/>
        <w:rPr>
          <w:rFonts w:hint="eastAsia" w:ascii="宋体" w:hAnsi="宋体" w:eastAsia="宋体" w:cs="宋体"/>
          <w:b/>
          <w:bCs/>
          <w:color w:val="auto"/>
          <w:sz w:val="36"/>
          <w:szCs w:val="44"/>
          <w:highlight w:val="none"/>
        </w:rPr>
      </w:pPr>
    </w:p>
    <w:p w14:paraId="6A143DE5">
      <w:pPr>
        <w:shd w:val="clear"/>
        <w:spacing w:line="360" w:lineRule="auto"/>
        <w:jc w:val="center"/>
        <w:rPr>
          <w:rFonts w:hint="eastAsia" w:ascii="宋体" w:hAnsi="宋体" w:eastAsia="宋体" w:cs="宋体"/>
          <w:b/>
          <w:bCs/>
          <w:color w:val="auto"/>
          <w:sz w:val="36"/>
          <w:szCs w:val="44"/>
          <w:highlight w:val="none"/>
        </w:rPr>
      </w:pPr>
    </w:p>
    <w:p w14:paraId="2E3EAB83">
      <w:pPr>
        <w:shd w:val="clear"/>
        <w:spacing w:line="360" w:lineRule="auto"/>
        <w:jc w:val="center"/>
        <w:rPr>
          <w:rFonts w:hint="eastAsia" w:ascii="宋体" w:hAnsi="宋体" w:eastAsia="宋体" w:cs="宋体"/>
          <w:b/>
          <w:bCs/>
          <w:color w:val="auto"/>
          <w:sz w:val="36"/>
          <w:szCs w:val="44"/>
          <w:highlight w:val="none"/>
        </w:rPr>
      </w:pPr>
    </w:p>
    <w:p w14:paraId="53531C51">
      <w:pPr>
        <w:shd w:val="clear"/>
        <w:spacing w:line="360" w:lineRule="auto"/>
        <w:jc w:val="center"/>
        <w:rPr>
          <w:rFonts w:hint="eastAsia" w:ascii="宋体" w:hAnsi="宋体" w:eastAsia="宋体" w:cs="宋体"/>
          <w:b/>
          <w:bCs/>
          <w:color w:val="auto"/>
          <w:sz w:val="36"/>
          <w:szCs w:val="44"/>
          <w:highlight w:val="none"/>
        </w:rPr>
      </w:pPr>
    </w:p>
    <w:p w14:paraId="3AF1B9C1">
      <w:pPr>
        <w:shd w:val="clear"/>
        <w:spacing w:line="360" w:lineRule="auto"/>
        <w:jc w:val="center"/>
        <w:rPr>
          <w:rFonts w:hint="eastAsia" w:ascii="宋体" w:hAnsi="宋体" w:eastAsia="宋体" w:cs="宋体"/>
          <w:b/>
          <w:bCs/>
          <w:color w:val="auto"/>
          <w:sz w:val="36"/>
          <w:szCs w:val="44"/>
          <w:highlight w:val="none"/>
        </w:rPr>
      </w:pPr>
    </w:p>
    <w:p w14:paraId="3328B2B6">
      <w:pPr>
        <w:shd w:val="clear"/>
        <w:spacing w:line="360" w:lineRule="auto"/>
        <w:jc w:val="center"/>
        <w:rPr>
          <w:rFonts w:hint="eastAsia" w:ascii="宋体" w:hAnsi="宋体" w:eastAsia="宋体" w:cs="宋体"/>
          <w:b/>
          <w:bCs/>
          <w:color w:val="auto"/>
          <w:sz w:val="36"/>
          <w:szCs w:val="44"/>
          <w:highlight w:val="none"/>
        </w:rPr>
      </w:pPr>
    </w:p>
    <w:p w14:paraId="3818BCA6">
      <w:pPr>
        <w:shd w:val="clear"/>
        <w:spacing w:line="360" w:lineRule="auto"/>
        <w:jc w:val="center"/>
        <w:rPr>
          <w:rFonts w:hint="eastAsia" w:ascii="宋体" w:hAnsi="宋体" w:eastAsia="宋体" w:cs="宋体"/>
          <w:b/>
          <w:bCs/>
          <w:color w:val="auto"/>
          <w:sz w:val="36"/>
          <w:szCs w:val="44"/>
          <w:highlight w:val="none"/>
        </w:rPr>
      </w:pPr>
    </w:p>
    <w:p w14:paraId="299900E2">
      <w:pPr>
        <w:shd w:val="clear"/>
        <w:spacing w:line="360" w:lineRule="auto"/>
        <w:jc w:val="center"/>
        <w:rPr>
          <w:rFonts w:hint="eastAsia" w:ascii="宋体" w:hAnsi="宋体" w:eastAsia="宋体" w:cs="宋体"/>
          <w:b/>
          <w:bCs/>
          <w:color w:val="auto"/>
          <w:sz w:val="36"/>
          <w:szCs w:val="44"/>
          <w:highlight w:val="none"/>
        </w:rPr>
      </w:pPr>
    </w:p>
    <w:p w14:paraId="3D63A2C0">
      <w:pPr>
        <w:shd w:val="clear"/>
        <w:spacing w:line="360" w:lineRule="auto"/>
        <w:jc w:val="center"/>
        <w:rPr>
          <w:rFonts w:hint="eastAsia" w:ascii="宋体" w:hAnsi="宋体" w:eastAsia="宋体" w:cs="宋体"/>
          <w:b/>
          <w:bCs/>
          <w:color w:val="auto"/>
          <w:sz w:val="36"/>
          <w:szCs w:val="44"/>
          <w:highlight w:val="none"/>
        </w:rPr>
      </w:pPr>
    </w:p>
    <w:p w14:paraId="26924D15">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14:paraId="3A85CB99">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62058BF9">
      <w:pPr>
        <w:shd w:val="clear"/>
        <w:spacing w:line="360" w:lineRule="auto"/>
        <w:rPr>
          <w:rFonts w:hint="eastAsia" w:ascii="宋体" w:hAnsi="宋体" w:eastAsia="宋体" w:cs="宋体"/>
          <w:b/>
          <w:color w:val="auto"/>
          <w:sz w:val="30"/>
          <w:szCs w:val="30"/>
          <w:highlight w:val="none"/>
        </w:rPr>
      </w:pPr>
    </w:p>
    <w:p w14:paraId="0137A68D">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91394BA">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5B1BBED">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788B19D3">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318C0057">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23AA8B71">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E9772D4">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324643A">
      <w:pPr>
        <w:shd w:val="clea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B5BD2D0">
      <w:pPr>
        <w:shd w:val="clear"/>
        <w:autoSpaceDE w:val="0"/>
        <w:autoSpaceDN w:val="0"/>
        <w:adjustRightInd w:val="0"/>
        <w:spacing w:line="360" w:lineRule="auto"/>
        <w:rPr>
          <w:rFonts w:hint="eastAsia" w:ascii="宋体" w:hAnsi="宋体" w:eastAsia="宋体" w:cs="宋体"/>
          <w:color w:val="auto"/>
          <w:sz w:val="36"/>
          <w:szCs w:val="36"/>
          <w:highlight w:val="none"/>
        </w:rPr>
      </w:pPr>
    </w:p>
    <w:p w14:paraId="180F6DA0">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14:paraId="1E64AD54">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DDF3B2B">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EAD640B">
      <w:pPr>
        <w:shd w:val="clear"/>
        <w:spacing w:line="360" w:lineRule="auto"/>
        <w:rPr>
          <w:rFonts w:hint="eastAsia" w:ascii="宋体" w:hAnsi="宋体" w:eastAsia="宋体" w:cs="宋体"/>
          <w:color w:val="auto"/>
          <w:sz w:val="24"/>
          <w:szCs w:val="32"/>
          <w:highlight w:val="none"/>
        </w:rPr>
      </w:pPr>
    </w:p>
    <w:p w14:paraId="04C9DCE1">
      <w:pPr>
        <w:shd w:val="clear"/>
        <w:spacing w:line="360" w:lineRule="auto"/>
        <w:rPr>
          <w:rFonts w:hint="eastAsia" w:ascii="宋体" w:hAnsi="宋体" w:eastAsia="宋体" w:cs="宋体"/>
          <w:color w:val="auto"/>
          <w:sz w:val="24"/>
          <w:szCs w:val="32"/>
          <w:highlight w:val="none"/>
        </w:rPr>
      </w:pPr>
    </w:p>
    <w:p w14:paraId="1A269B3D">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b/>
          <w:bCs/>
          <w:color w:val="auto"/>
          <w:sz w:val="36"/>
          <w:szCs w:val="44"/>
          <w:highlight w:val="none"/>
        </w:rPr>
        <w:t>资格证明文件目录</w:t>
      </w:r>
    </w:p>
    <w:p w14:paraId="4150457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）投标声明书（附件3）；</w:t>
      </w:r>
    </w:p>
    <w:p w14:paraId="29EBF51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）授权委托书（法定代表人亲自办理投标事宜的，则无需提交）（附件4）；</w:t>
      </w:r>
    </w:p>
    <w:p w14:paraId="297C9BC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）法人或者其他组织的营业执照等证明文件，自然人的身份证明（附件5）；</w:t>
      </w:r>
    </w:p>
    <w:p w14:paraId="6DB4AFE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）具有良好的商业信誉和健全的财务会计制度的承诺（附件6）；</w:t>
      </w:r>
    </w:p>
    <w:p w14:paraId="5C962DC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）依法缴纳税收和社会保障资金的承诺（附件7）；</w:t>
      </w:r>
    </w:p>
    <w:p w14:paraId="0741B28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）参加政府采购活动前三年内，在经营活动中没有重大违法记录（附件8）；</w:t>
      </w:r>
    </w:p>
    <w:p w14:paraId="4446EF2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eastAsia="zh-CN"/>
        </w:rPr>
        <w:t>具有履行合同所必需的设备和专业技术能力承诺函</w:t>
      </w:r>
      <w:r>
        <w:rPr>
          <w:rFonts w:hint="eastAsia" w:ascii="宋体" w:hAnsi="宋体" w:eastAsia="宋体" w:cs="宋体"/>
          <w:color w:val="auto"/>
          <w:sz w:val="24"/>
          <w:szCs w:val="32"/>
          <w:highlight w:val="none"/>
        </w:rPr>
        <w:t>。</w:t>
      </w:r>
    </w:p>
    <w:p w14:paraId="4E9CDD79">
      <w:pPr>
        <w:shd w:val="clear"/>
        <w:spacing w:line="360" w:lineRule="auto"/>
        <w:rPr>
          <w:rFonts w:hint="eastAsia" w:ascii="宋体" w:hAnsi="宋体" w:eastAsia="宋体" w:cs="宋体"/>
          <w:b/>
          <w:bCs/>
          <w:color w:val="auto"/>
          <w:sz w:val="28"/>
          <w:szCs w:val="36"/>
          <w:highlight w:val="none"/>
        </w:rPr>
      </w:pPr>
    </w:p>
    <w:p w14:paraId="17F26404">
      <w:pPr>
        <w:shd w:val="clear"/>
        <w:spacing w:line="360" w:lineRule="auto"/>
        <w:rPr>
          <w:rFonts w:hint="eastAsia" w:ascii="宋体" w:hAnsi="宋体" w:eastAsia="宋体" w:cs="宋体"/>
          <w:b/>
          <w:bCs/>
          <w:color w:val="auto"/>
          <w:sz w:val="28"/>
          <w:szCs w:val="36"/>
          <w:highlight w:val="none"/>
        </w:rPr>
      </w:pPr>
    </w:p>
    <w:p w14:paraId="19234B91">
      <w:pPr>
        <w:shd w:val="clear"/>
        <w:spacing w:line="360" w:lineRule="auto"/>
        <w:rPr>
          <w:rFonts w:hint="eastAsia" w:ascii="宋体" w:hAnsi="宋体" w:eastAsia="宋体" w:cs="宋体"/>
          <w:b/>
          <w:bCs/>
          <w:color w:val="auto"/>
          <w:sz w:val="28"/>
          <w:szCs w:val="36"/>
          <w:highlight w:val="none"/>
        </w:rPr>
      </w:pPr>
    </w:p>
    <w:p w14:paraId="1DC75B81">
      <w:pPr>
        <w:shd w:val="clear"/>
        <w:spacing w:line="360" w:lineRule="auto"/>
        <w:rPr>
          <w:rFonts w:hint="eastAsia" w:ascii="宋体" w:hAnsi="宋体" w:eastAsia="宋体" w:cs="宋体"/>
          <w:b/>
          <w:bCs/>
          <w:color w:val="auto"/>
          <w:sz w:val="28"/>
          <w:szCs w:val="36"/>
          <w:highlight w:val="none"/>
        </w:rPr>
      </w:pPr>
    </w:p>
    <w:p w14:paraId="369AECC8">
      <w:pPr>
        <w:shd w:val="clear"/>
        <w:spacing w:line="360" w:lineRule="auto"/>
        <w:rPr>
          <w:rFonts w:hint="eastAsia" w:ascii="宋体" w:hAnsi="宋体" w:eastAsia="宋体" w:cs="宋体"/>
          <w:b/>
          <w:bCs/>
          <w:color w:val="auto"/>
          <w:sz w:val="28"/>
          <w:szCs w:val="36"/>
          <w:highlight w:val="none"/>
        </w:rPr>
      </w:pPr>
    </w:p>
    <w:p w14:paraId="18FDA32F">
      <w:pPr>
        <w:shd w:val="clear"/>
        <w:spacing w:line="360" w:lineRule="auto"/>
        <w:rPr>
          <w:rFonts w:hint="eastAsia" w:ascii="宋体" w:hAnsi="宋体" w:eastAsia="宋体" w:cs="宋体"/>
          <w:b/>
          <w:bCs/>
          <w:color w:val="auto"/>
          <w:sz w:val="28"/>
          <w:szCs w:val="36"/>
          <w:highlight w:val="none"/>
        </w:rPr>
      </w:pPr>
    </w:p>
    <w:p w14:paraId="6939DB4F">
      <w:pPr>
        <w:shd w:val="clear"/>
        <w:spacing w:line="360" w:lineRule="auto"/>
        <w:rPr>
          <w:rFonts w:hint="eastAsia" w:ascii="宋体" w:hAnsi="宋体" w:eastAsia="宋体" w:cs="宋体"/>
          <w:b/>
          <w:bCs/>
          <w:color w:val="auto"/>
          <w:sz w:val="28"/>
          <w:szCs w:val="36"/>
          <w:highlight w:val="none"/>
        </w:rPr>
      </w:pPr>
    </w:p>
    <w:p w14:paraId="267EA7CE">
      <w:pPr>
        <w:shd w:val="clear"/>
        <w:spacing w:line="360" w:lineRule="auto"/>
        <w:rPr>
          <w:rFonts w:hint="eastAsia" w:ascii="宋体" w:hAnsi="宋体" w:eastAsia="宋体" w:cs="宋体"/>
          <w:b/>
          <w:bCs/>
          <w:color w:val="auto"/>
          <w:sz w:val="28"/>
          <w:szCs w:val="36"/>
          <w:highlight w:val="none"/>
        </w:rPr>
      </w:pPr>
    </w:p>
    <w:p w14:paraId="6E6E6EB2">
      <w:pPr>
        <w:shd w:val="clear"/>
        <w:spacing w:line="360" w:lineRule="auto"/>
        <w:rPr>
          <w:rFonts w:hint="eastAsia" w:ascii="宋体" w:hAnsi="宋体" w:eastAsia="宋体" w:cs="宋体"/>
          <w:b/>
          <w:bCs/>
          <w:color w:val="auto"/>
          <w:sz w:val="28"/>
          <w:szCs w:val="36"/>
          <w:highlight w:val="none"/>
        </w:rPr>
      </w:pPr>
    </w:p>
    <w:p w14:paraId="06BA1068">
      <w:pPr>
        <w:shd w:val="clear"/>
        <w:spacing w:line="360" w:lineRule="auto"/>
        <w:rPr>
          <w:rFonts w:hint="eastAsia" w:ascii="宋体" w:hAnsi="宋体" w:eastAsia="宋体" w:cs="宋体"/>
          <w:b/>
          <w:bCs/>
          <w:color w:val="auto"/>
          <w:sz w:val="28"/>
          <w:szCs w:val="36"/>
          <w:highlight w:val="none"/>
        </w:rPr>
      </w:pPr>
    </w:p>
    <w:p w14:paraId="3B51932D">
      <w:pPr>
        <w:shd w:val="clear"/>
        <w:spacing w:line="360" w:lineRule="auto"/>
        <w:rPr>
          <w:rFonts w:hint="eastAsia" w:ascii="宋体" w:hAnsi="宋体" w:eastAsia="宋体" w:cs="宋体"/>
          <w:b/>
          <w:bCs/>
          <w:color w:val="auto"/>
          <w:sz w:val="28"/>
          <w:szCs w:val="36"/>
          <w:highlight w:val="none"/>
        </w:rPr>
      </w:pPr>
    </w:p>
    <w:p w14:paraId="5C6C7774">
      <w:pPr>
        <w:shd w:val="clear"/>
        <w:spacing w:line="360" w:lineRule="auto"/>
        <w:rPr>
          <w:rFonts w:hint="eastAsia" w:ascii="宋体" w:hAnsi="宋体" w:eastAsia="宋体" w:cs="宋体"/>
          <w:b/>
          <w:bCs/>
          <w:color w:val="auto"/>
          <w:sz w:val="28"/>
          <w:szCs w:val="36"/>
          <w:highlight w:val="none"/>
        </w:rPr>
      </w:pPr>
    </w:p>
    <w:p w14:paraId="7DDC8DB6">
      <w:pPr>
        <w:shd w:val="clear"/>
        <w:spacing w:line="360" w:lineRule="auto"/>
        <w:rPr>
          <w:rFonts w:hint="eastAsia" w:ascii="宋体" w:hAnsi="宋体" w:eastAsia="宋体" w:cs="宋体"/>
          <w:b/>
          <w:bCs/>
          <w:color w:val="auto"/>
          <w:sz w:val="28"/>
          <w:szCs w:val="36"/>
          <w:highlight w:val="none"/>
        </w:rPr>
      </w:pPr>
    </w:p>
    <w:p w14:paraId="208B08B4">
      <w:pPr>
        <w:shd w:val="clear"/>
        <w:spacing w:line="360" w:lineRule="auto"/>
        <w:rPr>
          <w:rFonts w:hint="eastAsia" w:ascii="宋体" w:hAnsi="宋体" w:eastAsia="宋体" w:cs="宋体"/>
          <w:b/>
          <w:bCs/>
          <w:color w:val="auto"/>
          <w:sz w:val="28"/>
          <w:szCs w:val="36"/>
          <w:highlight w:val="none"/>
        </w:rPr>
      </w:pPr>
    </w:p>
    <w:p w14:paraId="71D6A90B">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附件3</w:t>
      </w:r>
    </w:p>
    <w:p w14:paraId="5306A3D3">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14:paraId="1B28623A">
      <w:pPr>
        <w:shd w:val="clear"/>
        <w:spacing w:line="4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46584210">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p>
    <w:p w14:paraId="13427F1C">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供应商名称 </w:t>
      </w:r>
      <w:r>
        <w:rPr>
          <w:rFonts w:hint="eastAsia" w:ascii="宋体" w:hAnsi="宋体" w:eastAsia="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麻醉监护仪采购项目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ZJWS2024-JJ215</w:t>
      </w:r>
      <w:r>
        <w:rPr>
          <w:rFonts w:hint="eastAsia" w:ascii="宋体" w:hAnsi="宋体" w:eastAsia="宋体" w:cs="宋体"/>
          <w:color w:val="auto"/>
          <w:sz w:val="24"/>
          <w:szCs w:val="32"/>
          <w:highlight w:val="none"/>
        </w:rPr>
        <w:t>）的公开招标，为此，我公司就本次投标有关事项郑重声明如下：</w:t>
      </w:r>
    </w:p>
    <w:p w14:paraId="43791F19">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14:paraId="1FA426DD">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5A09714D">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14:paraId="3EB92729">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保证，采购人在中华人民共和国境内使用我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投标</w:t>
      </w:r>
      <w:r>
        <w:rPr>
          <w:rFonts w:hint="eastAsia" w:ascii="宋体" w:hAnsi="宋体" w:eastAsia="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8B2FE97">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严格履行政府采购合同，不降低合同约定的产品质量和服务，不擅自变更、中止、终止合同，或拒绝履行合同义务；</w:t>
      </w:r>
    </w:p>
    <w:p w14:paraId="35BA44F0">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14:paraId="54360B81">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30D992C5">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41C026A7">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rPr>
        <w:t>或盖章</w:t>
      </w:r>
      <w:r>
        <w:rPr>
          <w:rFonts w:hint="eastAsia" w:ascii="宋体" w:hAnsi="宋体" w:eastAsia="宋体" w:cs="宋体"/>
          <w:color w:val="auto"/>
          <w:sz w:val="24"/>
          <w:szCs w:val="32"/>
          <w:highlight w:val="none"/>
          <w:lang w:val="zh-CN"/>
        </w:rPr>
        <w:t>）：</w:t>
      </w:r>
    </w:p>
    <w:p w14:paraId="64839FF9">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日期：年月日</w:t>
      </w:r>
    </w:p>
    <w:p w14:paraId="4827D324">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附件4</w:t>
      </w:r>
    </w:p>
    <w:p w14:paraId="3BE37C25">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14:paraId="1431F7C7">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（采购代理机构名称）：</w:t>
      </w:r>
    </w:p>
    <w:p w14:paraId="329939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（授权委托代理人姓名） </w:t>
      </w:r>
      <w:r>
        <w:rPr>
          <w:rFonts w:hint="eastAsia" w:ascii="宋体" w:hAnsi="宋体" w:eastAsia="宋体" w:cs="宋体"/>
          <w:color w:val="auto"/>
          <w:sz w:val="24"/>
          <w:highlight w:val="none"/>
        </w:rPr>
        <w:t>为授权委托代理人，参加贵单位组织的</w:t>
      </w:r>
      <w:r>
        <w:rPr>
          <w:rFonts w:hint="eastAsia" w:ascii="宋体" w:hAnsi="宋体" w:cs="宋体"/>
          <w:color w:val="auto"/>
          <w:sz w:val="24"/>
          <w:highlight w:val="none"/>
          <w:u w:val="single"/>
          <w:lang w:eastAsia="zh-CN"/>
        </w:rPr>
        <w:t>麻醉监护仪采购项目</w:t>
      </w:r>
      <w:r>
        <w:rPr>
          <w:rFonts w:hint="eastAsia" w:ascii="宋体" w:hAnsi="宋体" w:eastAsia="宋体" w:cs="宋体"/>
          <w:color w:val="auto"/>
          <w:sz w:val="24"/>
          <w:highlight w:val="none"/>
        </w:rPr>
        <w:t>的采购活动，并代表我方全权办理针对上述项目的投标、开标、评标、签约等具体事务和签署相关文件。我方对授权委托代理人的签字事项负全部责任。</w:t>
      </w:r>
    </w:p>
    <w:p w14:paraId="3A274F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在撤销授权的书面通知以前，本授权书一直有效。授权委托代理人在授权委托书有效期内签署的所有文件不因授权的撤销而失效。</w:t>
      </w:r>
    </w:p>
    <w:p w14:paraId="3CDB6B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授权委托代理人无转委托权，特此委托。</w:t>
      </w:r>
    </w:p>
    <w:p w14:paraId="3DB543D0">
      <w:pPr>
        <w:shd w:val="clear"/>
        <w:spacing w:line="360" w:lineRule="auto"/>
        <w:ind w:firstLine="480" w:firstLineChars="200"/>
        <w:rPr>
          <w:rFonts w:hint="eastAsia" w:ascii="宋体" w:hAnsi="宋体" w:eastAsia="宋体" w:cs="宋体"/>
          <w:color w:val="auto"/>
          <w:sz w:val="24"/>
          <w:highlight w:val="none"/>
        </w:rPr>
      </w:pPr>
    </w:p>
    <w:p w14:paraId="062164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5CC9EEEF">
      <w:pPr>
        <w:shd w:val="clear"/>
        <w:spacing w:line="360" w:lineRule="auto"/>
        <w:ind w:firstLine="480" w:firstLineChars="200"/>
        <w:rPr>
          <w:rFonts w:hint="eastAsia" w:ascii="宋体" w:hAnsi="宋体" w:eastAsia="宋体" w:cs="宋体"/>
          <w:color w:val="auto"/>
          <w:sz w:val="24"/>
          <w:highlight w:val="none"/>
        </w:rPr>
      </w:pPr>
    </w:p>
    <w:p w14:paraId="2DBD17F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投标人全称（公章）：                      </w:t>
      </w:r>
      <w:r>
        <w:rPr>
          <w:rFonts w:hint="eastAsia" w:ascii="宋体" w:hAnsi="宋体" w:eastAsia="宋体" w:cs="宋体"/>
          <w:color w:val="auto"/>
          <w:sz w:val="24"/>
          <w:highlight w:val="none"/>
          <w:lang w:val="zh-CN"/>
        </w:rPr>
        <w:t>日期：年月日</w:t>
      </w:r>
    </w:p>
    <w:p w14:paraId="5B55DAAE">
      <w:pPr>
        <w:shd w:val="clear"/>
        <w:spacing w:line="360" w:lineRule="auto"/>
        <w:ind w:firstLine="480" w:firstLineChars="200"/>
        <w:rPr>
          <w:rFonts w:hint="eastAsia" w:ascii="宋体" w:hAnsi="宋体" w:eastAsia="宋体" w:cs="宋体"/>
          <w:color w:val="auto"/>
          <w:sz w:val="24"/>
          <w:highlight w:val="none"/>
        </w:rPr>
      </w:pPr>
    </w:p>
    <w:p w14:paraId="5E851BB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A99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B9A2B8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69FEA7A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w:t>
      </w:r>
    </w:p>
    <w:p w14:paraId="66B0C28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5379473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14:paraId="2A006E3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2207EA2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00F8649E">
      <w:pPr>
        <w:shd w:val="clear"/>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A78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CB3D247">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1BA694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授权委托代理人姓名：</w:t>
      </w:r>
    </w:p>
    <w:p w14:paraId="74EBCBD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14:paraId="1951F34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04C27BA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14:paraId="5DC1A3C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6391942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1E404541">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22A54044">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024A71DA">
      <w:pPr>
        <w:shd w:val="clear"/>
        <w:spacing w:line="360" w:lineRule="auto"/>
        <w:rPr>
          <w:rFonts w:hint="eastAsia" w:ascii="宋体" w:hAnsi="宋体" w:eastAsia="宋体" w:cs="宋体"/>
          <w:color w:val="auto"/>
          <w:sz w:val="24"/>
          <w:szCs w:val="32"/>
          <w:highlight w:val="none"/>
        </w:rPr>
      </w:pPr>
    </w:p>
    <w:p w14:paraId="4D1CA699">
      <w:pPr>
        <w:shd w:val="clear"/>
        <w:spacing w:line="360" w:lineRule="auto"/>
        <w:rPr>
          <w:rFonts w:hint="eastAsia" w:ascii="宋体" w:hAnsi="宋体" w:eastAsia="宋体" w:cs="宋体"/>
          <w:color w:val="auto"/>
          <w:sz w:val="24"/>
          <w:szCs w:val="32"/>
          <w:highlight w:val="none"/>
        </w:rPr>
      </w:pPr>
    </w:p>
    <w:p w14:paraId="286654D5">
      <w:pPr>
        <w:shd w:val="clear"/>
        <w:spacing w:line="360" w:lineRule="auto"/>
        <w:rPr>
          <w:rFonts w:hint="eastAsia" w:ascii="宋体" w:hAnsi="宋体" w:eastAsia="宋体" w:cs="宋体"/>
          <w:color w:val="auto"/>
          <w:sz w:val="24"/>
          <w:szCs w:val="32"/>
          <w:highlight w:val="none"/>
        </w:rPr>
      </w:pPr>
    </w:p>
    <w:p w14:paraId="4B281FB1">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124DCC1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4044161A">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56D24C4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6ED6B05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451DD5B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7EB33C12">
      <w:pPr>
        <w:shd w:val="clear"/>
        <w:spacing w:line="360" w:lineRule="auto"/>
        <w:rPr>
          <w:rFonts w:hint="eastAsia" w:ascii="宋体" w:hAnsi="宋体" w:eastAsia="宋体" w:cs="宋体"/>
          <w:color w:val="auto"/>
          <w:sz w:val="24"/>
          <w:szCs w:val="32"/>
          <w:highlight w:val="none"/>
        </w:rPr>
      </w:pPr>
    </w:p>
    <w:p w14:paraId="3C058D74">
      <w:pPr>
        <w:shd w:val="clear"/>
        <w:spacing w:line="360" w:lineRule="auto"/>
        <w:rPr>
          <w:rFonts w:hint="eastAsia" w:ascii="宋体" w:hAnsi="宋体" w:eastAsia="宋体" w:cs="宋体"/>
          <w:color w:val="auto"/>
          <w:sz w:val="24"/>
          <w:szCs w:val="32"/>
          <w:highlight w:val="none"/>
        </w:rPr>
      </w:pPr>
    </w:p>
    <w:p w14:paraId="0AF57B07">
      <w:pPr>
        <w:shd w:val="clear"/>
        <w:spacing w:line="360" w:lineRule="auto"/>
        <w:rPr>
          <w:rFonts w:hint="eastAsia" w:ascii="宋体" w:hAnsi="宋体" w:eastAsia="宋体" w:cs="宋体"/>
          <w:color w:val="auto"/>
          <w:sz w:val="24"/>
          <w:szCs w:val="32"/>
          <w:highlight w:val="none"/>
        </w:rPr>
      </w:pPr>
    </w:p>
    <w:p w14:paraId="26A1F043">
      <w:pPr>
        <w:shd w:val="clear"/>
        <w:spacing w:line="360" w:lineRule="auto"/>
        <w:rPr>
          <w:rFonts w:hint="eastAsia" w:ascii="宋体" w:hAnsi="宋体" w:eastAsia="宋体" w:cs="宋体"/>
          <w:color w:val="auto"/>
          <w:sz w:val="24"/>
          <w:szCs w:val="32"/>
          <w:highlight w:val="none"/>
        </w:rPr>
      </w:pPr>
    </w:p>
    <w:p w14:paraId="55F0C77C">
      <w:pPr>
        <w:shd w:val="clear"/>
        <w:spacing w:line="360" w:lineRule="auto"/>
        <w:rPr>
          <w:rFonts w:hint="eastAsia" w:ascii="宋体" w:hAnsi="宋体" w:eastAsia="宋体" w:cs="宋体"/>
          <w:color w:val="auto"/>
          <w:sz w:val="24"/>
          <w:szCs w:val="32"/>
          <w:highlight w:val="none"/>
        </w:rPr>
      </w:pPr>
    </w:p>
    <w:p w14:paraId="60BF9F60">
      <w:pPr>
        <w:shd w:val="clear"/>
        <w:spacing w:line="360" w:lineRule="auto"/>
        <w:rPr>
          <w:rFonts w:hint="eastAsia" w:ascii="宋体" w:hAnsi="宋体" w:eastAsia="宋体" w:cs="宋体"/>
          <w:color w:val="auto"/>
          <w:sz w:val="24"/>
          <w:szCs w:val="32"/>
          <w:highlight w:val="none"/>
        </w:rPr>
      </w:pPr>
    </w:p>
    <w:p w14:paraId="14872488">
      <w:pPr>
        <w:shd w:val="clear"/>
        <w:spacing w:line="360" w:lineRule="auto"/>
        <w:rPr>
          <w:rFonts w:hint="eastAsia" w:ascii="宋体" w:hAnsi="宋体" w:eastAsia="宋体" w:cs="宋体"/>
          <w:color w:val="auto"/>
          <w:sz w:val="24"/>
          <w:szCs w:val="32"/>
          <w:highlight w:val="none"/>
        </w:rPr>
      </w:pPr>
    </w:p>
    <w:p w14:paraId="262FA485">
      <w:pPr>
        <w:shd w:val="clear"/>
        <w:spacing w:line="360" w:lineRule="auto"/>
        <w:rPr>
          <w:rFonts w:hint="eastAsia" w:ascii="宋体" w:hAnsi="宋体" w:eastAsia="宋体" w:cs="宋体"/>
          <w:color w:val="auto"/>
          <w:sz w:val="24"/>
          <w:szCs w:val="32"/>
          <w:highlight w:val="none"/>
        </w:rPr>
      </w:pPr>
    </w:p>
    <w:p w14:paraId="2C7269C9">
      <w:pPr>
        <w:shd w:val="clear"/>
        <w:spacing w:line="360" w:lineRule="auto"/>
        <w:rPr>
          <w:rFonts w:hint="eastAsia" w:ascii="宋体" w:hAnsi="宋体" w:eastAsia="宋体" w:cs="宋体"/>
          <w:color w:val="auto"/>
          <w:sz w:val="24"/>
          <w:szCs w:val="32"/>
          <w:highlight w:val="none"/>
        </w:rPr>
      </w:pPr>
    </w:p>
    <w:p w14:paraId="42AD1E2E">
      <w:pPr>
        <w:shd w:val="clear"/>
        <w:spacing w:line="360" w:lineRule="auto"/>
        <w:rPr>
          <w:rFonts w:hint="eastAsia" w:ascii="宋体" w:hAnsi="宋体" w:eastAsia="宋体" w:cs="宋体"/>
          <w:color w:val="auto"/>
          <w:sz w:val="24"/>
          <w:szCs w:val="32"/>
          <w:highlight w:val="none"/>
        </w:rPr>
      </w:pPr>
    </w:p>
    <w:p w14:paraId="6B128367">
      <w:pPr>
        <w:shd w:val="clear"/>
        <w:spacing w:line="360" w:lineRule="auto"/>
        <w:rPr>
          <w:rFonts w:hint="eastAsia" w:ascii="宋体" w:hAnsi="宋体" w:eastAsia="宋体" w:cs="宋体"/>
          <w:color w:val="auto"/>
          <w:sz w:val="24"/>
          <w:szCs w:val="32"/>
          <w:highlight w:val="none"/>
        </w:rPr>
      </w:pPr>
    </w:p>
    <w:p w14:paraId="6BBE128A">
      <w:pPr>
        <w:shd w:val="clear"/>
        <w:spacing w:line="360" w:lineRule="auto"/>
        <w:rPr>
          <w:rFonts w:hint="eastAsia" w:ascii="宋体" w:hAnsi="宋体" w:eastAsia="宋体" w:cs="宋体"/>
          <w:color w:val="auto"/>
          <w:sz w:val="24"/>
          <w:szCs w:val="32"/>
          <w:highlight w:val="none"/>
        </w:rPr>
      </w:pPr>
    </w:p>
    <w:p w14:paraId="6416CE0B">
      <w:pPr>
        <w:shd w:val="clear"/>
        <w:spacing w:line="360" w:lineRule="auto"/>
        <w:rPr>
          <w:rFonts w:hint="eastAsia" w:ascii="宋体" w:hAnsi="宋体" w:eastAsia="宋体" w:cs="宋体"/>
          <w:color w:val="auto"/>
          <w:sz w:val="24"/>
          <w:szCs w:val="32"/>
          <w:highlight w:val="none"/>
        </w:rPr>
      </w:pPr>
    </w:p>
    <w:p w14:paraId="37B7DAB4">
      <w:pPr>
        <w:shd w:val="clear"/>
        <w:spacing w:line="360" w:lineRule="auto"/>
        <w:rPr>
          <w:rFonts w:hint="eastAsia" w:ascii="宋体" w:hAnsi="宋体" w:eastAsia="宋体" w:cs="宋体"/>
          <w:color w:val="auto"/>
          <w:sz w:val="24"/>
          <w:szCs w:val="32"/>
          <w:highlight w:val="none"/>
        </w:rPr>
      </w:pPr>
    </w:p>
    <w:p w14:paraId="6D61CAE9">
      <w:pPr>
        <w:shd w:val="clear"/>
        <w:spacing w:line="360" w:lineRule="auto"/>
        <w:rPr>
          <w:rFonts w:hint="eastAsia" w:ascii="宋体" w:hAnsi="宋体" w:eastAsia="宋体" w:cs="宋体"/>
          <w:color w:val="auto"/>
          <w:sz w:val="24"/>
          <w:szCs w:val="32"/>
          <w:highlight w:val="none"/>
        </w:rPr>
      </w:pPr>
    </w:p>
    <w:p w14:paraId="1B16469B">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附件6</w:t>
      </w:r>
    </w:p>
    <w:p w14:paraId="55A2C246">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65DB1C2D">
      <w:pPr>
        <w:shd w:val="clear"/>
        <w:spacing w:line="360" w:lineRule="auto"/>
        <w:rPr>
          <w:rFonts w:hint="eastAsia" w:ascii="宋体" w:hAnsi="宋体" w:eastAsia="宋体" w:cs="宋体"/>
          <w:color w:val="auto"/>
          <w:sz w:val="24"/>
          <w:szCs w:val="32"/>
          <w:highlight w:val="none"/>
        </w:rPr>
      </w:pPr>
    </w:p>
    <w:p w14:paraId="0147B2F2">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14:paraId="2F0AC5C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麻醉监护仪采购项目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ZJWS2024-JJ215</w:t>
      </w:r>
      <w:r>
        <w:rPr>
          <w:rFonts w:hint="eastAsia" w:ascii="宋体" w:hAnsi="宋体" w:eastAsia="宋体" w:cs="宋体"/>
          <w:color w:val="auto"/>
          <w:sz w:val="24"/>
          <w:szCs w:val="32"/>
          <w:highlight w:val="none"/>
        </w:rPr>
        <w:t>）的投标活动，作如下承诺：</w:t>
      </w:r>
    </w:p>
    <w:p w14:paraId="70F9366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6106217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5FEF2E16">
      <w:pPr>
        <w:shd w:val="clear"/>
        <w:spacing w:line="360" w:lineRule="auto"/>
        <w:rPr>
          <w:rFonts w:hint="eastAsia" w:ascii="宋体" w:hAnsi="宋体" w:eastAsia="宋体" w:cs="宋体"/>
          <w:color w:val="auto"/>
          <w:sz w:val="24"/>
          <w:szCs w:val="32"/>
          <w:highlight w:val="none"/>
          <w:u w:val="single"/>
          <w:lang w:val="zh-CN"/>
        </w:rPr>
      </w:pPr>
    </w:p>
    <w:p w14:paraId="0D9AA282">
      <w:pPr>
        <w:shd w:val="clear"/>
        <w:spacing w:line="360" w:lineRule="auto"/>
        <w:rPr>
          <w:rFonts w:hint="eastAsia" w:ascii="宋体" w:hAnsi="宋体" w:eastAsia="宋体" w:cs="宋体"/>
          <w:color w:val="auto"/>
          <w:sz w:val="24"/>
          <w:szCs w:val="32"/>
          <w:highlight w:val="none"/>
          <w:lang w:val="zh-CN"/>
        </w:rPr>
      </w:pPr>
    </w:p>
    <w:p w14:paraId="1D031768">
      <w:pPr>
        <w:shd w:val="clear"/>
        <w:spacing w:line="360" w:lineRule="auto"/>
        <w:rPr>
          <w:rFonts w:hint="eastAsia" w:ascii="宋体" w:hAnsi="宋体" w:eastAsia="宋体" w:cs="宋体"/>
          <w:color w:val="auto"/>
          <w:sz w:val="24"/>
          <w:szCs w:val="32"/>
          <w:highlight w:val="none"/>
          <w:lang w:val="zh-CN"/>
        </w:rPr>
      </w:pPr>
    </w:p>
    <w:p w14:paraId="29FF8F90">
      <w:pPr>
        <w:shd w:val="clear"/>
        <w:spacing w:line="360" w:lineRule="auto"/>
        <w:rPr>
          <w:rFonts w:hint="eastAsia" w:ascii="宋体" w:hAnsi="宋体" w:eastAsia="宋体" w:cs="宋体"/>
          <w:color w:val="auto"/>
          <w:sz w:val="24"/>
          <w:szCs w:val="32"/>
          <w:highlight w:val="none"/>
          <w:lang w:val="zh-CN"/>
        </w:rPr>
      </w:pPr>
    </w:p>
    <w:p w14:paraId="2BC8806E">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6616DA21">
      <w:pPr>
        <w:shd w:val="clear"/>
        <w:spacing w:line="360" w:lineRule="auto"/>
        <w:rPr>
          <w:rFonts w:hint="eastAsia" w:ascii="宋体" w:hAnsi="宋体" w:eastAsia="宋体" w:cs="宋体"/>
          <w:color w:val="auto"/>
          <w:sz w:val="24"/>
          <w:szCs w:val="32"/>
          <w:highlight w:val="none"/>
        </w:rPr>
      </w:pPr>
    </w:p>
    <w:p w14:paraId="0DF35690">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7A317431">
      <w:pPr>
        <w:shd w:val="clear"/>
        <w:spacing w:line="360" w:lineRule="auto"/>
        <w:rPr>
          <w:rFonts w:hint="eastAsia" w:ascii="宋体" w:hAnsi="宋体" w:eastAsia="宋体" w:cs="宋体"/>
          <w:color w:val="auto"/>
          <w:sz w:val="24"/>
          <w:szCs w:val="32"/>
          <w:highlight w:val="none"/>
        </w:rPr>
      </w:pPr>
    </w:p>
    <w:p w14:paraId="7B63A279">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7B8118A4">
      <w:pPr>
        <w:shd w:val="clear"/>
        <w:spacing w:line="360" w:lineRule="auto"/>
        <w:rPr>
          <w:rFonts w:hint="eastAsia" w:ascii="宋体" w:hAnsi="宋体" w:eastAsia="宋体" w:cs="宋体"/>
          <w:color w:val="auto"/>
          <w:sz w:val="24"/>
          <w:szCs w:val="32"/>
          <w:highlight w:val="none"/>
        </w:rPr>
      </w:pPr>
    </w:p>
    <w:p w14:paraId="3862EC2E">
      <w:pPr>
        <w:shd w:val="clear"/>
        <w:spacing w:line="360" w:lineRule="auto"/>
        <w:rPr>
          <w:rFonts w:hint="eastAsia" w:ascii="宋体" w:hAnsi="宋体" w:eastAsia="宋体" w:cs="宋体"/>
          <w:color w:val="auto"/>
          <w:sz w:val="24"/>
          <w:szCs w:val="32"/>
          <w:highlight w:val="none"/>
        </w:rPr>
      </w:pPr>
    </w:p>
    <w:p w14:paraId="65092087">
      <w:pPr>
        <w:shd w:val="clear"/>
        <w:spacing w:line="360" w:lineRule="auto"/>
        <w:rPr>
          <w:rFonts w:hint="eastAsia" w:ascii="宋体" w:hAnsi="宋体" w:eastAsia="宋体" w:cs="宋体"/>
          <w:color w:val="auto"/>
          <w:sz w:val="24"/>
          <w:szCs w:val="32"/>
          <w:highlight w:val="none"/>
        </w:rPr>
      </w:pPr>
    </w:p>
    <w:p w14:paraId="521CC3D9">
      <w:pPr>
        <w:shd w:val="clear"/>
        <w:spacing w:line="360" w:lineRule="auto"/>
        <w:rPr>
          <w:rFonts w:hint="eastAsia" w:ascii="宋体" w:hAnsi="宋体" w:eastAsia="宋体" w:cs="宋体"/>
          <w:color w:val="auto"/>
          <w:sz w:val="24"/>
          <w:szCs w:val="32"/>
          <w:highlight w:val="none"/>
        </w:rPr>
      </w:pPr>
    </w:p>
    <w:p w14:paraId="0C19FF1E">
      <w:pPr>
        <w:shd w:val="clear"/>
        <w:spacing w:line="360" w:lineRule="auto"/>
        <w:rPr>
          <w:rFonts w:hint="eastAsia" w:ascii="宋体" w:hAnsi="宋体" w:eastAsia="宋体" w:cs="宋体"/>
          <w:color w:val="auto"/>
          <w:sz w:val="24"/>
          <w:szCs w:val="32"/>
          <w:highlight w:val="none"/>
        </w:rPr>
      </w:pPr>
    </w:p>
    <w:p w14:paraId="24D9419A">
      <w:pPr>
        <w:shd w:val="clear"/>
        <w:spacing w:line="360" w:lineRule="auto"/>
        <w:rPr>
          <w:rFonts w:hint="eastAsia" w:ascii="宋体" w:hAnsi="宋体" w:eastAsia="宋体" w:cs="宋体"/>
          <w:color w:val="auto"/>
          <w:sz w:val="24"/>
          <w:szCs w:val="32"/>
          <w:highlight w:val="none"/>
        </w:rPr>
      </w:pPr>
    </w:p>
    <w:p w14:paraId="03350DBB">
      <w:pPr>
        <w:shd w:val="clear"/>
        <w:spacing w:line="360" w:lineRule="auto"/>
        <w:rPr>
          <w:rFonts w:hint="eastAsia" w:ascii="宋体" w:hAnsi="宋体" w:eastAsia="宋体" w:cs="宋体"/>
          <w:color w:val="auto"/>
          <w:sz w:val="24"/>
          <w:szCs w:val="32"/>
          <w:highlight w:val="none"/>
        </w:rPr>
      </w:pPr>
    </w:p>
    <w:p w14:paraId="48F4C99F">
      <w:pPr>
        <w:shd w:val="clear"/>
        <w:spacing w:line="360" w:lineRule="auto"/>
        <w:rPr>
          <w:rFonts w:hint="eastAsia" w:ascii="宋体" w:hAnsi="宋体" w:eastAsia="宋体" w:cs="宋体"/>
          <w:color w:val="auto"/>
          <w:sz w:val="24"/>
          <w:szCs w:val="32"/>
          <w:highlight w:val="none"/>
        </w:rPr>
      </w:pPr>
    </w:p>
    <w:p w14:paraId="53BD66FD">
      <w:pPr>
        <w:shd w:val="clear"/>
        <w:spacing w:line="360" w:lineRule="auto"/>
        <w:rPr>
          <w:rFonts w:hint="eastAsia" w:ascii="宋体" w:hAnsi="宋体" w:eastAsia="宋体" w:cs="宋体"/>
          <w:color w:val="auto"/>
          <w:sz w:val="24"/>
          <w:szCs w:val="32"/>
          <w:highlight w:val="none"/>
        </w:rPr>
      </w:pPr>
    </w:p>
    <w:p w14:paraId="2C4B022D">
      <w:pPr>
        <w:shd w:val="clear"/>
        <w:spacing w:line="360" w:lineRule="auto"/>
        <w:rPr>
          <w:rFonts w:hint="eastAsia" w:ascii="宋体" w:hAnsi="宋体" w:eastAsia="宋体" w:cs="宋体"/>
          <w:color w:val="auto"/>
          <w:sz w:val="24"/>
          <w:szCs w:val="32"/>
          <w:highlight w:val="none"/>
        </w:rPr>
      </w:pPr>
    </w:p>
    <w:p w14:paraId="799A67FE">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w:t>
      </w:r>
    </w:p>
    <w:p w14:paraId="6E458876">
      <w:pPr>
        <w:shd w:val="clear"/>
        <w:spacing w:line="360" w:lineRule="auto"/>
        <w:rPr>
          <w:rFonts w:hint="eastAsia" w:ascii="宋体" w:hAnsi="宋体" w:eastAsia="宋体" w:cs="宋体"/>
          <w:color w:val="auto"/>
          <w:sz w:val="24"/>
          <w:szCs w:val="32"/>
          <w:highlight w:val="none"/>
        </w:rPr>
      </w:pPr>
    </w:p>
    <w:p w14:paraId="70EB58C9">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3DD25FC9">
      <w:pPr>
        <w:shd w:val="clear"/>
        <w:spacing w:line="360" w:lineRule="auto"/>
        <w:rPr>
          <w:rFonts w:hint="eastAsia" w:ascii="宋体" w:hAnsi="宋体" w:eastAsia="宋体" w:cs="宋体"/>
          <w:color w:val="auto"/>
          <w:sz w:val="24"/>
          <w:szCs w:val="32"/>
          <w:highlight w:val="none"/>
        </w:rPr>
      </w:pPr>
    </w:p>
    <w:p w14:paraId="5FB88BD1">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14:paraId="7FD76BF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麻醉监护仪采购项目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ZJWS2024-JJ215</w:t>
      </w:r>
      <w:r>
        <w:rPr>
          <w:rFonts w:hint="eastAsia" w:ascii="宋体" w:hAnsi="宋体" w:eastAsia="宋体" w:cs="宋体"/>
          <w:color w:val="auto"/>
          <w:sz w:val="24"/>
          <w:szCs w:val="32"/>
          <w:highlight w:val="none"/>
        </w:rPr>
        <w:t>）的投标活动，作如下承诺：</w:t>
      </w:r>
    </w:p>
    <w:p w14:paraId="3F4116B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2244528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3BB5EC30">
      <w:pPr>
        <w:shd w:val="clear"/>
        <w:spacing w:line="360" w:lineRule="auto"/>
        <w:rPr>
          <w:rFonts w:hint="eastAsia" w:ascii="宋体" w:hAnsi="宋体" w:eastAsia="宋体" w:cs="宋体"/>
          <w:color w:val="auto"/>
          <w:sz w:val="24"/>
          <w:szCs w:val="32"/>
          <w:highlight w:val="none"/>
          <w:lang w:val="zh-CN"/>
        </w:rPr>
      </w:pPr>
    </w:p>
    <w:p w14:paraId="11448C8C">
      <w:pPr>
        <w:shd w:val="clear"/>
        <w:spacing w:line="360" w:lineRule="auto"/>
        <w:rPr>
          <w:rFonts w:hint="eastAsia" w:ascii="宋体" w:hAnsi="宋体" w:eastAsia="宋体" w:cs="宋体"/>
          <w:color w:val="auto"/>
          <w:sz w:val="24"/>
          <w:szCs w:val="32"/>
          <w:highlight w:val="none"/>
          <w:lang w:val="zh-CN"/>
        </w:rPr>
      </w:pPr>
    </w:p>
    <w:p w14:paraId="7BBCDC22">
      <w:pPr>
        <w:shd w:val="clear"/>
        <w:spacing w:line="360" w:lineRule="auto"/>
        <w:rPr>
          <w:rFonts w:hint="eastAsia" w:ascii="宋体" w:hAnsi="宋体" w:eastAsia="宋体" w:cs="宋体"/>
          <w:color w:val="auto"/>
          <w:sz w:val="24"/>
          <w:szCs w:val="32"/>
          <w:highlight w:val="none"/>
          <w:lang w:val="zh-CN"/>
        </w:rPr>
      </w:pPr>
    </w:p>
    <w:p w14:paraId="3D42DFAE">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2FA7A442">
      <w:pPr>
        <w:shd w:val="clear"/>
        <w:spacing w:line="360" w:lineRule="auto"/>
        <w:rPr>
          <w:rFonts w:hint="eastAsia" w:ascii="宋体" w:hAnsi="宋体" w:eastAsia="宋体" w:cs="宋体"/>
          <w:color w:val="auto"/>
          <w:sz w:val="24"/>
          <w:szCs w:val="32"/>
          <w:highlight w:val="none"/>
        </w:rPr>
      </w:pPr>
    </w:p>
    <w:p w14:paraId="6E195CB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0418B74D">
      <w:pPr>
        <w:shd w:val="clear"/>
        <w:spacing w:line="360" w:lineRule="auto"/>
        <w:rPr>
          <w:rFonts w:hint="eastAsia" w:ascii="宋体" w:hAnsi="宋体" w:eastAsia="宋体" w:cs="宋体"/>
          <w:color w:val="auto"/>
          <w:sz w:val="24"/>
          <w:szCs w:val="32"/>
          <w:highlight w:val="none"/>
        </w:rPr>
      </w:pPr>
    </w:p>
    <w:p w14:paraId="409C5F40">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445307BB">
      <w:pPr>
        <w:shd w:val="clear"/>
        <w:spacing w:line="360" w:lineRule="auto"/>
        <w:rPr>
          <w:rFonts w:hint="eastAsia" w:ascii="宋体" w:hAnsi="宋体" w:eastAsia="宋体" w:cs="宋体"/>
          <w:color w:val="auto"/>
          <w:sz w:val="24"/>
          <w:szCs w:val="32"/>
          <w:highlight w:val="none"/>
        </w:rPr>
      </w:pPr>
    </w:p>
    <w:p w14:paraId="1ECC223F">
      <w:pPr>
        <w:shd w:val="clear"/>
        <w:spacing w:line="360" w:lineRule="auto"/>
        <w:rPr>
          <w:rFonts w:hint="eastAsia" w:ascii="宋体" w:hAnsi="宋体" w:eastAsia="宋体" w:cs="宋体"/>
          <w:color w:val="auto"/>
          <w:sz w:val="24"/>
          <w:szCs w:val="32"/>
          <w:highlight w:val="none"/>
        </w:rPr>
      </w:pPr>
    </w:p>
    <w:p w14:paraId="2A000504">
      <w:pPr>
        <w:shd w:val="clear"/>
        <w:spacing w:line="360" w:lineRule="auto"/>
        <w:rPr>
          <w:rFonts w:hint="eastAsia" w:ascii="宋体" w:hAnsi="宋体" w:eastAsia="宋体" w:cs="宋体"/>
          <w:color w:val="auto"/>
          <w:sz w:val="24"/>
          <w:szCs w:val="32"/>
          <w:highlight w:val="none"/>
        </w:rPr>
      </w:pPr>
    </w:p>
    <w:p w14:paraId="601C134E">
      <w:pPr>
        <w:shd w:val="clear"/>
        <w:spacing w:line="360" w:lineRule="auto"/>
        <w:rPr>
          <w:rFonts w:hint="eastAsia" w:ascii="宋体" w:hAnsi="宋体" w:eastAsia="宋体" w:cs="宋体"/>
          <w:color w:val="auto"/>
          <w:sz w:val="24"/>
          <w:szCs w:val="32"/>
          <w:highlight w:val="none"/>
        </w:rPr>
      </w:pPr>
    </w:p>
    <w:p w14:paraId="52BDEB8C">
      <w:pPr>
        <w:shd w:val="clear"/>
        <w:spacing w:line="360" w:lineRule="auto"/>
        <w:rPr>
          <w:rFonts w:hint="eastAsia" w:ascii="宋体" w:hAnsi="宋体" w:eastAsia="宋体" w:cs="宋体"/>
          <w:color w:val="auto"/>
          <w:sz w:val="24"/>
          <w:szCs w:val="32"/>
          <w:highlight w:val="none"/>
        </w:rPr>
      </w:pPr>
    </w:p>
    <w:p w14:paraId="35EDDDEF">
      <w:pPr>
        <w:shd w:val="clear"/>
        <w:spacing w:line="360" w:lineRule="auto"/>
        <w:rPr>
          <w:rFonts w:hint="eastAsia" w:ascii="宋体" w:hAnsi="宋体" w:eastAsia="宋体" w:cs="宋体"/>
          <w:color w:val="auto"/>
          <w:sz w:val="24"/>
          <w:szCs w:val="32"/>
          <w:highlight w:val="none"/>
        </w:rPr>
      </w:pPr>
    </w:p>
    <w:p w14:paraId="1B129A78">
      <w:pPr>
        <w:shd w:val="clear"/>
        <w:spacing w:line="360" w:lineRule="auto"/>
        <w:rPr>
          <w:rFonts w:hint="eastAsia" w:ascii="宋体" w:hAnsi="宋体" w:eastAsia="宋体" w:cs="宋体"/>
          <w:color w:val="auto"/>
          <w:sz w:val="24"/>
          <w:szCs w:val="32"/>
          <w:highlight w:val="none"/>
        </w:rPr>
      </w:pPr>
    </w:p>
    <w:p w14:paraId="4D14B392">
      <w:pPr>
        <w:shd w:val="clear"/>
        <w:spacing w:line="360" w:lineRule="auto"/>
        <w:rPr>
          <w:rFonts w:hint="eastAsia" w:ascii="宋体" w:hAnsi="宋体" w:eastAsia="宋体" w:cs="宋体"/>
          <w:color w:val="auto"/>
          <w:sz w:val="24"/>
          <w:szCs w:val="32"/>
          <w:highlight w:val="none"/>
        </w:rPr>
      </w:pPr>
    </w:p>
    <w:p w14:paraId="4A321D71">
      <w:pPr>
        <w:pStyle w:val="10"/>
        <w:shd w:val="clear"/>
        <w:rPr>
          <w:rFonts w:hint="eastAsia" w:ascii="宋体" w:hAnsi="宋体" w:eastAsia="宋体" w:cs="宋体"/>
          <w:color w:val="auto"/>
          <w:highlight w:val="none"/>
        </w:rPr>
      </w:pPr>
    </w:p>
    <w:p w14:paraId="0267877B">
      <w:pPr>
        <w:shd w:val="clear"/>
        <w:spacing w:line="360" w:lineRule="auto"/>
        <w:rPr>
          <w:rFonts w:hint="eastAsia" w:ascii="宋体" w:hAnsi="宋体" w:eastAsia="宋体" w:cs="宋体"/>
          <w:color w:val="auto"/>
          <w:sz w:val="24"/>
          <w:szCs w:val="32"/>
          <w:highlight w:val="none"/>
        </w:rPr>
      </w:pPr>
    </w:p>
    <w:p w14:paraId="33D0A35A">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附件8</w:t>
      </w:r>
    </w:p>
    <w:p w14:paraId="359D4F96">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14:paraId="2ACEA2FA">
      <w:pPr>
        <w:shd w:val="clear"/>
        <w:spacing w:line="360" w:lineRule="auto"/>
        <w:rPr>
          <w:rFonts w:hint="eastAsia" w:ascii="宋体" w:hAnsi="宋体" w:eastAsia="宋体" w:cs="宋体"/>
          <w:color w:val="auto"/>
          <w:sz w:val="24"/>
          <w:szCs w:val="32"/>
          <w:highlight w:val="none"/>
        </w:rPr>
      </w:pPr>
    </w:p>
    <w:p w14:paraId="21E18623">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6CA5A475">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14:paraId="004505F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我公司郑重承诺在参加本项目政府采购活动前三年内，在经营活动中</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color w:val="auto"/>
          <w:sz w:val="24"/>
          <w:szCs w:val="32"/>
          <w:highlight w:val="none"/>
        </w:rPr>
        <w:t>）重大违法记录，重大违法记录是指供应商因违法经营受到刑事处罚或者责令停产停业、吊销许可证或者执照、较大数额罚款等行政处罚。</w:t>
      </w:r>
    </w:p>
    <w:p w14:paraId="65620E62">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以上事项如有虚假或隐瞒，我方愿意承担一切后果和责任。</w:t>
      </w:r>
    </w:p>
    <w:p w14:paraId="463E2D9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特此声明。</w:t>
      </w:r>
    </w:p>
    <w:p w14:paraId="7DA0F8F0">
      <w:pPr>
        <w:shd w:val="clear"/>
        <w:spacing w:line="360" w:lineRule="auto"/>
        <w:rPr>
          <w:rFonts w:hint="eastAsia" w:ascii="宋体" w:hAnsi="宋体" w:eastAsia="宋体" w:cs="宋体"/>
          <w:color w:val="auto"/>
          <w:sz w:val="24"/>
          <w:szCs w:val="32"/>
          <w:highlight w:val="none"/>
        </w:rPr>
      </w:pPr>
    </w:p>
    <w:p w14:paraId="4FE9E657">
      <w:pPr>
        <w:shd w:val="clear"/>
        <w:spacing w:line="360" w:lineRule="auto"/>
        <w:rPr>
          <w:rFonts w:hint="eastAsia" w:ascii="宋体" w:hAnsi="宋体" w:eastAsia="宋体" w:cs="宋体"/>
          <w:color w:val="auto"/>
          <w:sz w:val="24"/>
          <w:szCs w:val="32"/>
          <w:highlight w:val="none"/>
        </w:rPr>
      </w:pPr>
    </w:p>
    <w:p w14:paraId="3BDD6A39">
      <w:pPr>
        <w:shd w:val="clear"/>
        <w:spacing w:line="360" w:lineRule="auto"/>
        <w:rPr>
          <w:rFonts w:hint="eastAsia" w:ascii="宋体" w:hAnsi="宋体" w:eastAsia="宋体" w:cs="宋体"/>
          <w:color w:val="auto"/>
          <w:sz w:val="24"/>
          <w:szCs w:val="32"/>
          <w:highlight w:val="none"/>
        </w:rPr>
      </w:pPr>
    </w:p>
    <w:p w14:paraId="0061915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751B2B92">
      <w:pPr>
        <w:shd w:val="clear"/>
        <w:spacing w:line="360" w:lineRule="auto"/>
        <w:rPr>
          <w:rFonts w:hint="eastAsia" w:ascii="宋体" w:hAnsi="宋体" w:eastAsia="宋体" w:cs="宋体"/>
          <w:color w:val="auto"/>
          <w:sz w:val="24"/>
          <w:szCs w:val="32"/>
          <w:highlight w:val="none"/>
        </w:rPr>
      </w:pPr>
    </w:p>
    <w:p w14:paraId="63CAFA35">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33D0C141">
      <w:pPr>
        <w:shd w:val="clear"/>
        <w:spacing w:line="360" w:lineRule="auto"/>
        <w:rPr>
          <w:rFonts w:hint="eastAsia" w:ascii="宋体" w:hAnsi="宋体" w:eastAsia="宋体" w:cs="宋体"/>
          <w:color w:val="auto"/>
          <w:sz w:val="24"/>
          <w:szCs w:val="32"/>
          <w:highlight w:val="none"/>
        </w:rPr>
      </w:pPr>
    </w:p>
    <w:p w14:paraId="59CFDBF6">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37CE8008">
      <w:pPr>
        <w:shd w:val="clear"/>
        <w:spacing w:line="360" w:lineRule="auto"/>
        <w:rPr>
          <w:rFonts w:hint="eastAsia" w:ascii="宋体" w:hAnsi="宋体" w:eastAsia="宋体" w:cs="宋体"/>
          <w:color w:val="auto"/>
          <w:sz w:val="24"/>
          <w:szCs w:val="32"/>
          <w:highlight w:val="none"/>
        </w:rPr>
      </w:pPr>
    </w:p>
    <w:p w14:paraId="5B7ECBF8">
      <w:pPr>
        <w:shd w:val="clear"/>
        <w:spacing w:line="360" w:lineRule="auto"/>
        <w:rPr>
          <w:rFonts w:hint="eastAsia" w:ascii="宋体" w:hAnsi="宋体" w:eastAsia="宋体" w:cs="宋体"/>
          <w:color w:val="auto"/>
          <w:sz w:val="24"/>
          <w:szCs w:val="32"/>
          <w:highlight w:val="none"/>
        </w:rPr>
      </w:pPr>
    </w:p>
    <w:p w14:paraId="5C78A8EF">
      <w:pPr>
        <w:pStyle w:val="10"/>
        <w:shd w:val="clear"/>
        <w:rPr>
          <w:rFonts w:hint="eastAsia" w:ascii="宋体" w:hAnsi="宋体" w:eastAsia="宋体" w:cs="宋体"/>
          <w:color w:val="auto"/>
          <w:szCs w:val="32"/>
          <w:highlight w:val="none"/>
        </w:rPr>
      </w:pPr>
    </w:p>
    <w:p w14:paraId="531FDB1D">
      <w:pPr>
        <w:pStyle w:val="26"/>
        <w:shd w:val="clear"/>
        <w:rPr>
          <w:rFonts w:hint="eastAsia" w:ascii="宋体" w:hAnsi="宋体" w:eastAsia="宋体" w:cs="宋体"/>
          <w:color w:val="auto"/>
          <w:sz w:val="24"/>
          <w:szCs w:val="32"/>
          <w:highlight w:val="none"/>
        </w:rPr>
      </w:pPr>
    </w:p>
    <w:p w14:paraId="6CD75F1C">
      <w:pPr>
        <w:pStyle w:val="22"/>
        <w:shd w:val="clear"/>
        <w:rPr>
          <w:rFonts w:hint="eastAsia" w:ascii="宋体" w:hAnsi="宋体" w:eastAsia="宋体" w:cs="宋体"/>
          <w:color w:val="auto"/>
          <w:sz w:val="24"/>
          <w:szCs w:val="32"/>
          <w:highlight w:val="none"/>
        </w:rPr>
      </w:pPr>
    </w:p>
    <w:p w14:paraId="096BA1CA">
      <w:pPr>
        <w:shd w:val="clear"/>
        <w:rPr>
          <w:rFonts w:hint="eastAsia" w:ascii="宋体" w:hAnsi="宋体" w:eastAsia="宋体" w:cs="宋体"/>
          <w:color w:val="auto"/>
          <w:sz w:val="24"/>
          <w:szCs w:val="32"/>
          <w:highlight w:val="none"/>
        </w:rPr>
      </w:pPr>
    </w:p>
    <w:p w14:paraId="1E2E293C">
      <w:pPr>
        <w:pStyle w:val="10"/>
        <w:shd w:val="clear"/>
        <w:rPr>
          <w:rFonts w:hint="eastAsia" w:ascii="宋体" w:hAnsi="宋体" w:eastAsia="宋体" w:cs="宋体"/>
          <w:color w:val="auto"/>
          <w:szCs w:val="32"/>
          <w:highlight w:val="none"/>
        </w:rPr>
      </w:pPr>
    </w:p>
    <w:p w14:paraId="31B82152">
      <w:pPr>
        <w:pStyle w:val="26"/>
        <w:shd w:val="clear"/>
        <w:rPr>
          <w:rFonts w:hint="eastAsia" w:ascii="宋体" w:hAnsi="宋体" w:eastAsia="宋体" w:cs="宋体"/>
          <w:color w:val="auto"/>
          <w:sz w:val="24"/>
          <w:szCs w:val="32"/>
          <w:highlight w:val="none"/>
        </w:rPr>
      </w:pPr>
    </w:p>
    <w:p w14:paraId="6B4A6C38">
      <w:pPr>
        <w:pStyle w:val="22"/>
        <w:shd w:val="clear"/>
        <w:rPr>
          <w:rFonts w:hint="eastAsia" w:ascii="宋体" w:hAnsi="宋体" w:eastAsia="宋体" w:cs="宋体"/>
          <w:color w:val="auto"/>
          <w:sz w:val="24"/>
          <w:szCs w:val="32"/>
          <w:highlight w:val="none"/>
        </w:rPr>
      </w:pPr>
    </w:p>
    <w:p w14:paraId="3A397B6A">
      <w:pPr>
        <w:shd w:val="clear"/>
        <w:rPr>
          <w:rFonts w:hint="eastAsia" w:ascii="宋体" w:hAnsi="宋体" w:eastAsia="宋体" w:cs="宋体"/>
          <w:color w:val="auto"/>
          <w:sz w:val="24"/>
          <w:szCs w:val="32"/>
          <w:highlight w:val="none"/>
        </w:rPr>
      </w:pPr>
    </w:p>
    <w:p w14:paraId="412760A0">
      <w:pPr>
        <w:shd w:val="clear"/>
        <w:rPr>
          <w:rFonts w:hint="eastAsia" w:ascii="宋体" w:hAnsi="宋体" w:eastAsia="宋体" w:cs="宋体"/>
          <w:color w:val="auto"/>
          <w:sz w:val="24"/>
          <w:szCs w:val="32"/>
          <w:highlight w:val="none"/>
        </w:rPr>
      </w:pPr>
    </w:p>
    <w:p w14:paraId="6A97350B">
      <w:pPr>
        <w:spacing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32ECFBD6">
      <w:pPr>
        <w:shd w:val="clear"/>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eastAsia="宋体" w:cs="宋体"/>
          <w:color w:val="auto"/>
          <w:sz w:val="24"/>
          <w:szCs w:val="32"/>
          <w:highlight w:val="none"/>
          <w:u w:val="single"/>
        </w:rPr>
        <w:t>台州恩泽医疗中心（集团）、浙江五石中正工程咨询有限公司</w:t>
      </w:r>
    </w:p>
    <w:p w14:paraId="09593B0F">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b w:val="0"/>
          <w:bCs w:val="0"/>
          <w:color w:val="auto"/>
          <w:sz w:val="24"/>
          <w:szCs w:val="32"/>
          <w:highlight w:val="none"/>
          <w:u w:val="single"/>
          <w:lang w:eastAsia="zh-CN"/>
        </w:rPr>
        <w:t>麻醉监护仪采购项目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w:t>
      </w:r>
      <w:r>
        <w:rPr>
          <w:rFonts w:hint="eastAsia" w:ascii="宋体" w:hAnsi="宋体" w:cs="宋体"/>
          <w:b w:val="0"/>
          <w:bCs w:val="0"/>
          <w:color w:val="auto"/>
          <w:sz w:val="24"/>
          <w:szCs w:val="32"/>
          <w:highlight w:val="none"/>
          <w:u w:val="none"/>
          <w:lang w:val="en-US" w:eastAsia="zh-CN"/>
        </w:rPr>
        <w:t>215</w:t>
      </w:r>
      <w:r>
        <w:rPr>
          <w:rFonts w:hint="eastAsia" w:ascii="宋体" w:hAnsi="宋体" w:eastAsia="宋体" w:cs="宋体"/>
          <w:b w:val="0"/>
          <w:bCs w:val="0"/>
          <w:color w:val="auto"/>
          <w:sz w:val="24"/>
          <w:szCs w:val="32"/>
          <w:highlight w:val="none"/>
          <w:u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216D5BFA">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33D54896">
      <w:pPr>
        <w:spacing w:line="360" w:lineRule="auto"/>
        <w:ind w:firstLine="424" w:firstLineChars="177"/>
        <w:rPr>
          <w:rFonts w:ascii="宋体" w:hAnsi="宋体"/>
          <w:color w:val="auto"/>
          <w:sz w:val="24"/>
          <w:highlight w:val="none"/>
        </w:rPr>
      </w:pPr>
    </w:p>
    <w:p w14:paraId="05094D80">
      <w:pPr>
        <w:spacing w:line="360" w:lineRule="auto"/>
        <w:ind w:firstLine="424" w:firstLineChars="177"/>
        <w:rPr>
          <w:rFonts w:ascii="宋体" w:hAnsi="宋体"/>
          <w:color w:val="auto"/>
          <w:sz w:val="24"/>
          <w:highlight w:val="none"/>
        </w:rPr>
      </w:pPr>
    </w:p>
    <w:p w14:paraId="5D4FF978">
      <w:pPr>
        <w:spacing w:line="360" w:lineRule="auto"/>
        <w:ind w:firstLine="424" w:firstLineChars="177"/>
        <w:rPr>
          <w:rFonts w:ascii="宋体" w:hAnsi="宋体"/>
          <w:color w:val="auto"/>
          <w:sz w:val="24"/>
          <w:highlight w:val="none"/>
        </w:rPr>
      </w:pPr>
    </w:p>
    <w:p w14:paraId="6A923FA2">
      <w:pPr>
        <w:spacing w:line="360" w:lineRule="auto"/>
        <w:ind w:firstLine="424" w:firstLineChars="177"/>
        <w:rPr>
          <w:rFonts w:ascii="宋体" w:hAnsi="宋体"/>
          <w:color w:val="auto"/>
          <w:sz w:val="24"/>
          <w:highlight w:val="none"/>
        </w:rPr>
      </w:pPr>
    </w:p>
    <w:p w14:paraId="44F39779">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6DFF6189">
      <w:pPr>
        <w:shd w:val="clear"/>
        <w:spacing w:line="360" w:lineRule="auto"/>
        <w:rPr>
          <w:rFonts w:hint="eastAsia" w:ascii="宋体" w:hAnsi="宋体" w:eastAsia="宋体" w:cs="宋体"/>
          <w:color w:val="auto"/>
          <w:sz w:val="24"/>
          <w:szCs w:val="32"/>
          <w:highlight w:val="none"/>
        </w:rPr>
      </w:pPr>
    </w:p>
    <w:p w14:paraId="0C1ED6EB">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5FC5EC89">
      <w:pPr>
        <w:shd w:val="clear"/>
        <w:spacing w:line="360" w:lineRule="auto"/>
        <w:rPr>
          <w:rFonts w:hint="eastAsia" w:ascii="宋体" w:hAnsi="宋体" w:eastAsia="宋体" w:cs="宋体"/>
          <w:color w:val="auto"/>
          <w:sz w:val="24"/>
          <w:szCs w:val="32"/>
          <w:highlight w:val="none"/>
        </w:rPr>
      </w:pPr>
    </w:p>
    <w:p w14:paraId="152E0A5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653C8254">
      <w:pPr>
        <w:spacing w:line="360" w:lineRule="auto"/>
        <w:rPr>
          <w:rFonts w:ascii="宋体" w:hAnsi="宋体"/>
          <w:color w:val="auto"/>
          <w:sz w:val="24"/>
          <w:highlight w:val="none"/>
        </w:rPr>
      </w:pPr>
    </w:p>
    <w:p w14:paraId="32C6F9B5">
      <w:pPr>
        <w:shd w:val="clear"/>
        <w:rPr>
          <w:rFonts w:hint="eastAsia" w:ascii="宋体" w:hAnsi="宋体" w:eastAsia="宋体" w:cs="宋体"/>
          <w:color w:val="auto"/>
          <w:sz w:val="24"/>
          <w:szCs w:val="32"/>
          <w:highlight w:val="none"/>
        </w:rPr>
      </w:pPr>
    </w:p>
    <w:p w14:paraId="364A5E8D">
      <w:pPr>
        <w:shd w:val="clear"/>
        <w:spacing w:line="360" w:lineRule="auto"/>
        <w:rPr>
          <w:rFonts w:hint="eastAsia" w:ascii="宋体" w:hAnsi="宋体" w:eastAsia="宋体" w:cs="宋体"/>
          <w:b/>
          <w:bCs/>
          <w:color w:val="auto"/>
          <w:sz w:val="28"/>
          <w:szCs w:val="36"/>
          <w:highlight w:val="none"/>
        </w:rPr>
      </w:pPr>
    </w:p>
    <w:p w14:paraId="7AD7B9EC">
      <w:pPr>
        <w:shd w:val="clear"/>
        <w:spacing w:line="360" w:lineRule="auto"/>
        <w:rPr>
          <w:rFonts w:hint="eastAsia" w:ascii="宋体" w:hAnsi="宋体" w:eastAsia="宋体" w:cs="宋体"/>
          <w:b/>
          <w:bCs/>
          <w:color w:val="auto"/>
          <w:sz w:val="28"/>
          <w:szCs w:val="36"/>
          <w:highlight w:val="none"/>
        </w:rPr>
      </w:pPr>
    </w:p>
    <w:p w14:paraId="36F26FFD">
      <w:pPr>
        <w:shd w:val="clear"/>
        <w:spacing w:line="360" w:lineRule="auto"/>
        <w:rPr>
          <w:rFonts w:hint="eastAsia" w:ascii="宋体" w:hAnsi="宋体" w:eastAsia="宋体" w:cs="宋体"/>
          <w:b/>
          <w:bCs/>
          <w:color w:val="auto"/>
          <w:sz w:val="28"/>
          <w:szCs w:val="36"/>
          <w:highlight w:val="none"/>
        </w:rPr>
      </w:pPr>
    </w:p>
    <w:p w14:paraId="4C533C73">
      <w:pPr>
        <w:shd w:val="clear"/>
        <w:spacing w:line="360" w:lineRule="auto"/>
        <w:rPr>
          <w:rFonts w:hint="eastAsia" w:ascii="宋体" w:hAnsi="宋体" w:eastAsia="宋体" w:cs="宋体"/>
          <w:b/>
          <w:bCs/>
          <w:color w:val="auto"/>
          <w:sz w:val="28"/>
          <w:szCs w:val="36"/>
          <w:highlight w:val="none"/>
        </w:rPr>
      </w:pPr>
    </w:p>
    <w:p w14:paraId="20D2784B">
      <w:pPr>
        <w:shd w:val="clear"/>
        <w:spacing w:line="360" w:lineRule="auto"/>
        <w:rPr>
          <w:rFonts w:hint="eastAsia" w:ascii="宋体" w:hAnsi="宋体" w:eastAsia="宋体" w:cs="宋体"/>
          <w:b/>
          <w:bCs/>
          <w:color w:val="auto"/>
          <w:sz w:val="28"/>
          <w:szCs w:val="36"/>
          <w:highlight w:val="none"/>
        </w:rPr>
      </w:pPr>
    </w:p>
    <w:p w14:paraId="12A225A3">
      <w:pPr>
        <w:shd w:val="clear"/>
        <w:spacing w:line="360" w:lineRule="auto"/>
        <w:rPr>
          <w:rFonts w:hint="eastAsia" w:ascii="宋体" w:hAnsi="宋体" w:eastAsia="宋体" w:cs="宋体"/>
          <w:b/>
          <w:bCs/>
          <w:color w:val="auto"/>
          <w:sz w:val="28"/>
          <w:szCs w:val="36"/>
          <w:highlight w:val="none"/>
        </w:rPr>
      </w:pPr>
    </w:p>
    <w:p w14:paraId="21D40717">
      <w:pPr>
        <w:shd w:val="clear"/>
        <w:spacing w:line="360" w:lineRule="auto"/>
        <w:rPr>
          <w:rFonts w:hint="eastAsia" w:ascii="宋体" w:hAnsi="宋体" w:eastAsia="宋体" w:cs="宋体"/>
          <w:b/>
          <w:bCs/>
          <w:color w:val="auto"/>
          <w:sz w:val="28"/>
          <w:szCs w:val="36"/>
          <w:highlight w:val="none"/>
        </w:rPr>
      </w:pPr>
    </w:p>
    <w:p w14:paraId="1F210720">
      <w:pPr>
        <w:shd w:val="clear"/>
        <w:spacing w:line="360" w:lineRule="auto"/>
        <w:rPr>
          <w:rFonts w:hint="eastAsia" w:ascii="宋体" w:hAnsi="宋体" w:eastAsia="宋体" w:cs="宋体"/>
          <w:b/>
          <w:bCs/>
          <w:color w:val="auto"/>
          <w:sz w:val="28"/>
          <w:szCs w:val="36"/>
          <w:highlight w:val="none"/>
        </w:rPr>
      </w:pPr>
    </w:p>
    <w:p w14:paraId="67AABE00">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附件9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5A763759">
      <w:pPr>
        <w:shd w:val="clear"/>
        <w:spacing w:line="360" w:lineRule="auto"/>
        <w:rPr>
          <w:rFonts w:hint="eastAsia" w:ascii="宋体" w:hAnsi="宋体" w:eastAsia="宋体" w:cs="宋体"/>
          <w:color w:val="auto"/>
          <w:sz w:val="24"/>
          <w:szCs w:val="32"/>
          <w:highlight w:val="none"/>
        </w:rPr>
      </w:pPr>
    </w:p>
    <w:p w14:paraId="6DDFCC7F">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0E70CBB">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29F847A2">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3777346A">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015B4FC">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0DB0D62">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5DBF3C1F">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CCBD6F2">
      <w:pPr>
        <w:shd w:val="clear"/>
        <w:autoSpaceDE w:val="0"/>
        <w:autoSpaceDN w:val="0"/>
        <w:adjustRightInd w:val="0"/>
        <w:spacing w:line="360" w:lineRule="auto"/>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（商务与技术文件</w:t>
      </w:r>
      <w:r>
        <w:rPr>
          <w:rFonts w:hint="eastAsia" w:ascii="宋体" w:hAnsi="宋体" w:eastAsia="宋体" w:cs="宋体"/>
          <w:b/>
          <w:bCs/>
          <w:color w:val="auto"/>
          <w:spacing w:val="40"/>
          <w:sz w:val="28"/>
          <w:szCs w:val="28"/>
          <w:highlight w:val="none"/>
        </w:rPr>
        <w:t>）</w:t>
      </w:r>
    </w:p>
    <w:p w14:paraId="6B3A5D81">
      <w:pPr>
        <w:shd w:val="clear"/>
        <w:autoSpaceDE w:val="0"/>
        <w:autoSpaceDN w:val="0"/>
        <w:adjustRightInd w:val="0"/>
        <w:spacing w:line="360" w:lineRule="auto"/>
        <w:rPr>
          <w:rFonts w:hint="eastAsia" w:ascii="宋体" w:hAnsi="宋体" w:eastAsia="宋体" w:cs="宋体"/>
          <w:color w:val="auto"/>
          <w:sz w:val="36"/>
          <w:szCs w:val="36"/>
          <w:highlight w:val="none"/>
        </w:rPr>
      </w:pPr>
    </w:p>
    <w:p w14:paraId="22A97E9B">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14:paraId="423A9555">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1FA91909">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C3963C7">
      <w:pPr>
        <w:shd w:val="clear"/>
        <w:spacing w:line="360" w:lineRule="auto"/>
        <w:rPr>
          <w:rFonts w:hint="eastAsia" w:ascii="宋体" w:hAnsi="宋体" w:eastAsia="宋体" w:cs="宋体"/>
          <w:color w:val="auto"/>
          <w:sz w:val="24"/>
          <w:szCs w:val="32"/>
          <w:highlight w:val="none"/>
        </w:rPr>
      </w:pPr>
    </w:p>
    <w:p w14:paraId="54A48969">
      <w:pPr>
        <w:shd w:val="clear"/>
        <w:spacing w:line="360" w:lineRule="auto"/>
        <w:rPr>
          <w:rFonts w:hint="eastAsia" w:ascii="宋体" w:hAnsi="宋体" w:eastAsia="宋体" w:cs="宋体"/>
          <w:color w:val="auto"/>
          <w:sz w:val="24"/>
          <w:szCs w:val="32"/>
          <w:highlight w:val="none"/>
        </w:rPr>
      </w:pPr>
    </w:p>
    <w:p w14:paraId="35BFCE3A">
      <w:pPr>
        <w:shd w:val="clear"/>
        <w:spacing w:line="360" w:lineRule="auto"/>
        <w:rPr>
          <w:rFonts w:hint="eastAsia" w:ascii="宋体" w:hAnsi="宋体" w:eastAsia="宋体" w:cs="宋体"/>
          <w:color w:val="auto"/>
          <w:sz w:val="24"/>
          <w:szCs w:val="32"/>
          <w:highlight w:val="none"/>
        </w:rPr>
      </w:pPr>
    </w:p>
    <w:p w14:paraId="0F0396C8">
      <w:pPr>
        <w:shd w:val="clear"/>
        <w:spacing w:line="360" w:lineRule="auto"/>
        <w:rPr>
          <w:rFonts w:hint="eastAsia" w:ascii="宋体" w:hAnsi="宋体" w:eastAsia="宋体" w:cs="宋体"/>
          <w:color w:val="auto"/>
          <w:sz w:val="24"/>
          <w:szCs w:val="32"/>
          <w:highlight w:val="none"/>
        </w:rPr>
      </w:pPr>
    </w:p>
    <w:p w14:paraId="1DDCB362">
      <w:pPr>
        <w:shd w:val="clear"/>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14:paraId="1837919E">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  技术方案描述部分</w:t>
      </w:r>
    </w:p>
    <w:p w14:paraId="1E345692">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1、投标人情况介绍（附件10）；</w:t>
      </w:r>
    </w:p>
    <w:p w14:paraId="0F3229DA">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2、项目需求的理解与分析；</w:t>
      </w:r>
    </w:p>
    <w:p w14:paraId="7063EC9A">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3、项目组织实施方案（附件11、附件12）； </w:t>
      </w:r>
    </w:p>
    <w:p w14:paraId="4AED4FDD">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4、安装、调试及验收方案；</w:t>
      </w:r>
    </w:p>
    <w:p w14:paraId="23D9954C">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  投标产品描述部分</w:t>
      </w:r>
    </w:p>
    <w:p w14:paraId="5EE15974">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1、投标产品描述及相关资料（附件13、附件14）；</w:t>
      </w:r>
    </w:p>
    <w:p w14:paraId="77C14E32">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2、投标人需要说明的其他内容；（包括可能影响投标人技术性能评分项的各类证明材料）</w:t>
      </w:r>
    </w:p>
    <w:p w14:paraId="12C5F494">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  商务响应部分</w:t>
      </w:r>
    </w:p>
    <w:p w14:paraId="649F6244">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1、证书一览表（附件15）；</w:t>
      </w:r>
    </w:p>
    <w:p w14:paraId="578456D1">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2、近三年来类似项目的成功案例（附件16）</w:t>
      </w:r>
    </w:p>
    <w:p w14:paraId="6CF86EBE">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3、售后服务描述及承诺（附件17，附件18）；</w:t>
      </w:r>
    </w:p>
    <w:p w14:paraId="46A5D736">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4、代理证明（或制造商出具的授权书）；</w:t>
      </w:r>
    </w:p>
    <w:p w14:paraId="7EF3DA38">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5、供应商为医疗器械生产企业的：第二类、第三类医疗器械生产企业提供《医疗器械生产许可证》、第一类医疗器械生产企业提供第一类医疗器械生产备案凭证；</w:t>
      </w:r>
    </w:p>
    <w:p w14:paraId="47F5E422">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供应商为医疗器械经营企业的：第三类医疗器械经营企业提供《医疗器械经营许可证》、第二类医疗器械经营企业提供第二类医疗器械经营备案凭证；（适用于按医疗器械管理的货物）；</w:t>
      </w:r>
    </w:p>
    <w:p w14:paraId="57D09F65">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食品药品监督管理部门核发的完整有效的医疗器械注册或备案证明；（适用于按医疗器械管理的设备）；</w:t>
      </w:r>
    </w:p>
    <w:p w14:paraId="793628CF">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6、投标人需要说明的其他内容。（包括可能影响投标人企业实力及信誉评分项以及售后服务评分项的各类证明材料）</w:t>
      </w:r>
    </w:p>
    <w:p w14:paraId="5B1DC8E5">
      <w:pPr>
        <w:shd w:val="clear"/>
        <w:spacing w:line="360" w:lineRule="auto"/>
        <w:rPr>
          <w:rFonts w:hint="eastAsia" w:ascii="宋体" w:hAnsi="宋体" w:eastAsia="宋体" w:cs="宋体"/>
          <w:color w:val="auto"/>
          <w:sz w:val="24"/>
          <w:szCs w:val="32"/>
          <w:highlight w:val="none"/>
          <w:lang w:val="zh-CN"/>
        </w:rPr>
      </w:pPr>
    </w:p>
    <w:p w14:paraId="0B1F7ABC">
      <w:pPr>
        <w:shd w:val="clear"/>
        <w:spacing w:line="360" w:lineRule="auto"/>
        <w:rPr>
          <w:rFonts w:hint="eastAsia" w:ascii="宋体" w:hAnsi="宋体" w:eastAsia="宋体" w:cs="宋体"/>
          <w:color w:val="auto"/>
          <w:sz w:val="24"/>
          <w:szCs w:val="32"/>
          <w:highlight w:val="none"/>
          <w:lang w:val="zh-CN"/>
        </w:rPr>
      </w:pPr>
    </w:p>
    <w:p w14:paraId="686B3D76">
      <w:pPr>
        <w:shd w:val="clear"/>
        <w:spacing w:line="360" w:lineRule="auto"/>
        <w:rPr>
          <w:rFonts w:hint="eastAsia" w:ascii="宋体" w:hAnsi="宋体" w:eastAsia="宋体" w:cs="宋体"/>
          <w:color w:val="auto"/>
          <w:sz w:val="24"/>
          <w:szCs w:val="32"/>
          <w:highlight w:val="none"/>
          <w:lang w:val="zh-CN"/>
        </w:rPr>
      </w:pPr>
    </w:p>
    <w:p w14:paraId="66B22A80">
      <w:pPr>
        <w:shd w:val="clear"/>
        <w:spacing w:line="480" w:lineRule="exac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10</w:t>
      </w:r>
    </w:p>
    <w:p w14:paraId="6615B549">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5595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93DC63E">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vAlign w:val="center"/>
          </w:tcPr>
          <w:p w14:paraId="4D1C20BF">
            <w:pPr>
              <w:pStyle w:val="70"/>
              <w:shd w:val="clear" w:color="auto"/>
              <w:spacing w:line="360" w:lineRule="auto"/>
              <w:jc w:val="both"/>
              <w:rPr>
                <w:rFonts w:hint="eastAsia" w:ascii="宋体" w:hAnsi="宋体" w:eastAsia="宋体" w:cs="宋体"/>
                <w:bCs/>
                <w:color w:val="auto"/>
                <w:highlight w:val="none"/>
              </w:rPr>
            </w:pPr>
          </w:p>
        </w:tc>
        <w:tc>
          <w:tcPr>
            <w:tcW w:w="1560" w:type="dxa"/>
            <w:vAlign w:val="center"/>
          </w:tcPr>
          <w:p w14:paraId="722C3CEB">
            <w:pPr>
              <w:pStyle w:val="7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vAlign w:val="center"/>
          </w:tcPr>
          <w:p w14:paraId="75FBC2E1">
            <w:pPr>
              <w:pStyle w:val="70"/>
              <w:shd w:val="clear" w:color="auto"/>
              <w:spacing w:line="360" w:lineRule="auto"/>
              <w:jc w:val="both"/>
              <w:rPr>
                <w:rFonts w:hint="eastAsia" w:ascii="宋体" w:hAnsi="宋体" w:eastAsia="宋体" w:cs="宋体"/>
                <w:bCs/>
                <w:color w:val="auto"/>
                <w:highlight w:val="none"/>
              </w:rPr>
            </w:pPr>
          </w:p>
        </w:tc>
      </w:tr>
      <w:tr w14:paraId="5A1D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CDF939C">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vAlign w:val="center"/>
          </w:tcPr>
          <w:p w14:paraId="23E99BA0">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14:paraId="1B164C58">
            <w:pPr>
              <w:pStyle w:val="7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vAlign w:val="center"/>
          </w:tcPr>
          <w:p w14:paraId="790102EA">
            <w:pPr>
              <w:pStyle w:val="70"/>
              <w:shd w:val="clear" w:color="auto"/>
              <w:spacing w:line="360" w:lineRule="auto"/>
              <w:jc w:val="both"/>
              <w:rPr>
                <w:rFonts w:hint="eastAsia" w:ascii="宋体" w:hAnsi="宋体" w:eastAsia="宋体" w:cs="宋体"/>
                <w:bCs/>
                <w:color w:val="auto"/>
                <w:spacing w:val="16"/>
                <w:highlight w:val="none"/>
              </w:rPr>
            </w:pPr>
          </w:p>
        </w:tc>
      </w:tr>
      <w:tr w14:paraId="6167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581A6DF">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vAlign w:val="center"/>
          </w:tcPr>
          <w:p w14:paraId="5AEFC256">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14:paraId="3A47D176">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vAlign w:val="center"/>
          </w:tcPr>
          <w:p w14:paraId="28C85AD5">
            <w:pPr>
              <w:widowControl/>
              <w:shd w:val="clear"/>
              <w:spacing w:line="360" w:lineRule="auto"/>
              <w:rPr>
                <w:rFonts w:hint="eastAsia" w:ascii="宋体" w:hAnsi="宋体" w:eastAsia="宋体" w:cs="宋体"/>
                <w:bCs/>
                <w:color w:val="auto"/>
                <w:spacing w:val="16"/>
                <w:kern w:val="0"/>
                <w:sz w:val="24"/>
                <w:highlight w:val="none"/>
              </w:rPr>
            </w:pPr>
          </w:p>
          <w:p w14:paraId="3866ACB0">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14:paraId="5AC47666">
            <w:pPr>
              <w:pStyle w:val="70"/>
              <w:shd w:val="clear" w:color="auto"/>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vAlign w:val="center"/>
          </w:tcPr>
          <w:p w14:paraId="0ACD2757">
            <w:pPr>
              <w:pStyle w:val="70"/>
              <w:shd w:val="clear" w:color="auto"/>
              <w:spacing w:line="360" w:lineRule="auto"/>
              <w:ind w:left="107"/>
              <w:jc w:val="both"/>
              <w:rPr>
                <w:rFonts w:hint="eastAsia" w:ascii="宋体" w:hAnsi="宋体" w:eastAsia="宋体" w:cs="宋体"/>
                <w:bCs/>
                <w:color w:val="auto"/>
                <w:spacing w:val="16"/>
                <w:highlight w:val="none"/>
              </w:rPr>
            </w:pPr>
          </w:p>
        </w:tc>
      </w:tr>
      <w:tr w14:paraId="1EDD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480FDFAE">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vAlign w:val="center"/>
          </w:tcPr>
          <w:p w14:paraId="742FE6E1">
            <w:pPr>
              <w:pStyle w:val="7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vAlign w:val="center"/>
          </w:tcPr>
          <w:p w14:paraId="26609736">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vAlign w:val="center"/>
          </w:tcPr>
          <w:p w14:paraId="31FA5C70">
            <w:pPr>
              <w:widowControl/>
              <w:shd w:val="clear"/>
              <w:spacing w:line="360" w:lineRule="auto"/>
              <w:rPr>
                <w:rFonts w:hint="eastAsia" w:ascii="宋体" w:hAnsi="宋体" w:eastAsia="宋体" w:cs="宋体"/>
                <w:bCs/>
                <w:color w:val="auto"/>
                <w:spacing w:val="16"/>
                <w:kern w:val="0"/>
                <w:sz w:val="24"/>
                <w:highlight w:val="none"/>
              </w:rPr>
            </w:pPr>
          </w:p>
          <w:p w14:paraId="10076646">
            <w:pPr>
              <w:pStyle w:val="70"/>
              <w:shd w:val="clear" w:color="auto"/>
              <w:spacing w:line="360" w:lineRule="auto"/>
              <w:jc w:val="both"/>
              <w:rPr>
                <w:rFonts w:hint="eastAsia" w:ascii="宋体" w:hAnsi="宋体" w:eastAsia="宋体" w:cs="宋体"/>
                <w:bCs/>
                <w:color w:val="auto"/>
                <w:spacing w:val="16"/>
                <w:highlight w:val="none"/>
              </w:rPr>
            </w:pPr>
          </w:p>
        </w:tc>
        <w:tc>
          <w:tcPr>
            <w:tcW w:w="1560" w:type="dxa"/>
            <w:vMerge w:val="restart"/>
            <w:vAlign w:val="center"/>
          </w:tcPr>
          <w:p w14:paraId="75922109">
            <w:pPr>
              <w:pStyle w:val="70"/>
              <w:shd w:val="clear" w:color="auto"/>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vAlign w:val="center"/>
          </w:tcPr>
          <w:p w14:paraId="098ABB51">
            <w:pPr>
              <w:pStyle w:val="70"/>
              <w:shd w:val="clear" w:color="auto"/>
              <w:spacing w:line="360" w:lineRule="auto"/>
              <w:jc w:val="both"/>
              <w:rPr>
                <w:rFonts w:hint="eastAsia" w:ascii="宋体" w:hAnsi="宋体" w:eastAsia="宋体" w:cs="宋体"/>
                <w:bCs/>
                <w:color w:val="auto"/>
                <w:spacing w:val="16"/>
                <w:highlight w:val="none"/>
              </w:rPr>
            </w:pPr>
          </w:p>
        </w:tc>
      </w:tr>
      <w:tr w14:paraId="54DC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3107E085">
            <w:pPr>
              <w:pStyle w:val="70"/>
              <w:shd w:val="clear" w:color="auto"/>
              <w:spacing w:line="360" w:lineRule="auto"/>
              <w:ind w:left="107"/>
              <w:jc w:val="both"/>
              <w:rPr>
                <w:rFonts w:hint="eastAsia" w:ascii="宋体" w:hAnsi="宋体" w:eastAsia="宋体" w:cs="宋体"/>
                <w:bCs/>
                <w:color w:val="auto"/>
                <w:highlight w:val="none"/>
              </w:rPr>
            </w:pPr>
          </w:p>
        </w:tc>
        <w:tc>
          <w:tcPr>
            <w:tcW w:w="690" w:type="dxa"/>
            <w:vMerge w:val="continue"/>
            <w:tcBorders>
              <w:bottom w:val="single" w:color="auto" w:sz="4" w:space="0"/>
            </w:tcBorders>
            <w:vAlign w:val="center"/>
          </w:tcPr>
          <w:p w14:paraId="5285DB8C">
            <w:pPr>
              <w:pStyle w:val="7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14:paraId="4386BF92">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vAlign w:val="center"/>
          </w:tcPr>
          <w:p w14:paraId="374491E2">
            <w:pPr>
              <w:pStyle w:val="70"/>
              <w:shd w:val="clear" w:color="auto"/>
              <w:spacing w:line="360" w:lineRule="auto"/>
              <w:jc w:val="both"/>
              <w:rPr>
                <w:rFonts w:hint="eastAsia" w:ascii="宋体" w:hAnsi="宋体" w:eastAsia="宋体" w:cs="宋体"/>
                <w:bCs/>
                <w:color w:val="auto"/>
                <w:spacing w:val="16"/>
                <w:highlight w:val="none"/>
              </w:rPr>
            </w:pPr>
          </w:p>
        </w:tc>
        <w:tc>
          <w:tcPr>
            <w:tcW w:w="1560" w:type="dxa"/>
            <w:vMerge w:val="continue"/>
            <w:vAlign w:val="center"/>
          </w:tcPr>
          <w:p w14:paraId="3F89761C">
            <w:pPr>
              <w:pStyle w:val="70"/>
              <w:shd w:val="clear" w:color="auto"/>
              <w:spacing w:line="360" w:lineRule="auto"/>
              <w:jc w:val="center"/>
              <w:rPr>
                <w:rFonts w:hint="eastAsia" w:ascii="宋体" w:hAnsi="宋体" w:eastAsia="宋体" w:cs="宋体"/>
                <w:bCs/>
                <w:color w:val="auto"/>
                <w:spacing w:val="16"/>
                <w:highlight w:val="none"/>
              </w:rPr>
            </w:pPr>
          </w:p>
        </w:tc>
        <w:tc>
          <w:tcPr>
            <w:tcW w:w="2608" w:type="dxa"/>
            <w:gridSpan w:val="3"/>
            <w:vMerge w:val="continue"/>
            <w:vAlign w:val="center"/>
          </w:tcPr>
          <w:p w14:paraId="675FE4F5">
            <w:pPr>
              <w:pStyle w:val="70"/>
              <w:shd w:val="clear" w:color="auto"/>
              <w:spacing w:line="360" w:lineRule="auto"/>
              <w:jc w:val="both"/>
              <w:rPr>
                <w:rFonts w:hint="eastAsia" w:ascii="宋体" w:hAnsi="宋体" w:eastAsia="宋体" w:cs="宋体"/>
                <w:bCs/>
                <w:color w:val="auto"/>
                <w:spacing w:val="16"/>
                <w:highlight w:val="none"/>
              </w:rPr>
            </w:pPr>
          </w:p>
        </w:tc>
      </w:tr>
      <w:tr w14:paraId="46D1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1CA2B7A8">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7D7D1703">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123FAD42">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50F679C8">
            <w:pPr>
              <w:pStyle w:val="70"/>
              <w:shd w:val="clear" w:color="auto"/>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14041D67">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vAlign w:val="center"/>
          </w:tcPr>
          <w:p w14:paraId="7008AA41">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vAlign w:val="center"/>
          </w:tcPr>
          <w:p w14:paraId="6BFD5D44">
            <w:pPr>
              <w:pStyle w:val="70"/>
              <w:shd w:val="clear" w:color="auto"/>
              <w:spacing w:line="360" w:lineRule="auto"/>
              <w:jc w:val="both"/>
              <w:rPr>
                <w:rFonts w:hint="eastAsia" w:ascii="宋体" w:hAnsi="宋体" w:eastAsia="宋体" w:cs="宋体"/>
                <w:bCs/>
                <w:color w:val="auto"/>
                <w:spacing w:val="16"/>
                <w:highlight w:val="none"/>
              </w:rPr>
            </w:pPr>
          </w:p>
        </w:tc>
        <w:tc>
          <w:tcPr>
            <w:tcW w:w="926" w:type="dxa"/>
            <w:tcBorders>
              <w:top w:val="nil"/>
            </w:tcBorders>
            <w:vAlign w:val="center"/>
          </w:tcPr>
          <w:p w14:paraId="1A835542">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vAlign w:val="center"/>
          </w:tcPr>
          <w:p w14:paraId="174491F7">
            <w:pPr>
              <w:widowControl/>
              <w:shd w:val="clear"/>
              <w:spacing w:line="360" w:lineRule="auto"/>
              <w:rPr>
                <w:rFonts w:hint="eastAsia" w:ascii="宋体" w:hAnsi="宋体" w:eastAsia="宋体" w:cs="宋体"/>
                <w:bCs/>
                <w:color w:val="auto"/>
                <w:spacing w:val="16"/>
                <w:kern w:val="0"/>
                <w:sz w:val="24"/>
                <w:highlight w:val="none"/>
              </w:rPr>
            </w:pPr>
          </w:p>
          <w:p w14:paraId="7F242340">
            <w:pPr>
              <w:widowControl/>
              <w:shd w:val="clear"/>
              <w:spacing w:line="360" w:lineRule="auto"/>
              <w:rPr>
                <w:rFonts w:hint="eastAsia" w:ascii="宋体" w:hAnsi="宋体" w:eastAsia="宋体" w:cs="宋体"/>
                <w:bCs/>
                <w:color w:val="auto"/>
                <w:spacing w:val="16"/>
                <w:kern w:val="0"/>
                <w:sz w:val="24"/>
                <w:highlight w:val="none"/>
              </w:rPr>
            </w:pPr>
          </w:p>
          <w:p w14:paraId="1CFDB79F">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14:paraId="18B7CCA5">
            <w:pPr>
              <w:pStyle w:val="7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vAlign w:val="center"/>
          </w:tcPr>
          <w:p w14:paraId="16F33F7B">
            <w:pPr>
              <w:widowControl/>
              <w:shd w:val="clear"/>
              <w:spacing w:line="360" w:lineRule="auto"/>
              <w:rPr>
                <w:rFonts w:hint="eastAsia" w:ascii="宋体" w:hAnsi="宋体" w:eastAsia="宋体" w:cs="宋体"/>
                <w:bCs/>
                <w:color w:val="auto"/>
                <w:spacing w:val="16"/>
                <w:kern w:val="0"/>
                <w:sz w:val="24"/>
                <w:highlight w:val="none"/>
              </w:rPr>
            </w:pPr>
          </w:p>
          <w:p w14:paraId="6EEE9AA2">
            <w:pPr>
              <w:pStyle w:val="70"/>
              <w:shd w:val="clear" w:color="auto"/>
              <w:spacing w:line="360" w:lineRule="auto"/>
              <w:jc w:val="both"/>
              <w:rPr>
                <w:rFonts w:hint="eastAsia" w:ascii="宋体" w:hAnsi="宋体" w:eastAsia="宋体" w:cs="宋体"/>
                <w:bCs/>
                <w:color w:val="auto"/>
                <w:spacing w:val="16"/>
                <w:highlight w:val="none"/>
              </w:rPr>
            </w:pPr>
          </w:p>
        </w:tc>
      </w:tr>
      <w:tr w14:paraId="272B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04080B5">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14:paraId="134CBE78">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vAlign w:val="center"/>
          </w:tcPr>
          <w:p w14:paraId="63E401E3">
            <w:pPr>
              <w:pStyle w:val="70"/>
              <w:shd w:val="clear" w:color="auto"/>
              <w:spacing w:line="360" w:lineRule="auto"/>
              <w:jc w:val="both"/>
              <w:rPr>
                <w:rFonts w:hint="eastAsia" w:ascii="宋体" w:hAnsi="宋体" w:eastAsia="宋体" w:cs="宋体"/>
                <w:bCs/>
                <w:color w:val="auto"/>
                <w:highlight w:val="none"/>
              </w:rPr>
            </w:pPr>
          </w:p>
        </w:tc>
        <w:tc>
          <w:tcPr>
            <w:tcW w:w="926" w:type="dxa"/>
            <w:vAlign w:val="center"/>
          </w:tcPr>
          <w:p w14:paraId="0F46443D">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vAlign w:val="center"/>
          </w:tcPr>
          <w:p w14:paraId="29F64A7F">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14:paraId="6F253D40">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vAlign w:val="center"/>
          </w:tcPr>
          <w:p w14:paraId="4C2584BD">
            <w:pPr>
              <w:pStyle w:val="7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vAlign w:val="center"/>
          </w:tcPr>
          <w:p w14:paraId="739EE6EE">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r>
      <w:tr w14:paraId="1529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793D5CBA">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14:paraId="095CE11E">
            <w:pPr>
              <w:pStyle w:val="70"/>
              <w:shd w:val="clear" w:color="auto"/>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vAlign w:val="center"/>
          </w:tcPr>
          <w:p w14:paraId="0E830EF5">
            <w:pPr>
              <w:pStyle w:val="70"/>
              <w:shd w:val="clear" w:color="auto"/>
              <w:spacing w:line="360" w:lineRule="auto"/>
              <w:ind w:left="2"/>
              <w:jc w:val="both"/>
              <w:rPr>
                <w:rFonts w:hint="eastAsia" w:ascii="宋体" w:hAnsi="宋体" w:eastAsia="宋体" w:cs="宋体"/>
                <w:bCs/>
                <w:color w:val="auto"/>
                <w:highlight w:val="none"/>
              </w:rPr>
            </w:pPr>
          </w:p>
        </w:tc>
        <w:tc>
          <w:tcPr>
            <w:tcW w:w="926" w:type="dxa"/>
            <w:vAlign w:val="center"/>
          </w:tcPr>
          <w:p w14:paraId="78C0E7D5">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vAlign w:val="center"/>
          </w:tcPr>
          <w:p w14:paraId="71715195">
            <w:pPr>
              <w:widowControl/>
              <w:shd w:val="clear"/>
              <w:spacing w:line="360" w:lineRule="auto"/>
              <w:rPr>
                <w:rFonts w:hint="eastAsia" w:ascii="宋体" w:hAnsi="宋体" w:eastAsia="宋体" w:cs="宋体"/>
                <w:bCs/>
                <w:color w:val="auto"/>
                <w:kern w:val="0"/>
                <w:sz w:val="24"/>
                <w:highlight w:val="none"/>
              </w:rPr>
            </w:pPr>
          </w:p>
          <w:p w14:paraId="03DDDC67">
            <w:pPr>
              <w:pStyle w:val="70"/>
              <w:shd w:val="clear" w:color="auto"/>
              <w:spacing w:line="360" w:lineRule="auto"/>
              <w:ind w:left="107"/>
              <w:jc w:val="both"/>
              <w:rPr>
                <w:rFonts w:hint="eastAsia" w:ascii="宋体" w:hAnsi="宋体" w:eastAsia="宋体" w:cs="宋体"/>
                <w:bCs/>
                <w:color w:val="auto"/>
                <w:highlight w:val="none"/>
              </w:rPr>
            </w:pPr>
          </w:p>
        </w:tc>
        <w:tc>
          <w:tcPr>
            <w:tcW w:w="1675" w:type="dxa"/>
            <w:gridSpan w:val="2"/>
            <w:vAlign w:val="center"/>
          </w:tcPr>
          <w:p w14:paraId="7E5B7041">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14:paraId="58EC4C6E">
            <w:pPr>
              <w:pStyle w:val="70"/>
              <w:shd w:val="clear" w:color="auto"/>
              <w:spacing w:line="360" w:lineRule="auto"/>
              <w:ind w:left="107"/>
              <w:jc w:val="both"/>
              <w:rPr>
                <w:rFonts w:hint="eastAsia" w:ascii="宋体" w:hAnsi="宋体" w:eastAsia="宋体" w:cs="宋体"/>
                <w:bCs/>
                <w:color w:val="auto"/>
                <w:highlight w:val="none"/>
              </w:rPr>
            </w:pPr>
          </w:p>
        </w:tc>
      </w:tr>
      <w:tr w14:paraId="020E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3ED00BD5">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14:paraId="256B5D1B">
            <w:pPr>
              <w:pStyle w:val="70"/>
              <w:shd w:val="clear" w:color="auto"/>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vAlign w:val="center"/>
          </w:tcPr>
          <w:p w14:paraId="167EC148">
            <w:pPr>
              <w:pStyle w:val="70"/>
              <w:shd w:val="clear" w:color="auto"/>
              <w:spacing w:line="360" w:lineRule="auto"/>
              <w:ind w:left="107"/>
              <w:jc w:val="both"/>
              <w:rPr>
                <w:rFonts w:hint="eastAsia" w:ascii="宋体" w:hAnsi="宋体" w:eastAsia="宋体" w:cs="宋体"/>
                <w:bCs/>
                <w:color w:val="auto"/>
                <w:highlight w:val="none"/>
              </w:rPr>
            </w:pPr>
          </w:p>
        </w:tc>
      </w:tr>
      <w:tr w14:paraId="1F27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30D7C0FA">
            <w:pPr>
              <w:pStyle w:val="70"/>
              <w:shd w:val="clear" w:color="auto"/>
              <w:spacing w:line="360" w:lineRule="auto"/>
              <w:ind w:left="107"/>
              <w:jc w:val="both"/>
              <w:rPr>
                <w:rFonts w:hint="eastAsia" w:ascii="宋体" w:hAnsi="宋体" w:eastAsia="宋体" w:cs="宋体"/>
                <w:bCs/>
                <w:color w:val="auto"/>
                <w:highlight w:val="none"/>
              </w:rPr>
            </w:pPr>
          </w:p>
        </w:tc>
        <w:tc>
          <w:tcPr>
            <w:tcW w:w="7933" w:type="dxa"/>
            <w:gridSpan w:val="10"/>
            <w:vAlign w:val="center"/>
          </w:tcPr>
          <w:p w14:paraId="3C34D0F9">
            <w:pPr>
              <w:pStyle w:val="70"/>
              <w:shd w:val="clear" w:color="auto"/>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239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BACC067">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6D0D659B">
            <w:pPr>
              <w:pStyle w:val="70"/>
              <w:shd w:val="clear" w:color="auto"/>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vAlign w:val="center"/>
          </w:tcPr>
          <w:p w14:paraId="00F783A7">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14:paraId="4E127D84">
            <w:pPr>
              <w:pStyle w:val="70"/>
              <w:shd w:val="clear" w:color="auto"/>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vAlign w:val="center"/>
          </w:tcPr>
          <w:p w14:paraId="30A15823">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vAlign w:val="center"/>
          </w:tcPr>
          <w:p w14:paraId="4C6FF32F">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vAlign w:val="center"/>
          </w:tcPr>
          <w:p w14:paraId="7067E94D">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14:paraId="51E7BF09">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7607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59E54A14">
            <w:pPr>
              <w:pStyle w:val="70"/>
              <w:shd w:val="clear" w:color="auto"/>
              <w:spacing w:line="360" w:lineRule="auto"/>
              <w:ind w:left="107"/>
              <w:jc w:val="both"/>
              <w:rPr>
                <w:rFonts w:hint="eastAsia" w:ascii="宋体" w:hAnsi="宋体" w:eastAsia="宋体" w:cs="宋体"/>
                <w:bCs/>
                <w:color w:val="auto"/>
                <w:highlight w:val="none"/>
              </w:rPr>
            </w:pPr>
          </w:p>
        </w:tc>
        <w:tc>
          <w:tcPr>
            <w:tcW w:w="1355" w:type="dxa"/>
            <w:gridSpan w:val="2"/>
            <w:vMerge w:val="continue"/>
            <w:vAlign w:val="center"/>
          </w:tcPr>
          <w:p w14:paraId="7A08FD7A">
            <w:pPr>
              <w:pStyle w:val="70"/>
              <w:shd w:val="clear" w:color="auto"/>
              <w:spacing w:line="360" w:lineRule="auto"/>
              <w:jc w:val="both"/>
              <w:rPr>
                <w:rFonts w:hint="eastAsia" w:ascii="宋体" w:hAnsi="宋体" w:eastAsia="宋体" w:cs="宋体"/>
                <w:bCs/>
                <w:color w:val="auto"/>
                <w:highlight w:val="none"/>
              </w:rPr>
            </w:pPr>
          </w:p>
        </w:tc>
        <w:tc>
          <w:tcPr>
            <w:tcW w:w="1333" w:type="dxa"/>
            <w:gridSpan w:val="3"/>
            <w:vAlign w:val="center"/>
          </w:tcPr>
          <w:p w14:paraId="31707596">
            <w:pPr>
              <w:pStyle w:val="70"/>
              <w:shd w:val="clear" w:color="auto"/>
              <w:spacing w:line="360" w:lineRule="auto"/>
              <w:jc w:val="both"/>
              <w:rPr>
                <w:rFonts w:hint="eastAsia" w:ascii="宋体" w:hAnsi="宋体" w:eastAsia="宋体" w:cs="宋体"/>
                <w:bCs/>
                <w:color w:val="auto"/>
                <w:highlight w:val="none"/>
              </w:rPr>
            </w:pPr>
          </w:p>
        </w:tc>
        <w:tc>
          <w:tcPr>
            <w:tcW w:w="1077" w:type="dxa"/>
            <w:vAlign w:val="center"/>
          </w:tcPr>
          <w:p w14:paraId="4495F5BA">
            <w:pPr>
              <w:pStyle w:val="70"/>
              <w:shd w:val="clear" w:color="auto"/>
              <w:spacing w:line="360" w:lineRule="auto"/>
              <w:jc w:val="both"/>
              <w:rPr>
                <w:rFonts w:hint="eastAsia" w:ascii="宋体" w:hAnsi="宋体" w:eastAsia="宋体" w:cs="宋体"/>
                <w:bCs/>
                <w:color w:val="auto"/>
                <w:highlight w:val="none"/>
              </w:rPr>
            </w:pPr>
          </w:p>
        </w:tc>
        <w:tc>
          <w:tcPr>
            <w:tcW w:w="1617" w:type="dxa"/>
            <w:gridSpan w:val="2"/>
            <w:vAlign w:val="center"/>
          </w:tcPr>
          <w:p w14:paraId="3F4F8D14">
            <w:pPr>
              <w:pStyle w:val="70"/>
              <w:shd w:val="clear" w:color="auto"/>
              <w:spacing w:line="360" w:lineRule="auto"/>
              <w:jc w:val="both"/>
              <w:rPr>
                <w:rFonts w:hint="eastAsia" w:ascii="宋体" w:hAnsi="宋体" w:eastAsia="宋体" w:cs="宋体"/>
                <w:bCs/>
                <w:color w:val="auto"/>
                <w:highlight w:val="none"/>
              </w:rPr>
            </w:pPr>
          </w:p>
        </w:tc>
        <w:tc>
          <w:tcPr>
            <w:tcW w:w="2551" w:type="dxa"/>
            <w:gridSpan w:val="2"/>
            <w:vAlign w:val="center"/>
          </w:tcPr>
          <w:p w14:paraId="3130D410">
            <w:pPr>
              <w:pStyle w:val="70"/>
              <w:shd w:val="clear" w:color="auto"/>
              <w:spacing w:line="360" w:lineRule="auto"/>
              <w:jc w:val="both"/>
              <w:rPr>
                <w:rFonts w:hint="eastAsia" w:ascii="宋体" w:hAnsi="宋体" w:eastAsia="宋体" w:cs="宋体"/>
                <w:bCs/>
                <w:color w:val="auto"/>
                <w:highlight w:val="none"/>
              </w:rPr>
            </w:pPr>
          </w:p>
        </w:tc>
      </w:tr>
      <w:tr w14:paraId="6774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40244ABB">
            <w:pPr>
              <w:pStyle w:val="70"/>
              <w:shd w:val="clear" w:color="auto"/>
              <w:spacing w:line="360" w:lineRule="auto"/>
              <w:ind w:left="107"/>
              <w:jc w:val="both"/>
              <w:rPr>
                <w:rFonts w:hint="eastAsia" w:ascii="宋体" w:hAnsi="宋体" w:eastAsia="宋体" w:cs="宋体"/>
                <w:bCs/>
                <w:color w:val="auto"/>
                <w:spacing w:val="16"/>
                <w:highlight w:val="none"/>
              </w:rPr>
            </w:pPr>
          </w:p>
        </w:tc>
        <w:tc>
          <w:tcPr>
            <w:tcW w:w="1355" w:type="dxa"/>
            <w:gridSpan w:val="2"/>
            <w:vAlign w:val="center"/>
          </w:tcPr>
          <w:p w14:paraId="2ADE0408">
            <w:pPr>
              <w:pStyle w:val="70"/>
              <w:shd w:val="clear" w:color="auto"/>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vAlign w:val="center"/>
          </w:tcPr>
          <w:p w14:paraId="4B767C8C">
            <w:pPr>
              <w:pStyle w:val="70"/>
              <w:shd w:val="clear" w:color="auto"/>
              <w:spacing w:line="360" w:lineRule="auto"/>
              <w:jc w:val="both"/>
              <w:rPr>
                <w:rFonts w:hint="eastAsia" w:ascii="宋体" w:hAnsi="宋体" w:eastAsia="宋体" w:cs="宋体"/>
                <w:bCs/>
                <w:color w:val="auto"/>
                <w:spacing w:val="16"/>
                <w:highlight w:val="none"/>
              </w:rPr>
            </w:pPr>
          </w:p>
        </w:tc>
      </w:tr>
      <w:tr w14:paraId="64BA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10397C90">
            <w:pPr>
              <w:pStyle w:val="70"/>
              <w:shd w:val="clear" w:color="auto"/>
              <w:spacing w:line="360" w:lineRule="auto"/>
              <w:ind w:left="107"/>
              <w:jc w:val="both"/>
              <w:rPr>
                <w:rFonts w:hint="eastAsia" w:ascii="宋体" w:hAnsi="宋体" w:eastAsia="宋体" w:cs="宋体"/>
                <w:bCs/>
                <w:color w:val="auto"/>
                <w:spacing w:val="27"/>
                <w:highlight w:val="none"/>
              </w:rPr>
            </w:pPr>
          </w:p>
        </w:tc>
        <w:tc>
          <w:tcPr>
            <w:tcW w:w="1355" w:type="dxa"/>
            <w:gridSpan w:val="2"/>
            <w:vAlign w:val="center"/>
          </w:tcPr>
          <w:p w14:paraId="7033C4E1">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vAlign w:val="center"/>
          </w:tcPr>
          <w:p w14:paraId="18529774">
            <w:pPr>
              <w:pStyle w:val="70"/>
              <w:shd w:val="clear" w:color="auto"/>
              <w:spacing w:line="360" w:lineRule="auto"/>
              <w:jc w:val="both"/>
              <w:rPr>
                <w:rFonts w:hint="eastAsia" w:ascii="宋体" w:hAnsi="宋体" w:eastAsia="宋体" w:cs="宋体"/>
                <w:bCs/>
                <w:color w:val="auto"/>
                <w:spacing w:val="16"/>
                <w:highlight w:val="none"/>
              </w:rPr>
            </w:pPr>
          </w:p>
        </w:tc>
      </w:tr>
    </w:tbl>
    <w:p w14:paraId="3CA66FFC">
      <w:pPr>
        <w:shd w:val="clear"/>
        <w:spacing w:line="360" w:lineRule="auto"/>
        <w:rPr>
          <w:rFonts w:hint="eastAsia" w:ascii="宋体" w:hAnsi="宋体" w:eastAsia="宋体" w:cs="宋体"/>
          <w:color w:val="auto"/>
          <w:sz w:val="24"/>
          <w:szCs w:val="32"/>
          <w:highlight w:val="none"/>
        </w:rPr>
      </w:pPr>
    </w:p>
    <w:p w14:paraId="22309502">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63273D91">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14:paraId="24E92D01">
      <w:pPr>
        <w:shd w:val="clear"/>
        <w:spacing w:line="360" w:lineRule="auto"/>
        <w:rPr>
          <w:rFonts w:hint="eastAsia" w:ascii="宋体" w:hAnsi="宋体" w:eastAsia="宋体" w:cs="宋体"/>
          <w:color w:val="auto"/>
          <w:sz w:val="24"/>
          <w:szCs w:val="32"/>
          <w:highlight w:val="none"/>
        </w:rPr>
      </w:pPr>
    </w:p>
    <w:p w14:paraId="07D5BF33">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556DDA09">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1CBB3D33">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CA00D06">
      <w:pPr>
        <w:shd w:val="clear"/>
        <w:spacing w:line="360" w:lineRule="auto"/>
        <w:rPr>
          <w:rFonts w:hint="eastAsia" w:ascii="宋体" w:hAnsi="宋体" w:eastAsia="宋体" w:cs="宋体"/>
          <w:color w:val="auto"/>
          <w:sz w:val="24"/>
          <w:szCs w:val="32"/>
          <w:highlight w:val="none"/>
        </w:rPr>
      </w:pPr>
    </w:p>
    <w:p w14:paraId="2D839B19">
      <w:pPr>
        <w:shd w:val="clear"/>
        <w:spacing w:line="360" w:lineRule="auto"/>
        <w:rPr>
          <w:rFonts w:hint="eastAsia" w:ascii="宋体" w:hAnsi="宋体" w:eastAsia="宋体" w:cs="宋体"/>
          <w:color w:val="auto"/>
          <w:sz w:val="24"/>
          <w:szCs w:val="32"/>
          <w:highlight w:val="none"/>
        </w:rPr>
      </w:pPr>
    </w:p>
    <w:p w14:paraId="25542AB5">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11</w:t>
      </w:r>
    </w:p>
    <w:p w14:paraId="79E9BED1">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项目实施人员一览表（标段）</w:t>
      </w:r>
    </w:p>
    <w:p w14:paraId="1A7C3142">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1AE2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629DEFA">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89D8190">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092816">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94AEA2E">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E3E8E37">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4A5DE0E">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9F9A0C3">
            <w:pPr>
              <w:shd w:val="clear"/>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CC78D69">
            <w:pPr>
              <w:shd w:val="clear"/>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0EE1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DE9D748">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AB44DD2">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D6AEBC2">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0A640DB">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3B7EFAF">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8C91E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F0F5AB2">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3226C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15341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0BDEB55">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C3F3811">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60E1BD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91B32FC">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4E418AF">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10C009A">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63BFA79">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47BE115">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1D9A4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39E65B3">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DBAA568">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06E971A">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5D7F65E">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7B18336">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E587DEB">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07ECE5">
            <w:pPr>
              <w:shd w:val="clear"/>
              <w:snapToGrid w:val="0"/>
              <w:spacing w:before="156"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C4BB3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70446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74E51DC">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416C0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E3AF5D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F85AAB6">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A46AB1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E4E304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B1578D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D40A9DB">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6253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8C94826">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1EDB7AF">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BB1F79">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053A34F">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86EB489">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AD99D5E">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E033E36">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60C9E4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0D44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6480EDB">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D0D1B76">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DB179B7">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4275FC3">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37BE1E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ECF119">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90AB648">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9BAA179">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2A132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80E63B4">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0212AEC">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679FD55">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72B6B9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6CEFB5D">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E1D60F4">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71B2C75">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F776E98">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14:paraId="6379D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5E0757F">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EE9A396">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899E2D1">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5EE814">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F470E50">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CB21084">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E5621B5">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E4A9B55">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bl>
    <w:p w14:paraId="60065408">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62DC5763">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1.在填写时，如本表格不适合投标单位的实际情况，可根据本表格式自行划表填写。</w:t>
      </w:r>
    </w:p>
    <w:p w14:paraId="34A76641">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14:paraId="62C2B158">
      <w:pPr>
        <w:shd w:val="clea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3.出具上述人员在本单位服务的外部证明，如：代缴个税税单或参加社会保险的《投保单》或《社会保险参保人员证明》等。</w:t>
      </w:r>
    </w:p>
    <w:p w14:paraId="73CD66D0">
      <w:pPr>
        <w:shd w:val="clear"/>
        <w:spacing w:line="360" w:lineRule="auto"/>
        <w:rPr>
          <w:rFonts w:hint="eastAsia" w:ascii="宋体" w:hAnsi="宋体" w:eastAsia="宋体" w:cs="宋体"/>
          <w:color w:val="auto"/>
          <w:sz w:val="24"/>
          <w:szCs w:val="32"/>
          <w:highlight w:val="none"/>
        </w:rPr>
      </w:pPr>
    </w:p>
    <w:p w14:paraId="121E5AC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33C4BC9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308D44B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8384222">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294528">
      <w:pPr>
        <w:shd w:val="clear"/>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附件12</w:t>
      </w:r>
    </w:p>
    <w:p w14:paraId="7046F745">
      <w:pPr>
        <w:shd w:val="clear"/>
        <w:spacing w:before="156" w:beforeLines="50" w:after="156" w:afterLines="50" w:line="480" w:lineRule="exact"/>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3CE7957A">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FC0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7DE7DE42">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BFBA92">
            <w:pPr>
              <w:shd w:val="clear"/>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431C3B0">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14:paraId="1FDC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8AED00">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0F2B0E7">
            <w:pPr>
              <w:shd w:val="clear"/>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C3FC304">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14:paraId="44F6AF1C">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14:paraId="6B82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22805DC">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78F66C4">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AA68F9F">
            <w:pPr>
              <w:shd w:val="clear"/>
              <w:jc w:val="center"/>
              <w:rPr>
                <w:rFonts w:hint="eastAsia" w:ascii="宋体" w:hAnsi="宋体" w:eastAsia="宋体" w:cs="宋体"/>
                <w:b/>
                <w:bCs/>
                <w:color w:val="auto"/>
                <w:sz w:val="24"/>
                <w:highlight w:val="none"/>
                <w:lang w:val="zh-CN"/>
              </w:rPr>
            </w:pPr>
          </w:p>
        </w:tc>
      </w:tr>
      <w:tr w14:paraId="46B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D6DFC68">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E10AD95">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F8EEC33">
            <w:pPr>
              <w:shd w:val="clear"/>
              <w:jc w:val="center"/>
              <w:rPr>
                <w:rFonts w:hint="eastAsia" w:ascii="宋体" w:hAnsi="宋体" w:eastAsia="宋体" w:cs="宋体"/>
                <w:b/>
                <w:bCs/>
                <w:color w:val="auto"/>
                <w:sz w:val="24"/>
                <w:highlight w:val="none"/>
                <w:lang w:val="zh-CN"/>
              </w:rPr>
            </w:pPr>
          </w:p>
        </w:tc>
      </w:tr>
      <w:tr w14:paraId="5CB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7BFFBEB">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17F38DA">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608C96F">
            <w:pPr>
              <w:shd w:val="clear"/>
              <w:jc w:val="center"/>
              <w:rPr>
                <w:rFonts w:hint="eastAsia" w:ascii="宋体" w:hAnsi="宋体" w:eastAsia="宋体" w:cs="宋体"/>
                <w:b/>
                <w:bCs/>
                <w:color w:val="auto"/>
                <w:sz w:val="24"/>
                <w:highlight w:val="none"/>
                <w:lang w:val="zh-CN"/>
              </w:rPr>
            </w:pPr>
          </w:p>
        </w:tc>
      </w:tr>
      <w:tr w14:paraId="79B3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BC87FB2">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3C6A587B">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AE4698">
            <w:pPr>
              <w:shd w:val="clear"/>
              <w:jc w:val="center"/>
              <w:rPr>
                <w:rFonts w:hint="eastAsia" w:ascii="宋体" w:hAnsi="宋体" w:eastAsia="宋体" w:cs="宋体"/>
                <w:b/>
                <w:bCs/>
                <w:color w:val="auto"/>
                <w:sz w:val="24"/>
                <w:highlight w:val="none"/>
                <w:lang w:val="zh-CN"/>
              </w:rPr>
            </w:pPr>
          </w:p>
        </w:tc>
      </w:tr>
      <w:tr w14:paraId="2D7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BD3C544">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D8E20E3">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D63F89E">
            <w:pPr>
              <w:shd w:val="clear"/>
              <w:jc w:val="center"/>
              <w:rPr>
                <w:rFonts w:hint="eastAsia" w:ascii="宋体" w:hAnsi="宋体" w:eastAsia="宋体" w:cs="宋体"/>
                <w:b/>
                <w:bCs/>
                <w:color w:val="auto"/>
                <w:sz w:val="24"/>
                <w:highlight w:val="none"/>
                <w:lang w:val="zh-CN"/>
              </w:rPr>
            </w:pPr>
          </w:p>
        </w:tc>
      </w:tr>
      <w:tr w14:paraId="36C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E61274C">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C81217E">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B44BD2">
            <w:pPr>
              <w:shd w:val="clear"/>
              <w:jc w:val="center"/>
              <w:rPr>
                <w:rFonts w:hint="eastAsia" w:ascii="宋体" w:hAnsi="宋体" w:eastAsia="宋体" w:cs="宋体"/>
                <w:b/>
                <w:bCs/>
                <w:color w:val="auto"/>
                <w:sz w:val="24"/>
                <w:highlight w:val="none"/>
                <w:lang w:val="zh-CN"/>
              </w:rPr>
            </w:pPr>
          </w:p>
        </w:tc>
      </w:tr>
      <w:tr w14:paraId="4D93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46D3ED39">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8564887">
            <w:pPr>
              <w:shd w:val="clear"/>
              <w:jc w:val="center"/>
              <w:rPr>
                <w:rFonts w:hint="eastAsia" w:ascii="宋体" w:hAnsi="宋体" w:eastAsia="宋体" w:cs="宋体"/>
                <w:b/>
                <w:bCs/>
                <w:color w:val="auto"/>
                <w:sz w:val="24"/>
                <w:highlight w:val="none"/>
                <w:lang w:val="zh-CN"/>
              </w:rPr>
            </w:pPr>
          </w:p>
        </w:tc>
      </w:tr>
    </w:tbl>
    <w:p w14:paraId="42C8BCA5">
      <w:pPr>
        <w:shd w:val="clear"/>
        <w:spacing w:line="360" w:lineRule="auto"/>
        <w:rPr>
          <w:rFonts w:hint="eastAsia" w:ascii="宋体" w:hAnsi="宋体" w:eastAsia="宋体" w:cs="宋体"/>
          <w:color w:val="auto"/>
          <w:sz w:val="24"/>
          <w:highlight w:val="none"/>
        </w:rPr>
      </w:pPr>
    </w:p>
    <w:p w14:paraId="01F4627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4C0520D0">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350F4C18">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5E65AF5">
      <w:pPr>
        <w:shd w:val="clear"/>
        <w:spacing w:line="360" w:lineRule="auto"/>
        <w:rPr>
          <w:rFonts w:hint="eastAsia" w:ascii="宋体" w:hAnsi="宋体" w:eastAsia="宋体" w:cs="宋体"/>
          <w:color w:val="auto"/>
          <w:sz w:val="24"/>
          <w:szCs w:val="32"/>
          <w:highlight w:val="none"/>
        </w:rPr>
      </w:pPr>
    </w:p>
    <w:p w14:paraId="55B7AF8C">
      <w:pPr>
        <w:shd w:val="clear"/>
        <w:spacing w:line="360" w:lineRule="auto"/>
        <w:rPr>
          <w:rFonts w:hint="eastAsia" w:ascii="宋体" w:hAnsi="宋体" w:eastAsia="宋体" w:cs="宋体"/>
          <w:color w:val="auto"/>
          <w:sz w:val="24"/>
          <w:szCs w:val="32"/>
          <w:highlight w:val="none"/>
        </w:rPr>
      </w:pPr>
    </w:p>
    <w:p w14:paraId="63F8C5F6">
      <w:pPr>
        <w:shd w:val="clear"/>
        <w:spacing w:line="360" w:lineRule="auto"/>
        <w:rPr>
          <w:rFonts w:hint="eastAsia" w:ascii="宋体" w:hAnsi="宋体" w:eastAsia="宋体" w:cs="宋体"/>
          <w:color w:val="auto"/>
          <w:sz w:val="24"/>
          <w:szCs w:val="32"/>
          <w:highlight w:val="none"/>
        </w:rPr>
      </w:pPr>
    </w:p>
    <w:p w14:paraId="1CEDAA83">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39DCDA5D">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13</w:t>
      </w:r>
    </w:p>
    <w:p w14:paraId="2CC0E019">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供货清单 (</w:t>
      </w:r>
      <w:r>
        <w:rPr>
          <w:rFonts w:hint="eastAsia" w:ascii="宋体" w:hAnsi="宋体" w:eastAsia="宋体" w:cs="宋体"/>
          <w:b/>
          <w:bCs/>
          <w:color w:val="auto"/>
          <w:sz w:val="32"/>
          <w:szCs w:val="40"/>
          <w:highlight w:val="none"/>
          <w:lang w:val="en-US" w:eastAsia="zh-CN"/>
        </w:rPr>
        <w:t>如有</w:t>
      </w:r>
      <w:r>
        <w:rPr>
          <w:rFonts w:hint="eastAsia" w:ascii="宋体" w:hAnsi="宋体" w:eastAsia="宋体" w:cs="宋体"/>
          <w:b/>
          <w:bCs/>
          <w:color w:val="auto"/>
          <w:sz w:val="32"/>
          <w:szCs w:val="40"/>
          <w:highlight w:val="none"/>
          <w:lang w:val="zh-CN"/>
        </w:rPr>
        <w:t>)</w:t>
      </w:r>
    </w:p>
    <w:p w14:paraId="598C5710">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B22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3A460C7">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69" w:type="dxa"/>
            <w:vAlign w:val="center"/>
          </w:tcPr>
          <w:p w14:paraId="2C56B335">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34" w:type="dxa"/>
            <w:vAlign w:val="center"/>
          </w:tcPr>
          <w:p w14:paraId="5FBEB993">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842" w:type="dxa"/>
            <w:vAlign w:val="center"/>
          </w:tcPr>
          <w:p w14:paraId="527E5101">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7CD82028">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1559" w:type="dxa"/>
            <w:vAlign w:val="center"/>
          </w:tcPr>
          <w:p w14:paraId="62F434F1">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r>
      <w:tr w14:paraId="693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3488E49">
            <w:pPr>
              <w:shd w:val="clear"/>
              <w:jc w:val="center"/>
              <w:rPr>
                <w:rFonts w:hint="eastAsia" w:ascii="宋体" w:hAnsi="宋体" w:eastAsia="宋体" w:cs="宋体"/>
                <w:color w:val="auto"/>
                <w:sz w:val="24"/>
                <w:highlight w:val="none"/>
              </w:rPr>
            </w:pPr>
          </w:p>
        </w:tc>
        <w:tc>
          <w:tcPr>
            <w:tcW w:w="2169" w:type="dxa"/>
            <w:vAlign w:val="center"/>
          </w:tcPr>
          <w:p w14:paraId="352C57C9">
            <w:pPr>
              <w:shd w:val="clear"/>
              <w:jc w:val="center"/>
              <w:rPr>
                <w:rFonts w:hint="eastAsia" w:ascii="宋体" w:hAnsi="宋体" w:eastAsia="宋体" w:cs="宋体"/>
                <w:color w:val="auto"/>
                <w:sz w:val="24"/>
                <w:highlight w:val="none"/>
              </w:rPr>
            </w:pPr>
          </w:p>
        </w:tc>
        <w:tc>
          <w:tcPr>
            <w:tcW w:w="1134" w:type="dxa"/>
            <w:vAlign w:val="center"/>
          </w:tcPr>
          <w:p w14:paraId="12282538">
            <w:pPr>
              <w:shd w:val="clear"/>
              <w:jc w:val="center"/>
              <w:rPr>
                <w:rFonts w:hint="eastAsia" w:ascii="宋体" w:hAnsi="宋体" w:eastAsia="宋体" w:cs="宋体"/>
                <w:color w:val="auto"/>
                <w:sz w:val="24"/>
                <w:highlight w:val="none"/>
              </w:rPr>
            </w:pPr>
          </w:p>
        </w:tc>
        <w:tc>
          <w:tcPr>
            <w:tcW w:w="1842" w:type="dxa"/>
            <w:vAlign w:val="center"/>
          </w:tcPr>
          <w:p w14:paraId="14A8DCAB">
            <w:pPr>
              <w:shd w:val="clear"/>
              <w:jc w:val="center"/>
              <w:rPr>
                <w:rFonts w:hint="eastAsia" w:ascii="宋体" w:hAnsi="宋体" w:eastAsia="宋体" w:cs="宋体"/>
                <w:color w:val="auto"/>
                <w:sz w:val="24"/>
                <w:highlight w:val="none"/>
              </w:rPr>
            </w:pPr>
          </w:p>
        </w:tc>
        <w:tc>
          <w:tcPr>
            <w:tcW w:w="993" w:type="dxa"/>
            <w:vAlign w:val="center"/>
          </w:tcPr>
          <w:p w14:paraId="2AB3C750">
            <w:pPr>
              <w:shd w:val="clear"/>
              <w:jc w:val="center"/>
              <w:rPr>
                <w:rFonts w:hint="eastAsia" w:ascii="宋体" w:hAnsi="宋体" w:eastAsia="宋体" w:cs="宋体"/>
                <w:color w:val="auto"/>
                <w:sz w:val="24"/>
                <w:highlight w:val="none"/>
              </w:rPr>
            </w:pPr>
          </w:p>
        </w:tc>
        <w:tc>
          <w:tcPr>
            <w:tcW w:w="1559" w:type="dxa"/>
            <w:vAlign w:val="center"/>
          </w:tcPr>
          <w:p w14:paraId="36AA3B58">
            <w:pPr>
              <w:shd w:val="clear"/>
              <w:jc w:val="center"/>
              <w:rPr>
                <w:rFonts w:hint="eastAsia" w:ascii="宋体" w:hAnsi="宋体" w:eastAsia="宋体" w:cs="宋体"/>
                <w:color w:val="auto"/>
                <w:sz w:val="24"/>
                <w:highlight w:val="none"/>
              </w:rPr>
            </w:pPr>
          </w:p>
        </w:tc>
      </w:tr>
      <w:tr w14:paraId="62E0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E2F3859">
            <w:pPr>
              <w:shd w:val="clear"/>
              <w:jc w:val="center"/>
              <w:rPr>
                <w:rFonts w:hint="eastAsia" w:ascii="宋体" w:hAnsi="宋体" w:eastAsia="宋体" w:cs="宋体"/>
                <w:color w:val="auto"/>
                <w:sz w:val="24"/>
                <w:highlight w:val="none"/>
              </w:rPr>
            </w:pPr>
          </w:p>
        </w:tc>
        <w:tc>
          <w:tcPr>
            <w:tcW w:w="2169" w:type="dxa"/>
            <w:vAlign w:val="center"/>
          </w:tcPr>
          <w:p w14:paraId="66AC487F">
            <w:pPr>
              <w:shd w:val="clear"/>
              <w:jc w:val="center"/>
              <w:rPr>
                <w:rFonts w:hint="eastAsia" w:ascii="宋体" w:hAnsi="宋体" w:eastAsia="宋体" w:cs="宋体"/>
                <w:color w:val="auto"/>
                <w:sz w:val="24"/>
                <w:highlight w:val="none"/>
              </w:rPr>
            </w:pPr>
          </w:p>
        </w:tc>
        <w:tc>
          <w:tcPr>
            <w:tcW w:w="1134" w:type="dxa"/>
            <w:vAlign w:val="center"/>
          </w:tcPr>
          <w:p w14:paraId="1E7CE2BD">
            <w:pPr>
              <w:shd w:val="clear"/>
              <w:jc w:val="center"/>
              <w:rPr>
                <w:rFonts w:hint="eastAsia" w:ascii="宋体" w:hAnsi="宋体" w:eastAsia="宋体" w:cs="宋体"/>
                <w:color w:val="auto"/>
                <w:sz w:val="24"/>
                <w:highlight w:val="none"/>
              </w:rPr>
            </w:pPr>
          </w:p>
        </w:tc>
        <w:tc>
          <w:tcPr>
            <w:tcW w:w="1842" w:type="dxa"/>
            <w:vAlign w:val="center"/>
          </w:tcPr>
          <w:p w14:paraId="270253D9">
            <w:pPr>
              <w:shd w:val="clear"/>
              <w:jc w:val="center"/>
              <w:rPr>
                <w:rFonts w:hint="eastAsia" w:ascii="宋体" w:hAnsi="宋体" w:eastAsia="宋体" w:cs="宋体"/>
                <w:color w:val="auto"/>
                <w:sz w:val="24"/>
                <w:highlight w:val="none"/>
              </w:rPr>
            </w:pPr>
          </w:p>
        </w:tc>
        <w:tc>
          <w:tcPr>
            <w:tcW w:w="993" w:type="dxa"/>
            <w:vAlign w:val="center"/>
          </w:tcPr>
          <w:p w14:paraId="1ED59C68">
            <w:pPr>
              <w:shd w:val="clear"/>
              <w:jc w:val="center"/>
              <w:rPr>
                <w:rFonts w:hint="eastAsia" w:ascii="宋体" w:hAnsi="宋体" w:eastAsia="宋体" w:cs="宋体"/>
                <w:color w:val="auto"/>
                <w:sz w:val="24"/>
                <w:highlight w:val="none"/>
              </w:rPr>
            </w:pPr>
          </w:p>
        </w:tc>
        <w:tc>
          <w:tcPr>
            <w:tcW w:w="1559" w:type="dxa"/>
            <w:vAlign w:val="center"/>
          </w:tcPr>
          <w:p w14:paraId="22405768">
            <w:pPr>
              <w:shd w:val="clear"/>
              <w:jc w:val="center"/>
              <w:rPr>
                <w:rFonts w:hint="eastAsia" w:ascii="宋体" w:hAnsi="宋体" w:eastAsia="宋体" w:cs="宋体"/>
                <w:color w:val="auto"/>
                <w:sz w:val="24"/>
                <w:highlight w:val="none"/>
              </w:rPr>
            </w:pPr>
          </w:p>
        </w:tc>
      </w:tr>
      <w:tr w14:paraId="6A15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9CCCD5E">
            <w:pPr>
              <w:shd w:val="clear"/>
              <w:jc w:val="center"/>
              <w:rPr>
                <w:rFonts w:hint="eastAsia" w:ascii="宋体" w:hAnsi="宋体" w:eastAsia="宋体" w:cs="宋体"/>
                <w:color w:val="auto"/>
                <w:sz w:val="24"/>
                <w:highlight w:val="none"/>
              </w:rPr>
            </w:pPr>
          </w:p>
        </w:tc>
        <w:tc>
          <w:tcPr>
            <w:tcW w:w="2169" w:type="dxa"/>
            <w:vAlign w:val="center"/>
          </w:tcPr>
          <w:p w14:paraId="4952CE4D">
            <w:pPr>
              <w:shd w:val="clear"/>
              <w:jc w:val="center"/>
              <w:rPr>
                <w:rFonts w:hint="eastAsia" w:ascii="宋体" w:hAnsi="宋体" w:eastAsia="宋体" w:cs="宋体"/>
                <w:color w:val="auto"/>
                <w:sz w:val="24"/>
                <w:highlight w:val="none"/>
              </w:rPr>
            </w:pPr>
          </w:p>
        </w:tc>
        <w:tc>
          <w:tcPr>
            <w:tcW w:w="1134" w:type="dxa"/>
            <w:vAlign w:val="center"/>
          </w:tcPr>
          <w:p w14:paraId="51B62103">
            <w:pPr>
              <w:shd w:val="clear"/>
              <w:jc w:val="center"/>
              <w:rPr>
                <w:rFonts w:hint="eastAsia" w:ascii="宋体" w:hAnsi="宋体" w:eastAsia="宋体" w:cs="宋体"/>
                <w:color w:val="auto"/>
                <w:sz w:val="24"/>
                <w:highlight w:val="none"/>
              </w:rPr>
            </w:pPr>
          </w:p>
        </w:tc>
        <w:tc>
          <w:tcPr>
            <w:tcW w:w="1842" w:type="dxa"/>
            <w:vAlign w:val="center"/>
          </w:tcPr>
          <w:p w14:paraId="15B31937">
            <w:pPr>
              <w:shd w:val="clear"/>
              <w:jc w:val="center"/>
              <w:rPr>
                <w:rFonts w:hint="eastAsia" w:ascii="宋体" w:hAnsi="宋体" w:eastAsia="宋体" w:cs="宋体"/>
                <w:color w:val="auto"/>
                <w:sz w:val="24"/>
                <w:highlight w:val="none"/>
              </w:rPr>
            </w:pPr>
          </w:p>
        </w:tc>
        <w:tc>
          <w:tcPr>
            <w:tcW w:w="993" w:type="dxa"/>
            <w:vAlign w:val="center"/>
          </w:tcPr>
          <w:p w14:paraId="025622AF">
            <w:pPr>
              <w:shd w:val="clear"/>
              <w:jc w:val="center"/>
              <w:rPr>
                <w:rFonts w:hint="eastAsia" w:ascii="宋体" w:hAnsi="宋体" w:eastAsia="宋体" w:cs="宋体"/>
                <w:color w:val="auto"/>
                <w:sz w:val="24"/>
                <w:highlight w:val="none"/>
              </w:rPr>
            </w:pPr>
          </w:p>
        </w:tc>
        <w:tc>
          <w:tcPr>
            <w:tcW w:w="1559" w:type="dxa"/>
            <w:vAlign w:val="center"/>
          </w:tcPr>
          <w:p w14:paraId="7C14F0B9">
            <w:pPr>
              <w:shd w:val="clear"/>
              <w:jc w:val="center"/>
              <w:rPr>
                <w:rFonts w:hint="eastAsia" w:ascii="宋体" w:hAnsi="宋体" w:eastAsia="宋体" w:cs="宋体"/>
                <w:color w:val="auto"/>
                <w:sz w:val="24"/>
                <w:highlight w:val="none"/>
              </w:rPr>
            </w:pPr>
          </w:p>
        </w:tc>
      </w:tr>
      <w:tr w14:paraId="201B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61810F0">
            <w:pPr>
              <w:shd w:val="clear"/>
              <w:jc w:val="center"/>
              <w:rPr>
                <w:rFonts w:hint="eastAsia" w:ascii="宋体" w:hAnsi="宋体" w:eastAsia="宋体" w:cs="宋体"/>
                <w:color w:val="auto"/>
                <w:sz w:val="24"/>
                <w:highlight w:val="none"/>
              </w:rPr>
            </w:pPr>
          </w:p>
        </w:tc>
        <w:tc>
          <w:tcPr>
            <w:tcW w:w="2169" w:type="dxa"/>
            <w:vAlign w:val="center"/>
          </w:tcPr>
          <w:p w14:paraId="48F57A46">
            <w:pPr>
              <w:shd w:val="clear"/>
              <w:jc w:val="center"/>
              <w:rPr>
                <w:rFonts w:hint="eastAsia" w:ascii="宋体" w:hAnsi="宋体" w:eastAsia="宋体" w:cs="宋体"/>
                <w:color w:val="auto"/>
                <w:sz w:val="24"/>
                <w:highlight w:val="none"/>
              </w:rPr>
            </w:pPr>
          </w:p>
        </w:tc>
        <w:tc>
          <w:tcPr>
            <w:tcW w:w="1134" w:type="dxa"/>
            <w:vAlign w:val="center"/>
          </w:tcPr>
          <w:p w14:paraId="0B6FF51D">
            <w:pPr>
              <w:shd w:val="clear"/>
              <w:jc w:val="center"/>
              <w:rPr>
                <w:rFonts w:hint="eastAsia" w:ascii="宋体" w:hAnsi="宋体" w:eastAsia="宋体" w:cs="宋体"/>
                <w:color w:val="auto"/>
                <w:sz w:val="24"/>
                <w:highlight w:val="none"/>
              </w:rPr>
            </w:pPr>
          </w:p>
        </w:tc>
        <w:tc>
          <w:tcPr>
            <w:tcW w:w="1842" w:type="dxa"/>
            <w:vAlign w:val="center"/>
          </w:tcPr>
          <w:p w14:paraId="55080625">
            <w:pPr>
              <w:shd w:val="clear"/>
              <w:jc w:val="center"/>
              <w:rPr>
                <w:rFonts w:hint="eastAsia" w:ascii="宋体" w:hAnsi="宋体" w:eastAsia="宋体" w:cs="宋体"/>
                <w:color w:val="auto"/>
                <w:sz w:val="24"/>
                <w:highlight w:val="none"/>
              </w:rPr>
            </w:pPr>
          </w:p>
        </w:tc>
        <w:tc>
          <w:tcPr>
            <w:tcW w:w="993" w:type="dxa"/>
            <w:vAlign w:val="center"/>
          </w:tcPr>
          <w:p w14:paraId="203D29F0">
            <w:pPr>
              <w:shd w:val="clear"/>
              <w:jc w:val="center"/>
              <w:rPr>
                <w:rFonts w:hint="eastAsia" w:ascii="宋体" w:hAnsi="宋体" w:eastAsia="宋体" w:cs="宋体"/>
                <w:color w:val="auto"/>
                <w:sz w:val="24"/>
                <w:highlight w:val="none"/>
              </w:rPr>
            </w:pPr>
          </w:p>
        </w:tc>
        <w:tc>
          <w:tcPr>
            <w:tcW w:w="1559" w:type="dxa"/>
            <w:vAlign w:val="center"/>
          </w:tcPr>
          <w:p w14:paraId="1460751D">
            <w:pPr>
              <w:shd w:val="clear"/>
              <w:jc w:val="center"/>
              <w:rPr>
                <w:rFonts w:hint="eastAsia" w:ascii="宋体" w:hAnsi="宋体" w:eastAsia="宋体" w:cs="宋体"/>
                <w:color w:val="auto"/>
                <w:sz w:val="24"/>
                <w:highlight w:val="none"/>
              </w:rPr>
            </w:pPr>
          </w:p>
        </w:tc>
      </w:tr>
      <w:tr w14:paraId="3371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FC4FB32">
            <w:pPr>
              <w:shd w:val="clear"/>
              <w:jc w:val="center"/>
              <w:rPr>
                <w:rFonts w:hint="eastAsia" w:ascii="宋体" w:hAnsi="宋体" w:eastAsia="宋体" w:cs="宋体"/>
                <w:color w:val="auto"/>
                <w:sz w:val="24"/>
                <w:highlight w:val="none"/>
              </w:rPr>
            </w:pPr>
          </w:p>
        </w:tc>
        <w:tc>
          <w:tcPr>
            <w:tcW w:w="2169" w:type="dxa"/>
            <w:vAlign w:val="center"/>
          </w:tcPr>
          <w:p w14:paraId="2E6DAF21">
            <w:pPr>
              <w:shd w:val="clear"/>
              <w:jc w:val="center"/>
              <w:rPr>
                <w:rFonts w:hint="eastAsia" w:ascii="宋体" w:hAnsi="宋体" w:eastAsia="宋体" w:cs="宋体"/>
                <w:color w:val="auto"/>
                <w:sz w:val="24"/>
                <w:highlight w:val="none"/>
              </w:rPr>
            </w:pPr>
          </w:p>
        </w:tc>
        <w:tc>
          <w:tcPr>
            <w:tcW w:w="1134" w:type="dxa"/>
            <w:vAlign w:val="center"/>
          </w:tcPr>
          <w:p w14:paraId="64B4A91C">
            <w:pPr>
              <w:shd w:val="clear"/>
              <w:jc w:val="center"/>
              <w:rPr>
                <w:rFonts w:hint="eastAsia" w:ascii="宋体" w:hAnsi="宋体" w:eastAsia="宋体" w:cs="宋体"/>
                <w:color w:val="auto"/>
                <w:sz w:val="24"/>
                <w:highlight w:val="none"/>
              </w:rPr>
            </w:pPr>
          </w:p>
        </w:tc>
        <w:tc>
          <w:tcPr>
            <w:tcW w:w="1842" w:type="dxa"/>
            <w:vAlign w:val="center"/>
          </w:tcPr>
          <w:p w14:paraId="685F0D84">
            <w:pPr>
              <w:shd w:val="clear"/>
              <w:jc w:val="center"/>
              <w:rPr>
                <w:rFonts w:hint="eastAsia" w:ascii="宋体" w:hAnsi="宋体" w:eastAsia="宋体" w:cs="宋体"/>
                <w:color w:val="auto"/>
                <w:sz w:val="24"/>
                <w:highlight w:val="none"/>
              </w:rPr>
            </w:pPr>
          </w:p>
        </w:tc>
        <w:tc>
          <w:tcPr>
            <w:tcW w:w="993" w:type="dxa"/>
            <w:vAlign w:val="center"/>
          </w:tcPr>
          <w:p w14:paraId="0685082B">
            <w:pPr>
              <w:shd w:val="clear"/>
              <w:jc w:val="center"/>
              <w:rPr>
                <w:rFonts w:hint="eastAsia" w:ascii="宋体" w:hAnsi="宋体" w:eastAsia="宋体" w:cs="宋体"/>
                <w:color w:val="auto"/>
                <w:sz w:val="24"/>
                <w:highlight w:val="none"/>
              </w:rPr>
            </w:pPr>
          </w:p>
        </w:tc>
        <w:tc>
          <w:tcPr>
            <w:tcW w:w="1559" w:type="dxa"/>
            <w:vAlign w:val="center"/>
          </w:tcPr>
          <w:p w14:paraId="79D5C73A">
            <w:pPr>
              <w:shd w:val="clear"/>
              <w:jc w:val="center"/>
              <w:rPr>
                <w:rFonts w:hint="eastAsia" w:ascii="宋体" w:hAnsi="宋体" w:eastAsia="宋体" w:cs="宋体"/>
                <w:color w:val="auto"/>
                <w:sz w:val="24"/>
                <w:highlight w:val="none"/>
              </w:rPr>
            </w:pPr>
          </w:p>
        </w:tc>
      </w:tr>
      <w:tr w14:paraId="542D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1D1D59F">
            <w:pPr>
              <w:shd w:val="clear"/>
              <w:jc w:val="center"/>
              <w:rPr>
                <w:rFonts w:hint="eastAsia" w:ascii="宋体" w:hAnsi="宋体" w:eastAsia="宋体" w:cs="宋体"/>
                <w:color w:val="auto"/>
                <w:sz w:val="24"/>
                <w:highlight w:val="none"/>
              </w:rPr>
            </w:pPr>
          </w:p>
        </w:tc>
        <w:tc>
          <w:tcPr>
            <w:tcW w:w="2169" w:type="dxa"/>
            <w:vAlign w:val="center"/>
          </w:tcPr>
          <w:p w14:paraId="13C98601">
            <w:pPr>
              <w:shd w:val="clear"/>
              <w:jc w:val="center"/>
              <w:rPr>
                <w:rFonts w:hint="eastAsia" w:ascii="宋体" w:hAnsi="宋体" w:eastAsia="宋体" w:cs="宋体"/>
                <w:color w:val="auto"/>
                <w:sz w:val="24"/>
                <w:highlight w:val="none"/>
              </w:rPr>
            </w:pPr>
          </w:p>
        </w:tc>
        <w:tc>
          <w:tcPr>
            <w:tcW w:w="1134" w:type="dxa"/>
            <w:vAlign w:val="center"/>
          </w:tcPr>
          <w:p w14:paraId="74500542">
            <w:pPr>
              <w:shd w:val="clear"/>
              <w:jc w:val="center"/>
              <w:rPr>
                <w:rFonts w:hint="eastAsia" w:ascii="宋体" w:hAnsi="宋体" w:eastAsia="宋体" w:cs="宋体"/>
                <w:color w:val="auto"/>
                <w:sz w:val="24"/>
                <w:highlight w:val="none"/>
              </w:rPr>
            </w:pPr>
          </w:p>
        </w:tc>
        <w:tc>
          <w:tcPr>
            <w:tcW w:w="1842" w:type="dxa"/>
            <w:vAlign w:val="center"/>
          </w:tcPr>
          <w:p w14:paraId="60B3D6E5">
            <w:pPr>
              <w:shd w:val="clear"/>
              <w:jc w:val="center"/>
              <w:rPr>
                <w:rFonts w:hint="eastAsia" w:ascii="宋体" w:hAnsi="宋体" w:eastAsia="宋体" w:cs="宋体"/>
                <w:color w:val="auto"/>
                <w:sz w:val="24"/>
                <w:highlight w:val="none"/>
              </w:rPr>
            </w:pPr>
          </w:p>
        </w:tc>
        <w:tc>
          <w:tcPr>
            <w:tcW w:w="993" w:type="dxa"/>
            <w:vAlign w:val="center"/>
          </w:tcPr>
          <w:p w14:paraId="39F4DFAC">
            <w:pPr>
              <w:shd w:val="clear"/>
              <w:jc w:val="center"/>
              <w:rPr>
                <w:rFonts w:hint="eastAsia" w:ascii="宋体" w:hAnsi="宋体" w:eastAsia="宋体" w:cs="宋体"/>
                <w:color w:val="auto"/>
                <w:sz w:val="24"/>
                <w:highlight w:val="none"/>
              </w:rPr>
            </w:pPr>
          </w:p>
        </w:tc>
        <w:tc>
          <w:tcPr>
            <w:tcW w:w="1559" w:type="dxa"/>
            <w:vAlign w:val="center"/>
          </w:tcPr>
          <w:p w14:paraId="392AA0AC">
            <w:pPr>
              <w:shd w:val="clear"/>
              <w:jc w:val="center"/>
              <w:rPr>
                <w:rFonts w:hint="eastAsia" w:ascii="宋体" w:hAnsi="宋体" w:eastAsia="宋体" w:cs="宋体"/>
                <w:color w:val="auto"/>
                <w:sz w:val="24"/>
                <w:highlight w:val="none"/>
              </w:rPr>
            </w:pPr>
          </w:p>
        </w:tc>
      </w:tr>
      <w:tr w14:paraId="2E45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8998933">
            <w:pPr>
              <w:shd w:val="clear"/>
              <w:jc w:val="center"/>
              <w:rPr>
                <w:rFonts w:hint="eastAsia" w:ascii="宋体" w:hAnsi="宋体" w:eastAsia="宋体" w:cs="宋体"/>
                <w:color w:val="auto"/>
                <w:sz w:val="24"/>
                <w:highlight w:val="none"/>
              </w:rPr>
            </w:pPr>
          </w:p>
        </w:tc>
        <w:tc>
          <w:tcPr>
            <w:tcW w:w="2169" w:type="dxa"/>
            <w:vAlign w:val="center"/>
          </w:tcPr>
          <w:p w14:paraId="2608402B">
            <w:pPr>
              <w:shd w:val="clear"/>
              <w:jc w:val="center"/>
              <w:rPr>
                <w:rFonts w:hint="eastAsia" w:ascii="宋体" w:hAnsi="宋体" w:eastAsia="宋体" w:cs="宋体"/>
                <w:color w:val="auto"/>
                <w:sz w:val="24"/>
                <w:highlight w:val="none"/>
              </w:rPr>
            </w:pPr>
          </w:p>
        </w:tc>
        <w:tc>
          <w:tcPr>
            <w:tcW w:w="1134" w:type="dxa"/>
            <w:vAlign w:val="center"/>
          </w:tcPr>
          <w:p w14:paraId="2E5D4DBC">
            <w:pPr>
              <w:shd w:val="clear"/>
              <w:jc w:val="center"/>
              <w:rPr>
                <w:rFonts w:hint="eastAsia" w:ascii="宋体" w:hAnsi="宋体" w:eastAsia="宋体" w:cs="宋体"/>
                <w:color w:val="auto"/>
                <w:sz w:val="24"/>
                <w:highlight w:val="none"/>
              </w:rPr>
            </w:pPr>
          </w:p>
        </w:tc>
        <w:tc>
          <w:tcPr>
            <w:tcW w:w="1842" w:type="dxa"/>
            <w:vAlign w:val="center"/>
          </w:tcPr>
          <w:p w14:paraId="4FC05B76">
            <w:pPr>
              <w:shd w:val="clear"/>
              <w:jc w:val="center"/>
              <w:rPr>
                <w:rFonts w:hint="eastAsia" w:ascii="宋体" w:hAnsi="宋体" w:eastAsia="宋体" w:cs="宋体"/>
                <w:color w:val="auto"/>
                <w:sz w:val="24"/>
                <w:highlight w:val="none"/>
              </w:rPr>
            </w:pPr>
          </w:p>
        </w:tc>
        <w:tc>
          <w:tcPr>
            <w:tcW w:w="993" w:type="dxa"/>
            <w:vAlign w:val="center"/>
          </w:tcPr>
          <w:p w14:paraId="04AF9B9D">
            <w:pPr>
              <w:shd w:val="clear"/>
              <w:jc w:val="center"/>
              <w:rPr>
                <w:rFonts w:hint="eastAsia" w:ascii="宋体" w:hAnsi="宋体" w:eastAsia="宋体" w:cs="宋体"/>
                <w:color w:val="auto"/>
                <w:sz w:val="24"/>
                <w:highlight w:val="none"/>
              </w:rPr>
            </w:pPr>
          </w:p>
        </w:tc>
        <w:tc>
          <w:tcPr>
            <w:tcW w:w="1559" w:type="dxa"/>
            <w:vAlign w:val="center"/>
          </w:tcPr>
          <w:p w14:paraId="3AA8CD74">
            <w:pPr>
              <w:shd w:val="clear"/>
              <w:jc w:val="center"/>
              <w:rPr>
                <w:rFonts w:hint="eastAsia" w:ascii="宋体" w:hAnsi="宋体" w:eastAsia="宋体" w:cs="宋体"/>
                <w:color w:val="auto"/>
                <w:sz w:val="24"/>
                <w:highlight w:val="none"/>
              </w:rPr>
            </w:pPr>
          </w:p>
        </w:tc>
      </w:tr>
    </w:tbl>
    <w:p w14:paraId="1AF0F5A2">
      <w:pPr>
        <w:shd w:val="clear"/>
        <w:spacing w:line="360" w:lineRule="auto"/>
        <w:rPr>
          <w:rFonts w:hint="eastAsia" w:ascii="宋体" w:hAnsi="宋体" w:eastAsia="宋体" w:cs="宋体"/>
          <w:color w:val="auto"/>
          <w:sz w:val="24"/>
          <w:highlight w:val="none"/>
        </w:rPr>
      </w:pPr>
    </w:p>
    <w:p w14:paraId="38517E8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16F33C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14:paraId="45C2DED5">
      <w:pPr>
        <w:shd w:val="clear"/>
        <w:spacing w:line="360" w:lineRule="auto"/>
        <w:rPr>
          <w:rFonts w:hint="eastAsia" w:ascii="宋体" w:hAnsi="宋体" w:eastAsia="宋体" w:cs="宋体"/>
          <w:color w:val="auto"/>
          <w:sz w:val="24"/>
          <w:highlight w:val="none"/>
        </w:rPr>
      </w:pPr>
    </w:p>
    <w:p w14:paraId="77CB5B47">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70540DCD">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35622AAA">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99C8565">
      <w:pPr>
        <w:shd w:val="clear"/>
        <w:spacing w:line="360" w:lineRule="auto"/>
        <w:rPr>
          <w:rFonts w:hint="eastAsia" w:ascii="宋体" w:hAnsi="宋体" w:eastAsia="宋体" w:cs="宋体"/>
          <w:color w:val="auto"/>
          <w:sz w:val="24"/>
          <w:highlight w:val="none"/>
        </w:rPr>
      </w:pPr>
    </w:p>
    <w:p w14:paraId="04C017B6">
      <w:pPr>
        <w:shd w:val="clear"/>
        <w:spacing w:line="360" w:lineRule="auto"/>
        <w:rPr>
          <w:rFonts w:hint="eastAsia" w:ascii="宋体" w:hAnsi="宋体" w:eastAsia="宋体" w:cs="宋体"/>
          <w:color w:val="auto"/>
          <w:sz w:val="24"/>
          <w:highlight w:val="none"/>
        </w:rPr>
      </w:pPr>
    </w:p>
    <w:p w14:paraId="34E54464">
      <w:pPr>
        <w:shd w:val="clear"/>
        <w:spacing w:line="360" w:lineRule="auto"/>
        <w:rPr>
          <w:rFonts w:hint="eastAsia" w:ascii="宋体" w:hAnsi="宋体" w:eastAsia="宋体" w:cs="宋体"/>
          <w:color w:val="auto"/>
          <w:sz w:val="24"/>
          <w:highlight w:val="none"/>
        </w:rPr>
      </w:pPr>
    </w:p>
    <w:p w14:paraId="5B369722">
      <w:pPr>
        <w:shd w:val="clear"/>
        <w:spacing w:line="360" w:lineRule="auto"/>
        <w:rPr>
          <w:rFonts w:hint="eastAsia" w:ascii="宋体" w:hAnsi="宋体" w:eastAsia="宋体" w:cs="宋体"/>
          <w:color w:val="auto"/>
          <w:sz w:val="24"/>
          <w:highlight w:val="none"/>
        </w:rPr>
      </w:pPr>
    </w:p>
    <w:p w14:paraId="042EC41E">
      <w:pPr>
        <w:shd w:val="clear"/>
        <w:spacing w:line="360" w:lineRule="auto"/>
        <w:rPr>
          <w:rFonts w:hint="eastAsia" w:ascii="宋体" w:hAnsi="宋体" w:eastAsia="宋体" w:cs="宋体"/>
          <w:color w:val="auto"/>
          <w:sz w:val="24"/>
          <w:highlight w:val="none"/>
        </w:rPr>
      </w:pPr>
    </w:p>
    <w:p w14:paraId="495C8B21">
      <w:pPr>
        <w:shd w:val="clear"/>
        <w:spacing w:line="360" w:lineRule="auto"/>
        <w:rPr>
          <w:rFonts w:hint="eastAsia" w:ascii="宋体" w:hAnsi="宋体" w:eastAsia="宋体" w:cs="宋体"/>
          <w:color w:val="auto"/>
          <w:sz w:val="24"/>
          <w:highlight w:val="none"/>
        </w:rPr>
      </w:pPr>
    </w:p>
    <w:p w14:paraId="2430BEEB">
      <w:pPr>
        <w:shd w:val="clear"/>
        <w:spacing w:line="360" w:lineRule="auto"/>
        <w:rPr>
          <w:rFonts w:hint="eastAsia" w:ascii="宋体" w:hAnsi="宋体" w:eastAsia="宋体" w:cs="宋体"/>
          <w:color w:val="auto"/>
          <w:sz w:val="24"/>
          <w:highlight w:val="none"/>
        </w:rPr>
      </w:pPr>
    </w:p>
    <w:p w14:paraId="34A3B292">
      <w:pPr>
        <w:shd w:val="clear"/>
        <w:spacing w:line="360" w:lineRule="auto"/>
        <w:rPr>
          <w:rFonts w:hint="eastAsia" w:ascii="宋体" w:hAnsi="宋体" w:eastAsia="宋体" w:cs="宋体"/>
          <w:color w:val="auto"/>
          <w:sz w:val="24"/>
          <w:highlight w:val="none"/>
        </w:rPr>
      </w:pPr>
    </w:p>
    <w:p w14:paraId="5D082D45">
      <w:pPr>
        <w:shd w:val="clear"/>
        <w:spacing w:line="360" w:lineRule="auto"/>
        <w:rPr>
          <w:rFonts w:hint="eastAsia" w:ascii="宋体" w:hAnsi="宋体" w:eastAsia="宋体" w:cs="宋体"/>
          <w:color w:val="auto"/>
          <w:sz w:val="24"/>
          <w:highlight w:val="none"/>
        </w:rPr>
      </w:pPr>
    </w:p>
    <w:p w14:paraId="467A819C">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14</w:t>
      </w:r>
    </w:p>
    <w:p w14:paraId="35CE873B">
      <w:pPr>
        <w:shd w:val="clear"/>
        <w:spacing w:line="480" w:lineRule="exact"/>
        <w:ind w:left="48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037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D89B43A">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1A2DEDD3">
            <w:pPr>
              <w:shd w:val="clear"/>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14:paraId="7B9C7598">
            <w:pPr>
              <w:shd w:val="clear"/>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14:paraId="26FB6E00">
            <w:pPr>
              <w:shd w:val="clear"/>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14:paraId="6BF3ACBB">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14:paraId="3C7EE166">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44C9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7F839D8">
            <w:pPr>
              <w:shd w:val="clear"/>
              <w:spacing w:line="360" w:lineRule="auto"/>
              <w:rPr>
                <w:rFonts w:hint="eastAsia" w:ascii="宋体" w:hAnsi="宋体" w:eastAsia="宋体" w:cs="宋体"/>
                <w:color w:val="auto"/>
                <w:sz w:val="24"/>
                <w:highlight w:val="none"/>
              </w:rPr>
            </w:pPr>
          </w:p>
        </w:tc>
        <w:tc>
          <w:tcPr>
            <w:tcW w:w="1785" w:type="dxa"/>
            <w:vAlign w:val="center"/>
          </w:tcPr>
          <w:p w14:paraId="06F6C317">
            <w:pPr>
              <w:shd w:val="clear"/>
              <w:spacing w:line="360" w:lineRule="auto"/>
              <w:rPr>
                <w:rFonts w:hint="eastAsia" w:ascii="宋体" w:hAnsi="宋体" w:eastAsia="宋体" w:cs="宋体"/>
                <w:color w:val="auto"/>
                <w:sz w:val="24"/>
                <w:highlight w:val="none"/>
              </w:rPr>
            </w:pPr>
          </w:p>
        </w:tc>
        <w:tc>
          <w:tcPr>
            <w:tcW w:w="1449" w:type="dxa"/>
            <w:vAlign w:val="center"/>
          </w:tcPr>
          <w:p w14:paraId="329C9324">
            <w:pPr>
              <w:shd w:val="clear"/>
              <w:spacing w:line="360" w:lineRule="auto"/>
              <w:rPr>
                <w:rFonts w:hint="eastAsia" w:ascii="宋体" w:hAnsi="宋体" w:eastAsia="宋体" w:cs="宋体"/>
                <w:color w:val="auto"/>
                <w:sz w:val="24"/>
                <w:highlight w:val="none"/>
              </w:rPr>
            </w:pPr>
          </w:p>
        </w:tc>
        <w:tc>
          <w:tcPr>
            <w:tcW w:w="1560" w:type="dxa"/>
            <w:vAlign w:val="center"/>
          </w:tcPr>
          <w:p w14:paraId="75F8198C">
            <w:pPr>
              <w:shd w:val="clear"/>
              <w:spacing w:line="360" w:lineRule="auto"/>
              <w:rPr>
                <w:rFonts w:hint="eastAsia" w:ascii="宋体" w:hAnsi="宋体" w:eastAsia="宋体" w:cs="宋体"/>
                <w:color w:val="auto"/>
                <w:sz w:val="24"/>
                <w:highlight w:val="none"/>
              </w:rPr>
            </w:pPr>
          </w:p>
        </w:tc>
        <w:tc>
          <w:tcPr>
            <w:tcW w:w="1401" w:type="dxa"/>
            <w:vAlign w:val="center"/>
          </w:tcPr>
          <w:p w14:paraId="55E80812">
            <w:pPr>
              <w:shd w:val="clear"/>
              <w:spacing w:line="360" w:lineRule="auto"/>
              <w:rPr>
                <w:rFonts w:hint="eastAsia" w:ascii="宋体" w:hAnsi="宋体" w:eastAsia="宋体" w:cs="宋体"/>
                <w:color w:val="auto"/>
                <w:sz w:val="24"/>
                <w:highlight w:val="none"/>
              </w:rPr>
            </w:pPr>
          </w:p>
        </w:tc>
        <w:tc>
          <w:tcPr>
            <w:tcW w:w="1365" w:type="dxa"/>
            <w:vAlign w:val="center"/>
          </w:tcPr>
          <w:p w14:paraId="2B97AE98">
            <w:pPr>
              <w:shd w:val="clear"/>
              <w:spacing w:line="360" w:lineRule="auto"/>
              <w:rPr>
                <w:rFonts w:hint="eastAsia" w:ascii="宋体" w:hAnsi="宋体" w:eastAsia="宋体" w:cs="宋体"/>
                <w:color w:val="auto"/>
                <w:sz w:val="24"/>
                <w:highlight w:val="none"/>
              </w:rPr>
            </w:pPr>
          </w:p>
        </w:tc>
      </w:tr>
      <w:tr w14:paraId="3239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B17DAFA">
            <w:pPr>
              <w:shd w:val="clear"/>
              <w:spacing w:line="360" w:lineRule="auto"/>
              <w:rPr>
                <w:rFonts w:hint="eastAsia" w:ascii="宋体" w:hAnsi="宋体" w:eastAsia="宋体" w:cs="宋体"/>
                <w:color w:val="auto"/>
                <w:sz w:val="24"/>
                <w:highlight w:val="none"/>
              </w:rPr>
            </w:pPr>
          </w:p>
        </w:tc>
        <w:tc>
          <w:tcPr>
            <w:tcW w:w="1785" w:type="dxa"/>
            <w:vAlign w:val="center"/>
          </w:tcPr>
          <w:p w14:paraId="7DF5A7BD">
            <w:pPr>
              <w:shd w:val="clear"/>
              <w:spacing w:line="360" w:lineRule="auto"/>
              <w:rPr>
                <w:rFonts w:hint="eastAsia" w:ascii="宋体" w:hAnsi="宋体" w:eastAsia="宋体" w:cs="宋体"/>
                <w:color w:val="auto"/>
                <w:sz w:val="24"/>
                <w:highlight w:val="none"/>
              </w:rPr>
            </w:pPr>
          </w:p>
        </w:tc>
        <w:tc>
          <w:tcPr>
            <w:tcW w:w="1449" w:type="dxa"/>
            <w:vAlign w:val="center"/>
          </w:tcPr>
          <w:p w14:paraId="4643C342">
            <w:pPr>
              <w:shd w:val="clear"/>
              <w:spacing w:line="360" w:lineRule="auto"/>
              <w:rPr>
                <w:rFonts w:hint="eastAsia" w:ascii="宋体" w:hAnsi="宋体" w:eastAsia="宋体" w:cs="宋体"/>
                <w:color w:val="auto"/>
                <w:sz w:val="24"/>
                <w:highlight w:val="none"/>
              </w:rPr>
            </w:pPr>
          </w:p>
        </w:tc>
        <w:tc>
          <w:tcPr>
            <w:tcW w:w="1560" w:type="dxa"/>
            <w:vAlign w:val="center"/>
          </w:tcPr>
          <w:p w14:paraId="2F3B600B">
            <w:pPr>
              <w:shd w:val="clear"/>
              <w:spacing w:line="360" w:lineRule="auto"/>
              <w:rPr>
                <w:rFonts w:hint="eastAsia" w:ascii="宋体" w:hAnsi="宋体" w:eastAsia="宋体" w:cs="宋体"/>
                <w:color w:val="auto"/>
                <w:sz w:val="24"/>
                <w:highlight w:val="none"/>
              </w:rPr>
            </w:pPr>
          </w:p>
        </w:tc>
        <w:tc>
          <w:tcPr>
            <w:tcW w:w="1401" w:type="dxa"/>
            <w:vAlign w:val="center"/>
          </w:tcPr>
          <w:p w14:paraId="534E31F6">
            <w:pPr>
              <w:shd w:val="clear"/>
              <w:spacing w:line="360" w:lineRule="auto"/>
              <w:rPr>
                <w:rFonts w:hint="eastAsia" w:ascii="宋体" w:hAnsi="宋体" w:eastAsia="宋体" w:cs="宋体"/>
                <w:color w:val="auto"/>
                <w:sz w:val="24"/>
                <w:highlight w:val="none"/>
              </w:rPr>
            </w:pPr>
          </w:p>
        </w:tc>
        <w:tc>
          <w:tcPr>
            <w:tcW w:w="1365" w:type="dxa"/>
            <w:vAlign w:val="center"/>
          </w:tcPr>
          <w:p w14:paraId="50C76B04">
            <w:pPr>
              <w:shd w:val="clear"/>
              <w:spacing w:line="360" w:lineRule="auto"/>
              <w:rPr>
                <w:rFonts w:hint="eastAsia" w:ascii="宋体" w:hAnsi="宋体" w:eastAsia="宋体" w:cs="宋体"/>
                <w:color w:val="auto"/>
                <w:sz w:val="24"/>
                <w:highlight w:val="none"/>
              </w:rPr>
            </w:pPr>
          </w:p>
        </w:tc>
      </w:tr>
      <w:tr w14:paraId="27C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9CE2788">
            <w:pPr>
              <w:shd w:val="clear"/>
              <w:spacing w:line="360" w:lineRule="auto"/>
              <w:rPr>
                <w:rFonts w:hint="eastAsia" w:ascii="宋体" w:hAnsi="宋体" w:eastAsia="宋体" w:cs="宋体"/>
                <w:color w:val="auto"/>
                <w:sz w:val="24"/>
                <w:highlight w:val="none"/>
              </w:rPr>
            </w:pPr>
          </w:p>
        </w:tc>
        <w:tc>
          <w:tcPr>
            <w:tcW w:w="1785" w:type="dxa"/>
            <w:vAlign w:val="center"/>
          </w:tcPr>
          <w:p w14:paraId="40DFF184">
            <w:pPr>
              <w:shd w:val="clear"/>
              <w:spacing w:line="360" w:lineRule="auto"/>
              <w:rPr>
                <w:rFonts w:hint="eastAsia" w:ascii="宋体" w:hAnsi="宋体" w:eastAsia="宋体" w:cs="宋体"/>
                <w:color w:val="auto"/>
                <w:sz w:val="24"/>
                <w:highlight w:val="none"/>
              </w:rPr>
            </w:pPr>
          </w:p>
        </w:tc>
        <w:tc>
          <w:tcPr>
            <w:tcW w:w="1449" w:type="dxa"/>
            <w:vAlign w:val="center"/>
          </w:tcPr>
          <w:p w14:paraId="76EBF9B2">
            <w:pPr>
              <w:shd w:val="clear"/>
              <w:spacing w:line="360" w:lineRule="auto"/>
              <w:rPr>
                <w:rFonts w:hint="eastAsia" w:ascii="宋体" w:hAnsi="宋体" w:eastAsia="宋体" w:cs="宋体"/>
                <w:color w:val="auto"/>
                <w:sz w:val="24"/>
                <w:highlight w:val="none"/>
              </w:rPr>
            </w:pPr>
          </w:p>
        </w:tc>
        <w:tc>
          <w:tcPr>
            <w:tcW w:w="1560" w:type="dxa"/>
            <w:vAlign w:val="center"/>
          </w:tcPr>
          <w:p w14:paraId="5D272724">
            <w:pPr>
              <w:shd w:val="clear"/>
              <w:spacing w:line="360" w:lineRule="auto"/>
              <w:rPr>
                <w:rFonts w:hint="eastAsia" w:ascii="宋体" w:hAnsi="宋体" w:eastAsia="宋体" w:cs="宋体"/>
                <w:color w:val="auto"/>
                <w:sz w:val="24"/>
                <w:highlight w:val="none"/>
              </w:rPr>
            </w:pPr>
          </w:p>
        </w:tc>
        <w:tc>
          <w:tcPr>
            <w:tcW w:w="1401" w:type="dxa"/>
            <w:vAlign w:val="center"/>
          </w:tcPr>
          <w:p w14:paraId="29186BD5">
            <w:pPr>
              <w:shd w:val="clear"/>
              <w:spacing w:line="360" w:lineRule="auto"/>
              <w:rPr>
                <w:rFonts w:hint="eastAsia" w:ascii="宋体" w:hAnsi="宋体" w:eastAsia="宋体" w:cs="宋体"/>
                <w:color w:val="auto"/>
                <w:sz w:val="24"/>
                <w:highlight w:val="none"/>
              </w:rPr>
            </w:pPr>
          </w:p>
        </w:tc>
        <w:tc>
          <w:tcPr>
            <w:tcW w:w="1365" w:type="dxa"/>
            <w:vAlign w:val="center"/>
          </w:tcPr>
          <w:p w14:paraId="698373F9">
            <w:pPr>
              <w:shd w:val="clear"/>
              <w:spacing w:line="360" w:lineRule="auto"/>
              <w:rPr>
                <w:rFonts w:hint="eastAsia" w:ascii="宋体" w:hAnsi="宋体" w:eastAsia="宋体" w:cs="宋体"/>
                <w:color w:val="auto"/>
                <w:sz w:val="24"/>
                <w:highlight w:val="none"/>
              </w:rPr>
            </w:pPr>
          </w:p>
        </w:tc>
      </w:tr>
      <w:tr w14:paraId="01B5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463877C">
            <w:pPr>
              <w:shd w:val="clear"/>
              <w:spacing w:line="360" w:lineRule="auto"/>
              <w:rPr>
                <w:rFonts w:hint="eastAsia" w:ascii="宋体" w:hAnsi="宋体" w:eastAsia="宋体" w:cs="宋体"/>
                <w:color w:val="auto"/>
                <w:sz w:val="24"/>
                <w:highlight w:val="none"/>
              </w:rPr>
            </w:pPr>
          </w:p>
        </w:tc>
        <w:tc>
          <w:tcPr>
            <w:tcW w:w="1785" w:type="dxa"/>
            <w:vAlign w:val="center"/>
          </w:tcPr>
          <w:p w14:paraId="20413218">
            <w:pPr>
              <w:shd w:val="clear"/>
              <w:spacing w:line="360" w:lineRule="auto"/>
              <w:rPr>
                <w:rFonts w:hint="eastAsia" w:ascii="宋体" w:hAnsi="宋体" w:eastAsia="宋体" w:cs="宋体"/>
                <w:color w:val="auto"/>
                <w:sz w:val="24"/>
                <w:highlight w:val="none"/>
              </w:rPr>
            </w:pPr>
          </w:p>
        </w:tc>
        <w:tc>
          <w:tcPr>
            <w:tcW w:w="1449" w:type="dxa"/>
            <w:vAlign w:val="center"/>
          </w:tcPr>
          <w:p w14:paraId="3B0F593B">
            <w:pPr>
              <w:shd w:val="clear"/>
              <w:spacing w:line="360" w:lineRule="auto"/>
              <w:rPr>
                <w:rFonts w:hint="eastAsia" w:ascii="宋体" w:hAnsi="宋体" w:eastAsia="宋体" w:cs="宋体"/>
                <w:color w:val="auto"/>
                <w:sz w:val="24"/>
                <w:highlight w:val="none"/>
              </w:rPr>
            </w:pPr>
          </w:p>
        </w:tc>
        <w:tc>
          <w:tcPr>
            <w:tcW w:w="1560" w:type="dxa"/>
            <w:vAlign w:val="center"/>
          </w:tcPr>
          <w:p w14:paraId="31DFEF45">
            <w:pPr>
              <w:shd w:val="clear"/>
              <w:spacing w:line="360" w:lineRule="auto"/>
              <w:rPr>
                <w:rFonts w:hint="eastAsia" w:ascii="宋体" w:hAnsi="宋体" w:eastAsia="宋体" w:cs="宋体"/>
                <w:color w:val="auto"/>
                <w:sz w:val="24"/>
                <w:highlight w:val="none"/>
              </w:rPr>
            </w:pPr>
          </w:p>
        </w:tc>
        <w:tc>
          <w:tcPr>
            <w:tcW w:w="1401" w:type="dxa"/>
            <w:vAlign w:val="center"/>
          </w:tcPr>
          <w:p w14:paraId="08AAF90B">
            <w:pPr>
              <w:shd w:val="clear"/>
              <w:spacing w:line="360" w:lineRule="auto"/>
              <w:rPr>
                <w:rFonts w:hint="eastAsia" w:ascii="宋体" w:hAnsi="宋体" w:eastAsia="宋体" w:cs="宋体"/>
                <w:color w:val="auto"/>
                <w:sz w:val="24"/>
                <w:highlight w:val="none"/>
              </w:rPr>
            </w:pPr>
          </w:p>
        </w:tc>
        <w:tc>
          <w:tcPr>
            <w:tcW w:w="1365" w:type="dxa"/>
            <w:vAlign w:val="center"/>
          </w:tcPr>
          <w:p w14:paraId="76C71FF1">
            <w:pPr>
              <w:shd w:val="clear"/>
              <w:spacing w:line="360" w:lineRule="auto"/>
              <w:rPr>
                <w:rFonts w:hint="eastAsia" w:ascii="宋体" w:hAnsi="宋体" w:eastAsia="宋体" w:cs="宋体"/>
                <w:color w:val="auto"/>
                <w:sz w:val="24"/>
                <w:highlight w:val="none"/>
              </w:rPr>
            </w:pPr>
          </w:p>
        </w:tc>
      </w:tr>
      <w:tr w14:paraId="6C0C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5CF0A9C">
            <w:pPr>
              <w:shd w:val="clear"/>
              <w:spacing w:line="360" w:lineRule="auto"/>
              <w:rPr>
                <w:rFonts w:hint="eastAsia" w:ascii="宋体" w:hAnsi="宋体" w:eastAsia="宋体" w:cs="宋体"/>
                <w:color w:val="auto"/>
                <w:sz w:val="24"/>
                <w:highlight w:val="none"/>
              </w:rPr>
            </w:pPr>
          </w:p>
        </w:tc>
        <w:tc>
          <w:tcPr>
            <w:tcW w:w="1785" w:type="dxa"/>
            <w:vAlign w:val="center"/>
          </w:tcPr>
          <w:p w14:paraId="4FE356D8">
            <w:pPr>
              <w:shd w:val="clear"/>
              <w:spacing w:line="360" w:lineRule="auto"/>
              <w:rPr>
                <w:rFonts w:hint="eastAsia" w:ascii="宋体" w:hAnsi="宋体" w:eastAsia="宋体" w:cs="宋体"/>
                <w:color w:val="auto"/>
                <w:sz w:val="24"/>
                <w:highlight w:val="none"/>
              </w:rPr>
            </w:pPr>
          </w:p>
        </w:tc>
        <w:tc>
          <w:tcPr>
            <w:tcW w:w="1449" w:type="dxa"/>
            <w:vAlign w:val="center"/>
          </w:tcPr>
          <w:p w14:paraId="36972275">
            <w:pPr>
              <w:shd w:val="clear"/>
              <w:spacing w:line="360" w:lineRule="auto"/>
              <w:rPr>
                <w:rFonts w:hint="eastAsia" w:ascii="宋体" w:hAnsi="宋体" w:eastAsia="宋体" w:cs="宋体"/>
                <w:color w:val="auto"/>
                <w:sz w:val="24"/>
                <w:highlight w:val="none"/>
              </w:rPr>
            </w:pPr>
          </w:p>
        </w:tc>
        <w:tc>
          <w:tcPr>
            <w:tcW w:w="1560" w:type="dxa"/>
            <w:vAlign w:val="center"/>
          </w:tcPr>
          <w:p w14:paraId="22FF09F5">
            <w:pPr>
              <w:shd w:val="clear"/>
              <w:spacing w:line="360" w:lineRule="auto"/>
              <w:rPr>
                <w:rFonts w:hint="eastAsia" w:ascii="宋体" w:hAnsi="宋体" w:eastAsia="宋体" w:cs="宋体"/>
                <w:color w:val="auto"/>
                <w:sz w:val="24"/>
                <w:highlight w:val="none"/>
              </w:rPr>
            </w:pPr>
          </w:p>
        </w:tc>
        <w:tc>
          <w:tcPr>
            <w:tcW w:w="1401" w:type="dxa"/>
            <w:vAlign w:val="center"/>
          </w:tcPr>
          <w:p w14:paraId="1477036B">
            <w:pPr>
              <w:shd w:val="clear"/>
              <w:spacing w:line="360" w:lineRule="auto"/>
              <w:rPr>
                <w:rFonts w:hint="eastAsia" w:ascii="宋体" w:hAnsi="宋体" w:eastAsia="宋体" w:cs="宋体"/>
                <w:color w:val="auto"/>
                <w:sz w:val="24"/>
                <w:highlight w:val="none"/>
              </w:rPr>
            </w:pPr>
          </w:p>
        </w:tc>
        <w:tc>
          <w:tcPr>
            <w:tcW w:w="1365" w:type="dxa"/>
            <w:vAlign w:val="center"/>
          </w:tcPr>
          <w:p w14:paraId="0467EC2A">
            <w:pPr>
              <w:shd w:val="clear"/>
              <w:spacing w:line="360" w:lineRule="auto"/>
              <w:rPr>
                <w:rFonts w:hint="eastAsia" w:ascii="宋体" w:hAnsi="宋体" w:eastAsia="宋体" w:cs="宋体"/>
                <w:color w:val="auto"/>
                <w:sz w:val="24"/>
                <w:highlight w:val="none"/>
              </w:rPr>
            </w:pPr>
          </w:p>
        </w:tc>
      </w:tr>
      <w:tr w14:paraId="6C02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BA98D0B">
            <w:pPr>
              <w:shd w:val="clear"/>
              <w:spacing w:line="360" w:lineRule="auto"/>
              <w:rPr>
                <w:rFonts w:hint="eastAsia" w:ascii="宋体" w:hAnsi="宋体" w:eastAsia="宋体" w:cs="宋体"/>
                <w:color w:val="auto"/>
                <w:sz w:val="24"/>
                <w:highlight w:val="none"/>
              </w:rPr>
            </w:pPr>
          </w:p>
        </w:tc>
        <w:tc>
          <w:tcPr>
            <w:tcW w:w="1785" w:type="dxa"/>
            <w:vAlign w:val="center"/>
          </w:tcPr>
          <w:p w14:paraId="6F9C36A4">
            <w:pPr>
              <w:shd w:val="clear"/>
              <w:spacing w:line="360" w:lineRule="auto"/>
              <w:rPr>
                <w:rFonts w:hint="eastAsia" w:ascii="宋体" w:hAnsi="宋体" w:eastAsia="宋体" w:cs="宋体"/>
                <w:color w:val="auto"/>
                <w:sz w:val="24"/>
                <w:highlight w:val="none"/>
              </w:rPr>
            </w:pPr>
          </w:p>
        </w:tc>
        <w:tc>
          <w:tcPr>
            <w:tcW w:w="1449" w:type="dxa"/>
            <w:vAlign w:val="center"/>
          </w:tcPr>
          <w:p w14:paraId="4BDFC1E2">
            <w:pPr>
              <w:shd w:val="clear"/>
              <w:spacing w:line="360" w:lineRule="auto"/>
              <w:rPr>
                <w:rFonts w:hint="eastAsia" w:ascii="宋体" w:hAnsi="宋体" w:eastAsia="宋体" w:cs="宋体"/>
                <w:color w:val="auto"/>
                <w:sz w:val="24"/>
                <w:highlight w:val="none"/>
              </w:rPr>
            </w:pPr>
          </w:p>
        </w:tc>
        <w:tc>
          <w:tcPr>
            <w:tcW w:w="1560" w:type="dxa"/>
            <w:vAlign w:val="center"/>
          </w:tcPr>
          <w:p w14:paraId="7069BF26">
            <w:pPr>
              <w:shd w:val="clear"/>
              <w:spacing w:line="360" w:lineRule="auto"/>
              <w:rPr>
                <w:rFonts w:hint="eastAsia" w:ascii="宋体" w:hAnsi="宋体" w:eastAsia="宋体" w:cs="宋体"/>
                <w:color w:val="auto"/>
                <w:sz w:val="24"/>
                <w:highlight w:val="none"/>
              </w:rPr>
            </w:pPr>
          </w:p>
        </w:tc>
        <w:tc>
          <w:tcPr>
            <w:tcW w:w="1401" w:type="dxa"/>
            <w:vAlign w:val="center"/>
          </w:tcPr>
          <w:p w14:paraId="770FF48A">
            <w:pPr>
              <w:shd w:val="clear"/>
              <w:spacing w:line="360" w:lineRule="auto"/>
              <w:rPr>
                <w:rFonts w:hint="eastAsia" w:ascii="宋体" w:hAnsi="宋体" w:eastAsia="宋体" w:cs="宋体"/>
                <w:color w:val="auto"/>
                <w:sz w:val="24"/>
                <w:highlight w:val="none"/>
              </w:rPr>
            </w:pPr>
          </w:p>
        </w:tc>
        <w:tc>
          <w:tcPr>
            <w:tcW w:w="1365" w:type="dxa"/>
            <w:vAlign w:val="center"/>
          </w:tcPr>
          <w:p w14:paraId="26AFC296">
            <w:pPr>
              <w:shd w:val="clear"/>
              <w:spacing w:line="360" w:lineRule="auto"/>
              <w:rPr>
                <w:rFonts w:hint="eastAsia" w:ascii="宋体" w:hAnsi="宋体" w:eastAsia="宋体" w:cs="宋体"/>
                <w:color w:val="auto"/>
                <w:sz w:val="24"/>
                <w:highlight w:val="none"/>
              </w:rPr>
            </w:pPr>
          </w:p>
        </w:tc>
      </w:tr>
      <w:tr w14:paraId="6AE6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BCD74A8">
            <w:pPr>
              <w:shd w:val="clear"/>
              <w:spacing w:line="360" w:lineRule="auto"/>
              <w:rPr>
                <w:rFonts w:hint="eastAsia" w:ascii="宋体" w:hAnsi="宋体" w:eastAsia="宋体" w:cs="宋体"/>
                <w:color w:val="auto"/>
                <w:sz w:val="24"/>
                <w:highlight w:val="none"/>
              </w:rPr>
            </w:pPr>
          </w:p>
        </w:tc>
        <w:tc>
          <w:tcPr>
            <w:tcW w:w="1785" w:type="dxa"/>
            <w:vAlign w:val="center"/>
          </w:tcPr>
          <w:p w14:paraId="7F5527BE">
            <w:pPr>
              <w:shd w:val="clear"/>
              <w:spacing w:line="360" w:lineRule="auto"/>
              <w:rPr>
                <w:rFonts w:hint="eastAsia" w:ascii="宋体" w:hAnsi="宋体" w:eastAsia="宋体" w:cs="宋体"/>
                <w:color w:val="auto"/>
                <w:sz w:val="24"/>
                <w:highlight w:val="none"/>
              </w:rPr>
            </w:pPr>
          </w:p>
        </w:tc>
        <w:tc>
          <w:tcPr>
            <w:tcW w:w="1449" w:type="dxa"/>
            <w:vAlign w:val="center"/>
          </w:tcPr>
          <w:p w14:paraId="65086416">
            <w:pPr>
              <w:shd w:val="clear"/>
              <w:spacing w:line="360" w:lineRule="auto"/>
              <w:rPr>
                <w:rFonts w:hint="eastAsia" w:ascii="宋体" w:hAnsi="宋体" w:eastAsia="宋体" w:cs="宋体"/>
                <w:color w:val="auto"/>
                <w:sz w:val="24"/>
                <w:highlight w:val="none"/>
              </w:rPr>
            </w:pPr>
          </w:p>
        </w:tc>
        <w:tc>
          <w:tcPr>
            <w:tcW w:w="1560" w:type="dxa"/>
            <w:vAlign w:val="center"/>
          </w:tcPr>
          <w:p w14:paraId="7CBA9A4F">
            <w:pPr>
              <w:shd w:val="clear"/>
              <w:spacing w:line="360" w:lineRule="auto"/>
              <w:rPr>
                <w:rFonts w:hint="eastAsia" w:ascii="宋体" w:hAnsi="宋体" w:eastAsia="宋体" w:cs="宋体"/>
                <w:color w:val="auto"/>
                <w:sz w:val="24"/>
                <w:highlight w:val="none"/>
              </w:rPr>
            </w:pPr>
          </w:p>
        </w:tc>
        <w:tc>
          <w:tcPr>
            <w:tcW w:w="1401" w:type="dxa"/>
            <w:vAlign w:val="center"/>
          </w:tcPr>
          <w:p w14:paraId="652272C4">
            <w:pPr>
              <w:shd w:val="clear"/>
              <w:spacing w:line="360" w:lineRule="auto"/>
              <w:rPr>
                <w:rFonts w:hint="eastAsia" w:ascii="宋体" w:hAnsi="宋体" w:eastAsia="宋体" w:cs="宋体"/>
                <w:color w:val="auto"/>
                <w:sz w:val="24"/>
                <w:highlight w:val="none"/>
              </w:rPr>
            </w:pPr>
          </w:p>
        </w:tc>
        <w:tc>
          <w:tcPr>
            <w:tcW w:w="1365" w:type="dxa"/>
            <w:vAlign w:val="center"/>
          </w:tcPr>
          <w:p w14:paraId="3A6F9FA9">
            <w:pPr>
              <w:shd w:val="clear"/>
              <w:spacing w:line="360" w:lineRule="auto"/>
              <w:rPr>
                <w:rFonts w:hint="eastAsia" w:ascii="宋体" w:hAnsi="宋体" w:eastAsia="宋体" w:cs="宋体"/>
                <w:color w:val="auto"/>
                <w:sz w:val="24"/>
                <w:highlight w:val="none"/>
              </w:rPr>
            </w:pPr>
          </w:p>
        </w:tc>
      </w:tr>
    </w:tbl>
    <w:p w14:paraId="5F8C7D8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5F778B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14:paraId="49B91B0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4426B2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5058A08">
      <w:pPr>
        <w:shd w:val="clear"/>
        <w:spacing w:line="360" w:lineRule="auto"/>
        <w:rPr>
          <w:rFonts w:hint="eastAsia" w:ascii="宋体" w:hAnsi="宋体" w:eastAsia="宋体" w:cs="宋体"/>
          <w:color w:val="auto"/>
          <w:sz w:val="24"/>
          <w:highlight w:val="none"/>
        </w:rPr>
      </w:pPr>
    </w:p>
    <w:p w14:paraId="1906B9C5">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34F8435D">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6CDD5D47">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D2852CE">
      <w:pPr>
        <w:shd w:val="clear"/>
        <w:spacing w:line="360" w:lineRule="auto"/>
        <w:rPr>
          <w:rFonts w:hint="eastAsia" w:ascii="宋体" w:hAnsi="宋体" w:eastAsia="宋体" w:cs="宋体"/>
          <w:color w:val="auto"/>
          <w:sz w:val="24"/>
          <w:highlight w:val="none"/>
        </w:rPr>
      </w:pPr>
    </w:p>
    <w:p w14:paraId="4F9B1455">
      <w:pPr>
        <w:shd w:val="clear"/>
        <w:spacing w:line="360" w:lineRule="auto"/>
        <w:rPr>
          <w:rFonts w:hint="eastAsia" w:ascii="宋体" w:hAnsi="宋体" w:eastAsia="宋体" w:cs="宋体"/>
          <w:color w:val="auto"/>
          <w:sz w:val="24"/>
          <w:highlight w:val="none"/>
        </w:rPr>
      </w:pPr>
    </w:p>
    <w:p w14:paraId="06EE926A">
      <w:pPr>
        <w:shd w:val="clear"/>
        <w:spacing w:line="360" w:lineRule="auto"/>
        <w:rPr>
          <w:rFonts w:hint="eastAsia" w:ascii="宋体" w:hAnsi="宋体" w:eastAsia="宋体" w:cs="宋体"/>
          <w:color w:val="auto"/>
          <w:sz w:val="24"/>
          <w:highlight w:val="none"/>
        </w:rPr>
      </w:pPr>
    </w:p>
    <w:p w14:paraId="086879CE">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401A7557">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15</w:t>
      </w:r>
    </w:p>
    <w:p w14:paraId="1933F2BF">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6E669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1877202">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tcPr>
          <w:p w14:paraId="019A4B8C">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tcPr>
          <w:p w14:paraId="3EC89AA2">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tcPr>
          <w:p w14:paraId="6E3B2235">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279D5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1969AB5">
            <w:pPr>
              <w:pStyle w:val="60"/>
              <w:shd w:val="clear"/>
              <w:spacing w:line="360" w:lineRule="auto"/>
              <w:jc w:val="center"/>
              <w:rPr>
                <w:rFonts w:hint="eastAsia" w:ascii="宋体" w:hAnsi="宋体" w:eastAsia="宋体" w:cs="宋体"/>
                <w:color w:val="auto"/>
                <w:szCs w:val="21"/>
                <w:highlight w:val="none"/>
              </w:rPr>
            </w:pPr>
          </w:p>
        </w:tc>
        <w:tc>
          <w:tcPr>
            <w:tcW w:w="2258" w:type="dxa"/>
          </w:tcPr>
          <w:p w14:paraId="0A671F26">
            <w:pPr>
              <w:pStyle w:val="60"/>
              <w:shd w:val="clear"/>
              <w:spacing w:line="360" w:lineRule="auto"/>
              <w:jc w:val="center"/>
              <w:rPr>
                <w:rFonts w:hint="eastAsia" w:ascii="宋体" w:hAnsi="宋体" w:eastAsia="宋体" w:cs="宋体"/>
                <w:color w:val="auto"/>
                <w:szCs w:val="21"/>
                <w:highlight w:val="none"/>
              </w:rPr>
            </w:pPr>
          </w:p>
        </w:tc>
        <w:tc>
          <w:tcPr>
            <w:tcW w:w="2260" w:type="dxa"/>
          </w:tcPr>
          <w:p w14:paraId="0DF76613">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661289B8">
            <w:pPr>
              <w:pStyle w:val="60"/>
              <w:shd w:val="clear"/>
              <w:spacing w:line="360" w:lineRule="auto"/>
              <w:jc w:val="center"/>
              <w:rPr>
                <w:rFonts w:hint="eastAsia" w:ascii="宋体" w:hAnsi="宋体" w:eastAsia="宋体" w:cs="宋体"/>
                <w:color w:val="auto"/>
                <w:szCs w:val="21"/>
                <w:highlight w:val="none"/>
              </w:rPr>
            </w:pPr>
          </w:p>
        </w:tc>
      </w:tr>
      <w:tr w14:paraId="43474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DFFB61">
            <w:pPr>
              <w:pStyle w:val="60"/>
              <w:shd w:val="clear"/>
              <w:spacing w:line="360" w:lineRule="auto"/>
              <w:jc w:val="center"/>
              <w:rPr>
                <w:rFonts w:hint="eastAsia" w:ascii="宋体" w:hAnsi="宋体" w:eastAsia="宋体" w:cs="宋体"/>
                <w:color w:val="auto"/>
                <w:szCs w:val="21"/>
                <w:highlight w:val="none"/>
              </w:rPr>
            </w:pPr>
          </w:p>
        </w:tc>
        <w:tc>
          <w:tcPr>
            <w:tcW w:w="2258" w:type="dxa"/>
          </w:tcPr>
          <w:p w14:paraId="1AC6B2A5">
            <w:pPr>
              <w:pStyle w:val="60"/>
              <w:shd w:val="clear"/>
              <w:spacing w:line="360" w:lineRule="auto"/>
              <w:jc w:val="center"/>
              <w:rPr>
                <w:rFonts w:hint="eastAsia" w:ascii="宋体" w:hAnsi="宋体" w:eastAsia="宋体" w:cs="宋体"/>
                <w:color w:val="auto"/>
                <w:szCs w:val="21"/>
                <w:highlight w:val="none"/>
              </w:rPr>
            </w:pPr>
          </w:p>
        </w:tc>
        <w:tc>
          <w:tcPr>
            <w:tcW w:w="2260" w:type="dxa"/>
          </w:tcPr>
          <w:p w14:paraId="798C13C0">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02749743">
            <w:pPr>
              <w:pStyle w:val="60"/>
              <w:shd w:val="clear"/>
              <w:spacing w:line="360" w:lineRule="auto"/>
              <w:jc w:val="center"/>
              <w:rPr>
                <w:rFonts w:hint="eastAsia" w:ascii="宋体" w:hAnsi="宋体" w:eastAsia="宋体" w:cs="宋体"/>
                <w:color w:val="auto"/>
                <w:szCs w:val="21"/>
                <w:highlight w:val="none"/>
              </w:rPr>
            </w:pPr>
          </w:p>
        </w:tc>
      </w:tr>
      <w:tr w14:paraId="18CDA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126728">
            <w:pPr>
              <w:pStyle w:val="60"/>
              <w:shd w:val="clear"/>
              <w:spacing w:line="360" w:lineRule="auto"/>
              <w:jc w:val="center"/>
              <w:rPr>
                <w:rFonts w:hint="eastAsia" w:ascii="宋体" w:hAnsi="宋体" w:eastAsia="宋体" w:cs="宋体"/>
                <w:color w:val="auto"/>
                <w:szCs w:val="21"/>
                <w:highlight w:val="none"/>
              </w:rPr>
            </w:pPr>
          </w:p>
        </w:tc>
        <w:tc>
          <w:tcPr>
            <w:tcW w:w="2258" w:type="dxa"/>
          </w:tcPr>
          <w:p w14:paraId="782309CB">
            <w:pPr>
              <w:pStyle w:val="60"/>
              <w:shd w:val="clear"/>
              <w:spacing w:line="360" w:lineRule="auto"/>
              <w:jc w:val="center"/>
              <w:rPr>
                <w:rFonts w:hint="eastAsia" w:ascii="宋体" w:hAnsi="宋体" w:eastAsia="宋体" w:cs="宋体"/>
                <w:color w:val="auto"/>
                <w:szCs w:val="21"/>
                <w:highlight w:val="none"/>
              </w:rPr>
            </w:pPr>
          </w:p>
        </w:tc>
        <w:tc>
          <w:tcPr>
            <w:tcW w:w="2260" w:type="dxa"/>
          </w:tcPr>
          <w:p w14:paraId="51BF99A8">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28B7C8B4">
            <w:pPr>
              <w:pStyle w:val="60"/>
              <w:shd w:val="clear"/>
              <w:spacing w:line="360" w:lineRule="auto"/>
              <w:jc w:val="center"/>
              <w:rPr>
                <w:rFonts w:hint="eastAsia" w:ascii="宋体" w:hAnsi="宋体" w:eastAsia="宋体" w:cs="宋体"/>
                <w:color w:val="auto"/>
                <w:szCs w:val="21"/>
                <w:highlight w:val="none"/>
              </w:rPr>
            </w:pPr>
          </w:p>
        </w:tc>
      </w:tr>
      <w:tr w14:paraId="5CFDD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E820C2">
            <w:pPr>
              <w:pStyle w:val="60"/>
              <w:shd w:val="clear"/>
              <w:spacing w:line="360" w:lineRule="auto"/>
              <w:jc w:val="center"/>
              <w:rPr>
                <w:rFonts w:hint="eastAsia" w:ascii="宋体" w:hAnsi="宋体" w:eastAsia="宋体" w:cs="宋体"/>
                <w:color w:val="auto"/>
                <w:szCs w:val="21"/>
                <w:highlight w:val="none"/>
              </w:rPr>
            </w:pPr>
          </w:p>
        </w:tc>
        <w:tc>
          <w:tcPr>
            <w:tcW w:w="2258" w:type="dxa"/>
          </w:tcPr>
          <w:p w14:paraId="360C639B">
            <w:pPr>
              <w:pStyle w:val="60"/>
              <w:shd w:val="clear"/>
              <w:spacing w:line="360" w:lineRule="auto"/>
              <w:jc w:val="center"/>
              <w:rPr>
                <w:rFonts w:hint="eastAsia" w:ascii="宋体" w:hAnsi="宋体" w:eastAsia="宋体" w:cs="宋体"/>
                <w:color w:val="auto"/>
                <w:szCs w:val="21"/>
                <w:highlight w:val="none"/>
              </w:rPr>
            </w:pPr>
          </w:p>
        </w:tc>
        <w:tc>
          <w:tcPr>
            <w:tcW w:w="2260" w:type="dxa"/>
          </w:tcPr>
          <w:p w14:paraId="6979F49C">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54C916E">
            <w:pPr>
              <w:pStyle w:val="60"/>
              <w:shd w:val="clear"/>
              <w:spacing w:line="360" w:lineRule="auto"/>
              <w:jc w:val="center"/>
              <w:rPr>
                <w:rFonts w:hint="eastAsia" w:ascii="宋体" w:hAnsi="宋体" w:eastAsia="宋体" w:cs="宋体"/>
                <w:color w:val="auto"/>
                <w:szCs w:val="21"/>
                <w:highlight w:val="none"/>
              </w:rPr>
            </w:pPr>
          </w:p>
        </w:tc>
      </w:tr>
      <w:tr w14:paraId="0CE9F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3C9FDA">
            <w:pPr>
              <w:pStyle w:val="60"/>
              <w:shd w:val="clear"/>
              <w:spacing w:line="360" w:lineRule="auto"/>
              <w:jc w:val="center"/>
              <w:rPr>
                <w:rFonts w:hint="eastAsia" w:ascii="宋体" w:hAnsi="宋体" w:eastAsia="宋体" w:cs="宋体"/>
                <w:color w:val="auto"/>
                <w:szCs w:val="21"/>
                <w:highlight w:val="none"/>
              </w:rPr>
            </w:pPr>
          </w:p>
        </w:tc>
        <w:tc>
          <w:tcPr>
            <w:tcW w:w="2258" w:type="dxa"/>
          </w:tcPr>
          <w:p w14:paraId="78536EB1">
            <w:pPr>
              <w:pStyle w:val="60"/>
              <w:shd w:val="clear"/>
              <w:spacing w:line="360" w:lineRule="auto"/>
              <w:jc w:val="center"/>
              <w:rPr>
                <w:rFonts w:hint="eastAsia" w:ascii="宋体" w:hAnsi="宋体" w:eastAsia="宋体" w:cs="宋体"/>
                <w:color w:val="auto"/>
                <w:szCs w:val="21"/>
                <w:highlight w:val="none"/>
              </w:rPr>
            </w:pPr>
          </w:p>
        </w:tc>
        <w:tc>
          <w:tcPr>
            <w:tcW w:w="2260" w:type="dxa"/>
          </w:tcPr>
          <w:p w14:paraId="2C9E48BB">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CD0F2D8">
            <w:pPr>
              <w:pStyle w:val="60"/>
              <w:shd w:val="clear"/>
              <w:spacing w:line="360" w:lineRule="auto"/>
              <w:jc w:val="center"/>
              <w:rPr>
                <w:rFonts w:hint="eastAsia" w:ascii="宋体" w:hAnsi="宋体" w:eastAsia="宋体" w:cs="宋体"/>
                <w:color w:val="auto"/>
                <w:szCs w:val="21"/>
                <w:highlight w:val="none"/>
              </w:rPr>
            </w:pPr>
          </w:p>
        </w:tc>
      </w:tr>
      <w:tr w14:paraId="1B472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C25235B">
            <w:pPr>
              <w:pStyle w:val="60"/>
              <w:shd w:val="clear"/>
              <w:spacing w:line="360" w:lineRule="auto"/>
              <w:jc w:val="center"/>
              <w:rPr>
                <w:rFonts w:hint="eastAsia" w:ascii="宋体" w:hAnsi="宋体" w:eastAsia="宋体" w:cs="宋体"/>
                <w:color w:val="auto"/>
                <w:szCs w:val="21"/>
                <w:highlight w:val="none"/>
              </w:rPr>
            </w:pPr>
          </w:p>
        </w:tc>
        <w:tc>
          <w:tcPr>
            <w:tcW w:w="2258" w:type="dxa"/>
          </w:tcPr>
          <w:p w14:paraId="2DB7DAF5">
            <w:pPr>
              <w:pStyle w:val="60"/>
              <w:shd w:val="clear"/>
              <w:spacing w:line="360" w:lineRule="auto"/>
              <w:jc w:val="center"/>
              <w:rPr>
                <w:rFonts w:hint="eastAsia" w:ascii="宋体" w:hAnsi="宋体" w:eastAsia="宋体" w:cs="宋体"/>
                <w:color w:val="auto"/>
                <w:szCs w:val="21"/>
                <w:highlight w:val="none"/>
              </w:rPr>
            </w:pPr>
          </w:p>
        </w:tc>
        <w:tc>
          <w:tcPr>
            <w:tcW w:w="2260" w:type="dxa"/>
          </w:tcPr>
          <w:p w14:paraId="2070B8B6">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4504AE5B">
            <w:pPr>
              <w:pStyle w:val="60"/>
              <w:shd w:val="clear"/>
              <w:spacing w:line="360" w:lineRule="auto"/>
              <w:jc w:val="center"/>
              <w:rPr>
                <w:rFonts w:hint="eastAsia" w:ascii="宋体" w:hAnsi="宋体" w:eastAsia="宋体" w:cs="宋体"/>
                <w:color w:val="auto"/>
                <w:szCs w:val="21"/>
                <w:highlight w:val="none"/>
              </w:rPr>
            </w:pPr>
          </w:p>
        </w:tc>
      </w:tr>
      <w:tr w14:paraId="09D8A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46B058B">
            <w:pPr>
              <w:pStyle w:val="60"/>
              <w:shd w:val="clear"/>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tcPr>
          <w:p w14:paraId="58BCA73F">
            <w:pPr>
              <w:pStyle w:val="60"/>
              <w:shd w:val="clear"/>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tcPr>
          <w:p w14:paraId="0E9D2070">
            <w:pPr>
              <w:pStyle w:val="60"/>
              <w:shd w:val="clear"/>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5F58568B">
            <w:pPr>
              <w:pStyle w:val="60"/>
              <w:shd w:val="clear"/>
              <w:spacing w:line="360" w:lineRule="auto"/>
              <w:jc w:val="center"/>
              <w:rPr>
                <w:rFonts w:hint="eastAsia" w:ascii="宋体" w:hAnsi="宋体" w:eastAsia="宋体" w:cs="宋体"/>
                <w:color w:val="auto"/>
                <w:szCs w:val="21"/>
                <w:highlight w:val="none"/>
              </w:rPr>
            </w:pPr>
          </w:p>
        </w:tc>
      </w:tr>
    </w:tbl>
    <w:p w14:paraId="432462EA">
      <w:pPr>
        <w:shd w:val="clear"/>
        <w:spacing w:line="360" w:lineRule="auto"/>
        <w:jc w:val="left"/>
        <w:rPr>
          <w:rFonts w:hint="eastAsia" w:ascii="宋体" w:hAnsi="宋体" w:eastAsia="宋体" w:cs="宋体"/>
          <w:b/>
          <w:bCs/>
          <w:color w:val="auto"/>
          <w:sz w:val="24"/>
          <w:szCs w:val="32"/>
          <w:highlight w:val="none"/>
          <w:lang w:val="zh-CN"/>
        </w:rPr>
      </w:pPr>
    </w:p>
    <w:p w14:paraId="258A719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767A9DD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14:paraId="2A340C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14:paraId="3258074B">
      <w:pPr>
        <w:shd w:val="clear"/>
        <w:spacing w:line="360" w:lineRule="auto"/>
        <w:jc w:val="left"/>
        <w:rPr>
          <w:rFonts w:hint="eastAsia" w:ascii="宋体" w:hAnsi="宋体" w:eastAsia="宋体" w:cs="宋体"/>
          <w:b/>
          <w:bCs/>
          <w:color w:val="auto"/>
          <w:sz w:val="24"/>
          <w:szCs w:val="32"/>
          <w:highlight w:val="none"/>
          <w:lang w:val="zh-CN"/>
        </w:rPr>
      </w:pPr>
    </w:p>
    <w:p w14:paraId="5287DDB8">
      <w:pPr>
        <w:shd w:val="clear"/>
        <w:spacing w:line="360" w:lineRule="auto"/>
        <w:jc w:val="left"/>
        <w:rPr>
          <w:rFonts w:hint="eastAsia" w:ascii="宋体" w:hAnsi="宋体" w:eastAsia="宋体" w:cs="宋体"/>
          <w:b/>
          <w:bCs/>
          <w:color w:val="auto"/>
          <w:sz w:val="24"/>
          <w:szCs w:val="32"/>
          <w:highlight w:val="none"/>
          <w:lang w:val="zh-CN"/>
        </w:rPr>
      </w:pPr>
    </w:p>
    <w:p w14:paraId="06E44DE7">
      <w:pPr>
        <w:shd w:val="clear"/>
        <w:spacing w:line="360" w:lineRule="auto"/>
        <w:jc w:val="left"/>
        <w:rPr>
          <w:rFonts w:hint="eastAsia" w:ascii="宋体" w:hAnsi="宋体" w:eastAsia="宋体" w:cs="宋体"/>
          <w:b/>
          <w:bCs/>
          <w:color w:val="auto"/>
          <w:sz w:val="24"/>
          <w:szCs w:val="32"/>
          <w:highlight w:val="none"/>
          <w:lang w:val="zh-CN"/>
        </w:rPr>
      </w:pPr>
    </w:p>
    <w:p w14:paraId="6C9E54B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6C90E697">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2B1220A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56C2C6A">
      <w:pPr>
        <w:shd w:val="clear"/>
        <w:spacing w:line="360" w:lineRule="auto"/>
        <w:rPr>
          <w:rFonts w:hint="eastAsia" w:ascii="宋体" w:hAnsi="宋体" w:eastAsia="宋体" w:cs="宋体"/>
          <w:b/>
          <w:bCs/>
          <w:color w:val="auto"/>
          <w:sz w:val="24"/>
          <w:highlight w:val="none"/>
        </w:rPr>
      </w:pPr>
    </w:p>
    <w:p w14:paraId="6B808EB6">
      <w:pPr>
        <w:shd w:val="clear"/>
        <w:spacing w:line="360" w:lineRule="auto"/>
        <w:rPr>
          <w:rFonts w:hint="eastAsia" w:ascii="宋体" w:hAnsi="宋体" w:eastAsia="宋体" w:cs="宋体"/>
          <w:b/>
          <w:bCs/>
          <w:color w:val="auto"/>
          <w:sz w:val="24"/>
          <w:highlight w:val="none"/>
        </w:rPr>
      </w:pPr>
    </w:p>
    <w:p w14:paraId="1C22AEC2">
      <w:pPr>
        <w:shd w:val="clear"/>
        <w:spacing w:line="360" w:lineRule="auto"/>
        <w:rPr>
          <w:rFonts w:hint="eastAsia" w:ascii="宋体" w:hAnsi="宋体" w:eastAsia="宋体" w:cs="宋体"/>
          <w:b/>
          <w:bCs/>
          <w:color w:val="auto"/>
          <w:sz w:val="24"/>
          <w:highlight w:val="none"/>
        </w:rPr>
      </w:pPr>
    </w:p>
    <w:p w14:paraId="7ED25C63">
      <w:pPr>
        <w:shd w:val="clear"/>
        <w:spacing w:line="360" w:lineRule="auto"/>
        <w:rPr>
          <w:rFonts w:hint="eastAsia" w:ascii="宋体" w:hAnsi="宋体" w:eastAsia="宋体" w:cs="宋体"/>
          <w:b/>
          <w:bCs/>
          <w:color w:val="auto"/>
          <w:sz w:val="24"/>
          <w:highlight w:val="none"/>
        </w:rPr>
      </w:pPr>
    </w:p>
    <w:p w14:paraId="21C8ED55">
      <w:pPr>
        <w:shd w:val="clear"/>
        <w:spacing w:line="360" w:lineRule="auto"/>
        <w:rPr>
          <w:rFonts w:hint="eastAsia" w:ascii="宋体" w:hAnsi="宋体" w:eastAsia="宋体" w:cs="宋体"/>
          <w:b/>
          <w:bCs/>
          <w:color w:val="auto"/>
          <w:sz w:val="24"/>
          <w:highlight w:val="none"/>
        </w:rPr>
      </w:pPr>
    </w:p>
    <w:p w14:paraId="71D18B01">
      <w:pPr>
        <w:shd w:val="clear"/>
        <w:spacing w:line="360" w:lineRule="auto"/>
        <w:rPr>
          <w:rFonts w:hint="eastAsia" w:ascii="宋体" w:hAnsi="宋体" w:eastAsia="宋体" w:cs="宋体"/>
          <w:b/>
          <w:bCs/>
          <w:color w:val="auto"/>
          <w:sz w:val="24"/>
          <w:highlight w:val="none"/>
        </w:rPr>
      </w:pPr>
    </w:p>
    <w:p w14:paraId="6954C5F2">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157FD174">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16</w:t>
      </w:r>
    </w:p>
    <w:p w14:paraId="3B5CC7C0">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A3A4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1269242">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2CA39D8">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1550B27">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F4195C7">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A0C4800">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0239DBA">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E37B343">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5426D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FAC9548">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6FE74959">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7D9BD9C">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4CB601">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153431C">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1D1CAE3">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6B9865F">
            <w:pPr>
              <w:pStyle w:val="66"/>
              <w:shd w:val="clear"/>
              <w:spacing w:line="360" w:lineRule="auto"/>
              <w:rPr>
                <w:rFonts w:hint="eastAsia" w:ascii="宋体" w:hAnsi="宋体" w:eastAsia="宋体" w:cs="宋体"/>
                <w:color w:val="auto"/>
                <w:sz w:val="24"/>
                <w:highlight w:val="none"/>
              </w:rPr>
            </w:pPr>
          </w:p>
        </w:tc>
      </w:tr>
      <w:tr w14:paraId="7120B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72FB416">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FFC734F">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CA958FA">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CBA532">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8E5A6A0">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DCFC442">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140910D">
            <w:pPr>
              <w:pStyle w:val="66"/>
              <w:shd w:val="clear"/>
              <w:spacing w:line="360" w:lineRule="auto"/>
              <w:rPr>
                <w:rFonts w:hint="eastAsia" w:ascii="宋体" w:hAnsi="宋体" w:eastAsia="宋体" w:cs="宋体"/>
                <w:color w:val="auto"/>
                <w:sz w:val="24"/>
                <w:highlight w:val="none"/>
              </w:rPr>
            </w:pPr>
          </w:p>
        </w:tc>
      </w:tr>
      <w:tr w14:paraId="6CC14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C511074">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2658C0D">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F1FE520">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9AADCD">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61AB95">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C0B5D28">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CF3F590">
            <w:pPr>
              <w:pStyle w:val="66"/>
              <w:shd w:val="clear"/>
              <w:spacing w:line="360" w:lineRule="auto"/>
              <w:rPr>
                <w:rFonts w:hint="eastAsia" w:ascii="宋体" w:hAnsi="宋体" w:eastAsia="宋体" w:cs="宋体"/>
                <w:color w:val="auto"/>
                <w:sz w:val="24"/>
                <w:highlight w:val="none"/>
              </w:rPr>
            </w:pPr>
          </w:p>
        </w:tc>
      </w:tr>
      <w:tr w14:paraId="25408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1014F88">
            <w:pPr>
              <w:pStyle w:val="66"/>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02F0BCB">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22C008B">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FD393B">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DD69469">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06E631E">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BADF7EF">
            <w:pPr>
              <w:pStyle w:val="66"/>
              <w:shd w:val="clear"/>
              <w:spacing w:line="360" w:lineRule="auto"/>
              <w:rPr>
                <w:rFonts w:hint="eastAsia" w:ascii="宋体" w:hAnsi="宋体" w:eastAsia="宋体" w:cs="宋体"/>
                <w:color w:val="auto"/>
                <w:sz w:val="24"/>
                <w:highlight w:val="none"/>
              </w:rPr>
            </w:pPr>
          </w:p>
        </w:tc>
      </w:tr>
      <w:tr w14:paraId="39D9A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8CEA051">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45A9276">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8B00DD8">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189608">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E438341">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09B2D6B">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B1E4268">
            <w:pPr>
              <w:pStyle w:val="66"/>
              <w:shd w:val="clear"/>
              <w:spacing w:line="360" w:lineRule="auto"/>
              <w:rPr>
                <w:rFonts w:hint="eastAsia" w:ascii="宋体" w:hAnsi="宋体" w:eastAsia="宋体" w:cs="宋体"/>
                <w:color w:val="auto"/>
                <w:sz w:val="24"/>
                <w:highlight w:val="none"/>
              </w:rPr>
            </w:pPr>
          </w:p>
        </w:tc>
      </w:tr>
      <w:tr w14:paraId="17DF0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A22479F">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A21CAB4">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A0A4563">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C0E8F3">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C02A581">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D75FFD1">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1BEEC2F">
            <w:pPr>
              <w:pStyle w:val="66"/>
              <w:shd w:val="clear"/>
              <w:spacing w:line="360" w:lineRule="auto"/>
              <w:rPr>
                <w:rFonts w:hint="eastAsia" w:ascii="宋体" w:hAnsi="宋体" w:eastAsia="宋体" w:cs="宋体"/>
                <w:color w:val="auto"/>
                <w:sz w:val="24"/>
                <w:highlight w:val="none"/>
              </w:rPr>
            </w:pPr>
          </w:p>
        </w:tc>
      </w:tr>
      <w:tr w14:paraId="65575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F672C9">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3050FFC">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D8ACB21">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F12C73">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26117A4">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4416487">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70251E">
            <w:pPr>
              <w:pStyle w:val="66"/>
              <w:shd w:val="clear"/>
              <w:spacing w:line="360" w:lineRule="auto"/>
              <w:rPr>
                <w:rFonts w:hint="eastAsia" w:ascii="宋体" w:hAnsi="宋体" w:eastAsia="宋体" w:cs="宋体"/>
                <w:color w:val="auto"/>
                <w:sz w:val="24"/>
                <w:highlight w:val="none"/>
              </w:rPr>
            </w:pPr>
          </w:p>
        </w:tc>
      </w:tr>
    </w:tbl>
    <w:p w14:paraId="0CAB87F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2C3146D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14:paraId="3F0299A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14:paraId="61DCEAA0">
      <w:pPr>
        <w:shd w:val="clear"/>
        <w:spacing w:line="360" w:lineRule="auto"/>
        <w:ind w:firstLine="480" w:firstLineChars="200"/>
        <w:rPr>
          <w:rFonts w:hint="eastAsia" w:ascii="宋体" w:hAnsi="宋体" w:eastAsia="宋体" w:cs="宋体"/>
          <w:color w:val="auto"/>
          <w:sz w:val="24"/>
          <w:highlight w:val="none"/>
        </w:rPr>
      </w:pPr>
    </w:p>
    <w:p w14:paraId="67CC17E6">
      <w:pPr>
        <w:shd w:val="clear"/>
        <w:spacing w:line="360" w:lineRule="auto"/>
        <w:ind w:firstLine="480" w:firstLineChars="200"/>
        <w:rPr>
          <w:rFonts w:hint="eastAsia" w:ascii="宋体" w:hAnsi="宋体" w:eastAsia="宋体" w:cs="宋体"/>
          <w:color w:val="auto"/>
          <w:sz w:val="24"/>
          <w:highlight w:val="none"/>
        </w:rPr>
      </w:pPr>
    </w:p>
    <w:p w14:paraId="4E7342F4">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67B8E14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76D6C61E">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B869CD2">
      <w:pPr>
        <w:shd w:val="clear"/>
        <w:spacing w:line="360" w:lineRule="auto"/>
        <w:ind w:firstLine="480" w:firstLineChars="200"/>
        <w:rPr>
          <w:rFonts w:hint="eastAsia" w:ascii="宋体" w:hAnsi="宋体" w:eastAsia="宋体" w:cs="宋体"/>
          <w:color w:val="auto"/>
          <w:sz w:val="24"/>
          <w:highlight w:val="none"/>
        </w:rPr>
      </w:pPr>
    </w:p>
    <w:p w14:paraId="79A09FDF">
      <w:pPr>
        <w:shd w:val="clear"/>
        <w:spacing w:line="360" w:lineRule="auto"/>
        <w:ind w:firstLine="480" w:firstLineChars="200"/>
        <w:rPr>
          <w:rFonts w:hint="eastAsia" w:ascii="宋体" w:hAnsi="宋体" w:eastAsia="宋体" w:cs="宋体"/>
          <w:color w:val="auto"/>
          <w:sz w:val="24"/>
          <w:highlight w:val="none"/>
        </w:rPr>
      </w:pPr>
    </w:p>
    <w:p w14:paraId="06BA4F92">
      <w:pPr>
        <w:shd w:val="clear"/>
        <w:spacing w:line="360" w:lineRule="auto"/>
        <w:ind w:firstLine="480" w:firstLineChars="200"/>
        <w:rPr>
          <w:rFonts w:hint="eastAsia" w:ascii="宋体" w:hAnsi="宋体" w:eastAsia="宋体" w:cs="宋体"/>
          <w:color w:val="auto"/>
          <w:sz w:val="24"/>
          <w:highlight w:val="none"/>
        </w:rPr>
      </w:pPr>
    </w:p>
    <w:p w14:paraId="7865AE04">
      <w:pPr>
        <w:shd w:val="clear"/>
        <w:spacing w:line="360" w:lineRule="auto"/>
        <w:ind w:firstLine="480" w:firstLineChars="200"/>
        <w:rPr>
          <w:rFonts w:hint="eastAsia" w:ascii="宋体" w:hAnsi="宋体" w:eastAsia="宋体" w:cs="宋体"/>
          <w:color w:val="auto"/>
          <w:sz w:val="24"/>
          <w:highlight w:val="none"/>
        </w:rPr>
      </w:pPr>
    </w:p>
    <w:p w14:paraId="5EB390B6">
      <w:pPr>
        <w:shd w:val="clear"/>
        <w:spacing w:line="360" w:lineRule="auto"/>
        <w:ind w:firstLine="480" w:firstLineChars="200"/>
        <w:rPr>
          <w:rFonts w:hint="eastAsia" w:ascii="宋体" w:hAnsi="宋体" w:eastAsia="宋体" w:cs="宋体"/>
          <w:color w:val="auto"/>
          <w:sz w:val="24"/>
          <w:highlight w:val="none"/>
        </w:rPr>
      </w:pPr>
    </w:p>
    <w:p w14:paraId="72AB1ECE">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7108BF7D">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17</w:t>
      </w:r>
    </w:p>
    <w:p w14:paraId="701EE4C1">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ABF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A0DB9E1">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1BAE997C">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1785" w:type="dxa"/>
            <w:vAlign w:val="center"/>
          </w:tcPr>
          <w:p w14:paraId="32E0287C">
            <w:pPr>
              <w:shd w:val="clear"/>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14:paraId="48690B9F">
            <w:pPr>
              <w:shd w:val="clear"/>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14:paraId="449F0D33">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0C0E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1E9973D">
            <w:pPr>
              <w:shd w:val="clear"/>
              <w:rPr>
                <w:rFonts w:hint="eastAsia" w:ascii="宋体" w:hAnsi="宋体" w:eastAsia="宋体" w:cs="宋体"/>
                <w:color w:val="auto"/>
                <w:sz w:val="24"/>
                <w:highlight w:val="none"/>
              </w:rPr>
            </w:pPr>
          </w:p>
        </w:tc>
        <w:tc>
          <w:tcPr>
            <w:tcW w:w="1785" w:type="dxa"/>
          </w:tcPr>
          <w:p w14:paraId="26C6A436">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14:paraId="190263BA">
            <w:pPr>
              <w:shd w:val="clear"/>
              <w:rPr>
                <w:rFonts w:hint="eastAsia" w:ascii="宋体" w:hAnsi="宋体" w:eastAsia="宋体" w:cs="宋体"/>
                <w:color w:val="auto"/>
                <w:sz w:val="24"/>
                <w:highlight w:val="none"/>
              </w:rPr>
            </w:pPr>
          </w:p>
        </w:tc>
        <w:tc>
          <w:tcPr>
            <w:tcW w:w="1365" w:type="dxa"/>
            <w:vAlign w:val="center"/>
          </w:tcPr>
          <w:p w14:paraId="151BC544">
            <w:pPr>
              <w:shd w:val="clear"/>
              <w:rPr>
                <w:rFonts w:hint="eastAsia" w:ascii="宋体" w:hAnsi="宋体" w:eastAsia="宋体" w:cs="宋体"/>
                <w:color w:val="auto"/>
                <w:sz w:val="24"/>
                <w:highlight w:val="none"/>
              </w:rPr>
            </w:pPr>
          </w:p>
        </w:tc>
        <w:tc>
          <w:tcPr>
            <w:tcW w:w="2625" w:type="dxa"/>
            <w:vAlign w:val="center"/>
          </w:tcPr>
          <w:p w14:paraId="585D5192">
            <w:pPr>
              <w:shd w:val="clear"/>
              <w:rPr>
                <w:rFonts w:hint="eastAsia" w:ascii="宋体" w:hAnsi="宋体" w:eastAsia="宋体" w:cs="宋体"/>
                <w:color w:val="auto"/>
                <w:sz w:val="24"/>
                <w:highlight w:val="none"/>
              </w:rPr>
            </w:pPr>
          </w:p>
        </w:tc>
      </w:tr>
      <w:tr w14:paraId="1BC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F998ED">
            <w:pPr>
              <w:shd w:val="clear"/>
              <w:rPr>
                <w:rFonts w:hint="eastAsia" w:ascii="宋体" w:hAnsi="宋体" w:eastAsia="宋体" w:cs="宋体"/>
                <w:color w:val="auto"/>
                <w:sz w:val="24"/>
                <w:highlight w:val="none"/>
              </w:rPr>
            </w:pPr>
          </w:p>
        </w:tc>
        <w:tc>
          <w:tcPr>
            <w:tcW w:w="1785" w:type="dxa"/>
          </w:tcPr>
          <w:p w14:paraId="4D650B33">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vAlign w:val="center"/>
          </w:tcPr>
          <w:p w14:paraId="518F1C99">
            <w:pPr>
              <w:shd w:val="clear"/>
              <w:rPr>
                <w:rFonts w:hint="eastAsia" w:ascii="宋体" w:hAnsi="宋体" w:eastAsia="宋体" w:cs="宋体"/>
                <w:color w:val="auto"/>
                <w:sz w:val="24"/>
                <w:highlight w:val="none"/>
              </w:rPr>
            </w:pPr>
          </w:p>
        </w:tc>
        <w:tc>
          <w:tcPr>
            <w:tcW w:w="1365" w:type="dxa"/>
            <w:vAlign w:val="center"/>
          </w:tcPr>
          <w:p w14:paraId="5A9678C9">
            <w:pPr>
              <w:shd w:val="clear"/>
              <w:rPr>
                <w:rFonts w:hint="eastAsia" w:ascii="宋体" w:hAnsi="宋体" w:eastAsia="宋体" w:cs="宋体"/>
                <w:color w:val="auto"/>
                <w:sz w:val="24"/>
                <w:highlight w:val="none"/>
              </w:rPr>
            </w:pPr>
          </w:p>
        </w:tc>
        <w:tc>
          <w:tcPr>
            <w:tcW w:w="2625" w:type="dxa"/>
            <w:vAlign w:val="center"/>
          </w:tcPr>
          <w:p w14:paraId="7BC96CB8">
            <w:pPr>
              <w:shd w:val="clear"/>
              <w:rPr>
                <w:rFonts w:hint="eastAsia" w:ascii="宋体" w:hAnsi="宋体" w:eastAsia="宋体" w:cs="宋体"/>
                <w:color w:val="auto"/>
                <w:sz w:val="24"/>
                <w:highlight w:val="none"/>
              </w:rPr>
            </w:pPr>
          </w:p>
        </w:tc>
      </w:tr>
      <w:tr w14:paraId="66B8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7757E3">
            <w:pPr>
              <w:shd w:val="clear"/>
              <w:rPr>
                <w:rFonts w:hint="eastAsia" w:ascii="宋体" w:hAnsi="宋体" w:eastAsia="宋体" w:cs="宋体"/>
                <w:color w:val="auto"/>
                <w:sz w:val="24"/>
                <w:highlight w:val="none"/>
              </w:rPr>
            </w:pPr>
          </w:p>
        </w:tc>
        <w:tc>
          <w:tcPr>
            <w:tcW w:w="1785" w:type="dxa"/>
          </w:tcPr>
          <w:p w14:paraId="3B1F533E">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14:paraId="4DF8C565">
            <w:pPr>
              <w:shd w:val="clear"/>
              <w:rPr>
                <w:rFonts w:hint="eastAsia" w:ascii="宋体" w:hAnsi="宋体" w:eastAsia="宋体" w:cs="宋体"/>
                <w:color w:val="auto"/>
                <w:sz w:val="24"/>
                <w:highlight w:val="none"/>
              </w:rPr>
            </w:pPr>
          </w:p>
        </w:tc>
        <w:tc>
          <w:tcPr>
            <w:tcW w:w="1365" w:type="dxa"/>
            <w:vAlign w:val="center"/>
          </w:tcPr>
          <w:p w14:paraId="03BB1000">
            <w:pPr>
              <w:shd w:val="clear"/>
              <w:rPr>
                <w:rFonts w:hint="eastAsia" w:ascii="宋体" w:hAnsi="宋体" w:eastAsia="宋体" w:cs="宋体"/>
                <w:color w:val="auto"/>
                <w:sz w:val="24"/>
                <w:highlight w:val="none"/>
              </w:rPr>
            </w:pPr>
          </w:p>
        </w:tc>
        <w:tc>
          <w:tcPr>
            <w:tcW w:w="2625" w:type="dxa"/>
            <w:vAlign w:val="center"/>
          </w:tcPr>
          <w:p w14:paraId="79BBE588">
            <w:pPr>
              <w:shd w:val="clear"/>
              <w:rPr>
                <w:rFonts w:hint="eastAsia" w:ascii="宋体" w:hAnsi="宋体" w:eastAsia="宋体" w:cs="宋体"/>
                <w:color w:val="auto"/>
                <w:sz w:val="24"/>
                <w:highlight w:val="none"/>
              </w:rPr>
            </w:pPr>
          </w:p>
        </w:tc>
      </w:tr>
      <w:tr w14:paraId="7FC0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0D60054">
            <w:pPr>
              <w:shd w:val="clear"/>
              <w:rPr>
                <w:rFonts w:hint="eastAsia" w:ascii="宋体" w:hAnsi="宋体" w:eastAsia="宋体" w:cs="宋体"/>
                <w:color w:val="auto"/>
                <w:sz w:val="24"/>
                <w:highlight w:val="none"/>
              </w:rPr>
            </w:pPr>
          </w:p>
        </w:tc>
        <w:tc>
          <w:tcPr>
            <w:tcW w:w="1785" w:type="dxa"/>
          </w:tcPr>
          <w:p w14:paraId="387C47DF">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59B2F938">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14:paraId="5E403CBF">
            <w:pPr>
              <w:shd w:val="clear"/>
              <w:rPr>
                <w:rFonts w:hint="eastAsia" w:ascii="宋体" w:hAnsi="宋体" w:eastAsia="宋体" w:cs="宋体"/>
                <w:color w:val="auto"/>
                <w:sz w:val="24"/>
                <w:highlight w:val="none"/>
              </w:rPr>
            </w:pPr>
          </w:p>
        </w:tc>
        <w:tc>
          <w:tcPr>
            <w:tcW w:w="1365" w:type="dxa"/>
            <w:vAlign w:val="center"/>
          </w:tcPr>
          <w:p w14:paraId="7E8B86B8">
            <w:pPr>
              <w:shd w:val="clear"/>
              <w:rPr>
                <w:rFonts w:hint="eastAsia" w:ascii="宋体" w:hAnsi="宋体" w:eastAsia="宋体" w:cs="宋体"/>
                <w:color w:val="auto"/>
                <w:sz w:val="24"/>
                <w:highlight w:val="none"/>
              </w:rPr>
            </w:pPr>
          </w:p>
        </w:tc>
        <w:tc>
          <w:tcPr>
            <w:tcW w:w="2625" w:type="dxa"/>
            <w:vAlign w:val="center"/>
          </w:tcPr>
          <w:p w14:paraId="37188CFE">
            <w:pPr>
              <w:shd w:val="clear"/>
              <w:rPr>
                <w:rFonts w:hint="eastAsia" w:ascii="宋体" w:hAnsi="宋体" w:eastAsia="宋体" w:cs="宋体"/>
                <w:color w:val="auto"/>
                <w:sz w:val="24"/>
                <w:highlight w:val="none"/>
              </w:rPr>
            </w:pPr>
          </w:p>
        </w:tc>
      </w:tr>
      <w:tr w14:paraId="6A5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2FD750">
            <w:pPr>
              <w:shd w:val="clear"/>
              <w:rPr>
                <w:rFonts w:hint="eastAsia" w:ascii="宋体" w:hAnsi="宋体" w:eastAsia="宋体" w:cs="宋体"/>
                <w:color w:val="auto"/>
                <w:sz w:val="24"/>
                <w:highlight w:val="none"/>
              </w:rPr>
            </w:pPr>
          </w:p>
        </w:tc>
        <w:tc>
          <w:tcPr>
            <w:tcW w:w="1785" w:type="dxa"/>
          </w:tcPr>
          <w:p w14:paraId="5FF72CDF">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14:paraId="2FA7A276">
            <w:pPr>
              <w:shd w:val="clear"/>
              <w:rPr>
                <w:rFonts w:hint="eastAsia" w:ascii="宋体" w:hAnsi="宋体" w:eastAsia="宋体" w:cs="宋体"/>
                <w:color w:val="auto"/>
                <w:sz w:val="24"/>
                <w:highlight w:val="none"/>
              </w:rPr>
            </w:pPr>
          </w:p>
        </w:tc>
        <w:tc>
          <w:tcPr>
            <w:tcW w:w="1365" w:type="dxa"/>
            <w:vAlign w:val="center"/>
          </w:tcPr>
          <w:p w14:paraId="7313FE57">
            <w:pPr>
              <w:shd w:val="clear"/>
              <w:rPr>
                <w:rFonts w:hint="eastAsia" w:ascii="宋体" w:hAnsi="宋体" w:eastAsia="宋体" w:cs="宋体"/>
                <w:color w:val="auto"/>
                <w:sz w:val="24"/>
                <w:highlight w:val="none"/>
              </w:rPr>
            </w:pPr>
          </w:p>
        </w:tc>
        <w:tc>
          <w:tcPr>
            <w:tcW w:w="2625" w:type="dxa"/>
            <w:vAlign w:val="center"/>
          </w:tcPr>
          <w:p w14:paraId="1B07C745">
            <w:pPr>
              <w:shd w:val="clear"/>
              <w:rPr>
                <w:rFonts w:hint="eastAsia" w:ascii="宋体" w:hAnsi="宋体" w:eastAsia="宋体" w:cs="宋体"/>
                <w:color w:val="auto"/>
                <w:sz w:val="24"/>
                <w:highlight w:val="none"/>
              </w:rPr>
            </w:pPr>
          </w:p>
        </w:tc>
      </w:tr>
      <w:tr w14:paraId="78BD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C97B90B">
            <w:pPr>
              <w:shd w:val="clear"/>
              <w:rPr>
                <w:rFonts w:hint="eastAsia" w:ascii="宋体" w:hAnsi="宋体" w:eastAsia="宋体" w:cs="宋体"/>
                <w:color w:val="auto"/>
                <w:sz w:val="24"/>
                <w:highlight w:val="none"/>
              </w:rPr>
            </w:pPr>
          </w:p>
        </w:tc>
        <w:tc>
          <w:tcPr>
            <w:tcW w:w="1785" w:type="dxa"/>
          </w:tcPr>
          <w:p w14:paraId="1C8DA268">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14:paraId="64CAF23A">
            <w:pPr>
              <w:shd w:val="clear"/>
              <w:rPr>
                <w:rFonts w:hint="eastAsia" w:ascii="宋体" w:hAnsi="宋体" w:eastAsia="宋体" w:cs="宋体"/>
                <w:color w:val="auto"/>
                <w:sz w:val="24"/>
                <w:highlight w:val="none"/>
              </w:rPr>
            </w:pPr>
          </w:p>
        </w:tc>
        <w:tc>
          <w:tcPr>
            <w:tcW w:w="1365" w:type="dxa"/>
            <w:vAlign w:val="center"/>
          </w:tcPr>
          <w:p w14:paraId="2D6D8570">
            <w:pPr>
              <w:shd w:val="clear"/>
              <w:rPr>
                <w:rFonts w:hint="eastAsia" w:ascii="宋体" w:hAnsi="宋体" w:eastAsia="宋体" w:cs="宋体"/>
                <w:color w:val="auto"/>
                <w:sz w:val="24"/>
                <w:highlight w:val="none"/>
              </w:rPr>
            </w:pPr>
          </w:p>
        </w:tc>
        <w:tc>
          <w:tcPr>
            <w:tcW w:w="2625" w:type="dxa"/>
            <w:vAlign w:val="center"/>
          </w:tcPr>
          <w:p w14:paraId="79F8ED7D">
            <w:pPr>
              <w:shd w:val="clear"/>
              <w:rPr>
                <w:rFonts w:hint="eastAsia" w:ascii="宋体" w:hAnsi="宋体" w:eastAsia="宋体" w:cs="宋体"/>
                <w:color w:val="auto"/>
                <w:sz w:val="24"/>
                <w:highlight w:val="none"/>
              </w:rPr>
            </w:pPr>
          </w:p>
        </w:tc>
      </w:tr>
      <w:tr w14:paraId="1221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32C03F5">
            <w:pPr>
              <w:shd w:val="clear"/>
              <w:rPr>
                <w:rFonts w:hint="eastAsia" w:ascii="宋体" w:hAnsi="宋体" w:eastAsia="宋体" w:cs="宋体"/>
                <w:color w:val="auto"/>
                <w:sz w:val="24"/>
                <w:highlight w:val="none"/>
              </w:rPr>
            </w:pPr>
          </w:p>
        </w:tc>
        <w:tc>
          <w:tcPr>
            <w:tcW w:w="1785" w:type="dxa"/>
          </w:tcPr>
          <w:p w14:paraId="5919737C">
            <w:pPr>
              <w:shd w:val="clear"/>
              <w:snapToGrid w:val="0"/>
              <w:rPr>
                <w:rFonts w:hint="eastAsia" w:ascii="宋体" w:hAnsi="宋体" w:eastAsia="宋体" w:cs="宋体"/>
                <w:color w:val="auto"/>
                <w:sz w:val="24"/>
                <w:highlight w:val="none"/>
              </w:rPr>
            </w:pPr>
          </w:p>
        </w:tc>
        <w:tc>
          <w:tcPr>
            <w:tcW w:w="1785" w:type="dxa"/>
            <w:vAlign w:val="center"/>
          </w:tcPr>
          <w:p w14:paraId="726A5C76">
            <w:pPr>
              <w:shd w:val="clear"/>
              <w:rPr>
                <w:rFonts w:hint="eastAsia" w:ascii="宋体" w:hAnsi="宋体" w:eastAsia="宋体" w:cs="宋体"/>
                <w:color w:val="auto"/>
                <w:sz w:val="24"/>
                <w:highlight w:val="none"/>
              </w:rPr>
            </w:pPr>
          </w:p>
        </w:tc>
        <w:tc>
          <w:tcPr>
            <w:tcW w:w="1365" w:type="dxa"/>
            <w:vAlign w:val="center"/>
          </w:tcPr>
          <w:p w14:paraId="4CBCB9CC">
            <w:pPr>
              <w:shd w:val="clear"/>
              <w:rPr>
                <w:rFonts w:hint="eastAsia" w:ascii="宋体" w:hAnsi="宋体" w:eastAsia="宋体" w:cs="宋体"/>
                <w:color w:val="auto"/>
                <w:sz w:val="24"/>
                <w:highlight w:val="none"/>
              </w:rPr>
            </w:pPr>
          </w:p>
        </w:tc>
        <w:tc>
          <w:tcPr>
            <w:tcW w:w="2625" w:type="dxa"/>
            <w:vAlign w:val="center"/>
          </w:tcPr>
          <w:p w14:paraId="5578C601">
            <w:pPr>
              <w:shd w:val="clear"/>
              <w:rPr>
                <w:rFonts w:hint="eastAsia" w:ascii="宋体" w:hAnsi="宋体" w:eastAsia="宋体" w:cs="宋体"/>
                <w:color w:val="auto"/>
                <w:sz w:val="24"/>
                <w:highlight w:val="none"/>
              </w:rPr>
            </w:pPr>
          </w:p>
        </w:tc>
      </w:tr>
      <w:tr w14:paraId="5B7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8C83024">
            <w:pPr>
              <w:shd w:val="clear"/>
              <w:rPr>
                <w:rFonts w:hint="eastAsia" w:ascii="宋体" w:hAnsi="宋体" w:eastAsia="宋体" w:cs="宋体"/>
                <w:color w:val="auto"/>
                <w:sz w:val="24"/>
                <w:highlight w:val="none"/>
              </w:rPr>
            </w:pPr>
          </w:p>
        </w:tc>
        <w:tc>
          <w:tcPr>
            <w:tcW w:w="1785" w:type="dxa"/>
          </w:tcPr>
          <w:p w14:paraId="1BC46DC3">
            <w:pPr>
              <w:shd w:val="clear"/>
              <w:snapToGrid w:val="0"/>
              <w:rPr>
                <w:rFonts w:hint="eastAsia" w:ascii="宋体" w:hAnsi="宋体" w:eastAsia="宋体" w:cs="宋体"/>
                <w:color w:val="auto"/>
                <w:sz w:val="24"/>
                <w:highlight w:val="none"/>
              </w:rPr>
            </w:pPr>
          </w:p>
        </w:tc>
        <w:tc>
          <w:tcPr>
            <w:tcW w:w="1785" w:type="dxa"/>
            <w:vAlign w:val="center"/>
          </w:tcPr>
          <w:p w14:paraId="65538E42">
            <w:pPr>
              <w:shd w:val="clear"/>
              <w:rPr>
                <w:rFonts w:hint="eastAsia" w:ascii="宋体" w:hAnsi="宋体" w:eastAsia="宋体" w:cs="宋体"/>
                <w:color w:val="auto"/>
                <w:sz w:val="24"/>
                <w:highlight w:val="none"/>
              </w:rPr>
            </w:pPr>
          </w:p>
        </w:tc>
        <w:tc>
          <w:tcPr>
            <w:tcW w:w="1365" w:type="dxa"/>
            <w:vAlign w:val="center"/>
          </w:tcPr>
          <w:p w14:paraId="6E6785EC">
            <w:pPr>
              <w:shd w:val="clear"/>
              <w:rPr>
                <w:rFonts w:hint="eastAsia" w:ascii="宋体" w:hAnsi="宋体" w:eastAsia="宋体" w:cs="宋体"/>
                <w:color w:val="auto"/>
                <w:sz w:val="24"/>
                <w:highlight w:val="none"/>
              </w:rPr>
            </w:pPr>
          </w:p>
        </w:tc>
        <w:tc>
          <w:tcPr>
            <w:tcW w:w="2625" w:type="dxa"/>
            <w:vAlign w:val="center"/>
          </w:tcPr>
          <w:p w14:paraId="17F3BADC">
            <w:pPr>
              <w:shd w:val="clear"/>
              <w:rPr>
                <w:rFonts w:hint="eastAsia" w:ascii="宋体" w:hAnsi="宋体" w:eastAsia="宋体" w:cs="宋体"/>
                <w:color w:val="auto"/>
                <w:sz w:val="24"/>
                <w:highlight w:val="none"/>
              </w:rPr>
            </w:pPr>
          </w:p>
        </w:tc>
      </w:tr>
    </w:tbl>
    <w:p w14:paraId="78CC6245">
      <w:pPr>
        <w:shd w:val="clear"/>
        <w:spacing w:line="360" w:lineRule="auto"/>
        <w:rPr>
          <w:rFonts w:hint="eastAsia" w:ascii="宋体" w:hAnsi="宋体" w:eastAsia="宋体" w:cs="宋体"/>
          <w:b/>
          <w:color w:val="auto"/>
          <w:sz w:val="24"/>
          <w:highlight w:val="none"/>
        </w:rPr>
      </w:pPr>
    </w:p>
    <w:p w14:paraId="5DF09DEE">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61A5EBC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188D3AC9">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2C4615F">
      <w:pPr>
        <w:shd w:val="clear"/>
        <w:spacing w:line="360" w:lineRule="auto"/>
        <w:rPr>
          <w:rFonts w:hint="eastAsia" w:ascii="宋体" w:hAnsi="宋体" w:eastAsia="宋体" w:cs="宋体"/>
          <w:b/>
          <w:color w:val="auto"/>
          <w:sz w:val="24"/>
          <w:highlight w:val="none"/>
        </w:rPr>
      </w:pPr>
    </w:p>
    <w:p w14:paraId="13D65287">
      <w:pPr>
        <w:shd w:val="clear"/>
        <w:spacing w:line="360" w:lineRule="auto"/>
        <w:rPr>
          <w:rFonts w:hint="eastAsia" w:ascii="宋体" w:hAnsi="宋体" w:eastAsia="宋体" w:cs="宋体"/>
          <w:b/>
          <w:color w:val="auto"/>
          <w:sz w:val="24"/>
          <w:highlight w:val="none"/>
        </w:rPr>
      </w:pPr>
    </w:p>
    <w:p w14:paraId="25256B5E">
      <w:pPr>
        <w:shd w:val="clear"/>
        <w:spacing w:line="360" w:lineRule="auto"/>
        <w:rPr>
          <w:rFonts w:hint="eastAsia" w:ascii="宋体" w:hAnsi="宋体" w:eastAsia="宋体" w:cs="宋体"/>
          <w:b/>
          <w:color w:val="auto"/>
          <w:sz w:val="24"/>
          <w:highlight w:val="none"/>
        </w:rPr>
      </w:pPr>
    </w:p>
    <w:p w14:paraId="05E663BF">
      <w:pPr>
        <w:shd w:val="clear"/>
        <w:spacing w:line="360" w:lineRule="auto"/>
        <w:rPr>
          <w:rFonts w:hint="eastAsia" w:ascii="宋体" w:hAnsi="宋体" w:eastAsia="宋体" w:cs="宋体"/>
          <w:b/>
          <w:color w:val="auto"/>
          <w:sz w:val="24"/>
          <w:highlight w:val="none"/>
        </w:rPr>
      </w:pPr>
    </w:p>
    <w:p w14:paraId="3E9B097F">
      <w:pPr>
        <w:shd w:val="clear"/>
        <w:spacing w:line="360" w:lineRule="auto"/>
        <w:rPr>
          <w:rFonts w:hint="eastAsia" w:ascii="宋体" w:hAnsi="宋体" w:eastAsia="宋体" w:cs="宋体"/>
          <w:b/>
          <w:color w:val="auto"/>
          <w:sz w:val="24"/>
          <w:highlight w:val="none"/>
        </w:rPr>
      </w:pPr>
    </w:p>
    <w:p w14:paraId="66DC0655">
      <w:pPr>
        <w:shd w:val="clear"/>
        <w:spacing w:line="360" w:lineRule="auto"/>
        <w:rPr>
          <w:rFonts w:hint="eastAsia" w:ascii="宋体" w:hAnsi="宋体" w:eastAsia="宋体" w:cs="宋体"/>
          <w:b/>
          <w:color w:val="auto"/>
          <w:sz w:val="24"/>
          <w:highlight w:val="none"/>
        </w:rPr>
      </w:pPr>
    </w:p>
    <w:p w14:paraId="19F1D11E">
      <w:pPr>
        <w:shd w:val="clear"/>
        <w:spacing w:line="360" w:lineRule="auto"/>
        <w:rPr>
          <w:rFonts w:hint="eastAsia" w:ascii="宋体" w:hAnsi="宋体" w:eastAsia="宋体" w:cs="宋体"/>
          <w:b/>
          <w:color w:val="auto"/>
          <w:sz w:val="24"/>
          <w:highlight w:val="none"/>
        </w:rPr>
      </w:pPr>
    </w:p>
    <w:p w14:paraId="235E3E80">
      <w:pPr>
        <w:shd w:val="clear"/>
        <w:spacing w:line="360" w:lineRule="auto"/>
        <w:rPr>
          <w:rFonts w:hint="eastAsia" w:ascii="宋体" w:hAnsi="宋体" w:eastAsia="宋体" w:cs="宋体"/>
          <w:b/>
          <w:color w:val="auto"/>
          <w:sz w:val="24"/>
          <w:highlight w:val="none"/>
        </w:rPr>
      </w:pPr>
    </w:p>
    <w:p w14:paraId="66EEC9B9">
      <w:pPr>
        <w:shd w:val="clear"/>
        <w:spacing w:line="360" w:lineRule="auto"/>
        <w:rPr>
          <w:rFonts w:hint="eastAsia" w:ascii="宋体" w:hAnsi="宋体" w:eastAsia="宋体" w:cs="宋体"/>
          <w:b/>
          <w:color w:val="auto"/>
          <w:sz w:val="24"/>
          <w:highlight w:val="none"/>
        </w:rPr>
      </w:pPr>
    </w:p>
    <w:p w14:paraId="5714BA39">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9D93018">
      <w:pPr>
        <w:shd w:val="clear"/>
        <w:tabs>
          <w:tab w:val="left" w:pos="2460"/>
        </w:tabs>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附件18</w:t>
      </w:r>
    </w:p>
    <w:p w14:paraId="46130C13">
      <w:pPr>
        <w:shd w:val="clear"/>
        <w:spacing w:line="480" w:lineRule="exact"/>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4D76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E3EEE97">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14:paraId="536104F0">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14:paraId="4C104E14">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14:paraId="4DAA9FB0">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9B461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B51F305">
            <w:pPr>
              <w:pStyle w:val="59"/>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3D7F1F9D">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保修期内售后服务情况(服务方式、服务网点、售后服务的内容和措施等等，可用附页和宣传材料)</w:t>
            </w:r>
          </w:p>
        </w:tc>
        <w:tc>
          <w:tcPr>
            <w:tcW w:w="4061" w:type="dxa"/>
          </w:tcPr>
          <w:p w14:paraId="2F243D8F">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14:paraId="0DEB5FA8">
            <w:pPr>
              <w:pStyle w:val="59"/>
              <w:shd w:val="clear"/>
              <w:spacing w:line="360" w:lineRule="auto"/>
              <w:rPr>
                <w:rFonts w:hint="eastAsia" w:ascii="宋体" w:hAnsi="宋体" w:eastAsia="宋体" w:cs="宋体"/>
                <w:bCs/>
                <w:color w:val="auto"/>
                <w:sz w:val="24"/>
                <w:highlight w:val="none"/>
              </w:rPr>
            </w:pPr>
          </w:p>
        </w:tc>
      </w:tr>
      <w:tr w14:paraId="2A562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261798EC">
            <w:pPr>
              <w:pStyle w:val="59"/>
              <w:widowControl/>
              <w:shd w:val="clear"/>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6BD199B3">
            <w:pPr>
              <w:pStyle w:val="59"/>
              <w:widowControl/>
              <w:shd w:val="clear"/>
              <w:spacing w:line="360" w:lineRule="auto"/>
              <w:jc w:val="left"/>
              <w:rPr>
                <w:rFonts w:hint="eastAsia" w:ascii="宋体" w:hAnsi="宋体" w:eastAsia="宋体" w:cs="宋体"/>
                <w:bCs/>
                <w:color w:val="auto"/>
                <w:sz w:val="24"/>
                <w:highlight w:val="none"/>
              </w:rPr>
            </w:pPr>
          </w:p>
        </w:tc>
        <w:tc>
          <w:tcPr>
            <w:tcW w:w="4061" w:type="dxa"/>
          </w:tcPr>
          <w:p w14:paraId="1289E23A">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6E01E6CE">
            <w:pPr>
              <w:pStyle w:val="59"/>
              <w:shd w:val="clear"/>
              <w:spacing w:line="360" w:lineRule="auto"/>
              <w:jc w:val="left"/>
              <w:rPr>
                <w:rFonts w:hint="eastAsia" w:ascii="宋体" w:hAnsi="宋体" w:eastAsia="宋体" w:cs="宋体"/>
                <w:bCs/>
                <w:color w:val="auto"/>
                <w:sz w:val="24"/>
                <w:highlight w:val="none"/>
              </w:rPr>
            </w:pPr>
          </w:p>
        </w:tc>
      </w:tr>
      <w:tr w14:paraId="76D9E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AA35300">
            <w:pPr>
              <w:pStyle w:val="59"/>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07FC8CB1">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14:paraId="0F354F08">
            <w:pPr>
              <w:pStyle w:val="59"/>
              <w:widowControl/>
              <w:shd w:val="clear"/>
              <w:spacing w:line="360" w:lineRule="auto"/>
              <w:jc w:val="left"/>
              <w:rPr>
                <w:rFonts w:hint="eastAsia" w:ascii="宋体" w:hAnsi="宋体" w:eastAsia="宋体" w:cs="宋体"/>
                <w:bCs/>
                <w:color w:val="auto"/>
                <w:sz w:val="24"/>
                <w:highlight w:val="none"/>
              </w:rPr>
            </w:pPr>
          </w:p>
          <w:p w14:paraId="12B9BA7B">
            <w:pPr>
              <w:pStyle w:val="59"/>
              <w:widowControl/>
              <w:shd w:val="clear"/>
              <w:spacing w:line="360" w:lineRule="auto"/>
              <w:jc w:val="left"/>
              <w:rPr>
                <w:rFonts w:hint="eastAsia" w:ascii="宋体" w:hAnsi="宋体" w:eastAsia="宋体" w:cs="宋体"/>
                <w:bCs/>
                <w:color w:val="auto"/>
                <w:sz w:val="24"/>
                <w:highlight w:val="none"/>
              </w:rPr>
            </w:pPr>
          </w:p>
          <w:p w14:paraId="08A6D3B1">
            <w:pPr>
              <w:pStyle w:val="59"/>
              <w:shd w:val="clear"/>
              <w:spacing w:line="360" w:lineRule="auto"/>
              <w:rPr>
                <w:rFonts w:hint="eastAsia" w:ascii="宋体" w:hAnsi="宋体" w:eastAsia="宋体" w:cs="宋体"/>
                <w:bCs/>
                <w:color w:val="auto"/>
                <w:sz w:val="24"/>
                <w:highlight w:val="none"/>
              </w:rPr>
            </w:pPr>
          </w:p>
        </w:tc>
        <w:tc>
          <w:tcPr>
            <w:tcW w:w="1373" w:type="dxa"/>
          </w:tcPr>
          <w:p w14:paraId="2BDAC258">
            <w:pPr>
              <w:pStyle w:val="59"/>
              <w:widowControl/>
              <w:shd w:val="clear"/>
              <w:spacing w:line="360" w:lineRule="auto"/>
              <w:jc w:val="left"/>
              <w:rPr>
                <w:rFonts w:hint="eastAsia" w:ascii="宋体" w:hAnsi="宋体" w:eastAsia="宋体" w:cs="宋体"/>
                <w:bCs/>
                <w:color w:val="auto"/>
                <w:sz w:val="24"/>
                <w:highlight w:val="none"/>
              </w:rPr>
            </w:pPr>
          </w:p>
          <w:p w14:paraId="00613643">
            <w:pPr>
              <w:pStyle w:val="59"/>
              <w:widowControl/>
              <w:shd w:val="clear"/>
              <w:spacing w:line="360" w:lineRule="auto"/>
              <w:jc w:val="left"/>
              <w:rPr>
                <w:rFonts w:hint="eastAsia" w:ascii="宋体" w:hAnsi="宋体" w:eastAsia="宋体" w:cs="宋体"/>
                <w:bCs/>
                <w:color w:val="auto"/>
                <w:sz w:val="24"/>
                <w:highlight w:val="none"/>
              </w:rPr>
            </w:pPr>
          </w:p>
          <w:p w14:paraId="6BDA5ED4">
            <w:pPr>
              <w:pStyle w:val="59"/>
              <w:shd w:val="clear"/>
              <w:spacing w:line="360" w:lineRule="auto"/>
              <w:rPr>
                <w:rFonts w:hint="eastAsia" w:ascii="宋体" w:hAnsi="宋体" w:eastAsia="宋体" w:cs="宋体"/>
                <w:bCs/>
                <w:color w:val="auto"/>
                <w:sz w:val="24"/>
                <w:highlight w:val="none"/>
              </w:rPr>
            </w:pPr>
          </w:p>
        </w:tc>
      </w:tr>
      <w:tr w14:paraId="3FB02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EB00B70">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34CDB06A">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14:paraId="2B6C63B2">
            <w:pPr>
              <w:pStyle w:val="59"/>
              <w:widowControl/>
              <w:shd w:val="clear"/>
              <w:spacing w:line="360" w:lineRule="auto"/>
              <w:jc w:val="left"/>
              <w:rPr>
                <w:rFonts w:hint="eastAsia" w:ascii="宋体" w:hAnsi="宋体" w:eastAsia="宋体" w:cs="宋体"/>
                <w:bCs/>
                <w:i/>
                <w:color w:val="auto"/>
                <w:sz w:val="24"/>
                <w:highlight w:val="none"/>
              </w:rPr>
            </w:pPr>
          </w:p>
          <w:p w14:paraId="730E0318">
            <w:pPr>
              <w:pStyle w:val="59"/>
              <w:widowControl/>
              <w:shd w:val="clear"/>
              <w:spacing w:line="360" w:lineRule="auto"/>
              <w:jc w:val="left"/>
              <w:rPr>
                <w:rFonts w:hint="eastAsia" w:ascii="宋体" w:hAnsi="宋体" w:eastAsia="宋体" w:cs="宋体"/>
                <w:bCs/>
                <w:i/>
                <w:color w:val="auto"/>
                <w:sz w:val="24"/>
                <w:highlight w:val="none"/>
              </w:rPr>
            </w:pPr>
          </w:p>
        </w:tc>
        <w:tc>
          <w:tcPr>
            <w:tcW w:w="1373" w:type="dxa"/>
          </w:tcPr>
          <w:p w14:paraId="584F0289">
            <w:pPr>
              <w:pStyle w:val="59"/>
              <w:widowControl/>
              <w:shd w:val="clear"/>
              <w:spacing w:line="360" w:lineRule="auto"/>
              <w:jc w:val="left"/>
              <w:rPr>
                <w:rFonts w:hint="eastAsia" w:ascii="宋体" w:hAnsi="宋体" w:eastAsia="宋体" w:cs="宋体"/>
                <w:bCs/>
                <w:i/>
                <w:color w:val="auto"/>
                <w:sz w:val="24"/>
                <w:highlight w:val="none"/>
              </w:rPr>
            </w:pPr>
          </w:p>
          <w:p w14:paraId="418C30AE">
            <w:pPr>
              <w:pStyle w:val="59"/>
              <w:widowControl/>
              <w:shd w:val="clear"/>
              <w:spacing w:line="360" w:lineRule="auto"/>
              <w:jc w:val="left"/>
              <w:rPr>
                <w:rFonts w:hint="eastAsia" w:ascii="宋体" w:hAnsi="宋体" w:eastAsia="宋体" w:cs="宋体"/>
                <w:bCs/>
                <w:i/>
                <w:color w:val="auto"/>
                <w:sz w:val="24"/>
                <w:highlight w:val="none"/>
              </w:rPr>
            </w:pPr>
          </w:p>
          <w:p w14:paraId="1F233BE1">
            <w:pPr>
              <w:pStyle w:val="59"/>
              <w:widowControl/>
              <w:shd w:val="clear"/>
              <w:spacing w:line="360" w:lineRule="auto"/>
              <w:jc w:val="left"/>
              <w:rPr>
                <w:rFonts w:hint="eastAsia" w:ascii="宋体" w:hAnsi="宋体" w:eastAsia="宋体" w:cs="宋体"/>
                <w:bCs/>
                <w:i/>
                <w:color w:val="auto"/>
                <w:sz w:val="24"/>
                <w:highlight w:val="none"/>
              </w:rPr>
            </w:pPr>
          </w:p>
        </w:tc>
      </w:tr>
      <w:tr w14:paraId="10BF77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3DA156E">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14:paraId="486D1FF3">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14:paraId="254A9FA5">
            <w:pPr>
              <w:pStyle w:val="59"/>
              <w:widowControl/>
              <w:shd w:val="clear"/>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14:paraId="1F99D7C7">
            <w:pPr>
              <w:pStyle w:val="59"/>
              <w:widowControl/>
              <w:shd w:val="clear"/>
              <w:spacing w:line="360" w:lineRule="auto"/>
              <w:jc w:val="left"/>
              <w:rPr>
                <w:rFonts w:hint="eastAsia" w:ascii="宋体" w:hAnsi="宋体" w:eastAsia="宋体" w:cs="宋体"/>
                <w:bCs/>
                <w:color w:val="auto"/>
                <w:sz w:val="24"/>
                <w:highlight w:val="none"/>
              </w:rPr>
            </w:pPr>
          </w:p>
        </w:tc>
      </w:tr>
    </w:tbl>
    <w:p w14:paraId="54553DF1">
      <w:pPr>
        <w:shd w:val="clear"/>
        <w:spacing w:line="360" w:lineRule="auto"/>
        <w:rPr>
          <w:rFonts w:hint="eastAsia" w:ascii="宋体" w:hAnsi="宋体" w:eastAsia="宋体" w:cs="宋体"/>
          <w:b/>
          <w:color w:val="auto"/>
          <w:sz w:val="24"/>
          <w:highlight w:val="none"/>
        </w:rPr>
      </w:pPr>
    </w:p>
    <w:p w14:paraId="32BB434F">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198D62E1">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46D83A26">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7A9BA8DD">
      <w:pPr>
        <w:shd w:val="clear"/>
        <w:spacing w:line="360" w:lineRule="auto"/>
        <w:rPr>
          <w:rFonts w:hint="eastAsia" w:ascii="宋体" w:hAnsi="宋体" w:eastAsia="宋体" w:cs="宋体"/>
          <w:b/>
          <w:color w:val="auto"/>
          <w:sz w:val="24"/>
          <w:highlight w:val="none"/>
        </w:rPr>
      </w:pPr>
    </w:p>
    <w:p w14:paraId="5FA98D8F">
      <w:pPr>
        <w:shd w:val="clear"/>
        <w:spacing w:line="360" w:lineRule="auto"/>
        <w:rPr>
          <w:rFonts w:hint="eastAsia" w:ascii="宋体" w:hAnsi="宋体" w:eastAsia="宋体" w:cs="宋体"/>
          <w:b/>
          <w:color w:val="auto"/>
          <w:sz w:val="24"/>
          <w:highlight w:val="none"/>
        </w:rPr>
      </w:pPr>
    </w:p>
    <w:p w14:paraId="44519C92">
      <w:pPr>
        <w:shd w:val="clear"/>
        <w:spacing w:line="360" w:lineRule="auto"/>
        <w:rPr>
          <w:rFonts w:hint="eastAsia" w:ascii="宋体" w:hAnsi="宋体" w:eastAsia="宋体" w:cs="宋体"/>
          <w:b/>
          <w:color w:val="auto"/>
          <w:sz w:val="24"/>
          <w:highlight w:val="none"/>
        </w:rPr>
      </w:pPr>
    </w:p>
    <w:p w14:paraId="59DD3F45">
      <w:pPr>
        <w:shd w:val="clear"/>
        <w:spacing w:line="360" w:lineRule="auto"/>
        <w:rPr>
          <w:rFonts w:hint="eastAsia" w:ascii="宋体" w:hAnsi="宋体" w:eastAsia="宋体" w:cs="宋体"/>
          <w:b/>
          <w:color w:val="auto"/>
          <w:sz w:val="24"/>
          <w:highlight w:val="none"/>
        </w:rPr>
      </w:pPr>
    </w:p>
    <w:p w14:paraId="3FC6F008">
      <w:pPr>
        <w:shd w:val="clear"/>
        <w:spacing w:line="360" w:lineRule="auto"/>
        <w:rPr>
          <w:rFonts w:hint="eastAsia" w:ascii="宋体" w:hAnsi="宋体" w:eastAsia="宋体" w:cs="宋体"/>
          <w:b/>
          <w:color w:val="auto"/>
          <w:sz w:val="24"/>
          <w:highlight w:val="none"/>
        </w:rPr>
      </w:pPr>
    </w:p>
    <w:p w14:paraId="0FB37823">
      <w:pPr>
        <w:shd w:val="clear"/>
        <w:spacing w:line="360" w:lineRule="auto"/>
        <w:rPr>
          <w:rFonts w:hint="eastAsia" w:ascii="宋体" w:hAnsi="宋体" w:eastAsia="宋体" w:cs="宋体"/>
          <w:b/>
          <w:color w:val="auto"/>
          <w:sz w:val="24"/>
          <w:highlight w:val="none"/>
        </w:rPr>
      </w:pPr>
    </w:p>
    <w:p w14:paraId="18265F07">
      <w:pPr>
        <w:shd w:val="clear"/>
        <w:spacing w:line="360" w:lineRule="auto"/>
        <w:rPr>
          <w:rFonts w:hint="eastAsia" w:ascii="宋体" w:hAnsi="宋体" w:eastAsia="宋体" w:cs="宋体"/>
          <w:b/>
          <w:color w:val="auto"/>
          <w:sz w:val="24"/>
          <w:highlight w:val="none"/>
        </w:rPr>
      </w:pPr>
    </w:p>
    <w:p w14:paraId="3504ECC5">
      <w:pPr>
        <w:shd w:val="clear"/>
        <w:spacing w:line="360" w:lineRule="auto"/>
        <w:rPr>
          <w:rFonts w:hint="eastAsia" w:ascii="宋体" w:hAnsi="宋体" w:eastAsia="宋体" w:cs="宋体"/>
          <w:b/>
          <w:color w:val="auto"/>
          <w:sz w:val="24"/>
          <w:highlight w:val="none"/>
        </w:rPr>
      </w:pPr>
    </w:p>
    <w:p w14:paraId="013E23CF">
      <w:pPr>
        <w:widowControl/>
        <w:shd w:val="clear"/>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77545846">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附件19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5A175F3C">
      <w:pPr>
        <w:shd w:val="clear"/>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254DDB5">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34C80CD3">
      <w:pPr>
        <w:shd w:val="clear"/>
        <w:jc w:val="center"/>
        <w:rPr>
          <w:rFonts w:hint="eastAsia" w:ascii="宋体" w:hAnsi="宋体" w:eastAsia="宋体" w:cs="宋体"/>
          <w:b/>
          <w:color w:val="auto"/>
          <w:spacing w:val="40"/>
          <w:sz w:val="84"/>
          <w:szCs w:val="84"/>
          <w:highlight w:val="none"/>
        </w:rPr>
      </w:pPr>
    </w:p>
    <w:p w14:paraId="203D1B51">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33F9399">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3A75930C">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41B2023A">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8AA5CB2">
      <w:pPr>
        <w:shd w:val="clear"/>
        <w:jc w:val="center"/>
        <w:rPr>
          <w:rFonts w:hint="eastAsia" w:ascii="宋体" w:hAnsi="宋体" w:eastAsia="宋体" w:cs="宋体"/>
          <w:color w:val="auto"/>
          <w:sz w:val="36"/>
          <w:szCs w:val="36"/>
          <w:highlight w:val="none"/>
        </w:rPr>
      </w:pPr>
    </w:p>
    <w:p w14:paraId="34805522">
      <w:pPr>
        <w:shd w:val="clear"/>
        <w:jc w:val="center"/>
        <w:rPr>
          <w:rFonts w:hint="eastAsia" w:ascii="宋体" w:hAnsi="宋体" w:eastAsia="宋体" w:cs="宋体"/>
          <w:color w:val="auto"/>
          <w:sz w:val="36"/>
          <w:szCs w:val="36"/>
          <w:highlight w:val="none"/>
        </w:rPr>
      </w:pPr>
    </w:p>
    <w:p w14:paraId="66A85BB4">
      <w:pPr>
        <w:shd w:val="clear"/>
        <w:jc w:val="center"/>
        <w:rPr>
          <w:rFonts w:hint="eastAsia" w:ascii="宋体" w:hAnsi="宋体" w:eastAsia="宋体" w:cs="宋体"/>
          <w:color w:val="auto"/>
          <w:sz w:val="36"/>
          <w:szCs w:val="36"/>
          <w:highlight w:val="none"/>
        </w:rPr>
      </w:pPr>
    </w:p>
    <w:p w14:paraId="5893E1A1">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w:t>
      </w:r>
      <w:r>
        <w:rPr>
          <w:rFonts w:hint="eastAsia" w:ascii="宋体" w:hAnsi="宋体" w:eastAsia="宋体" w:cs="宋体"/>
          <w:color w:val="auto"/>
          <w:sz w:val="32"/>
          <w:szCs w:val="32"/>
          <w:highlight w:val="none"/>
        </w:rPr>
        <w:t>（加盖公章，如为联合体，则为联合体牵头人）</w:t>
      </w:r>
      <w:r>
        <w:rPr>
          <w:rFonts w:hint="eastAsia" w:ascii="宋体" w:hAnsi="宋体" w:eastAsia="宋体" w:cs="宋体"/>
          <w:color w:val="auto"/>
          <w:sz w:val="36"/>
          <w:szCs w:val="36"/>
          <w:highlight w:val="none"/>
        </w:rPr>
        <w:t>：</w:t>
      </w:r>
    </w:p>
    <w:p w14:paraId="71540985">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C7AC75A">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023B46E8">
      <w:pPr>
        <w:shd w:val="clear"/>
        <w:spacing w:line="360" w:lineRule="auto"/>
        <w:rPr>
          <w:rFonts w:hint="eastAsia" w:ascii="宋体" w:hAnsi="宋体" w:eastAsia="宋体" w:cs="宋体"/>
          <w:color w:val="auto"/>
          <w:sz w:val="24"/>
          <w:szCs w:val="32"/>
          <w:highlight w:val="none"/>
        </w:rPr>
      </w:pPr>
    </w:p>
    <w:p w14:paraId="0B2C59E3">
      <w:pPr>
        <w:shd w:val="clear"/>
        <w:spacing w:line="360" w:lineRule="auto"/>
        <w:rPr>
          <w:rFonts w:hint="eastAsia" w:ascii="宋体" w:hAnsi="宋体" w:eastAsia="宋体" w:cs="宋体"/>
          <w:color w:val="auto"/>
          <w:sz w:val="24"/>
          <w:szCs w:val="32"/>
          <w:highlight w:val="none"/>
        </w:rPr>
      </w:pPr>
    </w:p>
    <w:p w14:paraId="4EBBB462">
      <w:pPr>
        <w:shd w:val="clear"/>
        <w:spacing w:line="360" w:lineRule="auto"/>
        <w:rPr>
          <w:rFonts w:hint="eastAsia" w:ascii="宋体" w:hAnsi="宋体" w:eastAsia="宋体" w:cs="宋体"/>
          <w:color w:val="auto"/>
          <w:sz w:val="24"/>
          <w:szCs w:val="32"/>
          <w:highlight w:val="none"/>
        </w:rPr>
      </w:pPr>
    </w:p>
    <w:p w14:paraId="68593E6E">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14:paraId="63E5B18F">
      <w:pPr>
        <w:shd w:val="clear"/>
        <w:spacing w:line="360" w:lineRule="auto"/>
        <w:rPr>
          <w:rFonts w:hint="eastAsia" w:ascii="宋体" w:hAnsi="宋体" w:eastAsia="宋体" w:cs="宋体"/>
          <w:color w:val="auto"/>
          <w:sz w:val="24"/>
          <w:highlight w:val="none"/>
        </w:rPr>
      </w:pPr>
    </w:p>
    <w:p w14:paraId="0002EE0D">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1、开标一览表（附件20）；</w:t>
      </w:r>
    </w:p>
    <w:p w14:paraId="06C6465F">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2、报价明细表（附件21）；</w:t>
      </w:r>
    </w:p>
    <w:p w14:paraId="135DFAF5">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3、针对报价投标人认为其他需要说明的；</w:t>
      </w:r>
    </w:p>
    <w:p w14:paraId="4D7EB39A">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4、中小企业等声明函（附件22）。</w:t>
      </w:r>
    </w:p>
    <w:p w14:paraId="5FFEFA60">
      <w:pPr>
        <w:shd w:val="clear"/>
        <w:spacing w:line="360" w:lineRule="auto"/>
        <w:ind w:firstLine="480" w:firstLineChars="200"/>
        <w:rPr>
          <w:rFonts w:hint="eastAsia" w:ascii="宋体" w:hAnsi="宋体" w:eastAsia="宋体" w:cs="宋体"/>
          <w:color w:val="auto"/>
          <w:sz w:val="24"/>
          <w:szCs w:val="32"/>
          <w:highlight w:val="none"/>
        </w:rPr>
      </w:pPr>
    </w:p>
    <w:p w14:paraId="132243C5">
      <w:pPr>
        <w:shd w:val="clear"/>
        <w:spacing w:line="360" w:lineRule="auto"/>
        <w:rPr>
          <w:rFonts w:hint="eastAsia" w:ascii="宋体" w:hAnsi="宋体" w:eastAsia="宋体" w:cs="宋体"/>
          <w:color w:val="auto"/>
          <w:sz w:val="24"/>
          <w:szCs w:val="32"/>
          <w:highlight w:val="none"/>
        </w:rPr>
      </w:pPr>
    </w:p>
    <w:p w14:paraId="5484CC68">
      <w:pPr>
        <w:shd w:val="clear"/>
        <w:spacing w:line="360" w:lineRule="auto"/>
        <w:rPr>
          <w:rFonts w:hint="eastAsia" w:ascii="宋体" w:hAnsi="宋体" w:eastAsia="宋体" w:cs="宋体"/>
          <w:color w:val="auto"/>
          <w:sz w:val="24"/>
          <w:szCs w:val="32"/>
          <w:highlight w:val="none"/>
        </w:rPr>
      </w:pPr>
    </w:p>
    <w:p w14:paraId="423E9307">
      <w:pPr>
        <w:pStyle w:val="10"/>
        <w:shd w:val="clear"/>
        <w:rPr>
          <w:rFonts w:hint="eastAsia" w:ascii="宋体" w:hAnsi="宋体" w:eastAsia="宋体" w:cs="宋体"/>
          <w:color w:val="auto"/>
          <w:szCs w:val="32"/>
          <w:highlight w:val="none"/>
        </w:rPr>
      </w:pPr>
    </w:p>
    <w:p w14:paraId="29096578">
      <w:pPr>
        <w:pStyle w:val="26"/>
        <w:shd w:val="clear"/>
        <w:rPr>
          <w:rFonts w:hint="eastAsia" w:ascii="宋体" w:hAnsi="宋体" w:eastAsia="宋体" w:cs="宋体"/>
          <w:color w:val="auto"/>
          <w:sz w:val="24"/>
          <w:szCs w:val="32"/>
          <w:highlight w:val="none"/>
        </w:rPr>
      </w:pPr>
    </w:p>
    <w:p w14:paraId="59B2031B">
      <w:pPr>
        <w:pStyle w:val="22"/>
        <w:shd w:val="clear"/>
        <w:rPr>
          <w:rFonts w:hint="eastAsia" w:ascii="宋体" w:hAnsi="宋体" w:eastAsia="宋体" w:cs="宋体"/>
          <w:color w:val="auto"/>
          <w:sz w:val="24"/>
          <w:szCs w:val="32"/>
          <w:highlight w:val="none"/>
        </w:rPr>
      </w:pPr>
    </w:p>
    <w:p w14:paraId="73112361">
      <w:pPr>
        <w:shd w:val="clear"/>
        <w:rPr>
          <w:rFonts w:hint="eastAsia" w:ascii="宋体" w:hAnsi="宋体" w:eastAsia="宋体" w:cs="宋体"/>
          <w:color w:val="auto"/>
          <w:sz w:val="24"/>
          <w:szCs w:val="32"/>
          <w:highlight w:val="none"/>
        </w:rPr>
      </w:pPr>
    </w:p>
    <w:p w14:paraId="2E170553">
      <w:pPr>
        <w:pStyle w:val="10"/>
        <w:shd w:val="clear"/>
        <w:rPr>
          <w:rFonts w:hint="eastAsia" w:ascii="宋体" w:hAnsi="宋体" w:eastAsia="宋体" w:cs="宋体"/>
          <w:color w:val="auto"/>
          <w:szCs w:val="32"/>
          <w:highlight w:val="none"/>
        </w:rPr>
      </w:pPr>
    </w:p>
    <w:p w14:paraId="45CA6023">
      <w:pPr>
        <w:pStyle w:val="26"/>
        <w:shd w:val="clear"/>
        <w:rPr>
          <w:rFonts w:hint="eastAsia" w:ascii="宋体" w:hAnsi="宋体" w:eastAsia="宋体" w:cs="宋体"/>
          <w:color w:val="auto"/>
          <w:sz w:val="24"/>
          <w:szCs w:val="32"/>
          <w:highlight w:val="none"/>
        </w:rPr>
      </w:pPr>
    </w:p>
    <w:p w14:paraId="77ABF7AB">
      <w:pPr>
        <w:pStyle w:val="22"/>
        <w:shd w:val="clear"/>
        <w:rPr>
          <w:rFonts w:hint="eastAsia" w:ascii="宋体" w:hAnsi="宋体" w:eastAsia="宋体" w:cs="宋体"/>
          <w:color w:val="auto"/>
          <w:sz w:val="24"/>
          <w:szCs w:val="32"/>
          <w:highlight w:val="none"/>
        </w:rPr>
      </w:pPr>
    </w:p>
    <w:p w14:paraId="6BCEC53D">
      <w:pPr>
        <w:shd w:val="clear"/>
        <w:rPr>
          <w:rFonts w:hint="eastAsia" w:ascii="宋体" w:hAnsi="宋体" w:eastAsia="宋体" w:cs="宋体"/>
          <w:color w:val="auto"/>
          <w:sz w:val="24"/>
          <w:szCs w:val="32"/>
          <w:highlight w:val="none"/>
        </w:rPr>
      </w:pPr>
    </w:p>
    <w:p w14:paraId="7E106D8F">
      <w:pPr>
        <w:pStyle w:val="10"/>
        <w:shd w:val="clear"/>
        <w:rPr>
          <w:rFonts w:hint="eastAsia" w:ascii="宋体" w:hAnsi="宋体" w:eastAsia="宋体" w:cs="宋体"/>
          <w:color w:val="auto"/>
          <w:szCs w:val="32"/>
          <w:highlight w:val="none"/>
        </w:rPr>
      </w:pPr>
    </w:p>
    <w:p w14:paraId="57E60B05">
      <w:pPr>
        <w:pStyle w:val="26"/>
        <w:shd w:val="clear"/>
        <w:rPr>
          <w:rFonts w:hint="eastAsia" w:ascii="宋体" w:hAnsi="宋体" w:eastAsia="宋体" w:cs="宋体"/>
          <w:color w:val="auto"/>
          <w:sz w:val="24"/>
          <w:szCs w:val="32"/>
          <w:highlight w:val="none"/>
        </w:rPr>
      </w:pPr>
    </w:p>
    <w:p w14:paraId="33D83657">
      <w:pPr>
        <w:pStyle w:val="22"/>
        <w:shd w:val="clear"/>
        <w:rPr>
          <w:rFonts w:hint="eastAsia" w:ascii="宋体" w:hAnsi="宋体" w:eastAsia="宋体" w:cs="宋体"/>
          <w:color w:val="auto"/>
          <w:sz w:val="24"/>
          <w:szCs w:val="32"/>
          <w:highlight w:val="none"/>
        </w:rPr>
      </w:pPr>
    </w:p>
    <w:p w14:paraId="67CAC553">
      <w:pPr>
        <w:shd w:val="clear"/>
        <w:rPr>
          <w:rFonts w:hint="eastAsia" w:ascii="宋体" w:hAnsi="宋体" w:eastAsia="宋体" w:cs="宋体"/>
          <w:color w:val="auto"/>
          <w:sz w:val="24"/>
          <w:szCs w:val="32"/>
          <w:highlight w:val="none"/>
        </w:rPr>
      </w:pPr>
    </w:p>
    <w:p w14:paraId="0B31D820">
      <w:pPr>
        <w:pStyle w:val="10"/>
        <w:shd w:val="clear"/>
        <w:rPr>
          <w:rFonts w:hint="eastAsia" w:ascii="宋体" w:hAnsi="宋体" w:eastAsia="宋体" w:cs="宋体"/>
          <w:color w:val="auto"/>
          <w:szCs w:val="32"/>
          <w:highlight w:val="none"/>
        </w:rPr>
      </w:pPr>
    </w:p>
    <w:p w14:paraId="4592CDA6">
      <w:pPr>
        <w:pStyle w:val="26"/>
        <w:shd w:val="clear"/>
        <w:rPr>
          <w:rFonts w:hint="eastAsia" w:ascii="宋体" w:hAnsi="宋体" w:eastAsia="宋体" w:cs="宋体"/>
          <w:color w:val="auto"/>
          <w:sz w:val="24"/>
          <w:szCs w:val="32"/>
          <w:highlight w:val="none"/>
        </w:rPr>
      </w:pPr>
    </w:p>
    <w:p w14:paraId="35724215">
      <w:pPr>
        <w:pStyle w:val="22"/>
        <w:shd w:val="clear"/>
        <w:rPr>
          <w:rFonts w:hint="eastAsia" w:ascii="宋体" w:hAnsi="宋体" w:eastAsia="宋体" w:cs="宋体"/>
          <w:color w:val="auto"/>
          <w:sz w:val="24"/>
          <w:szCs w:val="32"/>
          <w:highlight w:val="none"/>
        </w:rPr>
      </w:pPr>
    </w:p>
    <w:p w14:paraId="17B7509A">
      <w:pPr>
        <w:shd w:val="clear"/>
        <w:rPr>
          <w:rFonts w:hint="eastAsia" w:ascii="宋体" w:hAnsi="宋体" w:eastAsia="宋体" w:cs="宋体"/>
          <w:color w:val="auto"/>
          <w:sz w:val="24"/>
          <w:szCs w:val="32"/>
          <w:highlight w:val="none"/>
        </w:rPr>
      </w:pPr>
    </w:p>
    <w:p w14:paraId="341F3C30">
      <w:pPr>
        <w:pStyle w:val="10"/>
        <w:shd w:val="clear"/>
        <w:rPr>
          <w:rFonts w:hint="eastAsia" w:ascii="宋体" w:hAnsi="宋体" w:eastAsia="宋体" w:cs="宋体"/>
          <w:color w:val="auto"/>
          <w:szCs w:val="32"/>
          <w:highlight w:val="none"/>
        </w:rPr>
      </w:pPr>
    </w:p>
    <w:p w14:paraId="3C69A267">
      <w:pPr>
        <w:pStyle w:val="26"/>
        <w:shd w:val="clear"/>
        <w:rPr>
          <w:rFonts w:hint="eastAsia" w:ascii="宋体" w:hAnsi="宋体" w:eastAsia="宋体" w:cs="宋体"/>
          <w:color w:val="auto"/>
          <w:sz w:val="24"/>
          <w:szCs w:val="32"/>
          <w:highlight w:val="none"/>
        </w:rPr>
      </w:pPr>
    </w:p>
    <w:p w14:paraId="55ADA61D">
      <w:pPr>
        <w:pStyle w:val="22"/>
        <w:shd w:val="clear"/>
        <w:rPr>
          <w:rFonts w:hint="eastAsia" w:ascii="宋体" w:hAnsi="宋体" w:eastAsia="宋体" w:cs="宋体"/>
          <w:color w:val="auto"/>
          <w:sz w:val="24"/>
          <w:szCs w:val="32"/>
          <w:highlight w:val="none"/>
        </w:rPr>
      </w:pPr>
    </w:p>
    <w:p w14:paraId="7615CE47">
      <w:pPr>
        <w:shd w:val="clear"/>
        <w:rPr>
          <w:rFonts w:hint="eastAsia" w:ascii="宋体" w:hAnsi="宋体" w:eastAsia="宋体" w:cs="宋体"/>
          <w:color w:val="auto"/>
          <w:sz w:val="24"/>
          <w:szCs w:val="32"/>
          <w:highlight w:val="none"/>
        </w:rPr>
      </w:pPr>
    </w:p>
    <w:p w14:paraId="30631587">
      <w:pPr>
        <w:pStyle w:val="10"/>
        <w:shd w:val="clear"/>
        <w:rPr>
          <w:rFonts w:hint="eastAsia" w:ascii="宋体" w:hAnsi="宋体" w:eastAsia="宋体" w:cs="宋体"/>
          <w:color w:val="auto"/>
          <w:szCs w:val="32"/>
          <w:highlight w:val="none"/>
        </w:rPr>
      </w:pPr>
    </w:p>
    <w:p w14:paraId="186437E6">
      <w:pPr>
        <w:pStyle w:val="26"/>
        <w:shd w:val="clear"/>
        <w:rPr>
          <w:rFonts w:hint="eastAsia" w:ascii="宋体" w:hAnsi="宋体" w:eastAsia="宋体" w:cs="宋体"/>
          <w:color w:val="auto"/>
          <w:sz w:val="24"/>
          <w:szCs w:val="32"/>
          <w:highlight w:val="none"/>
        </w:rPr>
      </w:pPr>
    </w:p>
    <w:p w14:paraId="66D98FFA">
      <w:pPr>
        <w:pStyle w:val="22"/>
        <w:shd w:val="clear"/>
        <w:rPr>
          <w:rFonts w:hint="eastAsia" w:ascii="宋体" w:hAnsi="宋体" w:eastAsia="宋体" w:cs="宋体"/>
          <w:color w:val="auto"/>
          <w:sz w:val="24"/>
          <w:szCs w:val="32"/>
          <w:highlight w:val="none"/>
        </w:rPr>
      </w:pPr>
    </w:p>
    <w:p w14:paraId="737BE862">
      <w:pPr>
        <w:shd w:val="clear"/>
        <w:rPr>
          <w:rFonts w:hint="eastAsia" w:ascii="宋体" w:hAnsi="宋体" w:eastAsia="宋体" w:cs="宋体"/>
          <w:color w:val="auto"/>
          <w:sz w:val="24"/>
          <w:szCs w:val="32"/>
          <w:highlight w:val="none"/>
        </w:rPr>
      </w:pPr>
    </w:p>
    <w:p w14:paraId="2114BF63">
      <w:pPr>
        <w:shd w:val="clear"/>
        <w:rPr>
          <w:rFonts w:hint="eastAsia" w:ascii="宋体" w:hAnsi="宋体" w:eastAsia="宋体" w:cs="宋体"/>
          <w:color w:val="auto"/>
          <w:sz w:val="24"/>
          <w:szCs w:val="32"/>
          <w:highlight w:val="none"/>
        </w:rPr>
      </w:pPr>
    </w:p>
    <w:p w14:paraId="1C982428">
      <w:pPr>
        <w:shd w:val="clear"/>
        <w:rPr>
          <w:rFonts w:hint="eastAsia" w:ascii="宋体" w:hAnsi="宋体" w:eastAsia="宋体" w:cs="宋体"/>
          <w:color w:val="auto"/>
          <w:sz w:val="24"/>
          <w:szCs w:val="32"/>
          <w:highlight w:val="none"/>
        </w:rPr>
      </w:pPr>
    </w:p>
    <w:p w14:paraId="17C77875">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附件20</w:t>
      </w:r>
    </w:p>
    <w:p w14:paraId="4DE84B25">
      <w:pPr>
        <w:shd w:val="clea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5ABD4E3D">
      <w:pPr>
        <w:shd w:val="clear"/>
        <w:spacing w:line="360" w:lineRule="auto"/>
        <w:ind w:left="-2" w:hanging="2"/>
        <w:jc w:val="center"/>
        <w:rPr>
          <w:rFonts w:hint="eastAsia" w:ascii="宋体" w:hAnsi="宋体" w:eastAsia="宋体" w:cs="宋体"/>
          <w:b/>
          <w:color w:val="auto"/>
          <w:sz w:val="32"/>
          <w:szCs w:val="32"/>
          <w:highlight w:val="none"/>
        </w:rPr>
      </w:pPr>
    </w:p>
    <w:p w14:paraId="2E48F00E">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7D9CFF38">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06A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768F2C74">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1349" w:type="dxa"/>
            <w:vAlign w:val="center"/>
          </w:tcPr>
          <w:p w14:paraId="79CF601E">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vAlign w:val="center"/>
          </w:tcPr>
          <w:p w14:paraId="69D24B3F">
            <w:pPr>
              <w:shd w:val="clear"/>
              <w:autoSpaceDE w:val="0"/>
              <w:autoSpaceDN w:val="0"/>
              <w:spacing w:line="450" w:lineRule="exact"/>
              <w:jc w:val="center"/>
              <w:textAlignment w:val="bottom"/>
              <w:rPr>
                <w:rFonts w:hint="eastAsia" w:ascii="宋体" w:hAnsi="宋体" w:eastAsia="宋体" w:cs="宋体"/>
                <w:color w:val="auto"/>
                <w:sz w:val="24"/>
                <w:highlight w:val="none"/>
              </w:rPr>
            </w:pPr>
          </w:p>
        </w:tc>
      </w:tr>
      <w:tr w14:paraId="634C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894D53F">
            <w:pPr>
              <w:shd w:val="clear"/>
              <w:rPr>
                <w:rFonts w:hint="eastAsia" w:ascii="宋体" w:hAnsi="宋体" w:eastAsia="宋体" w:cs="宋体"/>
                <w:color w:val="auto"/>
                <w:sz w:val="24"/>
                <w:highlight w:val="none"/>
              </w:rPr>
            </w:pPr>
          </w:p>
        </w:tc>
        <w:tc>
          <w:tcPr>
            <w:tcW w:w="1349" w:type="dxa"/>
            <w:vAlign w:val="center"/>
          </w:tcPr>
          <w:p w14:paraId="658B5853">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vAlign w:val="center"/>
          </w:tcPr>
          <w:p w14:paraId="3262EC48">
            <w:pPr>
              <w:shd w:val="clear"/>
              <w:autoSpaceDE w:val="0"/>
              <w:autoSpaceDN w:val="0"/>
              <w:spacing w:line="450" w:lineRule="exact"/>
              <w:jc w:val="center"/>
              <w:textAlignment w:val="bottom"/>
              <w:rPr>
                <w:rFonts w:hint="eastAsia" w:ascii="宋体" w:hAnsi="宋体" w:eastAsia="宋体" w:cs="宋体"/>
                <w:color w:val="auto"/>
                <w:sz w:val="24"/>
                <w:highlight w:val="none"/>
              </w:rPr>
            </w:pPr>
          </w:p>
        </w:tc>
      </w:tr>
    </w:tbl>
    <w:p w14:paraId="59E57942">
      <w:pPr>
        <w:shd w:val="clear"/>
        <w:spacing w:line="360" w:lineRule="auto"/>
        <w:ind w:firstLine="480" w:firstLineChars="200"/>
        <w:jc w:val="left"/>
        <w:rPr>
          <w:rFonts w:hint="eastAsia" w:ascii="宋体" w:hAnsi="宋体" w:eastAsia="宋体" w:cs="宋体"/>
          <w:color w:val="auto"/>
          <w:sz w:val="24"/>
          <w:szCs w:val="32"/>
          <w:highlight w:val="none"/>
        </w:rPr>
      </w:pPr>
    </w:p>
    <w:p w14:paraId="0966A4BC">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14:paraId="5CE77245">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0D74AB">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09CAB68C">
      <w:pPr>
        <w:shd w:val="clear"/>
        <w:spacing w:line="360" w:lineRule="auto"/>
        <w:rPr>
          <w:rFonts w:hint="eastAsia" w:ascii="宋体" w:hAnsi="宋体" w:eastAsia="宋体" w:cs="宋体"/>
          <w:color w:val="auto"/>
          <w:sz w:val="24"/>
          <w:highlight w:val="none"/>
        </w:rPr>
      </w:pPr>
    </w:p>
    <w:p w14:paraId="757DE3F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45CE9F11">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2FB4CE62">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8966CB1">
      <w:pPr>
        <w:shd w:val="clear"/>
        <w:spacing w:line="360" w:lineRule="auto"/>
        <w:jc w:val="left"/>
        <w:rPr>
          <w:rFonts w:hint="eastAsia" w:ascii="宋体" w:hAnsi="宋体" w:eastAsia="宋体" w:cs="宋体"/>
          <w:color w:val="auto"/>
          <w:sz w:val="24"/>
          <w:szCs w:val="32"/>
          <w:highlight w:val="none"/>
        </w:rPr>
      </w:pPr>
    </w:p>
    <w:p w14:paraId="3C098403">
      <w:pPr>
        <w:shd w:val="clear"/>
        <w:spacing w:line="360" w:lineRule="auto"/>
        <w:ind w:firstLine="480" w:firstLineChars="200"/>
        <w:jc w:val="left"/>
        <w:rPr>
          <w:rFonts w:hint="eastAsia" w:ascii="宋体" w:hAnsi="宋体" w:eastAsia="宋体" w:cs="宋体"/>
          <w:color w:val="auto"/>
          <w:sz w:val="24"/>
          <w:szCs w:val="32"/>
          <w:highlight w:val="none"/>
        </w:rPr>
      </w:pPr>
    </w:p>
    <w:p w14:paraId="6F86289D">
      <w:pPr>
        <w:shd w:val="clear"/>
        <w:spacing w:line="360" w:lineRule="auto"/>
        <w:ind w:firstLine="480" w:firstLineChars="200"/>
        <w:jc w:val="left"/>
        <w:rPr>
          <w:rFonts w:hint="eastAsia" w:ascii="宋体" w:hAnsi="宋体" w:eastAsia="宋体" w:cs="宋体"/>
          <w:color w:val="auto"/>
          <w:sz w:val="24"/>
          <w:szCs w:val="32"/>
          <w:highlight w:val="none"/>
        </w:rPr>
      </w:pPr>
    </w:p>
    <w:p w14:paraId="6884B634">
      <w:pPr>
        <w:shd w:val="clear"/>
        <w:spacing w:line="360" w:lineRule="auto"/>
        <w:ind w:firstLine="480" w:firstLineChars="200"/>
        <w:jc w:val="left"/>
        <w:rPr>
          <w:rFonts w:hint="eastAsia" w:ascii="宋体" w:hAnsi="宋体" w:eastAsia="宋体" w:cs="宋体"/>
          <w:color w:val="auto"/>
          <w:sz w:val="24"/>
          <w:szCs w:val="32"/>
          <w:highlight w:val="none"/>
        </w:rPr>
      </w:pPr>
    </w:p>
    <w:p w14:paraId="4694F660">
      <w:pPr>
        <w:shd w:val="clear"/>
        <w:spacing w:line="360" w:lineRule="auto"/>
        <w:ind w:firstLine="480" w:firstLineChars="200"/>
        <w:jc w:val="left"/>
        <w:rPr>
          <w:rFonts w:hint="eastAsia" w:ascii="宋体" w:hAnsi="宋体" w:eastAsia="宋体" w:cs="宋体"/>
          <w:color w:val="auto"/>
          <w:sz w:val="24"/>
          <w:szCs w:val="32"/>
          <w:highlight w:val="none"/>
        </w:rPr>
      </w:pPr>
    </w:p>
    <w:p w14:paraId="49FBADE1">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附件21</w:t>
      </w:r>
    </w:p>
    <w:p w14:paraId="124C91C2">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14:paraId="3D5F882B">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290198DE">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494B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36DF2E7F">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536" w:type="dxa"/>
            <w:vAlign w:val="center"/>
          </w:tcPr>
          <w:p w14:paraId="5A32B5AC">
            <w:pPr>
              <w:shd w:val="clea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报价项目</w:t>
            </w:r>
          </w:p>
        </w:tc>
        <w:tc>
          <w:tcPr>
            <w:tcW w:w="851" w:type="dxa"/>
            <w:vAlign w:val="center"/>
          </w:tcPr>
          <w:p w14:paraId="79FE3258">
            <w:pPr>
              <w:shd w:val="clea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4519EF89">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4AF44E79">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3529117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29B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7E41142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36" w:type="dxa"/>
            <w:vAlign w:val="center"/>
          </w:tcPr>
          <w:p w14:paraId="3B7146DD">
            <w:pPr>
              <w:shd w:val="clear"/>
              <w:jc w:val="center"/>
              <w:rPr>
                <w:rFonts w:hint="eastAsia" w:ascii="宋体" w:hAnsi="宋体" w:eastAsia="宋体" w:cs="宋体"/>
                <w:color w:val="auto"/>
                <w:sz w:val="24"/>
                <w:highlight w:val="none"/>
              </w:rPr>
            </w:pPr>
          </w:p>
        </w:tc>
        <w:tc>
          <w:tcPr>
            <w:tcW w:w="851" w:type="dxa"/>
            <w:vAlign w:val="center"/>
          </w:tcPr>
          <w:p w14:paraId="1BAF7B3F">
            <w:pPr>
              <w:shd w:val="clear"/>
              <w:spacing w:line="360" w:lineRule="auto"/>
              <w:jc w:val="center"/>
              <w:rPr>
                <w:rFonts w:hint="eastAsia" w:ascii="宋体" w:hAnsi="宋体" w:eastAsia="宋体" w:cs="宋体"/>
                <w:color w:val="auto"/>
                <w:sz w:val="24"/>
                <w:highlight w:val="none"/>
              </w:rPr>
            </w:pPr>
          </w:p>
        </w:tc>
        <w:tc>
          <w:tcPr>
            <w:tcW w:w="992" w:type="dxa"/>
            <w:vAlign w:val="center"/>
          </w:tcPr>
          <w:p w14:paraId="585A03B2">
            <w:pPr>
              <w:shd w:val="clear"/>
              <w:spacing w:line="360" w:lineRule="auto"/>
              <w:rPr>
                <w:rFonts w:hint="eastAsia" w:ascii="宋体" w:hAnsi="宋体" w:eastAsia="宋体" w:cs="宋体"/>
                <w:color w:val="auto"/>
                <w:sz w:val="24"/>
                <w:highlight w:val="none"/>
              </w:rPr>
            </w:pPr>
          </w:p>
        </w:tc>
        <w:tc>
          <w:tcPr>
            <w:tcW w:w="992" w:type="dxa"/>
            <w:vAlign w:val="center"/>
          </w:tcPr>
          <w:p w14:paraId="4C1E2A86">
            <w:pPr>
              <w:shd w:val="clear"/>
              <w:spacing w:line="360" w:lineRule="auto"/>
              <w:rPr>
                <w:rFonts w:hint="eastAsia" w:ascii="宋体" w:hAnsi="宋体" w:eastAsia="宋体" w:cs="宋体"/>
                <w:color w:val="auto"/>
                <w:sz w:val="24"/>
                <w:highlight w:val="none"/>
              </w:rPr>
            </w:pPr>
          </w:p>
        </w:tc>
        <w:tc>
          <w:tcPr>
            <w:tcW w:w="709" w:type="dxa"/>
            <w:vAlign w:val="center"/>
          </w:tcPr>
          <w:p w14:paraId="6B2A5AC8">
            <w:pPr>
              <w:shd w:val="clear"/>
              <w:spacing w:line="360" w:lineRule="auto"/>
              <w:rPr>
                <w:rFonts w:hint="eastAsia" w:ascii="宋体" w:hAnsi="宋体" w:eastAsia="宋体" w:cs="宋体"/>
                <w:color w:val="auto"/>
                <w:sz w:val="24"/>
                <w:highlight w:val="none"/>
              </w:rPr>
            </w:pPr>
          </w:p>
        </w:tc>
      </w:tr>
      <w:tr w14:paraId="6086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0CAFCD1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36" w:type="dxa"/>
            <w:vAlign w:val="center"/>
          </w:tcPr>
          <w:p w14:paraId="3FC1ED6F">
            <w:pPr>
              <w:shd w:val="clear"/>
              <w:jc w:val="center"/>
              <w:rPr>
                <w:rFonts w:hint="eastAsia" w:ascii="宋体" w:hAnsi="宋体" w:eastAsia="宋体" w:cs="宋体"/>
                <w:color w:val="auto"/>
                <w:sz w:val="24"/>
                <w:highlight w:val="none"/>
              </w:rPr>
            </w:pPr>
          </w:p>
        </w:tc>
        <w:tc>
          <w:tcPr>
            <w:tcW w:w="851" w:type="dxa"/>
            <w:vAlign w:val="center"/>
          </w:tcPr>
          <w:p w14:paraId="211D7E54">
            <w:pPr>
              <w:shd w:val="clear"/>
              <w:spacing w:line="360" w:lineRule="auto"/>
              <w:jc w:val="center"/>
              <w:rPr>
                <w:rFonts w:hint="eastAsia" w:ascii="宋体" w:hAnsi="宋体" w:eastAsia="宋体" w:cs="宋体"/>
                <w:color w:val="auto"/>
                <w:sz w:val="24"/>
                <w:highlight w:val="none"/>
              </w:rPr>
            </w:pPr>
          </w:p>
        </w:tc>
        <w:tc>
          <w:tcPr>
            <w:tcW w:w="992" w:type="dxa"/>
            <w:vAlign w:val="center"/>
          </w:tcPr>
          <w:p w14:paraId="3C5723A4">
            <w:pPr>
              <w:shd w:val="clear"/>
              <w:spacing w:line="360" w:lineRule="auto"/>
              <w:rPr>
                <w:rFonts w:hint="eastAsia" w:ascii="宋体" w:hAnsi="宋体" w:eastAsia="宋体" w:cs="宋体"/>
                <w:color w:val="auto"/>
                <w:sz w:val="24"/>
                <w:highlight w:val="none"/>
              </w:rPr>
            </w:pPr>
          </w:p>
        </w:tc>
        <w:tc>
          <w:tcPr>
            <w:tcW w:w="992" w:type="dxa"/>
            <w:vAlign w:val="center"/>
          </w:tcPr>
          <w:p w14:paraId="20AB92E4">
            <w:pPr>
              <w:shd w:val="clear"/>
              <w:spacing w:line="360" w:lineRule="auto"/>
              <w:rPr>
                <w:rFonts w:hint="eastAsia" w:ascii="宋体" w:hAnsi="宋体" w:eastAsia="宋体" w:cs="宋体"/>
                <w:color w:val="auto"/>
                <w:sz w:val="24"/>
                <w:highlight w:val="none"/>
              </w:rPr>
            </w:pPr>
          </w:p>
        </w:tc>
        <w:tc>
          <w:tcPr>
            <w:tcW w:w="709" w:type="dxa"/>
            <w:vAlign w:val="center"/>
          </w:tcPr>
          <w:p w14:paraId="4965BA4B">
            <w:pPr>
              <w:shd w:val="clear"/>
              <w:spacing w:line="360" w:lineRule="auto"/>
              <w:rPr>
                <w:rFonts w:hint="eastAsia" w:ascii="宋体" w:hAnsi="宋体" w:eastAsia="宋体" w:cs="宋体"/>
                <w:color w:val="auto"/>
                <w:sz w:val="24"/>
                <w:highlight w:val="none"/>
              </w:rPr>
            </w:pPr>
          </w:p>
        </w:tc>
      </w:tr>
      <w:tr w14:paraId="570E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104D1F1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536" w:type="dxa"/>
            <w:vAlign w:val="center"/>
          </w:tcPr>
          <w:p w14:paraId="300D6AAA">
            <w:pPr>
              <w:shd w:val="clear"/>
              <w:jc w:val="center"/>
              <w:rPr>
                <w:rFonts w:hint="eastAsia" w:ascii="宋体" w:hAnsi="宋体" w:eastAsia="宋体" w:cs="宋体"/>
                <w:color w:val="auto"/>
                <w:sz w:val="24"/>
                <w:highlight w:val="none"/>
              </w:rPr>
            </w:pPr>
          </w:p>
        </w:tc>
        <w:tc>
          <w:tcPr>
            <w:tcW w:w="851" w:type="dxa"/>
            <w:vAlign w:val="center"/>
          </w:tcPr>
          <w:p w14:paraId="29EF257D">
            <w:pPr>
              <w:shd w:val="clear"/>
              <w:spacing w:line="360" w:lineRule="auto"/>
              <w:jc w:val="center"/>
              <w:rPr>
                <w:rFonts w:hint="eastAsia" w:ascii="宋体" w:hAnsi="宋体" w:eastAsia="宋体" w:cs="宋体"/>
                <w:color w:val="auto"/>
                <w:sz w:val="24"/>
                <w:highlight w:val="none"/>
              </w:rPr>
            </w:pPr>
          </w:p>
        </w:tc>
        <w:tc>
          <w:tcPr>
            <w:tcW w:w="992" w:type="dxa"/>
            <w:vAlign w:val="center"/>
          </w:tcPr>
          <w:p w14:paraId="6C94B60C">
            <w:pPr>
              <w:shd w:val="clear"/>
              <w:spacing w:line="360" w:lineRule="auto"/>
              <w:rPr>
                <w:rFonts w:hint="eastAsia" w:ascii="宋体" w:hAnsi="宋体" w:eastAsia="宋体" w:cs="宋体"/>
                <w:color w:val="auto"/>
                <w:sz w:val="24"/>
                <w:highlight w:val="none"/>
              </w:rPr>
            </w:pPr>
          </w:p>
        </w:tc>
        <w:tc>
          <w:tcPr>
            <w:tcW w:w="992" w:type="dxa"/>
            <w:vAlign w:val="center"/>
          </w:tcPr>
          <w:p w14:paraId="21561211">
            <w:pPr>
              <w:shd w:val="clear"/>
              <w:spacing w:line="360" w:lineRule="auto"/>
              <w:rPr>
                <w:rFonts w:hint="eastAsia" w:ascii="宋体" w:hAnsi="宋体" w:eastAsia="宋体" w:cs="宋体"/>
                <w:color w:val="auto"/>
                <w:sz w:val="24"/>
                <w:highlight w:val="none"/>
              </w:rPr>
            </w:pPr>
          </w:p>
        </w:tc>
        <w:tc>
          <w:tcPr>
            <w:tcW w:w="709" w:type="dxa"/>
            <w:vAlign w:val="center"/>
          </w:tcPr>
          <w:p w14:paraId="3411EB17">
            <w:pPr>
              <w:shd w:val="clear"/>
              <w:spacing w:line="360" w:lineRule="auto"/>
              <w:rPr>
                <w:rFonts w:hint="eastAsia" w:ascii="宋体" w:hAnsi="宋体" w:eastAsia="宋体" w:cs="宋体"/>
                <w:color w:val="auto"/>
                <w:sz w:val="24"/>
                <w:highlight w:val="none"/>
              </w:rPr>
            </w:pPr>
          </w:p>
        </w:tc>
      </w:tr>
      <w:tr w14:paraId="12B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7C40BF1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536" w:type="dxa"/>
            <w:vAlign w:val="center"/>
          </w:tcPr>
          <w:p w14:paraId="49CBA39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51" w:type="dxa"/>
            <w:vAlign w:val="center"/>
          </w:tcPr>
          <w:p w14:paraId="45E2214D">
            <w:pPr>
              <w:shd w:val="clear"/>
              <w:spacing w:line="360" w:lineRule="auto"/>
              <w:jc w:val="center"/>
              <w:rPr>
                <w:rFonts w:hint="eastAsia" w:ascii="宋体" w:hAnsi="宋体" w:eastAsia="宋体" w:cs="宋体"/>
                <w:color w:val="auto"/>
                <w:sz w:val="24"/>
                <w:highlight w:val="none"/>
              </w:rPr>
            </w:pPr>
          </w:p>
        </w:tc>
        <w:tc>
          <w:tcPr>
            <w:tcW w:w="992" w:type="dxa"/>
            <w:vAlign w:val="center"/>
          </w:tcPr>
          <w:p w14:paraId="4FC7548A">
            <w:pPr>
              <w:shd w:val="clear"/>
              <w:spacing w:line="360" w:lineRule="auto"/>
              <w:rPr>
                <w:rFonts w:hint="eastAsia" w:ascii="宋体" w:hAnsi="宋体" w:eastAsia="宋体" w:cs="宋体"/>
                <w:color w:val="auto"/>
                <w:sz w:val="24"/>
                <w:highlight w:val="none"/>
              </w:rPr>
            </w:pPr>
          </w:p>
        </w:tc>
        <w:tc>
          <w:tcPr>
            <w:tcW w:w="992" w:type="dxa"/>
            <w:vAlign w:val="center"/>
          </w:tcPr>
          <w:p w14:paraId="29C22BF7">
            <w:pPr>
              <w:shd w:val="clear"/>
              <w:spacing w:line="360" w:lineRule="auto"/>
              <w:rPr>
                <w:rFonts w:hint="eastAsia" w:ascii="宋体" w:hAnsi="宋体" w:eastAsia="宋体" w:cs="宋体"/>
                <w:color w:val="auto"/>
                <w:sz w:val="24"/>
                <w:highlight w:val="none"/>
              </w:rPr>
            </w:pPr>
          </w:p>
        </w:tc>
        <w:tc>
          <w:tcPr>
            <w:tcW w:w="709" w:type="dxa"/>
            <w:vAlign w:val="center"/>
          </w:tcPr>
          <w:p w14:paraId="4CECAFB2">
            <w:pPr>
              <w:shd w:val="clear"/>
              <w:spacing w:line="360" w:lineRule="auto"/>
              <w:rPr>
                <w:rFonts w:hint="eastAsia" w:ascii="宋体" w:hAnsi="宋体" w:eastAsia="宋体" w:cs="宋体"/>
                <w:color w:val="auto"/>
                <w:sz w:val="24"/>
                <w:highlight w:val="none"/>
              </w:rPr>
            </w:pPr>
          </w:p>
        </w:tc>
      </w:tr>
      <w:tr w14:paraId="7BE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217F9BBB">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11095AF0">
      <w:pPr>
        <w:shd w:val="clear"/>
        <w:spacing w:line="360" w:lineRule="auto"/>
        <w:jc w:val="left"/>
        <w:rPr>
          <w:rFonts w:hint="eastAsia" w:ascii="宋体" w:hAnsi="宋体" w:eastAsia="宋体" w:cs="宋体"/>
          <w:b/>
          <w:bCs/>
          <w:color w:val="auto"/>
          <w:sz w:val="24"/>
          <w:szCs w:val="32"/>
          <w:highlight w:val="none"/>
        </w:rPr>
      </w:pPr>
    </w:p>
    <w:p w14:paraId="064369B4">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37EEB61C">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1.本表为《开标一览表》的报价明细表，如有缺项、漏项，视为投标报价中已包含相关费用，采购人无需另外支付任何费用。</w:t>
      </w:r>
    </w:p>
    <w:p w14:paraId="48649700">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“报价明细表”中的报价合计应与“开标一览表”中的投标报价相一致，不一致时，以开标一览表为准。</w:t>
      </w:r>
    </w:p>
    <w:p w14:paraId="6FEDB6CA">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2302971C">
      <w:pPr>
        <w:shd w:val="clear"/>
        <w:spacing w:line="360" w:lineRule="auto"/>
        <w:jc w:val="left"/>
        <w:rPr>
          <w:rFonts w:hint="eastAsia" w:ascii="宋体" w:hAnsi="宋体" w:eastAsia="宋体" w:cs="宋体"/>
          <w:color w:val="auto"/>
          <w:sz w:val="24"/>
          <w:szCs w:val="32"/>
          <w:highlight w:val="none"/>
        </w:rPr>
      </w:pPr>
    </w:p>
    <w:p w14:paraId="4952DFDC">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0CB441A0">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35B0D1E2">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7E5D654B">
      <w:pPr>
        <w:shd w:val="clear"/>
        <w:spacing w:line="360" w:lineRule="auto"/>
        <w:rPr>
          <w:rFonts w:hint="eastAsia" w:ascii="宋体" w:hAnsi="宋体" w:eastAsia="宋体" w:cs="宋体"/>
          <w:color w:val="auto"/>
          <w:sz w:val="24"/>
          <w:szCs w:val="32"/>
          <w:highlight w:val="none"/>
        </w:rPr>
      </w:pPr>
    </w:p>
    <w:p w14:paraId="56E69B5F">
      <w:pPr>
        <w:shd w:val="clear"/>
        <w:spacing w:line="360" w:lineRule="auto"/>
        <w:rPr>
          <w:rFonts w:hint="eastAsia" w:ascii="宋体" w:hAnsi="宋体" w:eastAsia="宋体" w:cs="宋体"/>
          <w:color w:val="auto"/>
          <w:sz w:val="24"/>
          <w:szCs w:val="32"/>
          <w:highlight w:val="none"/>
        </w:rPr>
      </w:pPr>
    </w:p>
    <w:p w14:paraId="79908E8D">
      <w:pPr>
        <w:shd w:val="clear"/>
        <w:spacing w:line="360" w:lineRule="auto"/>
        <w:rPr>
          <w:rFonts w:hint="eastAsia" w:ascii="宋体" w:hAnsi="宋体" w:eastAsia="宋体" w:cs="宋体"/>
          <w:color w:val="auto"/>
          <w:sz w:val="24"/>
          <w:szCs w:val="32"/>
          <w:highlight w:val="none"/>
        </w:rPr>
      </w:pPr>
    </w:p>
    <w:p w14:paraId="45DCB24F">
      <w:pPr>
        <w:shd w:val="clear"/>
        <w:spacing w:line="360" w:lineRule="auto"/>
        <w:rPr>
          <w:rFonts w:hint="eastAsia" w:ascii="宋体" w:hAnsi="宋体" w:eastAsia="宋体" w:cs="宋体"/>
          <w:color w:val="auto"/>
          <w:sz w:val="24"/>
          <w:szCs w:val="32"/>
          <w:highlight w:val="none"/>
        </w:rPr>
      </w:pPr>
    </w:p>
    <w:p w14:paraId="4AA6674F">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14:paraId="092F037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中小企业声明函（货物）</w:t>
      </w:r>
    </w:p>
    <w:p w14:paraId="4358A921">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 xml:space="preserve">采购活动，提供的货物全部由符合政策要求的中小企业制造。相关企业的具体情况如下： </w:t>
      </w:r>
    </w:p>
    <w:p w14:paraId="51002998">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35"/>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3BF737F9">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24E31DEC">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50DD179E">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763877B8">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6B3DEEC2">
      <w:pPr>
        <w:shd w:val="clear"/>
        <w:spacing w:line="360" w:lineRule="auto"/>
        <w:jc w:val="left"/>
        <w:rPr>
          <w:rFonts w:hint="eastAsia" w:ascii="宋体" w:hAnsi="宋体" w:eastAsia="宋体" w:cs="宋体"/>
          <w:b w:val="0"/>
          <w:bCs/>
          <w:color w:val="auto"/>
          <w:sz w:val="24"/>
          <w:szCs w:val="24"/>
          <w:highlight w:val="none"/>
          <w:lang w:val="en-US" w:eastAsia="zh-CN"/>
        </w:rPr>
      </w:pPr>
    </w:p>
    <w:p w14:paraId="58970A62">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14:paraId="4078B9EC">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14:paraId="3F9B3C1F">
      <w:pPr>
        <w:shd w:val="clear"/>
        <w:spacing w:line="360" w:lineRule="auto"/>
        <w:jc w:val="left"/>
        <w:rPr>
          <w:rFonts w:hint="eastAsia" w:ascii="宋体" w:hAnsi="宋体" w:eastAsia="宋体" w:cs="宋体"/>
          <w:b w:val="0"/>
          <w:bCs/>
          <w:color w:val="auto"/>
          <w:sz w:val="24"/>
          <w:szCs w:val="24"/>
          <w:highlight w:val="none"/>
          <w:lang w:val="en-US" w:eastAsia="zh-CN"/>
        </w:rPr>
      </w:pPr>
    </w:p>
    <w:p w14:paraId="77687AFC">
      <w:pPr>
        <w:shd w:val="clear"/>
        <w:spacing w:line="360" w:lineRule="auto"/>
        <w:jc w:val="left"/>
        <w:rPr>
          <w:rFonts w:hint="eastAsia" w:ascii="宋体" w:hAnsi="宋体" w:eastAsia="宋体" w:cs="宋体"/>
          <w:b w:val="0"/>
          <w:bCs/>
          <w:color w:val="auto"/>
          <w:sz w:val="24"/>
          <w:szCs w:val="24"/>
          <w:highlight w:val="none"/>
          <w:lang w:val="en-US" w:eastAsia="zh-CN"/>
        </w:rPr>
      </w:pPr>
    </w:p>
    <w:p w14:paraId="6E033DEA">
      <w:pPr>
        <w:shd w:val="clear"/>
        <w:spacing w:line="360" w:lineRule="auto"/>
        <w:jc w:val="left"/>
        <w:rPr>
          <w:rFonts w:hint="eastAsia" w:ascii="宋体" w:hAnsi="宋体" w:eastAsia="宋体" w:cs="宋体"/>
          <w:b w:val="0"/>
          <w:bCs/>
          <w:color w:val="auto"/>
          <w:sz w:val="24"/>
          <w:szCs w:val="24"/>
          <w:highlight w:val="none"/>
          <w:lang w:val="en-US" w:eastAsia="zh-CN"/>
        </w:rPr>
      </w:pPr>
    </w:p>
    <w:p w14:paraId="0398A162">
      <w:pPr>
        <w:shd w:val="clear"/>
        <w:spacing w:line="360" w:lineRule="auto"/>
        <w:jc w:val="left"/>
        <w:rPr>
          <w:rFonts w:hint="eastAsia" w:ascii="宋体" w:hAnsi="宋体" w:eastAsia="宋体" w:cs="宋体"/>
          <w:b w:val="0"/>
          <w:bCs/>
          <w:color w:val="auto"/>
          <w:sz w:val="24"/>
          <w:szCs w:val="24"/>
          <w:highlight w:val="none"/>
          <w:lang w:val="en-US" w:eastAsia="zh-CN"/>
        </w:rPr>
      </w:pPr>
    </w:p>
    <w:p w14:paraId="026594BF">
      <w:pPr>
        <w:shd w:val="clear"/>
        <w:spacing w:line="360" w:lineRule="auto"/>
        <w:jc w:val="left"/>
        <w:rPr>
          <w:rFonts w:hint="eastAsia" w:ascii="宋体" w:hAnsi="宋体" w:eastAsia="宋体" w:cs="宋体"/>
          <w:b w:val="0"/>
          <w:bCs/>
          <w:color w:val="auto"/>
          <w:sz w:val="24"/>
          <w:szCs w:val="24"/>
          <w:highlight w:val="none"/>
          <w:lang w:val="en-US" w:eastAsia="zh-CN"/>
        </w:rPr>
      </w:pPr>
    </w:p>
    <w:p w14:paraId="26E1BAFC">
      <w:pPr>
        <w:shd w:val="clear"/>
        <w:spacing w:line="360" w:lineRule="auto"/>
        <w:jc w:val="left"/>
        <w:rPr>
          <w:rFonts w:hint="eastAsia" w:ascii="宋体" w:hAnsi="宋体" w:eastAsia="宋体" w:cs="宋体"/>
          <w:b w:val="0"/>
          <w:bCs/>
          <w:color w:val="auto"/>
          <w:sz w:val="24"/>
          <w:szCs w:val="24"/>
          <w:highlight w:val="none"/>
          <w:lang w:val="en-US" w:eastAsia="zh-CN"/>
        </w:rPr>
      </w:pPr>
    </w:p>
    <w:p w14:paraId="7DBDB20D">
      <w:pPr>
        <w:shd w:val="clear"/>
        <w:spacing w:line="360" w:lineRule="auto"/>
        <w:jc w:val="left"/>
        <w:rPr>
          <w:rFonts w:hint="eastAsia" w:ascii="宋体" w:hAnsi="宋体" w:eastAsia="宋体" w:cs="宋体"/>
          <w:b w:val="0"/>
          <w:bCs/>
          <w:color w:val="auto"/>
          <w:sz w:val="24"/>
          <w:szCs w:val="24"/>
          <w:highlight w:val="none"/>
          <w:lang w:val="en-US" w:eastAsia="zh-CN"/>
        </w:rPr>
      </w:pPr>
    </w:p>
    <w:p w14:paraId="41349169">
      <w:pPr>
        <w:shd w:val="clear"/>
        <w:spacing w:line="360" w:lineRule="auto"/>
        <w:jc w:val="left"/>
        <w:rPr>
          <w:rFonts w:hint="eastAsia" w:ascii="宋体" w:hAnsi="宋体" w:eastAsia="宋体" w:cs="宋体"/>
          <w:b w:val="0"/>
          <w:bCs/>
          <w:color w:val="auto"/>
          <w:sz w:val="24"/>
          <w:szCs w:val="24"/>
          <w:highlight w:val="none"/>
          <w:lang w:val="en-US" w:eastAsia="zh-CN"/>
        </w:rPr>
      </w:pPr>
    </w:p>
    <w:p w14:paraId="792DF2B5">
      <w:pPr>
        <w:shd w:val="clear"/>
        <w:spacing w:line="360" w:lineRule="auto"/>
        <w:jc w:val="left"/>
        <w:rPr>
          <w:rFonts w:hint="eastAsia" w:ascii="宋体" w:hAnsi="宋体" w:eastAsia="宋体" w:cs="宋体"/>
          <w:b w:val="0"/>
          <w:bCs/>
          <w:color w:val="auto"/>
          <w:sz w:val="24"/>
          <w:szCs w:val="24"/>
          <w:highlight w:val="none"/>
          <w:lang w:val="en-US" w:eastAsia="zh-CN"/>
        </w:rPr>
      </w:pPr>
    </w:p>
    <w:p w14:paraId="61A2B708">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62020805">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5A2D68D">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942439E">
      <w:pPr>
        <w:shd w:val="clear"/>
        <w:bidi w:val="0"/>
        <w:spacing w:line="360" w:lineRule="auto"/>
        <w:ind w:firstLine="480" w:firstLineChars="200"/>
        <w:rPr>
          <w:rFonts w:hint="eastAsia" w:ascii="宋体" w:hAnsi="宋体" w:eastAsia="宋体" w:cs="宋体"/>
          <w:color w:val="auto"/>
          <w:sz w:val="24"/>
          <w:szCs w:val="24"/>
          <w:highlight w:val="none"/>
        </w:rPr>
      </w:pPr>
    </w:p>
    <w:p w14:paraId="57288584">
      <w:pPr>
        <w:shd w:val="clear"/>
        <w:spacing w:line="360" w:lineRule="auto"/>
        <w:ind w:firstLine="3120" w:firstLineChars="1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单位名称（单位公章）：</w:t>
      </w:r>
    </w:p>
    <w:p w14:paraId="7C0D93C0">
      <w:pPr>
        <w:shd w:val="clear"/>
        <w:spacing w:line="360" w:lineRule="auto"/>
        <w:ind w:firstLine="5040" w:firstLineChars="21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日期：</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月</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日</w:t>
      </w:r>
    </w:p>
    <w:p w14:paraId="08278AB2">
      <w:pPr>
        <w:shd w:val="clear"/>
        <w:spacing w:line="360" w:lineRule="auto"/>
        <w:rPr>
          <w:rFonts w:hint="eastAsia" w:ascii="宋体" w:hAnsi="宋体" w:eastAsia="宋体" w:cs="宋体"/>
          <w:bCs/>
          <w:color w:val="auto"/>
          <w:sz w:val="24"/>
          <w:highlight w:val="none"/>
        </w:rPr>
      </w:pPr>
    </w:p>
    <w:p w14:paraId="5AB4A774">
      <w:pPr>
        <w:shd w:val="clear"/>
        <w:spacing w:line="360" w:lineRule="auto"/>
        <w:rPr>
          <w:rFonts w:hint="eastAsia" w:ascii="宋体" w:hAnsi="宋体" w:eastAsia="宋体" w:cs="宋体"/>
          <w:bCs/>
          <w:color w:val="auto"/>
          <w:sz w:val="24"/>
          <w:highlight w:val="none"/>
        </w:rPr>
      </w:pPr>
    </w:p>
    <w:p w14:paraId="1F76B0BF">
      <w:pPr>
        <w:shd w:val="clear"/>
        <w:spacing w:line="360" w:lineRule="auto"/>
        <w:rPr>
          <w:rFonts w:hint="eastAsia" w:ascii="宋体" w:hAnsi="宋体" w:eastAsia="宋体" w:cs="宋体"/>
          <w:color w:val="auto"/>
          <w:sz w:val="24"/>
          <w:highlight w:val="none"/>
        </w:rPr>
      </w:pPr>
    </w:p>
    <w:p w14:paraId="2CCE636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中小企业等声明函填表说明：</w:t>
      </w:r>
    </w:p>
    <w:p w14:paraId="6311CC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p>
    <w:p w14:paraId="3116F5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7C5B5265">
      <w:pPr>
        <w:shd w:val="clea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"http://202.106.120.146/baosong/appweb/orgScale.html" </w:instrText>
      </w:r>
      <w:r>
        <w:rPr>
          <w:rFonts w:hint="eastAsia" w:ascii="宋体" w:hAnsi="宋体" w:eastAsia="宋体" w:cs="宋体"/>
          <w:color w:val="auto"/>
          <w:highlight w:val="none"/>
        </w:rPr>
        <w:fldChar w:fldCharType="separate"/>
      </w:r>
      <w:r>
        <w:rPr>
          <w:rStyle w:val="33"/>
          <w:rFonts w:hint="eastAsia" w:ascii="宋体" w:hAnsi="宋体" w:eastAsia="宋体" w:cs="宋体"/>
          <w:color w:val="auto"/>
          <w:sz w:val="24"/>
          <w:highlight w:val="none"/>
        </w:rPr>
        <w:t>http://202.106.120.146/baosong/appweb/orgScale.html</w:t>
      </w:r>
      <w:r>
        <w:rPr>
          <w:rStyle w:val="33"/>
          <w:rFonts w:hint="eastAsia" w:ascii="宋体" w:hAnsi="宋体" w:eastAsia="宋体" w:cs="宋体"/>
          <w:color w:val="auto"/>
          <w:sz w:val="24"/>
          <w:highlight w:val="none"/>
        </w:rPr>
        <w:fldChar w:fldCharType="end"/>
      </w:r>
    </w:p>
    <w:p w14:paraId="458F09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（3）投标人未提供《中小企业声明函》的、《中小企业声明函》中内容应填写而未进行填写或未如实填写的，将不给予投标人小微企业报价优惠扣除。</w:t>
      </w:r>
    </w:p>
    <w:p w14:paraId="16B088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预中标供应商享受小微企业报价优惠扣除的，将按规定公开预中标供应商的《中小企业声明函》。</w:t>
      </w:r>
    </w:p>
    <w:p w14:paraId="6D2E4D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（4）如国家对中小企业划型标准有新的规定的，从其规定。</w:t>
      </w:r>
    </w:p>
    <w:p w14:paraId="2A8A1376">
      <w:pPr>
        <w:shd w:val="clear"/>
        <w:spacing w:line="360" w:lineRule="auto"/>
        <w:rPr>
          <w:rFonts w:hint="eastAsia" w:ascii="宋体" w:hAnsi="宋体" w:eastAsia="宋体" w:cs="宋体"/>
          <w:color w:val="auto"/>
          <w:sz w:val="24"/>
          <w:highlight w:val="none"/>
        </w:rPr>
      </w:pPr>
    </w:p>
    <w:p w14:paraId="64213C0F">
      <w:pPr>
        <w:shd w:val="clear"/>
        <w:spacing w:line="360" w:lineRule="auto"/>
        <w:rPr>
          <w:rFonts w:hint="eastAsia" w:ascii="宋体" w:hAnsi="宋体" w:eastAsia="宋体" w:cs="宋体"/>
          <w:color w:val="auto"/>
          <w:sz w:val="24"/>
          <w:highlight w:val="none"/>
        </w:rPr>
      </w:pPr>
    </w:p>
    <w:p w14:paraId="0DF805B7">
      <w:pPr>
        <w:shd w:val="clear"/>
        <w:spacing w:line="360" w:lineRule="auto"/>
        <w:rPr>
          <w:rFonts w:hint="eastAsia" w:ascii="宋体" w:hAnsi="宋体" w:eastAsia="宋体" w:cs="宋体"/>
          <w:color w:val="auto"/>
          <w:sz w:val="24"/>
          <w:highlight w:val="none"/>
        </w:rPr>
      </w:pPr>
    </w:p>
    <w:p w14:paraId="152D9B3D">
      <w:pPr>
        <w:shd w:val="clear"/>
        <w:spacing w:line="360" w:lineRule="auto"/>
        <w:rPr>
          <w:rFonts w:hint="eastAsia" w:ascii="宋体" w:hAnsi="宋体" w:eastAsia="宋体" w:cs="宋体"/>
          <w:color w:val="auto"/>
          <w:sz w:val="24"/>
          <w:highlight w:val="none"/>
        </w:rPr>
      </w:pPr>
    </w:p>
    <w:p w14:paraId="424D1023">
      <w:pPr>
        <w:shd w:val="clear"/>
        <w:spacing w:line="420" w:lineRule="exact"/>
        <w:rPr>
          <w:rFonts w:hint="eastAsia" w:ascii="宋体" w:hAnsi="宋体" w:eastAsia="宋体" w:cs="宋体"/>
          <w:b/>
          <w:bCs/>
          <w:color w:val="auto"/>
          <w:sz w:val="28"/>
          <w:szCs w:val="36"/>
          <w:highlight w:val="none"/>
          <w:lang w:val="en-GB"/>
        </w:rPr>
      </w:pPr>
      <w:r>
        <w:rPr>
          <w:rFonts w:hint="eastAsia" w:ascii="宋体" w:hAnsi="宋体" w:eastAsia="宋体" w:cs="宋体"/>
          <w:b/>
          <w:bCs/>
          <w:color w:val="auto"/>
          <w:sz w:val="28"/>
          <w:szCs w:val="36"/>
          <w:highlight w:val="none"/>
          <w:lang w:val="en-GB"/>
        </w:rPr>
        <w:t>附件：</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GB"/>
        </w:rPr>
        <w:t>政府采购活动确认声明书</w:t>
      </w:r>
    </w:p>
    <w:p w14:paraId="5A5E292F">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53CDB6B9">
      <w:pPr>
        <w:shd w:val="clea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（法人代表）合法授权参加</w:t>
      </w:r>
      <w:r>
        <w:rPr>
          <w:rFonts w:hint="eastAsia" w:ascii="宋体" w:hAnsi="宋体" w:cs="宋体"/>
          <w:b/>
          <w:bCs/>
          <w:color w:val="auto"/>
          <w:sz w:val="24"/>
          <w:highlight w:val="none"/>
          <w:u w:val="single"/>
          <w:lang w:val="zh-CN"/>
        </w:rPr>
        <w:t>麻醉监护仪采购项目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编号：</w:t>
      </w:r>
      <w:r>
        <w:rPr>
          <w:rFonts w:hint="eastAsia" w:ascii="宋体" w:hAnsi="宋体" w:cs="宋体"/>
          <w:b/>
          <w:bCs/>
          <w:color w:val="auto"/>
          <w:sz w:val="24"/>
          <w:highlight w:val="none"/>
          <w:u w:val="single"/>
          <w:lang w:val="zh-CN"/>
        </w:rPr>
        <w:t>ZJWS2024-JJ215</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14:paraId="3CAA5F67">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 □不存在利害关系 □存在下列利害关系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8573A7B">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w:t>
      </w:r>
    </w:p>
    <w:p w14:paraId="0EBD784D">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286CCA">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12617C">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3898D504">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09B2FC05">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0A6A77B8">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0E8A223E">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624C3A14">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66AD3C62">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1AA59207">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14:paraId="2AB66EE7">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70B5E2">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三、现已清楚知道并严格遵守政府采购法律法规和现场纪律。</w:t>
      </w:r>
    </w:p>
    <w:p w14:paraId="28F1B5B9">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0ADF6084">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5D090335">
      <w:pPr>
        <w:shd w:val="clear"/>
        <w:spacing w:line="420" w:lineRule="exact"/>
        <w:ind w:firstLine="4819" w:firstLineChars="20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供应商代表签名：</w:t>
      </w:r>
    </w:p>
    <w:p w14:paraId="063537A1">
      <w:pPr>
        <w:shd w:val="clear"/>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  月  日</w:t>
      </w:r>
    </w:p>
    <w:p w14:paraId="5CB34233">
      <w:pPr>
        <w:shd w:val="clear"/>
        <w:spacing w:line="4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说明：商务技术文件开启后30分钟内，供应商通过邮件形式将经授权代表签署的《</w:t>
      </w:r>
      <w:r>
        <w:rPr>
          <w:rFonts w:hint="eastAsia" w:ascii="宋体" w:hAnsi="宋体" w:eastAsia="宋体" w:cs="宋体"/>
          <w:b/>
          <w:bCs/>
          <w:color w:val="auto"/>
          <w:sz w:val="24"/>
          <w:highlight w:val="none"/>
          <w:lang w:val="en-GB"/>
        </w:rPr>
        <w:t>政府采购活动确认声明书</w:t>
      </w:r>
      <w:r>
        <w:rPr>
          <w:rFonts w:hint="eastAsia" w:ascii="宋体" w:hAnsi="宋体" w:eastAsia="宋体" w:cs="宋体"/>
          <w:b/>
          <w:bCs/>
          <w:color w:val="auto"/>
          <w:sz w:val="24"/>
          <w:highlight w:val="none"/>
        </w:rPr>
        <w:t>》扫描件发至代理机构经办人邮箱（邮箱地址：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"mailto:303054329@qq.com）；"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zjwstz@163.com）；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90B8178">
      <w:pPr>
        <w:pStyle w:val="21"/>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71FD">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8135208">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g5OTA0Y2ExMDI5YWM2YjM4OThhZmVmNTlmYjQ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64E95"/>
    <w:rsid w:val="00F74D1E"/>
    <w:rsid w:val="00F835F4"/>
    <w:rsid w:val="00F94869"/>
    <w:rsid w:val="00FF3519"/>
    <w:rsid w:val="0162067B"/>
    <w:rsid w:val="01935887"/>
    <w:rsid w:val="01BB35F9"/>
    <w:rsid w:val="01E76B4C"/>
    <w:rsid w:val="022F3D89"/>
    <w:rsid w:val="0248373E"/>
    <w:rsid w:val="026B5F45"/>
    <w:rsid w:val="02997B42"/>
    <w:rsid w:val="02E64D83"/>
    <w:rsid w:val="032A758D"/>
    <w:rsid w:val="035E2B6B"/>
    <w:rsid w:val="03887300"/>
    <w:rsid w:val="03B933C5"/>
    <w:rsid w:val="04220E8F"/>
    <w:rsid w:val="047F2580"/>
    <w:rsid w:val="04AE50DC"/>
    <w:rsid w:val="04CC341D"/>
    <w:rsid w:val="05137CD7"/>
    <w:rsid w:val="060B26E0"/>
    <w:rsid w:val="060D6019"/>
    <w:rsid w:val="06BD404D"/>
    <w:rsid w:val="07367BC9"/>
    <w:rsid w:val="07A02299"/>
    <w:rsid w:val="07AB7419"/>
    <w:rsid w:val="086C0E69"/>
    <w:rsid w:val="097A796A"/>
    <w:rsid w:val="0A3D172D"/>
    <w:rsid w:val="0ADB4F19"/>
    <w:rsid w:val="0B982374"/>
    <w:rsid w:val="0C00559E"/>
    <w:rsid w:val="0C1E2BA0"/>
    <w:rsid w:val="0C20219F"/>
    <w:rsid w:val="0C765CB2"/>
    <w:rsid w:val="0CCE3D8B"/>
    <w:rsid w:val="0CE7066A"/>
    <w:rsid w:val="0D026C5D"/>
    <w:rsid w:val="0E4F7C80"/>
    <w:rsid w:val="0E970358"/>
    <w:rsid w:val="0EF06582"/>
    <w:rsid w:val="0F38476A"/>
    <w:rsid w:val="0F7F533D"/>
    <w:rsid w:val="0FA21B2E"/>
    <w:rsid w:val="10053DFB"/>
    <w:rsid w:val="10392EAE"/>
    <w:rsid w:val="10706EC2"/>
    <w:rsid w:val="109A6009"/>
    <w:rsid w:val="112127F4"/>
    <w:rsid w:val="114D620F"/>
    <w:rsid w:val="127549CB"/>
    <w:rsid w:val="12767ED2"/>
    <w:rsid w:val="12807280"/>
    <w:rsid w:val="12C37550"/>
    <w:rsid w:val="131A6B3F"/>
    <w:rsid w:val="13CE2B23"/>
    <w:rsid w:val="13E64BE3"/>
    <w:rsid w:val="13FC1BC3"/>
    <w:rsid w:val="141D64B2"/>
    <w:rsid w:val="148463E6"/>
    <w:rsid w:val="14D20D9B"/>
    <w:rsid w:val="14F714F9"/>
    <w:rsid w:val="1527076B"/>
    <w:rsid w:val="15A72BED"/>
    <w:rsid w:val="15AE1060"/>
    <w:rsid w:val="16082E04"/>
    <w:rsid w:val="1621170E"/>
    <w:rsid w:val="16F20AA9"/>
    <w:rsid w:val="17E12275"/>
    <w:rsid w:val="18297C96"/>
    <w:rsid w:val="18820ED2"/>
    <w:rsid w:val="188B546E"/>
    <w:rsid w:val="189D4520"/>
    <w:rsid w:val="18B91D2B"/>
    <w:rsid w:val="18C40414"/>
    <w:rsid w:val="18E11A7C"/>
    <w:rsid w:val="1A6A6D44"/>
    <w:rsid w:val="1A727F64"/>
    <w:rsid w:val="1A817123"/>
    <w:rsid w:val="1AC8084D"/>
    <w:rsid w:val="1B674FFA"/>
    <w:rsid w:val="1B9F5145"/>
    <w:rsid w:val="1BC66472"/>
    <w:rsid w:val="1C093ECB"/>
    <w:rsid w:val="1C2A1FDB"/>
    <w:rsid w:val="1C8170E0"/>
    <w:rsid w:val="1C925590"/>
    <w:rsid w:val="1C96375A"/>
    <w:rsid w:val="1CE4433A"/>
    <w:rsid w:val="1CEF09F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C17471"/>
    <w:rsid w:val="212B2D67"/>
    <w:rsid w:val="213E1548"/>
    <w:rsid w:val="21B14797"/>
    <w:rsid w:val="2259413E"/>
    <w:rsid w:val="228447E5"/>
    <w:rsid w:val="23424F53"/>
    <w:rsid w:val="23586C07"/>
    <w:rsid w:val="236E14E2"/>
    <w:rsid w:val="23931399"/>
    <w:rsid w:val="2432505E"/>
    <w:rsid w:val="244D0366"/>
    <w:rsid w:val="24585E27"/>
    <w:rsid w:val="246456B0"/>
    <w:rsid w:val="250B1C22"/>
    <w:rsid w:val="252E28FE"/>
    <w:rsid w:val="258E7B0C"/>
    <w:rsid w:val="25E54514"/>
    <w:rsid w:val="25EC42FB"/>
    <w:rsid w:val="268A132E"/>
    <w:rsid w:val="269668A6"/>
    <w:rsid w:val="26B51612"/>
    <w:rsid w:val="270C4AA5"/>
    <w:rsid w:val="270F224B"/>
    <w:rsid w:val="27352109"/>
    <w:rsid w:val="27381BA3"/>
    <w:rsid w:val="28076A74"/>
    <w:rsid w:val="281C3EDC"/>
    <w:rsid w:val="283B0257"/>
    <w:rsid w:val="283B2A21"/>
    <w:rsid w:val="28EE5691"/>
    <w:rsid w:val="29803A90"/>
    <w:rsid w:val="29D148D0"/>
    <w:rsid w:val="29E30E59"/>
    <w:rsid w:val="2A3E177C"/>
    <w:rsid w:val="2A3F4BF5"/>
    <w:rsid w:val="2A420242"/>
    <w:rsid w:val="2AC803DC"/>
    <w:rsid w:val="2AF71430"/>
    <w:rsid w:val="2AFB4FC0"/>
    <w:rsid w:val="2B38078E"/>
    <w:rsid w:val="2B520C88"/>
    <w:rsid w:val="2C011CA6"/>
    <w:rsid w:val="2C074D0B"/>
    <w:rsid w:val="2CBA0A59"/>
    <w:rsid w:val="2D046180"/>
    <w:rsid w:val="2D0E4908"/>
    <w:rsid w:val="2D450775"/>
    <w:rsid w:val="2D9B645B"/>
    <w:rsid w:val="2E831505"/>
    <w:rsid w:val="2F095FB3"/>
    <w:rsid w:val="2F402F53"/>
    <w:rsid w:val="2FC040E2"/>
    <w:rsid w:val="30143D85"/>
    <w:rsid w:val="301E14DD"/>
    <w:rsid w:val="3071362F"/>
    <w:rsid w:val="31752B09"/>
    <w:rsid w:val="31A87135"/>
    <w:rsid w:val="32F55181"/>
    <w:rsid w:val="3361798A"/>
    <w:rsid w:val="341548E3"/>
    <w:rsid w:val="343B0120"/>
    <w:rsid w:val="35571045"/>
    <w:rsid w:val="35671120"/>
    <w:rsid w:val="359B739A"/>
    <w:rsid w:val="35A2480D"/>
    <w:rsid w:val="360971EA"/>
    <w:rsid w:val="363C3B54"/>
    <w:rsid w:val="36623E0E"/>
    <w:rsid w:val="37712A39"/>
    <w:rsid w:val="37802EB3"/>
    <w:rsid w:val="38496946"/>
    <w:rsid w:val="388E0DA1"/>
    <w:rsid w:val="38983E4E"/>
    <w:rsid w:val="397462A5"/>
    <w:rsid w:val="3A0146B6"/>
    <w:rsid w:val="3AE50133"/>
    <w:rsid w:val="3B345EA5"/>
    <w:rsid w:val="3B7641EF"/>
    <w:rsid w:val="3B907037"/>
    <w:rsid w:val="3C17152E"/>
    <w:rsid w:val="3D1275D3"/>
    <w:rsid w:val="3D96448A"/>
    <w:rsid w:val="3DB531EC"/>
    <w:rsid w:val="3DBB71E5"/>
    <w:rsid w:val="3E4F2DCA"/>
    <w:rsid w:val="3EA4532B"/>
    <w:rsid w:val="3F6A5E19"/>
    <w:rsid w:val="3F77220A"/>
    <w:rsid w:val="3FED78DC"/>
    <w:rsid w:val="408E5559"/>
    <w:rsid w:val="40D37C93"/>
    <w:rsid w:val="40D83598"/>
    <w:rsid w:val="41701A43"/>
    <w:rsid w:val="41FF0180"/>
    <w:rsid w:val="42A472AC"/>
    <w:rsid w:val="42A96C58"/>
    <w:rsid w:val="42C65079"/>
    <w:rsid w:val="43036342"/>
    <w:rsid w:val="431C0EEF"/>
    <w:rsid w:val="43346686"/>
    <w:rsid w:val="43855031"/>
    <w:rsid w:val="43D911A2"/>
    <w:rsid w:val="4493250C"/>
    <w:rsid w:val="44957494"/>
    <w:rsid w:val="44E23928"/>
    <w:rsid w:val="4563730C"/>
    <w:rsid w:val="456B496E"/>
    <w:rsid w:val="45A50118"/>
    <w:rsid w:val="45DA6384"/>
    <w:rsid w:val="46EE4BDB"/>
    <w:rsid w:val="472F3AEF"/>
    <w:rsid w:val="47A74EC0"/>
    <w:rsid w:val="48694FA0"/>
    <w:rsid w:val="488E768B"/>
    <w:rsid w:val="48936506"/>
    <w:rsid w:val="48F41BA0"/>
    <w:rsid w:val="497F6965"/>
    <w:rsid w:val="49A8192A"/>
    <w:rsid w:val="49F41D5E"/>
    <w:rsid w:val="49FB248F"/>
    <w:rsid w:val="4A6358C8"/>
    <w:rsid w:val="4AA43BF0"/>
    <w:rsid w:val="4AA82D78"/>
    <w:rsid w:val="4B0F02D7"/>
    <w:rsid w:val="4B1972CC"/>
    <w:rsid w:val="4B1E31F7"/>
    <w:rsid w:val="4B55797D"/>
    <w:rsid w:val="4B7B0985"/>
    <w:rsid w:val="4BC1596D"/>
    <w:rsid w:val="4BCB3573"/>
    <w:rsid w:val="4CA846B1"/>
    <w:rsid w:val="4CE75373"/>
    <w:rsid w:val="4D3016DE"/>
    <w:rsid w:val="4D52234C"/>
    <w:rsid w:val="4D5934CA"/>
    <w:rsid w:val="4DB64580"/>
    <w:rsid w:val="4DBA747C"/>
    <w:rsid w:val="4E8578F7"/>
    <w:rsid w:val="4EFC0CFC"/>
    <w:rsid w:val="4F643C80"/>
    <w:rsid w:val="50477D3F"/>
    <w:rsid w:val="506F7733"/>
    <w:rsid w:val="50C963FC"/>
    <w:rsid w:val="51776BB3"/>
    <w:rsid w:val="521D5543"/>
    <w:rsid w:val="524457F9"/>
    <w:rsid w:val="537A3277"/>
    <w:rsid w:val="53E65C00"/>
    <w:rsid w:val="54DA14BE"/>
    <w:rsid w:val="55106ABC"/>
    <w:rsid w:val="55341E11"/>
    <w:rsid w:val="553A4203"/>
    <w:rsid w:val="563848A4"/>
    <w:rsid w:val="566D4B95"/>
    <w:rsid w:val="56DC1295"/>
    <w:rsid w:val="56EE365E"/>
    <w:rsid w:val="572656D4"/>
    <w:rsid w:val="577A076D"/>
    <w:rsid w:val="578671EF"/>
    <w:rsid w:val="578D0B51"/>
    <w:rsid w:val="57A674E7"/>
    <w:rsid w:val="57E45422"/>
    <w:rsid w:val="59080873"/>
    <w:rsid w:val="59234CED"/>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3197EAF"/>
    <w:rsid w:val="635B6748"/>
    <w:rsid w:val="638D4169"/>
    <w:rsid w:val="63947A95"/>
    <w:rsid w:val="63C91A2B"/>
    <w:rsid w:val="64281C7B"/>
    <w:rsid w:val="644A7E43"/>
    <w:rsid w:val="64C84453"/>
    <w:rsid w:val="656E5279"/>
    <w:rsid w:val="65AA5AF0"/>
    <w:rsid w:val="66754F1F"/>
    <w:rsid w:val="669358D0"/>
    <w:rsid w:val="6718370C"/>
    <w:rsid w:val="671C6EB1"/>
    <w:rsid w:val="67B05ABC"/>
    <w:rsid w:val="67B167D1"/>
    <w:rsid w:val="67DB0789"/>
    <w:rsid w:val="680779EE"/>
    <w:rsid w:val="685F1C50"/>
    <w:rsid w:val="68925D1C"/>
    <w:rsid w:val="68D20B8D"/>
    <w:rsid w:val="699022E9"/>
    <w:rsid w:val="6A531C45"/>
    <w:rsid w:val="6A714498"/>
    <w:rsid w:val="6AB97AD1"/>
    <w:rsid w:val="6ABB5F80"/>
    <w:rsid w:val="6ADF5030"/>
    <w:rsid w:val="6B0B3BC7"/>
    <w:rsid w:val="6BF84F47"/>
    <w:rsid w:val="6C26034B"/>
    <w:rsid w:val="6C8E6D3B"/>
    <w:rsid w:val="6CB01564"/>
    <w:rsid w:val="6CC13BE1"/>
    <w:rsid w:val="6DCC7B1B"/>
    <w:rsid w:val="6E970129"/>
    <w:rsid w:val="6F1658B8"/>
    <w:rsid w:val="70500E79"/>
    <w:rsid w:val="70F729E3"/>
    <w:rsid w:val="711B0B8A"/>
    <w:rsid w:val="711F327D"/>
    <w:rsid w:val="715B1526"/>
    <w:rsid w:val="725014B0"/>
    <w:rsid w:val="727151E7"/>
    <w:rsid w:val="72977757"/>
    <w:rsid w:val="730C7BC8"/>
    <w:rsid w:val="73344DC7"/>
    <w:rsid w:val="73A111F6"/>
    <w:rsid w:val="745919C6"/>
    <w:rsid w:val="74702A9A"/>
    <w:rsid w:val="74AE7F7A"/>
    <w:rsid w:val="74BA7437"/>
    <w:rsid w:val="74C046C2"/>
    <w:rsid w:val="750B780B"/>
    <w:rsid w:val="75241FEA"/>
    <w:rsid w:val="75445CB6"/>
    <w:rsid w:val="75745308"/>
    <w:rsid w:val="75F12EBC"/>
    <w:rsid w:val="761C2BBB"/>
    <w:rsid w:val="7671701C"/>
    <w:rsid w:val="767E61E2"/>
    <w:rsid w:val="76E64746"/>
    <w:rsid w:val="77087B85"/>
    <w:rsid w:val="776A1DE8"/>
    <w:rsid w:val="77AA6501"/>
    <w:rsid w:val="780D2FE5"/>
    <w:rsid w:val="78232A2D"/>
    <w:rsid w:val="785D00CA"/>
    <w:rsid w:val="79362E73"/>
    <w:rsid w:val="799D73A3"/>
    <w:rsid w:val="7A403646"/>
    <w:rsid w:val="7B3369D6"/>
    <w:rsid w:val="7C097088"/>
    <w:rsid w:val="7C1D7794"/>
    <w:rsid w:val="7C8434BE"/>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6"/>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2"/>
    <w:autoRedefine/>
    <w:qFormat/>
    <w:uiPriority w:val="99"/>
    <w:pPr>
      <w:jc w:val="left"/>
    </w:pPr>
  </w:style>
  <w:style w:type="paragraph" w:styleId="10">
    <w:name w:val="Body Text"/>
    <w:basedOn w:val="1"/>
    <w:link w:val="43"/>
    <w:autoRedefine/>
    <w:qFormat/>
    <w:uiPriority w:val="99"/>
    <w:pPr>
      <w:spacing w:line="360" w:lineRule="exact"/>
    </w:pPr>
    <w:rPr>
      <w:sz w:val="24"/>
    </w:rPr>
  </w:style>
  <w:style w:type="paragraph" w:styleId="11">
    <w:name w:val="Body Text Indent"/>
    <w:basedOn w:val="1"/>
    <w:next w:val="1"/>
    <w:link w:val="50"/>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1"/>
    <w:autoRedefine/>
    <w:qFormat/>
    <w:uiPriority w:val="99"/>
    <w:rPr>
      <w:rFonts w:ascii="宋体" w:hAnsi="Courier New"/>
    </w:rPr>
  </w:style>
  <w:style w:type="paragraph" w:styleId="14">
    <w:name w:val="Date"/>
    <w:basedOn w:val="1"/>
    <w:next w:val="1"/>
    <w:link w:val="47"/>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8"/>
    <w:autoRedefine/>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1"/>
    <w:autoRedefine/>
    <w:qFormat/>
    <w:uiPriority w:val="99"/>
    <w:rPr>
      <w:b/>
      <w:bCs/>
    </w:rPr>
  </w:style>
  <w:style w:type="paragraph" w:styleId="26">
    <w:name w:val="Body Text First Indent"/>
    <w:basedOn w:val="10"/>
    <w:next w:val="1"/>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autoRedefine/>
    <w:qFormat/>
    <w:uiPriority w:val="0"/>
    <w:rPr>
      <w:rFonts w:ascii="Calibri" w:hAnsi="Calibri"/>
      <w:kern w:val="2"/>
      <w:sz w:val="21"/>
      <w:szCs w:val="24"/>
      <w:lang w:val="en-US" w:eastAsia="zh-CN" w:bidi="ar-SA"/>
    </w:rPr>
  </w:style>
  <w:style w:type="paragraph" w:customStyle="1" w:styleId="37">
    <w:name w:val="BodyText1I2"/>
    <w:basedOn w:val="38"/>
    <w:qFormat/>
    <w:uiPriority w:val="0"/>
    <w:pPr>
      <w:spacing w:after="120" w:line="240" w:lineRule="auto"/>
      <w:ind w:left="200" w:leftChars="200" w:firstLine="200" w:firstLineChars="200"/>
    </w:pPr>
    <w:rPr>
      <w:rFonts w:ascii="Calibri" w:hAnsi="Calibri"/>
      <w:sz w:val="21"/>
      <w:szCs w:val="22"/>
    </w:rPr>
  </w:style>
  <w:style w:type="paragraph" w:customStyle="1" w:styleId="38">
    <w:name w:val="BodyTextIndent"/>
    <w:basedOn w:val="1"/>
    <w:qFormat/>
    <w:uiPriority w:val="0"/>
    <w:pPr>
      <w:spacing w:line="480" w:lineRule="exact"/>
      <w:ind w:firstLine="480" w:firstLineChars="200"/>
    </w:pPr>
    <w:rPr>
      <w:rFonts w:ascii="宋体" w:hAnsi="宋体"/>
      <w:sz w:val="24"/>
    </w:rPr>
  </w:style>
  <w:style w:type="paragraph" w:customStyle="1" w:styleId="39">
    <w:name w:val="正文（首行缩进2字符）"/>
    <w:basedOn w:val="1"/>
    <w:autoRedefine/>
    <w:qFormat/>
    <w:uiPriority w:val="0"/>
    <w:pPr>
      <w:spacing w:line="360" w:lineRule="auto"/>
      <w:ind w:firstLine="420" w:firstLineChars="200"/>
    </w:pPr>
    <w:rPr>
      <w:szCs w:val="21"/>
    </w:rPr>
  </w:style>
  <w:style w:type="character" w:customStyle="1" w:styleId="40">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1">
    <w:name w:val="批注主题 字符"/>
    <w:basedOn w:val="42"/>
    <w:link w:val="25"/>
    <w:autoRedefine/>
    <w:qFormat/>
    <w:locked/>
    <w:uiPriority w:val="99"/>
    <w:rPr>
      <w:rFonts w:ascii="Times New Roman" w:hAnsi="Times New Roman" w:eastAsia="宋体" w:cs="Times New Roman"/>
      <w:b/>
      <w:bCs/>
      <w:kern w:val="2"/>
      <w:sz w:val="24"/>
      <w:szCs w:val="24"/>
    </w:rPr>
  </w:style>
  <w:style w:type="character" w:customStyle="1" w:styleId="42">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3">
    <w:name w:val="正文文本 字符"/>
    <w:basedOn w:val="30"/>
    <w:link w:val="10"/>
    <w:autoRedefine/>
    <w:semiHidden/>
    <w:qFormat/>
    <w:locked/>
    <w:uiPriority w:val="99"/>
    <w:rPr>
      <w:rFonts w:cs="Times New Roman"/>
      <w:sz w:val="24"/>
      <w:szCs w:val="24"/>
    </w:rPr>
  </w:style>
  <w:style w:type="character" w:customStyle="1" w:styleId="44">
    <w:name w:val="font01"/>
    <w:autoRedefine/>
    <w:qFormat/>
    <w:uiPriority w:val="0"/>
    <w:rPr>
      <w:rFonts w:hint="eastAsia" w:ascii="宋体" w:hAnsi="宋体" w:eastAsia="宋体" w:cs="宋体"/>
      <w:color w:val="000000"/>
      <w:sz w:val="24"/>
      <w:szCs w:val="24"/>
      <w:u w:val="none"/>
    </w:rPr>
  </w:style>
  <w:style w:type="character" w:customStyle="1" w:styleId="45">
    <w:name w:val="页眉 字符"/>
    <w:basedOn w:val="30"/>
    <w:link w:val="20"/>
    <w:autoRedefine/>
    <w:semiHidden/>
    <w:qFormat/>
    <w:locked/>
    <w:uiPriority w:val="99"/>
    <w:rPr>
      <w:rFonts w:cs="Times New Roman"/>
      <w:sz w:val="18"/>
      <w:szCs w:val="18"/>
    </w:rPr>
  </w:style>
  <w:style w:type="character" w:customStyle="1" w:styleId="46">
    <w:name w:val="标题 3 字符"/>
    <w:basedOn w:val="30"/>
    <w:link w:val="4"/>
    <w:autoRedefine/>
    <w:semiHidden/>
    <w:qFormat/>
    <w:locked/>
    <w:uiPriority w:val="99"/>
    <w:rPr>
      <w:rFonts w:cs="Times New Roman"/>
      <w:b/>
      <w:bCs/>
      <w:sz w:val="32"/>
      <w:szCs w:val="32"/>
    </w:rPr>
  </w:style>
  <w:style w:type="character" w:customStyle="1" w:styleId="47">
    <w:name w:val="日期 字符"/>
    <w:basedOn w:val="30"/>
    <w:link w:val="14"/>
    <w:autoRedefine/>
    <w:semiHidden/>
    <w:qFormat/>
    <w:locked/>
    <w:uiPriority w:val="99"/>
    <w:rPr>
      <w:rFonts w:cs="Times New Roman"/>
      <w:sz w:val="24"/>
      <w:szCs w:val="24"/>
    </w:rPr>
  </w:style>
  <w:style w:type="character" w:customStyle="1" w:styleId="48">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49">
    <w:name w:val="font31"/>
    <w:autoRedefine/>
    <w:qFormat/>
    <w:uiPriority w:val="0"/>
    <w:rPr>
      <w:rFonts w:hint="eastAsia" w:ascii="宋体" w:hAnsi="宋体" w:eastAsia="宋体" w:cs="宋体"/>
      <w:color w:val="000000"/>
      <w:sz w:val="24"/>
      <w:szCs w:val="24"/>
      <w:u w:val="none"/>
    </w:rPr>
  </w:style>
  <w:style w:type="character" w:customStyle="1" w:styleId="50">
    <w:name w:val="正文文本缩进 字符"/>
    <w:basedOn w:val="30"/>
    <w:link w:val="11"/>
    <w:autoRedefine/>
    <w:qFormat/>
    <w:locked/>
    <w:uiPriority w:val="99"/>
    <w:rPr>
      <w:rFonts w:cs="Times New Roman"/>
      <w:kern w:val="2"/>
      <w:sz w:val="24"/>
      <w:szCs w:val="24"/>
    </w:rPr>
  </w:style>
  <w:style w:type="character" w:customStyle="1" w:styleId="51">
    <w:name w:val="纯文本 字符"/>
    <w:basedOn w:val="30"/>
    <w:link w:val="13"/>
    <w:autoRedefine/>
    <w:semiHidden/>
    <w:qFormat/>
    <w:locked/>
    <w:uiPriority w:val="99"/>
    <w:rPr>
      <w:rFonts w:ascii="宋体" w:hAnsi="Courier New" w:cs="Courier New"/>
      <w:sz w:val="21"/>
      <w:szCs w:val="21"/>
    </w:rPr>
  </w:style>
  <w:style w:type="character" w:customStyle="1" w:styleId="52">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3">
    <w:name w:val="font11"/>
    <w:autoRedefine/>
    <w:qFormat/>
    <w:uiPriority w:val="0"/>
    <w:rPr>
      <w:rFonts w:hint="default" w:ascii="Times New Roman" w:hAnsi="Times New Roman" w:cs="Times New Roman"/>
      <w:color w:val="000000"/>
      <w:sz w:val="24"/>
      <w:szCs w:val="24"/>
      <w:u w:val="none"/>
    </w:rPr>
  </w:style>
  <w:style w:type="character" w:customStyle="1" w:styleId="54">
    <w:name w:val="页脚 字符"/>
    <w:basedOn w:val="30"/>
    <w:link w:val="18"/>
    <w:autoRedefine/>
    <w:semiHidden/>
    <w:qFormat/>
    <w:locked/>
    <w:uiPriority w:val="99"/>
    <w:rPr>
      <w:rFonts w:cs="Times New Roman"/>
      <w:sz w:val="18"/>
      <w:szCs w:val="18"/>
    </w:rPr>
  </w:style>
  <w:style w:type="paragraph" w:customStyle="1" w:styleId="55">
    <w:name w:val="正文_14"/>
    <w:autoRedefine/>
    <w:qFormat/>
    <w:uiPriority w:val="99"/>
    <w:rPr>
      <w:rFonts w:ascii="Times New Roman" w:hAnsi="Times New Roman" w:eastAsia="宋体" w:cs="Times New Roman"/>
      <w:sz w:val="21"/>
      <w:szCs w:val="22"/>
      <w:lang w:val="en-US" w:eastAsia="zh-CN" w:bidi="ar-SA"/>
    </w:rPr>
  </w:style>
  <w:style w:type="paragraph" w:customStyle="1" w:styleId="56">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9"/>
    <w:autoRedefine/>
    <w:qFormat/>
    <w:uiPriority w:val="99"/>
    <w:pPr>
      <w:widowControl/>
      <w:jc w:val="left"/>
    </w:pPr>
    <w:rPr>
      <w:rFonts w:ascii="宋体" w:hAnsi="Courier New"/>
      <w:szCs w:val="21"/>
    </w:rPr>
  </w:style>
  <w:style w:type="paragraph" w:customStyle="1" w:styleId="5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autoRedefine/>
    <w:qFormat/>
    <w:uiPriority w:val="99"/>
    <w:pPr>
      <w:ind w:firstLine="420" w:firstLineChars="200"/>
    </w:pPr>
    <w:rPr>
      <w:rFonts w:ascii="Calibri" w:hAnsi="Calibri"/>
      <w:kern w:val="0"/>
      <w:szCs w:val="20"/>
    </w:rPr>
  </w:style>
  <w:style w:type="paragraph" w:customStyle="1" w:styleId="63">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9">
    <w:name w:val="列表段落1"/>
    <w:basedOn w:val="1"/>
    <w:autoRedefine/>
    <w:qFormat/>
    <w:uiPriority w:val="99"/>
    <w:pPr>
      <w:ind w:firstLine="420" w:firstLineChars="200"/>
    </w:pPr>
    <w:rPr>
      <w:rFonts w:ascii="Calibri" w:hAnsi="Calibri"/>
      <w:szCs w:val="22"/>
    </w:rPr>
  </w:style>
  <w:style w:type="paragraph" w:customStyle="1" w:styleId="7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纯文本_0_1"/>
    <w:basedOn w:val="1"/>
    <w:autoRedefine/>
    <w:qFormat/>
    <w:uiPriority w:val="99"/>
    <w:pPr>
      <w:widowControl/>
      <w:jc w:val="left"/>
    </w:pPr>
    <w:rPr>
      <w:rFonts w:ascii="宋体" w:hAnsi="Courier New"/>
      <w:szCs w:val="21"/>
    </w:rPr>
  </w:style>
  <w:style w:type="paragraph" w:customStyle="1" w:styleId="72">
    <w:name w:val="表格文字"/>
    <w:basedOn w:val="1"/>
    <w:next w:val="10"/>
    <w:autoRedefine/>
    <w:qFormat/>
    <w:uiPriority w:val="99"/>
    <w:pPr>
      <w:adjustRightInd w:val="0"/>
      <w:spacing w:line="420" w:lineRule="atLeast"/>
      <w:jc w:val="left"/>
      <w:textAlignment w:val="baseline"/>
    </w:pPr>
    <w:rPr>
      <w:kern w:val="0"/>
    </w:rPr>
  </w:style>
  <w:style w:type="paragraph" w:customStyle="1" w:styleId="7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5">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7">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8">
    <w:name w:val="Table Paragraph"/>
    <w:basedOn w:val="1"/>
    <w:autoRedefine/>
    <w:qFormat/>
    <w:uiPriority w:val="1"/>
  </w:style>
  <w:style w:type="paragraph" w:styleId="79">
    <w:name w:val="List Paragraph"/>
    <w:basedOn w:val="1"/>
    <w:autoRedefine/>
    <w:qFormat/>
    <w:uiPriority w:val="34"/>
    <w:pPr>
      <w:ind w:firstLine="420" w:firstLineChars="200"/>
    </w:pPr>
  </w:style>
  <w:style w:type="paragraph" w:customStyle="1" w:styleId="8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1">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65</Pages>
  <Words>29238</Words>
  <Characters>31164</Characters>
  <Lines>341</Lines>
  <Paragraphs>96</Paragraphs>
  <TotalTime>2</TotalTime>
  <ScaleCrop>false</ScaleCrop>
  <LinksUpToDate>false</LinksUpToDate>
  <CharactersWithSpaces>32076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2020-06-17T02:13:00Z</dcterms:created>
  <dc:creator>S-mile</dc:creator>
  <cp:lastModifiedBy>jin</cp:lastModifiedBy>
  <dcterms:modified xsi:type="dcterms:W3CDTF">2024-07-23T03:02:29Z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B6A0C4E02CB6473797B6ADDE95E43A23_13</vt:lpwstr>
  </property>
</Properties>
</file>