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14104">
      <w:pPr>
        <w:shd w:val="clear"/>
        <w:spacing w:line="360" w:lineRule="auto"/>
        <w:rPr>
          <w:rFonts w:ascii="宋体" w:hAnsi="宋体" w:cs="宋体"/>
          <w:color w:val="auto"/>
          <w:sz w:val="28"/>
          <w:szCs w:val="28"/>
          <w:highlight w:val="none"/>
        </w:rPr>
      </w:pPr>
    </w:p>
    <w:p w14:paraId="67D5F33E">
      <w:pPr>
        <w:shd w:val="clear"/>
        <w:spacing w:line="360" w:lineRule="auto"/>
        <w:rPr>
          <w:rFonts w:ascii="宋体" w:hAnsi="宋体" w:cs="宋体"/>
          <w:color w:val="auto"/>
          <w:sz w:val="28"/>
          <w:szCs w:val="28"/>
          <w:highlight w:val="none"/>
        </w:rPr>
      </w:pPr>
    </w:p>
    <w:p w14:paraId="56A48F34">
      <w:pPr>
        <w:shd w:val="clea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676614E3">
      <w:pPr>
        <w:shd w:val="clear"/>
        <w:spacing w:line="360" w:lineRule="auto"/>
        <w:rPr>
          <w:rFonts w:ascii="宋体" w:hAnsi="宋体" w:cs="宋体"/>
          <w:color w:val="auto"/>
          <w:sz w:val="28"/>
          <w:szCs w:val="28"/>
          <w:highlight w:val="none"/>
        </w:rPr>
      </w:pPr>
    </w:p>
    <w:p w14:paraId="08E99F58">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2FC3FA4D">
      <w:pPr>
        <w:shd w:val="clear"/>
        <w:spacing w:line="360" w:lineRule="auto"/>
        <w:rPr>
          <w:rFonts w:ascii="宋体" w:hAnsi="宋体" w:cs="宋体"/>
          <w:color w:val="auto"/>
          <w:sz w:val="28"/>
          <w:szCs w:val="28"/>
          <w:highlight w:val="none"/>
        </w:rPr>
      </w:pPr>
    </w:p>
    <w:p w14:paraId="2EEE86F4">
      <w:pPr>
        <w:shd w:val="clear"/>
        <w:spacing w:line="360" w:lineRule="auto"/>
        <w:rPr>
          <w:rFonts w:ascii="宋体" w:hAnsi="宋体" w:cs="宋体"/>
          <w:color w:val="auto"/>
          <w:sz w:val="28"/>
          <w:szCs w:val="28"/>
          <w:highlight w:val="none"/>
        </w:rPr>
      </w:pPr>
    </w:p>
    <w:p w14:paraId="42E19C6C">
      <w:pPr>
        <w:shd w:val="clear"/>
        <w:spacing w:line="360" w:lineRule="auto"/>
        <w:rPr>
          <w:rFonts w:ascii="宋体" w:hAnsi="宋体" w:cs="宋体"/>
          <w:color w:val="auto"/>
          <w:sz w:val="28"/>
          <w:szCs w:val="28"/>
          <w:highlight w:val="none"/>
        </w:rPr>
      </w:pPr>
    </w:p>
    <w:p w14:paraId="4265F26C">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34E075BE">
      <w:pPr>
        <w:shd w:val="clear"/>
        <w:spacing w:line="360" w:lineRule="auto"/>
        <w:rPr>
          <w:rFonts w:ascii="宋体" w:hAnsi="宋体" w:cs="宋体"/>
          <w:color w:val="auto"/>
          <w:sz w:val="28"/>
          <w:szCs w:val="28"/>
          <w:highlight w:val="none"/>
        </w:rPr>
      </w:pPr>
    </w:p>
    <w:p w14:paraId="1C559C0B">
      <w:pPr>
        <w:shd w:val="clear"/>
        <w:spacing w:line="360" w:lineRule="auto"/>
        <w:rPr>
          <w:rFonts w:ascii="宋体" w:hAnsi="宋体" w:cs="宋体"/>
          <w:color w:val="auto"/>
          <w:sz w:val="28"/>
          <w:szCs w:val="28"/>
          <w:highlight w:val="none"/>
        </w:rPr>
      </w:pPr>
    </w:p>
    <w:p w14:paraId="7EC59000">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ZJWS2024-LQ201-1</w:t>
      </w:r>
    </w:p>
    <w:p w14:paraId="027AEB4D">
      <w:pPr>
        <w:shd w:val="clear"/>
        <w:spacing w:line="360" w:lineRule="auto"/>
        <w:rPr>
          <w:rFonts w:ascii="宋体" w:hAnsi="宋体" w:cs="宋体"/>
          <w:color w:val="auto"/>
          <w:sz w:val="28"/>
          <w:szCs w:val="28"/>
          <w:highlight w:val="none"/>
        </w:rPr>
      </w:pPr>
    </w:p>
    <w:p w14:paraId="67CDB1C7">
      <w:pPr>
        <w:shd w:val="clear"/>
        <w:autoSpaceDE w:val="0"/>
        <w:autoSpaceDN w:val="0"/>
        <w:adjustRightInd w:val="0"/>
        <w:spacing w:line="360" w:lineRule="auto"/>
        <w:rPr>
          <w:rFonts w:ascii="宋体" w:hAnsi="宋体" w:cs="宋体"/>
          <w:color w:val="auto"/>
          <w:kern w:val="0"/>
          <w:sz w:val="28"/>
          <w:szCs w:val="28"/>
          <w:highlight w:val="none"/>
        </w:rPr>
      </w:pPr>
    </w:p>
    <w:p w14:paraId="5D6FC6FB">
      <w:pPr>
        <w:shd w:val="clear"/>
        <w:autoSpaceDE w:val="0"/>
        <w:autoSpaceDN w:val="0"/>
        <w:adjustRightInd w:val="0"/>
        <w:spacing w:line="360" w:lineRule="auto"/>
        <w:ind w:firstLine="1120" w:firstLineChars="400"/>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项目名称</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横街镇生活垃圾分类处理数字化监管收运</w:t>
      </w:r>
    </w:p>
    <w:p w14:paraId="4B8157A4">
      <w:pPr>
        <w:shd w:val="clear"/>
        <w:autoSpaceDE w:val="0"/>
        <w:autoSpaceDN w:val="0"/>
        <w:adjustRightInd w:val="0"/>
        <w:spacing w:line="360" w:lineRule="auto"/>
        <w:ind w:firstLine="2520" w:firstLineChars="9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处理服务项目（</w:t>
      </w:r>
      <w:r>
        <w:rPr>
          <w:rFonts w:hint="eastAsia" w:ascii="宋体" w:hAnsi="宋体" w:cs="宋体"/>
          <w:color w:val="auto"/>
          <w:kern w:val="0"/>
          <w:sz w:val="28"/>
          <w:szCs w:val="28"/>
          <w:highlight w:val="none"/>
          <w:lang w:val="en-US" w:eastAsia="zh-CN"/>
        </w:rPr>
        <w:t>二次</w:t>
      </w:r>
      <w:r>
        <w:rPr>
          <w:rFonts w:hint="eastAsia" w:ascii="宋体" w:hAnsi="宋体" w:cs="宋体"/>
          <w:color w:val="auto"/>
          <w:kern w:val="0"/>
          <w:sz w:val="28"/>
          <w:szCs w:val="28"/>
          <w:highlight w:val="none"/>
          <w:lang w:eastAsia="zh-CN"/>
        </w:rPr>
        <w:t>）</w:t>
      </w:r>
    </w:p>
    <w:p w14:paraId="14687362">
      <w:pPr>
        <w:shd w:val="clear"/>
        <w:autoSpaceDE w:val="0"/>
        <w:autoSpaceDN w:val="0"/>
        <w:adjustRightInd w:val="0"/>
        <w:spacing w:line="360" w:lineRule="auto"/>
        <w:ind w:firstLine="1120" w:firstLineChars="4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台州市路桥区横街镇人民政府</w:t>
      </w:r>
    </w:p>
    <w:p w14:paraId="25F486B9">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2E3A4353">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633ADCE7">
      <w:pPr>
        <w:shd w:val="clear"/>
        <w:autoSpaceDE w:val="0"/>
        <w:autoSpaceDN w:val="0"/>
        <w:adjustRightInd w:val="0"/>
        <w:spacing w:line="360" w:lineRule="auto"/>
        <w:ind w:firstLine="1120" w:firstLineChars="4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34078A97">
      <w:pPr>
        <w:shd w:val="clea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12</w:t>
      </w:r>
      <w:r>
        <w:rPr>
          <w:rFonts w:hint="eastAsia" w:ascii="宋体" w:hAnsi="宋体" w:cs="宋体"/>
          <w:color w:val="auto"/>
          <w:kern w:val="0"/>
          <w:sz w:val="28"/>
          <w:szCs w:val="28"/>
          <w:highlight w:val="none"/>
        </w:rPr>
        <w:t>月</w:t>
      </w:r>
    </w:p>
    <w:p w14:paraId="0B083DF9">
      <w:pPr>
        <w:shd w:val="clear"/>
        <w:jc w:val="center"/>
        <w:rPr>
          <w:rFonts w:hint="eastAsia" w:ascii="宋体" w:hAnsi="宋体" w:cs="宋体"/>
          <w:b/>
          <w:bCs/>
          <w:color w:val="auto"/>
          <w:sz w:val="36"/>
          <w:szCs w:val="36"/>
          <w:highlight w:val="none"/>
        </w:rPr>
      </w:pPr>
    </w:p>
    <w:p w14:paraId="17ABFBAF">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07011B18">
      <w:pPr>
        <w:shd w:val="clear"/>
        <w:spacing w:line="360" w:lineRule="auto"/>
        <w:rPr>
          <w:rFonts w:ascii="宋体" w:hAnsi="宋体" w:cs="宋体"/>
          <w:color w:val="auto"/>
          <w:sz w:val="24"/>
          <w:szCs w:val="24"/>
          <w:highlight w:val="none"/>
        </w:rPr>
      </w:pPr>
    </w:p>
    <w:p w14:paraId="2D2A972A">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0AC98DC4">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797C652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2DAB6D82">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64D23B7F">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2C7834E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3695DA93">
      <w:pPr>
        <w:shd w:val="clear"/>
        <w:spacing w:line="360" w:lineRule="auto"/>
        <w:rPr>
          <w:rFonts w:ascii="宋体"/>
          <w:color w:val="auto"/>
          <w:sz w:val="24"/>
          <w:szCs w:val="24"/>
          <w:highlight w:val="none"/>
        </w:rPr>
      </w:pPr>
    </w:p>
    <w:p w14:paraId="1DC86E99">
      <w:pPr>
        <w:shd w:val="clear"/>
        <w:spacing w:line="360" w:lineRule="auto"/>
        <w:rPr>
          <w:rFonts w:ascii="宋体"/>
          <w:color w:val="auto"/>
          <w:sz w:val="24"/>
          <w:szCs w:val="24"/>
          <w:highlight w:val="none"/>
        </w:rPr>
      </w:pPr>
    </w:p>
    <w:p w14:paraId="5B4F8958">
      <w:pPr>
        <w:shd w:val="clear"/>
        <w:spacing w:line="360" w:lineRule="auto"/>
        <w:rPr>
          <w:rFonts w:ascii="宋体"/>
          <w:color w:val="auto"/>
          <w:sz w:val="24"/>
          <w:szCs w:val="24"/>
          <w:highlight w:val="none"/>
        </w:rPr>
      </w:pPr>
    </w:p>
    <w:p w14:paraId="561FF048">
      <w:pPr>
        <w:shd w:val="clear"/>
        <w:spacing w:line="360" w:lineRule="auto"/>
        <w:rPr>
          <w:rFonts w:ascii="宋体"/>
          <w:color w:val="auto"/>
          <w:sz w:val="24"/>
          <w:szCs w:val="24"/>
          <w:highlight w:val="none"/>
        </w:rPr>
      </w:pPr>
    </w:p>
    <w:p w14:paraId="1784B604">
      <w:pPr>
        <w:shd w:val="clear"/>
        <w:spacing w:line="360" w:lineRule="auto"/>
        <w:rPr>
          <w:rFonts w:ascii="宋体"/>
          <w:color w:val="auto"/>
          <w:sz w:val="24"/>
          <w:szCs w:val="24"/>
          <w:highlight w:val="none"/>
        </w:rPr>
      </w:pPr>
    </w:p>
    <w:p w14:paraId="4CB508E6">
      <w:pPr>
        <w:shd w:val="clear"/>
        <w:spacing w:line="360" w:lineRule="auto"/>
        <w:rPr>
          <w:rFonts w:ascii="宋体"/>
          <w:color w:val="auto"/>
          <w:sz w:val="24"/>
          <w:szCs w:val="24"/>
          <w:highlight w:val="none"/>
        </w:rPr>
      </w:pPr>
    </w:p>
    <w:p w14:paraId="5E2A3E17">
      <w:pPr>
        <w:shd w:val="clear"/>
        <w:spacing w:line="360" w:lineRule="auto"/>
        <w:rPr>
          <w:rFonts w:ascii="宋体"/>
          <w:color w:val="auto"/>
          <w:sz w:val="24"/>
          <w:szCs w:val="24"/>
          <w:highlight w:val="none"/>
        </w:rPr>
      </w:pPr>
    </w:p>
    <w:p w14:paraId="22C97E49">
      <w:pPr>
        <w:shd w:val="clear"/>
        <w:spacing w:line="360" w:lineRule="auto"/>
        <w:rPr>
          <w:rFonts w:ascii="宋体"/>
          <w:color w:val="auto"/>
          <w:sz w:val="24"/>
          <w:szCs w:val="24"/>
          <w:highlight w:val="none"/>
        </w:rPr>
      </w:pPr>
    </w:p>
    <w:p w14:paraId="2F3B61E6">
      <w:pPr>
        <w:shd w:val="clear"/>
        <w:spacing w:line="360" w:lineRule="auto"/>
        <w:rPr>
          <w:rFonts w:ascii="宋体"/>
          <w:color w:val="auto"/>
          <w:sz w:val="24"/>
          <w:szCs w:val="24"/>
          <w:highlight w:val="none"/>
        </w:rPr>
      </w:pPr>
    </w:p>
    <w:p w14:paraId="7FBF21B3">
      <w:pPr>
        <w:shd w:val="clear"/>
        <w:spacing w:line="360" w:lineRule="auto"/>
        <w:rPr>
          <w:rFonts w:ascii="宋体"/>
          <w:color w:val="auto"/>
          <w:sz w:val="24"/>
          <w:szCs w:val="24"/>
          <w:highlight w:val="none"/>
        </w:rPr>
      </w:pPr>
    </w:p>
    <w:p w14:paraId="2A10E58F">
      <w:pPr>
        <w:shd w:val="clear"/>
        <w:spacing w:line="360" w:lineRule="auto"/>
        <w:rPr>
          <w:rFonts w:ascii="宋体"/>
          <w:color w:val="auto"/>
          <w:sz w:val="24"/>
          <w:szCs w:val="24"/>
          <w:highlight w:val="none"/>
        </w:rPr>
      </w:pPr>
    </w:p>
    <w:p w14:paraId="5172FB31">
      <w:pPr>
        <w:shd w:val="clear"/>
        <w:spacing w:line="360" w:lineRule="auto"/>
        <w:rPr>
          <w:rFonts w:ascii="宋体"/>
          <w:color w:val="auto"/>
          <w:sz w:val="24"/>
          <w:szCs w:val="24"/>
          <w:highlight w:val="none"/>
        </w:rPr>
      </w:pPr>
    </w:p>
    <w:p w14:paraId="2368CF35">
      <w:pPr>
        <w:shd w:val="clear"/>
        <w:spacing w:line="360" w:lineRule="auto"/>
        <w:rPr>
          <w:rFonts w:ascii="宋体"/>
          <w:color w:val="auto"/>
          <w:sz w:val="24"/>
          <w:szCs w:val="24"/>
          <w:highlight w:val="none"/>
        </w:rPr>
      </w:pPr>
    </w:p>
    <w:p w14:paraId="0AAE9832">
      <w:pPr>
        <w:shd w:val="clear"/>
        <w:spacing w:line="360" w:lineRule="auto"/>
        <w:rPr>
          <w:rFonts w:ascii="宋体"/>
          <w:color w:val="auto"/>
          <w:sz w:val="24"/>
          <w:szCs w:val="24"/>
          <w:highlight w:val="none"/>
        </w:rPr>
      </w:pPr>
    </w:p>
    <w:p w14:paraId="3C306C2C">
      <w:pPr>
        <w:shd w:val="clear"/>
        <w:spacing w:line="360" w:lineRule="auto"/>
        <w:rPr>
          <w:rFonts w:ascii="宋体"/>
          <w:color w:val="auto"/>
          <w:sz w:val="24"/>
          <w:szCs w:val="24"/>
          <w:highlight w:val="none"/>
        </w:rPr>
      </w:pPr>
    </w:p>
    <w:p w14:paraId="23366EAB">
      <w:pPr>
        <w:shd w:val="clear"/>
        <w:spacing w:line="360" w:lineRule="auto"/>
        <w:rPr>
          <w:rFonts w:ascii="宋体"/>
          <w:color w:val="auto"/>
          <w:sz w:val="24"/>
          <w:szCs w:val="24"/>
          <w:highlight w:val="none"/>
        </w:rPr>
      </w:pPr>
    </w:p>
    <w:p w14:paraId="6B806931">
      <w:pPr>
        <w:shd w:val="clear"/>
        <w:spacing w:line="360" w:lineRule="auto"/>
        <w:rPr>
          <w:rFonts w:ascii="宋体"/>
          <w:color w:val="auto"/>
          <w:sz w:val="24"/>
          <w:szCs w:val="24"/>
          <w:highlight w:val="none"/>
        </w:rPr>
      </w:pPr>
    </w:p>
    <w:p w14:paraId="7E3FDDFE">
      <w:pPr>
        <w:shd w:val="clear"/>
        <w:spacing w:line="360" w:lineRule="auto"/>
        <w:rPr>
          <w:rFonts w:ascii="宋体"/>
          <w:color w:val="auto"/>
          <w:sz w:val="24"/>
          <w:szCs w:val="24"/>
          <w:highlight w:val="none"/>
        </w:rPr>
      </w:pPr>
    </w:p>
    <w:p w14:paraId="6DAD5C55">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4CE5EBB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lang w:eastAsia="zh-CN"/>
        </w:rPr>
        <w:t>台州市路桥区横街镇人民政府</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横街镇生活垃圾分类处理数字化监管收运处理服务项目（二次）</w:t>
      </w:r>
      <w:r>
        <w:rPr>
          <w:rFonts w:hint="eastAsia" w:ascii="宋体" w:hAnsi="宋体" w:cs="宋体"/>
          <w:color w:val="auto"/>
          <w:sz w:val="24"/>
          <w:szCs w:val="24"/>
          <w:highlight w:val="none"/>
        </w:rPr>
        <w:t>进行公开招标采购，欢迎合格供应商前来投标。</w:t>
      </w:r>
    </w:p>
    <w:p w14:paraId="5DBE4DE7">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ZJWS2024-LQ201-1</w:t>
      </w:r>
    </w:p>
    <w:p w14:paraId="0D8D438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61"/>
        <w:gridCol w:w="701"/>
        <w:gridCol w:w="1250"/>
        <w:gridCol w:w="1173"/>
        <w:gridCol w:w="3927"/>
      </w:tblGrid>
      <w:tr w14:paraId="7E83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dxa"/>
            <w:vAlign w:val="center"/>
          </w:tcPr>
          <w:p w14:paraId="78A2DD9C">
            <w:pPr>
              <w:shd w:val="clea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1961" w:type="dxa"/>
            <w:vAlign w:val="center"/>
          </w:tcPr>
          <w:p w14:paraId="4DA3EB51">
            <w:pPr>
              <w:shd w:val="clear"/>
              <w:jc w:val="center"/>
              <w:rPr>
                <w:rFonts w:ascii="宋体"/>
                <w:b/>
                <w:color w:val="auto"/>
                <w:sz w:val="24"/>
                <w:highlight w:val="none"/>
              </w:rPr>
            </w:pPr>
            <w:r>
              <w:rPr>
                <w:rFonts w:hint="eastAsia" w:ascii="宋体" w:hAnsi="宋体"/>
                <w:b/>
                <w:color w:val="auto"/>
                <w:sz w:val="24"/>
                <w:highlight w:val="none"/>
              </w:rPr>
              <w:t>项目名称</w:t>
            </w:r>
          </w:p>
        </w:tc>
        <w:tc>
          <w:tcPr>
            <w:tcW w:w="701" w:type="dxa"/>
            <w:vAlign w:val="center"/>
          </w:tcPr>
          <w:p w14:paraId="1AF0052C">
            <w:pPr>
              <w:shd w:val="clear"/>
              <w:jc w:val="center"/>
              <w:rPr>
                <w:rFonts w:ascii="宋体"/>
                <w:b/>
                <w:color w:val="auto"/>
                <w:sz w:val="24"/>
                <w:highlight w:val="none"/>
              </w:rPr>
            </w:pPr>
            <w:r>
              <w:rPr>
                <w:rFonts w:hint="eastAsia" w:ascii="宋体" w:hAnsi="宋体"/>
                <w:b/>
                <w:color w:val="auto"/>
                <w:sz w:val="24"/>
                <w:highlight w:val="none"/>
              </w:rPr>
              <w:t>数量</w:t>
            </w:r>
          </w:p>
        </w:tc>
        <w:tc>
          <w:tcPr>
            <w:tcW w:w="1250" w:type="dxa"/>
            <w:vAlign w:val="center"/>
          </w:tcPr>
          <w:p w14:paraId="707DC876">
            <w:pPr>
              <w:shd w:val="clear"/>
              <w:jc w:val="center"/>
              <w:rPr>
                <w:rFonts w:ascii="宋体"/>
                <w:b/>
                <w:color w:val="auto"/>
                <w:sz w:val="24"/>
                <w:highlight w:val="none"/>
              </w:rPr>
            </w:pPr>
            <w:r>
              <w:rPr>
                <w:rFonts w:hint="eastAsia" w:ascii="宋体" w:hAnsi="宋体"/>
                <w:b/>
                <w:color w:val="auto"/>
                <w:sz w:val="24"/>
                <w:highlight w:val="none"/>
              </w:rPr>
              <w:t>预算</w:t>
            </w:r>
          </w:p>
        </w:tc>
        <w:tc>
          <w:tcPr>
            <w:tcW w:w="1173" w:type="dxa"/>
            <w:vAlign w:val="center"/>
          </w:tcPr>
          <w:p w14:paraId="731A0510">
            <w:pPr>
              <w:shd w:val="clear"/>
              <w:jc w:val="center"/>
              <w:rPr>
                <w:rFonts w:ascii="宋体"/>
                <w:b/>
                <w:color w:val="auto"/>
                <w:sz w:val="24"/>
                <w:highlight w:val="none"/>
              </w:rPr>
            </w:pPr>
            <w:r>
              <w:rPr>
                <w:rFonts w:hint="eastAsia" w:ascii="宋体" w:hAnsi="宋体"/>
                <w:b/>
                <w:bCs/>
                <w:color w:val="auto"/>
                <w:sz w:val="24"/>
                <w:highlight w:val="none"/>
                <w:lang w:val="en-US" w:eastAsia="zh-CN"/>
              </w:rPr>
              <w:t>服务</w:t>
            </w:r>
            <w:r>
              <w:rPr>
                <w:rFonts w:hint="eastAsia" w:ascii="宋体" w:hAnsi="宋体"/>
                <w:b/>
                <w:bCs/>
                <w:color w:val="auto"/>
                <w:sz w:val="24"/>
                <w:highlight w:val="none"/>
              </w:rPr>
              <w:t>期</w:t>
            </w:r>
          </w:p>
        </w:tc>
        <w:tc>
          <w:tcPr>
            <w:tcW w:w="3927" w:type="dxa"/>
            <w:vAlign w:val="center"/>
          </w:tcPr>
          <w:p w14:paraId="2CBE4ADE">
            <w:pPr>
              <w:shd w:val="clear"/>
              <w:jc w:val="center"/>
              <w:rPr>
                <w:rFonts w:hint="eastAsia" w:ascii="宋体" w:eastAsia="宋体"/>
                <w:b/>
                <w:color w:val="auto"/>
                <w:sz w:val="24"/>
                <w:highlight w:val="none"/>
                <w:lang w:eastAsia="zh-CN"/>
              </w:rPr>
            </w:pPr>
            <w:r>
              <w:rPr>
                <w:rFonts w:hint="eastAsia" w:ascii="宋体" w:hAnsi="宋体"/>
                <w:b/>
                <w:color w:val="auto"/>
                <w:sz w:val="24"/>
                <w:highlight w:val="none"/>
                <w:lang w:val="en-US" w:eastAsia="zh-CN"/>
              </w:rPr>
              <w:t>备注</w:t>
            </w:r>
          </w:p>
        </w:tc>
      </w:tr>
      <w:tr w14:paraId="5CC4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0604E228">
            <w:pPr>
              <w:shd w:val="clear"/>
              <w:jc w:val="center"/>
              <w:rPr>
                <w:rFonts w:ascii="宋体"/>
                <w:color w:val="auto"/>
                <w:sz w:val="24"/>
                <w:highlight w:val="none"/>
              </w:rPr>
            </w:pPr>
            <w:r>
              <w:rPr>
                <w:rFonts w:ascii="宋体" w:hAnsi="宋体"/>
                <w:color w:val="auto"/>
                <w:sz w:val="24"/>
                <w:highlight w:val="none"/>
              </w:rPr>
              <w:t>1</w:t>
            </w:r>
          </w:p>
        </w:tc>
        <w:tc>
          <w:tcPr>
            <w:tcW w:w="1961" w:type="dxa"/>
            <w:vAlign w:val="center"/>
          </w:tcPr>
          <w:p w14:paraId="32D37866">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eastAsia="zh-CN"/>
              </w:rPr>
              <w:t>横街镇生活垃圾分类处理数字化监管收运处理服务项目（二次）</w:t>
            </w:r>
          </w:p>
        </w:tc>
        <w:tc>
          <w:tcPr>
            <w:tcW w:w="701" w:type="dxa"/>
            <w:vAlign w:val="center"/>
          </w:tcPr>
          <w:p w14:paraId="05E111AC">
            <w:pPr>
              <w:shd w:val="clear"/>
              <w:jc w:val="center"/>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1</w:t>
            </w:r>
            <w:r>
              <w:rPr>
                <w:rFonts w:hint="eastAsia" w:ascii="宋体" w:hAnsi="Times New Roman" w:eastAsia="宋体" w:cs="Times New Roman"/>
                <w:color w:val="auto"/>
                <w:sz w:val="24"/>
                <w:highlight w:val="none"/>
                <w:lang w:val="en-US" w:eastAsia="zh-CN"/>
              </w:rPr>
              <w:t>项</w:t>
            </w:r>
          </w:p>
        </w:tc>
        <w:tc>
          <w:tcPr>
            <w:tcW w:w="1250" w:type="dxa"/>
            <w:vAlign w:val="center"/>
          </w:tcPr>
          <w:p w14:paraId="4A8D1A00">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200万元</w:t>
            </w:r>
          </w:p>
        </w:tc>
        <w:tc>
          <w:tcPr>
            <w:tcW w:w="1173" w:type="dxa"/>
            <w:vAlign w:val="center"/>
          </w:tcPr>
          <w:p w14:paraId="49E4ED10">
            <w:pPr>
              <w:shd w:val="clear"/>
              <w:jc w:val="center"/>
              <w:rPr>
                <w:rFonts w:hint="default" w:ascii="宋体" w:hAnsi="Times New Roman" w:eastAsia="宋体" w:cs="Times New Roman"/>
                <w:color w:val="auto"/>
                <w:sz w:val="24"/>
                <w:highlight w:val="none"/>
                <w:lang w:val="en-US" w:eastAsia="zh-CN"/>
              </w:rPr>
            </w:pPr>
            <w:r>
              <w:rPr>
                <w:rFonts w:hint="eastAsia" w:ascii="宋体" w:cs="Times New Roman"/>
                <w:color w:val="auto"/>
                <w:sz w:val="24"/>
                <w:highlight w:val="none"/>
                <w:lang w:val="en-US" w:eastAsia="zh-CN"/>
              </w:rPr>
              <w:t>两年</w:t>
            </w:r>
          </w:p>
        </w:tc>
        <w:tc>
          <w:tcPr>
            <w:tcW w:w="3927" w:type="dxa"/>
            <w:vAlign w:val="center"/>
          </w:tcPr>
          <w:p w14:paraId="7B65075B">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本项目为横街镇生活垃圾分类处理数字化监管收运处理服务项目（二次），具体内容详见采购需求。</w:t>
            </w:r>
          </w:p>
        </w:tc>
      </w:tr>
      <w:bookmarkEnd w:id="0"/>
    </w:tbl>
    <w:p w14:paraId="12D7EFC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045C13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0D5A416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14:paraId="386AF6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3.本项目的特定资格要求：</w:t>
      </w:r>
      <w:r>
        <w:rPr>
          <w:rFonts w:hint="eastAsia" w:ascii="宋体" w:hAnsi="宋体" w:cs="宋体"/>
          <w:color w:val="auto"/>
          <w:sz w:val="24"/>
          <w:szCs w:val="32"/>
          <w:highlight w:val="none"/>
          <w:lang w:val="en-US" w:eastAsia="zh-CN"/>
        </w:rPr>
        <w:t>无</w:t>
      </w:r>
      <w:r>
        <w:rPr>
          <w:rFonts w:hint="eastAsia" w:ascii="宋体" w:hAnsi="宋体" w:cs="宋体"/>
          <w:color w:val="auto"/>
          <w:sz w:val="24"/>
          <w:szCs w:val="32"/>
          <w:highlight w:val="none"/>
        </w:rPr>
        <w:t>。 </w:t>
      </w:r>
    </w:p>
    <w:p w14:paraId="08AAEE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接受联合体投标。</w:t>
      </w:r>
    </w:p>
    <w:p w14:paraId="4088045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66ED63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39A3779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7901835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14:paraId="4DCF13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EFD3C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14:paraId="48CDAC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75756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E99DB0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34877B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63A1D7D7">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eastAsia="zh-CN"/>
        </w:rPr>
        <w:t>95763</w:t>
      </w:r>
      <w:r>
        <w:rPr>
          <w:rFonts w:hint="eastAsia" w:ascii="宋体" w:hAnsi="宋体" w:cs="宋体"/>
          <w:color w:val="auto"/>
          <w:kern w:val="0"/>
          <w:sz w:val="24"/>
          <w:highlight w:val="none"/>
          <w:u w:val="single"/>
        </w:rPr>
        <w:t>。</w:t>
      </w:r>
    </w:p>
    <w:p w14:paraId="54DB32DB">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3C4F09E1">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189DA2D1">
      <w:pPr>
        <w:shd w:val="clea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269F2A60">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5FED4F31">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还可以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以介质（U盘）存储的数据电文形式、纸质备份投标文件</w:t>
      </w:r>
      <w:r>
        <w:rPr>
          <w:rFonts w:hint="eastAsia" w:ascii="宋体" w:hAnsi="宋体" w:cs="宋体"/>
          <w:color w:val="auto"/>
          <w:sz w:val="24"/>
          <w:highlight w:val="none"/>
          <w:lang w:eastAsia="zh-CN"/>
        </w:rPr>
        <w:t>。</w:t>
      </w:r>
    </w:p>
    <w:p w14:paraId="4185961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4D227EBF">
      <w:pPr>
        <w:shd w:val="clea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w:t>
      </w:r>
      <w:r>
        <w:rPr>
          <w:rFonts w:hint="eastAsia" w:ascii="宋体" w:hAnsi="宋体" w:cs="宋体"/>
          <w:color w:val="auto"/>
          <w:sz w:val="24"/>
          <w:highlight w:val="none"/>
          <w:u w:val="none"/>
        </w:rPr>
        <w:t>证明文件、商务技术文件、报价文件三部分须分别密封封装，资格证明文件、商务技术文件、报价文件三部分未分别密封的</w:t>
      </w:r>
      <w:r>
        <w:rPr>
          <w:rFonts w:hint="eastAsia" w:ascii="宋体" w:hAnsi="宋体" w:cs="宋体"/>
          <w:color w:val="auto"/>
          <w:sz w:val="24"/>
          <w:highlight w:val="none"/>
          <w:u w:val="none"/>
          <w:lang w:val="en-US" w:eastAsia="zh-CN"/>
        </w:rPr>
        <w:t>备份</w:t>
      </w:r>
      <w:r>
        <w:rPr>
          <w:rFonts w:hint="eastAsia" w:ascii="宋体" w:hAnsi="宋体" w:cs="宋体"/>
          <w:color w:val="auto"/>
          <w:sz w:val="24"/>
          <w:highlight w:val="none"/>
          <w:u w:val="none"/>
        </w:rPr>
        <w:t>投标文件将为无效。</w:t>
      </w:r>
    </w:p>
    <w:p w14:paraId="4CDA6D86">
      <w:pPr>
        <w:shd w:val="clear"/>
        <w:spacing w:line="360" w:lineRule="auto"/>
        <w:ind w:firstLine="480" w:firstLineChars="200"/>
        <w:rPr>
          <w:rFonts w:ascii="宋体" w:hAnsi="宋体" w:cs="宋体"/>
          <w:color w:val="auto"/>
          <w:sz w:val="24"/>
          <w:highlight w:val="none"/>
          <w:u w:val="none"/>
        </w:rPr>
      </w:pPr>
      <w:bookmarkStart w:id="2" w:name="_Hlk34639647"/>
      <w:r>
        <w:rPr>
          <w:rFonts w:hint="eastAsia" w:ascii="宋体" w:hAnsi="宋体" w:cs="宋体"/>
          <w:color w:val="auto"/>
          <w:sz w:val="24"/>
          <w:highlight w:val="none"/>
          <w:u w:val="none"/>
        </w:rPr>
        <w:t>5.3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AE151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57E3D1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6CD8228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0D068D40">
      <w:pPr>
        <w:shd w:val="clear"/>
        <w:spacing w:line="360" w:lineRule="auto"/>
        <w:ind w:firstLine="480" w:firstLineChars="200"/>
        <w:rPr>
          <w:rFonts w:hint="eastAsia"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w:t>
      </w:r>
      <w:bookmarkEnd w:id="3"/>
    </w:p>
    <w:p w14:paraId="15455B96">
      <w:pPr>
        <w:shd w:val="clea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highlight w:val="none"/>
          <w:u w:val="single"/>
        </w:rPr>
        <w:t>5.6▲未传输递交电子投标文件的，投标无效。</w:t>
      </w:r>
    </w:p>
    <w:p w14:paraId="3F538E18">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2025年01月20日上午09:30整</w:t>
      </w:r>
    </w:p>
    <w:p w14:paraId="15180FFD">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rPr>
        <w:t>电子加密投标文件上传至：政府采购云平台（www.zcygov.cn)</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 台州市路桥区财富大道999号区政府商城办公区（商城国际）五楼政府采购中心开标室（</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p>
    <w:p w14:paraId="193B81A1">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32476DF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3A2651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A2840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453829E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62778C0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2CEFDCB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156791B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7D7845E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、政府采购严重违法失信行为记录名单或浙江政府采购网曝光台中尚在行政处罚期内的。</w:t>
      </w:r>
    </w:p>
    <w:p w14:paraId="2E62AF88">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1D10481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7FAAF478">
      <w:pPr>
        <w:shd w:val="clear" w:color="auto"/>
        <w:spacing w:beforeAutospacing="0" w:afterAutospacing="0"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7009A324">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项目负责人：徐名峰；联系电话：15088711407；</w:t>
      </w:r>
    </w:p>
    <w:p w14:paraId="2B821B92">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质疑接收人：徐少媚；联系电话：0576-88785265；</w:t>
      </w:r>
    </w:p>
    <w:p w14:paraId="6DF27A62">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地址：杭州市拱墅区白石路318号中国（杭州）人力资源服务产业园北楼512室；</w:t>
      </w:r>
    </w:p>
    <w:p w14:paraId="3893FCB1">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lang w:eastAsia="zh-CN"/>
        </w:rPr>
        <w:t>台州市路桥区横街镇人民政府</w:t>
      </w:r>
      <w:r>
        <w:rPr>
          <w:rFonts w:hint="eastAsia" w:ascii="宋体" w:hAnsi="宋体" w:cs="宋体"/>
          <w:color w:val="auto"/>
          <w:kern w:val="0"/>
          <w:sz w:val="24"/>
          <w:szCs w:val="24"/>
          <w:highlight w:val="none"/>
        </w:rPr>
        <w:t>；</w:t>
      </w:r>
    </w:p>
    <w:p w14:paraId="65B9C6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w:t>
      </w:r>
      <w:r>
        <w:rPr>
          <w:rFonts w:hint="eastAsia" w:ascii="宋体" w:hAnsi="宋体" w:cs="宋体"/>
          <w:color w:val="auto"/>
          <w:sz w:val="24"/>
          <w:szCs w:val="32"/>
          <w:highlight w:val="none"/>
          <w:lang w:val="en-US" w:eastAsia="zh-CN"/>
        </w:rPr>
        <w:t>陶海忠</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0576-82652909</w:t>
      </w:r>
      <w:r>
        <w:rPr>
          <w:rFonts w:hint="eastAsia" w:ascii="宋体" w:hAnsi="宋体" w:cs="宋体"/>
          <w:color w:val="auto"/>
          <w:sz w:val="24"/>
          <w:szCs w:val="32"/>
          <w:highlight w:val="none"/>
        </w:rPr>
        <w:t>；</w:t>
      </w:r>
    </w:p>
    <w:p w14:paraId="334348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val="en-US" w:eastAsia="zh-CN"/>
        </w:rPr>
        <w:t>詹四美</w:t>
      </w:r>
      <w:r>
        <w:rPr>
          <w:rFonts w:hint="eastAsia" w:ascii="宋体" w:hAnsi="宋体" w:cs="宋体"/>
          <w:color w:val="auto"/>
          <w:sz w:val="24"/>
          <w:szCs w:val="32"/>
          <w:highlight w:val="none"/>
        </w:rPr>
        <w:t>；联系电话：</w:t>
      </w:r>
      <w:r>
        <w:rPr>
          <w:rFonts w:hint="eastAsia" w:ascii="宋体" w:hAnsi="宋体" w:cs="宋体"/>
          <w:color w:val="auto"/>
          <w:sz w:val="24"/>
          <w:szCs w:val="32"/>
          <w:highlight w:val="none"/>
          <w:lang w:val="en-US" w:eastAsia="zh-CN"/>
        </w:rPr>
        <w:t>0576-82652909</w:t>
      </w:r>
      <w:r>
        <w:rPr>
          <w:rFonts w:hint="eastAsia" w:ascii="宋体" w:hAnsi="宋体" w:cs="宋体"/>
          <w:color w:val="auto"/>
          <w:sz w:val="24"/>
          <w:szCs w:val="32"/>
          <w:highlight w:val="none"/>
        </w:rPr>
        <w:t>；</w:t>
      </w:r>
    </w:p>
    <w:p w14:paraId="3FD4DE3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地址：浙江省台州市路桥区横街镇新兴路90号；</w:t>
      </w:r>
    </w:p>
    <w:p w14:paraId="6CEDF39D">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3290805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6377E10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2D044BBE">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2C5404A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28E7E56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0E0C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B99E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8837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19492">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8BFF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p>
        </w:tc>
      </w:tr>
      <w:tr w14:paraId="2A241E5D">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C64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B435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C639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434D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AD89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15167671223</w:t>
            </w:r>
          </w:p>
        </w:tc>
      </w:tr>
      <w:tr w14:paraId="5E098A7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690F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92EC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EC86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E294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4AEE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15968680259</w:t>
            </w:r>
          </w:p>
        </w:tc>
      </w:tr>
      <w:tr w14:paraId="5085482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B8DD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A981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4726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628E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C464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13606668045</w:t>
            </w:r>
          </w:p>
        </w:tc>
      </w:tr>
      <w:tr w14:paraId="6E43C3B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A1FE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86D0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AFC8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B1B0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45E7C">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13750661198</w:t>
            </w:r>
          </w:p>
        </w:tc>
      </w:tr>
      <w:tr w14:paraId="184EB70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415D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7897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C96A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89A22">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31D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13968689000</w:t>
            </w:r>
          </w:p>
        </w:tc>
      </w:tr>
      <w:tr w14:paraId="33ECE6B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2D11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24DA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E75C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47EA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4340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17858683988</w:t>
            </w:r>
          </w:p>
        </w:tc>
      </w:tr>
      <w:tr w14:paraId="5C96CCC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E638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B903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9024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024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AFE3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13306566969</w:t>
            </w:r>
          </w:p>
        </w:tc>
      </w:tr>
      <w:tr w14:paraId="4C9C43D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58D8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FD3D2">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15A3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E2B0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09E8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15968662111</w:t>
            </w:r>
          </w:p>
        </w:tc>
      </w:tr>
      <w:tr w14:paraId="0689036D">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08532">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E124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49E50">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2679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9754D">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13586088395</w:t>
            </w:r>
          </w:p>
        </w:tc>
      </w:tr>
      <w:tr w14:paraId="00CACD7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F407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8CB7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167D6">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2D78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1363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18105768199</w:t>
            </w:r>
          </w:p>
        </w:tc>
      </w:tr>
      <w:tr w14:paraId="76DDBEF8">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F275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89DD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BE37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17272">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AAB4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13867611023</w:t>
            </w:r>
          </w:p>
        </w:tc>
      </w:tr>
      <w:tr w14:paraId="195AF5E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EB77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B13E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AF01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96C2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3BB4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13858687790</w:t>
            </w:r>
          </w:p>
        </w:tc>
      </w:tr>
      <w:tr w14:paraId="5A58521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4B44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3E157">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3AFD8">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130B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B2BAA">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15906861025</w:t>
            </w:r>
          </w:p>
        </w:tc>
      </w:tr>
      <w:tr w14:paraId="1869CE4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85D74">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40FBF">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0A9D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8B15E">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5E57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13395745558</w:t>
            </w:r>
          </w:p>
        </w:tc>
      </w:tr>
      <w:tr w14:paraId="0D35D97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C3371">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9B9AB">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C2CC5">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313D3">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E3289">
            <w:pPr>
              <w:widowControl/>
              <w:shd w:val="clear"/>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13157608788</w:t>
            </w:r>
          </w:p>
        </w:tc>
      </w:tr>
    </w:tbl>
    <w:p w14:paraId="52790DC2">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60D52EE4">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cs="宋体"/>
          <w:b/>
          <w:bCs/>
          <w:color w:val="auto"/>
          <w:sz w:val="36"/>
          <w:szCs w:val="36"/>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月</w:t>
      </w:r>
    </w:p>
    <w:p w14:paraId="44ADEC9E">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1FE9851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5211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65" w:type="dxa"/>
            <w:vAlign w:val="center"/>
          </w:tcPr>
          <w:p w14:paraId="1360BC9B">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77307BE9">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2D3D82D3">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68CC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2405EBC">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42DD2187">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00333D2A">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1BED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CF2D49D">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0FB3F37E">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45B3C039">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52E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1CC8ADDC">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7FBB8BAA">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1098B718">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04F12D90">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2432C877">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05ADF6E8">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5111B5F2">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14:paraId="1D22D17E">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75F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A4C5548">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3750374E">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4D8209B3">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3418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3A305EC">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6EF1E285">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025B2787">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2025年01月20日上午09:30整</w:t>
            </w:r>
          </w:p>
          <w:p w14:paraId="2141798A">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30E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09D713A">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3CBB66FC">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6A7F4CA5">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2025年01月20日上午09:30整</w:t>
            </w:r>
          </w:p>
          <w:p w14:paraId="2607D25D">
            <w:pPr>
              <w:shd w:val="clea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p>
        </w:tc>
      </w:tr>
      <w:tr w14:paraId="0280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A52844B">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3BE67A56">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304413DF">
            <w:pPr>
              <w:shd w:val="clear"/>
              <w:rPr>
                <w:rFonts w:hint="eastAsia" w:ascii="宋体" w:eastAsia="宋体"/>
                <w:color w:val="auto"/>
                <w:sz w:val="24"/>
                <w:szCs w:val="24"/>
                <w:highlight w:val="none"/>
                <w:lang w:eastAsia="zh-CN"/>
              </w:rPr>
            </w:pPr>
            <w:r>
              <w:rPr>
                <w:rFonts w:hint="eastAsia" w:ascii="宋体" w:hAnsi="宋体" w:cs="宋体"/>
                <w:color w:val="auto"/>
                <w:sz w:val="24"/>
                <w:highlight w:val="none"/>
                <w:lang w:val="en-US" w:eastAsia="zh-CN"/>
              </w:rPr>
              <w:t>合同金额的1%。</w:t>
            </w:r>
          </w:p>
        </w:tc>
      </w:tr>
      <w:tr w14:paraId="2939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EAF17EA">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69E21D2F">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391B449F">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1DE1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CBAF913">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2CC7C93A">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4A45D4D3">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22FF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717BD36A">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61D20559">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17304CBC">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0B63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7240E1F">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24968C3D">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0BE32536">
            <w:pPr>
              <w:shd w:val="clear"/>
              <w:rPr>
                <w:rFonts w:ascii="宋体"/>
                <w:color w:val="auto"/>
                <w:sz w:val="24"/>
                <w:szCs w:val="24"/>
                <w:highlight w:val="none"/>
              </w:rPr>
            </w:pPr>
            <w:r>
              <w:rPr>
                <w:rFonts w:hint="eastAsia" w:ascii="宋体"/>
                <w:color w:val="auto"/>
                <w:sz w:val="24"/>
                <w:szCs w:val="24"/>
                <w:highlight w:val="none"/>
              </w:rPr>
              <w:t>无。</w:t>
            </w:r>
          </w:p>
        </w:tc>
      </w:tr>
      <w:tr w14:paraId="0DE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2084AA5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4157329F">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7A0B5165">
            <w:pPr>
              <w:pStyle w:val="26"/>
              <w:shd w:val="clear" w:color="auto"/>
              <w:spacing w:before="0" w:beforeAutospacing="0" w:after="0" w:afterAutospacing="0"/>
              <w:jc w:val="both"/>
              <w:rPr>
                <w:rFonts w:hint="default"/>
                <w:color w:val="auto"/>
                <w:highlight w:val="none"/>
                <w:lang w:val="en-US"/>
              </w:rPr>
            </w:pPr>
            <w:r>
              <w:rPr>
                <w:rFonts w:hint="eastAsia"/>
                <w:color w:val="auto"/>
                <w:highlight w:val="none"/>
              </w:rPr>
              <w:t>所属行业：</w:t>
            </w:r>
            <w:r>
              <w:rPr>
                <w:rFonts w:hint="eastAsia" w:cs="宋体"/>
                <w:color w:val="auto"/>
                <w:highlight w:val="none"/>
                <w:lang w:val="en-US" w:eastAsia="zh-CN"/>
              </w:rPr>
              <w:t>其他未列明行业。</w:t>
            </w:r>
          </w:p>
        </w:tc>
      </w:tr>
      <w:tr w14:paraId="5FC9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072B4E6">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055534D7">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2AFD830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7B0EDE7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320FC756">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16AC07C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16AE904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49FA4E5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308B806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5FC7063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681C636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04DCDA4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0C5BE39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148FBB7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472ACB4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56E2094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0F11719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22BBCA4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3B394F6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76D0140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3029155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69C82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07427FA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258002E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4F2157A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52BC3B7B">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11EF673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523D3CC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38E3D4B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4CCF649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5BF07E7">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58A229D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0795E1DD">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5F86545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4BF416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78B671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34737EB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7B7C4C9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72782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3E922B9C">
      <w:pPr>
        <w:shd w:val="clea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14:paraId="6FC3B778">
      <w:pPr>
        <w:pStyle w:val="10"/>
        <w:shd w:val="clear"/>
        <w:ind w:firstLine="480" w:firstLineChars="200"/>
        <w:rPr>
          <w:color w:val="auto"/>
          <w:highlight w:val="none"/>
        </w:rPr>
      </w:pPr>
      <w:r>
        <w:rPr>
          <w:rFonts w:hint="eastAsia" w:ascii="宋体" w:hAnsi="宋体" w:cs="宋体"/>
          <w:color w:val="auto"/>
          <w:szCs w:val="32"/>
          <w:highlight w:val="none"/>
        </w:rPr>
        <w:t>（7）中小企业声明函。</w:t>
      </w:r>
    </w:p>
    <w:p w14:paraId="78BB2A3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1A77D9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0AA76E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474718B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A.项目需求的理解与分析(投标人对项目现状及需求的理解情况，对项目现状和需求描述的全面性、准确性、针对性，对项目重点、难点的把握，解决方案及合理化建议</w:t>
      </w:r>
      <w:r>
        <w:rPr>
          <w:rFonts w:hint="eastAsia" w:ascii="宋体" w:hAnsi="宋体" w:cs="宋体"/>
          <w:color w:val="auto"/>
          <w:sz w:val="24"/>
          <w:szCs w:val="32"/>
          <w:highlight w:val="none"/>
          <w:lang w:val="en-US" w:eastAsia="zh-CN"/>
        </w:rPr>
        <w:t>等</w:t>
      </w:r>
      <w:r>
        <w:rPr>
          <w:rFonts w:hint="eastAsia" w:ascii="宋体" w:hAnsi="宋体" w:cs="宋体"/>
          <w:color w:val="auto"/>
          <w:sz w:val="24"/>
          <w:szCs w:val="32"/>
          <w:highlight w:val="none"/>
        </w:rPr>
        <w:t>)。</w:t>
      </w:r>
    </w:p>
    <w:p w14:paraId="4B4EAF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B.项目实施人员</w:t>
      </w:r>
      <w:r>
        <w:rPr>
          <w:rFonts w:hint="eastAsia" w:ascii="宋体" w:hAnsi="宋体" w:cs="宋体"/>
          <w:color w:val="auto"/>
          <w:sz w:val="24"/>
          <w:szCs w:val="32"/>
          <w:highlight w:val="none"/>
          <w:lang w:val="en-US" w:eastAsia="zh-CN"/>
        </w:rPr>
        <w:t>投标截止前三个月</w:t>
      </w:r>
      <w:r>
        <w:rPr>
          <w:rFonts w:hint="eastAsia" w:ascii="宋体" w:hAnsi="宋体" w:cs="宋体"/>
          <w:color w:val="auto"/>
          <w:sz w:val="24"/>
          <w:szCs w:val="32"/>
          <w:highlight w:val="none"/>
        </w:rPr>
        <w:t>社保证明</w:t>
      </w:r>
      <w:r>
        <w:rPr>
          <w:rFonts w:hint="eastAsia" w:ascii="宋体" w:hAnsi="宋体" w:cs="宋体"/>
          <w:color w:val="auto"/>
          <w:sz w:val="24"/>
          <w:szCs w:val="32"/>
          <w:highlight w:val="none"/>
          <w:lang w:val="en-US" w:eastAsia="zh-CN"/>
        </w:rPr>
        <w:t>或工资发放凭证</w:t>
      </w:r>
      <w:r>
        <w:rPr>
          <w:rFonts w:hint="eastAsia" w:ascii="宋体" w:hAnsi="宋体" w:cs="宋体"/>
          <w:color w:val="auto"/>
          <w:sz w:val="24"/>
          <w:szCs w:val="32"/>
          <w:highlight w:val="none"/>
        </w:rPr>
        <w:t>。</w:t>
      </w:r>
    </w:p>
    <w:p w14:paraId="54E411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53354A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）售后服务描述及承诺：</w:t>
      </w:r>
    </w:p>
    <w:p w14:paraId="404D9D4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3B61F3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212C430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4B05E2D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14:paraId="3DAD200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31D75DB8">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w:t>
      </w:r>
      <w:r>
        <w:rPr>
          <w:rFonts w:hint="eastAsia" w:ascii="宋体" w:hAnsi="宋体" w:cs="宋体"/>
          <w:color w:val="auto"/>
          <w:sz w:val="24"/>
          <w:szCs w:val="32"/>
          <w:highlight w:val="none"/>
        </w:rPr>
        <w:t>包括</w:t>
      </w:r>
      <w:r>
        <w:rPr>
          <w:rFonts w:hint="eastAsia" w:ascii="宋体" w:hAnsi="宋体" w:cs="宋体"/>
          <w:color w:val="auto"/>
          <w:sz w:val="24"/>
          <w:szCs w:val="32"/>
          <w:highlight w:val="none"/>
          <w:lang w:val="en-US" w:eastAsia="zh-CN"/>
        </w:rPr>
        <w:t>人员费用</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办公费用</w:t>
      </w:r>
      <w:r>
        <w:rPr>
          <w:rFonts w:hint="eastAsia" w:ascii="宋体" w:hAnsi="宋体" w:cs="宋体"/>
          <w:color w:val="auto"/>
          <w:sz w:val="24"/>
          <w:szCs w:val="32"/>
          <w:highlight w:val="none"/>
        </w:rPr>
        <w:t>、保险、</w:t>
      </w:r>
      <w:r>
        <w:rPr>
          <w:rFonts w:hint="eastAsia" w:ascii="宋体" w:hAnsi="宋体" w:cs="宋体"/>
          <w:color w:val="auto"/>
          <w:sz w:val="24"/>
          <w:szCs w:val="32"/>
          <w:highlight w:val="none"/>
          <w:lang w:val="en-US" w:eastAsia="zh-CN"/>
        </w:rPr>
        <w:t>利润、税金以及</w:t>
      </w:r>
      <w:r>
        <w:rPr>
          <w:rFonts w:hint="eastAsia" w:ascii="宋体" w:hAnsi="宋体" w:cs="宋体"/>
          <w:color w:val="auto"/>
          <w:sz w:val="24"/>
          <w:szCs w:val="32"/>
          <w:highlight w:val="none"/>
        </w:rPr>
        <w:t>合同包含的所有风险责任等各项费用及不可预见费等所需的全部费用</w:t>
      </w:r>
      <w:r>
        <w:rPr>
          <w:rFonts w:hint="eastAsia" w:ascii="宋体" w:hAnsi="宋体" w:cs="宋体"/>
          <w:color w:val="auto"/>
          <w:sz w:val="24"/>
          <w:szCs w:val="24"/>
          <w:highlight w:val="none"/>
          <w:lang w:val="zh-CN"/>
        </w:rPr>
        <w:t>，全部费用已包含在开标一览表的投标报价中。</w:t>
      </w:r>
    </w:p>
    <w:p w14:paraId="3B171B1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152C432A">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7A623E3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1A8CFBAE">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03A174C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14:paraId="225707F6">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425C5D1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045936E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3FF55C9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275E425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754AA64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2DFA4E83">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b/>
          <w:bCs/>
          <w:color w:val="auto"/>
          <w:sz w:val="24"/>
          <w:highlight w:val="none"/>
          <w:lang w:val="en-US" w:eastAsia="zh-CN"/>
        </w:rPr>
        <w:t>还可以</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以介质（U盘）存储的数据电文形式、纸质备份投标文件</w:t>
      </w:r>
      <w:r>
        <w:rPr>
          <w:rFonts w:hint="eastAsia" w:ascii="宋体" w:hAnsi="宋体" w:cs="宋体"/>
          <w:color w:val="auto"/>
          <w:sz w:val="24"/>
          <w:highlight w:val="none"/>
          <w:lang w:eastAsia="zh-CN"/>
        </w:rPr>
        <w:t>。</w:t>
      </w:r>
    </w:p>
    <w:p w14:paraId="6EF1F31B">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31763D63">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307AFA8C">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728B637E">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w:t>
      </w:r>
    </w:p>
    <w:p w14:paraId="2154D14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5E49D1D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投标文件将为无效。除报价文件外其余一律不准出现数字报价。如有不同标段，请按标段号分别装订，密封要求同上。</w:t>
      </w:r>
    </w:p>
    <w:p w14:paraId="11E90AC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2707AF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2A3F99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71FD9D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6067789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4865EC1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0F36E8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11E6EEF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14:paraId="2F30BAF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0780723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2CBF243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772086E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76E5F84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6048DFE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37DAAC9C">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08E3854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778C6910">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720B224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4E09B94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27C8BD2D">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1A5599F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034713D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130BFC09">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63FA1D66">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3157AB7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27EBD00C">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57FD15B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08103F4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54DAF72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2935422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7F1EB3D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23F39A2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21B6698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54554E4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05DA1BC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009E6C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079B655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7ED20A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422271B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5B7AFA8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4BA11F3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5FC76D3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3262754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6314518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05EE937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1AA24BF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0F4FA8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2AEB9D9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559A21EC">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343291B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45067753">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474B111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40AC9CB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03F8FA29">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3C0EA8F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17B2AED6">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2DEBFF9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4F19ED3">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12F31BF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01F9599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65D1F8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68B3E6B7">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579C23D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44659E6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2127414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3CC52566">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7432996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24EA5B2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1FE60F2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7FCB538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4B465D1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7F0DDE6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、投标文件中开标一览表（报价表）内容与投标文件中相应内容不一致的，以开标一览表（报价表）为准；</w:t>
      </w:r>
    </w:p>
    <w:p w14:paraId="6EF6BFC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5C421A5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0943714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6C640AE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20636FB">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3B32524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纸质备份投标文件</w:t>
      </w:r>
      <w:r>
        <w:rPr>
          <w:rFonts w:hint="eastAsia" w:ascii="宋体" w:hAnsi="宋体" w:cs="宋体"/>
          <w:color w:val="auto"/>
          <w:sz w:val="24"/>
          <w:szCs w:val="24"/>
          <w:highlight w:val="none"/>
          <w:lang w:val="en-US" w:eastAsia="zh-CN"/>
        </w:rPr>
        <w:t>启用后</w:t>
      </w:r>
      <w:r>
        <w:rPr>
          <w:rFonts w:hint="eastAsia" w:ascii="宋体" w:hAnsi="宋体" w:cs="宋体"/>
          <w:color w:val="auto"/>
          <w:sz w:val="24"/>
          <w:szCs w:val="24"/>
          <w:highlight w:val="none"/>
        </w:rPr>
        <w:t>在指定页面无法定代表人盖章或签字、未在指定页面盖公章、在指定页面无被授权委托代理人签字或未提供法定代表人授权委托书。</w:t>
      </w:r>
    </w:p>
    <w:p w14:paraId="74A0CFC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2F1F8FF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057141A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7D16211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4B35C5C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4CC15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06B6AD2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、投标文件提供虚假材料的。</w:t>
      </w:r>
    </w:p>
    <w:p w14:paraId="152A5C2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72682F4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存在</w:t>
      </w:r>
      <w:r>
        <w:rPr>
          <w:rFonts w:hint="eastAsia" w:ascii="宋体" w:hAnsi="宋体" w:cs="宋体"/>
          <w:color w:val="auto"/>
          <w:sz w:val="24"/>
          <w:szCs w:val="24"/>
          <w:highlight w:val="none"/>
        </w:rPr>
        <w:t>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1F42CCF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37E88D9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32AD30D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72EFC9D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7A9DF59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66548EB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14:paraId="296E408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766F48D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7D115D3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712968A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04E79DA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4C37C1B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09BF5AA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39C26CC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D797F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4D59928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77FE2DD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39FA62FB">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014C1DD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7F8365E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w:t>
      </w:r>
      <w:r>
        <w:rPr>
          <w:rFonts w:hint="eastAsia" w:ascii="宋体" w:hAnsi="宋体" w:cs="宋体"/>
          <w:color w:val="auto"/>
          <w:sz w:val="24"/>
          <w:szCs w:val="24"/>
          <w:highlight w:val="none"/>
          <w:lang w:val="en-US" w:eastAsia="zh-CN"/>
        </w:rPr>
        <w:t>或投入人员不具备实施经验虚假应标的</w:t>
      </w:r>
      <w:r>
        <w:rPr>
          <w:rFonts w:hint="eastAsia" w:ascii="宋体" w:hAnsi="宋体" w:cs="宋体"/>
          <w:color w:val="auto"/>
          <w:sz w:val="24"/>
          <w:szCs w:val="24"/>
          <w:highlight w:val="none"/>
        </w:rPr>
        <w:t>，则按本次评标供应商得分排序结果依次替补或重新组织。</w:t>
      </w:r>
    </w:p>
    <w:p w14:paraId="75BD1F2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367D7988">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67C1CBA9">
      <w:pPr>
        <w:shd w:val="clear"/>
        <w:spacing w:line="360" w:lineRule="auto"/>
        <w:ind w:firstLine="480" w:firstLineChars="200"/>
        <w:rPr>
          <w:rFonts w:ascii="宋体" w:hAnsi="宋体" w:cs="宋体"/>
          <w:color w:val="auto"/>
          <w:sz w:val="24"/>
          <w:szCs w:val="32"/>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招标代理费用：按照下列表格中类别标准</w:t>
      </w:r>
      <w:r>
        <w:rPr>
          <w:rFonts w:hint="eastAsia" w:ascii="宋体" w:hAnsi="宋体" w:cs="宋体"/>
          <w:color w:val="auto"/>
          <w:sz w:val="24"/>
          <w:szCs w:val="32"/>
          <w:highlight w:val="none"/>
          <w:lang w:val="en-US" w:eastAsia="zh-CN"/>
        </w:rPr>
        <w:t>的80%</w:t>
      </w:r>
      <w:r>
        <w:rPr>
          <w:rFonts w:hint="eastAsia" w:ascii="宋体" w:hAnsi="宋体" w:cs="宋体"/>
          <w:color w:val="auto"/>
          <w:sz w:val="24"/>
          <w:szCs w:val="32"/>
          <w:highlight w:val="none"/>
        </w:rPr>
        <w:t>向</w:t>
      </w:r>
      <w:r>
        <w:rPr>
          <w:rFonts w:hint="eastAsia" w:ascii="宋体" w:hAnsi="宋体" w:cs="宋体"/>
          <w:color w:val="auto"/>
          <w:sz w:val="24"/>
          <w:szCs w:val="32"/>
          <w:highlight w:val="none"/>
          <w:lang w:val="en-US" w:eastAsia="zh-CN"/>
        </w:rPr>
        <w:t>中标</w:t>
      </w:r>
      <w:r>
        <w:rPr>
          <w:rFonts w:hint="eastAsia" w:ascii="宋体" w:hAnsi="宋体" w:cs="宋体"/>
          <w:color w:val="auto"/>
          <w:sz w:val="24"/>
          <w:szCs w:val="32"/>
          <w:highlight w:val="none"/>
        </w:rPr>
        <w:t>单位收取招标代理费。</w:t>
      </w:r>
      <w:r>
        <w:rPr>
          <w:rFonts w:hint="eastAsia" w:ascii="宋体" w:hAnsi="宋体" w:cs="宋体"/>
          <w:color w:val="auto"/>
          <w:sz w:val="24"/>
          <w:szCs w:val="32"/>
          <w:highlight w:val="none"/>
          <w:lang w:val="en-US" w:eastAsia="zh-CN"/>
        </w:rPr>
        <w:t>采购单位</w:t>
      </w:r>
      <w:r>
        <w:rPr>
          <w:rFonts w:hint="eastAsia" w:ascii="宋体" w:hAnsi="宋体" w:cs="宋体"/>
          <w:color w:val="auto"/>
          <w:sz w:val="24"/>
          <w:szCs w:val="32"/>
          <w:highlight w:val="none"/>
        </w:rPr>
        <w:t>在中标通知书发出5日内一次性付清。（户名：浙江五石中正工程咨询有限公司；账号：1202003209900014176；开户银行：中国工商银行杭州潮王路支行）财务电话：0571-88271625。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6808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5A48267F">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ign w:val="center"/>
          </w:tcPr>
          <w:p w14:paraId="355CD9CE">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ign w:val="center"/>
          </w:tcPr>
          <w:p w14:paraId="567CDDE2">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ign w:val="center"/>
          </w:tcPr>
          <w:p w14:paraId="4F7FF475">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1F18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321AB0E0">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noWrap/>
            <w:vAlign w:val="center"/>
          </w:tcPr>
          <w:p w14:paraId="63976C1B">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noWrap/>
            <w:vAlign w:val="center"/>
          </w:tcPr>
          <w:p w14:paraId="05FB687B">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noWrap/>
            <w:vAlign w:val="center"/>
          </w:tcPr>
          <w:p w14:paraId="341BB5DE">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1DDD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4DDC0D21">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noWrap/>
            <w:vAlign w:val="center"/>
          </w:tcPr>
          <w:p w14:paraId="1C47C813">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noWrap/>
            <w:vAlign w:val="center"/>
          </w:tcPr>
          <w:p w14:paraId="2E013C76">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noWrap/>
            <w:vAlign w:val="center"/>
          </w:tcPr>
          <w:p w14:paraId="1E809311">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3B69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0D8EDB8F">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noWrap/>
            <w:vAlign w:val="center"/>
          </w:tcPr>
          <w:p w14:paraId="613C8927">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noWrap/>
            <w:vAlign w:val="center"/>
          </w:tcPr>
          <w:p w14:paraId="0003CF83">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noWrap/>
            <w:vAlign w:val="center"/>
          </w:tcPr>
          <w:p w14:paraId="2EA89ACB">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6FD8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56CED9E1">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noWrap/>
            <w:vAlign w:val="center"/>
          </w:tcPr>
          <w:p w14:paraId="58669025">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noWrap/>
            <w:vAlign w:val="center"/>
          </w:tcPr>
          <w:p w14:paraId="1955FC19">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noWrap/>
            <w:vAlign w:val="center"/>
          </w:tcPr>
          <w:p w14:paraId="50E97D7B">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r w14:paraId="051B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3F37D4C0">
            <w:pPr>
              <w:shd w:val="clear"/>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noWrap/>
            <w:vAlign w:val="center"/>
          </w:tcPr>
          <w:p w14:paraId="40D45355">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noWrap/>
            <w:vAlign w:val="center"/>
          </w:tcPr>
          <w:p w14:paraId="1E92D509">
            <w:pPr>
              <w:shd w:val="clear"/>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noWrap/>
            <w:vAlign w:val="center"/>
          </w:tcPr>
          <w:p w14:paraId="2468A537">
            <w:pPr>
              <w:shd w:val="clear"/>
              <w:jc w:val="center"/>
              <w:rPr>
                <w:rFonts w:ascii="宋体" w:hAnsi="宋体" w:cs="宋体"/>
                <w:color w:val="auto"/>
                <w:sz w:val="24"/>
                <w:highlight w:val="none"/>
              </w:rPr>
            </w:pPr>
            <w:r>
              <w:rPr>
                <w:rFonts w:hint="eastAsia" w:ascii="宋体" w:hAnsi="宋体" w:cs="宋体"/>
                <w:color w:val="auto"/>
                <w:sz w:val="24"/>
                <w:highlight w:val="none"/>
              </w:rPr>
              <w:t>0.20%</w:t>
            </w:r>
          </w:p>
        </w:tc>
      </w:tr>
      <w:tr w14:paraId="1730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31EA5CD7">
            <w:pPr>
              <w:shd w:val="clear"/>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ign w:val="center"/>
          </w:tcPr>
          <w:p w14:paraId="7F8A29A6">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noWrap/>
            <w:vAlign w:val="center"/>
          </w:tcPr>
          <w:p w14:paraId="5454A2E9">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noWrap/>
            <w:vAlign w:val="center"/>
          </w:tcPr>
          <w:p w14:paraId="489671E3">
            <w:pPr>
              <w:shd w:val="clear"/>
              <w:jc w:val="center"/>
              <w:rPr>
                <w:rFonts w:ascii="宋体" w:hAnsi="宋体" w:cs="宋体"/>
                <w:color w:val="auto"/>
                <w:sz w:val="24"/>
                <w:highlight w:val="none"/>
              </w:rPr>
            </w:pPr>
            <w:r>
              <w:rPr>
                <w:rFonts w:hint="eastAsia" w:ascii="宋体" w:hAnsi="宋体" w:cs="宋体"/>
                <w:color w:val="auto"/>
                <w:sz w:val="24"/>
                <w:highlight w:val="none"/>
              </w:rPr>
              <w:t>0.05%</w:t>
            </w:r>
          </w:p>
        </w:tc>
      </w:tr>
      <w:tr w14:paraId="481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3541929A">
            <w:pPr>
              <w:shd w:val="clear"/>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ign w:val="center"/>
          </w:tcPr>
          <w:p w14:paraId="6086CF0C">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noWrap/>
            <w:vAlign w:val="center"/>
          </w:tcPr>
          <w:p w14:paraId="6700D8BC">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noWrap/>
            <w:vAlign w:val="center"/>
          </w:tcPr>
          <w:p w14:paraId="1C7FE5A2">
            <w:pPr>
              <w:shd w:val="clear"/>
              <w:jc w:val="center"/>
              <w:rPr>
                <w:rFonts w:ascii="宋体" w:hAnsi="宋体" w:cs="宋体"/>
                <w:color w:val="auto"/>
                <w:sz w:val="24"/>
                <w:highlight w:val="none"/>
              </w:rPr>
            </w:pPr>
            <w:r>
              <w:rPr>
                <w:rFonts w:hint="eastAsia" w:ascii="宋体" w:hAnsi="宋体" w:cs="宋体"/>
                <w:color w:val="auto"/>
                <w:sz w:val="24"/>
                <w:highlight w:val="none"/>
              </w:rPr>
              <w:t>0.01%</w:t>
            </w:r>
          </w:p>
        </w:tc>
      </w:tr>
    </w:tbl>
    <w:p w14:paraId="13A34683">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3210490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16B731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402C5AD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0754BD9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3A8ADEA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8C4D21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69CEA76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0F08433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39926183">
      <w:pPr>
        <w:shd w:val="clea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43842498">
      <w:pPr>
        <w:shd w:val="clear"/>
        <w:spacing w:line="360" w:lineRule="auto"/>
        <w:ind w:firstLine="480" w:firstLineChars="200"/>
        <w:rPr>
          <w:rFonts w:hint="eastAsia" w:ascii="宋体" w:hAnsi="宋体" w:cs="宋体"/>
          <w:color w:val="auto"/>
          <w:sz w:val="24"/>
          <w:szCs w:val="24"/>
          <w:highlight w:val="none"/>
        </w:rPr>
      </w:pPr>
    </w:p>
    <w:p w14:paraId="548DF15F">
      <w:pPr>
        <w:numPr>
          <w:ilvl w:val="0"/>
          <w:numId w:val="2"/>
        </w:numPr>
        <w:shd w:val="clea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评标办法及评分标准</w:t>
      </w:r>
    </w:p>
    <w:p w14:paraId="1AB2F0D8">
      <w:pPr>
        <w:keepNext w:val="0"/>
        <w:keepLines w:val="0"/>
        <w:pageBreakBefore w:val="0"/>
        <w:widowControl w:val="0"/>
        <w:shd w:val="clear" w:color="auto" w:fill="auto"/>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bCs/>
          <w:i/>
          <w:iCs/>
          <w:color w:val="auto"/>
          <w:kern w:val="0"/>
          <w:sz w:val="24"/>
          <w:szCs w:val="24"/>
          <w:highlight w:val="none"/>
        </w:rPr>
      </w:pPr>
      <w:r>
        <w:rPr>
          <w:rFonts w:hint="eastAsia" w:ascii="宋体" w:hAnsi="宋体" w:eastAsia="宋体" w:cs="宋体"/>
          <w:color w:val="auto"/>
          <w:kern w:val="0"/>
          <w:sz w:val="24"/>
          <w:szCs w:val="24"/>
          <w:highlight w:val="none"/>
        </w:rPr>
        <w:t>一、采购代理机构将组织评标委员会，对投标人提供的投标文件进行综合评审。</w:t>
      </w:r>
    </w:p>
    <w:p w14:paraId="0BA6273E">
      <w:pPr>
        <w:keepNext w:val="0"/>
        <w:keepLines w:val="0"/>
        <w:pageBreakBefore w:val="0"/>
        <w:widowControl w:val="0"/>
        <w:shd w:val="clear" w:color="auto" w:fill="auto"/>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二、本次招标项目的评标方法为综合评分法，总计100分，其中商务技术</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w:t>
      </w:r>
    </w:p>
    <w:p w14:paraId="64755DA0">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（一）商务技术文件客观分打分应一致；其余在规定的分值内单独评定打分。</w:t>
      </w:r>
    </w:p>
    <w:p w14:paraId="66B64EA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200"/>
        <w:textAlignment w:val="auto"/>
        <w:rPr>
          <w:rFonts w:hint="eastAsia" w:ascii="宋体" w:hAnsi="宋体" w:eastAsia="宋体" w:cs="宋体"/>
          <w:color w:val="auto"/>
          <w:sz w:val="24"/>
          <w:szCs w:val="24"/>
          <w:highlight w:val="none"/>
          <w:shd w:val="clear" w:color="FFFFFF" w:fill="D9D9D9"/>
          <w:lang w:val="zh-CN"/>
        </w:rPr>
      </w:pPr>
      <w:r>
        <w:rPr>
          <w:rFonts w:hint="eastAsia" w:ascii="宋体" w:hAnsi="宋体" w:eastAsia="宋体" w:cs="宋体"/>
          <w:color w:val="auto"/>
          <w:sz w:val="24"/>
          <w:szCs w:val="24"/>
          <w:highlight w:val="none"/>
          <w:lang w:val="zh-CN"/>
        </w:rPr>
        <w:t>（二）各投标人商务技术文件</w:t>
      </w:r>
      <w:r>
        <w:rPr>
          <w:rFonts w:hint="eastAsia" w:ascii="宋体" w:hAnsi="宋体" w:eastAsia="宋体" w:cs="宋体"/>
          <w:color w:val="auto"/>
          <w:kern w:val="0"/>
          <w:sz w:val="24"/>
          <w:szCs w:val="24"/>
          <w:highlight w:val="none"/>
          <w:lang w:val="zh-CN"/>
        </w:rPr>
        <w:t>得分按照评标委员会成</w:t>
      </w:r>
      <w:r>
        <w:rPr>
          <w:rFonts w:hint="eastAsia" w:ascii="宋体" w:hAnsi="宋体" w:eastAsia="宋体" w:cs="宋体"/>
          <w:color w:val="auto"/>
          <w:sz w:val="24"/>
          <w:szCs w:val="24"/>
          <w:highlight w:val="none"/>
          <w:lang w:val="zh-CN"/>
        </w:rPr>
        <w:t>员的独立评分结果汇总后的算术平均分计算，计算公式为：</w:t>
      </w:r>
    </w:p>
    <w:p w14:paraId="5D5A307F">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FFFFFF" w:fill="D9D9D9"/>
          <w:lang w:val="zh-CN"/>
        </w:rPr>
      </w:pPr>
      <w:r>
        <w:rPr>
          <w:rFonts w:hint="eastAsia" w:ascii="宋体" w:hAnsi="宋体" w:eastAsia="宋体" w:cs="宋体"/>
          <w:color w:val="auto"/>
          <w:sz w:val="24"/>
          <w:szCs w:val="24"/>
          <w:highlight w:val="none"/>
        </w:rPr>
        <w:t>商务技术文件得分</w:t>
      </w:r>
      <w:r>
        <w:rPr>
          <w:rFonts w:hint="eastAsia" w:ascii="宋体" w:hAnsi="宋体" w:eastAsia="宋体" w:cs="宋体"/>
          <w:color w:val="auto"/>
          <w:sz w:val="24"/>
          <w:szCs w:val="24"/>
          <w:highlight w:val="none"/>
          <w:lang w:val="zh-CN"/>
        </w:rPr>
        <w:t>=评标委员会所有成员评分合计数/评标委员会组成人员数。</w:t>
      </w:r>
    </w:p>
    <w:p w14:paraId="53C4D00D">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（三）投标报价得分采用低价优先法计算，即满足招标文件要求且投标价格最低的投标报价为评标基准价，其报价得满分。其他投标人的投标报价得分按下列公式计算：</w:t>
      </w:r>
    </w:p>
    <w:p w14:paraId="339818B9">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投标报价得分=(评标基准价／投标报价)×</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%×100 。</w:t>
      </w:r>
    </w:p>
    <w:p w14:paraId="3FD75BEC">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）政府采购政策及优惠：</w:t>
      </w:r>
      <w:r>
        <w:rPr>
          <w:rFonts w:hint="eastAsia" w:ascii="宋体" w:hAnsi="宋体" w:eastAsia="宋体" w:cs="宋体"/>
          <w:color w:val="auto"/>
          <w:kern w:val="0"/>
          <w:sz w:val="24"/>
          <w:szCs w:val="24"/>
          <w:highlight w:val="none"/>
        </w:rPr>
        <w:t>本项目专门面向中小企业采购，价格评审时小微企业的投标报价不再执行评审优惠的扶持政策。</w:t>
      </w:r>
    </w:p>
    <w:p w14:paraId="3E85FCFB">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三、在最大限度地满足招标文件实质性要求前提下，评标委员会按照招标文件中规定的各项因素进行综合评审后，以评标总得分最高的投标人为中标候选人。</w:t>
      </w:r>
    </w:p>
    <w:p w14:paraId="20EDC7C3">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6489E5">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、评标委员会不向未中标单位解释落标具体原因，不退还投标文件。</w:t>
      </w:r>
    </w:p>
    <w:p w14:paraId="3627B7FD">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、本次评分具体分值细化条款如下表：</w:t>
      </w:r>
    </w:p>
    <w:tbl>
      <w:tblPr>
        <w:tblStyle w:val="29"/>
        <w:tblW w:w="9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47"/>
        <w:gridCol w:w="585"/>
        <w:gridCol w:w="6535"/>
      </w:tblGrid>
      <w:tr w14:paraId="265F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720" w:type="dxa"/>
            <w:tcBorders>
              <w:bottom w:val="single" w:color="000000" w:sz="4" w:space="0"/>
            </w:tcBorders>
            <w:noWrap w:val="0"/>
            <w:vAlign w:val="center"/>
          </w:tcPr>
          <w:p w14:paraId="57971C2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序号</w:t>
            </w:r>
          </w:p>
        </w:tc>
        <w:tc>
          <w:tcPr>
            <w:tcW w:w="1647" w:type="dxa"/>
            <w:tcBorders>
              <w:bottom w:val="single" w:color="000000" w:sz="4" w:space="0"/>
            </w:tcBorders>
            <w:noWrap w:val="0"/>
            <w:vAlign w:val="center"/>
          </w:tcPr>
          <w:p w14:paraId="6BA7FC3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项目</w:t>
            </w:r>
          </w:p>
        </w:tc>
        <w:tc>
          <w:tcPr>
            <w:tcW w:w="585" w:type="dxa"/>
            <w:tcBorders>
              <w:bottom w:val="single" w:color="000000" w:sz="4" w:space="0"/>
            </w:tcBorders>
            <w:noWrap w:val="0"/>
            <w:vAlign w:val="center"/>
          </w:tcPr>
          <w:p w14:paraId="285E29B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分值</w:t>
            </w:r>
          </w:p>
        </w:tc>
        <w:tc>
          <w:tcPr>
            <w:tcW w:w="6535" w:type="dxa"/>
            <w:tcBorders>
              <w:bottom w:val="single" w:color="000000" w:sz="4" w:space="0"/>
            </w:tcBorders>
            <w:noWrap w:val="0"/>
            <w:vAlign w:val="center"/>
          </w:tcPr>
          <w:p w14:paraId="7E4BF6B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评分内容</w:t>
            </w:r>
          </w:p>
        </w:tc>
      </w:tr>
      <w:tr w14:paraId="77DC0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720" w:type="dxa"/>
            <w:tcBorders>
              <w:top w:val="single" w:color="000000" w:sz="4" w:space="0"/>
              <w:bottom w:val="single" w:color="000000" w:sz="4" w:space="0"/>
            </w:tcBorders>
            <w:noWrap w:val="0"/>
            <w:vAlign w:val="center"/>
          </w:tcPr>
          <w:p w14:paraId="72326F8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47" w:type="dxa"/>
            <w:tcBorders>
              <w:top w:val="single" w:color="000000" w:sz="4" w:space="0"/>
              <w:bottom w:val="single" w:color="000000" w:sz="4" w:space="0"/>
            </w:tcBorders>
            <w:noWrap w:val="0"/>
            <w:vAlign w:val="center"/>
          </w:tcPr>
          <w:p w14:paraId="0989D96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lang w:val="en-US" w:eastAsia="en-US"/>
              </w:rPr>
              <w:t>业绩</w:t>
            </w:r>
            <w:r>
              <w:rPr>
                <w:rFonts w:hint="eastAsia" w:ascii="宋体" w:hAnsi="宋体" w:eastAsia="宋体" w:cs="宋体"/>
                <w:color w:val="auto"/>
                <w:sz w:val="24"/>
                <w:szCs w:val="24"/>
                <w:highlight w:val="none"/>
                <w:lang w:val="en-US" w:eastAsia="zh-CN"/>
              </w:rPr>
              <w:t>（3分）</w:t>
            </w:r>
          </w:p>
        </w:tc>
        <w:tc>
          <w:tcPr>
            <w:tcW w:w="585" w:type="dxa"/>
            <w:tcBorders>
              <w:top w:val="single" w:color="000000" w:sz="4" w:space="0"/>
              <w:bottom w:val="single" w:color="000000" w:sz="4" w:space="0"/>
            </w:tcBorders>
            <w:noWrap w:val="0"/>
            <w:vAlign w:val="center"/>
          </w:tcPr>
          <w:p w14:paraId="48DA131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535" w:type="dxa"/>
            <w:tcBorders>
              <w:top w:val="single" w:color="000000" w:sz="4" w:space="0"/>
              <w:bottom w:val="single" w:color="000000" w:sz="4" w:space="0"/>
            </w:tcBorders>
            <w:noWrap w:val="0"/>
            <w:vAlign w:val="center"/>
          </w:tcPr>
          <w:p w14:paraId="58B8EEB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根据投标人</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bCs/>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年1月1日至采购公告发布之日的垃圾分类督导服务、易腐垃圾分类收集处置</w:t>
            </w:r>
            <w:r>
              <w:rPr>
                <w:rFonts w:hint="eastAsia" w:ascii="宋体" w:hAnsi="宋体" w:eastAsia="宋体" w:cs="宋体"/>
                <w:color w:val="auto"/>
                <w:sz w:val="24"/>
                <w:szCs w:val="24"/>
                <w:highlight w:val="none"/>
                <w:lang w:val="en-US" w:eastAsia="en-US"/>
              </w:rPr>
              <w:t>业绩</w:t>
            </w:r>
            <w:r>
              <w:rPr>
                <w:rFonts w:hint="eastAsia" w:ascii="宋体" w:hAnsi="宋体" w:eastAsia="宋体" w:cs="宋体"/>
                <w:color w:val="auto"/>
                <w:sz w:val="24"/>
                <w:szCs w:val="24"/>
                <w:highlight w:val="none"/>
                <w:lang w:val="en-US" w:eastAsia="zh-CN"/>
              </w:rPr>
              <w:t>进行打分，每提供1个得0.5分，最高得3分。（同时包含垃圾分类督导及易腐垃圾分类收集处置两种服务的按一个计分。）</w:t>
            </w:r>
          </w:p>
          <w:p w14:paraId="00BF68E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提供中标通知书，合同扫描件，否则不得分。</w:t>
            </w:r>
          </w:p>
        </w:tc>
      </w:tr>
      <w:tr w14:paraId="734A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720" w:type="dxa"/>
            <w:tcBorders>
              <w:top w:val="single" w:color="000000" w:sz="4" w:space="0"/>
              <w:bottom w:val="single" w:color="000000" w:sz="4" w:space="0"/>
            </w:tcBorders>
            <w:noWrap w:val="0"/>
            <w:vAlign w:val="center"/>
          </w:tcPr>
          <w:p w14:paraId="741F2A7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47" w:type="dxa"/>
            <w:tcBorders>
              <w:top w:val="single" w:color="000000" w:sz="4" w:space="0"/>
              <w:bottom w:val="single" w:color="000000" w:sz="4" w:space="0"/>
            </w:tcBorders>
            <w:noWrap w:val="0"/>
            <w:vAlign w:val="center"/>
          </w:tcPr>
          <w:p w14:paraId="32E2FD3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相关荣誉（3分）</w:t>
            </w:r>
          </w:p>
        </w:tc>
        <w:tc>
          <w:tcPr>
            <w:tcW w:w="585" w:type="dxa"/>
            <w:tcBorders>
              <w:top w:val="single" w:color="000000" w:sz="4" w:space="0"/>
              <w:bottom w:val="single" w:color="000000" w:sz="4" w:space="0"/>
            </w:tcBorders>
            <w:noWrap w:val="0"/>
            <w:vAlign w:val="center"/>
          </w:tcPr>
          <w:p w14:paraId="700F23B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535" w:type="dxa"/>
            <w:tcBorders>
              <w:top w:val="single" w:color="000000" w:sz="4" w:space="0"/>
              <w:bottom w:val="single" w:color="000000" w:sz="4" w:space="0"/>
            </w:tcBorders>
            <w:noWrap w:val="0"/>
            <w:vAlign w:val="center"/>
          </w:tcPr>
          <w:p w14:paraId="15BD9E1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投标人或拟投入本项目的服务人员2022年1月1日以来获得过区县级及以上政府或地市级及以上部门颁发的垃圾分类相关的荣誉证书，县级得1分，市级得2分，省级及以上得3分，本项最高得</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color w:val="auto"/>
                <w:sz w:val="24"/>
                <w:szCs w:val="24"/>
                <w:highlight w:val="none"/>
                <w:lang w:val="en-US" w:eastAsia="zh-CN"/>
              </w:rPr>
              <w:t>。</w:t>
            </w:r>
          </w:p>
          <w:p w14:paraId="7546611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须附证书原件扫描件和投标人为该人员缴纳的投标截止时间前6个月社保证明并加盖投标人公章，如人员达到法定退休年龄等无需/无法缴纳社保条件的，则需提供聘用合同及身份证原件扫描件，否则不得分。</w:t>
            </w:r>
          </w:p>
          <w:p w14:paraId="726B93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备注：荣誉证书包括:优秀、先进。</w:t>
            </w:r>
          </w:p>
        </w:tc>
      </w:tr>
      <w:tr w14:paraId="67B4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720" w:type="dxa"/>
            <w:tcBorders>
              <w:top w:val="single" w:color="000000" w:sz="4" w:space="0"/>
              <w:bottom w:val="single" w:color="auto" w:sz="4" w:space="0"/>
            </w:tcBorders>
            <w:noWrap w:val="0"/>
            <w:vAlign w:val="center"/>
          </w:tcPr>
          <w:p w14:paraId="1D6CB5F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647" w:type="dxa"/>
            <w:tcBorders>
              <w:top w:val="single" w:color="000000" w:sz="4" w:space="0"/>
              <w:bottom w:val="single" w:color="auto" w:sz="4" w:space="0"/>
            </w:tcBorders>
            <w:noWrap w:val="0"/>
            <w:vAlign w:val="center"/>
          </w:tcPr>
          <w:p w14:paraId="0A3B80C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企业证书（7分）</w:t>
            </w:r>
          </w:p>
        </w:tc>
        <w:tc>
          <w:tcPr>
            <w:tcW w:w="585" w:type="dxa"/>
            <w:tcBorders>
              <w:top w:val="single" w:color="000000" w:sz="4" w:space="0"/>
              <w:bottom w:val="single" w:color="auto" w:sz="4" w:space="0"/>
            </w:tcBorders>
            <w:noWrap w:val="0"/>
            <w:vAlign w:val="center"/>
          </w:tcPr>
          <w:p w14:paraId="323B3EC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535" w:type="dxa"/>
            <w:tcBorders>
              <w:top w:val="single" w:color="000000" w:sz="4" w:space="0"/>
              <w:bottom w:val="single" w:color="auto" w:sz="4" w:space="0"/>
            </w:tcBorders>
            <w:noWrap w:val="0"/>
            <w:vAlign w:val="center"/>
          </w:tcPr>
          <w:p w14:paraId="4444E52F">
            <w:pPr>
              <w:keepNext w:val="0"/>
              <w:keepLines w:val="0"/>
              <w:pageBreakBefore w:val="0"/>
              <w:widowControl/>
              <w:numPr>
                <w:ilvl w:val="0"/>
                <w:numId w:val="3"/>
              </w:numPr>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投标人具有认证范围含垃圾分类服务、垃圾分类相关管理活动等内容的有效的环境管理体系认证证书、质量管理体系认证证书、职业健康安全管理体系认证证书的每个得2分，最高得6分。</w:t>
            </w:r>
          </w:p>
          <w:p w14:paraId="0733D5C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提供清晰可辨的证书原件扫描件，同时提供全国认证认可信息公共服务平台证书查询截图，否则不得分。</w:t>
            </w:r>
          </w:p>
          <w:p w14:paraId="61CEEDC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.投标人提供有效的肥料登记证书（产品通用名须包含有机肥料）的得1分。</w:t>
            </w:r>
          </w:p>
          <w:p w14:paraId="77DF34C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须提供证书原件扫描件，证书须加盖投标人公章，否则不得分。</w:t>
            </w:r>
          </w:p>
        </w:tc>
      </w:tr>
      <w:tr w14:paraId="012A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1E92539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47" w:type="dxa"/>
            <w:vMerge w:val="restart"/>
            <w:tcBorders>
              <w:top w:val="single" w:color="auto" w:sz="4" w:space="0"/>
              <w:left w:val="single" w:color="auto" w:sz="4" w:space="0"/>
              <w:right w:val="single" w:color="auto" w:sz="4" w:space="0"/>
            </w:tcBorders>
            <w:noWrap w:val="0"/>
            <w:vAlign w:val="center"/>
          </w:tcPr>
          <w:p w14:paraId="3D8D2DF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垃圾分类人员配备、宣传督导及台账资料管理方案</w:t>
            </w:r>
          </w:p>
          <w:p w14:paraId="5DF1E0B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6C682B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3253B1DB">
            <w:pPr>
              <w:pStyle w:val="13"/>
              <w:keepNext w:val="0"/>
              <w:keepLines w:val="0"/>
              <w:pageBreakBefore w:val="0"/>
              <w:kinsoku/>
              <w:wordWrap/>
              <w:overflowPunct/>
              <w:topLinePunct w:val="0"/>
              <w:bidi w:val="0"/>
              <w:spacing w:after="0" w:line="240" w:lineRule="auto"/>
              <w:ind w:left="0" w:leftChars="0"/>
              <w:textAlignment w:val="auto"/>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人员证书：1、投标人对本项目安排的垃圾分类</w:t>
            </w:r>
            <w:r>
              <w:rPr>
                <w:rFonts w:hint="eastAsia" w:ascii="宋体" w:hAnsi="宋体" w:eastAsia="宋体" w:cs="宋体"/>
                <w:b w:val="0"/>
                <w:bCs w:val="0"/>
                <w:color w:val="auto"/>
                <w:sz w:val="24"/>
                <w:szCs w:val="24"/>
                <w:highlight w:val="none"/>
                <w:lang w:val="en-US" w:bidi="ar"/>
              </w:rPr>
              <w:t>督导员</w:t>
            </w:r>
            <w:r>
              <w:rPr>
                <w:rFonts w:hint="eastAsia" w:ascii="宋体" w:hAnsi="宋体" w:eastAsia="宋体" w:cs="宋体"/>
                <w:b w:val="0"/>
                <w:bCs w:val="0"/>
                <w:color w:val="auto"/>
                <w:sz w:val="24"/>
                <w:szCs w:val="24"/>
                <w:highlight w:val="none"/>
                <w:lang w:val="en-US" w:eastAsia="zh-CN" w:bidi="ar"/>
              </w:rPr>
              <w:t>须</w:t>
            </w:r>
            <w:r>
              <w:rPr>
                <w:rFonts w:hint="eastAsia" w:ascii="宋体" w:hAnsi="宋体" w:eastAsia="宋体" w:cs="宋体"/>
                <w:b w:val="0"/>
                <w:bCs w:val="0"/>
                <w:color w:val="auto"/>
                <w:sz w:val="24"/>
                <w:szCs w:val="24"/>
                <w:highlight w:val="none"/>
                <w:lang w:val="en-US" w:bidi="ar"/>
              </w:rPr>
              <w:t>具备垃圾分类督导员证书，每有一个得 1 分</w:t>
            </w:r>
            <w:r>
              <w:rPr>
                <w:rFonts w:hint="eastAsia" w:ascii="宋体" w:hAnsi="宋体" w:eastAsia="宋体" w:cs="宋体"/>
                <w:b w:val="0"/>
                <w:bCs w:val="0"/>
                <w:color w:val="auto"/>
                <w:sz w:val="24"/>
                <w:szCs w:val="24"/>
                <w:highlight w:val="none"/>
                <w:lang w:val="en-US" w:eastAsia="zh-CN" w:bidi="ar"/>
              </w:rPr>
              <w:t>，</w:t>
            </w:r>
            <w:r>
              <w:rPr>
                <w:rFonts w:hint="eastAsia" w:ascii="宋体" w:hAnsi="宋体" w:eastAsia="宋体" w:cs="宋体"/>
                <w:b w:val="0"/>
                <w:bCs w:val="0"/>
                <w:color w:val="auto"/>
                <w:sz w:val="24"/>
                <w:szCs w:val="24"/>
                <w:highlight w:val="none"/>
              </w:rPr>
              <w:t>最多得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0C170659">
            <w:pPr>
              <w:keepNext w:val="0"/>
              <w:keepLines w:val="0"/>
              <w:pageBreakBefore w:val="0"/>
              <w:kinsoku/>
              <w:wordWrap/>
              <w:overflowPunct/>
              <w:topLinePunct w:val="0"/>
              <w:bidi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投标人对本项目安排的</w:t>
            </w:r>
            <w:r>
              <w:rPr>
                <w:rFonts w:hint="eastAsia" w:ascii="宋体" w:hAnsi="宋体" w:eastAsia="宋体" w:cs="宋体"/>
                <w:b w:val="0"/>
                <w:bCs w:val="0"/>
                <w:color w:val="auto"/>
                <w:sz w:val="24"/>
                <w:szCs w:val="24"/>
                <w:highlight w:val="none"/>
              </w:rPr>
              <w:t>垃圾分类</w:t>
            </w:r>
            <w:r>
              <w:rPr>
                <w:rFonts w:hint="eastAsia" w:ascii="宋体" w:hAnsi="宋体" w:eastAsia="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rPr>
              <w:t>讲师</w:t>
            </w:r>
            <w:r>
              <w:rPr>
                <w:rFonts w:hint="eastAsia" w:ascii="宋体" w:hAnsi="宋体" w:eastAsia="宋体" w:cs="宋体"/>
                <w:b w:val="0"/>
                <w:bCs w:val="0"/>
                <w:color w:val="auto"/>
                <w:sz w:val="24"/>
                <w:szCs w:val="24"/>
                <w:highlight w:val="none"/>
                <w:lang w:eastAsia="zh-CN"/>
              </w:rPr>
              <w:t>须具备垃圾分类讲师证书，</w:t>
            </w:r>
            <w:r>
              <w:rPr>
                <w:rFonts w:hint="eastAsia" w:ascii="宋体" w:hAnsi="宋体" w:eastAsia="宋体" w:cs="宋体"/>
                <w:b w:val="0"/>
                <w:bCs w:val="0"/>
                <w:color w:val="auto"/>
                <w:sz w:val="24"/>
                <w:szCs w:val="24"/>
                <w:highlight w:val="none"/>
              </w:rPr>
              <w:t>每有一个得2分，最多得2分。</w:t>
            </w:r>
          </w:p>
          <w:p w14:paraId="703E11A5">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以上人员需</w:t>
            </w:r>
            <w:r>
              <w:rPr>
                <w:rFonts w:hint="eastAsia" w:ascii="宋体" w:hAnsi="宋体" w:eastAsia="宋体" w:cs="宋体"/>
                <w:b w:val="0"/>
                <w:bCs w:val="0"/>
                <w:color w:val="auto"/>
                <w:sz w:val="24"/>
                <w:szCs w:val="24"/>
                <w:highlight w:val="none"/>
              </w:rPr>
              <w:t>提供开标前近六个月</w:t>
            </w:r>
            <w:r>
              <w:rPr>
                <w:rFonts w:hint="eastAsia" w:ascii="宋体" w:hAnsi="宋体" w:eastAsia="宋体" w:cs="宋体"/>
                <w:b w:val="0"/>
                <w:bCs w:val="0"/>
                <w:color w:val="auto"/>
                <w:sz w:val="24"/>
                <w:szCs w:val="24"/>
                <w:highlight w:val="none"/>
                <w:lang w:val="en-US" w:eastAsia="zh-CN"/>
              </w:rPr>
              <w:t>社保</w:t>
            </w:r>
            <w:r>
              <w:rPr>
                <w:rFonts w:hint="eastAsia" w:ascii="宋体" w:hAnsi="宋体" w:eastAsia="宋体" w:cs="宋体"/>
                <w:b w:val="0"/>
                <w:bCs w:val="0"/>
                <w:color w:val="auto"/>
                <w:sz w:val="24"/>
                <w:szCs w:val="24"/>
                <w:highlight w:val="none"/>
              </w:rPr>
              <w:t>证明和证书原件扫描件，否则不得分。</w:t>
            </w:r>
          </w:p>
        </w:tc>
      </w:tr>
      <w:tr w14:paraId="5758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261E351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647" w:type="dxa"/>
            <w:vMerge w:val="continue"/>
            <w:tcBorders>
              <w:left w:val="single" w:color="auto" w:sz="4" w:space="0"/>
              <w:bottom w:val="single" w:color="auto" w:sz="4" w:space="0"/>
              <w:right w:val="single" w:color="auto" w:sz="4" w:space="0"/>
            </w:tcBorders>
            <w:noWrap w:val="0"/>
            <w:vAlign w:val="center"/>
          </w:tcPr>
          <w:p w14:paraId="1A18DE2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CA06F7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6C419A88">
            <w:pPr>
              <w:widowControl/>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根据投标人</w:t>
            </w:r>
            <w:r>
              <w:rPr>
                <w:rFonts w:hint="eastAsia" w:ascii="宋体" w:hAnsi="宋体" w:eastAsia="宋体" w:cs="宋体"/>
                <w:b w:val="0"/>
                <w:bCs w:val="0"/>
                <w:color w:val="auto"/>
                <w:sz w:val="24"/>
                <w:szCs w:val="24"/>
                <w:highlight w:val="none"/>
                <w:lang w:val="en-US" w:eastAsia="zh-CN" w:bidi="ar"/>
              </w:rPr>
              <w:t>提供的垃圾分类宣传、督导</w:t>
            </w:r>
            <w:r>
              <w:rPr>
                <w:rFonts w:hint="eastAsia" w:ascii="宋体" w:hAnsi="宋体" w:eastAsia="宋体" w:cs="宋体"/>
                <w:b w:val="0"/>
                <w:bCs w:val="0"/>
                <w:color w:val="auto"/>
                <w:sz w:val="24"/>
                <w:szCs w:val="24"/>
                <w:highlight w:val="none"/>
                <w:lang w:val="en-US" w:bidi="ar"/>
              </w:rPr>
              <w:t>方案</w:t>
            </w:r>
            <w:r>
              <w:rPr>
                <w:rFonts w:hint="eastAsia" w:ascii="宋体" w:hAnsi="宋体" w:eastAsia="宋体" w:cs="宋体"/>
                <w:color w:val="auto"/>
                <w:kern w:val="2"/>
                <w:sz w:val="24"/>
                <w:szCs w:val="24"/>
                <w:highlight w:val="none"/>
                <w:lang w:val="en-US" w:eastAsia="zh-CN" w:bidi="ar-SA"/>
              </w:rPr>
              <w:t>评分</w:t>
            </w:r>
            <w:r>
              <w:rPr>
                <w:rFonts w:hint="eastAsia" w:ascii="宋体" w:hAnsi="宋体" w:eastAsia="宋体" w:cs="宋体"/>
                <w:b w:val="0"/>
                <w:bCs w:val="0"/>
                <w:color w:val="auto"/>
                <w:sz w:val="24"/>
                <w:szCs w:val="24"/>
                <w:highlight w:val="none"/>
                <w:lang w:val="en-US" w:bidi="ar"/>
              </w:rPr>
              <w:t>：</w:t>
            </w:r>
          </w:p>
          <w:p w14:paraId="1F867C73">
            <w:pPr>
              <w:widowControl/>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ar"/>
              </w:rPr>
              <w:t>方案涵盖</w:t>
            </w:r>
            <w:r>
              <w:rPr>
                <w:rFonts w:hint="eastAsia" w:ascii="宋体" w:hAnsi="宋体" w:eastAsia="宋体" w:cs="宋体"/>
                <w:b w:val="0"/>
                <w:bCs w:val="0"/>
                <w:color w:val="auto"/>
                <w:sz w:val="24"/>
                <w:szCs w:val="24"/>
                <w:highlight w:val="none"/>
                <w:lang w:val="en-US" w:bidi="ar"/>
              </w:rPr>
              <w:t>入户宣传、垃圾分类</w:t>
            </w:r>
            <w:r>
              <w:rPr>
                <w:rFonts w:hint="eastAsia" w:ascii="宋体" w:hAnsi="宋体" w:eastAsia="宋体" w:cs="宋体"/>
                <w:b w:val="0"/>
                <w:bCs w:val="0"/>
                <w:color w:val="auto"/>
                <w:sz w:val="24"/>
                <w:szCs w:val="24"/>
                <w:highlight w:val="none"/>
                <w:lang w:val="en-US" w:eastAsia="zh-CN" w:bidi="ar"/>
              </w:rPr>
              <w:t>督</w:t>
            </w:r>
            <w:r>
              <w:rPr>
                <w:rFonts w:hint="eastAsia" w:ascii="宋体" w:hAnsi="宋体" w:eastAsia="宋体" w:cs="宋体"/>
                <w:b w:val="0"/>
                <w:bCs w:val="0"/>
                <w:color w:val="auto"/>
                <w:sz w:val="24"/>
                <w:szCs w:val="24"/>
                <w:highlight w:val="none"/>
                <w:lang w:val="en-US" w:bidi="ar"/>
              </w:rPr>
              <w:t>导、督查考核等各项工作，</w:t>
            </w:r>
            <w:r>
              <w:rPr>
                <w:rFonts w:hint="eastAsia" w:ascii="宋体" w:hAnsi="宋体" w:eastAsia="宋体" w:cs="宋体"/>
                <w:b w:val="0"/>
                <w:bCs w:val="0"/>
                <w:color w:val="auto"/>
                <w:sz w:val="24"/>
                <w:szCs w:val="24"/>
                <w:highlight w:val="none"/>
                <w:lang w:val="en-US" w:eastAsia="zh-CN" w:bidi="ar"/>
              </w:rPr>
              <w:t>思路清晰，内容详尽，可行性高的，</w:t>
            </w:r>
            <w:r>
              <w:rPr>
                <w:rFonts w:hint="eastAsia" w:ascii="宋体" w:hAnsi="宋体" w:eastAsia="宋体" w:cs="宋体"/>
                <w:b w:val="0"/>
                <w:bCs w:val="0"/>
                <w:color w:val="auto"/>
                <w:sz w:val="24"/>
                <w:szCs w:val="24"/>
                <w:highlight w:val="none"/>
                <w:lang w:val="en-US" w:bidi="ar"/>
              </w:rPr>
              <w:t>得</w:t>
            </w:r>
            <w:r>
              <w:rPr>
                <w:rFonts w:hint="eastAsia" w:ascii="宋体" w:hAnsi="宋体" w:eastAsia="宋体" w:cs="宋体"/>
                <w:b w:val="0"/>
                <w:bCs w:val="0"/>
                <w:color w:val="auto"/>
                <w:sz w:val="24"/>
                <w:szCs w:val="24"/>
                <w:highlight w:val="none"/>
                <w:lang w:val="en-US" w:eastAsia="zh-CN" w:bidi="ar"/>
              </w:rPr>
              <w:t>3.1-</w:t>
            </w:r>
            <w:r>
              <w:rPr>
                <w:rFonts w:hint="eastAsia" w:ascii="宋体" w:hAnsi="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val="en-US" w:bidi="ar"/>
              </w:rPr>
              <w:t>分；</w:t>
            </w:r>
          </w:p>
          <w:p w14:paraId="34530954">
            <w:pPr>
              <w:widowControl/>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方案涵盖</w:t>
            </w:r>
            <w:r>
              <w:rPr>
                <w:rFonts w:hint="eastAsia" w:ascii="宋体" w:hAnsi="宋体" w:eastAsia="宋体" w:cs="宋体"/>
                <w:b w:val="0"/>
                <w:bCs w:val="0"/>
                <w:color w:val="auto"/>
                <w:sz w:val="24"/>
                <w:szCs w:val="24"/>
                <w:highlight w:val="none"/>
                <w:lang w:val="en-US" w:bidi="ar"/>
              </w:rPr>
              <w:t>入户宣传、垃圾分类</w:t>
            </w:r>
            <w:r>
              <w:rPr>
                <w:rFonts w:hint="eastAsia" w:ascii="宋体" w:hAnsi="宋体" w:eastAsia="宋体" w:cs="宋体"/>
                <w:b w:val="0"/>
                <w:bCs w:val="0"/>
                <w:color w:val="auto"/>
                <w:sz w:val="24"/>
                <w:szCs w:val="24"/>
                <w:highlight w:val="none"/>
                <w:lang w:val="en-US" w:eastAsia="zh-CN" w:bidi="ar"/>
              </w:rPr>
              <w:t>督</w:t>
            </w:r>
            <w:r>
              <w:rPr>
                <w:rFonts w:hint="eastAsia" w:ascii="宋体" w:hAnsi="宋体" w:eastAsia="宋体" w:cs="宋体"/>
                <w:b w:val="0"/>
                <w:bCs w:val="0"/>
                <w:color w:val="auto"/>
                <w:sz w:val="24"/>
                <w:szCs w:val="24"/>
                <w:highlight w:val="none"/>
                <w:lang w:val="en-US" w:bidi="ar"/>
              </w:rPr>
              <w:t>导、督查考核等各项工作</w:t>
            </w:r>
            <w:r>
              <w:rPr>
                <w:rFonts w:hint="eastAsia" w:ascii="宋体" w:hAnsi="宋体" w:eastAsia="宋体" w:cs="宋体"/>
                <w:b w:val="0"/>
                <w:bCs w:val="0"/>
                <w:color w:val="auto"/>
                <w:sz w:val="24"/>
                <w:szCs w:val="24"/>
                <w:highlight w:val="none"/>
                <w:lang w:val="en-US" w:eastAsia="zh-CN" w:bidi="ar"/>
              </w:rPr>
              <w:t>，内容基本具备</w:t>
            </w:r>
            <w:r>
              <w:rPr>
                <w:rFonts w:hint="eastAsia" w:ascii="宋体" w:hAnsi="宋体" w:eastAsia="宋体" w:cs="宋体"/>
                <w:b w:val="0"/>
                <w:bCs w:val="0"/>
                <w:color w:val="auto"/>
                <w:sz w:val="24"/>
                <w:szCs w:val="24"/>
                <w:highlight w:val="none"/>
                <w:lang w:val="en-US" w:bidi="ar"/>
              </w:rPr>
              <w:t>，</w:t>
            </w:r>
            <w:r>
              <w:rPr>
                <w:rFonts w:hint="eastAsia" w:ascii="宋体" w:hAnsi="宋体" w:eastAsia="宋体" w:cs="宋体"/>
                <w:b w:val="0"/>
                <w:bCs w:val="0"/>
                <w:color w:val="auto"/>
                <w:sz w:val="24"/>
                <w:szCs w:val="24"/>
                <w:highlight w:val="none"/>
                <w:lang w:val="en-US" w:eastAsia="zh-CN" w:bidi="ar"/>
              </w:rPr>
              <w:t>但细节不足的，</w:t>
            </w:r>
            <w:r>
              <w:rPr>
                <w:rFonts w:hint="eastAsia" w:ascii="宋体" w:hAnsi="宋体" w:eastAsia="宋体" w:cs="宋体"/>
                <w:b w:val="0"/>
                <w:bCs w:val="0"/>
                <w:color w:val="auto"/>
                <w:sz w:val="24"/>
                <w:szCs w:val="24"/>
                <w:highlight w:val="none"/>
                <w:lang w:val="en-US" w:bidi="ar"/>
              </w:rPr>
              <w:t>得</w:t>
            </w:r>
            <w:r>
              <w:rPr>
                <w:rFonts w:hint="eastAsia" w:ascii="宋体" w:hAnsi="宋体" w:eastAsia="宋体" w:cs="宋体"/>
                <w:b w:val="0"/>
                <w:bCs w:val="0"/>
                <w:color w:val="auto"/>
                <w:sz w:val="24"/>
                <w:szCs w:val="24"/>
                <w:highlight w:val="none"/>
                <w:lang w:val="en-US" w:eastAsia="zh-CN" w:bidi="ar"/>
              </w:rPr>
              <w:t>1.1-3</w:t>
            </w:r>
            <w:r>
              <w:rPr>
                <w:rFonts w:hint="eastAsia" w:ascii="宋体" w:hAnsi="宋体" w:eastAsia="宋体" w:cs="宋体"/>
                <w:b w:val="0"/>
                <w:bCs w:val="0"/>
                <w:color w:val="auto"/>
                <w:sz w:val="24"/>
                <w:szCs w:val="24"/>
                <w:highlight w:val="none"/>
                <w:lang w:val="en-US" w:bidi="ar"/>
              </w:rPr>
              <w:t>分；</w:t>
            </w:r>
          </w:p>
          <w:p w14:paraId="09EDDE3A">
            <w:pPr>
              <w:widowControl/>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方案并未全部涵盖</w:t>
            </w:r>
            <w:r>
              <w:rPr>
                <w:rFonts w:hint="eastAsia" w:ascii="宋体" w:hAnsi="宋体" w:eastAsia="宋体" w:cs="宋体"/>
                <w:b w:val="0"/>
                <w:bCs w:val="0"/>
                <w:color w:val="auto"/>
                <w:sz w:val="24"/>
                <w:szCs w:val="24"/>
                <w:highlight w:val="none"/>
                <w:lang w:val="en-US" w:bidi="ar"/>
              </w:rPr>
              <w:t>入户宣传、垃圾分类</w:t>
            </w:r>
            <w:r>
              <w:rPr>
                <w:rFonts w:hint="eastAsia" w:ascii="宋体" w:hAnsi="宋体" w:eastAsia="宋体" w:cs="宋体"/>
                <w:b w:val="0"/>
                <w:bCs w:val="0"/>
                <w:color w:val="auto"/>
                <w:sz w:val="24"/>
                <w:szCs w:val="24"/>
                <w:highlight w:val="none"/>
                <w:lang w:val="en-US" w:eastAsia="zh-CN" w:bidi="ar"/>
              </w:rPr>
              <w:t>督</w:t>
            </w:r>
            <w:r>
              <w:rPr>
                <w:rFonts w:hint="eastAsia" w:ascii="宋体" w:hAnsi="宋体" w:eastAsia="宋体" w:cs="宋体"/>
                <w:b w:val="0"/>
                <w:bCs w:val="0"/>
                <w:color w:val="auto"/>
                <w:sz w:val="24"/>
                <w:szCs w:val="24"/>
                <w:highlight w:val="none"/>
                <w:lang w:val="en-US" w:bidi="ar"/>
              </w:rPr>
              <w:t>导、督查考核等</w:t>
            </w:r>
            <w:r>
              <w:rPr>
                <w:rFonts w:hint="eastAsia" w:ascii="宋体" w:hAnsi="宋体" w:eastAsia="宋体" w:cs="宋体"/>
                <w:b w:val="0"/>
                <w:bCs w:val="0"/>
                <w:color w:val="auto"/>
                <w:sz w:val="24"/>
                <w:szCs w:val="24"/>
                <w:highlight w:val="none"/>
                <w:lang w:val="en-US" w:eastAsia="zh-CN" w:bidi="ar"/>
              </w:rPr>
              <w:t>各项</w:t>
            </w:r>
            <w:r>
              <w:rPr>
                <w:rFonts w:hint="eastAsia" w:ascii="宋体" w:hAnsi="宋体" w:eastAsia="宋体" w:cs="宋体"/>
                <w:b w:val="0"/>
                <w:bCs w:val="0"/>
                <w:color w:val="auto"/>
                <w:sz w:val="24"/>
                <w:szCs w:val="24"/>
                <w:highlight w:val="none"/>
                <w:lang w:val="en-US" w:bidi="ar"/>
              </w:rPr>
              <w:t>工作</w:t>
            </w:r>
            <w:r>
              <w:rPr>
                <w:rFonts w:hint="eastAsia" w:ascii="宋体" w:hAnsi="宋体" w:eastAsia="宋体" w:cs="宋体"/>
                <w:b w:val="0"/>
                <w:bCs w:val="0"/>
                <w:color w:val="auto"/>
                <w:sz w:val="24"/>
                <w:szCs w:val="24"/>
                <w:highlight w:val="none"/>
                <w:lang w:val="en-US" w:eastAsia="zh-CN" w:bidi="ar"/>
              </w:rPr>
              <w:t>或方案有缺陷的，</w:t>
            </w:r>
            <w:r>
              <w:rPr>
                <w:rFonts w:hint="eastAsia" w:ascii="宋体" w:hAnsi="宋体" w:eastAsia="宋体" w:cs="宋体"/>
                <w:b w:val="0"/>
                <w:bCs w:val="0"/>
                <w:color w:val="auto"/>
                <w:sz w:val="24"/>
                <w:szCs w:val="24"/>
                <w:highlight w:val="none"/>
                <w:lang w:val="en-US" w:bidi="ar"/>
              </w:rPr>
              <w:t>得</w:t>
            </w:r>
            <w:r>
              <w:rPr>
                <w:rFonts w:hint="eastAsia" w:ascii="宋体" w:hAnsi="宋体" w:eastAsia="宋体" w:cs="宋体"/>
                <w:b w:val="0"/>
                <w:bCs w:val="0"/>
                <w:color w:val="auto"/>
                <w:sz w:val="24"/>
                <w:szCs w:val="24"/>
                <w:highlight w:val="none"/>
                <w:lang w:val="en-US" w:eastAsia="zh-CN" w:bidi="ar"/>
              </w:rPr>
              <w:t>0.1</w:t>
            </w:r>
            <w:r>
              <w:rPr>
                <w:rFonts w:hint="eastAsia" w:ascii="宋体" w:hAnsi="宋体" w:eastAsia="宋体" w:cs="宋体"/>
                <w:b w:val="0"/>
                <w:bCs w:val="0"/>
                <w:color w:val="auto"/>
                <w:sz w:val="24"/>
                <w:szCs w:val="24"/>
                <w:highlight w:val="none"/>
                <w:lang w:val="en-US"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val="en-US" w:bidi="ar"/>
              </w:rPr>
              <w:t>分；</w:t>
            </w:r>
          </w:p>
          <w:p w14:paraId="77CD1C03">
            <w:pPr>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val="en-US" w:bidi="ar"/>
              </w:rPr>
              <w:t>未提供</w:t>
            </w:r>
            <w:r>
              <w:rPr>
                <w:rFonts w:hint="eastAsia" w:ascii="宋体" w:hAnsi="宋体" w:eastAsia="宋体" w:cs="宋体"/>
                <w:b w:val="0"/>
                <w:bCs w:val="0"/>
                <w:color w:val="auto"/>
                <w:sz w:val="24"/>
                <w:szCs w:val="24"/>
                <w:highlight w:val="none"/>
                <w:lang w:val="en-US" w:eastAsia="zh-CN" w:bidi="ar"/>
              </w:rPr>
              <w:t>督查</w:t>
            </w:r>
            <w:r>
              <w:rPr>
                <w:rFonts w:hint="eastAsia" w:ascii="宋体" w:hAnsi="宋体" w:eastAsia="宋体" w:cs="宋体"/>
                <w:b w:val="0"/>
                <w:bCs w:val="0"/>
                <w:color w:val="auto"/>
                <w:sz w:val="24"/>
                <w:szCs w:val="24"/>
                <w:highlight w:val="none"/>
                <w:lang w:val="en-US" w:bidi="ar"/>
              </w:rPr>
              <w:t>方案的，不得分。</w:t>
            </w:r>
          </w:p>
        </w:tc>
      </w:tr>
      <w:tr w14:paraId="1DEB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1C1A186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647" w:type="dxa"/>
            <w:vMerge w:val="continue"/>
            <w:tcBorders>
              <w:left w:val="single" w:color="auto" w:sz="4" w:space="0"/>
              <w:bottom w:val="single" w:color="auto" w:sz="4" w:space="0"/>
              <w:right w:val="single" w:color="auto" w:sz="4" w:space="0"/>
            </w:tcBorders>
            <w:noWrap w:val="0"/>
            <w:vAlign w:val="center"/>
          </w:tcPr>
          <w:p w14:paraId="62EC515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8212DA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4DC05A8E">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台账资料管理方案,根据投标人以往项目中提供的台账管理方案打分:</w:t>
            </w:r>
          </w:p>
          <w:p w14:paraId="1E25F449">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有明确的台账资料管理方案，方案内容中有具体的</w:t>
            </w:r>
            <w:r>
              <w:rPr>
                <w:rFonts w:hint="eastAsia" w:ascii="宋体" w:hAnsi="宋体" w:cs="宋体"/>
                <w:b w:val="0"/>
                <w:bCs w:val="0"/>
                <w:color w:val="auto"/>
                <w:sz w:val="24"/>
                <w:szCs w:val="24"/>
                <w:highlight w:val="none"/>
                <w:lang w:val="en-US" w:eastAsia="zh-CN"/>
              </w:rPr>
              <w:t>台账</w:t>
            </w:r>
            <w:r>
              <w:rPr>
                <w:rFonts w:hint="eastAsia" w:ascii="宋体" w:hAnsi="宋体" w:eastAsia="宋体" w:cs="宋体"/>
                <w:b w:val="0"/>
                <w:bCs w:val="0"/>
                <w:color w:val="auto"/>
                <w:sz w:val="24"/>
                <w:szCs w:val="24"/>
                <w:highlight w:val="none"/>
                <w:lang w:val="en-US" w:eastAsia="zh-CN"/>
              </w:rPr>
              <w:t>管理细则，整理方案思路清晰，步骤详细，台账图片清晰得3.1-</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14:paraId="3ED52A19">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有较明确的</w:t>
            </w:r>
            <w:r>
              <w:rPr>
                <w:rFonts w:hint="eastAsia" w:ascii="宋体" w:hAnsi="宋体" w:cs="宋体"/>
                <w:b w:val="0"/>
                <w:bCs w:val="0"/>
                <w:color w:val="auto"/>
                <w:sz w:val="24"/>
                <w:szCs w:val="24"/>
                <w:highlight w:val="none"/>
                <w:lang w:val="en-US" w:eastAsia="zh-CN"/>
              </w:rPr>
              <w:t>台账</w:t>
            </w:r>
            <w:r>
              <w:rPr>
                <w:rFonts w:hint="eastAsia" w:ascii="宋体" w:hAnsi="宋体" w:eastAsia="宋体" w:cs="宋体"/>
                <w:b w:val="0"/>
                <w:bCs w:val="0"/>
                <w:color w:val="auto"/>
                <w:sz w:val="24"/>
                <w:szCs w:val="24"/>
                <w:highlight w:val="none"/>
                <w:lang w:val="en-US" w:eastAsia="zh-CN"/>
              </w:rPr>
              <w:t>资料管理方案，方案内容中有较明确的整理内容，</w:t>
            </w:r>
            <w:r>
              <w:rPr>
                <w:rFonts w:hint="eastAsia" w:ascii="宋体" w:hAnsi="宋体" w:cs="宋体"/>
                <w:b w:val="0"/>
                <w:bCs w:val="0"/>
                <w:color w:val="auto"/>
                <w:sz w:val="24"/>
                <w:szCs w:val="24"/>
                <w:highlight w:val="none"/>
                <w:lang w:val="en-US" w:eastAsia="zh-CN"/>
              </w:rPr>
              <w:t>台账</w:t>
            </w:r>
            <w:r>
              <w:rPr>
                <w:rFonts w:hint="eastAsia" w:ascii="宋体" w:hAnsi="宋体" w:eastAsia="宋体" w:cs="宋体"/>
                <w:b w:val="0"/>
                <w:bCs w:val="0"/>
                <w:color w:val="auto"/>
                <w:sz w:val="24"/>
                <w:szCs w:val="24"/>
                <w:highlight w:val="none"/>
                <w:lang w:val="en-US" w:eastAsia="zh-CN"/>
              </w:rPr>
              <w:t>图片较清晰得1.1-3分；</w:t>
            </w:r>
          </w:p>
          <w:p w14:paraId="52E76BDE">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方案内容不够明确，方案内容简略或提供的台账内容较模糊得0.1-1分。</w:t>
            </w:r>
          </w:p>
        </w:tc>
      </w:tr>
      <w:tr w14:paraId="7142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0A226F3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47" w:type="dxa"/>
            <w:vMerge w:val="restart"/>
            <w:tcBorders>
              <w:top w:val="single" w:color="auto" w:sz="4" w:space="0"/>
              <w:left w:val="single" w:color="auto" w:sz="4" w:space="0"/>
              <w:right w:val="single" w:color="auto" w:sz="4" w:space="0"/>
            </w:tcBorders>
            <w:noWrap w:val="0"/>
            <w:vAlign w:val="center"/>
          </w:tcPr>
          <w:p w14:paraId="71808C6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收运方案（14分）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94275E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1D8A817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en-US"/>
              </w:rPr>
              <w:t>根据投标人</w:t>
            </w:r>
            <w:r>
              <w:rPr>
                <w:rFonts w:hint="eastAsia" w:ascii="宋体" w:hAnsi="宋体" w:eastAsia="宋体" w:cs="宋体"/>
                <w:strike w:val="0"/>
                <w:dstrike w:val="0"/>
                <w:color w:val="auto"/>
                <w:sz w:val="24"/>
                <w:szCs w:val="24"/>
                <w:highlight w:val="none"/>
                <w:lang w:val="en-US" w:eastAsia="zh-CN"/>
              </w:rPr>
              <w:t>收运方案打分（含</w:t>
            </w:r>
            <w:r>
              <w:rPr>
                <w:rFonts w:hint="eastAsia" w:ascii="宋体" w:hAnsi="宋体" w:eastAsia="宋体" w:cs="宋体"/>
                <w:strike w:val="0"/>
                <w:dstrike w:val="0"/>
                <w:color w:val="auto"/>
                <w:sz w:val="24"/>
                <w:szCs w:val="24"/>
                <w:highlight w:val="none"/>
                <w:lang w:val="en-US" w:eastAsia="en-US"/>
              </w:rPr>
              <w:t>车辆配置</w:t>
            </w:r>
            <w:r>
              <w:rPr>
                <w:rFonts w:hint="eastAsia" w:ascii="宋体" w:hAnsi="宋体" w:eastAsia="宋体" w:cs="宋体"/>
                <w:strike w:val="0"/>
                <w:dstrike w:val="0"/>
                <w:color w:val="auto"/>
                <w:sz w:val="24"/>
                <w:szCs w:val="24"/>
                <w:highlight w:val="none"/>
                <w:lang w:val="en-US" w:eastAsia="zh-CN"/>
              </w:rPr>
              <w:t>（不含餐厨垃圾专用车及宣传车）、</w:t>
            </w:r>
            <w:r>
              <w:rPr>
                <w:rFonts w:hint="eastAsia" w:ascii="宋体" w:hAnsi="宋体" w:eastAsia="宋体" w:cs="宋体"/>
                <w:strike w:val="0"/>
                <w:dstrike w:val="0"/>
                <w:color w:val="auto"/>
                <w:sz w:val="24"/>
                <w:szCs w:val="24"/>
                <w:highlight w:val="none"/>
                <w:lang w:val="en-US" w:eastAsia="en-US"/>
              </w:rPr>
              <w:t>路线规划、工作</w:t>
            </w:r>
            <w:r>
              <w:rPr>
                <w:rFonts w:hint="eastAsia" w:ascii="宋体" w:hAnsi="宋体" w:eastAsia="宋体" w:cs="宋体"/>
                <w:strike w:val="0"/>
                <w:dstrike w:val="0"/>
                <w:color w:val="auto"/>
                <w:sz w:val="24"/>
                <w:szCs w:val="24"/>
                <w:highlight w:val="none"/>
                <w:lang w:val="en-US" w:eastAsia="zh-CN"/>
              </w:rPr>
              <w:t>目标</w:t>
            </w:r>
            <w:r>
              <w:rPr>
                <w:rFonts w:hint="eastAsia" w:ascii="宋体" w:hAnsi="宋体" w:eastAsia="宋体" w:cs="宋体"/>
                <w:strike w:val="0"/>
                <w:dstrike w:val="0"/>
                <w:color w:val="auto"/>
                <w:sz w:val="24"/>
                <w:szCs w:val="24"/>
                <w:highlight w:val="none"/>
                <w:lang w:val="en-US" w:eastAsia="en-US"/>
              </w:rPr>
              <w:t>内容</w:t>
            </w:r>
            <w:r>
              <w:rPr>
                <w:rFonts w:hint="eastAsia" w:ascii="宋体" w:hAnsi="宋体" w:eastAsia="宋体" w:cs="宋体"/>
                <w:strike w:val="0"/>
                <w:dstrike w:val="0"/>
                <w:color w:val="auto"/>
                <w:sz w:val="24"/>
                <w:szCs w:val="24"/>
                <w:highlight w:val="none"/>
                <w:lang w:val="en-US" w:eastAsia="zh-CN"/>
              </w:rPr>
              <w:t>）：</w:t>
            </w:r>
          </w:p>
          <w:p w14:paraId="3079B22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方案内容完整详实，有明确的车辆配置、路线规划，工作目标设定，可以充分保障完成本项目收运任务的7.1-10分</w:t>
            </w:r>
            <w:r>
              <w:rPr>
                <w:rFonts w:hint="eastAsia" w:ascii="宋体" w:hAnsi="宋体" w:eastAsia="宋体" w:cs="宋体"/>
                <w:color w:val="auto"/>
                <w:kern w:val="0"/>
                <w:sz w:val="24"/>
                <w:szCs w:val="24"/>
                <w:highlight w:val="none"/>
              </w:rPr>
              <w:t>；</w:t>
            </w:r>
          </w:p>
          <w:p w14:paraId="7B6475C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建设方案存在不足，但基本可以完成本项目收运任务的</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p w14:paraId="213738C3">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建设方案存在明显的缺项或者明显不合理，无法保障完成本项目收运任务的0.1</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tc>
      </w:tr>
      <w:tr w14:paraId="7EE0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09D6DE9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1647" w:type="dxa"/>
            <w:vMerge w:val="continue"/>
            <w:tcBorders>
              <w:left w:val="single" w:color="auto" w:sz="4" w:space="0"/>
              <w:bottom w:val="single" w:color="auto" w:sz="4" w:space="0"/>
              <w:right w:val="single" w:color="auto" w:sz="4" w:space="0"/>
            </w:tcBorders>
            <w:noWrap w:val="0"/>
            <w:vAlign w:val="center"/>
          </w:tcPr>
          <w:p w14:paraId="3BF63B0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strike w:val="0"/>
                <w:dstrike w:val="0"/>
                <w:color w:val="auto"/>
                <w:sz w:val="24"/>
                <w:szCs w:val="24"/>
                <w:highlight w:val="none"/>
                <w:lang w:val="en-US" w:eastAsia="zh-CN"/>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4F5AF9E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46AD2B2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投标人拟投入本项目餐厨垃圾专用车一辆，宣传车一辆。每提供一辆车得2分，共4分。每辆车必须得配备专门的驾驶人员。</w:t>
            </w:r>
          </w:p>
          <w:p w14:paraId="00A587F4">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（提供行驶证扫描件，租赁车辆还需提供租赁合同，否则不得分。）</w:t>
            </w:r>
          </w:p>
        </w:tc>
      </w:tr>
      <w:tr w14:paraId="1D29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B011B3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4B1C512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易腐垃圾资源化处置中心管理运行方案（10分）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E1DE61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2FFB8369">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根据投标人针对本项目提供的</w:t>
            </w:r>
            <w:r>
              <w:rPr>
                <w:rFonts w:hint="eastAsia" w:ascii="宋体" w:hAnsi="宋体" w:eastAsia="宋体" w:cs="宋体"/>
                <w:b w:val="0"/>
                <w:bCs w:val="0"/>
                <w:color w:val="auto"/>
                <w:sz w:val="24"/>
                <w:szCs w:val="24"/>
                <w:highlight w:val="none"/>
                <w:lang w:val="en-US" w:eastAsia="zh-CN"/>
              </w:rPr>
              <w:t>易腐</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color w:val="auto"/>
                <w:sz w:val="24"/>
                <w:szCs w:val="24"/>
                <w:highlight w:val="none"/>
                <w:lang w:val="en-US" w:eastAsia="zh-CN"/>
              </w:rPr>
              <w:t>资源化处置中心管理、运行方案</w:t>
            </w:r>
            <w:r>
              <w:rPr>
                <w:rFonts w:hint="eastAsia" w:ascii="宋体" w:hAnsi="宋体" w:eastAsia="宋体" w:cs="宋体"/>
                <w:color w:val="auto"/>
                <w:kern w:val="2"/>
                <w:sz w:val="24"/>
                <w:szCs w:val="24"/>
                <w:highlight w:val="none"/>
                <w:lang w:val="en-US" w:eastAsia="zh-CN" w:bidi="ar-SA"/>
              </w:rPr>
              <w:t>进行评分：</w:t>
            </w:r>
          </w:p>
          <w:p w14:paraId="11A32024">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w:t>
            </w:r>
            <w:r>
              <w:rPr>
                <w:rFonts w:hint="eastAsia" w:ascii="宋体" w:hAnsi="宋体" w:eastAsia="宋体" w:cs="宋体"/>
                <w:color w:val="auto"/>
                <w:sz w:val="24"/>
                <w:szCs w:val="24"/>
                <w:highlight w:val="none"/>
                <w:lang w:val="en-US" w:eastAsia="zh-CN"/>
              </w:rPr>
              <w:t>运行方案针对性强，符合采购人所提供设备的要求，</w:t>
            </w:r>
            <w:r>
              <w:rPr>
                <w:rFonts w:hint="eastAsia" w:ascii="宋体" w:hAnsi="宋体" w:eastAsia="宋体" w:cs="宋体"/>
                <w:color w:val="auto"/>
                <w:kern w:val="2"/>
                <w:sz w:val="24"/>
                <w:szCs w:val="24"/>
                <w:highlight w:val="none"/>
                <w:lang w:val="en-US" w:eastAsia="zh-CN" w:bidi="ar-SA"/>
              </w:rPr>
              <w:t>得7.1-10分</w:t>
            </w:r>
            <w:r>
              <w:rPr>
                <w:rFonts w:hint="eastAsia" w:ascii="宋体" w:hAnsi="宋体" w:cs="宋体"/>
                <w:color w:val="auto"/>
                <w:kern w:val="2"/>
                <w:sz w:val="24"/>
                <w:szCs w:val="24"/>
                <w:highlight w:val="none"/>
                <w:lang w:val="en-US" w:eastAsia="zh-CN" w:bidi="ar-SA"/>
              </w:rPr>
              <w:t>；</w:t>
            </w:r>
          </w:p>
          <w:p w14:paraId="22B64092">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w:t>
            </w:r>
            <w:r>
              <w:rPr>
                <w:rFonts w:hint="eastAsia" w:ascii="宋体" w:hAnsi="宋体" w:eastAsia="宋体" w:cs="宋体"/>
                <w:color w:val="auto"/>
                <w:sz w:val="24"/>
                <w:szCs w:val="24"/>
                <w:highlight w:val="none"/>
                <w:lang w:val="en-US" w:eastAsia="zh-CN"/>
              </w:rPr>
              <w:t>运行方案针对性较强，基本符合采购人所提供设备的要求，</w:t>
            </w:r>
            <w:r>
              <w:rPr>
                <w:rFonts w:hint="eastAsia" w:ascii="宋体" w:hAnsi="宋体" w:eastAsia="宋体" w:cs="宋体"/>
                <w:color w:val="auto"/>
                <w:kern w:val="2"/>
                <w:sz w:val="24"/>
                <w:szCs w:val="24"/>
                <w:highlight w:val="none"/>
                <w:lang w:val="en-US" w:eastAsia="zh-CN" w:bidi="ar-SA"/>
              </w:rPr>
              <w:t>得4.1-7分</w:t>
            </w:r>
            <w:r>
              <w:rPr>
                <w:rFonts w:hint="eastAsia" w:ascii="宋体" w:hAnsi="宋体" w:cs="宋体"/>
                <w:color w:val="auto"/>
                <w:kern w:val="2"/>
                <w:sz w:val="24"/>
                <w:szCs w:val="24"/>
                <w:highlight w:val="none"/>
                <w:lang w:val="en-US" w:eastAsia="zh-CN" w:bidi="ar-SA"/>
              </w:rPr>
              <w:t>；</w:t>
            </w:r>
          </w:p>
          <w:p w14:paraId="1459C15D">
            <w:pPr>
              <w:pStyle w:val="97"/>
              <w:widowControl w:val="0"/>
              <w:numPr>
                <w:ilvl w:val="0"/>
                <w:numId w:val="0"/>
              </w:numPr>
              <w:shd w:val="clear" w:color="auto" w:fill="auto"/>
              <w:overflowPunct w:val="0"/>
              <w:autoSpaceDE w:val="0"/>
              <w:autoSpaceDN w:val="0"/>
              <w:adjustRightInd w:val="0"/>
              <w:jc w:val="both"/>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管理</w:t>
            </w:r>
            <w:r>
              <w:rPr>
                <w:rFonts w:hint="eastAsia" w:ascii="宋体" w:hAnsi="宋体" w:eastAsia="宋体" w:cs="宋体"/>
                <w:color w:val="auto"/>
                <w:sz w:val="24"/>
                <w:szCs w:val="24"/>
                <w:highlight w:val="none"/>
                <w:lang w:val="en-US" w:eastAsia="zh-CN"/>
              </w:rPr>
              <w:t>运行方案</w:t>
            </w:r>
            <w:r>
              <w:rPr>
                <w:rFonts w:hint="eastAsia" w:ascii="宋体" w:hAnsi="宋体" w:eastAsia="宋体" w:cs="宋体"/>
                <w:color w:val="auto"/>
                <w:kern w:val="2"/>
                <w:sz w:val="24"/>
                <w:szCs w:val="24"/>
                <w:highlight w:val="none"/>
                <w:lang w:val="en-US" w:eastAsia="zh-CN" w:bidi="ar-SA"/>
              </w:rPr>
              <w:t>欠缺较大的得0.1-4分。</w:t>
            </w:r>
          </w:p>
        </w:tc>
      </w:tr>
      <w:tr w14:paraId="6EC6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jc w:val="center"/>
        </w:trPr>
        <w:tc>
          <w:tcPr>
            <w:tcW w:w="720" w:type="dxa"/>
            <w:tcBorders>
              <w:top w:val="single" w:color="000000" w:sz="4" w:space="0"/>
              <w:right w:val="single" w:color="auto" w:sz="4" w:space="0"/>
            </w:tcBorders>
            <w:noWrap w:val="0"/>
            <w:vAlign w:val="center"/>
          </w:tcPr>
          <w:p w14:paraId="35A2756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647" w:type="dxa"/>
            <w:tcBorders>
              <w:top w:val="single" w:color="auto" w:sz="4" w:space="0"/>
              <w:left w:val="single" w:color="auto" w:sz="4" w:space="0"/>
              <w:right w:val="single" w:color="auto" w:sz="4" w:space="0"/>
            </w:tcBorders>
            <w:noWrap w:val="0"/>
            <w:vAlign w:val="center"/>
          </w:tcPr>
          <w:p w14:paraId="6CAF80B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智慧化垃圾分类平台运行管理方案（</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585" w:type="dxa"/>
            <w:tcBorders>
              <w:top w:val="single" w:color="auto" w:sz="4" w:space="0"/>
              <w:left w:val="single" w:color="auto" w:sz="4" w:space="0"/>
              <w:right w:val="single" w:color="auto" w:sz="4" w:space="0"/>
            </w:tcBorders>
            <w:noWrap w:val="0"/>
            <w:vAlign w:val="center"/>
          </w:tcPr>
          <w:p w14:paraId="15C82CD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1B092DB4">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w:t>
            </w:r>
            <w:r>
              <w:rPr>
                <w:rFonts w:hint="eastAsia" w:ascii="宋体" w:hAnsi="宋体" w:eastAsia="宋体" w:cs="宋体"/>
                <w:b w:val="0"/>
                <w:bCs w:val="0"/>
                <w:color w:val="auto"/>
                <w:sz w:val="24"/>
                <w:szCs w:val="24"/>
                <w:highlight w:val="none"/>
                <w:lang w:val="en-US" w:eastAsia="zh-CN"/>
              </w:rPr>
              <w:t>智慧化垃圾分类平台运行管理方案评分：</w:t>
            </w:r>
          </w:p>
          <w:p w14:paraId="67B59D0C">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方案内容明确、科学合理、具有可操作性的得3.1-6</w:t>
            </w:r>
            <w:r>
              <w:rPr>
                <w:rFonts w:hint="eastAsia" w:ascii="宋体" w:hAnsi="宋体" w:eastAsia="宋体" w:cs="宋体"/>
                <w:b w:val="0"/>
                <w:bCs w:val="0"/>
                <w:color w:val="auto"/>
                <w:sz w:val="24"/>
                <w:szCs w:val="24"/>
                <w:highlight w:val="none"/>
                <w:lang w:val="en-US" w:eastAsia="zh-CN"/>
              </w:rPr>
              <w:t>分；</w:t>
            </w:r>
          </w:p>
          <w:p w14:paraId="71FC745C">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方案内容较明确，可操作性一般的得1.1-3分；</w:t>
            </w:r>
          </w:p>
          <w:p w14:paraId="645BCC9F">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不完善、不科学不合理、可操作性差的得0.1-1分。</w:t>
            </w:r>
          </w:p>
        </w:tc>
      </w:tr>
      <w:tr w14:paraId="4CE1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jc w:val="center"/>
        </w:trPr>
        <w:tc>
          <w:tcPr>
            <w:tcW w:w="720" w:type="dxa"/>
            <w:tcBorders>
              <w:top w:val="single" w:color="000000" w:sz="4" w:space="0"/>
              <w:right w:val="single" w:color="auto" w:sz="4" w:space="0"/>
            </w:tcBorders>
            <w:noWrap w:val="0"/>
            <w:vAlign w:val="center"/>
          </w:tcPr>
          <w:p w14:paraId="64BFBD2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647" w:type="dxa"/>
            <w:tcBorders>
              <w:top w:val="single" w:color="auto" w:sz="4" w:space="0"/>
              <w:left w:val="single" w:color="auto" w:sz="4" w:space="0"/>
              <w:right w:val="single" w:color="auto" w:sz="4" w:space="0"/>
            </w:tcBorders>
            <w:noWrap w:val="0"/>
            <w:vAlign w:val="center"/>
          </w:tcPr>
          <w:p w14:paraId="121C6FD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应急</w:t>
            </w:r>
            <w:r>
              <w:rPr>
                <w:rFonts w:hint="eastAsia" w:ascii="宋体" w:hAnsi="宋体" w:eastAsia="宋体" w:cs="宋体"/>
                <w:color w:val="auto"/>
                <w:sz w:val="24"/>
                <w:szCs w:val="24"/>
                <w:highlight w:val="none"/>
                <w:lang w:val="en-US" w:eastAsia="zh-CN"/>
              </w:rPr>
              <w:t>处置方案（5</w:t>
            </w:r>
            <w:r>
              <w:rPr>
                <w:rFonts w:hint="eastAsia" w:ascii="宋体" w:hAnsi="宋体" w:eastAsia="宋体" w:cs="宋体"/>
                <w:color w:val="auto"/>
                <w:sz w:val="24"/>
                <w:szCs w:val="24"/>
                <w:highlight w:val="none"/>
                <w:lang w:val="en-US" w:eastAsia="zh-CN"/>
              </w:rPr>
              <w:t>分）</w:t>
            </w:r>
          </w:p>
        </w:tc>
        <w:tc>
          <w:tcPr>
            <w:tcW w:w="585" w:type="dxa"/>
            <w:tcBorders>
              <w:top w:val="single" w:color="auto" w:sz="4" w:space="0"/>
              <w:left w:val="single" w:color="auto" w:sz="4" w:space="0"/>
              <w:right w:val="single" w:color="auto" w:sz="4" w:space="0"/>
            </w:tcBorders>
            <w:noWrap w:val="0"/>
            <w:vAlign w:val="center"/>
          </w:tcPr>
          <w:p w14:paraId="3A490F6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535" w:type="dxa"/>
            <w:tcBorders>
              <w:top w:val="single" w:color="auto" w:sz="4" w:space="0"/>
              <w:left w:val="single" w:color="auto" w:sz="4" w:space="0"/>
              <w:bottom w:val="single" w:color="auto" w:sz="4" w:space="0"/>
              <w:right w:val="single" w:color="auto" w:sz="4" w:space="0"/>
            </w:tcBorders>
            <w:noWrap w:val="0"/>
            <w:vAlign w:val="center"/>
          </w:tcPr>
          <w:p w14:paraId="41615974">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根据投标人针对本项目提供的</w:t>
            </w:r>
            <w:r>
              <w:rPr>
                <w:rFonts w:hint="eastAsia" w:ascii="宋体" w:hAnsi="宋体" w:eastAsia="宋体" w:cs="宋体"/>
                <w:b w:val="0"/>
                <w:bCs w:val="0"/>
                <w:color w:val="auto"/>
                <w:sz w:val="24"/>
                <w:szCs w:val="24"/>
                <w:highlight w:val="none"/>
                <w:lang w:val="en-US" w:eastAsia="en-US"/>
              </w:rPr>
              <w:t>应急处置方案</w:t>
            </w:r>
            <w:r>
              <w:rPr>
                <w:rFonts w:hint="eastAsia" w:ascii="宋体" w:hAnsi="宋体" w:eastAsia="宋体" w:cs="宋体"/>
                <w:b w:val="0"/>
                <w:bCs w:val="0"/>
                <w:color w:val="auto"/>
                <w:sz w:val="24"/>
                <w:szCs w:val="24"/>
                <w:highlight w:val="none"/>
                <w:lang w:val="en-US" w:eastAsia="zh-CN"/>
              </w:rPr>
              <w:t>进行评分：</w:t>
            </w:r>
          </w:p>
          <w:p w14:paraId="32ACB64B">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方案内容全面、能有效保障本项目实施的得3.1-5分；</w:t>
            </w:r>
          </w:p>
          <w:p w14:paraId="08D4137D">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方案内容存在缺陷但能基本保障项目实施的得1.1-3分；</w:t>
            </w:r>
          </w:p>
          <w:p w14:paraId="712624AF">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方案内容存在明显缺陷，不能完全保障本项目实施的得0.1-1分。</w:t>
            </w:r>
          </w:p>
        </w:tc>
      </w:tr>
      <w:tr w14:paraId="71575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720" w:type="dxa"/>
            <w:tcBorders>
              <w:top w:val="single" w:color="000000" w:sz="4" w:space="0"/>
              <w:right w:val="single" w:color="auto" w:sz="4" w:space="0"/>
            </w:tcBorders>
            <w:noWrap w:val="0"/>
            <w:vAlign w:val="center"/>
          </w:tcPr>
          <w:p w14:paraId="4CC36D9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47" w:type="dxa"/>
            <w:tcBorders>
              <w:top w:val="single" w:color="auto" w:sz="4" w:space="0"/>
              <w:left w:val="single" w:color="auto" w:sz="4" w:space="0"/>
              <w:right w:val="single" w:color="auto" w:sz="4" w:space="0"/>
            </w:tcBorders>
            <w:shd w:val="clear"/>
            <w:noWrap w:val="0"/>
            <w:vAlign w:val="center"/>
          </w:tcPr>
          <w:p w14:paraId="2C3CCAC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质量保障方案（6</w:t>
            </w:r>
            <w:r>
              <w:rPr>
                <w:rFonts w:hint="eastAsia" w:ascii="宋体" w:hAnsi="宋体" w:eastAsia="宋体" w:cs="宋体"/>
                <w:color w:val="auto"/>
                <w:sz w:val="24"/>
                <w:szCs w:val="24"/>
                <w:highlight w:val="none"/>
                <w:lang w:val="en-US" w:eastAsia="zh-CN"/>
              </w:rPr>
              <w:t>分）</w:t>
            </w:r>
          </w:p>
        </w:tc>
        <w:tc>
          <w:tcPr>
            <w:tcW w:w="585" w:type="dxa"/>
            <w:tcBorders>
              <w:top w:val="single" w:color="auto" w:sz="4" w:space="0"/>
              <w:left w:val="single" w:color="auto" w:sz="4" w:space="0"/>
              <w:right w:val="single" w:color="auto" w:sz="4" w:space="0"/>
            </w:tcBorders>
            <w:shd w:val="clear"/>
            <w:noWrap w:val="0"/>
            <w:vAlign w:val="center"/>
          </w:tcPr>
          <w:p w14:paraId="45A1160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535" w:type="dxa"/>
            <w:tcBorders>
              <w:top w:val="single" w:color="auto" w:sz="4" w:space="0"/>
              <w:left w:val="single" w:color="auto" w:sz="4" w:space="0"/>
              <w:bottom w:val="single" w:color="auto" w:sz="4" w:space="0"/>
              <w:right w:val="single" w:color="auto" w:sz="4" w:space="0"/>
            </w:tcBorders>
            <w:shd w:val="clear"/>
            <w:noWrap w:val="0"/>
            <w:vAlign w:val="center"/>
          </w:tcPr>
          <w:p w14:paraId="42537CE4">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根据投标人针对本项目提供的质量保障</w:t>
            </w:r>
            <w:r>
              <w:rPr>
                <w:rFonts w:hint="eastAsia" w:ascii="宋体" w:hAnsi="宋体" w:eastAsia="宋体" w:cs="宋体"/>
                <w:b w:val="0"/>
                <w:bCs w:val="0"/>
                <w:color w:val="auto"/>
                <w:sz w:val="24"/>
                <w:szCs w:val="24"/>
                <w:highlight w:val="none"/>
                <w:lang w:val="en-US" w:eastAsia="en-US"/>
              </w:rPr>
              <w:t>方案</w:t>
            </w:r>
            <w:r>
              <w:rPr>
                <w:rFonts w:hint="eastAsia" w:ascii="宋体" w:hAnsi="宋体" w:eastAsia="宋体" w:cs="宋体"/>
                <w:b w:val="0"/>
                <w:bCs w:val="0"/>
                <w:color w:val="auto"/>
                <w:sz w:val="24"/>
                <w:szCs w:val="24"/>
                <w:highlight w:val="none"/>
                <w:lang w:val="en-US" w:eastAsia="zh-CN"/>
              </w:rPr>
              <w:t>进行评分：</w:t>
            </w:r>
          </w:p>
          <w:p w14:paraId="2DF72B46">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有明确的质量保障方案，方案内容中有具体的质量保障措施，措施合理可行，符合项目实际需求得3.1-6分；</w:t>
            </w:r>
          </w:p>
          <w:p w14:paraId="61450C01">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方案内容较明确，但方案中未具体明确措施得1.1-3分；</w:t>
            </w:r>
          </w:p>
          <w:p w14:paraId="2D94679C">
            <w:pPr>
              <w:pStyle w:val="97"/>
              <w:shd w:val="clear" w:color="auto" w:fil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方案内容模糊，内容不够明确得0.1-1分。</w:t>
            </w:r>
          </w:p>
        </w:tc>
      </w:tr>
      <w:tr w14:paraId="1353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2367" w:type="dxa"/>
            <w:gridSpan w:val="2"/>
            <w:tcBorders>
              <w:top w:val="single" w:color="000000" w:sz="4" w:space="0"/>
            </w:tcBorders>
            <w:noWrap w:val="0"/>
            <w:vAlign w:val="center"/>
          </w:tcPr>
          <w:p w14:paraId="5C1FC55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585" w:type="dxa"/>
            <w:tcBorders>
              <w:top w:val="single" w:color="000000" w:sz="4" w:space="0"/>
            </w:tcBorders>
            <w:noWrap w:val="0"/>
            <w:vAlign w:val="center"/>
          </w:tcPr>
          <w:p w14:paraId="4266021F">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c>
          <w:tcPr>
            <w:tcW w:w="6535" w:type="dxa"/>
            <w:tcBorders>
              <w:top w:val="single" w:color="000000" w:sz="4" w:space="0"/>
            </w:tcBorders>
            <w:noWrap w:val="0"/>
            <w:vAlign w:val="center"/>
          </w:tcPr>
          <w:p w14:paraId="2B2EAA8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4"/>
                <w:szCs w:val="24"/>
                <w:highlight w:val="none"/>
                <w:lang w:val="en-US" w:eastAsia="en-US"/>
              </w:rPr>
            </w:pPr>
          </w:p>
        </w:tc>
      </w:tr>
    </w:tbl>
    <w:p w14:paraId="0690EE09">
      <w:pPr>
        <w:numPr>
          <w:ilvl w:val="0"/>
          <w:numId w:val="0"/>
        </w:numPr>
        <w:shd w:val="clear"/>
        <w:tabs>
          <w:tab w:val="left" w:pos="1892"/>
        </w:tabs>
        <w:spacing w:line="360" w:lineRule="auto"/>
        <w:ind w:firstLine="2530" w:firstLineChars="700"/>
        <w:jc w:val="both"/>
        <w:rPr>
          <w:rFonts w:hint="eastAsia" w:ascii="微软雅黑" w:hAnsi="微软雅黑" w:eastAsia="微软雅黑" w:cs="微软雅黑"/>
          <w:b/>
          <w:bCs/>
          <w:color w:val="auto"/>
          <w:sz w:val="44"/>
          <w:szCs w:val="44"/>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14:paraId="3CAF30C9">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bookmarkStart w:id="6" w:name="_GoBack"/>
      <w:bookmarkEnd w:id="6"/>
    </w:p>
    <w:p w14:paraId="3BD29EC5">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路桥区横街镇生活垃圾数字化监管收运、资源化处理服务采购项目，投标人应科学选择适宜技术路线和处理方式，巩固提升易腐垃圾成肥技术和质量，实现生活垃圾减量化、资源化、无害化。本项目总服务期限2年，采用1+1模式，在第1年的合同期限到期后根据该年度综合考核情况由采购人决定是否与中标单位续签。</w:t>
      </w:r>
    </w:p>
    <w:tbl>
      <w:tblPr>
        <w:tblStyle w:val="29"/>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422"/>
        <w:gridCol w:w="1157"/>
        <w:gridCol w:w="1704"/>
        <w:gridCol w:w="2477"/>
      </w:tblGrid>
      <w:tr w14:paraId="7FF1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noWrap w:val="0"/>
            <w:vAlign w:val="center"/>
          </w:tcPr>
          <w:p w14:paraId="2FEA39D9">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1444" w:type="pct"/>
            <w:noWrap w:val="0"/>
            <w:vAlign w:val="center"/>
          </w:tcPr>
          <w:p w14:paraId="6A7EAD57">
            <w:pPr>
              <w:shd w:val="clea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0" w:type="pct"/>
            <w:noWrap w:val="0"/>
            <w:vAlign w:val="center"/>
          </w:tcPr>
          <w:p w14:paraId="2FA80839">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1016" w:type="pct"/>
            <w:noWrap w:val="0"/>
            <w:vAlign w:val="center"/>
          </w:tcPr>
          <w:p w14:paraId="11450CDE">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预算总价</w:t>
            </w:r>
          </w:p>
        </w:tc>
        <w:tc>
          <w:tcPr>
            <w:tcW w:w="1477" w:type="pct"/>
            <w:noWrap w:val="0"/>
            <w:vAlign w:val="center"/>
          </w:tcPr>
          <w:p w14:paraId="75C04F60">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F18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71" w:type="pct"/>
            <w:noWrap w:val="0"/>
            <w:vAlign w:val="center"/>
          </w:tcPr>
          <w:p w14:paraId="34E2A423">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4" w:type="pct"/>
            <w:noWrap w:val="0"/>
            <w:vAlign w:val="center"/>
          </w:tcPr>
          <w:p w14:paraId="4B553A4F">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横街镇生活垃圾分类处理数字化监管收运处理服务项目（二次）</w:t>
            </w:r>
          </w:p>
        </w:tc>
        <w:tc>
          <w:tcPr>
            <w:tcW w:w="690" w:type="pct"/>
            <w:noWrap w:val="0"/>
            <w:vAlign w:val="center"/>
          </w:tcPr>
          <w:p w14:paraId="2E2D0BFE">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w:t>
            </w:r>
          </w:p>
        </w:tc>
        <w:tc>
          <w:tcPr>
            <w:tcW w:w="1016" w:type="pct"/>
            <w:noWrap w:val="0"/>
            <w:vAlign w:val="center"/>
          </w:tcPr>
          <w:p w14:paraId="61002AB5">
            <w:pPr>
              <w:shd w:val="clea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lang w:val="en-US" w:eastAsia="zh-CN"/>
              </w:rPr>
              <w:t>万元</w:t>
            </w:r>
          </w:p>
        </w:tc>
        <w:tc>
          <w:tcPr>
            <w:tcW w:w="1477" w:type="pct"/>
            <w:noWrap w:val="0"/>
            <w:vAlign w:val="center"/>
          </w:tcPr>
          <w:p w14:paraId="49AE098B">
            <w:pPr>
              <w:shd w:val="clea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w:t>
            </w:r>
            <w:r>
              <w:rPr>
                <w:rFonts w:hint="eastAsia" w:ascii="宋体" w:hAnsi="宋体" w:cs="宋体"/>
                <w:color w:val="auto"/>
                <w:sz w:val="24"/>
                <w:szCs w:val="24"/>
                <w:highlight w:val="none"/>
                <w:lang w:val="en-US" w:eastAsia="zh-CN"/>
              </w:rPr>
              <w:t>横街镇生活垃圾分类处理数字化监管收运处理服务项目（二次）</w:t>
            </w:r>
            <w:r>
              <w:rPr>
                <w:rFonts w:hint="eastAsia" w:ascii="宋体" w:hAnsi="宋体" w:eastAsia="宋体" w:cs="宋体"/>
                <w:color w:val="auto"/>
                <w:sz w:val="24"/>
                <w:szCs w:val="24"/>
                <w:highlight w:val="none"/>
                <w:lang w:val="en-US" w:eastAsia="zh-CN"/>
              </w:rPr>
              <w:t>，具体内容详见采购需求。</w:t>
            </w:r>
          </w:p>
        </w:tc>
      </w:tr>
    </w:tbl>
    <w:p w14:paraId="570E1F91">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二、本次投标服务内容</w:t>
      </w:r>
    </w:p>
    <w:p w14:paraId="70537374">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根据《台州市路桥区人民政府办公室关于印发路桥区和美乡村建设项目和资金管理办法的通知》要求，本单位拟采购</w:t>
      </w:r>
      <w:r>
        <w:rPr>
          <w:rFonts w:hint="eastAsia" w:ascii="宋体" w:hAnsi="宋体" w:cs="宋体"/>
          <w:color w:val="auto"/>
          <w:sz w:val="24"/>
          <w:szCs w:val="24"/>
          <w:highlight w:val="none"/>
          <w:lang w:val="en-US" w:eastAsia="zh-CN"/>
        </w:rPr>
        <w:t>横街镇生活垃圾分类处理数字化监管收运处理服务项目（二次）</w:t>
      </w:r>
      <w:r>
        <w:rPr>
          <w:rFonts w:hint="eastAsia" w:ascii="宋体" w:hAnsi="宋体" w:eastAsia="宋体" w:cs="宋体"/>
          <w:color w:val="auto"/>
          <w:sz w:val="24"/>
          <w:szCs w:val="24"/>
          <w:highlight w:val="none"/>
          <w:lang w:val="en-US" w:eastAsia="zh-CN"/>
        </w:rPr>
        <w:t>，由中标人负责横街镇全镇易腐垃圾的分类、智能收运、处置、资源化利用一体化的服务。本项目采购方提供场地、易腐垃圾资源化处理设备、易腐垃圾收运车辆、数字化监管显示终端。由中标人提供垃圾分类智慧管理平台（横街镇总账号1个，村居子账号15个），负责日处理10吨易腐垃圾资源化处理中心的运营、管理、维护；负责每一个收集点的易腐垃圾智能清运及二次分拣考核工作，做好易腐垃圾的资源化利用、无害化排放。（包括易腐垃圾处置中心和垃圾分类驿站管理，宣传氛围，终端液体处理，废气处理，垃圾运输车辆及垃圾处理设备的维护、保险，更换菌种，督导员配备及常态化生活垃圾分类宣传工作，积分兑换，垃圾桶更换等采购方要求的其他工作。）所有运营活动置于政府监管之下，所有费用（含水、电、排污等费用）均由投标人承担。</w:t>
      </w:r>
    </w:p>
    <w:p w14:paraId="3C7337FB">
      <w:pPr>
        <w:shd w:val="clear"/>
        <w:spacing w:line="360" w:lineRule="auto"/>
        <w:ind w:firstLine="482" w:firstLineChars="200"/>
        <w:rPr>
          <w:rFonts w:hint="eastAsia" w:ascii="宋体" w:hAnsi="宋体" w:eastAsia="宋体" w:cs="宋体"/>
          <w:b/>
          <w:bCs/>
          <w:color w:val="auto"/>
          <w:sz w:val="24"/>
          <w:szCs w:val="24"/>
          <w:highlight w:val="none"/>
        </w:rPr>
      </w:pPr>
      <w:bookmarkStart w:id="5" w:name="_Toc369880650"/>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采购方提供的设备设施</w:t>
      </w:r>
    </w:p>
    <w:tbl>
      <w:tblPr>
        <w:tblStyle w:val="29"/>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38"/>
        <w:gridCol w:w="864"/>
        <w:gridCol w:w="5957"/>
      </w:tblGrid>
      <w:tr w14:paraId="69F3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5AC5B72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38" w:type="dxa"/>
            <w:noWrap w:val="0"/>
            <w:vAlign w:val="center"/>
          </w:tcPr>
          <w:p w14:paraId="710185B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设施名称</w:t>
            </w:r>
          </w:p>
        </w:tc>
        <w:tc>
          <w:tcPr>
            <w:tcW w:w="864" w:type="dxa"/>
            <w:noWrap w:val="0"/>
            <w:vAlign w:val="center"/>
          </w:tcPr>
          <w:p w14:paraId="6F505B4F">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957" w:type="dxa"/>
            <w:noWrap w:val="0"/>
            <w:vAlign w:val="center"/>
          </w:tcPr>
          <w:p w14:paraId="386DE0C0">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配置要求</w:t>
            </w:r>
          </w:p>
        </w:tc>
      </w:tr>
      <w:tr w14:paraId="40F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55B6C5BB">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38" w:type="dxa"/>
            <w:noWrap w:val="0"/>
            <w:vAlign w:val="center"/>
          </w:tcPr>
          <w:p w14:paraId="4DC2B3A7">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易腐垃圾处置中心</w:t>
            </w:r>
          </w:p>
        </w:tc>
        <w:tc>
          <w:tcPr>
            <w:tcW w:w="864" w:type="dxa"/>
            <w:noWrap w:val="0"/>
            <w:vAlign w:val="center"/>
          </w:tcPr>
          <w:p w14:paraId="50B4EE25">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1座</w:t>
            </w:r>
          </w:p>
        </w:tc>
        <w:tc>
          <w:tcPr>
            <w:tcW w:w="5957" w:type="dxa"/>
            <w:noWrap w:val="0"/>
            <w:vAlign w:val="center"/>
          </w:tcPr>
          <w:p w14:paraId="787F39ED">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日处理</w:t>
            </w:r>
            <w:r>
              <w:rPr>
                <w:rFonts w:hint="eastAsia" w:ascii="宋体" w:hAnsi="宋体" w:eastAsia="宋体" w:cs="宋体"/>
                <w:color w:val="auto"/>
                <w:sz w:val="24"/>
                <w:szCs w:val="24"/>
                <w:highlight w:val="none"/>
                <w:lang w:val="en-US" w:eastAsia="zh-CN"/>
              </w:rPr>
              <w:t>能力10</w:t>
            </w:r>
            <w:r>
              <w:rPr>
                <w:rFonts w:hint="eastAsia" w:ascii="宋体" w:hAnsi="宋体" w:eastAsia="宋体" w:cs="宋体"/>
                <w:color w:val="auto"/>
                <w:sz w:val="24"/>
                <w:szCs w:val="24"/>
                <w:highlight w:val="none"/>
                <w:lang w:val="en-US" w:eastAsia="en-US"/>
              </w:rPr>
              <w:t>吨易腐垃圾自动化生产线</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污水、废气</w:t>
            </w:r>
            <w:r>
              <w:rPr>
                <w:rFonts w:hint="eastAsia" w:ascii="宋体" w:hAnsi="宋体" w:eastAsia="宋体" w:cs="宋体"/>
                <w:color w:val="auto"/>
                <w:sz w:val="24"/>
                <w:szCs w:val="24"/>
                <w:highlight w:val="none"/>
                <w:lang w:val="en-US" w:eastAsia="en-US"/>
              </w:rPr>
              <w:t>排放符合国家环保验收标准</w:t>
            </w:r>
            <w:r>
              <w:rPr>
                <w:rFonts w:hint="eastAsia" w:ascii="宋体" w:hAnsi="宋体" w:eastAsia="宋体" w:cs="宋体"/>
                <w:color w:val="auto"/>
                <w:sz w:val="24"/>
                <w:szCs w:val="24"/>
                <w:highlight w:val="none"/>
                <w:lang w:val="en-US" w:eastAsia="zh-CN"/>
              </w:rPr>
              <w:t>。</w:t>
            </w:r>
          </w:p>
        </w:tc>
      </w:tr>
      <w:tr w14:paraId="06A3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0131FD4E">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138" w:type="dxa"/>
            <w:noWrap w:val="0"/>
            <w:vAlign w:val="center"/>
          </w:tcPr>
          <w:p w14:paraId="458714BA">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垃圾分类驿站</w:t>
            </w:r>
          </w:p>
        </w:tc>
        <w:tc>
          <w:tcPr>
            <w:tcW w:w="864" w:type="dxa"/>
            <w:noWrap w:val="0"/>
            <w:vAlign w:val="center"/>
          </w:tcPr>
          <w:p w14:paraId="11A53E87">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1座</w:t>
            </w:r>
          </w:p>
        </w:tc>
        <w:tc>
          <w:tcPr>
            <w:tcW w:w="5957" w:type="dxa"/>
            <w:noWrap w:val="0"/>
            <w:vAlign w:val="center"/>
          </w:tcPr>
          <w:p w14:paraId="5C3C4344">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位于上林村村部南边，占地面积约100平方米</w:t>
            </w:r>
          </w:p>
        </w:tc>
      </w:tr>
      <w:tr w14:paraId="72F1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F56C223">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138" w:type="dxa"/>
            <w:noWrap w:val="0"/>
            <w:vAlign w:val="center"/>
          </w:tcPr>
          <w:p w14:paraId="49E8BBBD">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数字化管理显示终端</w:t>
            </w:r>
          </w:p>
        </w:tc>
        <w:tc>
          <w:tcPr>
            <w:tcW w:w="864" w:type="dxa"/>
            <w:noWrap w:val="0"/>
            <w:vAlign w:val="center"/>
          </w:tcPr>
          <w:p w14:paraId="5BA75916">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15个</w:t>
            </w:r>
          </w:p>
        </w:tc>
        <w:tc>
          <w:tcPr>
            <w:tcW w:w="5957" w:type="dxa"/>
            <w:noWrap w:val="0"/>
            <w:vAlign w:val="center"/>
          </w:tcPr>
          <w:p w14:paraId="356A3C76">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包括2个智能触摸查询一体机，14个Pad</w:t>
            </w:r>
          </w:p>
        </w:tc>
      </w:tr>
      <w:tr w14:paraId="2029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71A670B">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38" w:type="dxa"/>
            <w:noWrap w:val="0"/>
            <w:vAlign w:val="center"/>
          </w:tcPr>
          <w:p w14:paraId="1EDB08C8">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电动三轮四桶清运车</w:t>
            </w:r>
          </w:p>
        </w:tc>
        <w:tc>
          <w:tcPr>
            <w:tcW w:w="864" w:type="dxa"/>
            <w:noWrap w:val="0"/>
            <w:vAlign w:val="center"/>
          </w:tcPr>
          <w:p w14:paraId="311D1E63">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14辆</w:t>
            </w:r>
          </w:p>
        </w:tc>
        <w:tc>
          <w:tcPr>
            <w:tcW w:w="5957" w:type="dxa"/>
            <w:noWrap w:val="0"/>
            <w:vAlign w:val="center"/>
          </w:tcPr>
          <w:p w14:paraId="400F3D8D">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配备车载垃圾分类智能收集秤，满足身份信息识别、称重拍照、AI 识别及自动评价和手动评价、定位功能以及数据传输、语音提醒等</w:t>
            </w:r>
          </w:p>
        </w:tc>
      </w:tr>
    </w:tbl>
    <w:p w14:paraId="24EB21AF">
      <w:pPr>
        <w:shd w:val="clea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四、投标人需配置的设备设施</w:t>
      </w:r>
    </w:p>
    <w:tbl>
      <w:tblPr>
        <w:tblStyle w:val="29"/>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18"/>
        <w:gridCol w:w="884"/>
        <w:gridCol w:w="5957"/>
      </w:tblGrid>
      <w:tr w14:paraId="603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37C36708">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18" w:type="dxa"/>
            <w:noWrap w:val="0"/>
            <w:vAlign w:val="center"/>
          </w:tcPr>
          <w:p w14:paraId="75E842CD">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设施名称</w:t>
            </w:r>
          </w:p>
        </w:tc>
        <w:tc>
          <w:tcPr>
            <w:tcW w:w="884" w:type="dxa"/>
            <w:noWrap w:val="0"/>
            <w:vAlign w:val="center"/>
          </w:tcPr>
          <w:p w14:paraId="74EC858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957" w:type="dxa"/>
            <w:noWrap w:val="0"/>
            <w:vAlign w:val="center"/>
          </w:tcPr>
          <w:p w14:paraId="033CE8B2">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配置要求</w:t>
            </w:r>
          </w:p>
        </w:tc>
      </w:tr>
      <w:tr w14:paraId="1240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4570D634">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18" w:type="dxa"/>
            <w:noWrap w:val="0"/>
            <w:vAlign w:val="center"/>
          </w:tcPr>
          <w:p w14:paraId="4116F0F0">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易腐垃圾收集</w:t>
            </w:r>
            <w:r>
              <w:rPr>
                <w:rFonts w:hint="eastAsia" w:ascii="宋体" w:hAnsi="宋体" w:cs="宋体"/>
                <w:color w:val="auto"/>
                <w:sz w:val="24"/>
                <w:szCs w:val="24"/>
                <w:highlight w:val="none"/>
                <w:lang w:val="en-US" w:eastAsia="zh-CN"/>
              </w:rPr>
              <w:t>专用</w:t>
            </w:r>
            <w:r>
              <w:rPr>
                <w:rFonts w:hint="eastAsia" w:ascii="宋体" w:hAnsi="宋体" w:eastAsia="宋体" w:cs="宋体"/>
                <w:color w:val="auto"/>
                <w:sz w:val="24"/>
                <w:szCs w:val="24"/>
                <w:highlight w:val="none"/>
                <w:lang w:val="en-US" w:eastAsia="zh-CN"/>
              </w:rPr>
              <w:t>车</w:t>
            </w:r>
          </w:p>
        </w:tc>
        <w:tc>
          <w:tcPr>
            <w:tcW w:w="884" w:type="dxa"/>
            <w:noWrap w:val="0"/>
            <w:vAlign w:val="center"/>
          </w:tcPr>
          <w:p w14:paraId="7418E1FF">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5957" w:type="dxa"/>
            <w:noWrap w:val="0"/>
            <w:vAlign w:val="center"/>
          </w:tcPr>
          <w:p w14:paraId="33CF9683">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用于全镇易腐垃圾（含餐厨垃圾）收运</w:t>
            </w:r>
          </w:p>
        </w:tc>
      </w:tr>
      <w:tr w14:paraId="3B72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noWrap w:val="0"/>
            <w:vAlign w:val="center"/>
          </w:tcPr>
          <w:p w14:paraId="4B06261B">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118" w:type="dxa"/>
            <w:noWrap w:val="0"/>
            <w:vAlign w:val="center"/>
          </w:tcPr>
          <w:p w14:paraId="29FD032E">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垃圾分类宣传车</w:t>
            </w:r>
          </w:p>
        </w:tc>
        <w:tc>
          <w:tcPr>
            <w:tcW w:w="884" w:type="dxa"/>
            <w:noWrap w:val="0"/>
            <w:vAlign w:val="center"/>
          </w:tcPr>
          <w:p w14:paraId="36B61795">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5957" w:type="dxa"/>
            <w:noWrap w:val="0"/>
            <w:vAlign w:val="center"/>
          </w:tcPr>
          <w:p w14:paraId="530B9016">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配备宣传车辆，车身须贴有垃圾分类宣传标识等内容。</w:t>
            </w:r>
          </w:p>
        </w:tc>
      </w:tr>
      <w:tr w14:paraId="0CD7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0B13735">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118" w:type="dxa"/>
            <w:noWrap w:val="0"/>
            <w:vAlign w:val="center"/>
          </w:tcPr>
          <w:p w14:paraId="7D895B37">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垃圾分类数字化管理平台</w:t>
            </w:r>
          </w:p>
        </w:tc>
        <w:tc>
          <w:tcPr>
            <w:tcW w:w="884" w:type="dxa"/>
            <w:noWrap w:val="0"/>
            <w:vAlign w:val="center"/>
          </w:tcPr>
          <w:p w14:paraId="6C974D91">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5957" w:type="dxa"/>
            <w:noWrap w:val="0"/>
            <w:vAlign w:val="center"/>
          </w:tcPr>
          <w:p w14:paraId="1E4AA4C1">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包括横街镇总账号1个，村（居）子账号15个。农户IC智能用户卡（一户两卡，易腐垃圾和其他垃圾）全部配备到位，张贴在户用两分类桶上，实现</w:t>
            </w:r>
            <w:r>
              <w:rPr>
                <w:rFonts w:hint="default" w:ascii="宋体" w:hAnsi="宋体" w:eastAsia="宋体" w:cs="宋体"/>
                <w:color w:val="auto"/>
                <w:sz w:val="24"/>
                <w:szCs w:val="24"/>
                <w:highlight w:val="none"/>
                <w:lang w:val="en-US" w:eastAsia="zh-CN"/>
              </w:rPr>
              <w:t>数字化上门收集，通过智能收集设备对易腐垃圾、其他垃圾进行身份识别、称重</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图像采集，判断分类是否正确，数据上传至大数据云平台，管理人员可通过大数据云平台，实时查看当天生活垃圾分类的参与率、</w:t>
            </w:r>
            <w:r>
              <w:rPr>
                <w:rFonts w:hint="eastAsia" w:ascii="宋体" w:hAnsi="宋体" w:cs="宋体"/>
                <w:color w:val="auto"/>
                <w:sz w:val="24"/>
                <w:szCs w:val="24"/>
                <w:highlight w:val="none"/>
                <w:lang w:val="en-US" w:eastAsia="zh-CN"/>
              </w:rPr>
              <w:t>准确</w:t>
            </w:r>
            <w:r>
              <w:rPr>
                <w:rFonts w:hint="default" w:ascii="宋体" w:hAnsi="宋体" w:eastAsia="宋体" w:cs="宋体"/>
                <w:color w:val="auto"/>
                <w:sz w:val="24"/>
                <w:szCs w:val="24"/>
                <w:highlight w:val="none"/>
                <w:lang w:val="en-US" w:eastAsia="zh-CN"/>
              </w:rPr>
              <w:t>率及垃圾产生总重量</w:t>
            </w:r>
            <w:r>
              <w:rPr>
                <w:rFonts w:hint="eastAsia" w:ascii="宋体" w:hAnsi="宋体" w:cs="宋体"/>
                <w:color w:val="auto"/>
                <w:sz w:val="24"/>
                <w:szCs w:val="24"/>
                <w:highlight w:val="none"/>
                <w:lang w:val="en-US" w:eastAsia="zh-CN"/>
              </w:rPr>
              <w:t>，参与率与准确率均要达到80%以上，空桶率不得高于20%</w:t>
            </w:r>
            <w:r>
              <w:rPr>
                <w:rFonts w:hint="default" w:ascii="宋体" w:hAnsi="宋体" w:eastAsia="宋体" w:cs="宋体"/>
                <w:color w:val="auto"/>
                <w:sz w:val="24"/>
                <w:szCs w:val="24"/>
                <w:highlight w:val="none"/>
                <w:lang w:val="en-US" w:eastAsia="zh-CN"/>
              </w:rPr>
              <w:t>。</w:t>
            </w:r>
          </w:p>
        </w:tc>
      </w:tr>
      <w:tr w14:paraId="25EF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268E044">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18" w:type="dxa"/>
            <w:noWrap w:val="0"/>
            <w:vAlign w:val="center"/>
          </w:tcPr>
          <w:p w14:paraId="3E6BB951">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120升易腐垃圾桶</w:t>
            </w:r>
          </w:p>
        </w:tc>
        <w:tc>
          <w:tcPr>
            <w:tcW w:w="884" w:type="dxa"/>
            <w:noWrap w:val="0"/>
            <w:vAlign w:val="center"/>
          </w:tcPr>
          <w:p w14:paraId="19E9A887">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150个</w:t>
            </w:r>
          </w:p>
        </w:tc>
        <w:tc>
          <w:tcPr>
            <w:tcW w:w="5957" w:type="dxa"/>
            <w:noWrap w:val="0"/>
            <w:vAlign w:val="center"/>
          </w:tcPr>
          <w:p w14:paraId="330FBE6E">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每年配备120升易腐垃圾桶150个，使用过程中如有损坏及时换新。</w:t>
            </w:r>
          </w:p>
        </w:tc>
      </w:tr>
      <w:tr w14:paraId="5A20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D6BC1D7">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118" w:type="dxa"/>
            <w:noWrap w:val="0"/>
            <w:vAlign w:val="center"/>
          </w:tcPr>
          <w:p w14:paraId="56EDC1CC">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户用两分类垃圾桶</w:t>
            </w:r>
          </w:p>
        </w:tc>
        <w:tc>
          <w:tcPr>
            <w:tcW w:w="884" w:type="dxa"/>
            <w:noWrap w:val="0"/>
            <w:vAlign w:val="center"/>
          </w:tcPr>
          <w:p w14:paraId="3083D655">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2000个</w:t>
            </w:r>
          </w:p>
        </w:tc>
        <w:tc>
          <w:tcPr>
            <w:tcW w:w="5957" w:type="dxa"/>
            <w:noWrap w:val="0"/>
            <w:vAlign w:val="center"/>
          </w:tcPr>
          <w:p w14:paraId="3727763F">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每年配备户用易腐垃圾和其他垃圾两分类桶2000个，容积不小于20升，使用过程中如有损坏及时换新。</w:t>
            </w:r>
          </w:p>
        </w:tc>
      </w:tr>
      <w:tr w14:paraId="7B21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80224BA">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18" w:type="dxa"/>
            <w:noWrap w:val="0"/>
            <w:vAlign w:val="center"/>
          </w:tcPr>
          <w:p w14:paraId="3B2522B7">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数字化管理显示终端</w:t>
            </w:r>
          </w:p>
        </w:tc>
        <w:tc>
          <w:tcPr>
            <w:tcW w:w="884" w:type="dxa"/>
            <w:noWrap w:val="0"/>
            <w:vAlign w:val="center"/>
          </w:tcPr>
          <w:p w14:paraId="21829E3D">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w:t>
            </w:r>
          </w:p>
        </w:tc>
        <w:tc>
          <w:tcPr>
            <w:tcW w:w="5957" w:type="dxa"/>
            <w:noWrap w:val="0"/>
            <w:vAlign w:val="center"/>
          </w:tcPr>
          <w:p w14:paraId="172624E3">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华为Pad，安装数字化管理系统</w:t>
            </w:r>
          </w:p>
        </w:tc>
      </w:tr>
    </w:tbl>
    <w:p w14:paraId="1FA0C054">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注：项目筹备期：2025年01月01日之前完成进驻服务地点并完成设备及其配套设施的运输、安装、调试和运营人员配备，具体服务开始时间由采购人指定；若项目筹备期结束但设备仍不到位的，按</w:t>
      </w:r>
      <w:r>
        <w:rPr>
          <w:rFonts w:hint="eastAsia" w:ascii="宋体" w:hAnsi="宋体" w:cs="宋体"/>
          <w:color w:val="auto"/>
          <w:sz w:val="24"/>
          <w:szCs w:val="24"/>
          <w:highlight w:val="none"/>
          <w:lang w:val="en-US" w:eastAsia="zh-CN"/>
        </w:rPr>
        <w:t>合同金额的千分之一每天</w:t>
      </w:r>
      <w:r>
        <w:rPr>
          <w:rFonts w:hint="eastAsia" w:ascii="宋体" w:hAnsi="宋体" w:eastAsia="宋体" w:cs="宋体"/>
          <w:color w:val="auto"/>
          <w:sz w:val="24"/>
          <w:szCs w:val="24"/>
          <w:highlight w:val="none"/>
          <w:lang w:val="en-US" w:eastAsia="zh-CN"/>
        </w:rPr>
        <w:t>的标准扣罚违约金，采购人有权在履约保证金中扣除。</w:t>
      </w:r>
    </w:p>
    <w:p w14:paraId="68FDBD4C">
      <w:p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、项目运营服务要求</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74"/>
        <w:gridCol w:w="6284"/>
      </w:tblGrid>
      <w:tr w14:paraId="5577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36" w:type="pct"/>
            <w:noWrap w:val="0"/>
            <w:vAlign w:val="center"/>
          </w:tcPr>
          <w:p w14:paraId="0E41BB7C">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60" w:type="pct"/>
            <w:noWrap w:val="0"/>
            <w:vAlign w:val="center"/>
          </w:tcPr>
          <w:p w14:paraId="0B25ADF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603" w:type="pct"/>
            <w:noWrap w:val="0"/>
            <w:vAlign w:val="center"/>
          </w:tcPr>
          <w:p w14:paraId="018A268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服务原则</w:t>
            </w:r>
          </w:p>
        </w:tc>
      </w:tr>
      <w:tr w14:paraId="74BC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6" w:type="pct"/>
            <w:noWrap w:val="0"/>
            <w:vAlign w:val="center"/>
          </w:tcPr>
          <w:p w14:paraId="3FEB125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0" w:type="pct"/>
            <w:noWrap w:val="0"/>
            <w:vAlign w:val="center"/>
          </w:tcPr>
          <w:p w14:paraId="73F140D5">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年度考核</w:t>
            </w:r>
          </w:p>
        </w:tc>
        <w:tc>
          <w:tcPr>
            <w:tcW w:w="3603" w:type="pct"/>
            <w:noWrap w:val="0"/>
            <w:vAlign w:val="center"/>
          </w:tcPr>
          <w:p w14:paraId="3EED080D">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区级年度考核需要达标，根据近一年辖区内所有行政村村民的参与率和分类准确率分档支付，以实际区补资金为准，不高于中标价。</w:t>
            </w:r>
          </w:p>
        </w:tc>
      </w:tr>
      <w:tr w14:paraId="28B2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6" w:type="pct"/>
            <w:noWrap w:val="0"/>
            <w:vAlign w:val="center"/>
          </w:tcPr>
          <w:p w14:paraId="24FE3CC5">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60" w:type="pct"/>
            <w:noWrap w:val="0"/>
            <w:vAlign w:val="center"/>
          </w:tcPr>
          <w:p w14:paraId="4390F05F">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垃圾分类宣传</w:t>
            </w:r>
          </w:p>
        </w:tc>
        <w:tc>
          <w:tcPr>
            <w:tcW w:w="3603" w:type="pct"/>
            <w:noWrap w:val="0"/>
            <w:vAlign w:val="center"/>
          </w:tcPr>
          <w:p w14:paraId="45427DF6">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常态化进行垃圾分类宣传工作，定期开展垃圾分类讲座。</w:t>
            </w:r>
          </w:p>
        </w:tc>
      </w:tr>
      <w:tr w14:paraId="37AA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36" w:type="pct"/>
            <w:noWrap w:val="0"/>
            <w:vAlign w:val="center"/>
          </w:tcPr>
          <w:p w14:paraId="67A72DA5">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60" w:type="pct"/>
            <w:noWrap w:val="0"/>
            <w:vAlign w:val="center"/>
          </w:tcPr>
          <w:p w14:paraId="4545748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收运</w:t>
            </w:r>
          </w:p>
        </w:tc>
        <w:tc>
          <w:tcPr>
            <w:tcW w:w="3603" w:type="pct"/>
            <w:noWrap w:val="0"/>
            <w:vAlign w:val="center"/>
          </w:tcPr>
          <w:p w14:paraId="4756AA2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全镇范围实行上门收运</w:t>
            </w:r>
            <w:r>
              <w:rPr>
                <w:rFonts w:hint="eastAsia" w:ascii="宋体" w:hAnsi="宋体" w:eastAsia="宋体" w:cs="宋体"/>
                <w:color w:val="auto"/>
                <w:sz w:val="24"/>
                <w:szCs w:val="24"/>
                <w:highlight w:val="none"/>
              </w:rPr>
              <w:t>易腐垃圾</w:t>
            </w:r>
            <w:r>
              <w:rPr>
                <w:rFonts w:hint="eastAsia" w:ascii="宋体" w:hAnsi="宋体" w:eastAsia="宋体" w:cs="宋体"/>
                <w:color w:val="auto"/>
                <w:sz w:val="24"/>
                <w:szCs w:val="24"/>
                <w:highlight w:val="none"/>
                <w:lang w:eastAsia="zh-CN"/>
              </w:rPr>
              <w:t>（九小场所和企事业单位易腐垃圾实行桶换桶收运），做到</w:t>
            </w:r>
            <w:r>
              <w:rPr>
                <w:rFonts w:hint="eastAsia" w:ascii="宋体" w:hAnsi="宋体" w:eastAsia="宋体" w:cs="宋体"/>
                <w:color w:val="auto"/>
                <w:sz w:val="24"/>
                <w:szCs w:val="24"/>
                <w:highlight w:val="none"/>
              </w:rPr>
              <w:t>日产日清，负责收运点</w:t>
            </w:r>
            <w:r>
              <w:rPr>
                <w:rFonts w:hint="eastAsia" w:ascii="宋体" w:hAnsi="宋体" w:eastAsia="宋体" w:cs="宋体"/>
                <w:color w:val="auto"/>
                <w:sz w:val="24"/>
                <w:szCs w:val="24"/>
                <w:highlight w:val="none"/>
                <w:lang w:eastAsia="zh-CN"/>
              </w:rPr>
              <w:t>位</w:t>
            </w:r>
            <w:r>
              <w:rPr>
                <w:rFonts w:hint="eastAsia" w:ascii="宋体" w:hAnsi="宋体" w:eastAsia="宋体" w:cs="宋体"/>
                <w:color w:val="auto"/>
                <w:sz w:val="24"/>
                <w:szCs w:val="24"/>
                <w:highlight w:val="none"/>
              </w:rPr>
              <w:t>的垃圾桶清洗</w:t>
            </w:r>
            <w:r>
              <w:rPr>
                <w:rFonts w:hint="eastAsia" w:ascii="宋体" w:hAnsi="宋体" w:eastAsia="宋体" w:cs="宋体"/>
                <w:color w:val="auto"/>
                <w:sz w:val="24"/>
                <w:szCs w:val="24"/>
                <w:highlight w:val="none"/>
                <w:lang w:eastAsia="zh-CN"/>
              </w:rPr>
              <w:t>，对破损、破旧垃圾桶及时更换，对农户</w:t>
            </w:r>
            <w:r>
              <w:rPr>
                <w:rFonts w:hint="eastAsia" w:ascii="宋体" w:hAnsi="宋体" w:eastAsia="宋体" w:cs="宋体"/>
                <w:color w:val="auto"/>
                <w:sz w:val="24"/>
                <w:szCs w:val="24"/>
                <w:highlight w:val="none"/>
                <w:lang w:val="en-US" w:eastAsia="zh-CN"/>
              </w:rPr>
              <w:t>IC智能卡及时张贴</w:t>
            </w:r>
            <w:r>
              <w:rPr>
                <w:rFonts w:hint="eastAsia" w:ascii="宋体" w:hAnsi="宋体" w:eastAsia="宋体" w:cs="宋体"/>
                <w:color w:val="auto"/>
                <w:sz w:val="24"/>
                <w:szCs w:val="24"/>
                <w:highlight w:val="none"/>
              </w:rPr>
              <w:t>。</w:t>
            </w:r>
          </w:p>
        </w:tc>
      </w:tr>
      <w:tr w14:paraId="2632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noWrap w:val="0"/>
            <w:vAlign w:val="center"/>
          </w:tcPr>
          <w:p w14:paraId="23A565CB">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60" w:type="pct"/>
            <w:noWrap w:val="0"/>
            <w:vAlign w:val="center"/>
          </w:tcPr>
          <w:p w14:paraId="7B87D55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处置</w:t>
            </w:r>
          </w:p>
        </w:tc>
        <w:tc>
          <w:tcPr>
            <w:tcW w:w="3603" w:type="pct"/>
            <w:noWrap w:val="0"/>
            <w:vAlign w:val="center"/>
          </w:tcPr>
          <w:p w14:paraId="75BFC92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日产日处理，日工作时间不</w:t>
            </w:r>
            <w:r>
              <w:rPr>
                <w:rFonts w:hint="eastAsia" w:ascii="宋体" w:hAnsi="宋体" w:eastAsia="宋体" w:cs="宋体"/>
                <w:color w:val="auto"/>
                <w:sz w:val="24"/>
                <w:szCs w:val="24"/>
                <w:highlight w:val="none"/>
                <w:lang w:eastAsia="zh-CN"/>
              </w:rPr>
              <w:t>低于</w:t>
            </w:r>
            <w:r>
              <w:rPr>
                <w:rFonts w:hint="eastAsia" w:ascii="宋体" w:hAnsi="宋体" w:eastAsia="宋体" w:cs="宋体"/>
                <w:color w:val="auto"/>
                <w:sz w:val="24"/>
                <w:szCs w:val="24"/>
                <w:highlight w:val="none"/>
                <w:lang w:val="en-US" w:eastAsia="zh-CN"/>
              </w:rPr>
              <w:t>8小时，全年运行天数不少于360天，各种排放达国家验收标准。</w:t>
            </w:r>
          </w:p>
        </w:tc>
      </w:tr>
      <w:tr w14:paraId="355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noWrap w:val="0"/>
            <w:vAlign w:val="center"/>
          </w:tcPr>
          <w:p w14:paraId="3D16E259">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60" w:type="pct"/>
            <w:noWrap w:val="0"/>
            <w:vAlign w:val="center"/>
          </w:tcPr>
          <w:p w14:paraId="25900D0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资源化利用</w:t>
            </w:r>
          </w:p>
        </w:tc>
        <w:tc>
          <w:tcPr>
            <w:tcW w:w="3603" w:type="pct"/>
            <w:noWrap w:val="0"/>
            <w:vAlign w:val="center"/>
          </w:tcPr>
          <w:p w14:paraId="179D1DAC">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确保成肥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产出物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质量达标。</w:t>
            </w:r>
          </w:p>
        </w:tc>
      </w:tr>
      <w:tr w14:paraId="0FA2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noWrap w:val="0"/>
            <w:vAlign w:val="center"/>
          </w:tcPr>
          <w:p w14:paraId="0FCD1E24">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60" w:type="pct"/>
            <w:noWrap w:val="0"/>
            <w:vAlign w:val="center"/>
          </w:tcPr>
          <w:p w14:paraId="0A99D16C">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二次分拣</w:t>
            </w:r>
            <w:r>
              <w:rPr>
                <w:rFonts w:hint="eastAsia" w:ascii="宋体" w:hAnsi="宋体" w:eastAsia="宋体" w:cs="宋体"/>
                <w:color w:val="auto"/>
                <w:sz w:val="24"/>
                <w:szCs w:val="24"/>
                <w:highlight w:val="none"/>
              </w:rPr>
              <w:t>考核</w:t>
            </w:r>
          </w:p>
        </w:tc>
        <w:tc>
          <w:tcPr>
            <w:tcW w:w="3603" w:type="pct"/>
            <w:noWrap w:val="0"/>
            <w:vAlign w:val="center"/>
          </w:tcPr>
          <w:p w14:paraId="48991536">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对保洁员的二次分拣工作进行考核</w:t>
            </w:r>
            <w:r>
              <w:rPr>
                <w:rFonts w:hint="eastAsia" w:ascii="宋体" w:hAnsi="宋体" w:eastAsia="宋体" w:cs="宋体"/>
                <w:color w:val="auto"/>
                <w:sz w:val="24"/>
                <w:szCs w:val="24"/>
                <w:highlight w:val="none"/>
                <w:lang w:eastAsia="zh-CN"/>
              </w:rPr>
              <w:t>。</w:t>
            </w:r>
          </w:p>
        </w:tc>
      </w:tr>
      <w:tr w14:paraId="055D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noWrap w:val="0"/>
            <w:vAlign w:val="center"/>
          </w:tcPr>
          <w:p w14:paraId="4421B43C">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60" w:type="pct"/>
            <w:noWrap w:val="0"/>
            <w:vAlign w:val="center"/>
          </w:tcPr>
          <w:p w14:paraId="16E982EE">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垃圾分类督导</w:t>
            </w:r>
          </w:p>
        </w:tc>
        <w:tc>
          <w:tcPr>
            <w:tcW w:w="3603" w:type="pct"/>
            <w:noWrap w:val="0"/>
            <w:vAlign w:val="center"/>
          </w:tcPr>
          <w:p w14:paraId="4FE62A42">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配备专业督导员2名</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对镇区物业小区分类投放点进行督导，每天不少于5小时；根据数字化管理平台提示每天对村居进行垃圾分类督导，</w:t>
            </w:r>
            <w:r>
              <w:rPr>
                <w:rFonts w:hint="eastAsia" w:ascii="宋体" w:hAnsi="宋体" w:cs="宋体"/>
                <w:color w:val="auto"/>
                <w:sz w:val="24"/>
                <w:szCs w:val="24"/>
                <w:highlight w:val="none"/>
                <w:lang w:val="en-US" w:eastAsia="zh-CN"/>
              </w:rPr>
              <w:t>每天不少于3小时；</w:t>
            </w:r>
            <w:r>
              <w:rPr>
                <w:rFonts w:hint="eastAsia" w:ascii="宋体" w:hAnsi="宋体" w:eastAsia="宋体" w:cs="宋体"/>
                <w:color w:val="auto"/>
                <w:sz w:val="24"/>
                <w:szCs w:val="24"/>
                <w:highlight w:val="none"/>
                <w:lang w:val="en-US" w:eastAsia="en-US"/>
              </w:rPr>
              <w:t>提升居民垃圾分类知晓率、参与率</w:t>
            </w:r>
            <w:r>
              <w:rPr>
                <w:rFonts w:hint="eastAsia" w:ascii="宋体" w:hAnsi="宋体" w:eastAsia="宋体" w:cs="宋体"/>
                <w:color w:val="auto"/>
                <w:sz w:val="24"/>
                <w:szCs w:val="24"/>
                <w:highlight w:val="none"/>
                <w:lang w:val="en-US" w:eastAsia="zh-CN"/>
              </w:rPr>
              <w:t>，确保准确</w:t>
            </w:r>
            <w:r>
              <w:rPr>
                <w:rFonts w:hint="eastAsia" w:ascii="宋体" w:hAnsi="宋体" w:eastAsia="宋体" w:cs="宋体"/>
                <w:color w:val="auto"/>
                <w:sz w:val="24"/>
                <w:szCs w:val="24"/>
                <w:highlight w:val="none"/>
                <w:lang w:val="en-US" w:eastAsia="en-US"/>
              </w:rPr>
              <w:t>率</w:t>
            </w:r>
            <w:r>
              <w:rPr>
                <w:rFonts w:hint="eastAsia" w:ascii="宋体" w:hAnsi="宋体" w:eastAsia="宋体" w:cs="宋体"/>
                <w:color w:val="auto"/>
                <w:sz w:val="24"/>
                <w:szCs w:val="24"/>
                <w:highlight w:val="none"/>
                <w:lang w:val="en-US" w:eastAsia="zh-CN"/>
              </w:rPr>
              <w:t>。</w:t>
            </w:r>
          </w:p>
        </w:tc>
      </w:tr>
      <w:tr w14:paraId="6E91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noWrap w:val="0"/>
            <w:vAlign w:val="center"/>
          </w:tcPr>
          <w:p w14:paraId="459BE873">
            <w:pPr>
              <w:shd w:val="clea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60" w:type="pct"/>
            <w:noWrap w:val="0"/>
            <w:vAlign w:val="center"/>
          </w:tcPr>
          <w:p w14:paraId="76AC3082">
            <w:pPr>
              <w:shd w:val="clea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积分兑换</w:t>
            </w:r>
          </w:p>
        </w:tc>
        <w:tc>
          <w:tcPr>
            <w:tcW w:w="3603" w:type="pct"/>
            <w:noWrap w:val="0"/>
            <w:vAlign w:val="center"/>
          </w:tcPr>
          <w:p w14:paraId="3AF30FA0">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根据数字化管理平台积分榜，每月开展一次积分兑换活动，调动村民的积极性。年度积分兑换费用不得低于合同金额的10%。</w:t>
            </w:r>
          </w:p>
        </w:tc>
      </w:tr>
    </w:tbl>
    <w:p w14:paraId="78369ABD">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、项目其它具体要求</w:t>
      </w:r>
    </w:p>
    <w:bookmarkEnd w:id="5"/>
    <w:p w14:paraId="4A9E17BB">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1.要求生产工艺成熟，符合环境影响评价的要求，终端产品有市场需求，符合国家产业政策。</w:t>
      </w:r>
    </w:p>
    <w:p w14:paraId="2B5FAA5B">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2.收运的易腐垃圾须全部资源化和无害化处置，按照垃圾处理技术规范有关规定，实施资源化利用，确保工艺流程环保性。建立资源化利用台账资料。</w:t>
      </w:r>
    </w:p>
    <w:p w14:paraId="2387E7CF">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3.▲投标人需承诺中标后，所提供的垃圾分类数字化管理平台需符合采购方要求，所提供平台对易腐垃圾、其他垃圾可进行身份识别、称重、图像采集，判断分类是否正确，实时呈现参与率、准确率、空桶率及垃圾产生总重量等主要数据。</w:t>
      </w:r>
    </w:p>
    <w:p w14:paraId="2F2260A2">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4.配备运营人员及配套设施，垃圾日处置能力须达到10吨以上（8小时）。</w:t>
      </w:r>
    </w:p>
    <w:p w14:paraId="3F043010">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5.须对进场垃圾进行称重，确保采购人能对垃圾重量数据实时监督。</w:t>
      </w:r>
    </w:p>
    <w:p w14:paraId="6632BE9B">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6.进场垃圾须及时进行处置，避免大量堆积的情况。</w:t>
      </w:r>
    </w:p>
    <w:p w14:paraId="56B05C9A">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7.再生资源的利用，所产生的利润，归投标人所有。</w:t>
      </w:r>
    </w:p>
    <w:p w14:paraId="7D0BFC27">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8.对确实无法再生利用的垃圾，经采购人验收确认后，由采购人运往其他处置场地处置。所产生的运输费用由采购人承担。</w:t>
      </w:r>
    </w:p>
    <w:p w14:paraId="5F74999D">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9.▲投标人需承诺中标后，对垃圾处置后确保成肥（产出物）质量达标，并且提供有专业检测资质的机构出具的合格检测报告，否则视为虚假响应招标文件要求，自动放弃中标权利。</w:t>
      </w:r>
    </w:p>
    <w:p w14:paraId="5B885B30">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10.处理好处置场地周边敏感点产生的问题，如：噪音、气味、粉尘影响及周边群众矛盾的处理。</w:t>
      </w:r>
    </w:p>
    <w:p w14:paraId="08152729">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11.处置场地须保持清洁，达到相关环保要求。</w:t>
      </w:r>
    </w:p>
    <w:p w14:paraId="6B0A01BE">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12.投标人必须确保所有垃圾得到资源化和无害化处置，如所收运的垃圾未得到资源化和无害化处置，一切责任均由投标人负责。</w:t>
      </w:r>
    </w:p>
    <w:p w14:paraId="05E536A9">
      <w:pPr>
        <w:shd w:val="clea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七、处置流程</w:t>
      </w:r>
    </w:p>
    <w:p w14:paraId="46416942">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各清运车</w:t>
      </w:r>
      <w:r>
        <w:rPr>
          <w:rFonts w:hint="eastAsia" w:ascii="宋体" w:hAnsi="宋体" w:eastAsia="宋体" w:cs="宋体"/>
          <w:color w:val="auto"/>
          <w:sz w:val="24"/>
          <w:szCs w:val="24"/>
          <w:highlight w:val="none"/>
          <w:lang w:val="en-US" w:eastAsia="en-US"/>
        </w:rPr>
        <w:t>负责责任区范围内</w:t>
      </w:r>
      <w:r>
        <w:rPr>
          <w:rFonts w:hint="eastAsia" w:ascii="宋体" w:hAnsi="宋体" w:eastAsia="宋体" w:cs="宋体"/>
          <w:color w:val="auto"/>
          <w:sz w:val="24"/>
          <w:szCs w:val="24"/>
          <w:highlight w:val="none"/>
          <w:lang w:val="en-US" w:eastAsia="zh-CN"/>
        </w:rPr>
        <w:t>易腐垃圾收集</w:t>
      </w:r>
      <w:r>
        <w:rPr>
          <w:rFonts w:hint="eastAsia" w:ascii="宋体" w:hAnsi="宋体" w:eastAsia="宋体" w:cs="宋体"/>
          <w:color w:val="auto"/>
          <w:sz w:val="24"/>
          <w:szCs w:val="24"/>
          <w:highlight w:val="none"/>
          <w:lang w:val="en-US" w:eastAsia="en-US"/>
        </w:rPr>
        <w:t>，逐村逐个收集点进行巡回收集，不少收，不漏收</w:t>
      </w:r>
      <w:r>
        <w:rPr>
          <w:rFonts w:hint="eastAsia" w:ascii="宋体" w:hAnsi="宋体" w:eastAsia="宋体" w:cs="宋体"/>
          <w:color w:val="auto"/>
          <w:sz w:val="24"/>
          <w:szCs w:val="24"/>
          <w:highlight w:val="none"/>
          <w:lang w:val="en-US" w:eastAsia="zh-CN"/>
        </w:rPr>
        <w:t>。清运车满载后返回易腐垃圾处理中心过磅称重（过磅数据自动上传平台），卸下易腐垃圾交由处理站处理。</w:t>
      </w:r>
    </w:p>
    <w:p w14:paraId="7ACE37B3">
      <w:pPr>
        <w:rPr>
          <w:rFonts w:hint="eastAsia" w:ascii="微软雅黑" w:hAnsi="微软雅黑" w:eastAsia="微软雅黑" w:cs="微软雅黑"/>
          <w:b/>
          <w:bCs/>
          <w:color w:val="auto"/>
          <w:w w:val="95"/>
          <w:sz w:val="22"/>
          <w:szCs w:val="22"/>
          <w:highlight w:val="none"/>
          <w:lang w:val="en-US" w:eastAsia="zh-CN" w:bidi="ar-SA"/>
        </w:rPr>
      </w:pPr>
      <w:r>
        <w:rPr>
          <w:rFonts w:hint="eastAsia"/>
          <w:color w:val="auto"/>
          <w:highlight w:val="none"/>
          <w:lang w:val="en-US" w:eastAsia="zh-CN"/>
        </w:rPr>
        <w:t xml:space="preserve">          </w:t>
      </w:r>
      <w:r>
        <w:rPr>
          <w:rFonts w:hint="eastAsia" w:ascii="微软雅黑" w:hAnsi="微软雅黑" w:eastAsia="微软雅黑" w:cs="微软雅黑"/>
          <w:b/>
          <w:bCs/>
          <w:color w:val="auto"/>
          <w:w w:val="95"/>
          <w:sz w:val="22"/>
          <w:szCs w:val="22"/>
          <w:highlight w:val="none"/>
          <w:lang w:val="en-US" w:eastAsia="zh-CN" w:bidi="ar-SA"/>
        </w:rPr>
        <w:drawing>
          <wp:inline distT="0" distB="0" distL="114300" distR="114300">
            <wp:extent cx="6181090" cy="5838190"/>
            <wp:effectExtent l="0" t="0" r="10160" b="10160"/>
            <wp:docPr id="6" name="图片 1" descr="微信图片_2024110809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241108090502"/>
                    <pic:cNvPicPr>
                      <a:picLocks noChangeAspect="1"/>
                    </pic:cNvPicPr>
                  </pic:nvPicPr>
                  <pic:blipFill>
                    <a:blip r:embed="rId6"/>
                    <a:stretch>
                      <a:fillRect/>
                    </a:stretch>
                  </pic:blipFill>
                  <pic:spPr>
                    <a:xfrm>
                      <a:off x="0" y="0"/>
                      <a:ext cx="6181090" cy="5838190"/>
                    </a:xfrm>
                    <a:prstGeom prst="rect">
                      <a:avLst/>
                    </a:prstGeom>
                    <a:noFill/>
                    <a:ln>
                      <a:noFill/>
                    </a:ln>
                  </pic:spPr>
                </pic:pic>
              </a:graphicData>
            </a:graphic>
          </wp:inline>
        </w:drawing>
      </w:r>
    </w:p>
    <w:p w14:paraId="0327BF59">
      <w:pPr>
        <w:shd w:val="clear"/>
        <w:spacing w:line="360" w:lineRule="auto"/>
        <w:ind w:firstLine="482" w:firstLineChars="200"/>
        <w:rPr>
          <w:rFonts w:hint="eastAsia" w:ascii="宋体" w:hAnsi="宋体" w:eastAsia="宋体" w:cs="宋体"/>
          <w:b/>
          <w:bCs/>
          <w:color w:val="auto"/>
          <w:sz w:val="24"/>
          <w:szCs w:val="24"/>
          <w:highlight w:val="none"/>
          <w:lang w:val="en-US" w:eastAsia="en-US"/>
        </w:rPr>
      </w:pPr>
      <w:r>
        <w:rPr>
          <w:rFonts w:hint="default" w:ascii="宋体" w:hAnsi="宋体" w:eastAsia="宋体" w:cs="宋体"/>
          <w:b/>
          <w:bCs/>
          <w:color w:val="auto"/>
          <w:sz w:val="24"/>
          <w:szCs w:val="24"/>
          <w:highlight w:val="none"/>
          <w:lang w:val="en-US" w:eastAsia="en-US"/>
        </w:rPr>
        <mc:AlternateContent>
          <mc:Choice Requires="wps">
            <w:drawing>
              <wp:anchor distT="0" distB="0" distL="114300" distR="114300" simplePos="0" relativeHeight="251661312" behindDoc="0" locked="0" layoutInCell="1" allowOverlap="1">
                <wp:simplePos x="0" y="0"/>
                <wp:positionH relativeFrom="column">
                  <wp:posOffset>-1657985</wp:posOffset>
                </wp:positionH>
                <wp:positionV relativeFrom="paragraph">
                  <wp:posOffset>102870</wp:posOffset>
                </wp:positionV>
                <wp:extent cx="1010920" cy="243840"/>
                <wp:effectExtent l="0" t="0" r="17780" b="3810"/>
                <wp:wrapNone/>
                <wp:docPr id="5" name="矩形 5"/>
                <wp:cNvGraphicFramePr/>
                <a:graphic xmlns:a="http://schemas.openxmlformats.org/drawingml/2006/main">
                  <a:graphicData uri="http://schemas.microsoft.com/office/word/2010/wordprocessingShape">
                    <wps:wsp>
                      <wps:cNvSpPr/>
                      <wps:spPr>
                        <a:xfrm>
                          <a:off x="0" y="0"/>
                          <a:ext cx="1010920" cy="24384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30.55pt;margin-top:8.1pt;height:19.2pt;width:79.6pt;z-index:251661312;mso-width-relative:page;mso-height-relative:page;" fillcolor="#FFFFFF" filled="t" stroked="f" coordsize="21600,21600" o:gfxdata="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7Fgh2AAAAAsBAAAPAAAAAAAAAAEAIAAAACIAAABkcnMvZG93bnJldi54bWxQSwECFAAUAAAACACH&#10;TuJARoO1AbIBAABfAwAADgAAAAAAAAABACAAAAAnAQAAZHJzL2Uyb0RvYy54bWxQSwUGAAAAAAYA&#10;BgBZAQAASwUAAAAA&#10;">
                <v:fill on="t" focussize="0,0"/>
                <v:stroke on="f"/>
                <v:imagedata o:title=""/>
                <o:lock v:ext="edit" aspectratio="f"/>
              </v:rect>
            </w:pict>
          </mc:Fallback>
        </mc:AlternateConten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en-US"/>
        </w:rPr>
        <w:t>应急措施</w:t>
      </w:r>
    </w:p>
    <w:p w14:paraId="20A97345">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因现垃圾处置场地，场地面积有限，导致处置能力超负荷，</w:t>
      </w:r>
      <w:r>
        <w:rPr>
          <w:rFonts w:hint="eastAsia" w:ascii="宋体" w:hAnsi="宋体" w:eastAsia="宋体" w:cs="宋体"/>
          <w:color w:val="auto"/>
          <w:sz w:val="24"/>
          <w:szCs w:val="24"/>
          <w:highlight w:val="none"/>
          <w:lang w:val="en-US" w:eastAsia="zh-CN"/>
        </w:rPr>
        <w:t>投标人须自行联系其他垃圾处理站处理剩余垃圾，</w:t>
      </w:r>
      <w:r>
        <w:rPr>
          <w:rFonts w:hint="eastAsia" w:ascii="宋体" w:hAnsi="宋体" w:eastAsia="宋体" w:cs="宋体"/>
          <w:color w:val="auto"/>
          <w:sz w:val="24"/>
          <w:szCs w:val="24"/>
          <w:highlight w:val="none"/>
          <w:lang w:val="en-US" w:eastAsia="en-US"/>
        </w:rPr>
        <w:t>所产生的费用，由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承担。</w:t>
      </w:r>
    </w:p>
    <w:p w14:paraId="4EFCC00A">
      <w:pPr>
        <w:shd w:val="clear"/>
        <w:spacing w:line="360" w:lineRule="auto"/>
        <w:ind w:firstLine="482" w:firstLineChars="200"/>
        <w:rPr>
          <w:rFonts w:hint="eastAsia" w:ascii="宋体" w:hAnsi="宋体" w:eastAsia="宋体" w:cs="宋体"/>
          <w:b/>
          <w:bCs/>
          <w:color w:val="auto"/>
          <w:sz w:val="24"/>
          <w:szCs w:val="24"/>
          <w:highlight w:val="none"/>
          <w:lang w:val="en-US" w:eastAsia="en-US"/>
        </w:rPr>
      </w:pPr>
      <w:r>
        <w:rPr>
          <w:rFonts w:hint="default" w:ascii="宋体" w:hAnsi="宋体" w:eastAsia="宋体" w:cs="宋体"/>
          <w:b/>
          <w:bCs/>
          <w:color w:val="auto"/>
          <w:sz w:val="24"/>
          <w:szCs w:val="24"/>
          <w:highlight w:val="none"/>
          <w:lang w:val="en-US" w:eastAsia="en-US"/>
        </w:rPr>
        <mc:AlternateContent>
          <mc:Choice Requires="wps">
            <w:drawing>
              <wp:anchor distT="0" distB="0" distL="114300" distR="114300" simplePos="0" relativeHeight="251660288" behindDoc="0" locked="0" layoutInCell="1" allowOverlap="1">
                <wp:simplePos x="0" y="0"/>
                <wp:positionH relativeFrom="column">
                  <wp:posOffset>-1570355</wp:posOffset>
                </wp:positionH>
                <wp:positionV relativeFrom="paragraph">
                  <wp:posOffset>83820</wp:posOffset>
                </wp:positionV>
                <wp:extent cx="848360" cy="313690"/>
                <wp:effectExtent l="0" t="0" r="8890" b="10160"/>
                <wp:wrapNone/>
                <wp:docPr id="2" name="矩形 2"/>
                <wp:cNvGraphicFramePr/>
                <a:graphic xmlns:a="http://schemas.openxmlformats.org/drawingml/2006/main">
                  <a:graphicData uri="http://schemas.microsoft.com/office/word/2010/wordprocessingShape">
                    <wps:wsp>
                      <wps:cNvSpPr/>
                      <wps:spPr>
                        <a:xfrm>
                          <a:off x="0" y="0"/>
                          <a:ext cx="848360" cy="31369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23.65pt;margin-top:6.6pt;height:24.7pt;width:66.8pt;z-index:251660288;mso-width-relative:page;mso-height-relative:page;" fillcolor="#FFFFFF" filled="t" stroked="f" coordsize="21600,21600" o:gfxdata="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J&#10;RIGD2AAAAAsBAAAPAAAAAAAAAAEAIAAAACIAAABkcnMvZG93bnJldi54bWxQSwECFAAUAAAACACH&#10;TuJAlxkAObIBAABeAwAADgAAAAAAAAABACAAAAAnAQAAZHJzL2Uyb0RvYy54bWxQSwUGAAAAAAYA&#10;BgBZAQAASwUAAAAA&#10;">
                <v:fill on="t" focussize="0,0"/>
                <v:stroke on="f"/>
                <v:imagedata o:title=""/>
                <o:lock v:ext="edit" aspectratio="f"/>
              </v:rect>
            </w:pict>
          </mc:Fallback>
        </mc:AlternateConten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en-US"/>
        </w:rPr>
        <w:t>项目执行标准</w:t>
      </w:r>
    </w:p>
    <w:p w14:paraId="4644D5E8">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参照《</w:t>
      </w:r>
      <w:r>
        <w:rPr>
          <w:rFonts w:hint="eastAsia" w:ascii="宋体" w:hAnsi="宋体" w:eastAsia="宋体" w:cs="宋体"/>
          <w:color w:val="auto"/>
          <w:sz w:val="24"/>
          <w:szCs w:val="24"/>
          <w:highlight w:val="none"/>
          <w:lang w:val="en-US" w:eastAsia="zh-CN"/>
        </w:rPr>
        <w:t>浙江省生活垃圾管理条例</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、《台州市路桥区人民政府办公室关于印发路桥区和美乡村建设项目和资金管理办法的通知》</w:t>
      </w:r>
      <w:r>
        <w:rPr>
          <w:rFonts w:hint="eastAsia" w:ascii="宋体" w:hAnsi="宋体" w:eastAsia="宋体" w:cs="宋体"/>
          <w:color w:val="auto"/>
          <w:sz w:val="24"/>
          <w:szCs w:val="24"/>
          <w:highlight w:val="none"/>
          <w:lang w:val="en-US" w:eastAsia="en-US"/>
        </w:rPr>
        <w:t>以及</w:t>
      </w:r>
      <w:r>
        <w:rPr>
          <w:rFonts w:hint="eastAsia" w:ascii="宋体" w:hAnsi="宋体" w:eastAsia="宋体" w:cs="宋体"/>
          <w:color w:val="auto"/>
          <w:sz w:val="24"/>
          <w:szCs w:val="24"/>
          <w:highlight w:val="none"/>
          <w:lang w:val="en-US" w:eastAsia="zh-CN"/>
        </w:rPr>
        <w:t>路桥区</w:t>
      </w:r>
      <w:r>
        <w:rPr>
          <w:rFonts w:hint="eastAsia" w:ascii="宋体" w:hAnsi="宋体" w:eastAsia="宋体" w:cs="宋体"/>
          <w:color w:val="auto"/>
          <w:sz w:val="24"/>
          <w:szCs w:val="24"/>
          <w:highlight w:val="none"/>
          <w:lang w:val="en-US" w:eastAsia="en-US"/>
        </w:rPr>
        <w:t>农业农村和水利局制定出台的考核评分标准的等相关法规、条款。</w:t>
      </w:r>
    </w:p>
    <w:p w14:paraId="660543FF">
      <w:pPr>
        <w:shd w:val="clear"/>
        <w:spacing w:line="360" w:lineRule="auto"/>
        <w:ind w:firstLine="482" w:firstLineChars="200"/>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en-US"/>
        </w:rPr>
        <w:t>对</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en-US"/>
        </w:rPr>
        <w:t>的其他要求</w:t>
      </w:r>
    </w:p>
    <w:p w14:paraId="73DE1F60">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val="en-US" w:eastAsia="zh-CN"/>
        </w:rPr>
        <w:t>.本项目投标人</w:t>
      </w:r>
      <w:r>
        <w:rPr>
          <w:rFonts w:hint="eastAsia" w:ascii="宋体" w:hAnsi="宋体" w:eastAsia="宋体" w:cs="宋体"/>
          <w:color w:val="auto"/>
          <w:sz w:val="24"/>
          <w:szCs w:val="24"/>
          <w:highlight w:val="none"/>
          <w:lang w:val="en-US" w:eastAsia="en-US"/>
        </w:rPr>
        <w:t>应配备</w:t>
      </w:r>
      <w:r>
        <w:rPr>
          <w:rFonts w:hint="eastAsia" w:ascii="宋体" w:hAnsi="宋体" w:eastAsia="宋体" w:cs="宋体"/>
          <w:color w:val="auto"/>
          <w:sz w:val="24"/>
          <w:szCs w:val="24"/>
          <w:highlight w:val="none"/>
          <w:lang w:val="en-US" w:eastAsia="zh-CN"/>
        </w:rPr>
        <w:t>工作人员不少于10名，确定1</w:t>
      </w:r>
      <w:r>
        <w:rPr>
          <w:rFonts w:hint="eastAsia" w:ascii="宋体" w:hAnsi="宋体" w:eastAsia="宋体" w:cs="宋体"/>
          <w:color w:val="auto"/>
          <w:sz w:val="24"/>
          <w:szCs w:val="24"/>
          <w:highlight w:val="none"/>
          <w:lang w:val="en-US" w:eastAsia="en-US"/>
        </w:rPr>
        <w:t>名专职项目管理人员，便于采购人随时联系。管理人员应有一定的管理经验，具备一定沟通能力，能确保本项目工作的顺利开展。项目管理</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en-US"/>
        </w:rPr>
        <w:t>的配备要全面、专业、合理。</w:t>
      </w:r>
    </w:p>
    <w:p w14:paraId="3234A257">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2.投标人应配备垃圾分类讲师1名（可兼职），垃圾分类督导员2名（需专职），开展垃圾分类讲座,对居民进行垃圾分类宣传工作。</w:t>
      </w:r>
    </w:p>
    <w:p w14:paraId="57191F8A">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3.投标人</w:t>
      </w:r>
      <w:r>
        <w:rPr>
          <w:rFonts w:hint="eastAsia" w:ascii="宋体" w:hAnsi="宋体" w:eastAsia="宋体" w:cs="宋体"/>
          <w:color w:val="auto"/>
          <w:sz w:val="24"/>
          <w:szCs w:val="24"/>
          <w:highlight w:val="none"/>
          <w:lang w:val="en-US" w:eastAsia="en-US"/>
        </w:rPr>
        <w:t>编制检查表，每日进行检查，发现问题及时整改。采购人对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各工作岗位的服务质量随时进行抽查。发现问题，及时书面通知整改，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将整改结果书面通知采购人单位。</w:t>
      </w:r>
    </w:p>
    <w:p w14:paraId="77FBA1E9">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4投标人</w:t>
      </w:r>
      <w:r>
        <w:rPr>
          <w:rFonts w:hint="eastAsia" w:ascii="宋体" w:hAnsi="宋体" w:eastAsia="宋体" w:cs="宋体"/>
          <w:color w:val="auto"/>
          <w:sz w:val="24"/>
          <w:szCs w:val="24"/>
          <w:highlight w:val="none"/>
          <w:lang w:val="en-US" w:eastAsia="en-US"/>
        </w:rPr>
        <w:t>在项目实施过中应要求服务人员加强劳动纪律，注重职业道德规范。</w:t>
      </w:r>
    </w:p>
    <w:p w14:paraId="26B55C43">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经常组织职工学习，提高职工业务素质。</w:t>
      </w:r>
    </w:p>
    <w:p w14:paraId="62C497A3">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爱护环卫设施，发现损坏，及时修复。</w:t>
      </w:r>
    </w:p>
    <w:p w14:paraId="358B6B61">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en-US"/>
        </w:rPr>
        <w:t>加强合作，积极做好各项突击性工作和创卫工作，自觉接受各级部门的检查考核，如发现问题需及时整改。</w:t>
      </w:r>
    </w:p>
    <w:p w14:paraId="3FCB3663">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作业时遵守交通管理法规，保证安全，发生各种意外事故，由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自行解决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en-US"/>
        </w:rPr>
        <w:t>无关。</w:t>
      </w:r>
    </w:p>
    <w:p w14:paraId="7E102E93">
      <w:pPr>
        <w:shd w:val="clea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十一、考核办法及结算方式</w:t>
      </w:r>
    </w:p>
    <w:p w14:paraId="250655D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根据</w:t>
      </w:r>
      <w:r>
        <w:rPr>
          <w:rFonts w:hint="eastAsia" w:ascii="宋体" w:hAnsi="宋体" w:eastAsia="宋体" w:cs="宋体"/>
          <w:color w:val="auto"/>
          <w:sz w:val="24"/>
          <w:szCs w:val="24"/>
          <w:highlight w:val="none"/>
          <w:lang w:val="en-US" w:eastAsia="zh-CN"/>
        </w:rPr>
        <w:t>《台州市路桥区人民政府办公室关于印发路桥区和美乡村建设项目和资金管理办法的通知》（路政办发【2024】23号）第十条第八项第二款的规定</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对建成后正常运行的农村生活垃圾分类处理数字化监管镇（街道），根据近一年辖区内所有行政村村民的参与率和分类准确率分档给予补助，对两项指标全部超过80%的给予每个镇（街道）100万元/年的补助；对两项指标全部超过50%，但其中一项指标未超过80%的给予每个镇（街道）50万元/年的补助；对任意一项指标低于50%的镇（街道）不予补助。</w:t>
      </w:r>
      <w:r>
        <w:rPr>
          <w:rFonts w:hint="eastAsia" w:ascii="宋体" w:hAnsi="宋体" w:eastAsia="宋体" w:cs="宋体"/>
          <w:color w:val="auto"/>
          <w:sz w:val="24"/>
          <w:szCs w:val="24"/>
          <w:highlight w:val="none"/>
          <w:lang w:val="en-US" w:eastAsia="zh-CN"/>
        </w:rPr>
        <w:t>”最终结算费用以区级</w:t>
      </w:r>
      <w:r>
        <w:rPr>
          <w:rFonts w:hint="eastAsia" w:ascii="宋体" w:hAnsi="宋体" w:eastAsia="宋体" w:cs="宋体"/>
          <w:color w:val="auto"/>
          <w:sz w:val="24"/>
          <w:szCs w:val="24"/>
          <w:highlight w:val="none"/>
          <w:lang w:val="en-US" w:eastAsia="en-US"/>
        </w:rPr>
        <w:t>补贴资金为标准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日常运营经区</w:t>
      </w:r>
      <w:r>
        <w:rPr>
          <w:rFonts w:hint="eastAsia" w:ascii="宋体" w:hAnsi="宋体" w:eastAsia="宋体" w:cs="宋体"/>
          <w:color w:val="auto"/>
          <w:sz w:val="24"/>
          <w:szCs w:val="24"/>
          <w:highlight w:val="none"/>
          <w:lang w:val="en-US" w:eastAsia="zh-CN"/>
        </w:rPr>
        <w:t>相关部门</w:t>
      </w:r>
      <w:r>
        <w:rPr>
          <w:rFonts w:hint="eastAsia" w:ascii="宋体" w:hAnsi="宋体" w:eastAsia="宋体" w:cs="宋体"/>
          <w:color w:val="auto"/>
          <w:sz w:val="24"/>
          <w:szCs w:val="24"/>
          <w:highlight w:val="none"/>
          <w:lang w:val="en-US" w:eastAsia="en-US"/>
        </w:rPr>
        <w:t>考核验收</w:t>
      </w:r>
      <w:r>
        <w:rPr>
          <w:rFonts w:hint="eastAsia" w:ascii="宋体" w:hAnsi="宋体" w:eastAsia="宋体" w:cs="宋体"/>
          <w:color w:val="auto"/>
          <w:sz w:val="24"/>
          <w:szCs w:val="24"/>
          <w:highlight w:val="none"/>
          <w:lang w:val="en-US" w:eastAsia="zh-CN"/>
        </w:rPr>
        <w:t>通过且区级补助资金正常拨付的</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lang w:val="en-US" w:eastAsia="en-US"/>
        </w:rPr>
        <w:t>按照</w:t>
      </w:r>
      <w:r>
        <w:rPr>
          <w:rFonts w:hint="eastAsia" w:ascii="宋体" w:hAnsi="宋体" w:eastAsia="宋体" w:cs="宋体"/>
          <w:color w:val="auto"/>
          <w:sz w:val="24"/>
          <w:szCs w:val="24"/>
          <w:highlight w:val="none"/>
          <w:lang w:val="en-US" w:eastAsia="zh-CN"/>
        </w:rPr>
        <w:t>合同价</w:t>
      </w:r>
      <w:r>
        <w:rPr>
          <w:rFonts w:hint="eastAsia" w:ascii="宋体" w:hAnsi="宋体" w:eastAsia="宋体" w:cs="宋体"/>
          <w:color w:val="auto"/>
          <w:sz w:val="24"/>
          <w:szCs w:val="24"/>
          <w:highlight w:val="none"/>
          <w:lang w:val="en-US" w:eastAsia="en-US"/>
        </w:rPr>
        <w:t>的100%</w:t>
      </w:r>
      <w:r>
        <w:rPr>
          <w:rFonts w:hint="eastAsia" w:ascii="宋体" w:hAnsi="宋体" w:eastAsia="宋体" w:cs="宋体"/>
          <w:color w:val="auto"/>
          <w:sz w:val="24"/>
          <w:szCs w:val="24"/>
          <w:highlight w:val="none"/>
          <w:lang w:val="en-US" w:eastAsia="zh-CN"/>
        </w:rPr>
        <w:t>结算</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考核验收为第二档的</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lang w:val="en-US" w:eastAsia="en-US"/>
        </w:rPr>
        <w:t>按照</w:t>
      </w:r>
      <w:r>
        <w:rPr>
          <w:rFonts w:hint="eastAsia" w:ascii="宋体" w:hAnsi="宋体" w:eastAsia="宋体" w:cs="宋体"/>
          <w:color w:val="auto"/>
          <w:sz w:val="24"/>
          <w:szCs w:val="24"/>
          <w:highlight w:val="none"/>
          <w:lang w:val="en-US" w:eastAsia="zh-CN"/>
        </w:rPr>
        <w:t>区级实际补助金额结算</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考核验收不合格的或在日常运营中因违反垃圾分类有关规定造成重大社会影响和不良反映的</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采购方不支付任何费用</w:t>
      </w:r>
      <w:r>
        <w:rPr>
          <w:rFonts w:hint="eastAsia" w:ascii="宋体" w:hAnsi="宋体" w:eastAsia="宋体" w:cs="宋体"/>
          <w:color w:val="auto"/>
          <w:sz w:val="24"/>
          <w:szCs w:val="24"/>
          <w:highlight w:val="none"/>
          <w:lang w:val="en-US" w:eastAsia="en-US"/>
        </w:rPr>
        <w:t>。</w:t>
      </w:r>
    </w:p>
    <w:p w14:paraId="6BFA9E12">
      <w:pPr>
        <w:shd w:val="clear"/>
        <w:spacing w:line="360" w:lineRule="auto"/>
        <w:ind w:firstLine="480" w:firstLineChars="20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2.结算费用</w:t>
      </w:r>
      <w:r>
        <w:rPr>
          <w:rFonts w:hint="eastAsia" w:ascii="宋体" w:hAnsi="宋体" w:eastAsia="宋体" w:cs="宋体"/>
          <w:color w:val="auto"/>
          <w:sz w:val="24"/>
          <w:szCs w:val="24"/>
          <w:highlight w:val="none"/>
          <w:lang w:val="en-US" w:eastAsia="en-US"/>
        </w:rPr>
        <w:t>包括</w:t>
      </w:r>
      <w:r>
        <w:rPr>
          <w:rFonts w:hint="eastAsia" w:ascii="宋体" w:hAnsi="宋体" w:eastAsia="宋体" w:cs="宋体"/>
          <w:color w:val="auto"/>
          <w:sz w:val="24"/>
          <w:szCs w:val="24"/>
          <w:highlight w:val="none"/>
          <w:lang w:val="en-US" w:eastAsia="zh-CN"/>
        </w:rPr>
        <w:t>易腐垃圾处置中心运维（含水、电、排污等所有费用）</w:t>
      </w:r>
      <w:r>
        <w:rPr>
          <w:rFonts w:hint="eastAsia" w:ascii="宋体" w:hAnsi="宋体" w:eastAsia="宋体" w:cs="宋体"/>
          <w:color w:val="auto"/>
          <w:sz w:val="24"/>
          <w:szCs w:val="24"/>
          <w:highlight w:val="none"/>
          <w:lang w:val="en-US" w:eastAsia="en-US"/>
        </w:rPr>
        <w:t>、宣传栏</w:t>
      </w:r>
      <w:r>
        <w:rPr>
          <w:rFonts w:hint="eastAsia" w:ascii="宋体" w:hAnsi="宋体" w:eastAsia="宋体" w:cs="宋体"/>
          <w:color w:val="auto"/>
          <w:sz w:val="24"/>
          <w:szCs w:val="24"/>
          <w:highlight w:val="none"/>
          <w:lang w:val="en-US" w:eastAsia="zh-CN"/>
        </w:rPr>
        <w:t>及宣传资料更新</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垃圾分类宣传</w:t>
      </w:r>
      <w:r>
        <w:rPr>
          <w:rFonts w:hint="eastAsia" w:ascii="宋体" w:hAnsi="宋体" w:eastAsia="宋体" w:cs="宋体"/>
          <w:color w:val="auto"/>
          <w:sz w:val="24"/>
          <w:szCs w:val="24"/>
          <w:highlight w:val="none"/>
          <w:lang w:val="en-US" w:eastAsia="en-US"/>
        </w:rPr>
        <w:t>、终端液体处理、废气处理、垃圾车辆运输、垃圾处理设备及工人工资、设备维护、保险、更换菌种、税收、利润等</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val="en-US" w:eastAsia="en-US"/>
        </w:rPr>
        <w:t>费用。</w:t>
      </w:r>
    </w:p>
    <w:p w14:paraId="30C489D8">
      <w:pPr>
        <w:shd w:val="clear"/>
        <w:spacing w:line="360" w:lineRule="auto"/>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合同生效以及具备实施条件后7个工作日内支付合同金额</w:t>
      </w:r>
      <w:r>
        <w:rPr>
          <w:rFonts w:hint="eastAsia" w:ascii="宋体" w:hAnsi="宋体" w:eastAsia="宋体" w:cs="宋体"/>
          <w:color w:val="auto"/>
          <w:sz w:val="24"/>
          <w:szCs w:val="24"/>
          <w:highlight w:val="none"/>
          <w:lang w:val="en-US" w:eastAsia="zh-CN"/>
        </w:rPr>
        <w:t>的40%</w:t>
      </w:r>
      <w:r>
        <w:rPr>
          <w:rFonts w:hint="eastAsia" w:ascii="宋体" w:hAnsi="宋体" w:eastAsia="宋体" w:cs="宋体"/>
          <w:color w:val="auto"/>
          <w:sz w:val="24"/>
          <w:szCs w:val="24"/>
          <w:highlight w:val="none"/>
        </w:rPr>
        <w:t>作为预付款（</w:t>
      </w:r>
      <w:r>
        <w:rPr>
          <w:rFonts w:hint="eastAsia" w:ascii="宋体" w:hAnsi="宋体" w:eastAsia="宋体" w:cs="宋体"/>
          <w:color w:val="auto"/>
          <w:sz w:val="24"/>
          <w:szCs w:val="24"/>
          <w:highlight w:val="none"/>
          <w:lang w:val="en-US" w:eastAsia="zh-CN"/>
        </w:rPr>
        <w:t>中标单位需</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预付款</w:t>
      </w:r>
      <w:r>
        <w:rPr>
          <w:rFonts w:hint="eastAsia" w:ascii="宋体" w:hAnsi="宋体" w:eastAsia="宋体" w:cs="宋体"/>
          <w:color w:val="auto"/>
          <w:sz w:val="24"/>
          <w:szCs w:val="24"/>
          <w:highlight w:val="none"/>
        </w:rPr>
        <w:t>保函，保函待项目验收通过后退还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如中标单位提出无需预付款可另行调整付款方式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剩余合同金额待年底结算</w:t>
      </w:r>
      <w:r>
        <w:rPr>
          <w:rFonts w:hint="eastAsia" w:ascii="宋体" w:hAnsi="宋体" w:eastAsia="宋体" w:cs="宋体"/>
          <w:color w:val="auto"/>
          <w:sz w:val="24"/>
          <w:szCs w:val="32"/>
          <w:highlight w:val="none"/>
          <w:lang w:val="en-US" w:eastAsia="zh-CN"/>
        </w:rPr>
        <w:t>，以区级的补助标准作为依据，结合镇级的日常督察考核进行结算。</w:t>
      </w:r>
      <w:r>
        <w:rPr>
          <w:rFonts w:hint="eastAsia" w:ascii="宋体" w:hAnsi="宋体" w:eastAsia="宋体" w:cs="宋体"/>
          <w:color w:val="auto"/>
          <w:sz w:val="24"/>
          <w:szCs w:val="24"/>
          <w:highlight w:val="none"/>
          <w:lang w:val="en-US" w:eastAsia="zh-CN"/>
        </w:rPr>
        <w:t>考核不合格，采购不支付任何费用</w:t>
      </w:r>
      <w:r>
        <w:rPr>
          <w:rFonts w:hint="eastAsia" w:ascii="宋体" w:hAnsi="宋体" w:cs="宋体"/>
          <w:color w:val="auto"/>
          <w:sz w:val="24"/>
          <w:szCs w:val="24"/>
          <w:highlight w:val="none"/>
          <w:lang w:val="en-US" w:eastAsia="zh-CN"/>
        </w:rPr>
        <w:t>且中标单位退还预付款</w:t>
      </w:r>
      <w:r>
        <w:rPr>
          <w:rFonts w:hint="eastAsia" w:ascii="宋体" w:hAnsi="宋体" w:eastAsia="宋体" w:cs="宋体"/>
          <w:color w:val="auto"/>
          <w:sz w:val="24"/>
          <w:szCs w:val="24"/>
          <w:highlight w:val="none"/>
          <w:lang w:val="en-US" w:eastAsia="zh-CN"/>
        </w:rPr>
        <w:t>。</w:t>
      </w:r>
    </w:p>
    <w:p w14:paraId="5EE24BA0">
      <w:pPr>
        <w:shd w:val="clear"/>
        <w:spacing w:line="360" w:lineRule="auto"/>
        <w:rPr>
          <w:rFonts w:hint="eastAsia" w:ascii="宋体" w:hAnsi="宋体" w:eastAsia="宋体" w:cs="宋体"/>
          <w:color w:val="auto"/>
          <w:sz w:val="24"/>
          <w:szCs w:val="24"/>
          <w:highlight w:val="none"/>
          <w:lang w:val="en-US" w:eastAsia="en-US"/>
        </w:rPr>
      </w:pPr>
    </w:p>
    <w:p w14:paraId="328AA9E4">
      <w:pPr>
        <w:pStyle w:val="27"/>
        <w:shd w:val="clear"/>
        <w:spacing w:line="360" w:lineRule="auto"/>
        <w:rPr>
          <w:rFonts w:hint="eastAsia" w:ascii="宋体" w:hAnsi="宋体" w:eastAsia="宋体" w:cs="宋体"/>
          <w:color w:val="auto"/>
          <w:sz w:val="22"/>
          <w:szCs w:val="22"/>
          <w:highlight w:val="none"/>
          <w:lang w:val="en-US" w:eastAsia="zh-CN"/>
        </w:rPr>
      </w:pPr>
    </w:p>
    <w:p w14:paraId="0C947EF3">
      <w:pPr>
        <w:shd w:val="clear"/>
        <w:spacing w:line="360" w:lineRule="auto"/>
        <w:rPr>
          <w:rFonts w:hint="eastAsia" w:ascii="宋体" w:hAnsi="宋体" w:eastAsia="宋体" w:cs="宋体"/>
          <w:color w:val="auto"/>
          <w:sz w:val="22"/>
          <w:szCs w:val="22"/>
          <w:highlight w:val="none"/>
          <w:lang w:val="en-US" w:eastAsia="zh-CN"/>
        </w:rPr>
      </w:pPr>
    </w:p>
    <w:p w14:paraId="1382B23D">
      <w:pPr>
        <w:pStyle w:val="27"/>
        <w:shd w:val="clear"/>
        <w:rPr>
          <w:rFonts w:hint="eastAsia" w:ascii="宋体" w:hAnsi="宋体" w:eastAsia="宋体" w:cs="宋体"/>
          <w:color w:val="auto"/>
          <w:sz w:val="22"/>
          <w:szCs w:val="22"/>
          <w:highlight w:val="none"/>
          <w:lang w:val="en-US" w:eastAsia="zh-CN"/>
        </w:rPr>
      </w:pPr>
    </w:p>
    <w:p w14:paraId="3A6671AF">
      <w:pPr>
        <w:shd w:val="clear"/>
        <w:rPr>
          <w:rFonts w:hint="eastAsia" w:ascii="宋体" w:hAnsi="宋体" w:eastAsia="宋体" w:cs="宋体"/>
          <w:color w:val="auto"/>
          <w:sz w:val="22"/>
          <w:szCs w:val="22"/>
          <w:highlight w:val="none"/>
          <w:lang w:val="en-US" w:eastAsia="zh-CN"/>
        </w:rPr>
      </w:pPr>
    </w:p>
    <w:p w14:paraId="1A0BAB0D">
      <w:pPr>
        <w:shd w:val="clear"/>
        <w:spacing w:line="360" w:lineRule="auto"/>
        <w:jc w:val="center"/>
        <w:rPr>
          <w:rFonts w:hint="eastAsia" w:ascii="宋体" w:hAnsi="宋体" w:cs="宋体"/>
          <w:b/>
          <w:bCs/>
          <w:color w:val="auto"/>
          <w:sz w:val="36"/>
          <w:szCs w:val="36"/>
          <w:highlight w:val="none"/>
        </w:rPr>
      </w:pPr>
    </w:p>
    <w:p w14:paraId="71A1A831">
      <w:pPr>
        <w:shd w:val="clear"/>
        <w:spacing w:line="360" w:lineRule="auto"/>
        <w:jc w:val="center"/>
        <w:rPr>
          <w:rFonts w:hint="eastAsia" w:ascii="宋体" w:hAnsi="宋体" w:cs="宋体"/>
          <w:b/>
          <w:bCs/>
          <w:color w:val="auto"/>
          <w:sz w:val="36"/>
          <w:szCs w:val="36"/>
          <w:highlight w:val="none"/>
        </w:rPr>
      </w:pPr>
    </w:p>
    <w:p w14:paraId="62F88ABD">
      <w:pPr>
        <w:shd w:val="clear"/>
        <w:spacing w:line="360" w:lineRule="auto"/>
        <w:jc w:val="center"/>
        <w:rPr>
          <w:rFonts w:hint="eastAsia" w:ascii="宋体" w:hAnsi="宋体" w:cs="宋体"/>
          <w:b/>
          <w:bCs/>
          <w:color w:val="auto"/>
          <w:sz w:val="36"/>
          <w:szCs w:val="36"/>
          <w:highlight w:val="none"/>
        </w:rPr>
      </w:pPr>
    </w:p>
    <w:p w14:paraId="45358F86">
      <w:pPr>
        <w:shd w:val="clear"/>
        <w:spacing w:line="360" w:lineRule="auto"/>
        <w:jc w:val="center"/>
        <w:rPr>
          <w:rFonts w:hint="eastAsia" w:ascii="宋体" w:hAnsi="宋体" w:cs="宋体"/>
          <w:b/>
          <w:bCs/>
          <w:color w:val="auto"/>
          <w:sz w:val="36"/>
          <w:szCs w:val="36"/>
          <w:highlight w:val="none"/>
        </w:rPr>
      </w:pPr>
    </w:p>
    <w:p w14:paraId="545EC105">
      <w:pPr>
        <w:shd w:val="clear"/>
        <w:spacing w:line="360" w:lineRule="auto"/>
        <w:jc w:val="center"/>
        <w:rPr>
          <w:rFonts w:hint="eastAsia" w:ascii="宋体" w:hAnsi="宋体" w:cs="宋体"/>
          <w:b/>
          <w:bCs/>
          <w:color w:val="auto"/>
          <w:sz w:val="36"/>
          <w:szCs w:val="36"/>
          <w:highlight w:val="none"/>
        </w:rPr>
      </w:pPr>
    </w:p>
    <w:p w14:paraId="21B64ECA">
      <w:pPr>
        <w:shd w:val="clear"/>
        <w:spacing w:line="360" w:lineRule="auto"/>
        <w:jc w:val="center"/>
        <w:rPr>
          <w:rFonts w:hint="eastAsia" w:ascii="宋体" w:hAnsi="宋体" w:cs="宋体"/>
          <w:b/>
          <w:bCs/>
          <w:color w:val="auto"/>
          <w:sz w:val="36"/>
          <w:szCs w:val="36"/>
          <w:highlight w:val="none"/>
        </w:rPr>
      </w:pPr>
    </w:p>
    <w:p w14:paraId="6AB25424">
      <w:pPr>
        <w:pStyle w:val="27"/>
        <w:rPr>
          <w:rFonts w:hint="eastAsia" w:ascii="宋体" w:hAnsi="宋体" w:cs="宋体"/>
          <w:b/>
          <w:bCs/>
          <w:color w:val="auto"/>
          <w:sz w:val="36"/>
          <w:szCs w:val="36"/>
          <w:highlight w:val="none"/>
        </w:rPr>
      </w:pPr>
    </w:p>
    <w:p w14:paraId="0623C2CA">
      <w:pPr>
        <w:rPr>
          <w:rFonts w:hint="eastAsia" w:ascii="宋体" w:hAnsi="宋体" w:cs="宋体"/>
          <w:b/>
          <w:bCs/>
          <w:color w:val="auto"/>
          <w:sz w:val="36"/>
          <w:szCs w:val="36"/>
          <w:highlight w:val="none"/>
        </w:rPr>
      </w:pPr>
    </w:p>
    <w:p w14:paraId="22D16CF7">
      <w:pPr>
        <w:pStyle w:val="27"/>
        <w:rPr>
          <w:rFonts w:hint="eastAsia" w:ascii="宋体" w:hAnsi="宋体" w:cs="宋体"/>
          <w:b/>
          <w:bCs/>
          <w:color w:val="auto"/>
          <w:sz w:val="36"/>
          <w:szCs w:val="36"/>
          <w:highlight w:val="none"/>
        </w:rPr>
      </w:pPr>
    </w:p>
    <w:p w14:paraId="0CE3E5E8">
      <w:pPr>
        <w:rPr>
          <w:rFonts w:hint="eastAsia" w:ascii="宋体" w:hAnsi="宋体" w:cs="宋体"/>
          <w:b/>
          <w:bCs/>
          <w:color w:val="auto"/>
          <w:sz w:val="36"/>
          <w:szCs w:val="36"/>
          <w:highlight w:val="none"/>
        </w:rPr>
      </w:pPr>
    </w:p>
    <w:p w14:paraId="4D6392BB">
      <w:pPr>
        <w:pStyle w:val="27"/>
        <w:rPr>
          <w:rFonts w:hint="eastAsia" w:ascii="宋体" w:hAnsi="宋体" w:cs="宋体"/>
          <w:b/>
          <w:bCs/>
          <w:color w:val="auto"/>
          <w:sz w:val="36"/>
          <w:szCs w:val="36"/>
          <w:highlight w:val="none"/>
        </w:rPr>
      </w:pPr>
    </w:p>
    <w:p w14:paraId="40FE8A8D">
      <w:pPr>
        <w:rPr>
          <w:rFonts w:hint="eastAsia" w:ascii="宋体" w:hAnsi="宋体" w:cs="宋体"/>
          <w:b/>
          <w:bCs/>
          <w:color w:val="auto"/>
          <w:sz w:val="36"/>
          <w:szCs w:val="36"/>
          <w:highlight w:val="none"/>
        </w:rPr>
      </w:pPr>
    </w:p>
    <w:p w14:paraId="781F073A">
      <w:pPr>
        <w:pStyle w:val="27"/>
        <w:rPr>
          <w:rFonts w:hint="eastAsia" w:ascii="宋体" w:hAnsi="宋体" w:cs="宋体"/>
          <w:b/>
          <w:bCs/>
          <w:color w:val="auto"/>
          <w:sz w:val="36"/>
          <w:szCs w:val="36"/>
          <w:highlight w:val="none"/>
        </w:rPr>
      </w:pPr>
    </w:p>
    <w:p w14:paraId="35F06934">
      <w:pPr>
        <w:rPr>
          <w:rFonts w:hint="eastAsia" w:ascii="宋体" w:hAnsi="宋体" w:cs="宋体"/>
          <w:b/>
          <w:bCs/>
          <w:color w:val="auto"/>
          <w:sz w:val="36"/>
          <w:szCs w:val="36"/>
          <w:highlight w:val="none"/>
        </w:rPr>
      </w:pPr>
    </w:p>
    <w:p w14:paraId="73995DC0">
      <w:pPr>
        <w:pStyle w:val="27"/>
        <w:rPr>
          <w:rFonts w:hint="eastAsia" w:ascii="宋体" w:hAnsi="宋体" w:cs="宋体"/>
          <w:b/>
          <w:bCs/>
          <w:color w:val="auto"/>
          <w:sz w:val="36"/>
          <w:szCs w:val="36"/>
          <w:highlight w:val="none"/>
        </w:rPr>
      </w:pPr>
    </w:p>
    <w:p w14:paraId="2AC8EB67">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01C355C1">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46678FC2">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lang w:eastAsia="zh-CN"/>
        </w:rPr>
        <w:t>台州市路桥区横街镇人民政府</w:t>
      </w:r>
      <w:r>
        <w:rPr>
          <w:rFonts w:hint="eastAsia" w:ascii="宋体" w:hAnsi="宋体" w:cs="宋体"/>
          <w:color w:val="auto"/>
          <w:sz w:val="24"/>
          <w:szCs w:val="32"/>
          <w:highlight w:val="none"/>
        </w:rPr>
        <w:t>（以下简称甲方）</w:t>
      </w:r>
    </w:p>
    <w:p w14:paraId="438EEB96">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236D165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横街镇生活垃圾分类处理数字化监管收运处理服务项目（二次）</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ZJWS2024-LQ201-1</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04D8BA98">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105F2B0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6D9E694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5DB6351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27055D7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7A78D97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2C0A977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7BAFB7A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2564BC18">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二、工作内容</w:t>
      </w:r>
    </w:p>
    <w:p w14:paraId="0EE3FB5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（具体见项目需求）</w:t>
      </w:r>
    </w:p>
    <w:p w14:paraId="4824AB26">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三、合同金额</w:t>
      </w:r>
    </w:p>
    <w:p w14:paraId="6ABC819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本合同金额为</w:t>
      </w:r>
      <w:r>
        <w:rPr>
          <w:rFonts w:hint="eastAsia" w:ascii="宋体" w:hAnsi="宋体" w:cs="宋体"/>
          <w:color w:val="auto"/>
          <w:sz w:val="24"/>
          <w:szCs w:val="32"/>
          <w:highlight w:val="none"/>
          <w:lang w:val="zh-CN"/>
        </w:rPr>
        <w:t>：大写</w:t>
      </w:r>
      <w:r>
        <w:rPr>
          <w:rFonts w:hint="eastAsia" w:ascii="宋体" w:hAnsi="宋体" w:cs="宋体"/>
          <w:color w:val="auto"/>
          <w:sz w:val="24"/>
          <w:szCs w:val="32"/>
          <w:highlight w:val="none"/>
        </w:rPr>
        <w:t xml:space="preserve"> 人民币</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w:t>
      </w:r>
    </w:p>
    <w:p w14:paraId="19A27529">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四、知识产权</w:t>
      </w:r>
    </w:p>
    <w:p w14:paraId="3E7E013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乙方应保证提供服务过程中不会侵犯任何第三方的知识产权。</w:t>
      </w:r>
    </w:p>
    <w:p w14:paraId="56395703">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val="zh-CN"/>
        </w:rPr>
        <w:t>、履约保证金</w:t>
      </w:r>
    </w:p>
    <w:p w14:paraId="17AAD9BB">
      <w:pPr>
        <w:shd w:val="clear"/>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合同签订前乙方需向甲方缴纳合同金额1%的履约保证金，履约保证金可以采用现金、转账、保函、担保等形式，项目完成后无息退还</w:t>
      </w:r>
      <w:r>
        <w:rPr>
          <w:rFonts w:hint="eastAsia" w:ascii="宋体" w:hAnsi="宋体"/>
          <w:bCs/>
          <w:color w:val="auto"/>
          <w:sz w:val="24"/>
          <w:highlight w:val="none"/>
        </w:rPr>
        <w:t>。</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甲方要求无需提供履约保证金的除外）</w:t>
      </w:r>
    </w:p>
    <w:p w14:paraId="2B5EEB85">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val="zh-CN"/>
        </w:rPr>
        <w:t>、转包或分包</w:t>
      </w:r>
    </w:p>
    <w:p w14:paraId="0778B2B3">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1.本合同范围的服务，应由乙方直接供应，不得转让他人供应；</w:t>
      </w:r>
    </w:p>
    <w:p w14:paraId="680F4EE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2.除非得到甲方的书面同意，乙方不得将本合同范围的服务全部或部分分包给他人供应；</w:t>
      </w:r>
    </w:p>
    <w:p w14:paraId="3F28B78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3.如有转让和未经甲方同意的分包行为，甲方有权解除合同，没收履约保证金并追究乙方的违约责任。</w:t>
      </w:r>
    </w:p>
    <w:p w14:paraId="3A26A748">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七</w:t>
      </w:r>
      <w:r>
        <w:rPr>
          <w:rFonts w:hint="eastAsia" w:ascii="宋体" w:hAnsi="宋体"/>
          <w:b/>
          <w:color w:val="auto"/>
          <w:sz w:val="24"/>
          <w:highlight w:val="none"/>
          <w:lang w:val="zh-CN"/>
        </w:rPr>
        <w:t>、合同履行时间及履行地点</w:t>
      </w:r>
    </w:p>
    <w:p w14:paraId="6D0130BA">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履行时间：</w:t>
      </w:r>
      <w:r>
        <w:rPr>
          <w:rFonts w:hint="eastAsia" w:ascii="宋体" w:hAnsi="宋体"/>
          <w:bCs/>
          <w:color w:val="auto"/>
          <w:sz w:val="24"/>
          <w:highlight w:val="none"/>
        </w:rPr>
        <w:t>自</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日起至</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日止。</w:t>
      </w:r>
    </w:p>
    <w:p w14:paraId="7D32063A">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履行地点：</w:t>
      </w:r>
      <w:r>
        <w:rPr>
          <w:rFonts w:hint="eastAsia" w:ascii="宋体" w:hAnsi="宋体"/>
          <w:bCs/>
          <w:color w:val="auto"/>
          <w:sz w:val="24"/>
          <w:highlight w:val="none"/>
        </w:rPr>
        <w:t>甲方指定地点。</w:t>
      </w:r>
    </w:p>
    <w:p w14:paraId="3FE1BC0A">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八</w:t>
      </w:r>
      <w:r>
        <w:rPr>
          <w:rFonts w:hint="eastAsia" w:ascii="宋体" w:hAnsi="宋体"/>
          <w:b/>
          <w:color w:val="auto"/>
          <w:sz w:val="24"/>
          <w:highlight w:val="none"/>
          <w:lang w:val="zh-CN"/>
        </w:rPr>
        <w:t>、款项支付</w:t>
      </w:r>
    </w:p>
    <w:p w14:paraId="0D1D4B92">
      <w:pPr>
        <w:shd w:val="clear"/>
        <w:spacing w:line="360" w:lineRule="auto"/>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宋体" w:hAnsi="宋体" w:eastAsia="宋体" w:cs="宋体"/>
          <w:color w:val="auto"/>
          <w:sz w:val="24"/>
          <w:szCs w:val="24"/>
          <w:highlight w:val="none"/>
        </w:rPr>
        <w:t>合同生效以及具备实施条件后7个工作日内支付合同金额</w:t>
      </w:r>
      <w:r>
        <w:rPr>
          <w:rFonts w:hint="eastAsia" w:ascii="宋体" w:hAnsi="宋体" w:eastAsia="宋体" w:cs="宋体"/>
          <w:color w:val="auto"/>
          <w:sz w:val="24"/>
          <w:szCs w:val="24"/>
          <w:highlight w:val="none"/>
          <w:lang w:val="en-US" w:eastAsia="zh-CN"/>
        </w:rPr>
        <w:t>的40%</w:t>
      </w:r>
      <w:r>
        <w:rPr>
          <w:rFonts w:hint="eastAsia" w:ascii="宋体" w:hAnsi="宋体" w:eastAsia="宋体" w:cs="宋体"/>
          <w:color w:val="auto"/>
          <w:sz w:val="24"/>
          <w:szCs w:val="24"/>
          <w:highlight w:val="none"/>
        </w:rPr>
        <w:t>作为预付款（</w:t>
      </w:r>
      <w:r>
        <w:rPr>
          <w:rFonts w:hint="eastAsia" w:ascii="宋体" w:hAnsi="宋体" w:eastAsia="宋体" w:cs="宋体"/>
          <w:color w:val="auto"/>
          <w:sz w:val="24"/>
          <w:szCs w:val="24"/>
          <w:highlight w:val="none"/>
          <w:lang w:val="en-US" w:eastAsia="zh-CN"/>
        </w:rPr>
        <w:t>乙方需</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预付款</w:t>
      </w:r>
      <w:r>
        <w:rPr>
          <w:rFonts w:hint="eastAsia" w:ascii="宋体" w:hAnsi="宋体" w:eastAsia="宋体" w:cs="宋体"/>
          <w:color w:val="auto"/>
          <w:sz w:val="24"/>
          <w:szCs w:val="24"/>
          <w:highlight w:val="none"/>
        </w:rPr>
        <w:t>保函，保函待项目验收通过后退还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如乙方提出无需预付款可另行调整付款方式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剩余合同金额待年底结算</w:t>
      </w:r>
      <w:r>
        <w:rPr>
          <w:rFonts w:hint="eastAsia" w:ascii="宋体" w:hAnsi="宋体" w:eastAsia="宋体" w:cs="宋体"/>
          <w:color w:val="auto"/>
          <w:sz w:val="24"/>
          <w:szCs w:val="32"/>
          <w:highlight w:val="none"/>
          <w:lang w:val="en-US" w:eastAsia="zh-CN"/>
        </w:rPr>
        <w:t>，以区级的补助标准作为依据，结合镇级的日常督察考核进行结算。</w:t>
      </w:r>
      <w:r>
        <w:rPr>
          <w:rFonts w:hint="eastAsia" w:ascii="宋体" w:hAnsi="宋体" w:eastAsia="宋体" w:cs="宋体"/>
          <w:color w:val="auto"/>
          <w:sz w:val="24"/>
          <w:szCs w:val="24"/>
          <w:highlight w:val="none"/>
          <w:lang w:val="en-US" w:eastAsia="zh-CN"/>
        </w:rPr>
        <w:t>考核不合格，甲方不支付任何费用</w:t>
      </w:r>
      <w:r>
        <w:rPr>
          <w:rFonts w:hint="eastAsia" w:ascii="宋体" w:hAnsi="宋体" w:cs="宋体"/>
          <w:color w:val="auto"/>
          <w:sz w:val="24"/>
          <w:szCs w:val="24"/>
          <w:highlight w:val="none"/>
          <w:lang w:val="en-US" w:eastAsia="zh-CN"/>
        </w:rPr>
        <w:t>且乙方退还预付款</w:t>
      </w:r>
      <w:r>
        <w:rPr>
          <w:rFonts w:hint="eastAsia" w:ascii="宋体" w:hAnsi="宋体" w:eastAsia="宋体" w:cs="宋体"/>
          <w:color w:val="auto"/>
          <w:sz w:val="24"/>
          <w:szCs w:val="24"/>
          <w:highlight w:val="none"/>
          <w:lang w:val="en-US" w:eastAsia="zh-CN"/>
        </w:rPr>
        <w:t>。</w:t>
      </w:r>
    </w:p>
    <w:p w14:paraId="15239566">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九</w:t>
      </w:r>
      <w:r>
        <w:rPr>
          <w:rFonts w:hint="eastAsia" w:ascii="宋体" w:hAnsi="宋体"/>
          <w:b/>
          <w:color w:val="auto"/>
          <w:sz w:val="24"/>
          <w:highlight w:val="none"/>
          <w:lang w:val="zh-CN"/>
        </w:rPr>
        <w:t>、税费</w:t>
      </w:r>
    </w:p>
    <w:p w14:paraId="5BEC7B2A">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本合同执行中相关的一切税费均由</w:t>
      </w:r>
      <w:r>
        <w:rPr>
          <w:rFonts w:ascii="宋体" w:hAnsi="宋体"/>
          <w:bCs/>
          <w:color w:val="auto"/>
          <w:sz w:val="24"/>
          <w:highlight w:val="none"/>
        </w:rPr>
        <w:t>乙</w:t>
      </w:r>
      <w:r>
        <w:rPr>
          <w:rFonts w:hint="eastAsia" w:ascii="宋体" w:hAnsi="宋体"/>
          <w:bCs/>
          <w:color w:val="auto"/>
          <w:sz w:val="24"/>
          <w:highlight w:val="none"/>
        </w:rPr>
        <w:t>方负担。</w:t>
      </w:r>
    </w:p>
    <w:p w14:paraId="69E0C713">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十、质量保证及后续服务</w:t>
      </w:r>
    </w:p>
    <w:p w14:paraId="760729CB">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1.乙方应按磋商文件规定向甲方提供服务。</w:t>
      </w:r>
    </w:p>
    <w:p w14:paraId="4BF55282">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2.乙方提供的服务成果在服务期内出现问题，乙方应负责免费提供后续服务。对达不到要求者，根据实际情况，经双方协商，可按以下办法处理：</w:t>
      </w:r>
    </w:p>
    <w:p w14:paraId="3AC7FDC6">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⑴重做：由乙方承担所发生的全部费用。</w:t>
      </w:r>
    </w:p>
    <w:p w14:paraId="541B851E">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⑵贬值处理：由甲乙双方合议定价。</w:t>
      </w:r>
    </w:p>
    <w:p w14:paraId="7133C3AB">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⑶解除合同。</w:t>
      </w:r>
    </w:p>
    <w:p w14:paraId="7590D3FF">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一</w:t>
      </w:r>
      <w:r>
        <w:rPr>
          <w:rFonts w:hint="eastAsia" w:ascii="宋体" w:hAnsi="宋体"/>
          <w:b/>
          <w:color w:val="auto"/>
          <w:sz w:val="24"/>
          <w:highlight w:val="none"/>
          <w:lang w:val="zh-CN"/>
        </w:rPr>
        <w:t>、违约责任</w:t>
      </w:r>
    </w:p>
    <w:p w14:paraId="4C9B65C1">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甲方无正当理由拒收接受服务的，甲方向乙方偿付合同款项百分之五作为违约金。</w:t>
      </w:r>
    </w:p>
    <w:p w14:paraId="35B6BD01">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甲方无故逾期验收和办理款项支付手续的,甲方应按逾期付款总额每日万分之五向乙方支付违约金。</w:t>
      </w:r>
    </w:p>
    <w:p w14:paraId="730A8E1A">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乙方</w:t>
      </w:r>
      <w:r>
        <w:rPr>
          <w:rFonts w:hint="eastAsia" w:ascii="宋体" w:hAnsi="宋体"/>
          <w:bCs/>
          <w:color w:val="auto"/>
          <w:sz w:val="24"/>
          <w:highlight w:val="none"/>
        </w:rPr>
        <w:t>未能如</w:t>
      </w:r>
      <w:r>
        <w:rPr>
          <w:rFonts w:ascii="宋体" w:hAnsi="宋体"/>
          <w:bCs/>
          <w:color w:val="auto"/>
          <w:sz w:val="24"/>
          <w:highlight w:val="none"/>
        </w:rPr>
        <w:t>期提供服务的，每日向甲方支付</w:t>
      </w:r>
      <w:r>
        <w:rPr>
          <w:rFonts w:hint="eastAsia" w:ascii="宋体" w:hAnsi="宋体"/>
          <w:bCs/>
          <w:color w:val="auto"/>
          <w:sz w:val="24"/>
          <w:highlight w:val="none"/>
        </w:rPr>
        <w:t>合同款项的</w:t>
      </w:r>
      <w:r>
        <w:rPr>
          <w:rFonts w:ascii="宋体" w:hAnsi="宋体"/>
          <w:bCs/>
          <w:color w:val="auto"/>
          <w:sz w:val="24"/>
          <w:highlight w:val="none"/>
        </w:rPr>
        <w:t>千分之六</w:t>
      </w:r>
      <w:r>
        <w:rPr>
          <w:rFonts w:hint="eastAsia" w:ascii="宋体" w:hAnsi="宋体"/>
          <w:bCs/>
          <w:color w:val="auto"/>
          <w:sz w:val="24"/>
          <w:highlight w:val="none"/>
        </w:rPr>
        <w:t>作为</w:t>
      </w:r>
      <w:r>
        <w:rPr>
          <w:rFonts w:ascii="宋体" w:hAnsi="宋体"/>
          <w:bCs/>
          <w:color w:val="auto"/>
          <w:sz w:val="24"/>
          <w:highlight w:val="none"/>
        </w:rPr>
        <w:t>违约金。乙方超过约定日期10个工作日</w:t>
      </w:r>
      <w:r>
        <w:rPr>
          <w:rFonts w:hint="eastAsia" w:ascii="宋体" w:hAnsi="宋体"/>
          <w:bCs/>
          <w:color w:val="auto"/>
          <w:sz w:val="24"/>
          <w:highlight w:val="none"/>
        </w:rPr>
        <w:t>仍</w:t>
      </w:r>
      <w:r>
        <w:rPr>
          <w:rFonts w:ascii="宋体" w:hAnsi="宋体"/>
          <w:bCs/>
          <w:color w:val="auto"/>
          <w:sz w:val="24"/>
          <w:highlight w:val="none"/>
        </w:rPr>
        <w:t>不能</w:t>
      </w:r>
      <w:r>
        <w:rPr>
          <w:rFonts w:hint="eastAsia" w:ascii="宋体" w:hAnsi="宋体"/>
          <w:bCs/>
          <w:color w:val="auto"/>
          <w:sz w:val="24"/>
          <w:highlight w:val="none"/>
        </w:rPr>
        <w:t>提供服务</w:t>
      </w:r>
      <w:r>
        <w:rPr>
          <w:rFonts w:ascii="宋体" w:hAnsi="宋体"/>
          <w:bCs/>
          <w:color w:val="auto"/>
          <w:sz w:val="24"/>
          <w:highlight w:val="none"/>
        </w:rPr>
        <w:t>的，甲方可解除本合同。乙方因</w:t>
      </w:r>
      <w:r>
        <w:rPr>
          <w:rFonts w:hint="eastAsia" w:ascii="宋体" w:hAnsi="宋体"/>
          <w:bCs/>
          <w:color w:val="auto"/>
          <w:sz w:val="24"/>
          <w:highlight w:val="none"/>
        </w:rPr>
        <w:t>未能如</w:t>
      </w:r>
      <w:r>
        <w:rPr>
          <w:rFonts w:ascii="宋体" w:hAnsi="宋体"/>
          <w:bCs/>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67B815A9">
      <w:pPr>
        <w:pStyle w:val="83"/>
        <w:shd w:val="clear"/>
        <w:spacing w:line="360" w:lineRule="auto"/>
        <w:ind w:firstLine="540" w:firstLineChars="225"/>
        <w:jc w:val="left"/>
        <w:rPr>
          <w:rFonts w:hint="default" w:eastAsia="宋体"/>
          <w:color w:val="auto"/>
          <w:highlight w:val="none"/>
          <w:lang w:val="en-US" w:eastAsia="zh-CN"/>
        </w:rPr>
      </w:pPr>
      <w:r>
        <w:rPr>
          <w:rFonts w:hint="eastAsia" w:ascii="宋体" w:hAnsi="宋体"/>
          <w:bCs/>
          <w:color w:val="auto"/>
          <w:sz w:val="24"/>
          <w:highlight w:val="none"/>
          <w:lang w:val="en-US" w:eastAsia="zh-CN"/>
        </w:rPr>
        <w:t>4.1.本项目投标人应配备工作人员不少于10名，确定1名专职项目管理人员，便于采购人随时联系。管理人员应有一定的生活垃圾数字化监管收运、资源化处理管理经验，具备一定沟通能力，能确保本项目工作的顺利开展。项目管理人员的配备要全面、专业、合理。</w:t>
      </w:r>
      <w:r>
        <w:rPr>
          <w:rFonts w:hint="eastAsia" w:ascii="宋体" w:hAnsi="宋体" w:cs="宋体"/>
          <w:color w:val="auto"/>
          <w:sz w:val="24"/>
          <w:szCs w:val="24"/>
          <w:highlight w:val="none"/>
          <w:lang w:val="en-US" w:eastAsia="zh-CN"/>
        </w:rPr>
        <w:t>若在项目实施过程中甲方发现乙方投入人员不具备管理经验，甲方除扣除履约保证金外有权单方面解除合同且有权确定第二名中标候选单位继续替补服务并将乙方虚假情况报同级财政监管部门处理</w:t>
      </w:r>
      <w:r>
        <w:rPr>
          <w:rFonts w:hint="eastAsia" w:ascii="宋体" w:hAnsi="宋体" w:eastAsia="宋体" w:cs="宋体"/>
          <w:color w:val="auto"/>
          <w:sz w:val="24"/>
          <w:szCs w:val="24"/>
          <w:highlight w:val="none"/>
        </w:rPr>
        <w:t>。</w:t>
      </w:r>
    </w:p>
    <w:p w14:paraId="0F23529B">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二</w:t>
      </w:r>
      <w:r>
        <w:rPr>
          <w:rFonts w:hint="eastAsia" w:ascii="宋体" w:hAnsi="宋体"/>
          <w:b/>
          <w:color w:val="auto"/>
          <w:sz w:val="24"/>
          <w:highlight w:val="none"/>
          <w:lang w:val="zh-CN"/>
        </w:rPr>
        <w:t>、不可抗力事件处理</w:t>
      </w:r>
    </w:p>
    <w:p w14:paraId="70E188F0">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在合同有效期内，任何一方因不可抗力事件导致不能履行合同，则合同履行期可延长，其延长期与不可抗力影响期相同。</w:t>
      </w:r>
    </w:p>
    <w:p w14:paraId="4966DEF0">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不可抗力事件发生后，应立即通知对方，并寄送有关权威机构出具的证明。</w:t>
      </w:r>
    </w:p>
    <w:p w14:paraId="60B7F9D4">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不可抗力事件延续120天以上，双方应通过友好协商，确定是否继续履行合同。</w:t>
      </w:r>
    </w:p>
    <w:p w14:paraId="0A7BABA3">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十三、</w:t>
      </w:r>
      <w:r>
        <w:rPr>
          <w:rFonts w:hint="eastAsia" w:ascii="宋体" w:hAnsi="宋体"/>
          <w:b/>
          <w:color w:val="auto"/>
          <w:sz w:val="24"/>
          <w:highlight w:val="none"/>
          <w:lang w:val="zh-CN"/>
        </w:rPr>
        <w:t>解决争议的方法</w:t>
      </w:r>
    </w:p>
    <w:p w14:paraId="50A72906">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如双方在履行合同时发生纠纷，应协商解决；协商不成时，可提请政府采购管理部门调解；调解不成的通过以下方式解决（两种解决方式只能择其一）：</w:t>
      </w:r>
    </w:p>
    <w:p w14:paraId="244D8C70">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（1）提交台州仲裁委员会仲裁。</w:t>
      </w:r>
    </w:p>
    <w:p w14:paraId="33414902">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（2）依法向人民法院提起诉讼。</w:t>
      </w:r>
    </w:p>
    <w:p w14:paraId="396CA361">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四</w:t>
      </w:r>
      <w:r>
        <w:rPr>
          <w:rFonts w:hint="eastAsia" w:ascii="宋体" w:hAnsi="宋体"/>
          <w:b/>
          <w:color w:val="auto"/>
          <w:sz w:val="24"/>
          <w:highlight w:val="none"/>
          <w:lang w:val="zh-CN"/>
        </w:rPr>
        <w:t>、合同生效及其它</w:t>
      </w:r>
    </w:p>
    <w:p w14:paraId="345CE828">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合同经双方法定代表人或授权代表</w:t>
      </w:r>
      <w:r>
        <w:rPr>
          <w:rFonts w:hint="eastAsia" w:ascii="宋体" w:hAnsi="宋体"/>
          <w:bCs/>
          <w:color w:val="auto"/>
          <w:sz w:val="24"/>
          <w:highlight w:val="none"/>
        </w:rPr>
        <w:t>签字</w:t>
      </w:r>
      <w:r>
        <w:rPr>
          <w:rFonts w:ascii="宋体" w:hAnsi="宋体"/>
          <w:bCs/>
          <w:color w:val="auto"/>
          <w:sz w:val="24"/>
          <w:highlight w:val="none"/>
        </w:rPr>
        <w:t>并加盖单位公章后生效。</w:t>
      </w:r>
    </w:p>
    <w:p w14:paraId="73366944">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本合同未尽事宜，遵照《</w:t>
      </w:r>
      <w:r>
        <w:rPr>
          <w:rFonts w:hint="eastAsia" w:ascii="宋体" w:hAnsi="宋体"/>
          <w:bCs/>
          <w:color w:val="auto"/>
          <w:sz w:val="24"/>
          <w:highlight w:val="none"/>
        </w:rPr>
        <w:t>中华人民共和国民法典</w:t>
      </w:r>
      <w:r>
        <w:rPr>
          <w:rFonts w:ascii="宋体" w:hAnsi="宋体"/>
          <w:bCs/>
          <w:color w:val="auto"/>
          <w:sz w:val="24"/>
          <w:highlight w:val="none"/>
        </w:rPr>
        <w:t>》有关条文执行。</w:t>
      </w:r>
    </w:p>
    <w:p w14:paraId="2C6BBEFC">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本合同一式陆份，甲、乙双方、招标代理公司各执贰份，具有同等法律效力。本项目未尽事宜以磋商文件、</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响应文件及澄清文件等为准。</w:t>
      </w:r>
    </w:p>
    <w:p w14:paraId="75BE1D8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69556E8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6CFB61E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1A1517F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136B959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08F53F2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3614544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14:paraId="2C6A7DEE">
      <w:pPr>
        <w:bidi w:val="0"/>
        <w:spacing w:line="360" w:lineRule="auto"/>
        <w:rPr>
          <w:rFonts w:hint="eastAsia" w:ascii="宋体" w:hAnsi="宋体" w:eastAsia="宋体" w:cs="宋体"/>
          <w:sz w:val="24"/>
          <w:szCs w:val="24"/>
        </w:rPr>
      </w:pPr>
    </w:p>
    <w:p w14:paraId="65233EF9">
      <w:pPr>
        <w:bidi w:val="0"/>
        <w:spacing w:line="360" w:lineRule="auto"/>
        <w:rPr>
          <w:rFonts w:hint="eastAsia" w:ascii="宋体" w:hAnsi="宋体" w:eastAsia="宋体" w:cs="宋体"/>
          <w:sz w:val="24"/>
          <w:szCs w:val="24"/>
        </w:rPr>
      </w:pPr>
    </w:p>
    <w:p w14:paraId="0D9C4B96">
      <w:pPr>
        <w:bidi w:val="0"/>
        <w:spacing w:line="360" w:lineRule="auto"/>
        <w:rPr>
          <w:rFonts w:hint="eastAsia" w:ascii="宋体" w:hAnsi="宋体" w:eastAsia="宋体" w:cs="宋体"/>
          <w:sz w:val="24"/>
          <w:szCs w:val="24"/>
        </w:rPr>
      </w:pPr>
    </w:p>
    <w:p w14:paraId="3AF91F43">
      <w:pPr>
        <w:bidi w:val="0"/>
        <w:spacing w:line="360" w:lineRule="auto"/>
        <w:rPr>
          <w:rFonts w:hint="eastAsia" w:ascii="宋体" w:hAnsi="宋体" w:eastAsia="宋体" w:cs="宋体"/>
          <w:sz w:val="24"/>
          <w:szCs w:val="24"/>
        </w:rPr>
      </w:pPr>
    </w:p>
    <w:p w14:paraId="117D3A62">
      <w:pPr>
        <w:bidi w:val="0"/>
        <w:spacing w:line="360" w:lineRule="auto"/>
        <w:rPr>
          <w:rFonts w:hint="eastAsia" w:ascii="宋体" w:hAnsi="宋体" w:eastAsia="宋体" w:cs="宋体"/>
          <w:sz w:val="24"/>
          <w:szCs w:val="24"/>
        </w:rPr>
      </w:pPr>
    </w:p>
    <w:p w14:paraId="2976764A">
      <w:pPr>
        <w:bidi w:val="0"/>
        <w:spacing w:line="360" w:lineRule="auto"/>
        <w:rPr>
          <w:rFonts w:hint="eastAsia" w:ascii="宋体" w:hAnsi="宋体" w:eastAsia="宋体" w:cs="宋体"/>
          <w:sz w:val="24"/>
          <w:szCs w:val="24"/>
        </w:rPr>
      </w:pPr>
    </w:p>
    <w:p w14:paraId="71A22632">
      <w:pPr>
        <w:bidi w:val="0"/>
        <w:spacing w:line="360" w:lineRule="auto"/>
        <w:rPr>
          <w:rFonts w:hint="eastAsia" w:ascii="宋体" w:hAnsi="宋体" w:eastAsia="宋体" w:cs="宋体"/>
          <w:sz w:val="24"/>
          <w:szCs w:val="24"/>
        </w:rPr>
      </w:pPr>
    </w:p>
    <w:p w14:paraId="2F6B6267">
      <w:pPr>
        <w:bidi w:val="0"/>
        <w:spacing w:line="360" w:lineRule="auto"/>
        <w:rPr>
          <w:rFonts w:hint="eastAsia" w:ascii="宋体" w:hAnsi="宋体" w:eastAsia="宋体" w:cs="宋体"/>
          <w:sz w:val="24"/>
          <w:szCs w:val="24"/>
        </w:rPr>
      </w:pPr>
    </w:p>
    <w:p w14:paraId="52014ECD">
      <w:pPr>
        <w:bidi w:val="0"/>
        <w:spacing w:line="360" w:lineRule="auto"/>
        <w:rPr>
          <w:rFonts w:hint="eastAsia" w:ascii="宋体" w:hAnsi="宋体" w:eastAsia="宋体" w:cs="宋体"/>
          <w:sz w:val="24"/>
          <w:szCs w:val="24"/>
        </w:rPr>
      </w:pPr>
    </w:p>
    <w:p w14:paraId="4167D529">
      <w:pPr>
        <w:bidi w:val="0"/>
        <w:spacing w:line="360" w:lineRule="auto"/>
        <w:rPr>
          <w:rFonts w:hint="eastAsia" w:ascii="宋体" w:hAnsi="宋体" w:eastAsia="宋体" w:cs="宋体"/>
          <w:sz w:val="24"/>
          <w:szCs w:val="24"/>
        </w:rPr>
      </w:pPr>
    </w:p>
    <w:p w14:paraId="23ED8A15">
      <w:pPr>
        <w:bidi w:val="0"/>
        <w:spacing w:line="360" w:lineRule="auto"/>
        <w:rPr>
          <w:rFonts w:hint="eastAsia" w:ascii="宋体" w:hAnsi="宋体" w:eastAsia="宋体" w:cs="宋体"/>
          <w:sz w:val="24"/>
          <w:szCs w:val="24"/>
        </w:rPr>
      </w:pPr>
    </w:p>
    <w:p w14:paraId="6D392067">
      <w:pPr>
        <w:bidi w:val="0"/>
        <w:spacing w:line="360" w:lineRule="auto"/>
        <w:rPr>
          <w:rFonts w:hint="eastAsia" w:ascii="宋体" w:hAnsi="宋体" w:eastAsia="宋体" w:cs="宋体"/>
          <w:sz w:val="24"/>
          <w:szCs w:val="24"/>
        </w:rPr>
      </w:pPr>
    </w:p>
    <w:p w14:paraId="6EF3254F">
      <w:pPr>
        <w:bidi w:val="0"/>
        <w:spacing w:line="360" w:lineRule="auto"/>
        <w:rPr>
          <w:rFonts w:hint="eastAsia" w:ascii="宋体" w:hAnsi="宋体" w:eastAsia="宋体" w:cs="宋体"/>
          <w:sz w:val="24"/>
          <w:szCs w:val="24"/>
        </w:rPr>
      </w:pPr>
    </w:p>
    <w:p w14:paraId="43830B78">
      <w:pPr>
        <w:bidi w:val="0"/>
        <w:spacing w:line="360" w:lineRule="auto"/>
        <w:rPr>
          <w:rFonts w:hint="eastAsia" w:ascii="宋体" w:hAnsi="宋体" w:eastAsia="宋体" w:cs="宋体"/>
          <w:sz w:val="24"/>
          <w:szCs w:val="24"/>
        </w:rPr>
      </w:pPr>
    </w:p>
    <w:p w14:paraId="1D9ED950">
      <w:pPr>
        <w:bidi w:val="0"/>
        <w:spacing w:line="360" w:lineRule="auto"/>
        <w:rPr>
          <w:rFonts w:hint="eastAsia" w:ascii="宋体" w:hAnsi="宋体" w:eastAsia="宋体" w:cs="宋体"/>
          <w:sz w:val="24"/>
          <w:szCs w:val="24"/>
        </w:rPr>
      </w:pPr>
    </w:p>
    <w:p w14:paraId="5D3AD268">
      <w:pPr>
        <w:bidi w:val="0"/>
        <w:spacing w:line="360" w:lineRule="auto"/>
        <w:rPr>
          <w:rFonts w:hint="eastAsia" w:ascii="宋体" w:hAnsi="宋体" w:eastAsia="宋体" w:cs="宋体"/>
          <w:sz w:val="24"/>
          <w:szCs w:val="24"/>
        </w:rPr>
      </w:pPr>
    </w:p>
    <w:p w14:paraId="1DBB602E">
      <w:pPr>
        <w:bidi w:val="0"/>
        <w:spacing w:line="360" w:lineRule="auto"/>
        <w:rPr>
          <w:rFonts w:hint="eastAsia" w:ascii="宋体" w:hAnsi="宋体" w:eastAsia="宋体" w:cs="宋体"/>
          <w:sz w:val="24"/>
          <w:szCs w:val="24"/>
        </w:rPr>
      </w:pPr>
    </w:p>
    <w:p w14:paraId="195B697E">
      <w:pPr>
        <w:bidi w:val="0"/>
        <w:spacing w:line="360" w:lineRule="auto"/>
        <w:rPr>
          <w:rFonts w:hint="eastAsia" w:ascii="宋体" w:hAnsi="宋体" w:eastAsia="宋体" w:cs="宋体"/>
          <w:sz w:val="24"/>
          <w:szCs w:val="24"/>
        </w:rPr>
      </w:pPr>
    </w:p>
    <w:p w14:paraId="26E21E25">
      <w:pPr>
        <w:bidi w:val="0"/>
        <w:spacing w:line="360" w:lineRule="auto"/>
        <w:rPr>
          <w:rFonts w:hint="eastAsia" w:ascii="宋体" w:hAnsi="宋体" w:eastAsia="宋体" w:cs="宋体"/>
          <w:sz w:val="24"/>
          <w:szCs w:val="24"/>
        </w:rPr>
      </w:pPr>
    </w:p>
    <w:p w14:paraId="5BE0891C">
      <w:pPr>
        <w:bidi w:val="0"/>
        <w:spacing w:line="360" w:lineRule="auto"/>
        <w:rPr>
          <w:rFonts w:hint="eastAsia" w:ascii="宋体" w:hAnsi="宋体" w:eastAsia="宋体" w:cs="宋体"/>
          <w:sz w:val="24"/>
          <w:szCs w:val="24"/>
        </w:rPr>
      </w:pPr>
    </w:p>
    <w:p w14:paraId="4CFF74AC">
      <w:pPr>
        <w:bidi w:val="0"/>
        <w:spacing w:line="360" w:lineRule="auto"/>
        <w:rPr>
          <w:rFonts w:hint="eastAsia" w:ascii="宋体" w:hAnsi="宋体" w:eastAsia="宋体" w:cs="宋体"/>
          <w:sz w:val="24"/>
          <w:szCs w:val="24"/>
        </w:rPr>
      </w:pPr>
    </w:p>
    <w:p w14:paraId="3E0059BD">
      <w:pPr>
        <w:bidi w:val="0"/>
        <w:spacing w:line="360" w:lineRule="auto"/>
        <w:rPr>
          <w:rFonts w:hint="eastAsia" w:ascii="宋体" w:hAnsi="宋体" w:eastAsia="宋体" w:cs="宋体"/>
          <w:sz w:val="24"/>
          <w:szCs w:val="24"/>
        </w:rPr>
      </w:pPr>
    </w:p>
    <w:p w14:paraId="49584448">
      <w:pPr>
        <w:bidi w:val="0"/>
        <w:spacing w:line="360" w:lineRule="auto"/>
        <w:rPr>
          <w:rFonts w:hint="eastAsia" w:ascii="宋体" w:hAnsi="宋体" w:eastAsia="宋体" w:cs="宋体"/>
          <w:sz w:val="24"/>
          <w:szCs w:val="24"/>
        </w:rPr>
      </w:pPr>
    </w:p>
    <w:p w14:paraId="2CE8C67E">
      <w:pPr>
        <w:bidi w:val="0"/>
        <w:spacing w:line="360" w:lineRule="auto"/>
        <w:rPr>
          <w:rFonts w:hint="eastAsia" w:ascii="宋体" w:hAnsi="宋体" w:eastAsia="宋体" w:cs="宋体"/>
          <w:sz w:val="24"/>
          <w:szCs w:val="24"/>
        </w:rPr>
      </w:pPr>
    </w:p>
    <w:p w14:paraId="4B3F261A">
      <w:pPr>
        <w:bidi w:val="0"/>
        <w:spacing w:line="360" w:lineRule="auto"/>
        <w:rPr>
          <w:rFonts w:hint="eastAsia" w:ascii="宋体" w:hAnsi="宋体" w:eastAsia="宋体" w:cs="宋体"/>
          <w:sz w:val="24"/>
          <w:szCs w:val="24"/>
        </w:rPr>
      </w:pPr>
    </w:p>
    <w:p w14:paraId="0B9B4B27">
      <w:pPr>
        <w:bidi w:val="0"/>
        <w:spacing w:line="360" w:lineRule="auto"/>
        <w:rPr>
          <w:rFonts w:hint="eastAsia" w:ascii="宋体" w:hAnsi="宋体" w:eastAsia="宋体" w:cs="宋体"/>
          <w:sz w:val="24"/>
          <w:szCs w:val="24"/>
        </w:rPr>
      </w:pPr>
    </w:p>
    <w:p w14:paraId="6D19249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3E4C19EA">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725CB6C8">
      <w:pPr>
        <w:shd w:val="clear"/>
        <w:spacing w:line="360" w:lineRule="auto"/>
        <w:rPr>
          <w:rFonts w:ascii="宋体"/>
          <w:b/>
          <w:bCs/>
          <w:color w:val="auto"/>
          <w:sz w:val="30"/>
          <w:szCs w:val="30"/>
          <w:highlight w:val="none"/>
        </w:rPr>
      </w:pPr>
    </w:p>
    <w:p w14:paraId="440165BF">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8194B2C">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4EEF46B8">
      <w:pPr>
        <w:shd w:val="clear"/>
        <w:autoSpaceDE w:val="0"/>
        <w:autoSpaceDN w:val="0"/>
        <w:adjustRightInd w:val="0"/>
        <w:spacing w:line="360" w:lineRule="auto"/>
        <w:jc w:val="center"/>
        <w:rPr>
          <w:rFonts w:ascii="宋体"/>
          <w:color w:val="auto"/>
          <w:sz w:val="84"/>
          <w:szCs w:val="84"/>
          <w:highlight w:val="none"/>
          <w:lang w:val="zh-CN"/>
        </w:rPr>
      </w:pPr>
    </w:p>
    <w:p w14:paraId="58EA9D5C">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4FABC2A1">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01529890">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08AC7DBE">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395E02EA">
      <w:pPr>
        <w:shd w:val="clear"/>
        <w:autoSpaceDE w:val="0"/>
        <w:autoSpaceDN w:val="0"/>
        <w:adjustRightInd w:val="0"/>
        <w:spacing w:line="360" w:lineRule="auto"/>
        <w:rPr>
          <w:rFonts w:ascii="宋体"/>
          <w:color w:val="auto"/>
          <w:sz w:val="36"/>
          <w:szCs w:val="36"/>
          <w:highlight w:val="none"/>
        </w:rPr>
      </w:pPr>
    </w:p>
    <w:p w14:paraId="01D4993F">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49B9E17C">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4FDD84EF">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28E0B2D9">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57869772">
      <w:pPr>
        <w:shd w:val="clear"/>
        <w:spacing w:line="360" w:lineRule="auto"/>
        <w:rPr>
          <w:rFonts w:ascii="宋体"/>
          <w:color w:val="auto"/>
          <w:sz w:val="24"/>
          <w:szCs w:val="24"/>
          <w:highlight w:val="none"/>
        </w:rPr>
      </w:pPr>
    </w:p>
    <w:p w14:paraId="2F392373">
      <w:pPr>
        <w:pStyle w:val="37"/>
        <w:shd w:val="clear"/>
        <w:rPr>
          <w:color w:val="auto"/>
          <w:highlight w:val="none"/>
        </w:rPr>
      </w:pPr>
    </w:p>
    <w:p w14:paraId="35A26C4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73C4CED3">
      <w:pPr>
        <w:shd w:val="clear"/>
        <w:spacing w:line="360" w:lineRule="auto"/>
        <w:rPr>
          <w:rFonts w:ascii="宋体"/>
          <w:color w:val="auto"/>
          <w:sz w:val="24"/>
          <w:szCs w:val="24"/>
          <w:highlight w:val="none"/>
        </w:rPr>
      </w:pPr>
    </w:p>
    <w:p w14:paraId="062018A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20BB7AA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0C80941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219A7DEB">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708C866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0A16E268">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3D02A45A">
      <w:pPr>
        <w:widowControl/>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7、中小企业声明函。</w:t>
      </w:r>
    </w:p>
    <w:p w14:paraId="2B03E341">
      <w:pPr>
        <w:shd w:val="clear"/>
        <w:spacing w:line="360" w:lineRule="auto"/>
        <w:ind w:firstLine="560" w:firstLineChars="200"/>
        <w:jc w:val="left"/>
        <w:rPr>
          <w:rFonts w:ascii="宋体"/>
          <w:color w:val="auto"/>
          <w:sz w:val="28"/>
          <w:szCs w:val="28"/>
          <w:highlight w:val="none"/>
        </w:rPr>
      </w:pPr>
    </w:p>
    <w:p w14:paraId="525E1A5E">
      <w:pPr>
        <w:shd w:val="clear"/>
        <w:spacing w:line="360" w:lineRule="auto"/>
        <w:ind w:firstLine="560" w:firstLineChars="200"/>
        <w:jc w:val="left"/>
        <w:rPr>
          <w:rFonts w:ascii="宋体"/>
          <w:color w:val="auto"/>
          <w:sz w:val="28"/>
          <w:szCs w:val="28"/>
          <w:highlight w:val="none"/>
        </w:rPr>
      </w:pPr>
    </w:p>
    <w:p w14:paraId="4004A893">
      <w:pPr>
        <w:shd w:val="clear"/>
        <w:spacing w:line="360" w:lineRule="auto"/>
        <w:ind w:firstLine="560" w:firstLineChars="200"/>
        <w:jc w:val="left"/>
        <w:rPr>
          <w:rFonts w:ascii="宋体"/>
          <w:color w:val="auto"/>
          <w:sz w:val="28"/>
          <w:szCs w:val="28"/>
          <w:highlight w:val="none"/>
        </w:rPr>
      </w:pPr>
    </w:p>
    <w:p w14:paraId="151B556A">
      <w:pPr>
        <w:pStyle w:val="10"/>
        <w:shd w:val="clear"/>
        <w:rPr>
          <w:rFonts w:ascii="宋体"/>
          <w:color w:val="auto"/>
          <w:sz w:val="28"/>
          <w:szCs w:val="28"/>
          <w:highlight w:val="none"/>
        </w:rPr>
      </w:pPr>
    </w:p>
    <w:p w14:paraId="5A45A05D">
      <w:pPr>
        <w:pStyle w:val="11"/>
        <w:shd w:val="clear"/>
        <w:rPr>
          <w:rFonts w:ascii="宋体"/>
          <w:color w:val="auto"/>
          <w:sz w:val="28"/>
          <w:szCs w:val="28"/>
          <w:highlight w:val="none"/>
        </w:rPr>
      </w:pPr>
    </w:p>
    <w:p w14:paraId="5C93A441">
      <w:pPr>
        <w:pStyle w:val="12"/>
        <w:shd w:val="clear"/>
        <w:rPr>
          <w:rFonts w:ascii="宋体"/>
          <w:color w:val="auto"/>
          <w:sz w:val="28"/>
          <w:szCs w:val="28"/>
          <w:highlight w:val="none"/>
        </w:rPr>
      </w:pPr>
    </w:p>
    <w:p w14:paraId="37E1BA67">
      <w:pPr>
        <w:pStyle w:val="14"/>
        <w:shd w:val="clear"/>
        <w:ind w:left="0" w:leftChars="0" w:firstLine="0"/>
        <w:rPr>
          <w:rFonts w:ascii="宋体"/>
          <w:color w:val="auto"/>
          <w:sz w:val="24"/>
          <w:szCs w:val="24"/>
          <w:highlight w:val="none"/>
        </w:rPr>
      </w:pPr>
    </w:p>
    <w:p w14:paraId="5E47086C">
      <w:pPr>
        <w:shd w:val="clear"/>
        <w:rPr>
          <w:rFonts w:ascii="宋体"/>
          <w:color w:val="auto"/>
          <w:sz w:val="24"/>
          <w:szCs w:val="24"/>
          <w:highlight w:val="none"/>
        </w:rPr>
      </w:pPr>
    </w:p>
    <w:p w14:paraId="42D83146">
      <w:pPr>
        <w:pStyle w:val="10"/>
        <w:shd w:val="clear"/>
        <w:rPr>
          <w:color w:val="auto"/>
          <w:highlight w:val="none"/>
        </w:rPr>
      </w:pPr>
    </w:p>
    <w:p w14:paraId="49BCB938">
      <w:pPr>
        <w:shd w:val="clear"/>
        <w:spacing w:line="360" w:lineRule="auto"/>
        <w:rPr>
          <w:rFonts w:ascii="宋体" w:hAnsi="宋体" w:cs="宋体"/>
          <w:b/>
          <w:color w:val="auto"/>
          <w:sz w:val="28"/>
          <w:highlight w:val="none"/>
        </w:rPr>
      </w:pPr>
    </w:p>
    <w:p w14:paraId="3CD162C3">
      <w:pPr>
        <w:pStyle w:val="15"/>
        <w:shd w:val="clear"/>
        <w:ind w:right="-252"/>
        <w:rPr>
          <w:b/>
          <w:color w:val="auto"/>
          <w:highlight w:val="none"/>
        </w:rPr>
      </w:pPr>
    </w:p>
    <w:p w14:paraId="70C75361">
      <w:pPr>
        <w:pStyle w:val="15"/>
        <w:shd w:val="clear"/>
        <w:ind w:right="-252"/>
        <w:rPr>
          <w:b/>
          <w:color w:val="auto"/>
          <w:highlight w:val="none"/>
        </w:rPr>
      </w:pPr>
    </w:p>
    <w:p w14:paraId="28B3F4B3">
      <w:pPr>
        <w:bidi w:val="0"/>
        <w:spacing w:line="360" w:lineRule="auto"/>
        <w:rPr>
          <w:rFonts w:hint="eastAsia" w:ascii="宋体" w:hAnsi="宋体" w:eastAsia="宋体" w:cs="宋体"/>
          <w:sz w:val="24"/>
          <w:szCs w:val="24"/>
        </w:rPr>
      </w:pPr>
    </w:p>
    <w:p w14:paraId="7715D9D3">
      <w:pPr>
        <w:bidi w:val="0"/>
        <w:spacing w:line="360" w:lineRule="auto"/>
        <w:rPr>
          <w:rFonts w:hint="eastAsia" w:ascii="宋体" w:hAnsi="宋体" w:eastAsia="宋体" w:cs="宋体"/>
          <w:sz w:val="24"/>
          <w:szCs w:val="24"/>
        </w:rPr>
      </w:pPr>
    </w:p>
    <w:p w14:paraId="7A32ED05">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31F27C7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7080EA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161FB6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横街镇生活垃圾分类处理数字化监管收运处理服务项目（二次）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ZJWS2024-LQ201-1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4D4798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重大违法记录（重大违法记录是指供应商因违法经营受到刑事处罚或者责令停产停业、吊销许可证或者执照、较大数额罚款等行政处罚）。</w:t>
      </w:r>
    </w:p>
    <w:p w14:paraId="066AAA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60B98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4E3A44A6">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17548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5385154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133BD4B">
      <w:pPr>
        <w:shd w:val="clear"/>
        <w:adjustRightInd w:val="0"/>
        <w:snapToGrid w:val="0"/>
        <w:spacing w:line="360" w:lineRule="auto"/>
        <w:ind w:firstLine="480"/>
        <w:rPr>
          <w:rFonts w:ascii="宋体" w:hAnsi="宋体" w:cs="宋体"/>
          <w:color w:val="auto"/>
          <w:kern w:val="0"/>
          <w:sz w:val="24"/>
          <w:highlight w:val="none"/>
        </w:rPr>
      </w:pPr>
    </w:p>
    <w:p w14:paraId="137A396B">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16412775">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66B2FB33">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E3A2B19">
      <w:pPr>
        <w:shd w:val="clear"/>
        <w:adjustRightInd w:val="0"/>
        <w:snapToGrid w:val="0"/>
        <w:spacing w:line="360" w:lineRule="auto"/>
        <w:ind w:firstLine="480"/>
        <w:rPr>
          <w:rFonts w:ascii="宋体" w:hAnsi="宋体" w:cs="宋体"/>
          <w:color w:val="auto"/>
          <w:kern w:val="0"/>
          <w:sz w:val="24"/>
          <w:highlight w:val="none"/>
        </w:rPr>
      </w:pPr>
    </w:p>
    <w:p w14:paraId="03467CDC">
      <w:pPr>
        <w:shd w:val="clear"/>
        <w:spacing w:line="360" w:lineRule="auto"/>
        <w:rPr>
          <w:rFonts w:hint="eastAsia" w:ascii="宋体" w:hAnsi="宋体" w:cs="宋体"/>
          <w:b/>
          <w:color w:val="auto"/>
          <w:sz w:val="28"/>
          <w:highlight w:val="none"/>
        </w:rPr>
      </w:pPr>
    </w:p>
    <w:p w14:paraId="68616E91">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618F84DA">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0537B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横街镇生活垃圾分类处理数字化监管收运处理服务项目（二次）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046A79B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087E4F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48C7B7B4">
      <w:pPr>
        <w:shd w:val="clear"/>
        <w:spacing w:line="360" w:lineRule="auto"/>
        <w:ind w:firstLine="480" w:firstLineChars="200"/>
        <w:rPr>
          <w:rFonts w:ascii="宋体" w:hAnsi="宋体" w:cs="宋体"/>
          <w:color w:val="auto"/>
          <w:sz w:val="24"/>
          <w:szCs w:val="32"/>
          <w:highlight w:val="none"/>
        </w:rPr>
      </w:pPr>
    </w:p>
    <w:p w14:paraId="167E015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7AE7DF09">
      <w:pPr>
        <w:shd w:val="clear"/>
        <w:spacing w:line="360" w:lineRule="auto"/>
        <w:ind w:firstLine="480" w:firstLineChars="200"/>
        <w:rPr>
          <w:rFonts w:ascii="宋体" w:hAnsi="宋体" w:cs="宋体"/>
          <w:color w:val="auto"/>
          <w:sz w:val="24"/>
          <w:szCs w:val="32"/>
          <w:highlight w:val="none"/>
        </w:rPr>
      </w:pPr>
    </w:p>
    <w:p w14:paraId="236B55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023591A8">
      <w:pPr>
        <w:shd w:val="clear"/>
        <w:spacing w:line="360" w:lineRule="auto"/>
        <w:ind w:firstLine="480" w:firstLineChars="200"/>
        <w:rPr>
          <w:rFonts w:ascii="宋体" w:hAnsi="宋体" w:cs="宋体"/>
          <w:color w:val="auto"/>
          <w:sz w:val="24"/>
          <w:szCs w:val="32"/>
          <w:highlight w:val="none"/>
        </w:rPr>
      </w:pPr>
    </w:p>
    <w:p w14:paraId="7DDE1931">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CB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893E9C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w:t>
            </w:r>
            <w:r>
              <w:rPr>
                <w:rFonts w:hint="eastAsia" w:ascii="宋体" w:hAnsi="宋体" w:cs="宋体"/>
                <w:b/>
                <w:color w:val="auto"/>
                <w:sz w:val="24"/>
                <w:highlight w:val="none"/>
                <w:lang w:eastAsia="zh-CN"/>
              </w:rPr>
              <w:t>贴</w:t>
            </w:r>
            <w:r>
              <w:rPr>
                <w:rFonts w:hint="eastAsia" w:ascii="宋体" w:hAnsi="宋体" w:cs="宋体"/>
                <w:b/>
                <w:color w:val="auto"/>
                <w:sz w:val="24"/>
                <w:highlight w:val="none"/>
              </w:rPr>
              <w:t>处</w:t>
            </w:r>
          </w:p>
        </w:tc>
      </w:tr>
    </w:tbl>
    <w:p w14:paraId="694B276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7093CA8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5137B6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7D5C43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78C2484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43A84CE3">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B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3CD425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w:t>
            </w:r>
            <w:r>
              <w:rPr>
                <w:rFonts w:hint="eastAsia" w:ascii="宋体" w:hAnsi="宋体" w:cs="宋体"/>
                <w:b/>
                <w:color w:val="auto"/>
                <w:sz w:val="24"/>
                <w:highlight w:val="none"/>
                <w:lang w:eastAsia="zh-CN"/>
              </w:rPr>
              <w:t>贴</w:t>
            </w:r>
            <w:r>
              <w:rPr>
                <w:rFonts w:hint="eastAsia" w:ascii="宋体" w:hAnsi="宋体" w:cs="宋体"/>
                <w:b/>
                <w:color w:val="auto"/>
                <w:sz w:val="24"/>
                <w:highlight w:val="none"/>
              </w:rPr>
              <w:t>处</w:t>
            </w:r>
          </w:p>
        </w:tc>
      </w:tr>
    </w:tbl>
    <w:p w14:paraId="1C84AA9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5C73B45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0ED0340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50B6103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1D8401D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4D3F44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C05A0EF">
      <w:pPr>
        <w:shd w:val="clear"/>
        <w:spacing w:line="360" w:lineRule="auto"/>
        <w:ind w:firstLine="480" w:firstLineChars="200"/>
        <w:rPr>
          <w:rFonts w:ascii="宋体" w:hAnsi="宋体" w:cs="宋体"/>
          <w:color w:val="auto"/>
          <w:sz w:val="24"/>
          <w:szCs w:val="32"/>
          <w:highlight w:val="none"/>
        </w:rPr>
      </w:pPr>
    </w:p>
    <w:p w14:paraId="62B2F341">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D77441E">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22B49BFA">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48EC5DD6">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431A7C6E">
      <w:pPr>
        <w:pStyle w:val="23"/>
        <w:shd w:val="clear"/>
        <w:spacing w:line="360" w:lineRule="auto"/>
        <w:ind w:left="0" w:firstLine="0" w:firstLineChars="0"/>
        <w:jc w:val="center"/>
        <w:rPr>
          <w:rFonts w:ascii="宋体" w:hAnsi="宋体" w:cs="宋体"/>
          <w:b/>
          <w:color w:val="auto"/>
          <w:spacing w:val="-6"/>
          <w:sz w:val="24"/>
          <w:szCs w:val="24"/>
          <w:highlight w:val="none"/>
        </w:rPr>
      </w:pPr>
    </w:p>
    <w:p w14:paraId="5A6E6F1A">
      <w:pPr>
        <w:pStyle w:val="23"/>
        <w:shd w:val="clear"/>
        <w:spacing w:line="360" w:lineRule="auto"/>
        <w:ind w:left="0" w:firstLine="0" w:firstLineChars="0"/>
        <w:jc w:val="center"/>
        <w:rPr>
          <w:rFonts w:ascii="宋体" w:hAnsi="宋体" w:cs="宋体"/>
          <w:b/>
          <w:color w:val="auto"/>
          <w:spacing w:val="-6"/>
          <w:sz w:val="24"/>
          <w:szCs w:val="24"/>
          <w:highlight w:val="none"/>
        </w:rPr>
      </w:pPr>
    </w:p>
    <w:p w14:paraId="7B9A28A6">
      <w:pPr>
        <w:pStyle w:val="23"/>
        <w:shd w:val="clear"/>
        <w:spacing w:line="360" w:lineRule="auto"/>
        <w:ind w:left="0" w:firstLine="0" w:firstLineChars="0"/>
        <w:jc w:val="center"/>
        <w:rPr>
          <w:rFonts w:ascii="宋体" w:hAnsi="宋体" w:cs="宋体"/>
          <w:b/>
          <w:color w:val="auto"/>
          <w:spacing w:val="-6"/>
          <w:sz w:val="24"/>
          <w:szCs w:val="24"/>
          <w:highlight w:val="none"/>
        </w:rPr>
      </w:pPr>
    </w:p>
    <w:p w14:paraId="67C944A0">
      <w:pPr>
        <w:shd w:val="clea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3CD2BDBE">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14D00A17">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18C6BC5F">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2CCC45D1">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03C62454">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2E85E98C">
      <w:pPr>
        <w:pStyle w:val="12"/>
        <w:shd w:val="clear"/>
        <w:rPr>
          <w:color w:val="auto"/>
          <w:highlight w:val="none"/>
        </w:rPr>
      </w:pPr>
    </w:p>
    <w:p w14:paraId="10EA5E2A">
      <w:pPr>
        <w:pStyle w:val="10"/>
        <w:shd w:val="clear"/>
        <w:rPr>
          <w:rFonts w:ascii="宋体" w:hAnsi="宋体" w:cs="宋体"/>
          <w:b/>
          <w:bCs/>
          <w:color w:val="auto"/>
          <w:sz w:val="28"/>
          <w:szCs w:val="36"/>
          <w:highlight w:val="none"/>
        </w:rPr>
      </w:pPr>
    </w:p>
    <w:p w14:paraId="23E35C36">
      <w:pPr>
        <w:pStyle w:val="11"/>
        <w:shd w:val="clear"/>
        <w:rPr>
          <w:rFonts w:ascii="宋体" w:hAnsi="宋体" w:cs="宋体"/>
          <w:b/>
          <w:bCs/>
          <w:color w:val="auto"/>
          <w:sz w:val="28"/>
          <w:szCs w:val="36"/>
          <w:highlight w:val="none"/>
        </w:rPr>
      </w:pPr>
    </w:p>
    <w:p w14:paraId="5B691401">
      <w:pPr>
        <w:shd w:val="clear"/>
        <w:rPr>
          <w:rFonts w:ascii="宋体" w:hAnsi="宋体" w:cs="宋体"/>
          <w:b/>
          <w:bCs/>
          <w:color w:val="auto"/>
          <w:sz w:val="28"/>
          <w:szCs w:val="36"/>
          <w:highlight w:val="none"/>
        </w:rPr>
      </w:pPr>
    </w:p>
    <w:p w14:paraId="53BA0577">
      <w:pPr>
        <w:shd w:val="clear"/>
        <w:rPr>
          <w:rFonts w:ascii="宋体" w:hAnsi="宋体" w:cs="宋体"/>
          <w:b/>
          <w:bCs/>
          <w:color w:val="auto"/>
          <w:sz w:val="28"/>
          <w:szCs w:val="36"/>
          <w:highlight w:val="none"/>
        </w:rPr>
      </w:pPr>
    </w:p>
    <w:p w14:paraId="3C05FA09">
      <w:pPr>
        <w:shd w:val="clear"/>
        <w:rPr>
          <w:rFonts w:ascii="宋体" w:hAnsi="宋体" w:cs="宋体"/>
          <w:b/>
          <w:bCs/>
          <w:color w:val="auto"/>
          <w:sz w:val="28"/>
          <w:szCs w:val="36"/>
          <w:highlight w:val="none"/>
        </w:rPr>
      </w:pPr>
    </w:p>
    <w:p w14:paraId="42FFB02C">
      <w:pPr>
        <w:shd w:val="clear"/>
        <w:rPr>
          <w:rFonts w:ascii="宋体" w:hAnsi="宋体" w:cs="宋体"/>
          <w:b/>
          <w:bCs/>
          <w:color w:val="auto"/>
          <w:sz w:val="28"/>
          <w:szCs w:val="36"/>
          <w:highlight w:val="none"/>
        </w:rPr>
      </w:pPr>
    </w:p>
    <w:p w14:paraId="7E393B7D">
      <w:pPr>
        <w:shd w:val="clear"/>
        <w:rPr>
          <w:rFonts w:ascii="宋体" w:hAnsi="宋体" w:cs="宋体"/>
          <w:b/>
          <w:bCs/>
          <w:color w:val="auto"/>
          <w:sz w:val="28"/>
          <w:szCs w:val="36"/>
          <w:highlight w:val="none"/>
        </w:rPr>
      </w:pPr>
    </w:p>
    <w:p w14:paraId="0CE2A6C8">
      <w:pPr>
        <w:shd w:val="clear"/>
        <w:rPr>
          <w:rFonts w:ascii="宋体" w:hAnsi="宋体" w:cs="宋体"/>
          <w:b/>
          <w:bCs/>
          <w:color w:val="auto"/>
          <w:sz w:val="28"/>
          <w:szCs w:val="36"/>
          <w:highlight w:val="none"/>
        </w:rPr>
      </w:pPr>
    </w:p>
    <w:p w14:paraId="66A34DC7">
      <w:pPr>
        <w:shd w:val="clear"/>
        <w:rPr>
          <w:rFonts w:ascii="宋体" w:hAnsi="宋体" w:cs="宋体"/>
          <w:b/>
          <w:bCs/>
          <w:color w:val="auto"/>
          <w:sz w:val="28"/>
          <w:szCs w:val="36"/>
          <w:highlight w:val="none"/>
        </w:rPr>
      </w:pPr>
    </w:p>
    <w:p w14:paraId="42AC23DD">
      <w:pPr>
        <w:pStyle w:val="90"/>
        <w:shd w:val="clear"/>
        <w:rPr>
          <w:rFonts w:hAnsi="宋体" w:cs="宋体"/>
          <w:b/>
          <w:bCs/>
          <w:color w:val="auto"/>
          <w:sz w:val="28"/>
          <w:szCs w:val="36"/>
          <w:highlight w:val="none"/>
        </w:rPr>
      </w:pPr>
    </w:p>
    <w:p w14:paraId="4D1312AE">
      <w:pPr>
        <w:pStyle w:val="90"/>
        <w:shd w:val="clear"/>
        <w:rPr>
          <w:rFonts w:hAnsi="宋体" w:cs="宋体"/>
          <w:b/>
          <w:bCs/>
          <w:color w:val="auto"/>
          <w:sz w:val="28"/>
          <w:szCs w:val="36"/>
          <w:highlight w:val="none"/>
        </w:rPr>
      </w:pPr>
    </w:p>
    <w:p w14:paraId="0426C840">
      <w:pPr>
        <w:shd w:val="clear"/>
        <w:rPr>
          <w:rFonts w:ascii="宋体" w:hAnsi="宋体" w:cs="宋体"/>
          <w:b/>
          <w:bCs/>
          <w:color w:val="auto"/>
          <w:sz w:val="28"/>
          <w:szCs w:val="36"/>
          <w:highlight w:val="none"/>
        </w:rPr>
      </w:pPr>
    </w:p>
    <w:p w14:paraId="3AF3264D">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69602B64">
      <w:pPr>
        <w:shd w:val="clear"/>
        <w:rPr>
          <w:color w:val="auto"/>
          <w:highlight w:val="none"/>
          <w:lang w:val="zh-CN"/>
        </w:rPr>
      </w:pPr>
    </w:p>
    <w:p w14:paraId="59718C96">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2D339145">
      <w:pPr>
        <w:widowControl/>
        <w:shd w:val="clear"/>
        <w:spacing w:line="360" w:lineRule="auto"/>
        <w:rPr>
          <w:rFonts w:ascii="宋体" w:hAnsi="宋体" w:cs="宋体"/>
          <w:color w:val="auto"/>
          <w:kern w:val="0"/>
          <w:sz w:val="24"/>
          <w:szCs w:val="24"/>
          <w:highlight w:val="none"/>
        </w:rPr>
      </w:pPr>
    </w:p>
    <w:p w14:paraId="6BE78352">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台州市路桥区横街镇人民政府</w:t>
      </w:r>
      <w:r>
        <w:rPr>
          <w:rFonts w:hint="eastAsia" w:ascii="宋体" w:hAnsi="宋体" w:cs="宋体"/>
          <w:color w:val="auto"/>
          <w:sz w:val="24"/>
          <w:szCs w:val="24"/>
          <w:highlight w:val="none"/>
          <w:u w:val="single"/>
        </w:rPr>
        <w:t>、浙江五石中正工程咨询有限公司</w:t>
      </w:r>
    </w:p>
    <w:p w14:paraId="650369F8">
      <w:pPr>
        <w:pStyle w:val="10"/>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横街镇生活垃圾分类处理数字化监管收运处理服务项目（二次）</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ZJWS2024-LQ201-1</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45124767">
      <w:pPr>
        <w:pStyle w:val="10"/>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4B552C4B">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15AE0DA5">
      <w:pPr>
        <w:shd w:val="clear"/>
        <w:spacing w:line="360" w:lineRule="auto"/>
        <w:rPr>
          <w:rFonts w:ascii="宋体" w:hAnsi="宋体" w:cs="宋体"/>
          <w:color w:val="auto"/>
          <w:sz w:val="24"/>
          <w:szCs w:val="24"/>
          <w:highlight w:val="none"/>
          <w:lang w:val="zh-CN"/>
        </w:rPr>
      </w:pPr>
    </w:p>
    <w:p w14:paraId="452C4334">
      <w:pPr>
        <w:pStyle w:val="10"/>
        <w:shd w:val="clear"/>
        <w:spacing w:line="360" w:lineRule="auto"/>
        <w:rPr>
          <w:rFonts w:ascii="宋体" w:hAnsi="宋体" w:cs="宋体"/>
          <w:color w:val="auto"/>
          <w:highlight w:val="none"/>
          <w:lang w:val="zh-CN"/>
        </w:rPr>
      </w:pPr>
    </w:p>
    <w:p w14:paraId="750B8FFC">
      <w:pPr>
        <w:pStyle w:val="10"/>
        <w:shd w:val="clear"/>
        <w:spacing w:line="360" w:lineRule="auto"/>
        <w:rPr>
          <w:rFonts w:ascii="宋体" w:hAnsi="宋体" w:cs="宋体"/>
          <w:color w:val="auto"/>
          <w:highlight w:val="none"/>
          <w:lang w:val="zh-CN"/>
        </w:rPr>
      </w:pPr>
    </w:p>
    <w:p w14:paraId="03DF6975">
      <w:pPr>
        <w:pStyle w:val="10"/>
        <w:shd w:val="clear"/>
        <w:spacing w:line="360" w:lineRule="auto"/>
        <w:rPr>
          <w:rFonts w:ascii="宋体" w:hAnsi="宋体" w:cs="宋体"/>
          <w:color w:val="auto"/>
          <w:highlight w:val="none"/>
          <w:lang w:val="zh-CN"/>
        </w:rPr>
      </w:pPr>
    </w:p>
    <w:p w14:paraId="55F3EE67">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07EEAB3B">
      <w:pPr>
        <w:widowControl/>
        <w:shd w:val="clear"/>
        <w:spacing w:line="360" w:lineRule="auto"/>
        <w:jc w:val="left"/>
        <w:rPr>
          <w:rFonts w:ascii="宋体" w:hAnsi="宋体" w:cs="宋体"/>
          <w:color w:val="auto"/>
          <w:kern w:val="0"/>
          <w:sz w:val="24"/>
          <w:szCs w:val="24"/>
          <w:highlight w:val="none"/>
        </w:rPr>
      </w:pPr>
    </w:p>
    <w:p w14:paraId="3E1EFA8F">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5F8CD38A">
      <w:pPr>
        <w:widowControl/>
        <w:shd w:val="clear"/>
        <w:spacing w:line="360" w:lineRule="auto"/>
        <w:jc w:val="left"/>
        <w:rPr>
          <w:rFonts w:ascii="宋体" w:hAnsi="宋体" w:cs="宋体"/>
          <w:color w:val="auto"/>
          <w:kern w:val="0"/>
          <w:sz w:val="24"/>
          <w:szCs w:val="24"/>
          <w:highlight w:val="none"/>
        </w:rPr>
      </w:pPr>
    </w:p>
    <w:p w14:paraId="65C1A4AA">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70A5655C">
      <w:pPr>
        <w:shd w:val="clear"/>
        <w:rPr>
          <w:rFonts w:ascii="宋体" w:hAnsi="宋体" w:cs="宋体"/>
          <w:b/>
          <w:bCs/>
          <w:color w:val="auto"/>
          <w:sz w:val="28"/>
          <w:szCs w:val="36"/>
          <w:highlight w:val="none"/>
        </w:rPr>
      </w:pPr>
    </w:p>
    <w:p w14:paraId="5DC57FBA">
      <w:pPr>
        <w:shd w:val="clear"/>
        <w:rPr>
          <w:rFonts w:ascii="宋体" w:hAnsi="宋体" w:cs="宋体"/>
          <w:b/>
          <w:bCs/>
          <w:color w:val="auto"/>
          <w:sz w:val="28"/>
          <w:szCs w:val="36"/>
          <w:highlight w:val="none"/>
        </w:rPr>
      </w:pPr>
    </w:p>
    <w:p w14:paraId="5F5B3351">
      <w:pPr>
        <w:pStyle w:val="90"/>
        <w:shd w:val="clear"/>
        <w:rPr>
          <w:rFonts w:hAnsi="宋体" w:cs="宋体"/>
          <w:b/>
          <w:bCs/>
          <w:color w:val="auto"/>
          <w:sz w:val="28"/>
          <w:szCs w:val="36"/>
          <w:highlight w:val="none"/>
        </w:rPr>
      </w:pPr>
    </w:p>
    <w:p w14:paraId="27230C6F">
      <w:pPr>
        <w:pStyle w:val="90"/>
        <w:shd w:val="clear"/>
        <w:rPr>
          <w:rFonts w:hAnsi="宋体" w:cs="宋体"/>
          <w:b/>
          <w:bCs/>
          <w:color w:val="auto"/>
          <w:sz w:val="28"/>
          <w:szCs w:val="36"/>
          <w:highlight w:val="none"/>
        </w:rPr>
      </w:pPr>
    </w:p>
    <w:p w14:paraId="37D26C28">
      <w:pPr>
        <w:shd w:val="clear"/>
        <w:rPr>
          <w:rFonts w:ascii="宋体" w:hAnsi="宋体" w:cs="宋体"/>
          <w:b/>
          <w:bCs/>
          <w:color w:val="auto"/>
          <w:sz w:val="28"/>
          <w:szCs w:val="36"/>
          <w:highlight w:val="none"/>
        </w:rPr>
      </w:pPr>
    </w:p>
    <w:p w14:paraId="6D788183">
      <w:pPr>
        <w:pStyle w:val="37"/>
        <w:shd w:val="clear"/>
        <w:rPr>
          <w:color w:val="auto"/>
          <w:highlight w:val="none"/>
        </w:rPr>
      </w:pPr>
    </w:p>
    <w:p w14:paraId="6D62BCB4">
      <w:pPr>
        <w:pStyle w:val="90"/>
        <w:shd w:val="clear"/>
        <w:rPr>
          <w:color w:val="auto"/>
          <w:highlight w:val="none"/>
        </w:rPr>
      </w:pPr>
    </w:p>
    <w:p w14:paraId="624A5F34">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1F0D1A3D">
      <w:pPr>
        <w:pStyle w:val="12"/>
        <w:shd w:val="clear"/>
        <w:ind w:left="0"/>
        <w:rPr>
          <w:color w:val="auto"/>
          <w:highlight w:val="none"/>
        </w:rPr>
      </w:pPr>
    </w:p>
    <w:p w14:paraId="7AE13AD8">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3853C9B5">
      <w:pPr>
        <w:widowControl/>
        <w:shd w:val="clear"/>
        <w:spacing w:line="360" w:lineRule="auto"/>
        <w:rPr>
          <w:rFonts w:ascii="宋体" w:hAnsi="宋体" w:cs="宋体"/>
          <w:color w:val="auto"/>
          <w:kern w:val="0"/>
          <w:sz w:val="24"/>
          <w:szCs w:val="24"/>
          <w:highlight w:val="none"/>
        </w:rPr>
      </w:pPr>
    </w:p>
    <w:p w14:paraId="323A253F">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台州市路桥区横街镇人民政府</w:t>
      </w:r>
      <w:r>
        <w:rPr>
          <w:rFonts w:hint="eastAsia" w:ascii="宋体" w:hAnsi="宋体" w:cs="宋体"/>
          <w:color w:val="auto"/>
          <w:kern w:val="0"/>
          <w:sz w:val="24"/>
          <w:szCs w:val="24"/>
          <w:highlight w:val="none"/>
          <w:u w:val="single"/>
        </w:rPr>
        <w:t>、浙江五石中正工程咨询有限公司</w:t>
      </w:r>
    </w:p>
    <w:p w14:paraId="4E04696F">
      <w:pPr>
        <w:pStyle w:val="10"/>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横街镇生活垃圾分类处理数字化监管收运处理服务项目（二次）</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ZJWS2024-LQ201-1</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3BEB692E">
      <w:pPr>
        <w:pStyle w:val="10"/>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F99E7D4">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37CD5137">
      <w:pPr>
        <w:shd w:val="clear"/>
        <w:spacing w:line="360" w:lineRule="auto"/>
        <w:rPr>
          <w:rFonts w:ascii="宋体" w:hAnsi="宋体" w:cs="宋体"/>
          <w:color w:val="auto"/>
          <w:sz w:val="24"/>
          <w:szCs w:val="24"/>
          <w:highlight w:val="none"/>
          <w:lang w:val="zh-CN"/>
        </w:rPr>
      </w:pPr>
    </w:p>
    <w:p w14:paraId="4A0AF577">
      <w:pPr>
        <w:pStyle w:val="10"/>
        <w:shd w:val="clear"/>
        <w:spacing w:line="360" w:lineRule="auto"/>
        <w:rPr>
          <w:rFonts w:ascii="宋体" w:hAnsi="宋体" w:cs="宋体"/>
          <w:color w:val="auto"/>
          <w:highlight w:val="none"/>
          <w:lang w:val="zh-CN"/>
        </w:rPr>
      </w:pPr>
    </w:p>
    <w:p w14:paraId="3EC21BF5">
      <w:pPr>
        <w:pStyle w:val="10"/>
        <w:shd w:val="clear"/>
        <w:spacing w:line="360" w:lineRule="auto"/>
        <w:rPr>
          <w:rFonts w:ascii="宋体" w:hAnsi="宋体" w:cs="宋体"/>
          <w:color w:val="auto"/>
          <w:highlight w:val="none"/>
          <w:lang w:val="zh-CN"/>
        </w:rPr>
      </w:pPr>
    </w:p>
    <w:p w14:paraId="183059F7">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352B961C">
      <w:pPr>
        <w:widowControl/>
        <w:shd w:val="clear"/>
        <w:spacing w:line="360" w:lineRule="auto"/>
        <w:jc w:val="left"/>
        <w:rPr>
          <w:rFonts w:ascii="宋体" w:hAnsi="宋体" w:cs="宋体"/>
          <w:color w:val="auto"/>
          <w:kern w:val="0"/>
          <w:sz w:val="24"/>
          <w:szCs w:val="24"/>
          <w:highlight w:val="none"/>
        </w:rPr>
      </w:pPr>
    </w:p>
    <w:p w14:paraId="68E9BFD9">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0FDA5DA4">
      <w:pPr>
        <w:widowControl/>
        <w:shd w:val="clear"/>
        <w:spacing w:line="360" w:lineRule="auto"/>
        <w:jc w:val="left"/>
        <w:rPr>
          <w:rFonts w:ascii="宋体" w:hAnsi="宋体" w:cs="宋体"/>
          <w:color w:val="auto"/>
          <w:kern w:val="0"/>
          <w:sz w:val="24"/>
          <w:szCs w:val="24"/>
          <w:highlight w:val="none"/>
        </w:rPr>
      </w:pPr>
    </w:p>
    <w:p w14:paraId="165558E0">
      <w:pPr>
        <w:pStyle w:val="11"/>
        <w:shd w:val="clear"/>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7AC17338">
      <w:pPr>
        <w:shd w:val="clear"/>
        <w:rPr>
          <w:rFonts w:ascii="宋体" w:hAnsi="宋体" w:cs="宋体"/>
          <w:b/>
          <w:bCs/>
          <w:color w:val="auto"/>
          <w:sz w:val="28"/>
          <w:szCs w:val="36"/>
          <w:highlight w:val="none"/>
        </w:rPr>
      </w:pPr>
    </w:p>
    <w:p w14:paraId="4DC4DA2B">
      <w:pPr>
        <w:pStyle w:val="5"/>
        <w:shd w:val="clear"/>
        <w:rPr>
          <w:rFonts w:ascii="宋体" w:hAnsi="宋体" w:cs="宋体"/>
          <w:bCs/>
          <w:color w:val="auto"/>
          <w:sz w:val="28"/>
          <w:szCs w:val="36"/>
          <w:highlight w:val="none"/>
        </w:rPr>
      </w:pPr>
    </w:p>
    <w:p w14:paraId="63EE14A9">
      <w:pPr>
        <w:shd w:val="clear"/>
        <w:rPr>
          <w:color w:val="auto"/>
          <w:highlight w:val="none"/>
        </w:rPr>
      </w:pPr>
    </w:p>
    <w:p w14:paraId="3489888D">
      <w:pPr>
        <w:pStyle w:val="5"/>
        <w:shd w:val="clear"/>
        <w:rPr>
          <w:color w:val="auto"/>
          <w:highlight w:val="none"/>
        </w:rPr>
      </w:pPr>
    </w:p>
    <w:p w14:paraId="76896DEB">
      <w:pPr>
        <w:shd w:val="clear"/>
        <w:rPr>
          <w:color w:val="auto"/>
          <w:highlight w:val="none"/>
        </w:rPr>
      </w:pPr>
    </w:p>
    <w:p w14:paraId="76043DBE">
      <w:pPr>
        <w:pStyle w:val="5"/>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0F11C26A">
      <w:pPr>
        <w:widowControl/>
        <w:shd w:val="clear"/>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38F98466">
      <w:pPr>
        <w:pStyle w:val="23"/>
        <w:shd w:val="clear"/>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61BEF802">
      <w:pPr>
        <w:shd w:val="clea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台州市路桥区横街镇人民政府</w:t>
      </w:r>
      <w:r>
        <w:rPr>
          <w:rFonts w:hint="eastAsia" w:ascii="宋体" w:hAnsi="宋体" w:cs="宋体"/>
          <w:color w:val="auto"/>
          <w:kern w:val="0"/>
          <w:sz w:val="24"/>
          <w:szCs w:val="24"/>
          <w:highlight w:val="none"/>
          <w:u w:val="single"/>
        </w:rPr>
        <w:t>、浙江五石中正工程咨询有限公司</w:t>
      </w:r>
    </w:p>
    <w:p w14:paraId="3FBD0DBB">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48DF480C">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7FD4FAA7">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0382E348">
      <w:pPr>
        <w:shd w:val="clear"/>
        <w:spacing w:line="360" w:lineRule="auto"/>
        <w:rPr>
          <w:rFonts w:ascii="宋体" w:hAnsi="宋体" w:cs="宋体"/>
          <w:color w:val="auto"/>
          <w:spacing w:val="-6"/>
          <w:sz w:val="24"/>
          <w:szCs w:val="24"/>
          <w:highlight w:val="none"/>
        </w:rPr>
      </w:pPr>
    </w:p>
    <w:p w14:paraId="0533CC2E">
      <w:pPr>
        <w:pStyle w:val="90"/>
        <w:shd w:val="clear"/>
        <w:spacing w:line="360" w:lineRule="auto"/>
        <w:rPr>
          <w:rFonts w:hAnsi="宋体" w:cs="宋体"/>
          <w:color w:val="auto"/>
          <w:spacing w:val="-6"/>
          <w:szCs w:val="24"/>
          <w:highlight w:val="none"/>
        </w:rPr>
      </w:pPr>
    </w:p>
    <w:p w14:paraId="13CD2D0B">
      <w:pPr>
        <w:pStyle w:val="91"/>
        <w:shd w:val="clear"/>
        <w:spacing w:line="360" w:lineRule="auto"/>
        <w:ind w:left="0"/>
        <w:rPr>
          <w:rFonts w:ascii="宋体" w:hAnsi="宋体" w:cs="宋体"/>
          <w:color w:val="auto"/>
          <w:sz w:val="24"/>
          <w:szCs w:val="24"/>
          <w:highlight w:val="none"/>
        </w:rPr>
      </w:pPr>
    </w:p>
    <w:p w14:paraId="2B71FF16">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30B1485E">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36B999F4">
      <w:pPr>
        <w:widowControl/>
        <w:shd w:val="clear"/>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7357362E">
      <w:pPr>
        <w:shd w:val="clear"/>
        <w:rPr>
          <w:rFonts w:ascii="宋体" w:hAnsi="宋体" w:cs="宋体"/>
          <w:b/>
          <w:bCs/>
          <w:color w:val="auto"/>
          <w:sz w:val="28"/>
          <w:szCs w:val="28"/>
          <w:highlight w:val="none"/>
        </w:rPr>
      </w:pPr>
    </w:p>
    <w:p w14:paraId="5888A44D">
      <w:pPr>
        <w:shd w:val="clear"/>
        <w:rPr>
          <w:rFonts w:ascii="宋体" w:hAnsi="宋体" w:cs="宋体"/>
          <w:b/>
          <w:bCs/>
          <w:color w:val="auto"/>
          <w:sz w:val="28"/>
          <w:szCs w:val="28"/>
          <w:highlight w:val="none"/>
        </w:rPr>
      </w:pPr>
    </w:p>
    <w:p w14:paraId="076DA68C">
      <w:pPr>
        <w:shd w:val="clear"/>
        <w:rPr>
          <w:rFonts w:ascii="宋体" w:hAnsi="宋体" w:cs="宋体"/>
          <w:b/>
          <w:bCs/>
          <w:color w:val="auto"/>
          <w:sz w:val="28"/>
          <w:szCs w:val="28"/>
          <w:highlight w:val="none"/>
        </w:rPr>
      </w:pPr>
    </w:p>
    <w:p w14:paraId="46030621">
      <w:pPr>
        <w:shd w:val="clear"/>
        <w:rPr>
          <w:rFonts w:ascii="宋体" w:hAnsi="宋体" w:cs="宋体"/>
          <w:b/>
          <w:bCs/>
          <w:color w:val="auto"/>
          <w:sz w:val="28"/>
          <w:szCs w:val="28"/>
          <w:highlight w:val="none"/>
        </w:rPr>
      </w:pPr>
    </w:p>
    <w:p w14:paraId="26419CD9">
      <w:pPr>
        <w:shd w:val="clear"/>
        <w:rPr>
          <w:rFonts w:ascii="宋体" w:hAnsi="宋体" w:cs="宋体"/>
          <w:b/>
          <w:bCs/>
          <w:color w:val="auto"/>
          <w:sz w:val="28"/>
          <w:szCs w:val="28"/>
          <w:highlight w:val="none"/>
        </w:rPr>
      </w:pPr>
    </w:p>
    <w:p w14:paraId="616355EF">
      <w:pPr>
        <w:pStyle w:val="14"/>
        <w:shd w:val="clear"/>
        <w:rPr>
          <w:rFonts w:ascii="宋体" w:hAnsi="宋体" w:cs="宋体"/>
          <w:b/>
          <w:bCs/>
          <w:color w:val="auto"/>
          <w:sz w:val="28"/>
          <w:szCs w:val="28"/>
          <w:highlight w:val="none"/>
        </w:rPr>
      </w:pPr>
    </w:p>
    <w:p w14:paraId="49858276">
      <w:pPr>
        <w:shd w:val="clear"/>
        <w:rPr>
          <w:rFonts w:ascii="宋体" w:hAnsi="宋体" w:cs="宋体"/>
          <w:b/>
          <w:bCs/>
          <w:color w:val="auto"/>
          <w:sz w:val="28"/>
          <w:szCs w:val="28"/>
          <w:highlight w:val="none"/>
        </w:rPr>
      </w:pPr>
    </w:p>
    <w:p w14:paraId="27A730E3">
      <w:pPr>
        <w:pStyle w:val="14"/>
        <w:shd w:val="clear"/>
        <w:rPr>
          <w:rFonts w:ascii="宋体" w:hAnsi="宋体" w:cs="宋体"/>
          <w:b/>
          <w:bCs/>
          <w:color w:val="auto"/>
          <w:sz w:val="28"/>
          <w:szCs w:val="28"/>
          <w:highlight w:val="none"/>
        </w:rPr>
      </w:pPr>
    </w:p>
    <w:p w14:paraId="3946C472">
      <w:pPr>
        <w:shd w:val="clear"/>
        <w:rPr>
          <w:color w:val="auto"/>
          <w:highlight w:val="none"/>
        </w:rPr>
      </w:pPr>
    </w:p>
    <w:p w14:paraId="315DF620">
      <w:pPr>
        <w:shd w:val="clear"/>
        <w:spacing w:line="360" w:lineRule="auto"/>
        <w:jc w:val="center"/>
        <w:textAlignment w:val="baseline"/>
        <w:rPr>
          <w:rStyle w:val="36"/>
          <w:rFonts w:ascii="宋体" w:hAnsi="宋体" w:cs="宋体"/>
          <w:b/>
          <w:color w:val="auto"/>
          <w:sz w:val="32"/>
          <w:szCs w:val="32"/>
          <w:highlight w:val="none"/>
        </w:rPr>
      </w:pPr>
      <w:r>
        <w:rPr>
          <w:rStyle w:val="36"/>
          <w:rFonts w:hint="eastAsia" w:ascii="宋体" w:hAnsi="宋体" w:cs="宋体"/>
          <w:b/>
          <w:color w:val="auto"/>
          <w:sz w:val="32"/>
          <w:szCs w:val="32"/>
          <w:highlight w:val="none"/>
        </w:rPr>
        <w:t>中小企业声明函（工程、服务）</w:t>
      </w:r>
    </w:p>
    <w:p w14:paraId="7A4CB0C1">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本公司</w:t>
      </w:r>
      <w:r>
        <w:rPr>
          <w:rFonts w:hint="eastAsia" w:ascii="宋体" w:hAnsi="宋体" w:cs="宋体"/>
          <w:bCs/>
          <w:color w:val="auto"/>
          <w:sz w:val="24"/>
          <w:highlight w:val="none"/>
        </w:rPr>
        <w:t>（联合体）</w:t>
      </w:r>
      <w:r>
        <w:rPr>
          <w:rStyle w:val="36"/>
          <w:rFonts w:hint="eastAsia" w:ascii="宋体" w:hAnsi="宋体" w:cs="宋体"/>
          <w:bCs/>
          <w:color w:val="auto"/>
          <w:sz w:val="24"/>
          <w:szCs w:val="24"/>
          <w:highlight w:val="none"/>
        </w:rPr>
        <w:t>郑重声明，根据《政府采购促进中小企业发展管理办法》（财库﹝2020﹞46 号）的规定，本公司</w:t>
      </w:r>
      <w:r>
        <w:rPr>
          <w:rFonts w:hint="eastAsia" w:ascii="宋体" w:hAnsi="宋体" w:cs="宋体"/>
          <w:bCs/>
          <w:color w:val="auto"/>
          <w:sz w:val="24"/>
          <w:highlight w:val="none"/>
        </w:rPr>
        <w:t>（联合体）</w:t>
      </w:r>
      <w:r>
        <w:rPr>
          <w:rStyle w:val="36"/>
          <w:rFonts w:hint="eastAsia" w:ascii="宋体" w:hAnsi="宋体" w:cs="宋体"/>
          <w:bCs/>
          <w:color w:val="auto"/>
          <w:sz w:val="24"/>
          <w:szCs w:val="24"/>
          <w:highlight w:val="none"/>
        </w:rPr>
        <w:t>参加</w:t>
      </w:r>
      <w:r>
        <w:rPr>
          <w:rStyle w:val="36"/>
          <w:rFonts w:hint="eastAsia" w:ascii="宋体" w:hAnsi="宋体" w:cs="宋体"/>
          <w:bCs/>
          <w:color w:val="auto"/>
          <w:sz w:val="24"/>
          <w:szCs w:val="24"/>
          <w:highlight w:val="none"/>
          <w:u w:val="single" w:color="000000"/>
        </w:rPr>
        <w:t>（单位名称）</w:t>
      </w:r>
      <w:r>
        <w:rPr>
          <w:rStyle w:val="36"/>
          <w:rFonts w:hint="eastAsia" w:ascii="宋体" w:hAnsi="宋体" w:cs="宋体"/>
          <w:bCs/>
          <w:color w:val="auto"/>
          <w:sz w:val="24"/>
          <w:szCs w:val="24"/>
          <w:highlight w:val="none"/>
        </w:rPr>
        <w:t>的</w:t>
      </w:r>
      <w:r>
        <w:rPr>
          <w:rStyle w:val="36"/>
          <w:rFonts w:hint="eastAsia" w:ascii="宋体" w:hAnsi="宋体" w:cs="宋体"/>
          <w:bCs/>
          <w:color w:val="auto"/>
          <w:sz w:val="24"/>
          <w:szCs w:val="24"/>
          <w:highlight w:val="none"/>
          <w:u w:val="single" w:color="000000"/>
        </w:rPr>
        <w:t>（项目名称）</w:t>
      </w:r>
      <w:r>
        <w:rPr>
          <w:rStyle w:val="36"/>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14:paraId="265199A8">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1.</w:t>
      </w:r>
      <w:r>
        <w:rPr>
          <w:rStyle w:val="36"/>
          <w:rFonts w:hint="eastAsia" w:ascii="宋体" w:hAnsi="宋体" w:cs="宋体"/>
          <w:bCs/>
          <w:color w:val="auto"/>
          <w:sz w:val="24"/>
          <w:szCs w:val="24"/>
          <w:highlight w:val="none"/>
          <w:u w:val="single" w:color="000000"/>
        </w:rPr>
        <w:t>（标的名称）</w:t>
      </w:r>
      <w:r>
        <w:rPr>
          <w:rStyle w:val="36"/>
          <w:rFonts w:hint="eastAsia" w:ascii="宋体" w:hAnsi="宋体" w:cs="宋体"/>
          <w:bCs/>
          <w:color w:val="auto"/>
          <w:sz w:val="24"/>
          <w:szCs w:val="24"/>
          <w:highlight w:val="none"/>
        </w:rPr>
        <w:t>，属于</w:t>
      </w:r>
      <w:r>
        <w:rPr>
          <w:rStyle w:val="36"/>
          <w:rFonts w:hint="eastAsia" w:ascii="宋体" w:hAnsi="宋体" w:cs="宋体"/>
          <w:bCs/>
          <w:color w:val="auto"/>
          <w:sz w:val="24"/>
          <w:szCs w:val="24"/>
          <w:highlight w:val="none"/>
          <w:u w:val="single" w:color="000000"/>
        </w:rPr>
        <w:t>（采购文件中明确的所属行业）</w:t>
      </w:r>
      <w:r>
        <w:rPr>
          <w:rStyle w:val="36"/>
          <w:rFonts w:hint="eastAsia" w:ascii="宋体" w:hAnsi="宋体" w:cs="宋体"/>
          <w:bCs/>
          <w:color w:val="auto"/>
          <w:sz w:val="24"/>
          <w:szCs w:val="24"/>
          <w:highlight w:val="none"/>
        </w:rPr>
        <w:t>；承建（承接）企业为</w:t>
      </w:r>
      <w:r>
        <w:rPr>
          <w:rStyle w:val="36"/>
          <w:rFonts w:hint="eastAsia" w:ascii="宋体" w:hAnsi="宋体" w:cs="宋体"/>
          <w:bCs/>
          <w:color w:val="auto"/>
          <w:sz w:val="24"/>
          <w:szCs w:val="24"/>
          <w:highlight w:val="none"/>
          <w:u w:val="single" w:color="000000"/>
        </w:rPr>
        <w:t>（企业名称）</w:t>
      </w:r>
      <w:r>
        <w:rPr>
          <w:rStyle w:val="36"/>
          <w:rFonts w:hint="eastAsia" w:ascii="宋体" w:hAnsi="宋体" w:cs="宋体"/>
          <w:bCs/>
          <w:color w:val="auto"/>
          <w:sz w:val="24"/>
          <w:szCs w:val="24"/>
          <w:highlight w:val="none"/>
        </w:rPr>
        <w:t>，从业人员</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人，营业收入为</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万元，资产总额为</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万元，属于</w:t>
      </w:r>
      <w:r>
        <w:rPr>
          <w:rStyle w:val="36"/>
          <w:rFonts w:hint="eastAsia" w:ascii="宋体" w:hAnsi="宋体" w:cs="宋体"/>
          <w:bCs/>
          <w:color w:val="auto"/>
          <w:sz w:val="24"/>
          <w:szCs w:val="24"/>
          <w:highlight w:val="none"/>
          <w:u w:val="single" w:color="000000"/>
        </w:rPr>
        <w:t>（中型企业、小型企业、微型企业）</w:t>
      </w:r>
      <w:r>
        <w:rPr>
          <w:rStyle w:val="36"/>
          <w:rFonts w:hint="eastAsia" w:ascii="宋体" w:hAnsi="宋体" w:cs="宋体"/>
          <w:bCs/>
          <w:color w:val="auto"/>
          <w:sz w:val="24"/>
          <w:szCs w:val="24"/>
          <w:highlight w:val="none"/>
        </w:rPr>
        <w:t>；</w:t>
      </w:r>
    </w:p>
    <w:p w14:paraId="0FD059AF">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2.</w:t>
      </w:r>
      <w:r>
        <w:rPr>
          <w:rStyle w:val="36"/>
          <w:rFonts w:hint="eastAsia" w:ascii="宋体" w:hAnsi="宋体" w:cs="宋体"/>
          <w:bCs/>
          <w:color w:val="auto"/>
          <w:sz w:val="24"/>
          <w:szCs w:val="24"/>
          <w:highlight w:val="none"/>
          <w:u w:val="single" w:color="000000"/>
        </w:rPr>
        <w:t>（标的名称）</w:t>
      </w:r>
      <w:r>
        <w:rPr>
          <w:rStyle w:val="36"/>
          <w:rFonts w:hint="eastAsia" w:ascii="宋体" w:hAnsi="宋体" w:cs="宋体"/>
          <w:bCs/>
          <w:color w:val="auto"/>
          <w:sz w:val="24"/>
          <w:szCs w:val="24"/>
          <w:highlight w:val="none"/>
        </w:rPr>
        <w:t>，属于</w:t>
      </w:r>
      <w:r>
        <w:rPr>
          <w:rStyle w:val="36"/>
          <w:rFonts w:hint="eastAsia" w:ascii="宋体" w:hAnsi="宋体" w:cs="宋体"/>
          <w:bCs/>
          <w:color w:val="auto"/>
          <w:sz w:val="24"/>
          <w:szCs w:val="24"/>
          <w:highlight w:val="none"/>
          <w:u w:val="single" w:color="000000"/>
        </w:rPr>
        <w:t>（采购文件中明确的所属行业）</w:t>
      </w:r>
      <w:r>
        <w:rPr>
          <w:rStyle w:val="36"/>
          <w:rFonts w:hint="eastAsia" w:ascii="宋体" w:hAnsi="宋体" w:cs="宋体"/>
          <w:bCs/>
          <w:color w:val="auto"/>
          <w:sz w:val="24"/>
          <w:szCs w:val="24"/>
          <w:highlight w:val="none"/>
        </w:rPr>
        <w:t>；承建（承接）企业为</w:t>
      </w:r>
      <w:r>
        <w:rPr>
          <w:rStyle w:val="36"/>
          <w:rFonts w:hint="eastAsia" w:ascii="宋体" w:hAnsi="宋体" w:cs="宋体"/>
          <w:bCs/>
          <w:color w:val="auto"/>
          <w:sz w:val="24"/>
          <w:szCs w:val="24"/>
          <w:highlight w:val="none"/>
          <w:u w:val="single" w:color="000000"/>
        </w:rPr>
        <w:t>（企业名称）</w:t>
      </w:r>
      <w:r>
        <w:rPr>
          <w:rStyle w:val="36"/>
          <w:rFonts w:hint="eastAsia" w:ascii="宋体" w:hAnsi="宋体" w:cs="宋体"/>
          <w:bCs/>
          <w:color w:val="auto"/>
          <w:sz w:val="24"/>
          <w:szCs w:val="24"/>
          <w:highlight w:val="none"/>
        </w:rPr>
        <w:t>，从业人员</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人，营业收入为</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万元，资产总额为</w:t>
      </w:r>
      <w:r>
        <w:rPr>
          <w:rStyle w:val="36"/>
          <w:rFonts w:hint="eastAsia" w:ascii="宋体" w:hAnsi="宋体" w:cs="宋体"/>
          <w:bCs/>
          <w:color w:val="auto"/>
          <w:sz w:val="24"/>
          <w:szCs w:val="24"/>
          <w:highlight w:val="none"/>
          <w:u w:val="single" w:color="000000"/>
        </w:rPr>
        <w:t xml:space="preserve">     </w:t>
      </w:r>
      <w:r>
        <w:rPr>
          <w:rStyle w:val="36"/>
          <w:rFonts w:hint="eastAsia" w:ascii="宋体" w:hAnsi="宋体" w:cs="宋体"/>
          <w:bCs/>
          <w:color w:val="auto"/>
          <w:sz w:val="24"/>
          <w:szCs w:val="24"/>
          <w:highlight w:val="none"/>
        </w:rPr>
        <w:t>万元，属于</w:t>
      </w:r>
      <w:r>
        <w:rPr>
          <w:rStyle w:val="36"/>
          <w:rFonts w:hint="eastAsia" w:ascii="宋体" w:hAnsi="宋体" w:cs="宋体"/>
          <w:bCs/>
          <w:color w:val="auto"/>
          <w:sz w:val="24"/>
          <w:szCs w:val="24"/>
          <w:highlight w:val="none"/>
          <w:u w:val="single" w:color="000000"/>
        </w:rPr>
        <w:t>（中型企业、小型企业、微型企业）</w:t>
      </w:r>
      <w:r>
        <w:rPr>
          <w:rStyle w:val="36"/>
          <w:rFonts w:hint="eastAsia" w:ascii="宋体" w:hAnsi="宋体" w:cs="宋体"/>
          <w:bCs/>
          <w:color w:val="auto"/>
          <w:sz w:val="24"/>
          <w:szCs w:val="24"/>
          <w:highlight w:val="none"/>
        </w:rPr>
        <w:t>；</w:t>
      </w:r>
    </w:p>
    <w:p w14:paraId="26141E19">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w:t>
      </w:r>
    </w:p>
    <w:p w14:paraId="179914AD">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77BC8E7F">
      <w:pPr>
        <w:shd w:val="clear"/>
        <w:spacing w:line="360" w:lineRule="auto"/>
        <w:ind w:firstLine="480" w:firstLineChars="2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 xml:space="preserve">本企业对上述声明内容的真实性负责。如有虚假，将依法承担相应责任。 </w:t>
      </w:r>
    </w:p>
    <w:p w14:paraId="3E00D3C5">
      <w:pPr>
        <w:shd w:val="clear"/>
        <w:spacing w:line="360" w:lineRule="auto"/>
        <w:jc w:val="left"/>
        <w:textAlignment w:val="baseline"/>
        <w:rPr>
          <w:rStyle w:val="36"/>
          <w:rFonts w:ascii="宋体" w:hAnsi="宋体" w:cs="宋体"/>
          <w:bCs/>
          <w:color w:val="auto"/>
          <w:sz w:val="24"/>
          <w:szCs w:val="24"/>
          <w:highlight w:val="none"/>
        </w:rPr>
      </w:pPr>
    </w:p>
    <w:p w14:paraId="3A665261">
      <w:pPr>
        <w:shd w:val="clear"/>
        <w:spacing w:line="360" w:lineRule="auto"/>
        <w:ind w:firstLine="4800" w:firstLineChars="20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企业名称（盖章）：</w:t>
      </w:r>
    </w:p>
    <w:p w14:paraId="31D93005">
      <w:pPr>
        <w:shd w:val="clear"/>
        <w:spacing w:line="360" w:lineRule="auto"/>
        <w:ind w:firstLine="4800" w:firstLineChars="2000"/>
        <w:jc w:val="left"/>
        <w:textAlignment w:val="baseline"/>
        <w:rPr>
          <w:rStyle w:val="36"/>
          <w:rFonts w:ascii="宋体" w:hAnsi="宋体" w:cs="宋体"/>
          <w:bCs/>
          <w:color w:val="auto"/>
          <w:sz w:val="24"/>
          <w:szCs w:val="24"/>
          <w:highlight w:val="none"/>
        </w:rPr>
      </w:pPr>
      <w:r>
        <w:rPr>
          <w:rStyle w:val="36"/>
          <w:rFonts w:hint="eastAsia" w:ascii="宋体" w:hAnsi="宋体" w:cs="宋体"/>
          <w:bCs/>
          <w:color w:val="auto"/>
          <w:sz w:val="24"/>
          <w:szCs w:val="24"/>
          <w:highlight w:val="none"/>
        </w:rPr>
        <w:t>日 期：</w:t>
      </w:r>
    </w:p>
    <w:p w14:paraId="7987FE8F">
      <w:pPr>
        <w:shd w:val="clear"/>
        <w:spacing w:line="360" w:lineRule="auto"/>
        <w:textAlignment w:val="baseline"/>
        <w:rPr>
          <w:rStyle w:val="36"/>
          <w:rFonts w:ascii="宋体" w:hAnsi="宋体" w:cs="宋体"/>
          <w:color w:val="auto"/>
          <w:sz w:val="24"/>
          <w:szCs w:val="32"/>
          <w:highlight w:val="none"/>
        </w:rPr>
      </w:pPr>
    </w:p>
    <w:p w14:paraId="79C35F55">
      <w:pPr>
        <w:shd w:val="clear"/>
        <w:spacing w:line="360" w:lineRule="auto"/>
        <w:textAlignment w:val="baseline"/>
        <w:rPr>
          <w:rStyle w:val="36"/>
          <w:rFonts w:ascii="宋体" w:hAnsi="宋体" w:cs="宋体"/>
          <w:color w:val="auto"/>
          <w:sz w:val="24"/>
          <w:szCs w:val="32"/>
          <w:highlight w:val="none"/>
        </w:rPr>
      </w:pPr>
    </w:p>
    <w:p w14:paraId="0BD55FE3">
      <w:pPr>
        <w:shd w:val="clear"/>
        <w:spacing w:line="360" w:lineRule="auto"/>
        <w:textAlignment w:val="baseline"/>
        <w:rPr>
          <w:rStyle w:val="36"/>
          <w:rFonts w:ascii="宋体" w:hAnsi="宋体" w:cs="宋体"/>
          <w:color w:val="auto"/>
          <w:sz w:val="24"/>
          <w:szCs w:val="32"/>
          <w:highlight w:val="none"/>
        </w:rPr>
      </w:pPr>
    </w:p>
    <w:p w14:paraId="4505D551">
      <w:pPr>
        <w:shd w:val="clear"/>
        <w:spacing w:line="360" w:lineRule="auto"/>
        <w:textAlignment w:val="baseline"/>
        <w:rPr>
          <w:rStyle w:val="36"/>
          <w:rFonts w:ascii="宋体" w:hAnsi="宋体" w:cs="宋体"/>
          <w:color w:val="auto"/>
          <w:sz w:val="24"/>
          <w:szCs w:val="32"/>
          <w:highlight w:val="none"/>
        </w:rPr>
      </w:pPr>
    </w:p>
    <w:p w14:paraId="2275EA71">
      <w:pPr>
        <w:shd w:val="clear"/>
        <w:spacing w:line="360" w:lineRule="auto"/>
        <w:textAlignment w:val="baseline"/>
        <w:rPr>
          <w:rStyle w:val="36"/>
          <w:rFonts w:ascii="宋体" w:hAnsi="宋体" w:cs="宋体"/>
          <w:color w:val="auto"/>
          <w:sz w:val="24"/>
          <w:szCs w:val="32"/>
          <w:highlight w:val="none"/>
        </w:rPr>
      </w:pPr>
    </w:p>
    <w:p w14:paraId="5BCF0611">
      <w:pPr>
        <w:shd w:val="clear"/>
        <w:spacing w:line="360" w:lineRule="auto"/>
        <w:textAlignment w:val="baseline"/>
        <w:rPr>
          <w:rStyle w:val="36"/>
          <w:rFonts w:ascii="宋体" w:hAnsi="宋体" w:cs="宋体"/>
          <w:color w:val="auto"/>
          <w:sz w:val="24"/>
          <w:szCs w:val="32"/>
          <w:highlight w:val="none"/>
        </w:rPr>
      </w:pPr>
    </w:p>
    <w:p w14:paraId="6CDE0D41">
      <w:pPr>
        <w:shd w:val="clear"/>
        <w:spacing w:line="360" w:lineRule="auto"/>
        <w:textAlignment w:val="baseline"/>
        <w:rPr>
          <w:rStyle w:val="36"/>
          <w:rFonts w:ascii="宋体" w:hAnsi="宋体" w:cs="宋体"/>
          <w:color w:val="auto"/>
          <w:sz w:val="24"/>
          <w:szCs w:val="32"/>
          <w:highlight w:val="none"/>
        </w:rPr>
      </w:pPr>
    </w:p>
    <w:p w14:paraId="03AC171C">
      <w:pPr>
        <w:shd w:val="clear"/>
        <w:spacing w:line="360" w:lineRule="auto"/>
        <w:textAlignment w:val="baseline"/>
        <w:rPr>
          <w:rStyle w:val="36"/>
          <w:rFonts w:ascii="宋体" w:hAnsi="宋体" w:cs="宋体"/>
          <w:color w:val="auto"/>
          <w:sz w:val="24"/>
          <w:szCs w:val="32"/>
          <w:highlight w:val="none"/>
        </w:rPr>
      </w:pPr>
    </w:p>
    <w:p w14:paraId="2DCF0D39">
      <w:pPr>
        <w:shd w:val="clear"/>
        <w:spacing w:line="360" w:lineRule="auto"/>
        <w:textAlignment w:val="baseline"/>
        <w:rPr>
          <w:rStyle w:val="36"/>
          <w:rFonts w:ascii="宋体" w:hAnsi="宋体" w:cs="宋体"/>
          <w:color w:val="auto"/>
          <w:sz w:val="24"/>
          <w:szCs w:val="32"/>
          <w:highlight w:val="none"/>
        </w:rPr>
      </w:pPr>
    </w:p>
    <w:p w14:paraId="180EEEE3">
      <w:pPr>
        <w:shd w:val="clear"/>
        <w:spacing w:line="360" w:lineRule="auto"/>
        <w:textAlignment w:val="baseline"/>
        <w:rPr>
          <w:rStyle w:val="36"/>
          <w:rFonts w:ascii="宋体" w:hAnsi="宋体" w:cs="宋体"/>
          <w:color w:val="auto"/>
          <w:sz w:val="24"/>
          <w:szCs w:val="32"/>
          <w:highlight w:val="none"/>
          <w:lang w:val="en-GB"/>
        </w:rPr>
      </w:pPr>
    </w:p>
    <w:p w14:paraId="0BBC2CB9">
      <w:pPr>
        <w:bidi w:val="0"/>
        <w:spacing w:line="360" w:lineRule="auto"/>
        <w:rPr>
          <w:rFonts w:hint="eastAsia" w:ascii="宋体" w:hAnsi="宋体" w:eastAsia="宋体" w:cs="宋体"/>
          <w:sz w:val="24"/>
          <w:szCs w:val="24"/>
        </w:rPr>
      </w:pPr>
    </w:p>
    <w:p w14:paraId="59A91569">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D56BEF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4C5B1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33471E">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660E435F">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01F5F2B2">
      <w:pPr>
        <w:shd w:val="clear"/>
        <w:jc w:val="left"/>
        <w:textAlignment w:val="baseline"/>
        <w:rPr>
          <w:rStyle w:val="36"/>
          <w:rFonts w:ascii="宋体" w:hAnsi="宋体" w:cs="宋体"/>
          <w:b/>
          <w:bCs/>
          <w:color w:val="auto"/>
          <w:sz w:val="28"/>
          <w:szCs w:val="36"/>
          <w:highlight w:val="none"/>
        </w:rPr>
      </w:pPr>
    </w:p>
    <w:p w14:paraId="12923BEC">
      <w:pPr>
        <w:shd w:val="clear"/>
        <w:jc w:val="left"/>
        <w:textAlignment w:val="baseline"/>
        <w:rPr>
          <w:rStyle w:val="36"/>
          <w:rFonts w:ascii="宋体" w:hAnsi="宋体" w:cs="宋体"/>
          <w:b/>
          <w:bCs/>
          <w:color w:val="auto"/>
          <w:sz w:val="28"/>
          <w:szCs w:val="36"/>
          <w:highlight w:val="none"/>
        </w:rPr>
      </w:pPr>
    </w:p>
    <w:p w14:paraId="4B24F1A3">
      <w:pPr>
        <w:shd w:val="clear"/>
        <w:jc w:val="left"/>
        <w:textAlignment w:val="baseline"/>
        <w:rPr>
          <w:rStyle w:val="36"/>
          <w:rFonts w:ascii="宋体" w:hAnsi="宋体" w:cs="宋体"/>
          <w:b/>
          <w:bCs/>
          <w:color w:val="auto"/>
          <w:sz w:val="28"/>
          <w:szCs w:val="36"/>
          <w:highlight w:val="none"/>
        </w:rPr>
      </w:pPr>
    </w:p>
    <w:p w14:paraId="6DBFD5A2">
      <w:pPr>
        <w:shd w:val="clear"/>
        <w:jc w:val="left"/>
        <w:textAlignment w:val="baseline"/>
        <w:rPr>
          <w:rStyle w:val="36"/>
          <w:rFonts w:ascii="宋体" w:hAnsi="宋体" w:cs="宋体"/>
          <w:b/>
          <w:bCs/>
          <w:color w:val="auto"/>
          <w:sz w:val="28"/>
          <w:szCs w:val="36"/>
          <w:highlight w:val="none"/>
        </w:rPr>
      </w:pPr>
    </w:p>
    <w:p w14:paraId="44BF96FB">
      <w:pPr>
        <w:shd w:val="clear"/>
        <w:jc w:val="left"/>
        <w:textAlignment w:val="baseline"/>
        <w:rPr>
          <w:rStyle w:val="36"/>
          <w:rFonts w:ascii="宋体" w:hAnsi="宋体" w:cs="宋体"/>
          <w:b/>
          <w:bCs/>
          <w:color w:val="auto"/>
          <w:sz w:val="28"/>
          <w:szCs w:val="36"/>
          <w:highlight w:val="none"/>
        </w:rPr>
      </w:pPr>
    </w:p>
    <w:p w14:paraId="7B63AD88">
      <w:pPr>
        <w:shd w:val="clear"/>
        <w:jc w:val="left"/>
        <w:textAlignment w:val="baseline"/>
        <w:rPr>
          <w:rStyle w:val="36"/>
          <w:rFonts w:ascii="宋体" w:hAnsi="宋体" w:cs="宋体"/>
          <w:b/>
          <w:bCs/>
          <w:color w:val="auto"/>
          <w:sz w:val="28"/>
          <w:szCs w:val="36"/>
          <w:highlight w:val="none"/>
        </w:rPr>
      </w:pPr>
    </w:p>
    <w:p w14:paraId="6FFD9299">
      <w:pPr>
        <w:shd w:val="clear"/>
        <w:jc w:val="left"/>
        <w:textAlignment w:val="baseline"/>
        <w:rPr>
          <w:rStyle w:val="36"/>
          <w:rFonts w:ascii="宋体" w:hAnsi="宋体" w:cs="宋体"/>
          <w:b/>
          <w:bCs/>
          <w:color w:val="auto"/>
          <w:sz w:val="28"/>
          <w:szCs w:val="36"/>
          <w:highlight w:val="none"/>
        </w:rPr>
      </w:pPr>
    </w:p>
    <w:p w14:paraId="0FFE8E71">
      <w:pPr>
        <w:shd w:val="clear"/>
        <w:jc w:val="left"/>
        <w:textAlignment w:val="baseline"/>
        <w:rPr>
          <w:rStyle w:val="36"/>
          <w:rFonts w:ascii="宋体" w:hAnsi="宋体" w:cs="宋体"/>
          <w:b/>
          <w:bCs/>
          <w:color w:val="auto"/>
          <w:sz w:val="28"/>
          <w:szCs w:val="36"/>
          <w:highlight w:val="none"/>
        </w:rPr>
      </w:pPr>
    </w:p>
    <w:p w14:paraId="114AFA54">
      <w:pPr>
        <w:shd w:val="clear"/>
        <w:jc w:val="left"/>
        <w:textAlignment w:val="baseline"/>
        <w:rPr>
          <w:rStyle w:val="36"/>
          <w:rFonts w:ascii="宋体" w:hAnsi="宋体" w:cs="宋体"/>
          <w:b/>
          <w:bCs/>
          <w:color w:val="auto"/>
          <w:sz w:val="28"/>
          <w:szCs w:val="36"/>
          <w:highlight w:val="none"/>
        </w:rPr>
      </w:pPr>
    </w:p>
    <w:p w14:paraId="604A05F0">
      <w:pPr>
        <w:shd w:val="clear"/>
        <w:spacing w:line="360" w:lineRule="auto"/>
        <w:rPr>
          <w:rFonts w:ascii="宋体" w:hAnsi="宋体" w:cs="宋体"/>
          <w:b/>
          <w:bCs/>
          <w:color w:val="auto"/>
          <w:sz w:val="28"/>
          <w:szCs w:val="36"/>
          <w:highlight w:val="none"/>
        </w:rPr>
      </w:pPr>
    </w:p>
    <w:p w14:paraId="5FAF9EC0">
      <w:pPr>
        <w:shd w:val="clear"/>
        <w:spacing w:line="360" w:lineRule="auto"/>
        <w:rPr>
          <w:rFonts w:ascii="宋体" w:hAnsi="宋体" w:cs="宋体"/>
          <w:b/>
          <w:bCs/>
          <w:color w:val="auto"/>
          <w:sz w:val="28"/>
          <w:szCs w:val="36"/>
          <w:highlight w:val="none"/>
        </w:rPr>
      </w:pPr>
    </w:p>
    <w:p w14:paraId="0378848F">
      <w:pPr>
        <w:shd w:val="clear"/>
        <w:spacing w:line="360" w:lineRule="auto"/>
        <w:rPr>
          <w:rFonts w:ascii="宋体" w:hAnsi="宋体" w:cs="宋体"/>
          <w:b/>
          <w:bCs/>
          <w:color w:val="auto"/>
          <w:sz w:val="28"/>
          <w:szCs w:val="36"/>
          <w:highlight w:val="none"/>
        </w:rPr>
      </w:pPr>
    </w:p>
    <w:p w14:paraId="383AD894">
      <w:pPr>
        <w:shd w:val="clear"/>
        <w:spacing w:line="360" w:lineRule="auto"/>
        <w:rPr>
          <w:rFonts w:ascii="宋体" w:hAnsi="宋体" w:cs="宋体"/>
          <w:b/>
          <w:bCs/>
          <w:color w:val="auto"/>
          <w:sz w:val="28"/>
          <w:szCs w:val="36"/>
          <w:highlight w:val="none"/>
        </w:rPr>
      </w:pPr>
    </w:p>
    <w:p w14:paraId="5A32AE61">
      <w:pPr>
        <w:shd w:val="clear"/>
        <w:spacing w:line="360" w:lineRule="auto"/>
        <w:rPr>
          <w:rFonts w:ascii="宋体" w:hAnsi="宋体" w:cs="宋体"/>
          <w:b/>
          <w:bCs/>
          <w:color w:val="auto"/>
          <w:sz w:val="28"/>
          <w:szCs w:val="36"/>
          <w:highlight w:val="none"/>
        </w:rPr>
      </w:pPr>
    </w:p>
    <w:p w14:paraId="179416E9">
      <w:pPr>
        <w:shd w:val="clear"/>
        <w:spacing w:line="360" w:lineRule="auto"/>
        <w:rPr>
          <w:rFonts w:ascii="宋体" w:hAnsi="宋体" w:cs="宋体"/>
          <w:b/>
          <w:bCs/>
          <w:color w:val="auto"/>
          <w:sz w:val="28"/>
          <w:szCs w:val="36"/>
          <w:highlight w:val="none"/>
        </w:rPr>
      </w:pPr>
    </w:p>
    <w:p w14:paraId="26B43E9E">
      <w:pPr>
        <w:shd w:val="clea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6BC55879">
      <w:pPr>
        <w:shd w:val="clear"/>
        <w:spacing w:line="360" w:lineRule="auto"/>
        <w:rPr>
          <w:rFonts w:ascii="宋体"/>
          <w:color w:val="auto"/>
          <w:sz w:val="24"/>
          <w:szCs w:val="24"/>
          <w:highlight w:val="none"/>
        </w:rPr>
      </w:pPr>
    </w:p>
    <w:p w14:paraId="27F2A961">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77BD93E6">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53616497">
      <w:pPr>
        <w:shd w:val="clear"/>
        <w:autoSpaceDE w:val="0"/>
        <w:autoSpaceDN w:val="0"/>
        <w:adjustRightInd w:val="0"/>
        <w:spacing w:line="360" w:lineRule="auto"/>
        <w:jc w:val="center"/>
        <w:rPr>
          <w:rFonts w:ascii="宋体"/>
          <w:color w:val="auto"/>
          <w:sz w:val="84"/>
          <w:szCs w:val="84"/>
          <w:highlight w:val="none"/>
          <w:lang w:val="zh-CN"/>
        </w:rPr>
      </w:pPr>
    </w:p>
    <w:p w14:paraId="0C6CF6A2">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3225DBC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2B646C2E">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6F96E45F">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3E5C18B5">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3AF74E6B">
      <w:pPr>
        <w:shd w:val="clear"/>
        <w:autoSpaceDE w:val="0"/>
        <w:autoSpaceDN w:val="0"/>
        <w:adjustRightInd w:val="0"/>
        <w:spacing w:line="360" w:lineRule="auto"/>
        <w:rPr>
          <w:rFonts w:ascii="宋体"/>
          <w:color w:val="auto"/>
          <w:sz w:val="36"/>
          <w:szCs w:val="36"/>
          <w:highlight w:val="none"/>
        </w:rPr>
      </w:pPr>
    </w:p>
    <w:p w14:paraId="72844A7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75FFA7E4">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41B94BCE">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2CA99FA0">
      <w:pPr>
        <w:shd w:val="clear"/>
        <w:spacing w:line="360" w:lineRule="auto"/>
        <w:rPr>
          <w:rFonts w:ascii="宋体"/>
          <w:color w:val="auto"/>
          <w:sz w:val="24"/>
          <w:szCs w:val="24"/>
          <w:highlight w:val="none"/>
        </w:rPr>
      </w:pPr>
    </w:p>
    <w:p w14:paraId="72198925">
      <w:pPr>
        <w:shd w:val="clear"/>
        <w:spacing w:line="360" w:lineRule="auto"/>
        <w:rPr>
          <w:rFonts w:ascii="宋体"/>
          <w:color w:val="auto"/>
          <w:sz w:val="24"/>
          <w:szCs w:val="24"/>
          <w:highlight w:val="none"/>
        </w:rPr>
      </w:pPr>
    </w:p>
    <w:p w14:paraId="4DE6E8C4">
      <w:pPr>
        <w:shd w:val="clear"/>
        <w:spacing w:line="360" w:lineRule="auto"/>
        <w:rPr>
          <w:rFonts w:ascii="宋体"/>
          <w:color w:val="auto"/>
          <w:sz w:val="24"/>
          <w:szCs w:val="24"/>
          <w:highlight w:val="none"/>
        </w:rPr>
      </w:pPr>
    </w:p>
    <w:p w14:paraId="42054EA2">
      <w:pPr>
        <w:shd w:val="clear"/>
        <w:spacing w:line="360" w:lineRule="auto"/>
        <w:rPr>
          <w:rFonts w:ascii="宋体"/>
          <w:color w:val="auto"/>
          <w:sz w:val="24"/>
          <w:szCs w:val="24"/>
          <w:highlight w:val="none"/>
        </w:rPr>
      </w:pPr>
    </w:p>
    <w:p w14:paraId="6E0A41C0">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08C47F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649FEE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76BE6A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019B9F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7A1EEE9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49E2D4F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.商务及技术响应表。</w:t>
      </w:r>
    </w:p>
    <w:p w14:paraId="5D8BA1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636BB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1734F0F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0EE0C1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14:paraId="1681AB0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4A4AE28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01939F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0313E1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744A77BC">
      <w:pPr>
        <w:shd w:val="clear"/>
        <w:spacing w:line="360" w:lineRule="auto"/>
        <w:rPr>
          <w:rFonts w:ascii="宋体" w:hAnsi="宋体" w:cs="宋体"/>
          <w:color w:val="auto"/>
          <w:sz w:val="24"/>
          <w:szCs w:val="24"/>
          <w:highlight w:val="none"/>
        </w:rPr>
      </w:pPr>
    </w:p>
    <w:p w14:paraId="2D697538">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7423856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5C960B6D">
      <w:pPr>
        <w:shd w:val="clea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DFA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4DDD999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66926273">
            <w:pPr>
              <w:shd w:val="clear"/>
              <w:spacing w:line="360" w:lineRule="auto"/>
              <w:jc w:val="center"/>
              <w:rPr>
                <w:rFonts w:ascii="宋体"/>
                <w:color w:val="auto"/>
                <w:sz w:val="24"/>
                <w:szCs w:val="24"/>
                <w:highlight w:val="none"/>
              </w:rPr>
            </w:pPr>
          </w:p>
        </w:tc>
        <w:tc>
          <w:tcPr>
            <w:tcW w:w="2001" w:type="dxa"/>
            <w:gridSpan w:val="3"/>
            <w:vAlign w:val="center"/>
          </w:tcPr>
          <w:p w14:paraId="672A797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3335C4E4">
            <w:pPr>
              <w:shd w:val="clear"/>
              <w:spacing w:line="360" w:lineRule="auto"/>
              <w:jc w:val="center"/>
              <w:rPr>
                <w:rFonts w:ascii="宋体"/>
                <w:color w:val="auto"/>
                <w:sz w:val="24"/>
                <w:szCs w:val="24"/>
                <w:highlight w:val="none"/>
              </w:rPr>
            </w:pPr>
          </w:p>
        </w:tc>
      </w:tr>
      <w:tr w14:paraId="1431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8DAD27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429634C0">
            <w:pPr>
              <w:shd w:val="clear"/>
              <w:spacing w:line="360" w:lineRule="auto"/>
              <w:jc w:val="center"/>
              <w:rPr>
                <w:rFonts w:ascii="宋体"/>
                <w:color w:val="auto"/>
                <w:sz w:val="24"/>
                <w:szCs w:val="24"/>
                <w:highlight w:val="none"/>
              </w:rPr>
            </w:pPr>
          </w:p>
        </w:tc>
        <w:tc>
          <w:tcPr>
            <w:tcW w:w="2001" w:type="dxa"/>
            <w:gridSpan w:val="3"/>
            <w:vAlign w:val="center"/>
          </w:tcPr>
          <w:p w14:paraId="5888070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665E7A31">
            <w:pPr>
              <w:shd w:val="clear"/>
              <w:spacing w:line="360" w:lineRule="auto"/>
              <w:jc w:val="center"/>
              <w:rPr>
                <w:rFonts w:ascii="宋体"/>
                <w:color w:val="auto"/>
                <w:sz w:val="24"/>
                <w:szCs w:val="24"/>
                <w:highlight w:val="none"/>
              </w:rPr>
            </w:pPr>
          </w:p>
        </w:tc>
      </w:tr>
      <w:tr w14:paraId="01E0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3E0F4D4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7C284AB8">
            <w:pPr>
              <w:shd w:val="clear"/>
              <w:spacing w:line="360" w:lineRule="auto"/>
              <w:jc w:val="center"/>
              <w:rPr>
                <w:rFonts w:ascii="宋体"/>
                <w:color w:val="auto"/>
                <w:sz w:val="24"/>
                <w:szCs w:val="24"/>
                <w:highlight w:val="none"/>
              </w:rPr>
            </w:pPr>
          </w:p>
        </w:tc>
        <w:tc>
          <w:tcPr>
            <w:tcW w:w="910" w:type="dxa"/>
            <w:gridSpan w:val="2"/>
            <w:vAlign w:val="center"/>
          </w:tcPr>
          <w:p w14:paraId="4600752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790F1D78">
            <w:pPr>
              <w:shd w:val="clear"/>
              <w:spacing w:line="360" w:lineRule="auto"/>
              <w:jc w:val="center"/>
              <w:rPr>
                <w:rFonts w:ascii="宋体"/>
                <w:color w:val="auto"/>
                <w:sz w:val="24"/>
                <w:szCs w:val="24"/>
                <w:highlight w:val="none"/>
              </w:rPr>
            </w:pPr>
          </w:p>
          <w:p w14:paraId="0E43D29F">
            <w:pPr>
              <w:shd w:val="clear"/>
              <w:spacing w:line="360" w:lineRule="auto"/>
              <w:jc w:val="center"/>
              <w:rPr>
                <w:rFonts w:ascii="宋体"/>
                <w:color w:val="auto"/>
                <w:sz w:val="24"/>
                <w:szCs w:val="24"/>
                <w:highlight w:val="none"/>
              </w:rPr>
            </w:pPr>
          </w:p>
        </w:tc>
        <w:tc>
          <w:tcPr>
            <w:tcW w:w="2001" w:type="dxa"/>
            <w:gridSpan w:val="3"/>
            <w:vAlign w:val="center"/>
          </w:tcPr>
          <w:p w14:paraId="552B7FD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0FD2C13D">
            <w:pPr>
              <w:shd w:val="clear"/>
              <w:spacing w:line="360" w:lineRule="auto"/>
              <w:jc w:val="center"/>
              <w:rPr>
                <w:rFonts w:ascii="宋体"/>
                <w:color w:val="auto"/>
                <w:sz w:val="24"/>
                <w:szCs w:val="24"/>
                <w:highlight w:val="none"/>
              </w:rPr>
            </w:pPr>
          </w:p>
        </w:tc>
      </w:tr>
      <w:tr w14:paraId="720F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6FBB62B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485B99BD">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7D48469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6C339FC1">
            <w:pPr>
              <w:shd w:val="clear"/>
              <w:spacing w:line="360" w:lineRule="auto"/>
              <w:jc w:val="center"/>
              <w:rPr>
                <w:rFonts w:ascii="宋体"/>
                <w:color w:val="auto"/>
                <w:sz w:val="24"/>
                <w:szCs w:val="24"/>
                <w:highlight w:val="none"/>
              </w:rPr>
            </w:pPr>
          </w:p>
          <w:p w14:paraId="390E405A">
            <w:pPr>
              <w:shd w:val="clear"/>
              <w:spacing w:line="360" w:lineRule="auto"/>
              <w:jc w:val="center"/>
              <w:rPr>
                <w:rFonts w:ascii="宋体"/>
                <w:color w:val="auto"/>
                <w:sz w:val="24"/>
                <w:szCs w:val="24"/>
                <w:highlight w:val="none"/>
              </w:rPr>
            </w:pPr>
          </w:p>
        </w:tc>
        <w:tc>
          <w:tcPr>
            <w:tcW w:w="2001" w:type="dxa"/>
            <w:gridSpan w:val="3"/>
            <w:vMerge w:val="restart"/>
            <w:vAlign w:val="center"/>
          </w:tcPr>
          <w:p w14:paraId="3EC6380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644F4FAF">
            <w:pPr>
              <w:shd w:val="clear"/>
              <w:spacing w:line="360" w:lineRule="auto"/>
              <w:jc w:val="center"/>
              <w:rPr>
                <w:rFonts w:ascii="宋体"/>
                <w:color w:val="auto"/>
                <w:sz w:val="24"/>
                <w:szCs w:val="24"/>
                <w:highlight w:val="none"/>
              </w:rPr>
            </w:pPr>
          </w:p>
        </w:tc>
      </w:tr>
      <w:tr w14:paraId="5EC5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9439AA3">
            <w:pPr>
              <w:shd w:val="clear"/>
              <w:spacing w:line="360" w:lineRule="auto"/>
              <w:jc w:val="center"/>
              <w:rPr>
                <w:rFonts w:ascii="宋体"/>
                <w:color w:val="auto"/>
                <w:sz w:val="24"/>
                <w:szCs w:val="24"/>
                <w:highlight w:val="none"/>
              </w:rPr>
            </w:pPr>
          </w:p>
        </w:tc>
        <w:tc>
          <w:tcPr>
            <w:tcW w:w="701" w:type="dxa"/>
            <w:vMerge w:val="continue"/>
            <w:vAlign w:val="center"/>
          </w:tcPr>
          <w:p w14:paraId="267DA822">
            <w:pPr>
              <w:shd w:val="clear"/>
              <w:spacing w:line="360" w:lineRule="auto"/>
              <w:jc w:val="center"/>
              <w:rPr>
                <w:rFonts w:ascii="宋体"/>
                <w:color w:val="auto"/>
                <w:sz w:val="24"/>
                <w:szCs w:val="24"/>
                <w:highlight w:val="none"/>
              </w:rPr>
            </w:pPr>
          </w:p>
        </w:tc>
        <w:tc>
          <w:tcPr>
            <w:tcW w:w="910" w:type="dxa"/>
            <w:gridSpan w:val="2"/>
            <w:vAlign w:val="center"/>
          </w:tcPr>
          <w:p w14:paraId="47DE96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378A4E23">
            <w:pPr>
              <w:shd w:val="clear"/>
              <w:spacing w:line="360" w:lineRule="auto"/>
              <w:jc w:val="center"/>
              <w:rPr>
                <w:rFonts w:ascii="宋体"/>
                <w:color w:val="auto"/>
                <w:sz w:val="24"/>
                <w:szCs w:val="24"/>
                <w:highlight w:val="none"/>
              </w:rPr>
            </w:pPr>
          </w:p>
        </w:tc>
        <w:tc>
          <w:tcPr>
            <w:tcW w:w="2001" w:type="dxa"/>
            <w:gridSpan w:val="3"/>
            <w:vMerge w:val="continue"/>
            <w:vAlign w:val="center"/>
          </w:tcPr>
          <w:p w14:paraId="3B846D79">
            <w:pPr>
              <w:shd w:val="clear"/>
              <w:spacing w:line="360" w:lineRule="auto"/>
              <w:jc w:val="center"/>
              <w:rPr>
                <w:rFonts w:ascii="宋体"/>
                <w:color w:val="auto"/>
                <w:sz w:val="24"/>
                <w:szCs w:val="24"/>
                <w:highlight w:val="none"/>
              </w:rPr>
            </w:pPr>
          </w:p>
        </w:tc>
        <w:tc>
          <w:tcPr>
            <w:tcW w:w="2151" w:type="dxa"/>
            <w:gridSpan w:val="2"/>
            <w:vMerge w:val="continue"/>
            <w:vAlign w:val="center"/>
          </w:tcPr>
          <w:p w14:paraId="32C63749">
            <w:pPr>
              <w:shd w:val="clear"/>
              <w:spacing w:line="360" w:lineRule="auto"/>
              <w:jc w:val="center"/>
              <w:rPr>
                <w:rFonts w:ascii="宋体"/>
                <w:color w:val="auto"/>
                <w:sz w:val="24"/>
                <w:szCs w:val="24"/>
                <w:highlight w:val="none"/>
              </w:rPr>
            </w:pPr>
          </w:p>
        </w:tc>
      </w:tr>
      <w:tr w14:paraId="0AA9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C932B86">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187D415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636ADA1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6569E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47BAA90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21FFB67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7FCE747B">
            <w:pPr>
              <w:shd w:val="clear"/>
              <w:spacing w:line="360" w:lineRule="auto"/>
              <w:jc w:val="center"/>
              <w:rPr>
                <w:rFonts w:ascii="宋体"/>
                <w:color w:val="auto"/>
                <w:sz w:val="24"/>
                <w:szCs w:val="24"/>
                <w:highlight w:val="none"/>
              </w:rPr>
            </w:pPr>
          </w:p>
        </w:tc>
        <w:tc>
          <w:tcPr>
            <w:tcW w:w="1163" w:type="dxa"/>
            <w:tcBorders>
              <w:top w:val="nil"/>
            </w:tcBorders>
            <w:vAlign w:val="center"/>
          </w:tcPr>
          <w:p w14:paraId="1F16DE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7A27351A">
            <w:pPr>
              <w:shd w:val="clear"/>
              <w:spacing w:line="360" w:lineRule="auto"/>
              <w:jc w:val="center"/>
              <w:rPr>
                <w:rFonts w:ascii="宋体"/>
                <w:color w:val="auto"/>
                <w:sz w:val="24"/>
                <w:szCs w:val="24"/>
                <w:highlight w:val="none"/>
              </w:rPr>
            </w:pPr>
          </w:p>
          <w:p w14:paraId="77A2D002">
            <w:pPr>
              <w:shd w:val="clear"/>
              <w:spacing w:line="360" w:lineRule="auto"/>
              <w:jc w:val="center"/>
              <w:rPr>
                <w:rFonts w:ascii="宋体"/>
                <w:color w:val="auto"/>
                <w:sz w:val="24"/>
                <w:szCs w:val="24"/>
                <w:highlight w:val="none"/>
              </w:rPr>
            </w:pPr>
          </w:p>
          <w:p w14:paraId="2CE7E866">
            <w:pPr>
              <w:shd w:val="clear"/>
              <w:spacing w:line="360" w:lineRule="auto"/>
              <w:jc w:val="center"/>
              <w:rPr>
                <w:rFonts w:ascii="宋体"/>
                <w:color w:val="auto"/>
                <w:sz w:val="24"/>
                <w:szCs w:val="24"/>
                <w:highlight w:val="none"/>
              </w:rPr>
            </w:pPr>
          </w:p>
        </w:tc>
        <w:tc>
          <w:tcPr>
            <w:tcW w:w="2001" w:type="dxa"/>
            <w:gridSpan w:val="3"/>
            <w:vAlign w:val="center"/>
          </w:tcPr>
          <w:p w14:paraId="618DE54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798144E6">
            <w:pPr>
              <w:shd w:val="clear"/>
              <w:spacing w:line="360" w:lineRule="auto"/>
              <w:jc w:val="center"/>
              <w:rPr>
                <w:rFonts w:ascii="宋体"/>
                <w:color w:val="auto"/>
                <w:sz w:val="24"/>
                <w:szCs w:val="24"/>
                <w:highlight w:val="none"/>
              </w:rPr>
            </w:pPr>
          </w:p>
          <w:p w14:paraId="34835269">
            <w:pPr>
              <w:shd w:val="clear"/>
              <w:spacing w:line="360" w:lineRule="auto"/>
              <w:jc w:val="center"/>
              <w:rPr>
                <w:rFonts w:ascii="宋体"/>
                <w:color w:val="auto"/>
                <w:sz w:val="24"/>
                <w:szCs w:val="24"/>
                <w:highlight w:val="none"/>
              </w:rPr>
            </w:pPr>
          </w:p>
        </w:tc>
      </w:tr>
      <w:tr w14:paraId="7546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E85F025">
            <w:pPr>
              <w:shd w:val="clear"/>
              <w:spacing w:line="360" w:lineRule="auto"/>
              <w:jc w:val="center"/>
              <w:rPr>
                <w:rFonts w:ascii="宋体"/>
                <w:color w:val="auto"/>
                <w:sz w:val="24"/>
                <w:szCs w:val="24"/>
                <w:highlight w:val="none"/>
              </w:rPr>
            </w:pPr>
          </w:p>
        </w:tc>
        <w:tc>
          <w:tcPr>
            <w:tcW w:w="701" w:type="dxa"/>
            <w:vAlign w:val="center"/>
          </w:tcPr>
          <w:p w14:paraId="0504E08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142C7740">
            <w:pPr>
              <w:shd w:val="clear"/>
              <w:spacing w:line="360" w:lineRule="auto"/>
              <w:jc w:val="center"/>
              <w:rPr>
                <w:rFonts w:ascii="宋体"/>
                <w:color w:val="auto"/>
                <w:sz w:val="24"/>
                <w:szCs w:val="24"/>
                <w:highlight w:val="none"/>
              </w:rPr>
            </w:pPr>
          </w:p>
        </w:tc>
        <w:tc>
          <w:tcPr>
            <w:tcW w:w="1163" w:type="dxa"/>
            <w:vAlign w:val="center"/>
          </w:tcPr>
          <w:p w14:paraId="39AF142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479FDA1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3E266AB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2044601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706CB18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5D348E8E">
            <w:pPr>
              <w:shd w:val="clear"/>
              <w:spacing w:line="360" w:lineRule="auto"/>
              <w:jc w:val="center"/>
              <w:rPr>
                <w:rFonts w:ascii="宋体"/>
                <w:color w:val="auto"/>
                <w:sz w:val="24"/>
                <w:szCs w:val="24"/>
                <w:highlight w:val="none"/>
              </w:rPr>
            </w:pPr>
          </w:p>
        </w:tc>
      </w:tr>
      <w:tr w14:paraId="2D06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A30CAFA">
            <w:pPr>
              <w:shd w:val="clear"/>
              <w:spacing w:line="360" w:lineRule="auto"/>
              <w:jc w:val="center"/>
              <w:rPr>
                <w:rFonts w:ascii="宋体"/>
                <w:color w:val="auto"/>
                <w:sz w:val="24"/>
                <w:szCs w:val="24"/>
                <w:highlight w:val="none"/>
              </w:rPr>
            </w:pPr>
          </w:p>
        </w:tc>
        <w:tc>
          <w:tcPr>
            <w:tcW w:w="701" w:type="dxa"/>
            <w:vAlign w:val="center"/>
          </w:tcPr>
          <w:p w14:paraId="5E4B6F3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731F13E4">
            <w:pPr>
              <w:shd w:val="clear"/>
              <w:spacing w:line="360" w:lineRule="auto"/>
              <w:jc w:val="center"/>
              <w:rPr>
                <w:rFonts w:ascii="宋体"/>
                <w:color w:val="auto"/>
                <w:sz w:val="24"/>
                <w:szCs w:val="24"/>
                <w:highlight w:val="none"/>
              </w:rPr>
            </w:pPr>
          </w:p>
        </w:tc>
        <w:tc>
          <w:tcPr>
            <w:tcW w:w="1163" w:type="dxa"/>
            <w:vAlign w:val="center"/>
          </w:tcPr>
          <w:p w14:paraId="6C19C0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6AEDFFA9">
            <w:pPr>
              <w:shd w:val="clear"/>
              <w:spacing w:line="360" w:lineRule="auto"/>
              <w:jc w:val="center"/>
              <w:rPr>
                <w:rFonts w:ascii="宋体"/>
                <w:color w:val="auto"/>
                <w:sz w:val="24"/>
                <w:szCs w:val="24"/>
                <w:highlight w:val="none"/>
              </w:rPr>
            </w:pPr>
          </w:p>
          <w:p w14:paraId="48743B10">
            <w:pPr>
              <w:shd w:val="clear"/>
              <w:spacing w:line="360" w:lineRule="auto"/>
              <w:jc w:val="center"/>
              <w:rPr>
                <w:rFonts w:ascii="宋体"/>
                <w:color w:val="auto"/>
                <w:sz w:val="24"/>
                <w:szCs w:val="24"/>
                <w:highlight w:val="none"/>
              </w:rPr>
            </w:pPr>
          </w:p>
        </w:tc>
        <w:tc>
          <w:tcPr>
            <w:tcW w:w="1218" w:type="dxa"/>
            <w:vAlign w:val="center"/>
          </w:tcPr>
          <w:p w14:paraId="532DEA5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23BD46D7">
            <w:pPr>
              <w:shd w:val="clear"/>
              <w:spacing w:line="360" w:lineRule="auto"/>
              <w:jc w:val="center"/>
              <w:rPr>
                <w:rFonts w:ascii="宋体"/>
                <w:color w:val="auto"/>
                <w:sz w:val="24"/>
                <w:szCs w:val="24"/>
                <w:highlight w:val="none"/>
              </w:rPr>
            </w:pPr>
          </w:p>
        </w:tc>
      </w:tr>
      <w:tr w14:paraId="5B43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7DE2E09">
            <w:pPr>
              <w:shd w:val="clear"/>
              <w:spacing w:line="360" w:lineRule="auto"/>
              <w:jc w:val="center"/>
              <w:rPr>
                <w:rFonts w:ascii="宋体"/>
                <w:color w:val="auto"/>
                <w:sz w:val="24"/>
                <w:szCs w:val="24"/>
                <w:highlight w:val="none"/>
              </w:rPr>
            </w:pPr>
          </w:p>
        </w:tc>
        <w:tc>
          <w:tcPr>
            <w:tcW w:w="701" w:type="dxa"/>
            <w:vAlign w:val="center"/>
          </w:tcPr>
          <w:p w14:paraId="466D67E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69910E37">
            <w:pPr>
              <w:shd w:val="clear"/>
              <w:spacing w:line="360" w:lineRule="auto"/>
              <w:jc w:val="center"/>
              <w:rPr>
                <w:rFonts w:ascii="宋体"/>
                <w:color w:val="auto"/>
                <w:sz w:val="24"/>
                <w:szCs w:val="24"/>
                <w:highlight w:val="none"/>
              </w:rPr>
            </w:pPr>
          </w:p>
        </w:tc>
      </w:tr>
      <w:tr w14:paraId="775F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9FD9526">
            <w:pPr>
              <w:shd w:val="clear"/>
              <w:spacing w:line="360" w:lineRule="auto"/>
              <w:jc w:val="center"/>
              <w:rPr>
                <w:rFonts w:ascii="宋体"/>
                <w:color w:val="auto"/>
                <w:sz w:val="24"/>
                <w:szCs w:val="24"/>
                <w:highlight w:val="none"/>
              </w:rPr>
            </w:pPr>
          </w:p>
        </w:tc>
        <w:tc>
          <w:tcPr>
            <w:tcW w:w="8131" w:type="dxa"/>
            <w:gridSpan w:val="11"/>
            <w:vAlign w:val="center"/>
          </w:tcPr>
          <w:p w14:paraId="2D952809">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2E03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11F9C036">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564AD77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1E074FC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4CE36C9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41063D7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1E1263A1">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1FF0419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0DCFF31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0BBB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A9252EC">
            <w:pPr>
              <w:shd w:val="clear"/>
              <w:spacing w:line="360" w:lineRule="auto"/>
              <w:jc w:val="center"/>
              <w:rPr>
                <w:rFonts w:ascii="宋体"/>
                <w:color w:val="auto"/>
                <w:sz w:val="24"/>
                <w:szCs w:val="24"/>
                <w:highlight w:val="none"/>
              </w:rPr>
            </w:pPr>
          </w:p>
        </w:tc>
        <w:tc>
          <w:tcPr>
            <w:tcW w:w="1553" w:type="dxa"/>
            <w:gridSpan w:val="2"/>
            <w:vMerge w:val="continue"/>
            <w:vAlign w:val="center"/>
          </w:tcPr>
          <w:p w14:paraId="109F693A">
            <w:pPr>
              <w:shd w:val="clear"/>
              <w:spacing w:line="360" w:lineRule="auto"/>
              <w:jc w:val="center"/>
              <w:rPr>
                <w:rFonts w:ascii="宋体"/>
                <w:color w:val="auto"/>
                <w:sz w:val="24"/>
                <w:szCs w:val="24"/>
                <w:highlight w:val="none"/>
              </w:rPr>
            </w:pPr>
          </w:p>
        </w:tc>
        <w:tc>
          <w:tcPr>
            <w:tcW w:w="1333" w:type="dxa"/>
            <w:gridSpan w:val="3"/>
            <w:vAlign w:val="center"/>
          </w:tcPr>
          <w:p w14:paraId="565D522A">
            <w:pPr>
              <w:shd w:val="clear"/>
              <w:spacing w:line="360" w:lineRule="auto"/>
              <w:jc w:val="center"/>
              <w:rPr>
                <w:rFonts w:ascii="宋体"/>
                <w:color w:val="auto"/>
                <w:sz w:val="24"/>
                <w:szCs w:val="24"/>
                <w:highlight w:val="none"/>
              </w:rPr>
            </w:pPr>
          </w:p>
        </w:tc>
        <w:tc>
          <w:tcPr>
            <w:tcW w:w="1418" w:type="dxa"/>
            <w:gridSpan w:val="2"/>
            <w:vAlign w:val="center"/>
          </w:tcPr>
          <w:p w14:paraId="6797EEA8">
            <w:pPr>
              <w:shd w:val="clear"/>
              <w:spacing w:line="360" w:lineRule="auto"/>
              <w:jc w:val="center"/>
              <w:rPr>
                <w:rFonts w:ascii="宋体"/>
                <w:color w:val="auto"/>
                <w:sz w:val="24"/>
                <w:szCs w:val="24"/>
                <w:highlight w:val="none"/>
              </w:rPr>
            </w:pPr>
          </w:p>
        </w:tc>
        <w:tc>
          <w:tcPr>
            <w:tcW w:w="1276" w:type="dxa"/>
            <w:vAlign w:val="center"/>
          </w:tcPr>
          <w:p w14:paraId="18D92674">
            <w:pPr>
              <w:shd w:val="clear"/>
              <w:spacing w:line="360" w:lineRule="auto"/>
              <w:jc w:val="center"/>
              <w:rPr>
                <w:rFonts w:ascii="宋体"/>
                <w:color w:val="auto"/>
                <w:sz w:val="24"/>
                <w:szCs w:val="24"/>
                <w:highlight w:val="none"/>
              </w:rPr>
            </w:pPr>
          </w:p>
        </w:tc>
        <w:tc>
          <w:tcPr>
            <w:tcW w:w="2551" w:type="dxa"/>
            <w:gridSpan w:val="3"/>
            <w:vAlign w:val="center"/>
          </w:tcPr>
          <w:p w14:paraId="6201CD14">
            <w:pPr>
              <w:shd w:val="clear"/>
              <w:spacing w:line="360" w:lineRule="auto"/>
              <w:jc w:val="center"/>
              <w:rPr>
                <w:rFonts w:ascii="宋体"/>
                <w:color w:val="auto"/>
                <w:sz w:val="24"/>
                <w:szCs w:val="24"/>
                <w:highlight w:val="none"/>
              </w:rPr>
            </w:pPr>
          </w:p>
        </w:tc>
      </w:tr>
      <w:tr w14:paraId="6A2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CD2B9CB">
            <w:pPr>
              <w:shd w:val="clear"/>
              <w:spacing w:line="360" w:lineRule="auto"/>
              <w:jc w:val="center"/>
              <w:rPr>
                <w:rFonts w:ascii="宋体"/>
                <w:color w:val="auto"/>
                <w:sz w:val="24"/>
                <w:szCs w:val="24"/>
                <w:highlight w:val="none"/>
              </w:rPr>
            </w:pPr>
          </w:p>
        </w:tc>
        <w:tc>
          <w:tcPr>
            <w:tcW w:w="1553" w:type="dxa"/>
            <w:gridSpan w:val="2"/>
            <w:vAlign w:val="center"/>
          </w:tcPr>
          <w:p w14:paraId="2BA75B8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72D64889">
            <w:pPr>
              <w:shd w:val="clear"/>
              <w:spacing w:line="360" w:lineRule="auto"/>
              <w:jc w:val="center"/>
              <w:rPr>
                <w:rFonts w:ascii="宋体"/>
                <w:color w:val="auto"/>
                <w:sz w:val="24"/>
                <w:szCs w:val="24"/>
                <w:highlight w:val="none"/>
              </w:rPr>
            </w:pPr>
          </w:p>
        </w:tc>
      </w:tr>
      <w:tr w14:paraId="2A4C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CE03689">
            <w:pPr>
              <w:shd w:val="clear"/>
              <w:spacing w:line="360" w:lineRule="auto"/>
              <w:jc w:val="center"/>
              <w:rPr>
                <w:rFonts w:ascii="宋体"/>
                <w:color w:val="auto"/>
                <w:sz w:val="24"/>
                <w:szCs w:val="24"/>
                <w:highlight w:val="none"/>
              </w:rPr>
            </w:pPr>
          </w:p>
        </w:tc>
        <w:tc>
          <w:tcPr>
            <w:tcW w:w="1553" w:type="dxa"/>
            <w:gridSpan w:val="2"/>
            <w:vAlign w:val="center"/>
          </w:tcPr>
          <w:p w14:paraId="51FC37E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52470698">
            <w:pPr>
              <w:shd w:val="clear"/>
              <w:spacing w:line="360" w:lineRule="auto"/>
              <w:jc w:val="center"/>
              <w:rPr>
                <w:rFonts w:ascii="宋体"/>
                <w:color w:val="auto"/>
                <w:sz w:val="24"/>
                <w:szCs w:val="24"/>
                <w:highlight w:val="none"/>
              </w:rPr>
            </w:pPr>
          </w:p>
        </w:tc>
      </w:tr>
    </w:tbl>
    <w:p w14:paraId="40A1B234">
      <w:pPr>
        <w:shd w:val="clear"/>
        <w:spacing w:line="360" w:lineRule="auto"/>
        <w:rPr>
          <w:rFonts w:ascii="宋体"/>
          <w:color w:val="auto"/>
          <w:sz w:val="24"/>
          <w:szCs w:val="24"/>
          <w:highlight w:val="none"/>
        </w:rPr>
      </w:pPr>
    </w:p>
    <w:p w14:paraId="3A7C0F5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35852028">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0EB141F2">
      <w:pPr>
        <w:shd w:val="clear"/>
        <w:spacing w:line="360" w:lineRule="auto"/>
        <w:rPr>
          <w:rFonts w:ascii="宋体"/>
          <w:color w:val="auto"/>
          <w:sz w:val="24"/>
          <w:szCs w:val="24"/>
          <w:highlight w:val="none"/>
        </w:rPr>
      </w:pPr>
    </w:p>
    <w:p w14:paraId="7CA50B4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BB5B88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34E2B5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7661EAA">
      <w:pPr>
        <w:shd w:val="clear"/>
        <w:spacing w:line="360" w:lineRule="auto"/>
        <w:rPr>
          <w:rFonts w:ascii="宋体"/>
          <w:color w:val="auto"/>
          <w:sz w:val="24"/>
          <w:szCs w:val="24"/>
          <w:highlight w:val="none"/>
        </w:rPr>
      </w:pPr>
    </w:p>
    <w:p w14:paraId="6756A361">
      <w:pPr>
        <w:shd w:val="clear"/>
        <w:spacing w:line="360" w:lineRule="auto"/>
        <w:rPr>
          <w:rFonts w:ascii="宋体"/>
          <w:color w:val="auto"/>
          <w:sz w:val="24"/>
          <w:szCs w:val="24"/>
          <w:highlight w:val="none"/>
        </w:rPr>
      </w:pPr>
    </w:p>
    <w:p w14:paraId="091A022D">
      <w:pPr>
        <w:shd w:val="clear"/>
        <w:spacing w:line="360" w:lineRule="auto"/>
        <w:rPr>
          <w:rFonts w:ascii="宋体"/>
          <w:color w:val="auto"/>
          <w:sz w:val="24"/>
          <w:szCs w:val="24"/>
          <w:highlight w:val="none"/>
        </w:rPr>
      </w:pPr>
    </w:p>
    <w:p w14:paraId="161F7296">
      <w:pPr>
        <w:shd w:val="clear"/>
        <w:spacing w:line="360" w:lineRule="auto"/>
        <w:rPr>
          <w:rFonts w:ascii="宋体"/>
          <w:color w:val="auto"/>
          <w:sz w:val="24"/>
          <w:szCs w:val="24"/>
          <w:highlight w:val="none"/>
        </w:rPr>
      </w:pPr>
    </w:p>
    <w:p w14:paraId="6D6D9F50">
      <w:pPr>
        <w:shd w:val="clear"/>
        <w:spacing w:line="360" w:lineRule="auto"/>
        <w:rPr>
          <w:rFonts w:ascii="宋体"/>
          <w:color w:val="auto"/>
          <w:sz w:val="24"/>
          <w:szCs w:val="24"/>
          <w:highlight w:val="none"/>
        </w:rPr>
      </w:pPr>
    </w:p>
    <w:p w14:paraId="192B76EE">
      <w:pPr>
        <w:shd w:val="clear"/>
        <w:spacing w:line="360" w:lineRule="auto"/>
        <w:rPr>
          <w:rFonts w:ascii="宋体"/>
          <w:color w:val="auto"/>
          <w:sz w:val="24"/>
          <w:szCs w:val="24"/>
          <w:highlight w:val="none"/>
        </w:rPr>
      </w:pPr>
    </w:p>
    <w:p w14:paraId="3BABC7CB">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1DE1A918">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498CB1D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5286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46B66B27">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6EB0218">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CB3AE5F">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14897C86">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CE39CB6">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DB9E989">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2CC02CA">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7D60663B">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4B6B2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A937F2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807AF89">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5328E32">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0343F53">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AD2021C">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9C3AFFB">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0A7E7B9">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A476D4A">
            <w:pPr>
              <w:shd w:val="clear"/>
              <w:snapToGrid w:val="0"/>
              <w:spacing w:beforeLines="50" w:after="50" w:line="360" w:lineRule="auto"/>
              <w:rPr>
                <w:rFonts w:ascii="宋体"/>
                <w:b/>
                <w:bCs/>
                <w:color w:val="auto"/>
                <w:kern w:val="44"/>
                <w:sz w:val="24"/>
                <w:szCs w:val="24"/>
                <w:highlight w:val="none"/>
              </w:rPr>
            </w:pPr>
          </w:p>
        </w:tc>
      </w:tr>
      <w:tr w14:paraId="3F412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ACC5E06">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FF9E886">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4574EE2">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3AED90B">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D48D0B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62A3FA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14017A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AD6EE85">
            <w:pPr>
              <w:shd w:val="clear"/>
              <w:snapToGrid w:val="0"/>
              <w:spacing w:beforeLines="50" w:after="50" w:line="360" w:lineRule="auto"/>
              <w:rPr>
                <w:rFonts w:ascii="宋体"/>
                <w:b/>
                <w:bCs/>
                <w:color w:val="auto"/>
                <w:kern w:val="44"/>
                <w:sz w:val="24"/>
                <w:szCs w:val="24"/>
                <w:highlight w:val="none"/>
              </w:rPr>
            </w:pPr>
          </w:p>
        </w:tc>
      </w:tr>
      <w:tr w14:paraId="4F5D4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2B3E8E3">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6824016">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B3F9A3E">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C751225">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8E556A">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A0FC9A5">
            <w:pPr>
              <w:pStyle w:val="17"/>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59C2E8A">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753BF489">
            <w:pPr>
              <w:shd w:val="clear"/>
              <w:snapToGrid w:val="0"/>
              <w:spacing w:beforeLines="50" w:after="50" w:line="360" w:lineRule="auto"/>
              <w:rPr>
                <w:rFonts w:ascii="宋体"/>
                <w:b/>
                <w:bCs/>
                <w:color w:val="auto"/>
                <w:kern w:val="44"/>
                <w:sz w:val="24"/>
                <w:szCs w:val="24"/>
                <w:highlight w:val="none"/>
              </w:rPr>
            </w:pPr>
          </w:p>
        </w:tc>
      </w:tr>
      <w:tr w14:paraId="4B367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9F52A48">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08E0FEA">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102D29B">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51460EE">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2FF7B16">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4EBD91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B5BD06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D36E184">
            <w:pPr>
              <w:shd w:val="clear"/>
              <w:snapToGrid w:val="0"/>
              <w:spacing w:beforeLines="50" w:after="50" w:line="360" w:lineRule="auto"/>
              <w:rPr>
                <w:rFonts w:ascii="宋体"/>
                <w:b/>
                <w:bCs/>
                <w:color w:val="auto"/>
                <w:kern w:val="44"/>
                <w:sz w:val="24"/>
                <w:szCs w:val="24"/>
                <w:highlight w:val="none"/>
              </w:rPr>
            </w:pPr>
          </w:p>
        </w:tc>
      </w:tr>
      <w:tr w14:paraId="29EDA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9235C1A">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412099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268CF04">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AAF90FF">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64BBCBD">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5465B45">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7146F59">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974A88D">
            <w:pPr>
              <w:shd w:val="clear"/>
              <w:snapToGrid w:val="0"/>
              <w:spacing w:beforeLines="50" w:after="50" w:line="360" w:lineRule="auto"/>
              <w:rPr>
                <w:rFonts w:ascii="宋体"/>
                <w:b/>
                <w:bCs/>
                <w:color w:val="auto"/>
                <w:kern w:val="44"/>
                <w:sz w:val="24"/>
                <w:szCs w:val="24"/>
                <w:highlight w:val="none"/>
              </w:rPr>
            </w:pPr>
          </w:p>
        </w:tc>
      </w:tr>
      <w:tr w14:paraId="2E03D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7EE66D7">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0424BE2">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DE20B2A">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ABCE699">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637406D">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34A0B03">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CF136B">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7658E71">
            <w:pPr>
              <w:shd w:val="clear"/>
              <w:snapToGrid w:val="0"/>
              <w:spacing w:beforeLines="50" w:after="50" w:line="360" w:lineRule="auto"/>
              <w:rPr>
                <w:rFonts w:ascii="宋体"/>
                <w:b/>
                <w:bCs/>
                <w:color w:val="auto"/>
                <w:kern w:val="44"/>
                <w:sz w:val="24"/>
                <w:szCs w:val="24"/>
                <w:highlight w:val="none"/>
              </w:rPr>
            </w:pPr>
          </w:p>
        </w:tc>
      </w:tr>
      <w:tr w14:paraId="40FD5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27A06C6">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21B693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EAE05C">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2CFBCC6">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35598E3">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B9D3A17">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0AB2FC3">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E7894B1">
            <w:pPr>
              <w:shd w:val="clear"/>
              <w:snapToGrid w:val="0"/>
              <w:spacing w:beforeLines="50" w:after="50" w:line="360" w:lineRule="auto"/>
              <w:rPr>
                <w:rFonts w:ascii="宋体"/>
                <w:b/>
                <w:bCs/>
                <w:color w:val="auto"/>
                <w:kern w:val="44"/>
                <w:sz w:val="24"/>
                <w:szCs w:val="24"/>
                <w:highlight w:val="none"/>
              </w:rPr>
            </w:pPr>
          </w:p>
        </w:tc>
      </w:tr>
      <w:tr w14:paraId="2FF8B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6411DC7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84C1B8F">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2BB676">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95C1C1A">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8CCEE2E">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6812668">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F9A53BC">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B2A0804">
            <w:pPr>
              <w:shd w:val="clear"/>
              <w:snapToGrid w:val="0"/>
              <w:spacing w:beforeLines="50" w:after="50" w:line="360" w:lineRule="auto"/>
              <w:rPr>
                <w:rFonts w:ascii="宋体"/>
                <w:b/>
                <w:bCs/>
                <w:color w:val="auto"/>
                <w:kern w:val="44"/>
                <w:sz w:val="24"/>
                <w:szCs w:val="24"/>
                <w:highlight w:val="none"/>
              </w:rPr>
            </w:pPr>
          </w:p>
        </w:tc>
      </w:tr>
    </w:tbl>
    <w:p w14:paraId="251A160E">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19D5815D">
      <w:pPr>
        <w:shd w:val="clear"/>
        <w:spacing w:line="360" w:lineRule="auto"/>
        <w:rPr>
          <w:rFonts w:ascii="宋体"/>
          <w:color w:val="auto"/>
          <w:sz w:val="24"/>
          <w:szCs w:val="24"/>
          <w:highlight w:val="none"/>
        </w:rPr>
      </w:pPr>
    </w:p>
    <w:p w14:paraId="5C695062">
      <w:pPr>
        <w:pStyle w:val="7"/>
        <w:shd w:val="clear"/>
        <w:rPr>
          <w:rFonts w:ascii="宋体"/>
          <w:color w:val="auto"/>
          <w:sz w:val="24"/>
          <w:szCs w:val="24"/>
          <w:highlight w:val="none"/>
        </w:rPr>
      </w:pPr>
    </w:p>
    <w:p w14:paraId="094FE85F">
      <w:pPr>
        <w:pStyle w:val="8"/>
        <w:shd w:val="clear"/>
        <w:rPr>
          <w:rFonts w:ascii="宋体"/>
          <w:color w:val="auto"/>
          <w:sz w:val="24"/>
          <w:szCs w:val="24"/>
          <w:highlight w:val="none"/>
        </w:rPr>
      </w:pPr>
    </w:p>
    <w:p w14:paraId="6591A9AF">
      <w:pPr>
        <w:shd w:val="clear"/>
        <w:rPr>
          <w:rFonts w:ascii="宋体"/>
          <w:color w:val="auto"/>
          <w:sz w:val="24"/>
          <w:szCs w:val="24"/>
          <w:highlight w:val="none"/>
        </w:rPr>
      </w:pPr>
    </w:p>
    <w:p w14:paraId="71FB136E">
      <w:pPr>
        <w:pStyle w:val="7"/>
        <w:shd w:val="clear"/>
        <w:rPr>
          <w:rFonts w:ascii="宋体"/>
          <w:color w:val="auto"/>
          <w:sz w:val="24"/>
          <w:szCs w:val="24"/>
          <w:highlight w:val="none"/>
        </w:rPr>
      </w:pPr>
    </w:p>
    <w:p w14:paraId="5CF36D6A">
      <w:pPr>
        <w:pStyle w:val="8"/>
        <w:shd w:val="clear"/>
        <w:rPr>
          <w:rFonts w:ascii="宋体"/>
          <w:color w:val="auto"/>
          <w:sz w:val="24"/>
          <w:szCs w:val="24"/>
          <w:highlight w:val="none"/>
        </w:rPr>
      </w:pPr>
    </w:p>
    <w:p w14:paraId="7060FD95">
      <w:pPr>
        <w:shd w:val="clear"/>
        <w:rPr>
          <w:rFonts w:ascii="宋体"/>
          <w:color w:val="auto"/>
          <w:sz w:val="24"/>
          <w:szCs w:val="24"/>
          <w:highlight w:val="none"/>
        </w:rPr>
      </w:pPr>
    </w:p>
    <w:p w14:paraId="3D1FBC54">
      <w:pPr>
        <w:pStyle w:val="7"/>
        <w:shd w:val="clear"/>
        <w:rPr>
          <w:rFonts w:ascii="宋体"/>
          <w:color w:val="auto"/>
          <w:sz w:val="24"/>
          <w:szCs w:val="24"/>
          <w:highlight w:val="none"/>
        </w:rPr>
      </w:pPr>
    </w:p>
    <w:p w14:paraId="4AF8DBC2">
      <w:pPr>
        <w:pStyle w:val="8"/>
        <w:shd w:val="clear"/>
        <w:rPr>
          <w:color w:val="auto"/>
          <w:highlight w:val="none"/>
        </w:rPr>
      </w:pPr>
    </w:p>
    <w:p w14:paraId="5A5F90A1">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D34D8F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137C4E3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5E3D5342">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6B319747">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2243AEF1">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项目编号</w:t>
      </w:r>
      <w:r>
        <w:rPr>
          <w:rFonts w:hint="eastAsia" w:ascii="宋体" w:hAnsi="宋体" w:cs="宋体"/>
          <w:color w:val="auto"/>
          <w:sz w:val="24"/>
          <w:szCs w:val="24"/>
          <w:highlight w:val="none"/>
        </w:rPr>
        <w:t>：</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E6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2E0DF5E6">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771CBAE2">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6E997EEE">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E0E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171F31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4F8DDCFB">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6660A7EB">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0B209836">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2539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7A8ADF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4C213F4E">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9381BE0">
            <w:pPr>
              <w:shd w:val="clear"/>
              <w:jc w:val="center"/>
              <w:rPr>
                <w:rFonts w:ascii="宋体"/>
                <w:color w:val="auto"/>
                <w:sz w:val="24"/>
                <w:szCs w:val="24"/>
                <w:highlight w:val="none"/>
                <w:lang w:val="zh-CN"/>
              </w:rPr>
            </w:pPr>
          </w:p>
        </w:tc>
      </w:tr>
      <w:tr w14:paraId="3BD1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1AB3A2B">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27A0E0E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ABA68B3">
            <w:pPr>
              <w:shd w:val="clear"/>
              <w:jc w:val="center"/>
              <w:rPr>
                <w:rFonts w:ascii="宋体"/>
                <w:color w:val="auto"/>
                <w:sz w:val="24"/>
                <w:szCs w:val="24"/>
                <w:highlight w:val="none"/>
                <w:lang w:val="zh-CN"/>
              </w:rPr>
            </w:pPr>
          </w:p>
        </w:tc>
      </w:tr>
      <w:tr w14:paraId="0401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647F95B">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03D6C3B8">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7048351F">
            <w:pPr>
              <w:shd w:val="clear"/>
              <w:jc w:val="center"/>
              <w:rPr>
                <w:rFonts w:ascii="宋体"/>
                <w:color w:val="auto"/>
                <w:sz w:val="24"/>
                <w:szCs w:val="24"/>
                <w:highlight w:val="none"/>
                <w:lang w:val="zh-CN"/>
              </w:rPr>
            </w:pPr>
          </w:p>
        </w:tc>
      </w:tr>
      <w:tr w14:paraId="7154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BC0BDBC">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6BC366E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5FA6B74C">
            <w:pPr>
              <w:shd w:val="clear"/>
              <w:jc w:val="center"/>
              <w:rPr>
                <w:rFonts w:ascii="宋体"/>
                <w:color w:val="auto"/>
                <w:sz w:val="24"/>
                <w:szCs w:val="24"/>
                <w:highlight w:val="none"/>
                <w:lang w:val="zh-CN"/>
              </w:rPr>
            </w:pPr>
          </w:p>
        </w:tc>
      </w:tr>
      <w:tr w14:paraId="56A1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C8EFAB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67E1A21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5EE3417E">
            <w:pPr>
              <w:shd w:val="clear"/>
              <w:jc w:val="center"/>
              <w:rPr>
                <w:rFonts w:ascii="宋体"/>
                <w:color w:val="auto"/>
                <w:sz w:val="24"/>
                <w:szCs w:val="24"/>
                <w:highlight w:val="none"/>
                <w:lang w:val="zh-CN"/>
              </w:rPr>
            </w:pPr>
          </w:p>
        </w:tc>
      </w:tr>
      <w:tr w14:paraId="0622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78E02F6">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172840E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99DE6D1">
            <w:pPr>
              <w:shd w:val="clear"/>
              <w:jc w:val="center"/>
              <w:rPr>
                <w:rFonts w:ascii="宋体"/>
                <w:color w:val="auto"/>
                <w:sz w:val="24"/>
                <w:szCs w:val="24"/>
                <w:highlight w:val="none"/>
                <w:lang w:val="zh-CN"/>
              </w:rPr>
            </w:pPr>
          </w:p>
        </w:tc>
      </w:tr>
      <w:tr w14:paraId="22DA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267733BE">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2DFC2FC">
            <w:pPr>
              <w:shd w:val="clear"/>
              <w:jc w:val="center"/>
              <w:rPr>
                <w:rFonts w:ascii="宋体"/>
                <w:color w:val="auto"/>
                <w:sz w:val="24"/>
                <w:szCs w:val="24"/>
                <w:highlight w:val="none"/>
                <w:lang w:val="zh-CN"/>
              </w:rPr>
            </w:pPr>
          </w:p>
        </w:tc>
      </w:tr>
    </w:tbl>
    <w:p w14:paraId="6C024437">
      <w:pPr>
        <w:shd w:val="clear"/>
        <w:spacing w:line="360" w:lineRule="auto"/>
        <w:rPr>
          <w:rFonts w:ascii="宋体"/>
          <w:color w:val="auto"/>
          <w:sz w:val="24"/>
          <w:szCs w:val="24"/>
          <w:highlight w:val="none"/>
        </w:rPr>
      </w:pPr>
    </w:p>
    <w:p w14:paraId="7D03BEF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B19F6F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65F6644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000DA9A">
      <w:pPr>
        <w:shd w:val="clear"/>
        <w:spacing w:line="360" w:lineRule="auto"/>
        <w:rPr>
          <w:rFonts w:ascii="宋体"/>
          <w:color w:val="auto"/>
          <w:sz w:val="24"/>
          <w:szCs w:val="24"/>
          <w:highlight w:val="none"/>
        </w:rPr>
      </w:pPr>
    </w:p>
    <w:p w14:paraId="1BB416CF">
      <w:pPr>
        <w:shd w:val="clear"/>
        <w:spacing w:line="360" w:lineRule="auto"/>
        <w:rPr>
          <w:rFonts w:ascii="宋体"/>
          <w:color w:val="auto"/>
          <w:sz w:val="24"/>
          <w:szCs w:val="24"/>
          <w:highlight w:val="none"/>
        </w:rPr>
      </w:pPr>
    </w:p>
    <w:p w14:paraId="7733B822">
      <w:pPr>
        <w:shd w:val="clear"/>
        <w:spacing w:line="360" w:lineRule="auto"/>
        <w:rPr>
          <w:rFonts w:ascii="宋体"/>
          <w:color w:val="auto"/>
          <w:sz w:val="24"/>
          <w:szCs w:val="24"/>
          <w:highlight w:val="none"/>
        </w:rPr>
      </w:pPr>
    </w:p>
    <w:p w14:paraId="18A7752B">
      <w:pPr>
        <w:shd w:val="clear"/>
        <w:spacing w:line="360" w:lineRule="auto"/>
        <w:rPr>
          <w:rFonts w:ascii="宋体"/>
          <w:color w:val="auto"/>
          <w:sz w:val="24"/>
          <w:szCs w:val="24"/>
          <w:highlight w:val="none"/>
        </w:rPr>
      </w:pPr>
    </w:p>
    <w:p w14:paraId="118CE6CD">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0861E38A">
      <w:pPr>
        <w:shd w:val="clea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供货清单（</w:t>
      </w:r>
      <w:r>
        <w:rPr>
          <w:rFonts w:hint="eastAsia" w:ascii="宋体" w:hAnsi="宋体" w:cs="宋体"/>
          <w:b/>
          <w:bCs/>
          <w:color w:val="auto"/>
          <w:sz w:val="32"/>
          <w:szCs w:val="32"/>
          <w:highlight w:val="none"/>
          <w:lang w:val="en-US" w:eastAsia="zh-CN"/>
        </w:rPr>
        <w:t>如有）</w:t>
      </w:r>
    </w:p>
    <w:p w14:paraId="4E4563A1">
      <w:pPr>
        <w:shd w:val="clear"/>
        <w:spacing w:line="360" w:lineRule="auto"/>
        <w:rPr>
          <w:rFonts w:ascii="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w:t>
      </w:r>
    </w:p>
    <w:p w14:paraId="204B4B4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021F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7FCEDB93">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0D808CF9">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4C020693">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74FA6822">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49F0C3E0">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2338FF06">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4E4F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9B4CED9">
            <w:pPr>
              <w:shd w:val="clear"/>
              <w:jc w:val="center"/>
              <w:rPr>
                <w:rFonts w:ascii="宋体"/>
                <w:color w:val="auto"/>
                <w:sz w:val="24"/>
                <w:szCs w:val="24"/>
                <w:highlight w:val="none"/>
              </w:rPr>
            </w:pPr>
          </w:p>
        </w:tc>
        <w:tc>
          <w:tcPr>
            <w:tcW w:w="2169" w:type="dxa"/>
            <w:vAlign w:val="center"/>
          </w:tcPr>
          <w:p w14:paraId="601B2169">
            <w:pPr>
              <w:shd w:val="clear"/>
              <w:jc w:val="center"/>
              <w:rPr>
                <w:rFonts w:ascii="宋体"/>
                <w:color w:val="auto"/>
                <w:sz w:val="24"/>
                <w:szCs w:val="24"/>
                <w:highlight w:val="none"/>
              </w:rPr>
            </w:pPr>
          </w:p>
        </w:tc>
        <w:tc>
          <w:tcPr>
            <w:tcW w:w="1134" w:type="dxa"/>
            <w:vAlign w:val="center"/>
          </w:tcPr>
          <w:p w14:paraId="61F4BC75">
            <w:pPr>
              <w:shd w:val="clear"/>
              <w:jc w:val="center"/>
              <w:rPr>
                <w:rFonts w:ascii="宋体"/>
                <w:color w:val="auto"/>
                <w:sz w:val="24"/>
                <w:szCs w:val="24"/>
                <w:highlight w:val="none"/>
              </w:rPr>
            </w:pPr>
          </w:p>
        </w:tc>
        <w:tc>
          <w:tcPr>
            <w:tcW w:w="1842" w:type="dxa"/>
            <w:vAlign w:val="center"/>
          </w:tcPr>
          <w:p w14:paraId="58CB2F8E">
            <w:pPr>
              <w:shd w:val="clear"/>
              <w:jc w:val="center"/>
              <w:rPr>
                <w:rFonts w:ascii="宋体"/>
                <w:color w:val="auto"/>
                <w:sz w:val="24"/>
                <w:szCs w:val="24"/>
                <w:highlight w:val="none"/>
              </w:rPr>
            </w:pPr>
          </w:p>
        </w:tc>
        <w:tc>
          <w:tcPr>
            <w:tcW w:w="993" w:type="dxa"/>
            <w:vAlign w:val="center"/>
          </w:tcPr>
          <w:p w14:paraId="57B78D73">
            <w:pPr>
              <w:shd w:val="clear"/>
              <w:jc w:val="center"/>
              <w:rPr>
                <w:rFonts w:ascii="宋体"/>
                <w:color w:val="auto"/>
                <w:sz w:val="24"/>
                <w:szCs w:val="24"/>
                <w:highlight w:val="none"/>
              </w:rPr>
            </w:pPr>
          </w:p>
        </w:tc>
        <w:tc>
          <w:tcPr>
            <w:tcW w:w="1559" w:type="dxa"/>
            <w:vAlign w:val="center"/>
          </w:tcPr>
          <w:p w14:paraId="6FC699A1">
            <w:pPr>
              <w:shd w:val="clear"/>
              <w:jc w:val="center"/>
              <w:rPr>
                <w:rFonts w:ascii="宋体"/>
                <w:color w:val="auto"/>
                <w:sz w:val="24"/>
                <w:szCs w:val="24"/>
                <w:highlight w:val="none"/>
              </w:rPr>
            </w:pPr>
          </w:p>
        </w:tc>
      </w:tr>
      <w:tr w14:paraId="457D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7AFB03F">
            <w:pPr>
              <w:shd w:val="clear"/>
              <w:jc w:val="center"/>
              <w:rPr>
                <w:rFonts w:ascii="宋体"/>
                <w:color w:val="auto"/>
                <w:sz w:val="24"/>
                <w:szCs w:val="24"/>
                <w:highlight w:val="none"/>
              </w:rPr>
            </w:pPr>
          </w:p>
        </w:tc>
        <w:tc>
          <w:tcPr>
            <w:tcW w:w="2169" w:type="dxa"/>
            <w:vAlign w:val="center"/>
          </w:tcPr>
          <w:p w14:paraId="30A08659">
            <w:pPr>
              <w:shd w:val="clear"/>
              <w:jc w:val="center"/>
              <w:rPr>
                <w:rFonts w:ascii="宋体"/>
                <w:color w:val="auto"/>
                <w:sz w:val="24"/>
                <w:szCs w:val="24"/>
                <w:highlight w:val="none"/>
              </w:rPr>
            </w:pPr>
          </w:p>
        </w:tc>
        <w:tc>
          <w:tcPr>
            <w:tcW w:w="1134" w:type="dxa"/>
            <w:vAlign w:val="center"/>
          </w:tcPr>
          <w:p w14:paraId="2F3EAFB6">
            <w:pPr>
              <w:shd w:val="clear"/>
              <w:jc w:val="center"/>
              <w:rPr>
                <w:rFonts w:ascii="宋体"/>
                <w:color w:val="auto"/>
                <w:sz w:val="24"/>
                <w:szCs w:val="24"/>
                <w:highlight w:val="none"/>
              </w:rPr>
            </w:pPr>
          </w:p>
        </w:tc>
        <w:tc>
          <w:tcPr>
            <w:tcW w:w="1842" w:type="dxa"/>
            <w:vAlign w:val="center"/>
          </w:tcPr>
          <w:p w14:paraId="674592DD">
            <w:pPr>
              <w:shd w:val="clear"/>
              <w:jc w:val="center"/>
              <w:rPr>
                <w:rFonts w:ascii="宋体"/>
                <w:color w:val="auto"/>
                <w:sz w:val="24"/>
                <w:szCs w:val="24"/>
                <w:highlight w:val="none"/>
              </w:rPr>
            </w:pPr>
          </w:p>
        </w:tc>
        <w:tc>
          <w:tcPr>
            <w:tcW w:w="993" w:type="dxa"/>
            <w:vAlign w:val="center"/>
          </w:tcPr>
          <w:p w14:paraId="1914841B">
            <w:pPr>
              <w:shd w:val="clear"/>
              <w:jc w:val="center"/>
              <w:rPr>
                <w:rFonts w:ascii="宋体"/>
                <w:color w:val="auto"/>
                <w:sz w:val="24"/>
                <w:szCs w:val="24"/>
                <w:highlight w:val="none"/>
              </w:rPr>
            </w:pPr>
          </w:p>
        </w:tc>
        <w:tc>
          <w:tcPr>
            <w:tcW w:w="1559" w:type="dxa"/>
            <w:vAlign w:val="center"/>
          </w:tcPr>
          <w:p w14:paraId="0011D3A5">
            <w:pPr>
              <w:shd w:val="clear"/>
              <w:jc w:val="center"/>
              <w:rPr>
                <w:rFonts w:ascii="宋体"/>
                <w:color w:val="auto"/>
                <w:sz w:val="24"/>
                <w:szCs w:val="24"/>
                <w:highlight w:val="none"/>
              </w:rPr>
            </w:pPr>
          </w:p>
        </w:tc>
      </w:tr>
      <w:tr w14:paraId="5C95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8FA0D88">
            <w:pPr>
              <w:shd w:val="clear"/>
              <w:jc w:val="center"/>
              <w:rPr>
                <w:rFonts w:ascii="宋体"/>
                <w:color w:val="auto"/>
                <w:sz w:val="24"/>
                <w:szCs w:val="24"/>
                <w:highlight w:val="none"/>
              </w:rPr>
            </w:pPr>
          </w:p>
        </w:tc>
        <w:tc>
          <w:tcPr>
            <w:tcW w:w="2169" w:type="dxa"/>
            <w:vAlign w:val="center"/>
          </w:tcPr>
          <w:p w14:paraId="68878B3E">
            <w:pPr>
              <w:shd w:val="clear"/>
              <w:jc w:val="center"/>
              <w:rPr>
                <w:rFonts w:ascii="宋体"/>
                <w:color w:val="auto"/>
                <w:sz w:val="24"/>
                <w:szCs w:val="24"/>
                <w:highlight w:val="none"/>
              </w:rPr>
            </w:pPr>
          </w:p>
        </w:tc>
        <w:tc>
          <w:tcPr>
            <w:tcW w:w="1134" w:type="dxa"/>
            <w:vAlign w:val="center"/>
          </w:tcPr>
          <w:p w14:paraId="581C28C9">
            <w:pPr>
              <w:shd w:val="clear"/>
              <w:jc w:val="center"/>
              <w:rPr>
                <w:rFonts w:ascii="宋体"/>
                <w:color w:val="auto"/>
                <w:sz w:val="24"/>
                <w:szCs w:val="24"/>
                <w:highlight w:val="none"/>
              </w:rPr>
            </w:pPr>
          </w:p>
        </w:tc>
        <w:tc>
          <w:tcPr>
            <w:tcW w:w="1842" w:type="dxa"/>
            <w:vAlign w:val="center"/>
          </w:tcPr>
          <w:p w14:paraId="32EAE821">
            <w:pPr>
              <w:shd w:val="clear"/>
              <w:jc w:val="center"/>
              <w:rPr>
                <w:rFonts w:ascii="宋体"/>
                <w:color w:val="auto"/>
                <w:sz w:val="24"/>
                <w:szCs w:val="24"/>
                <w:highlight w:val="none"/>
              </w:rPr>
            </w:pPr>
          </w:p>
        </w:tc>
        <w:tc>
          <w:tcPr>
            <w:tcW w:w="993" w:type="dxa"/>
            <w:vAlign w:val="center"/>
          </w:tcPr>
          <w:p w14:paraId="49E2056F">
            <w:pPr>
              <w:shd w:val="clear"/>
              <w:jc w:val="center"/>
              <w:rPr>
                <w:rFonts w:ascii="宋体"/>
                <w:color w:val="auto"/>
                <w:sz w:val="24"/>
                <w:szCs w:val="24"/>
                <w:highlight w:val="none"/>
              </w:rPr>
            </w:pPr>
          </w:p>
        </w:tc>
        <w:tc>
          <w:tcPr>
            <w:tcW w:w="1559" w:type="dxa"/>
            <w:vAlign w:val="center"/>
          </w:tcPr>
          <w:p w14:paraId="44034476">
            <w:pPr>
              <w:shd w:val="clear"/>
              <w:jc w:val="center"/>
              <w:rPr>
                <w:rFonts w:ascii="宋体"/>
                <w:color w:val="auto"/>
                <w:sz w:val="24"/>
                <w:szCs w:val="24"/>
                <w:highlight w:val="none"/>
              </w:rPr>
            </w:pPr>
          </w:p>
        </w:tc>
      </w:tr>
      <w:tr w14:paraId="79B3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4C59BC9">
            <w:pPr>
              <w:shd w:val="clear"/>
              <w:jc w:val="center"/>
              <w:rPr>
                <w:rFonts w:ascii="宋体"/>
                <w:color w:val="auto"/>
                <w:sz w:val="24"/>
                <w:szCs w:val="24"/>
                <w:highlight w:val="none"/>
              </w:rPr>
            </w:pPr>
          </w:p>
        </w:tc>
        <w:tc>
          <w:tcPr>
            <w:tcW w:w="2169" w:type="dxa"/>
            <w:vAlign w:val="center"/>
          </w:tcPr>
          <w:p w14:paraId="5E5754FA">
            <w:pPr>
              <w:shd w:val="clear"/>
              <w:jc w:val="center"/>
              <w:rPr>
                <w:rFonts w:ascii="宋体"/>
                <w:color w:val="auto"/>
                <w:sz w:val="24"/>
                <w:szCs w:val="24"/>
                <w:highlight w:val="none"/>
              </w:rPr>
            </w:pPr>
          </w:p>
        </w:tc>
        <w:tc>
          <w:tcPr>
            <w:tcW w:w="1134" w:type="dxa"/>
            <w:vAlign w:val="center"/>
          </w:tcPr>
          <w:p w14:paraId="0EB4B76A">
            <w:pPr>
              <w:shd w:val="clear"/>
              <w:jc w:val="center"/>
              <w:rPr>
                <w:rFonts w:ascii="宋体"/>
                <w:color w:val="auto"/>
                <w:sz w:val="24"/>
                <w:szCs w:val="24"/>
                <w:highlight w:val="none"/>
              </w:rPr>
            </w:pPr>
          </w:p>
        </w:tc>
        <w:tc>
          <w:tcPr>
            <w:tcW w:w="1842" w:type="dxa"/>
            <w:vAlign w:val="center"/>
          </w:tcPr>
          <w:p w14:paraId="51F0F125">
            <w:pPr>
              <w:shd w:val="clear"/>
              <w:jc w:val="center"/>
              <w:rPr>
                <w:rFonts w:ascii="宋体"/>
                <w:color w:val="auto"/>
                <w:sz w:val="24"/>
                <w:szCs w:val="24"/>
                <w:highlight w:val="none"/>
              </w:rPr>
            </w:pPr>
          </w:p>
        </w:tc>
        <w:tc>
          <w:tcPr>
            <w:tcW w:w="993" w:type="dxa"/>
            <w:vAlign w:val="center"/>
          </w:tcPr>
          <w:p w14:paraId="4B1FD1B1">
            <w:pPr>
              <w:shd w:val="clear"/>
              <w:jc w:val="center"/>
              <w:rPr>
                <w:rFonts w:ascii="宋体"/>
                <w:color w:val="auto"/>
                <w:sz w:val="24"/>
                <w:szCs w:val="24"/>
                <w:highlight w:val="none"/>
              </w:rPr>
            </w:pPr>
          </w:p>
        </w:tc>
        <w:tc>
          <w:tcPr>
            <w:tcW w:w="1559" w:type="dxa"/>
            <w:vAlign w:val="center"/>
          </w:tcPr>
          <w:p w14:paraId="5FCD38BA">
            <w:pPr>
              <w:shd w:val="clear"/>
              <w:jc w:val="center"/>
              <w:rPr>
                <w:rFonts w:ascii="宋体"/>
                <w:color w:val="auto"/>
                <w:sz w:val="24"/>
                <w:szCs w:val="24"/>
                <w:highlight w:val="none"/>
              </w:rPr>
            </w:pPr>
          </w:p>
        </w:tc>
      </w:tr>
      <w:tr w14:paraId="22C2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D98AA11">
            <w:pPr>
              <w:shd w:val="clear"/>
              <w:jc w:val="center"/>
              <w:rPr>
                <w:rFonts w:ascii="宋体"/>
                <w:color w:val="auto"/>
                <w:sz w:val="24"/>
                <w:szCs w:val="24"/>
                <w:highlight w:val="none"/>
              </w:rPr>
            </w:pPr>
          </w:p>
        </w:tc>
        <w:tc>
          <w:tcPr>
            <w:tcW w:w="2169" w:type="dxa"/>
            <w:vAlign w:val="center"/>
          </w:tcPr>
          <w:p w14:paraId="472B7F8F">
            <w:pPr>
              <w:shd w:val="clear"/>
              <w:jc w:val="center"/>
              <w:rPr>
                <w:rFonts w:ascii="宋体"/>
                <w:color w:val="auto"/>
                <w:sz w:val="24"/>
                <w:szCs w:val="24"/>
                <w:highlight w:val="none"/>
              </w:rPr>
            </w:pPr>
          </w:p>
        </w:tc>
        <w:tc>
          <w:tcPr>
            <w:tcW w:w="1134" w:type="dxa"/>
            <w:vAlign w:val="center"/>
          </w:tcPr>
          <w:p w14:paraId="7593CAB1">
            <w:pPr>
              <w:shd w:val="clear"/>
              <w:jc w:val="center"/>
              <w:rPr>
                <w:rFonts w:ascii="宋体"/>
                <w:color w:val="auto"/>
                <w:sz w:val="24"/>
                <w:szCs w:val="24"/>
                <w:highlight w:val="none"/>
              </w:rPr>
            </w:pPr>
          </w:p>
        </w:tc>
        <w:tc>
          <w:tcPr>
            <w:tcW w:w="1842" w:type="dxa"/>
            <w:vAlign w:val="center"/>
          </w:tcPr>
          <w:p w14:paraId="665B6794">
            <w:pPr>
              <w:shd w:val="clear"/>
              <w:jc w:val="center"/>
              <w:rPr>
                <w:rFonts w:ascii="宋体"/>
                <w:color w:val="auto"/>
                <w:sz w:val="24"/>
                <w:szCs w:val="24"/>
                <w:highlight w:val="none"/>
              </w:rPr>
            </w:pPr>
          </w:p>
        </w:tc>
        <w:tc>
          <w:tcPr>
            <w:tcW w:w="993" w:type="dxa"/>
            <w:vAlign w:val="center"/>
          </w:tcPr>
          <w:p w14:paraId="10E8A1FD">
            <w:pPr>
              <w:shd w:val="clear"/>
              <w:jc w:val="center"/>
              <w:rPr>
                <w:rFonts w:ascii="宋体"/>
                <w:color w:val="auto"/>
                <w:sz w:val="24"/>
                <w:szCs w:val="24"/>
                <w:highlight w:val="none"/>
              </w:rPr>
            </w:pPr>
          </w:p>
        </w:tc>
        <w:tc>
          <w:tcPr>
            <w:tcW w:w="1559" w:type="dxa"/>
            <w:vAlign w:val="center"/>
          </w:tcPr>
          <w:p w14:paraId="12A8F62E">
            <w:pPr>
              <w:shd w:val="clear"/>
              <w:jc w:val="center"/>
              <w:rPr>
                <w:rFonts w:ascii="宋体"/>
                <w:color w:val="auto"/>
                <w:sz w:val="24"/>
                <w:szCs w:val="24"/>
                <w:highlight w:val="none"/>
              </w:rPr>
            </w:pPr>
          </w:p>
        </w:tc>
      </w:tr>
      <w:tr w14:paraId="24B1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4E4BAB0">
            <w:pPr>
              <w:shd w:val="clear"/>
              <w:jc w:val="center"/>
              <w:rPr>
                <w:rFonts w:ascii="宋体"/>
                <w:color w:val="auto"/>
                <w:sz w:val="24"/>
                <w:szCs w:val="24"/>
                <w:highlight w:val="none"/>
              </w:rPr>
            </w:pPr>
          </w:p>
        </w:tc>
        <w:tc>
          <w:tcPr>
            <w:tcW w:w="2169" w:type="dxa"/>
            <w:vAlign w:val="center"/>
          </w:tcPr>
          <w:p w14:paraId="4354540D">
            <w:pPr>
              <w:shd w:val="clear"/>
              <w:jc w:val="center"/>
              <w:rPr>
                <w:rFonts w:ascii="宋体"/>
                <w:color w:val="auto"/>
                <w:sz w:val="24"/>
                <w:szCs w:val="24"/>
                <w:highlight w:val="none"/>
              </w:rPr>
            </w:pPr>
          </w:p>
        </w:tc>
        <w:tc>
          <w:tcPr>
            <w:tcW w:w="1134" w:type="dxa"/>
            <w:vAlign w:val="center"/>
          </w:tcPr>
          <w:p w14:paraId="020EFA3B">
            <w:pPr>
              <w:shd w:val="clear"/>
              <w:jc w:val="center"/>
              <w:rPr>
                <w:rFonts w:ascii="宋体"/>
                <w:color w:val="auto"/>
                <w:sz w:val="24"/>
                <w:szCs w:val="24"/>
                <w:highlight w:val="none"/>
              </w:rPr>
            </w:pPr>
          </w:p>
        </w:tc>
        <w:tc>
          <w:tcPr>
            <w:tcW w:w="1842" w:type="dxa"/>
            <w:vAlign w:val="center"/>
          </w:tcPr>
          <w:p w14:paraId="67371BF9">
            <w:pPr>
              <w:shd w:val="clear"/>
              <w:jc w:val="center"/>
              <w:rPr>
                <w:rFonts w:ascii="宋体"/>
                <w:color w:val="auto"/>
                <w:sz w:val="24"/>
                <w:szCs w:val="24"/>
                <w:highlight w:val="none"/>
              </w:rPr>
            </w:pPr>
          </w:p>
        </w:tc>
        <w:tc>
          <w:tcPr>
            <w:tcW w:w="993" w:type="dxa"/>
            <w:vAlign w:val="center"/>
          </w:tcPr>
          <w:p w14:paraId="0A1EDD08">
            <w:pPr>
              <w:shd w:val="clear"/>
              <w:jc w:val="center"/>
              <w:rPr>
                <w:rFonts w:ascii="宋体"/>
                <w:color w:val="auto"/>
                <w:sz w:val="24"/>
                <w:szCs w:val="24"/>
                <w:highlight w:val="none"/>
              </w:rPr>
            </w:pPr>
          </w:p>
        </w:tc>
        <w:tc>
          <w:tcPr>
            <w:tcW w:w="1559" w:type="dxa"/>
            <w:vAlign w:val="center"/>
          </w:tcPr>
          <w:p w14:paraId="4D87E34E">
            <w:pPr>
              <w:shd w:val="clear"/>
              <w:jc w:val="center"/>
              <w:rPr>
                <w:rFonts w:ascii="宋体"/>
                <w:color w:val="auto"/>
                <w:sz w:val="24"/>
                <w:szCs w:val="24"/>
                <w:highlight w:val="none"/>
              </w:rPr>
            </w:pPr>
          </w:p>
        </w:tc>
      </w:tr>
      <w:tr w14:paraId="7286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64E0342">
            <w:pPr>
              <w:shd w:val="clear"/>
              <w:jc w:val="center"/>
              <w:rPr>
                <w:rFonts w:ascii="宋体"/>
                <w:color w:val="auto"/>
                <w:sz w:val="24"/>
                <w:szCs w:val="24"/>
                <w:highlight w:val="none"/>
              </w:rPr>
            </w:pPr>
          </w:p>
        </w:tc>
        <w:tc>
          <w:tcPr>
            <w:tcW w:w="2169" w:type="dxa"/>
            <w:vAlign w:val="center"/>
          </w:tcPr>
          <w:p w14:paraId="02091A2B">
            <w:pPr>
              <w:shd w:val="clear"/>
              <w:jc w:val="center"/>
              <w:rPr>
                <w:rFonts w:ascii="宋体"/>
                <w:color w:val="auto"/>
                <w:sz w:val="24"/>
                <w:szCs w:val="24"/>
                <w:highlight w:val="none"/>
              </w:rPr>
            </w:pPr>
          </w:p>
        </w:tc>
        <w:tc>
          <w:tcPr>
            <w:tcW w:w="1134" w:type="dxa"/>
            <w:vAlign w:val="center"/>
          </w:tcPr>
          <w:p w14:paraId="1CB726E0">
            <w:pPr>
              <w:shd w:val="clear"/>
              <w:jc w:val="center"/>
              <w:rPr>
                <w:rFonts w:ascii="宋体"/>
                <w:color w:val="auto"/>
                <w:sz w:val="24"/>
                <w:szCs w:val="24"/>
                <w:highlight w:val="none"/>
              </w:rPr>
            </w:pPr>
          </w:p>
        </w:tc>
        <w:tc>
          <w:tcPr>
            <w:tcW w:w="1842" w:type="dxa"/>
            <w:vAlign w:val="center"/>
          </w:tcPr>
          <w:p w14:paraId="1FBBB73D">
            <w:pPr>
              <w:shd w:val="clear"/>
              <w:jc w:val="center"/>
              <w:rPr>
                <w:rFonts w:ascii="宋体"/>
                <w:color w:val="auto"/>
                <w:sz w:val="24"/>
                <w:szCs w:val="24"/>
                <w:highlight w:val="none"/>
              </w:rPr>
            </w:pPr>
          </w:p>
        </w:tc>
        <w:tc>
          <w:tcPr>
            <w:tcW w:w="993" w:type="dxa"/>
            <w:vAlign w:val="center"/>
          </w:tcPr>
          <w:p w14:paraId="00F1A1DC">
            <w:pPr>
              <w:shd w:val="clear"/>
              <w:jc w:val="center"/>
              <w:rPr>
                <w:rFonts w:ascii="宋体"/>
                <w:color w:val="auto"/>
                <w:sz w:val="24"/>
                <w:szCs w:val="24"/>
                <w:highlight w:val="none"/>
              </w:rPr>
            </w:pPr>
          </w:p>
        </w:tc>
        <w:tc>
          <w:tcPr>
            <w:tcW w:w="1559" w:type="dxa"/>
            <w:vAlign w:val="center"/>
          </w:tcPr>
          <w:p w14:paraId="3B1DCCC4">
            <w:pPr>
              <w:shd w:val="clear"/>
              <w:jc w:val="center"/>
              <w:rPr>
                <w:rFonts w:ascii="宋体"/>
                <w:color w:val="auto"/>
                <w:sz w:val="24"/>
                <w:szCs w:val="24"/>
                <w:highlight w:val="none"/>
              </w:rPr>
            </w:pPr>
          </w:p>
        </w:tc>
      </w:tr>
    </w:tbl>
    <w:p w14:paraId="343148BC">
      <w:pPr>
        <w:shd w:val="clear"/>
        <w:spacing w:line="360" w:lineRule="auto"/>
        <w:rPr>
          <w:rFonts w:ascii="宋体"/>
          <w:color w:val="auto"/>
          <w:sz w:val="24"/>
          <w:szCs w:val="24"/>
          <w:highlight w:val="none"/>
        </w:rPr>
      </w:pPr>
    </w:p>
    <w:p w14:paraId="3D6EA205">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7F8E6B05">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70D7AA01">
      <w:pPr>
        <w:shd w:val="clear"/>
        <w:spacing w:line="360" w:lineRule="auto"/>
        <w:rPr>
          <w:rFonts w:ascii="宋体"/>
          <w:color w:val="auto"/>
          <w:sz w:val="24"/>
          <w:szCs w:val="24"/>
          <w:highlight w:val="none"/>
        </w:rPr>
      </w:pPr>
    </w:p>
    <w:p w14:paraId="64E4012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30A7ED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D8171A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A64A03A">
      <w:pPr>
        <w:shd w:val="clear"/>
        <w:spacing w:line="360" w:lineRule="auto"/>
        <w:rPr>
          <w:rFonts w:ascii="宋体"/>
          <w:color w:val="auto"/>
          <w:sz w:val="24"/>
          <w:szCs w:val="24"/>
          <w:highlight w:val="none"/>
        </w:rPr>
      </w:pPr>
    </w:p>
    <w:p w14:paraId="5DE9F7A8">
      <w:pPr>
        <w:shd w:val="clear"/>
        <w:spacing w:line="360" w:lineRule="auto"/>
        <w:rPr>
          <w:rFonts w:ascii="宋体"/>
          <w:color w:val="auto"/>
          <w:sz w:val="24"/>
          <w:szCs w:val="24"/>
          <w:highlight w:val="none"/>
        </w:rPr>
      </w:pPr>
    </w:p>
    <w:p w14:paraId="5025B1A6">
      <w:pPr>
        <w:shd w:val="clear"/>
        <w:spacing w:line="360" w:lineRule="auto"/>
        <w:rPr>
          <w:rFonts w:ascii="宋体"/>
          <w:color w:val="auto"/>
          <w:sz w:val="24"/>
          <w:szCs w:val="24"/>
          <w:highlight w:val="none"/>
        </w:rPr>
      </w:pPr>
    </w:p>
    <w:p w14:paraId="4616144F">
      <w:pPr>
        <w:shd w:val="clear"/>
        <w:spacing w:line="360" w:lineRule="auto"/>
        <w:rPr>
          <w:rFonts w:ascii="宋体"/>
          <w:color w:val="auto"/>
          <w:sz w:val="24"/>
          <w:szCs w:val="24"/>
          <w:highlight w:val="none"/>
        </w:rPr>
      </w:pPr>
    </w:p>
    <w:p w14:paraId="2F9FC26F">
      <w:pPr>
        <w:pStyle w:val="10"/>
        <w:shd w:val="clear"/>
        <w:rPr>
          <w:rFonts w:ascii="宋体"/>
          <w:color w:val="auto"/>
          <w:highlight w:val="none"/>
        </w:rPr>
      </w:pPr>
    </w:p>
    <w:p w14:paraId="72358B57">
      <w:pPr>
        <w:pStyle w:val="10"/>
        <w:shd w:val="clear"/>
        <w:rPr>
          <w:rFonts w:ascii="宋体"/>
          <w:color w:val="auto"/>
          <w:highlight w:val="none"/>
        </w:rPr>
      </w:pPr>
    </w:p>
    <w:p w14:paraId="37AEC987">
      <w:pPr>
        <w:shd w:val="clear"/>
        <w:spacing w:line="360" w:lineRule="auto"/>
        <w:rPr>
          <w:rFonts w:ascii="宋体"/>
          <w:color w:val="auto"/>
          <w:sz w:val="24"/>
          <w:szCs w:val="24"/>
          <w:highlight w:val="none"/>
        </w:rPr>
      </w:pPr>
    </w:p>
    <w:p w14:paraId="320135F4">
      <w:pPr>
        <w:shd w:val="clear"/>
        <w:spacing w:line="360" w:lineRule="auto"/>
        <w:rPr>
          <w:rFonts w:ascii="宋体"/>
          <w:color w:val="auto"/>
          <w:sz w:val="24"/>
          <w:szCs w:val="24"/>
          <w:highlight w:val="none"/>
        </w:rPr>
      </w:pPr>
    </w:p>
    <w:p w14:paraId="4B9B7F14">
      <w:pPr>
        <w:shd w:val="clear"/>
        <w:spacing w:line="360" w:lineRule="auto"/>
        <w:rPr>
          <w:rFonts w:ascii="宋体"/>
          <w:color w:val="auto"/>
          <w:sz w:val="24"/>
          <w:szCs w:val="24"/>
          <w:highlight w:val="none"/>
        </w:rPr>
      </w:pPr>
    </w:p>
    <w:p w14:paraId="32FBCC36">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6E62FFAD">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301824F9">
      <w:pPr>
        <w:shd w:val="clea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3017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ED6A2AC">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48F6A502">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5D10C73B">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6B3B73EB">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619E3D6">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6B007BAD">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7355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02D56B">
            <w:pPr>
              <w:shd w:val="clear"/>
              <w:spacing w:line="360" w:lineRule="auto"/>
              <w:rPr>
                <w:rFonts w:ascii="宋体"/>
                <w:color w:val="auto"/>
                <w:sz w:val="24"/>
                <w:highlight w:val="none"/>
              </w:rPr>
            </w:pPr>
          </w:p>
        </w:tc>
        <w:tc>
          <w:tcPr>
            <w:tcW w:w="1785" w:type="dxa"/>
            <w:vAlign w:val="center"/>
          </w:tcPr>
          <w:p w14:paraId="338C2410">
            <w:pPr>
              <w:shd w:val="clear"/>
              <w:spacing w:line="360" w:lineRule="auto"/>
              <w:rPr>
                <w:rFonts w:ascii="宋体"/>
                <w:color w:val="auto"/>
                <w:sz w:val="24"/>
                <w:highlight w:val="none"/>
              </w:rPr>
            </w:pPr>
          </w:p>
        </w:tc>
        <w:tc>
          <w:tcPr>
            <w:tcW w:w="1449" w:type="dxa"/>
            <w:vAlign w:val="center"/>
          </w:tcPr>
          <w:p w14:paraId="7D902A77">
            <w:pPr>
              <w:shd w:val="clear"/>
              <w:spacing w:line="360" w:lineRule="auto"/>
              <w:rPr>
                <w:rFonts w:ascii="宋体"/>
                <w:color w:val="auto"/>
                <w:sz w:val="24"/>
                <w:highlight w:val="none"/>
              </w:rPr>
            </w:pPr>
          </w:p>
        </w:tc>
        <w:tc>
          <w:tcPr>
            <w:tcW w:w="1560" w:type="dxa"/>
            <w:vAlign w:val="center"/>
          </w:tcPr>
          <w:p w14:paraId="6C8410A6">
            <w:pPr>
              <w:shd w:val="clear"/>
              <w:spacing w:line="360" w:lineRule="auto"/>
              <w:rPr>
                <w:rFonts w:ascii="宋体"/>
                <w:color w:val="auto"/>
                <w:sz w:val="24"/>
                <w:highlight w:val="none"/>
              </w:rPr>
            </w:pPr>
          </w:p>
        </w:tc>
        <w:tc>
          <w:tcPr>
            <w:tcW w:w="1401" w:type="dxa"/>
            <w:vAlign w:val="center"/>
          </w:tcPr>
          <w:p w14:paraId="33604E33">
            <w:pPr>
              <w:shd w:val="clear"/>
              <w:spacing w:line="360" w:lineRule="auto"/>
              <w:rPr>
                <w:rFonts w:ascii="宋体"/>
                <w:color w:val="auto"/>
                <w:sz w:val="24"/>
                <w:highlight w:val="none"/>
              </w:rPr>
            </w:pPr>
          </w:p>
        </w:tc>
        <w:tc>
          <w:tcPr>
            <w:tcW w:w="1365" w:type="dxa"/>
            <w:vAlign w:val="center"/>
          </w:tcPr>
          <w:p w14:paraId="40723060">
            <w:pPr>
              <w:shd w:val="clear"/>
              <w:spacing w:line="360" w:lineRule="auto"/>
              <w:rPr>
                <w:rFonts w:ascii="宋体"/>
                <w:color w:val="auto"/>
                <w:sz w:val="24"/>
                <w:highlight w:val="none"/>
              </w:rPr>
            </w:pPr>
          </w:p>
        </w:tc>
      </w:tr>
      <w:tr w14:paraId="5A17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2399653C">
            <w:pPr>
              <w:shd w:val="clear"/>
              <w:spacing w:line="360" w:lineRule="auto"/>
              <w:rPr>
                <w:rFonts w:ascii="宋体"/>
                <w:color w:val="auto"/>
                <w:sz w:val="24"/>
                <w:highlight w:val="none"/>
              </w:rPr>
            </w:pPr>
          </w:p>
        </w:tc>
        <w:tc>
          <w:tcPr>
            <w:tcW w:w="1785" w:type="dxa"/>
            <w:vAlign w:val="center"/>
          </w:tcPr>
          <w:p w14:paraId="3DAFCAFD">
            <w:pPr>
              <w:shd w:val="clear"/>
              <w:spacing w:line="360" w:lineRule="auto"/>
              <w:rPr>
                <w:rFonts w:ascii="宋体"/>
                <w:color w:val="auto"/>
                <w:sz w:val="24"/>
                <w:highlight w:val="none"/>
              </w:rPr>
            </w:pPr>
          </w:p>
        </w:tc>
        <w:tc>
          <w:tcPr>
            <w:tcW w:w="1449" w:type="dxa"/>
            <w:vAlign w:val="center"/>
          </w:tcPr>
          <w:p w14:paraId="283315B7">
            <w:pPr>
              <w:shd w:val="clear"/>
              <w:spacing w:line="360" w:lineRule="auto"/>
              <w:rPr>
                <w:rFonts w:ascii="宋体"/>
                <w:color w:val="auto"/>
                <w:sz w:val="24"/>
                <w:highlight w:val="none"/>
              </w:rPr>
            </w:pPr>
          </w:p>
        </w:tc>
        <w:tc>
          <w:tcPr>
            <w:tcW w:w="1560" w:type="dxa"/>
            <w:vAlign w:val="center"/>
          </w:tcPr>
          <w:p w14:paraId="37BC0C16">
            <w:pPr>
              <w:shd w:val="clear"/>
              <w:spacing w:line="360" w:lineRule="auto"/>
              <w:rPr>
                <w:rFonts w:ascii="宋体"/>
                <w:color w:val="auto"/>
                <w:sz w:val="24"/>
                <w:highlight w:val="none"/>
              </w:rPr>
            </w:pPr>
          </w:p>
        </w:tc>
        <w:tc>
          <w:tcPr>
            <w:tcW w:w="1401" w:type="dxa"/>
            <w:vAlign w:val="center"/>
          </w:tcPr>
          <w:p w14:paraId="7F778E35">
            <w:pPr>
              <w:shd w:val="clear"/>
              <w:spacing w:line="360" w:lineRule="auto"/>
              <w:rPr>
                <w:rFonts w:ascii="宋体"/>
                <w:color w:val="auto"/>
                <w:sz w:val="24"/>
                <w:highlight w:val="none"/>
              </w:rPr>
            </w:pPr>
          </w:p>
        </w:tc>
        <w:tc>
          <w:tcPr>
            <w:tcW w:w="1365" w:type="dxa"/>
            <w:vAlign w:val="center"/>
          </w:tcPr>
          <w:p w14:paraId="2CD61BF6">
            <w:pPr>
              <w:shd w:val="clear"/>
              <w:spacing w:line="360" w:lineRule="auto"/>
              <w:rPr>
                <w:rFonts w:ascii="宋体"/>
                <w:color w:val="auto"/>
                <w:sz w:val="24"/>
                <w:highlight w:val="none"/>
              </w:rPr>
            </w:pPr>
          </w:p>
        </w:tc>
      </w:tr>
      <w:tr w14:paraId="2AB8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700913">
            <w:pPr>
              <w:shd w:val="clear"/>
              <w:spacing w:line="360" w:lineRule="auto"/>
              <w:rPr>
                <w:rFonts w:ascii="宋体"/>
                <w:color w:val="auto"/>
                <w:sz w:val="24"/>
                <w:highlight w:val="none"/>
              </w:rPr>
            </w:pPr>
          </w:p>
        </w:tc>
        <w:tc>
          <w:tcPr>
            <w:tcW w:w="1785" w:type="dxa"/>
            <w:vAlign w:val="center"/>
          </w:tcPr>
          <w:p w14:paraId="5EE8D3B5">
            <w:pPr>
              <w:shd w:val="clear"/>
              <w:spacing w:line="360" w:lineRule="auto"/>
              <w:rPr>
                <w:rFonts w:ascii="宋体"/>
                <w:color w:val="auto"/>
                <w:sz w:val="24"/>
                <w:highlight w:val="none"/>
              </w:rPr>
            </w:pPr>
          </w:p>
        </w:tc>
        <w:tc>
          <w:tcPr>
            <w:tcW w:w="1449" w:type="dxa"/>
            <w:vAlign w:val="center"/>
          </w:tcPr>
          <w:p w14:paraId="37EEAE17">
            <w:pPr>
              <w:shd w:val="clear"/>
              <w:spacing w:line="360" w:lineRule="auto"/>
              <w:rPr>
                <w:rFonts w:ascii="宋体"/>
                <w:color w:val="auto"/>
                <w:sz w:val="24"/>
                <w:highlight w:val="none"/>
              </w:rPr>
            </w:pPr>
          </w:p>
        </w:tc>
        <w:tc>
          <w:tcPr>
            <w:tcW w:w="1560" w:type="dxa"/>
            <w:vAlign w:val="center"/>
          </w:tcPr>
          <w:p w14:paraId="553EA911">
            <w:pPr>
              <w:shd w:val="clear"/>
              <w:spacing w:line="360" w:lineRule="auto"/>
              <w:rPr>
                <w:rFonts w:ascii="宋体"/>
                <w:color w:val="auto"/>
                <w:sz w:val="24"/>
                <w:highlight w:val="none"/>
              </w:rPr>
            </w:pPr>
          </w:p>
        </w:tc>
        <w:tc>
          <w:tcPr>
            <w:tcW w:w="1401" w:type="dxa"/>
            <w:vAlign w:val="center"/>
          </w:tcPr>
          <w:p w14:paraId="24BE58D2">
            <w:pPr>
              <w:shd w:val="clear"/>
              <w:spacing w:line="360" w:lineRule="auto"/>
              <w:rPr>
                <w:rFonts w:ascii="宋体"/>
                <w:color w:val="auto"/>
                <w:sz w:val="24"/>
                <w:highlight w:val="none"/>
              </w:rPr>
            </w:pPr>
          </w:p>
        </w:tc>
        <w:tc>
          <w:tcPr>
            <w:tcW w:w="1365" w:type="dxa"/>
            <w:vAlign w:val="center"/>
          </w:tcPr>
          <w:p w14:paraId="1F7E59C2">
            <w:pPr>
              <w:shd w:val="clear"/>
              <w:spacing w:line="360" w:lineRule="auto"/>
              <w:rPr>
                <w:rFonts w:ascii="宋体"/>
                <w:color w:val="auto"/>
                <w:sz w:val="24"/>
                <w:highlight w:val="none"/>
              </w:rPr>
            </w:pPr>
          </w:p>
        </w:tc>
      </w:tr>
      <w:tr w14:paraId="5337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78396B2">
            <w:pPr>
              <w:shd w:val="clear"/>
              <w:spacing w:line="360" w:lineRule="auto"/>
              <w:rPr>
                <w:rFonts w:ascii="宋体"/>
                <w:color w:val="auto"/>
                <w:sz w:val="24"/>
                <w:highlight w:val="none"/>
              </w:rPr>
            </w:pPr>
          </w:p>
        </w:tc>
        <w:tc>
          <w:tcPr>
            <w:tcW w:w="1785" w:type="dxa"/>
            <w:vAlign w:val="center"/>
          </w:tcPr>
          <w:p w14:paraId="1A29AC9B">
            <w:pPr>
              <w:shd w:val="clear"/>
              <w:spacing w:line="360" w:lineRule="auto"/>
              <w:rPr>
                <w:rFonts w:ascii="宋体"/>
                <w:color w:val="auto"/>
                <w:sz w:val="24"/>
                <w:highlight w:val="none"/>
              </w:rPr>
            </w:pPr>
          </w:p>
        </w:tc>
        <w:tc>
          <w:tcPr>
            <w:tcW w:w="1449" w:type="dxa"/>
            <w:vAlign w:val="center"/>
          </w:tcPr>
          <w:p w14:paraId="66AA0B7D">
            <w:pPr>
              <w:shd w:val="clear"/>
              <w:spacing w:line="360" w:lineRule="auto"/>
              <w:rPr>
                <w:rFonts w:ascii="宋体"/>
                <w:color w:val="auto"/>
                <w:sz w:val="24"/>
                <w:highlight w:val="none"/>
              </w:rPr>
            </w:pPr>
          </w:p>
        </w:tc>
        <w:tc>
          <w:tcPr>
            <w:tcW w:w="1560" w:type="dxa"/>
            <w:vAlign w:val="center"/>
          </w:tcPr>
          <w:p w14:paraId="65B05C56">
            <w:pPr>
              <w:shd w:val="clear"/>
              <w:spacing w:line="360" w:lineRule="auto"/>
              <w:rPr>
                <w:rFonts w:ascii="宋体"/>
                <w:color w:val="auto"/>
                <w:sz w:val="24"/>
                <w:highlight w:val="none"/>
              </w:rPr>
            </w:pPr>
          </w:p>
        </w:tc>
        <w:tc>
          <w:tcPr>
            <w:tcW w:w="1401" w:type="dxa"/>
            <w:vAlign w:val="center"/>
          </w:tcPr>
          <w:p w14:paraId="7771E6A0">
            <w:pPr>
              <w:shd w:val="clear"/>
              <w:spacing w:line="360" w:lineRule="auto"/>
              <w:rPr>
                <w:rFonts w:ascii="宋体"/>
                <w:color w:val="auto"/>
                <w:sz w:val="24"/>
                <w:highlight w:val="none"/>
              </w:rPr>
            </w:pPr>
          </w:p>
        </w:tc>
        <w:tc>
          <w:tcPr>
            <w:tcW w:w="1365" w:type="dxa"/>
            <w:vAlign w:val="center"/>
          </w:tcPr>
          <w:p w14:paraId="2F1755E0">
            <w:pPr>
              <w:shd w:val="clear"/>
              <w:spacing w:line="360" w:lineRule="auto"/>
              <w:rPr>
                <w:rFonts w:ascii="宋体"/>
                <w:color w:val="auto"/>
                <w:sz w:val="24"/>
                <w:highlight w:val="none"/>
              </w:rPr>
            </w:pPr>
          </w:p>
        </w:tc>
      </w:tr>
      <w:tr w14:paraId="6D83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8FDB0F6">
            <w:pPr>
              <w:shd w:val="clear"/>
              <w:spacing w:line="360" w:lineRule="auto"/>
              <w:rPr>
                <w:rFonts w:ascii="宋体"/>
                <w:color w:val="auto"/>
                <w:sz w:val="24"/>
                <w:highlight w:val="none"/>
              </w:rPr>
            </w:pPr>
          </w:p>
        </w:tc>
        <w:tc>
          <w:tcPr>
            <w:tcW w:w="1785" w:type="dxa"/>
            <w:vAlign w:val="center"/>
          </w:tcPr>
          <w:p w14:paraId="7C222B87">
            <w:pPr>
              <w:shd w:val="clear"/>
              <w:spacing w:line="360" w:lineRule="auto"/>
              <w:rPr>
                <w:rFonts w:ascii="宋体"/>
                <w:color w:val="auto"/>
                <w:sz w:val="24"/>
                <w:highlight w:val="none"/>
              </w:rPr>
            </w:pPr>
          </w:p>
        </w:tc>
        <w:tc>
          <w:tcPr>
            <w:tcW w:w="1449" w:type="dxa"/>
            <w:vAlign w:val="center"/>
          </w:tcPr>
          <w:p w14:paraId="7130D54A">
            <w:pPr>
              <w:shd w:val="clear"/>
              <w:spacing w:line="360" w:lineRule="auto"/>
              <w:rPr>
                <w:rFonts w:ascii="宋体"/>
                <w:color w:val="auto"/>
                <w:sz w:val="24"/>
                <w:highlight w:val="none"/>
              </w:rPr>
            </w:pPr>
          </w:p>
        </w:tc>
        <w:tc>
          <w:tcPr>
            <w:tcW w:w="1560" w:type="dxa"/>
            <w:vAlign w:val="center"/>
          </w:tcPr>
          <w:p w14:paraId="342D945B">
            <w:pPr>
              <w:shd w:val="clear"/>
              <w:spacing w:line="360" w:lineRule="auto"/>
              <w:rPr>
                <w:rFonts w:ascii="宋体"/>
                <w:color w:val="auto"/>
                <w:sz w:val="24"/>
                <w:highlight w:val="none"/>
              </w:rPr>
            </w:pPr>
          </w:p>
        </w:tc>
        <w:tc>
          <w:tcPr>
            <w:tcW w:w="1401" w:type="dxa"/>
            <w:vAlign w:val="center"/>
          </w:tcPr>
          <w:p w14:paraId="1DEEEE23">
            <w:pPr>
              <w:shd w:val="clear"/>
              <w:spacing w:line="360" w:lineRule="auto"/>
              <w:rPr>
                <w:rFonts w:ascii="宋体"/>
                <w:color w:val="auto"/>
                <w:sz w:val="24"/>
                <w:highlight w:val="none"/>
              </w:rPr>
            </w:pPr>
          </w:p>
        </w:tc>
        <w:tc>
          <w:tcPr>
            <w:tcW w:w="1365" w:type="dxa"/>
            <w:vAlign w:val="center"/>
          </w:tcPr>
          <w:p w14:paraId="5C027E84">
            <w:pPr>
              <w:shd w:val="clear"/>
              <w:spacing w:line="360" w:lineRule="auto"/>
              <w:rPr>
                <w:rFonts w:ascii="宋体"/>
                <w:color w:val="auto"/>
                <w:sz w:val="24"/>
                <w:highlight w:val="none"/>
              </w:rPr>
            </w:pPr>
          </w:p>
        </w:tc>
      </w:tr>
      <w:tr w14:paraId="290C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6A9E6EA">
            <w:pPr>
              <w:shd w:val="clear"/>
              <w:spacing w:line="360" w:lineRule="auto"/>
              <w:rPr>
                <w:rFonts w:ascii="宋体"/>
                <w:color w:val="auto"/>
                <w:sz w:val="24"/>
                <w:highlight w:val="none"/>
              </w:rPr>
            </w:pPr>
          </w:p>
        </w:tc>
        <w:tc>
          <w:tcPr>
            <w:tcW w:w="1785" w:type="dxa"/>
            <w:vAlign w:val="center"/>
          </w:tcPr>
          <w:p w14:paraId="7AEE43A9">
            <w:pPr>
              <w:shd w:val="clear"/>
              <w:spacing w:line="360" w:lineRule="auto"/>
              <w:rPr>
                <w:rFonts w:ascii="宋体"/>
                <w:color w:val="auto"/>
                <w:sz w:val="24"/>
                <w:highlight w:val="none"/>
              </w:rPr>
            </w:pPr>
          </w:p>
        </w:tc>
        <w:tc>
          <w:tcPr>
            <w:tcW w:w="1449" w:type="dxa"/>
            <w:vAlign w:val="center"/>
          </w:tcPr>
          <w:p w14:paraId="225F4231">
            <w:pPr>
              <w:shd w:val="clear"/>
              <w:spacing w:line="360" w:lineRule="auto"/>
              <w:rPr>
                <w:rFonts w:ascii="宋体"/>
                <w:color w:val="auto"/>
                <w:sz w:val="24"/>
                <w:highlight w:val="none"/>
              </w:rPr>
            </w:pPr>
          </w:p>
        </w:tc>
        <w:tc>
          <w:tcPr>
            <w:tcW w:w="1560" w:type="dxa"/>
            <w:vAlign w:val="center"/>
          </w:tcPr>
          <w:p w14:paraId="311A0615">
            <w:pPr>
              <w:shd w:val="clear"/>
              <w:spacing w:line="360" w:lineRule="auto"/>
              <w:rPr>
                <w:rFonts w:ascii="宋体"/>
                <w:color w:val="auto"/>
                <w:sz w:val="24"/>
                <w:highlight w:val="none"/>
              </w:rPr>
            </w:pPr>
          </w:p>
        </w:tc>
        <w:tc>
          <w:tcPr>
            <w:tcW w:w="1401" w:type="dxa"/>
            <w:vAlign w:val="center"/>
          </w:tcPr>
          <w:p w14:paraId="2FDC669A">
            <w:pPr>
              <w:shd w:val="clear"/>
              <w:spacing w:line="360" w:lineRule="auto"/>
              <w:rPr>
                <w:rFonts w:ascii="宋体"/>
                <w:color w:val="auto"/>
                <w:sz w:val="24"/>
                <w:highlight w:val="none"/>
              </w:rPr>
            </w:pPr>
          </w:p>
        </w:tc>
        <w:tc>
          <w:tcPr>
            <w:tcW w:w="1365" w:type="dxa"/>
            <w:vAlign w:val="center"/>
          </w:tcPr>
          <w:p w14:paraId="224648C4">
            <w:pPr>
              <w:shd w:val="clear"/>
              <w:spacing w:line="360" w:lineRule="auto"/>
              <w:rPr>
                <w:rFonts w:ascii="宋体"/>
                <w:color w:val="auto"/>
                <w:sz w:val="24"/>
                <w:highlight w:val="none"/>
              </w:rPr>
            </w:pPr>
          </w:p>
        </w:tc>
      </w:tr>
      <w:tr w14:paraId="2C68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152799">
            <w:pPr>
              <w:shd w:val="clear"/>
              <w:spacing w:line="360" w:lineRule="auto"/>
              <w:rPr>
                <w:rFonts w:ascii="宋体"/>
                <w:color w:val="auto"/>
                <w:sz w:val="24"/>
                <w:highlight w:val="none"/>
              </w:rPr>
            </w:pPr>
          </w:p>
        </w:tc>
        <w:tc>
          <w:tcPr>
            <w:tcW w:w="1785" w:type="dxa"/>
            <w:vAlign w:val="center"/>
          </w:tcPr>
          <w:p w14:paraId="744D34F4">
            <w:pPr>
              <w:shd w:val="clear"/>
              <w:spacing w:line="360" w:lineRule="auto"/>
              <w:rPr>
                <w:rFonts w:ascii="宋体"/>
                <w:color w:val="auto"/>
                <w:sz w:val="24"/>
                <w:highlight w:val="none"/>
              </w:rPr>
            </w:pPr>
          </w:p>
        </w:tc>
        <w:tc>
          <w:tcPr>
            <w:tcW w:w="1449" w:type="dxa"/>
            <w:vAlign w:val="center"/>
          </w:tcPr>
          <w:p w14:paraId="67012D16">
            <w:pPr>
              <w:shd w:val="clear"/>
              <w:spacing w:line="360" w:lineRule="auto"/>
              <w:rPr>
                <w:rFonts w:ascii="宋体"/>
                <w:color w:val="auto"/>
                <w:sz w:val="24"/>
                <w:highlight w:val="none"/>
              </w:rPr>
            </w:pPr>
          </w:p>
        </w:tc>
        <w:tc>
          <w:tcPr>
            <w:tcW w:w="1560" w:type="dxa"/>
            <w:vAlign w:val="center"/>
          </w:tcPr>
          <w:p w14:paraId="6FF2943A">
            <w:pPr>
              <w:shd w:val="clear"/>
              <w:spacing w:line="360" w:lineRule="auto"/>
              <w:rPr>
                <w:rFonts w:ascii="宋体"/>
                <w:color w:val="auto"/>
                <w:sz w:val="24"/>
                <w:highlight w:val="none"/>
              </w:rPr>
            </w:pPr>
          </w:p>
        </w:tc>
        <w:tc>
          <w:tcPr>
            <w:tcW w:w="1401" w:type="dxa"/>
            <w:vAlign w:val="center"/>
          </w:tcPr>
          <w:p w14:paraId="3B95C705">
            <w:pPr>
              <w:shd w:val="clear"/>
              <w:spacing w:line="360" w:lineRule="auto"/>
              <w:rPr>
                <w:rFonts w:ascii="宋体"/>
                <w:color w:val="auto"/>
                <w:sz w:val="24"/>
                <w:highlight w:val="none"/>
              </w:rPr>
            </w:pPr>
          </w:p>
        </w:tc>
        <w:tc>
          <w:tcPr>
            <w:tcW w:w="1365" w:type="dxa"/>
            <w:vAlign w:val="center"/>
          </w:tcPr>
          <w:p w14:paraId="2AFAA7C5">
            <w:pPr>
              <w:shd w:val="clear"/>
              <w:spacing w:line="360" w:lineRule="auto"/>
              <w:rPr>
                <w:rFonts w:ascii="宋体"/>
                <w:color w:val="auto"/>
                <w:sz w:val="24"/>
                <w:highlight w:val="none"/>
              </w:rPr>
            </w:pPr>
          </w:p>
        </w:tc>
      </w:tr>
    </w:tbl>
    <w:p w14:paraId="306C0C65">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23883DF2">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0474DA39">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14:paraId="4B0BAEB5">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2752F884">
      <w:pPr>
        <w:shd w:val="clear"/>
        <w:spacing w:line="360" w:lineRule="auto"/>
        <w:rPr>
          <w:rFonts w:ascii="宋体"/>
          <w:color w:val="auto"/>
          <w:sz w:val="24"/>
          <w:highlight w:val="none"/>
        </w:rPr>
      </w:pPr>
    </w:p>
    <w:p w14:paraId="37B2AEF7">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341DB2BC">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46061216">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0736397C">
      <w:pPr>
        <w:shd w:val="clear"/>
        <w:spacing w:line="360" w:lineRule="auto"/>
        <w:rPr>
          <w:rFonts w:ascii="宋体"/>
          <w:color w:val="auto"/>
          <w:sz w:val="24"/>
          <w:highlight w:val="none"/>
        </w:rPr>
      </w:pPr>
    </w:p>
    <w:p w14:paraId="38E48D66">
      <w:pPr>
        <w:shd w:val="clear"/>
        <w:spacing w:line="360" w:lineRule="auto"/>
        <w:rPr>
          <w:rFonts w:ascii="宋体"/>
          <w:color w:val="auto"/>
          <w:sz w:val="24"/>
          <w:highlight w:val="none"/>
        </w:rPr>
      </w:pPr>
    </w:p>
    <w:p w14:paraId="0FAA8366">
      <w:pPr>
        <w:shd w:val="clear"/>
        <w:spacing w:line="360" w:lineRule="auto"/>
        <w:rPr>
          <w:rFonts w:ascii="宋体"/>
          <w:color w:val="auto"/>
          <w:sz w:val="24"/>
          <w:highlight w:val="none"/>
        </w:rPr>
      </w:pPr>
    </w:p>
    <w:p w14:paraId="1D5ADCAB">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6C7FD34F">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6E871180">
      <w:pPr>
        <w:shd w:val="clea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E346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1C52EA06">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7256738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3F47C2F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1F958DC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0B1C2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E1F23F6">
            <w:pPr>
              <w:shd w:val="clear"/>
              <w:spacing w:line="360" w:lineRule="auto"/>
              <w:jc w:val="center"/>
              <w:rPr>
                <w:rFonts w:ascii="宋体"/>
                <w:color w:val="auto"/>
                <w:sz w:val="24"/>
                <w:szCs w:val="24"/>
                <w:highlight w:val="none"/>
              </w:rPr>
            </w:pPr>
          </w:p>
        </w:tc>
        <w:tc>
          <w:tcPr>
            <w:tcW w:w="2258" w:type="dxa"/>
            <w:vAlign w:val="center"/>
          </w:tcPr>
          <w:p w14:paraId="615474CE">
            <w:pPr>
              <w:shd w:val="clear"/>
              <w:spacing w:line="360" w:lineRule="auto"/>
              <w:jc w:val="center"/>
              <w:rPr>
                <w:rFonts w:ascii="宋体"/>
                <w:color w:val="auto"/>
                <w:sz w:val="24"/>
                <w:szCs w:val="24"/>
                <w:highlight w:val="none"/>
              </w:rPr>
            </w:pPr>
          </w:p>
        </w:tc>
        <w:tc>
          <w:tcPr>
            <w:tcW w:w="2260" w:type="dxa"/>
            <w:vAlign w:val="center"/>
          </w:tcPr>
          <w:p w14:paraId="1E27B10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4301392">
            <w:pPr>
              <w:shd w:val="clear"/>
              <w:spacing w:line="360" w:lineRule="auto"/>
              <w:jc w:val="center"/>
              <w:rPr>
                <w:rFonts w:ascii="宋体"/>
                <w:color w:val="auto"/>
                <w:sz w:val="24"/>
                <w:szCs w:val="24"/>
                <w:highlight w:val="none"/>
              </w:rPr>
            </w:pPr>
          </w:p>
        </w:tc>
      </w:tr>
      <w:tr w14:paraId="65D0EF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CCB4B84">
            <w:pPr>
              <w:shd w:val="clear"/>
              <w:spacing w:line="360" w:lineRule="auto"/>
              <w:jc w:val="center"/>
              <w:rPr>
                <w:rFonts w:ascii="宋体"/>
                <w:color w:val="auto"/>
                <w:sz w:val="24"/>
                <w:szCs w:val="24"/>
                <w:highlight w:val="none"/>
              </w:rPr>
            </w:pPr>
          </w:p>
        </w:tc>
        <w:tc>
          <w:tcPr>
            <w:tcW w:w="2258" w:type="dxa"/>
            <w:vAlign w:val="center"/>
          </w:tcPr>
          <w:p w14:paraId="53DC4C86">
            <w:pPr>
              <w:shd w:val="clear"/>
              <w:spacing w:line="360" w:lineRule="auto"/>
              <w:jc w:val="center"/>
              <w:rPr>
                <w:rFonts w:ascii="宋体"/>
                <w:color w:val="auto"/>
                <w:sz w:val="24"/>
                <w:szCs w:val="24"/>
                <w:highlight w:val="none"/>
              </w:rPr>
            </w:pPr>
          </w:p>
        </w:tc>
        <w:tc>
          <w:tcPr>
            <w:tcW w:w="2260" w:type="dxa"/>
            <w:vAlign w:val="center"/>
          </w:tcPr>
          <w:p w14:paraId="41762BB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232FD31">
            <w:pPr>
              <w:shd w:val="clear"/>
              <w:spacing w:line="360" w:lineRule="auto"/>
              <w:jc w:val="center"/>
              <w:rPr>
                <w:rFonts w:ascii="宋体"/>
                <w:color w:val="auto"/>
                <w:sz w:val="24"/>
                <w:szCs w:val="24"/>
                <w:highlight w:val="none"/>
              </w:rPr>
            </w:pPr>
          </w:p>
        </w:tc>
      </w:tr>
      <w:tr w14:paraId="73602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35112E0">
            <w:pPr>
              <w:shd w:val="clear"/>
              <w:spacing w:line="360" w:lineRule="auto"/>
              <w:jc w:val="center"/>
              <w:rPr>
                <w:rFonts w:ascii="宋体"/>
                <w:color w:val="auto"/>
                <w:sz w:val="24"/>
                <w:szCs w:val="24"/>
                <w:highlight w:val="none"/>
              </w:rPr>
            </w:pPr>
          </w:p>
        </w:tc>
        <w:tc>
          <w:tcPr>
            <w:tcW w:w="2258" w:type="dxa"/>
            <w:vAlign w:val="center"/>
          </w:tcPr>
          <w:p w14:paraId="5DDBB349">
            <w:pPr>
              <w:shd w:val="clear"/>
              <w:spacing w:line="360" w:lineRule="auto"/>
              <w:jc w:val="center"/>
              <w:rPr>
                <w:rFonts w:ascii="宋体"/>
                <w:color w:val="auto"/>
                <w:sz w:val="24"/>
                <w:szCs w:val="24"/>
                <w:highlight w:val="none"/>
              </w:rPr>
            </w:pPr>
          </w:p>
        </w:tc>
        <w:tc>
          <w:tcPr>
            <w:tcW w:w="2260" w:type="dxa"/>
            <w:vAlign w:val="center"/>
          </w:tcPr>
          <w:p w14:paraId="01B64322">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37333C58">
            <w:pPr>
              <w:shd w:val="clear"/>
              <w:spacing w:line="360" w:lineRule="auto"/>
              <w:jc w:val="center"/>
              <w:rPr>
                <w:rFonts w:ascii="宋体"/>
                <w:color w:val="auto"/>
                <w:sz w:val="24"/>
                <w:szCs w:val="24"/>
                <w:highlight w:val="none"/>
              </w:rPr>
            </w:pPr>
          </w:p>
        </w:tc>
      </w:tr>
      <w:tr w14:paraId="774A08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2B572B7">
            <w:pPr>
              <w:shd w:val="clear"/>
              <w:spacing w:line="360" w:lineRule="auto"/>
              <w:jc w:val="center"/>
              <w:rPr>
                <w:rFonts w:ascii="宋体"/>
                <w:color w:val="auto"/>
                <w:sz w:val="24"/>
                <w:szCs w:val="24"/>
                <w:highlight w:val="none"/>
              </w:rPr>
            </w:pPr>
          </w:p>
        </w:tc>
        <w:tc>
          <w:tcPr>
            <w:tcW w:w="2258" w:type="dxa"/>
            <w:vAlign w:val="center"/>
          </w:tcPr>
          <w:p w14:paraId="645805B2">
            <w:pPr>
              <w:shd w:val="clear"/>
              <w:spacing w:line="360" w:lineRule="auto"/>
              <w:jc w:val="center"/>
              <w:rPr>
                <w:rFonts w:ascii="宋体"/>
                <w:color w:val="auto"/>
                <w:sz w:val="24"/>
                <w:szCs w:val="24"/>
                <w:highlight w:val="none"/>
              </w:rPr>
            </w:pPr>
          </w:p>
        </w:tc>
        <w:tc>
          <w:tcPr>
            <w:tcW w:w="2260" w:type="dxa"/>
            <w:vAlign w:val="center"/>
          </w:tcPr>
          <w:p w14:paraId="38C6C4D8">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A179996">
            <w:pPr>
              <w:shd w:val="clear"/>
              <w:spacing w:line="360" w:lineRule="auto"/>
              <w:jc w:val="center"/>
              <w:rPr>
                <w:rFonts w:ascii="宋体"/>
                <w:color w:val="auto"/>
                <w:sz w:val="24"/>
                <w:szCs w:val="24"/>
                <w:highlight w:val="none"/>
              </w:rPr>
            </w:pPr>
          </w:p>
        </w:tc>
      </w:tr>
      <w:tr w14:paraId="4D43F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FF3383B">
            <w:pPr>
              <w:shd w:val="clear"/>
              <w:spacing w:line="360" w:lineRule="auto"/>
              <w:jc w:val="center"/>
              <w:rPr>
                <w:rFonts w:ascii="宋体"/>
                <w:color w:val="auto"/>
                <w:sz w:val="24"/>
                <w:szCs w:val="24"/>
                <w:highlight w:val="none"/>
              </w:rPr>
            </w:pPr>
          </w:p>
        </w:tc>
        <w:tc>
          <w:tcPr>
            <w:tcW w:w="2258" w:type="dxa"/>
            <w:vAlign w:val="center"/>
          </w:tcPr>
          <w:p w14:paraId="67441ED5">
            <w:pPr>
              <w:shd w:val="clear"/>
              <w:spacing w:line="360" w:lineRule="auto"/>
              <w:jc w:val="center"/>
              <w:rPr>
                <w:rFonts w:ascii="宋体"/>
                <w:color w:val="auto"/>
                <w:sz w:val="24"/>
                <w:szCs w:val="24"/>
                <w:highlight w:val="none"/>
              </w:rPr>
            </w:pPr>
          </w:p>
        </w:tc>
        <w:tc>
          <w:tcPr>
            <w:tcW w:w="2260" w:type="dxa"/>
            <w:vAlign w:val="center"/>
          </w:tcPr>
          <w:p w14:paraId="224547F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7AB579D">
            <w:pPr>
              <w:shd w:val="clear"/>
              <w:spacing w:line="360" w:lineRule="auto"/>
              <w:jc w:val="center"/>
              <w:rPr>
                <w:rFonts w:ascii="宋体"/>
                <w:color w:val="auto"/>
                <w:sz w:val="24"/>
                <w:szCs w:val="24"/>
                <w:highlight w:val="none"/>
              </w:rPr>
            </w:pPr>
          </w:p>
        </w:tc>
      </w:tr>
      <w:tr w14:paraId="38187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2782F48C">
            <w:pPr>
              <w:shd w:val="clear"/>
              <w:spacing w:line="360" w:lineRule="auto"/>
              <w:jc w:val="center"/>
              <w:rPr>
                <w:rFonts w:ascii="宋体"/>
                <w:color w:val="auto"/>
                <w:sz w:val="24"/>
                <w:szCs w:val="24"/>
                <w:highlight w:val="none"/>
              </w:rPr>
            </w:pPr>
          </w:p>
        </w:tc>
        <w:tc>
          <w:tcPr>
            <w:tcW w:w="2258" w:type="dxa"/>
            <w:vAlign w:val="center"/>
          </w:tcPr>
          <w:p w14:paraId="5B97AF41">
            <w:pPr>
              <w:shd w:val="clear"/>
              <w:spacing w:line="360" w:lineRule="auto"/>
              <w:jc w:val="center"/>
              <w:rPr>
                <w:rFonts w:ascii="宋体"/>
                <w:color w:val="auto"/>
                <w:sz w:val="24"/>
                <w:szCs w:val="24"/>
                <w:highlight w:val="none"/>
              </w:rPr>
            </w:pPr>
          </w:p>
        </w:tc>
        <w:tc>
          <w:tcPr>
            <w:tcW w:w="2260" w:type="dxa"/>
            <w:vAlign w:val="center"/>
          </w:tcPr>
          <w:p w14:paraId="051951EA">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5D98A279">
            <w:pPr>
              <w:shd w:val="clear"/>
              <w:spacing w:line="360" w:lineRule="auto"/>
              <w:jc w:val="center"/>
              <w:rPr>
                <w:rFonts w:ascii="宋体"/>
                <w:color w:val="auto"/>
                <w:sz w:val="24"/>
                <w:szCs w:val="24"/>
                <w:highlight w:val="none"/>
              </w:rPr>
            </w:pPr>
          </w:p>
        </w:tc>
      </w:tr>
      <w:tr w14:paraId="2A7797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38E33048">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3D385EC0">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43BDDBDF">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737BF48E">
            <w:pPr>
              <w:shd w:val="clear"/>
              <w:spacing w:line="360" w:lineRule="auto"/>
              <w:jc w:val="center"/>
              <w:rPr>
                <w:rFonts w:ascii="宋体"/>
                <w:color w:val="auto"/>
                <w:sz w:val="24"/>
                <w:szCs w:val="24"/>
                <w:highlight w:val="none"/>
              </w:rPr>
            </w:pPr>
          </w:p>
        </w:tc>
      </w:tr>
    </w:tbl>
    <w:p w14:paraId="4AFA6D9B">
      <w:pPr>
        <w:shd w:val="clear"/>
        <w:spacing w:line="360" w:lineRule="auto"/>
        <w:rPr>
          <w:rFonts w:ascii="宋体"/>
          <w:color w:val="auto"/>
          <w:sz w:val="24"/>
          <w:szCs w:val="24"/>
          <w:highlight w:val="none"/>
        </w:rPr>
      </w:pPr>
    </w:p>
    <w:p w14:paraId="111AFDD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F9B07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7D02E66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18D86725">
      <w:pPr>
        <w:shd w:val="clear"/>
        <w:spacing w:line="360" w:lineRule="auto"/>
        <w:jc w:val="left"/>
        <w:rPr>
          <w:rFonts w:ascii="宋体"/>
          <w:b/>
          <w:bCs/>
          <w:color w:val="auto"/>
          <w:sz w:val="24"/>
          <w:szCs w:val="24"/>
          <w:highlight w:val="none"/>
          <w:lang w:val="zh-CN"/>
        </w:rPr>
      </w:pPr>
    </w:p>
    <w:p w14:paraId="0B0ABECA">
      <w:pPr>
        <w:shd w:val="clear"/>
        <w:spacing w:line="360" w:lineRule="auto"/>
        <w:jc w:val="left"/>
        <w:rPr>
          <w:rFonts w:ascii="宋体"/>
          <w:b/>
          <w:bCs/>
          <w:color w:val="auto"/>
          <w:sz w:val="24"/>
          <w:szCs w:val="24"/>
          <w:highlight w:val="none"/>
          <w:lang w:val="zh-CN"/>
        </w:rPr>
      </w:pPr>
    </w:p>
    <w:p w14:paraId="2F951CC8">
      <w:pPr>
        <w:shd w:val="clear"/>
        <w:spacing w:line="360" w:lineRule="auto"/>
        <w:jc w:val="left"/>
        <w:rPr>
          <w:rFonts w:ascii="宋体"/>
          <w:b/>
          <w:bCs/>
          <w:color w:val="auto"/>
          <w:sz w:val="24"/>
          <w:szCs w:val="24"/>
          <w:highlight w:val="none"/>
          <w:lang w:val="zh-CN"/>
        </w:rPr>
      </w:pPr>
    </w:p>
    <w:p w14:paraId="7D35C0E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30BCAC1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57F0181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EBCE199">
      <w:pPr>
        <w:shd w:val="clear"/>
        <w:spacing w:line="360" w:lineRule="auto"/>
        <w:jc w:val="left"/>
        <w:rPr>
          <w:rFonts w:ascii="宋体"/>
          <w:b/>
          <w:bCs/>
          <w:color w:val="auto"/>
          <w:sz w:val="24"/>
          <w:szCs w:val="24"/>
          <w:highlight w:val="none"/>
          <w:lang w:val="zh-CN"/>
        </w:rPr>
      </w:pPr>
    </w:p>
    <w:p w14:paraId="332B3AE4">
      <w:pPr>
        <w:shd w:val="clear"/>
        <w:spacing w:line="360" w:lineRule="auto"/>
        <w:jc w:val="left"/>
        <w:rPr>
          <w:rFonts w:ascii="宋体"/>
          <w:b/>
          <w:bCs/>
          <w:color w:val="auto"/>
          <w:sz w:val="24"/>
          <w:szCs w:val="24"/>
          <w:highlight w:val="none"/>
          <w:lang w:val="zh-CN"/>
        </w:rPr>
      </w:pPr>
    </w:p>
    <w:p w14:paraId="2A4E593E">
      <w:pPr>
        <w:shd w:val="clear"/>
        <w:spacing w:line="360" w:lineRule="auto"/>
        <w:jc w:val="left"/>
        <w:rPr>
          <w:rFonts w:ascii="宋体"/>
          <w:b/>
          <w:bCs/>
          <w:color w:val="auto"/>
          <w:sz w:val="24"/>
          <w:szCs w:val="24"/>
          <w:highlight w:val="none"/>
          <w:lang w:val="zh-CN"/>
        </w:rPr>
      </w:pPr>
    </w:p>
    <w:p w14:paraId="45B966A1">
      <w:pPr>
        <w:shd w:val="clear"/>
        <w:spacing w:line="360" w:lineRule="auto"/>
        <w:jc w:val="left"/>
        <w:rPr>
          <w:rFonts w:ascii="宋体"/>
          <w:b/>
          <w:bCs/>
          <w:color w:val="auto"/>
          <w:sz w:val="24"/>
          <w:szCs w:val="24"/>
          <w:highlight w:val="none"/>
          <w:lang w:val="zh-CN"/>
        </w:rPr>
      </w:pPr>
    </w:p>
    <w:p w14:paraId="1E7561BC">
      <w:pPr>
        <w:shd w:val="clear"/>
        <w:spacing w:line="360" w:lineRule="auto"/>
        <w:jc w:val="left"/>
        <w:rPr>
          <w:rFonts w:ascii="宋体"/>
          <w:b/>
          <w:bCs/>
          <w:color w:val="auto"/>
          <w:sz w:val="24"/>
          <w:szCs w:val="24"/>
          <w:highlight w:val="none"/>
          <w:lang w:val="zh-CN"/>
        </w:rPr>
      </w:pPr>
    </w:p>
    <w:p w14:paraId="7598B663">
      <w:pPr>
        <w:shd w:val="clear"/>
        <w:spacing w:line="360" w:lineRule="auto"/>
        <w:jc w:val="left"/>
        <w:rPr>
          <w:rFonts w:ascii="宋体"/>
          <w:b/>
          <w:bCs/>
          <w:color w:val="auto"/>
          <w:sz w:val="24"/>
          <w:szCs w:val="24"/>
          <w:highlight w:val="none"/>
          <w:lang w:val="zh-CN"/>
        </w:rPr>
      </w:pPr>
    </w:p>
    <w:p w14:paraId="4F6FEC15">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29419E87">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07F149E1">
      <w:pPr>
        <w:shd w:val="clea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8519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114D60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7F5F90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886D08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D85E740">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5F708C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300FF1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BB9CDE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2CB11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469A9DE">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00292A3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E8DE23D">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621BBF3">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E374BF1">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6BB3F8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98BEC4B">
            <w:pPr>
              <w:shd w:val="clear"/>
              <w:spacing w:line="360" w:lineRule="auto"/>
              <w:jc w:val="center"/>
              <w:rPr>
                <w:rFonts w:ascii="宋体"/>
                <w:color w:val="auto"/>
                <w:sz w:val="24"/>
                <w:szCs w:val="24"/>
                <w:highlight w:val="none"/>
              </w:rPr>
            </w:pPr>
          </w:p>
        </w:tc>
      </w:tr>
      <w:tr w14:paraId="0379D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DF03D4B">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6684C89F">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D4EE435">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A29514D">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64B8C4F">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B19FF1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6A26AD1">
            <w:pPr>
              <w:shd w:val="clear"/>
              <w:spacing w:line="360" w:lineRule="auto"/>
              <w:jc w:val="center"/>
              <w:rPr>
                <w:rFonts w:ascii="宋体"/>
                <w:color w:val="auto"/>
                <w:sz w:val="24"/>
                <w:szCs w:val="24"/>
                <w:highlight w:val="none"/>
              </w:rPr>
            </w:pPr>
          </w:p>
        </w:tc>
      </w:tr>
      <w:tr w14:paraId="2E50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BE8303A">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28B8699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4CB29F5">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75F21B7">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FAA74A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D7BC3BC">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37492C7">
            <w:pPr>
              <w:shd w:val="clear"/>
              <w:spacing w:line="360" w:lineRule="auto"/>
              <w:jc w:val="center"/>
              <w:rPr>
                <w:rFonts w:ascii="宋体"/>
                <w:color w:val="auto"/>
                <w:sz w:val="24"/>
                <w:szCs w:val="24"/>
                <w:highlight w:val="none"/>
              </w:rPr>
            </w:pPr>
          </w:p>
        </w:tc>
      </w:tr>
      <w:tr w14:paraId="68EDB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8D6616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22C4553C">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7553D6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99EA2E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437032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AC40F9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211EB11C">
            <w:pPr>
              <w:shd w:val="clear"/>
              <w:spacing w:line="360" w:lineRule="auto"/>
              <w:jc w:val="center"/>
              <w:rPr>
                <w:rFonts w:ascii="宋体"/>
                <w:color w:val="auto"/>
                <w:sz w:val="24"/>
                <w:szCs w:val="24"/>
                <w:highlight w:val="none"/>
              </w:rPr>
            </w:pPr>
          </w:p>
        </w:tc>
      </w:tr>
      <w:tr w14:paraId="7E0A7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D7858D9">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12CDC69">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F66945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F95CCA1">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F95FC5D">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9D92A7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AF8CAE7">
            <w:pPr>
              <w:shd w:val="clear"/>
              <w:spacing w:line="360" w:lineRule="auto"/>
              <w:jc w:val="center"/>
              <w:rPr>
                <w:rFonts w:ascii="宋体"/>
                <w:color w:val="auto"/>
                <w:sz w:val="24"/>
                <w:szCs w:val="24"/>
                <w:highlight w:val="none"/>
              </w:rPr>
            </w:pPr>
          </w:p>
        </w:tc>
      </w:tr>
      <w:tr w14:paraId="5999E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698715D">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3D122CA">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760966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0369471C">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A099AC9">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7B1181E">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A7DF057">
            <w:pPr>
              <w:shd w:val="clear"/>
              <w:spacing w:line="360" w:lineRule="auto"/>
              <w:jc w:val="center"/>
              <w:rPr>
                <w:rFonts w:ascii="宋体"/>
                <w:color w:val="auto"/>
                <w:sz w:val="24"/>
                <w:szCs w:val="24"/>
                <w:highlight w:val="none"/>
              </w:rPr>
            </w:pPr>
          </w:p>
        </w:tc>
      </w:tr>
      <w:tr w14:paraId="3E7A4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96A1F42">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83CC76C">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D903820">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B7913B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0B5EEE9D">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4792290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AF67754">
            <w:pPr>
              <w:shd w:val="clear"/>
              <w:spacing w:line="360" w:lineRule="auto"/>
              <w:jc w:val="center"/>
              <w:rPr>
                <w:rFonts w:ascii="宋体"/>
                <w:color w:val="auto"/>
                <w:sz w:val="24"/>
                <w:szCs w:val="24"/>
                <w:highlight w:val="none"/>
              </w:rPr>
            </w:pPr>
          </w:p>
        </w:tc>
      </w:tr>
    </w:tbl>
    <w:p w14:paraId="081F367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36EF7E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77F56CF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41F7766B">
      <w:pPr>
        <w:shd w:val="clear"/>
        <w:spacing w:line="360" w:lineRule="auto"/>
        <w:rPr>
          <w:rFonts w:ascii="宋体"/>
          <w:color w:val="auto"/>
          <w:sz w:val="24"/>
          <w:szCs w:val="24"/>
          <w:highlight w:val="none"/>
        </w:rPr>
      </w:pPr>
    </w:p>
    <w:p w14:paraId="133CC0ED">
      <w:pPr>
        <w:shd w:val="clear"/>
        <w:spacing w:line="360" w:lineRule="auto"/>
        <w:rPr>
          <w:rFonts w:ascii="宋体"/>
          <w:color w:val="auto"/>
          <w:sz w:val="24"/>
          <w:szCs w:val="24"/>
          <w:highlight w:val="none"/>
        </w:rPr>
      </w:pPr>
    </w:p>
    <w:p w14:paraId="15C25A4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46A8DCB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813AA2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296735BE">
      <w:pPr>
        <w:shd w:val="clear"/>
        <w:spacing w:line="360" w:lineRule="auto"/>
        <w:rPr>
          <w:rFonts w:ascii="宋体"/>
          <w:color w:val="auto"/>
          <w:sz w:val="24"/>
          <w:szCs w:val="24"/>
          <w:highlight w:val="none"/>
        </w:rPr>
      </w:pPr>
    </w:p>
    <w:p w14:paraId="5C19548F">
      <w:pPr>
        <w:shd w:val="clear"/>
        <w:spacing w:line="360" w:lineRule="auto"/>
        <w:rPr>
          <w:rFonts w:ascii="宋体"/>
          <w:color w:val="auto"/>
          <w:sz w:val="24"/>
          <w:szCs w:val="24"/>
          <w:highlight w:val="none"/>
        </w:rPr>
      </w:pPr>
    </w:p>
    <w:p w14:paraId="38EC1DB7">
      <w:pPr>
        <w:shd w:val="clear"/>
        <w:spacing w:line="360" w:lineRule="auto"/>
        <w:rPr>
          <w:rFonts w:ascii="宋体"/>
          <w:color w:val="auto"/>
          <w:sz w:val="24"/>
          <w:szCs w:val="24"/>
          <w:highlight w:val="none"/>
        </w:rPr>
      </w:pPr>
    </w:p>
    <w:p w14:paraId="3B3C3574">
      <w:pPr>
        <w:shd w:val="clear"/>
        <w:spacing w:line="360" w:lineRule="auto"/>
        <w:rPr>
          <w:rFonts w:ascii="宋体"/>
          <w:color w:val="auto"/>
          <w:sz w:val="24"/>
          <w:szCs w:val="24"/>
          <w:highlight w:val="none"/>
        </w:rPr>
      </w:pPr>
    </w:p>
    <w:p w14:paraId="7A71B22D">
      <w:pPr>
        <w:shd w:val="clear"/>
        <w:spacing w:line="360" w:lineRule="auto"/>
        <w:rPr>
          <w:rFonts w:ascii="宋体"/>
          <w:color w:val="auto"/>
          <w:sz w:val="24"/>
          <w:szCs w:val="24"/>
          <w:highlight w:val="none"/>
        </w:rPr>
      </w:pPr>
    </w:p>
    <w:p w14:paraId="01A8FBA5">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1788C9D5">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761F4337">
      <w:pPr>
        <w:shd w:val="clear"/>
        <w:spacing w:line="360" w:lineRule="auto"/>
        <w:rPr>
          <w:rFonts w:ascii="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6E8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63019FD">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5F3A2399">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3EDCDDD3">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74837141">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7F551BD0">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6A03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B41BAF0">
            <w:pPr>
              <w:shd w:val="clear"/>
              <w:rPr>
                <w:rFonts w:ascii="宋体"/>
                <w:color w:val="auto"/>
                <w:sz w:val="24"/>
                <w:highlight w:val="none"/>
              </w:rPr>
            </w:pPr>
          </w:p>
        </w:tc>
        <w:tc>
          <w:tcPr>
            <w:tcW w:w="1785" w:type="dxa"/>
            <w:vAlign w:val="center"/>
          </w:tcPr>
          <w:p w14:paraId="36940101">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159449D7">
            <w:pPr>
              <w:shd w:val="clear"/>
              <w:rPr>
                <w:rFonts w:ascii="宋体"/>
                <w:color w:val="auto"/>
                <w:sz w:val="24"/>
                <w:highlight w:val="none"/>
              </w:rPr>
            </w:pPr>
          </w:p>
        </w:tc>
        <w:tc>
          <w:tcPr>
            <w:tcW w:w="1365" w:type="dxa"/>
            <w:vAlign w:val="center"/>
          </w:tcPr>
          <w:p w14:paraId="72347306">
            <w:pPr>
              <w:shd w:val="clear"/>
              <w:rPr>
                <w:rFonts w:ascii="宋体"/>
                <w:color w:val="auto"/>
                <w:sz w:val="24"/>
                <w:highlight w:val="none"/>
              </w:rPr>
            </w:pPr>
          </w:p>
        </w:tc>
        <w:tc>
          <w:tcPr>
            <w:tcW w:w="2625" w:type="dxa"/>
            <w:vAlign w:val="center"/>
          </w:tcPr>
          <w:p w14:paraId="6F480A8A">
            <w:pPr>
              <w:shd w:val="clear"/>
              <w:rPr>
                <w:rFonts w:ascii="宋体"/>
                <w:color w:val="auto"/>
                <w:sz w:val="24"/>
                <w:highlight w:val="none"/>
              </w:rPr>
            </w:pPr>
          </w:p>
        </w:tc>
      </w:tr>
      <w:tr w14:paraId="404F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4ACFA6A">
            <w:pPr>
              <w:shd w:val="clear"/>
              <w:rPr>
                <w:rFonts w:ascii="宋体"/>
                <w:color w:val="auto"/>
                <w:sz w:val="24"/>
                <w:highlight w:val="none"/>
              </w:rPr>
            </w:pPr>
          </w:p>
        </w:tc>
        <w:tc>
          <w:tcPr>
            <w:tcW w:w="1785" w:type="dxa"/>
            <w:vAlign w:val="center"/>
          </w:tcPr>
          <w:p w14:paraId="3E8CD722">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0C8DE97D">
            <w:pPr>
              <w:shd w:val="clear"/>
              <w:rPr>
                <w:rFonts w:ascii="宋体"/>
                <w:color w:val="auto"/>
                <w:sz w:val="24"/>
                <w:highlight w:val="none"/>
              </w:rPr>
            </w:pPr>
          </w:p>
        </w:tc>
        <w:tc>
          <w:tcPr>
            <w:tcW w:w="1365" w:type="dxa"/>
            <w:vAlign w:val="center"/>
          </w:tcPr>
          <w:p w14:paraId="425A0E83">
            <w:pPr>
              <w:shd w:val="clear"/>
              <w:rPr>
                <w:rFonts w:ascii="宋体"/>
                <w:color w:val="auto"/>
                <w:sz w:val="24"/>
                <w:highlight w:val="none"/>
              </w:rPr>
            </w:pPr>
          </w:p>
        </w:tc>
        <w:tc>
          <w:tcPr>
            <w:tcW w:w="2625" w:type="dxa"/>
            <w:vAlign w:val="center"/>
          </w:tcPr>
          <w:p w14:paraId="6ECEFF76">
            <w:pPr>
              <w:shd w:val="clear"/>
              <w:rPr>
                <w:rFonts w:ascii="宋体"/>
                <w:color w:val="auto"/>
                <w:sz w:val="24"/>
                <w:highlight w:val="none"/>
              </w:rPr>
            </w:pPr>
          </w:p>
        </w:tc>
      </w:tr>
      <w:tr w14:paraId="5C3F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8870178">
            <w:pPr>
              <w:shd w:val="clear"/>
              <w:rPr>
                <w:rFonts w:ascii="宋体"/>
                <w:color w:val="auto"/>
                <w:sz w:val="24"/>
                <w:highlight w:val="none"/>
              </w:rPr>
            </w:pPr>
          </w:p>
        </w:tc>
        <w:tc>
          <w:tcPr>
            <w:tcW w:w="1785" w:type="dxa"/>
            <w:vAlign w:val="center"/>
          </w:tcPr>
          <w:p w14:paraId="1BF9C722">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13B5525A">
            <w:pPr>
              <w:shd w:val="clear"/>
              <w:rPr>
                <w:rFonts w:ascii="宋体"/>
                <w:color w:val="auto"/>
                <w:sz w:val="24"/>
                <w:highlight w:val="none"/>
              </w:rPr>
            </w:pPr>
          </w:p>
        </w:tc>
        <w:tc>
          <w:tcPr>
            <w:tcW w:w="1365" w:type="dxa"/>
            <w:vAlign w:val="center"/>
          </w:tcPr>
          <w:p w14:paraId="574B66ED">
            <w:pPr>
              <w:shd w:val="clear"/>
              <w:rPr>
                <w:rFonts w:ascii="宋体"/>
                <w:color w:val="auto"/>
                <w:sz w:val="24"/>
                <w:highlight w:val="none"/>
              </w:rPr>
            </w:pPr>
          </w:p>
        </w:tc>
        <w:tc>
          <w:tcPr>
            <w:tcW w:w="2625" w:type="dxa"/>
            <w:vAlign w:val="center"/>
          </w:tcPr>
          <w:p w14:paraId="335A0AB0">
            <w:pPr>
              <w:shd w:val="clear"/>
              <w:rPr>
                <w:rFonts w:ascii="宋体"/>
                <w:color w:val="auto"/>
                <w:sz w:val="24"/>
                <w:highlight w:val="none"/>
              </w:rPr>
            </w:pPr>
          </w:p>
        </w:tc>
      </w:tr>
      <w:tr w14:paraId="3B05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D3F22AB">
            <w:pPr>
              <w:shd w:val="clear"/>
              <w:rPr>
                <w:rFonts w:ascii="宋体"/>
                <w:color w:val="auto"/>
                <w:sz w:val="24"/>
                <w:highlight w:val="none"/>
              </w:rPr>
            </w:pPr>
          </w:p>
        </w:tc>
        <w:tc>
          <w:tcPr>
            <w:tcW w:w="1785" w:type="dxa"/>
            <w:vAlign w:val="center"/>
          </w:tcPr>
          <w:p w14:paraId="20DA84AC">
            <w:pPr>
              <w:shd w:val="clear"/>
              <w:snapToGrid w:val="0"/>
              <w:rPr>
                <w:rFonts w:ascii="宋体"/>
                <w:color w:val="auto"/>
                <w:sz w:val="24"/>
                <w:highlight w:val="none"/>
              </w:rPr>
            </w:pPr>
            <w:r>
              <w:rPr>
                <w:rFonts w:hint="eastAsia" w:ascii="宋体" w:hAnsi="宋体"/>
                <w:color w:val="auto"/>
                <w:sz w:val="24"/>
                <w:highlight w:val="none"/>
              </w:rPr>
              <w:t>交货和服务</w:t>
            </w:r>
          </w:p>
          <w:p w14:paraId="6DD5332D">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526C6291">
            <w:pPr>
              <w:shd w:val="clear"/>
              <w:rPr>
                <w:rFonts w:ascii="宋体"/>
                <w:color w:val="auto"/>
                <w:sz w:val="24"/>
                <w:highlight w:val="none"/>
              </w:rPr>
            </w:pPr>
          </w:p>
        </w:tc>
        <w:tc>
          <w:tcPr>
            <w:tcW w:w="1365" w:type="dxa"/>
            <w:vAlign w:val="center"/>
          </w:tcPr>
          <w:p w14:paraId="7E7D212E">
            <w:pPr>
              <w:shd w:val="clear"/>
              <w:rPr>
                <w:rFonts w:ascii="宋体"/>
                <w:color w:val="auto"/>
                <w:sz w:val="24"/>
                <w:highlight w:val="none"/>
              </w:rPr>
            </w:pPr>
          </w:p>
        </w:tc>
        <w:tc>
          <w:tcPr>
            <w:tcW w:w="2625" w:type="dxa"/>
            <w:vAlign w:val="center"/>
          </w:tcPr>
          <w:p w14:paraId="500253CD">
            <w:pPr>
              <w:shd w:val="clear"/>
              <w:rPr>
                <w:rFonts w:ascii="宋体"/>
                <w:color w:val="auto"/>
                <w:sz w:val="24"/>
                <w:highlight w:val="none"/>
              </w:rPr>
            </w:pPr>
          </w:p>
        </w:tc>
      </w:tr>
      <w:tr w14:paraId="12E6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6B38356">
            <w:pPr>
              <w:shd w:val="clear"/>
              <w:rPr>
                <w:rFonts w:ascii="宋体"/>
                <w:color w:val="auto"/>
                <w:sz w:val="24"/>
                <w:highlight w:val="none"/>
              </w:rPr>
            </w:pPr>
          </w:p>
        </w:tc>
        <w:tc>
          <w:tcPr>
            <w:tcW w:w="1785" w:type="dxa"/>
            <w:vAlign w:val="center"/>
          </w:tcPr>
          <w:p w14:paraId="4641ADE2">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6B7FFC85">
            <w:pPr>
              <w:shd w:val="clear"/>
              <w:rPr>
                <w:rFonts w:ascii="宋体"/>
                <w:color w:val="auto"/>
                <w:sz w:val="24"/>
                <w:highlight w:val="none"/>
              </w:rPr>
            </w:pPr>
          </w:p>
        </w:tc>
        <w:tc>
          <w:tcPr>
            <w:tcW w:w="1365" w:type="dxa"/>
            <w:vAlign w:val="center"/>
          </w:tcPr>
          <w:p w14:paraId="4E039980">
            <w:pPr>
              <w:shd w:val="clear"/>
              <w:rPr>
                <w:rFonts w:ascii="宋体"/>
                <w:color w:val="auto"/>
                <w:sz w:val="24"/>
                <w:highlight w:val="none"/>
              </w:rPr>
            </w:pPr>
          </w:p>
        </w:tc>
        <w:tc>
          <w:tcPr>
            <w:tcW w:w="2625" w:type="dxa"/>
            <w:vAlign w:val="center"/>
          </w:tcPr>
          <w:p w14:paraId="20F75E1C">
            <w:pPr>
              <w:shd w:val="clear"/>
              <w:rPr>
                <w:rFonts w:ascii="宋体"/>
                <w:color w:val="auto"/>
                <w:sz w:val="24"/>
                <w:highlight w:val="none"/>
              </w:rPr>
            </w:pPr>
          </w:p>
        </w:tc>
      </w:tr>
      <w:tr w14:paraId="7387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6322574">
            <w:pPr>
              <w:shd w:val="clear"/>
              <w:rPr>
                <w:rFonts w:ascii="宋体"/>
                <w:color w:val="auto"/>
                <w:sz w:val="24"/>
                <w:highlight w:val="none"/>
              </w:rPr>
            </w:pPr>
          </w:p>
        </w:tc>
        <w:tc>
          <w:tcPr>
            <w:tcW w:w="1785" w:type="dxa"/>
            <w:vAlign w:val="center"/>
          </w:tcPr>
          <w:p w14:paraId="1DF8478E">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192F60F8">
            <w:pPr>
              <w:shd w:val="clear"/>
              <w:rPr>
                <w:rFonts w:ascii="宋体"/>
                <w:color w:val="auto"/>
                <w:sz w:val="24"/>
                <w:highlight w:val="none"/>
              </w:rPr>
            </w:pPr>
          </w:p>
        </w:tc>
        <w:tc>
          <w:tcPr>
            <w:tcW w:w="1365" w:type="dxa"/>
            <w:vAlign w:val="center"/>
          </w:tcPr>
          <w:p w14:paraId="0C1A1CFC">
            <w:pPr>
              <w:shd w:val="clear"/>
              <w:rPr>
                <w:rFonts w:ascii="宋体"/>
                <w:color w:val="auto"/>
                <w:sz w:val="24"/>
                <w:highlight w:val="none"/>
              </w:rPr>
            </w:pPr>
          </w:p>
        </w:tc>
        <w:tc>
          <w:tcPr>
            <w:tcW w:w="2625" w:type="dxa"/>
            <w:vAlign w:val="center"/>
          </w:tcPr>
          <w:p w14:paraId="039BA0A3">
            <w:pPr>
              <w:shd w:val="clear"/>
              <w:rPr>
                <w:rFonts w:ascii="宋体"/>
                <w:color w:val="auto"/>
                <w:sz w:val="24"/>
                <w:highlight w:val="none"/>
              </w:rPr>
            </w:pPr>
          </w:p>
        </w:tc>
      </w:tr>
      <w:tr w14:paraId="34F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42B0FA1">
            <w:pPr>
              <w:shd w:val="clear"/>
              <w:rPr>
                <w:rFonts w:ascii="宋体"/>
                <w:color w:val="auto"/>
                <w:sz w:val="24"/>
                <w:highlight w:val="none"/>
              </w:rPr>
            </w:pPr>
          </w:p>
        </w:tc>
        <w:tc>
          <w:tcPr>
            <w:tcW w:w="1785" w:type="dxa"/>
          </w:tcPr>
          <w:p w14:paraId="33625658">
            <w:pPr>
              <w:shd w:val="clear"/>
              <w:snapToGrid w:val="0"/>
              <w:rPr>
                <w:rFonts w:ascii="宋体"/>
                <w:color w:val="auto"/>
                <w:sz w:val="24"/>
                <w:highlight w:val="none"/>
              </w:rPr>
            </w:pPr>
          </w:p>
        </w:tc>
        <w:tc>
          <w:tcPr>
            <w:tcW w:w="1785" w:type="dxa"/>
            <w:vAlign w:val="center"/>
          </w:tcPr>
          <w:p w14:paraId="24B9E043">
            <w:pPr>
              <w:shd w:val="clear"/>
              <w:rPr>
                <w:rFonts w:ascii="宋体"/>
                <w:color w:val="auto"/>
                <w:sz w:val="24"/>
                <w:highlight w:val="none"/>
              </w:rPr>
            </w:pPr>
          </w:p>
        </w:tc>
        <w:tc>
          <w:tcPr>
            <w:tcW w:w="1365" w:type="dxa"/>
            <w:vAlign w:val="center"/>
          </w:tcPr>
          <w:p w14:paraId="3DD6854C">
            <w:pPr>
              <w:shd w:val="clear"/>
              <w:rPr>
                <w:rFonts w:ascii="宋体"/>
                <w:color w:val="auto"/>
                <w:sz w:val="24"/>
                <w:highlight w:val="none"/>
              </w:rPr>
            </w:pPr>
          </w:p>
        </w:tc>
        <w:tc>
          <w:tcPr>
            <w:tcW w:w="2625" w:type="dxa"/>
            <w:vAlign w:val="center"/>
          </w:tcPr>
          <w:p w14:paraId="44EC5AB3">
            <w:pPr>
              <w:shd w:val="clear"/>
              <w:rPr>
                <w:rFonts w:ascii="宋体"/>
                <w:color w:val="auto"/>
                <w:sz w:val="24"/>
                <w:highlight w:val="none"/>
              </w:rPr>
            </w:pPr>
          </w:p>
        </w:tc>
      </w:tr>
      <w:tr w14:paraId="629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D5810C8">
            <w:pPr>
              <w:shd w:val="clear"/>
              <w:rPr>
                <w:rFonts w:ascii="宋体"/>
                <w:color w:val="auto"/>
                <w:sz w:val="24"/>
                <w:highlight w:val="none"/>
              </w:rPr>
            </w:pPr>
          </w:p>
        </w:tc>
        <w:tc>
          <w:tcPr>
            <w:tcW w:w="1785" w:type="dxa"/>
          </w:tcPr>
          <w:p w14:paraId="4B387ECD">
            <w:pPr>
              <w:shd w:val="clear"/>
              <w:snapToGrid w:val="0"/>
              <w:rPr>
                <w:rFonts w:ascii="宋体"/>
                <w:color w:val="auto"/>
                <w:sz w:val="24"/>
                <w:highlight w:val="none"/>
              </w:rPr>
            </w:pPr>
          </w:p>
        </w:tc>
        <w:tc>
          <w:tcPr>
            <w:tcW w:w="1785" w:type="dxa"/>
            <w:vAlign w:val="center"/>
          </w:tcPr>
          <w:p w14:paraId="454DC513">
            <w:pPr>
              <w:shd w:val="clear"/>
              <w:rPr>
                <w:rFonts w:ascii="宋体"/>
                <w:color w:val="auto"/>
                <w:sz w:val="24"/>
                <w:highlight w:val="none"/>
              </w:rPr>
            </w:pPr>
          </w:p>
        </w:tc>
        <w:tc>
          <w:tcPr>
            <w:tcW w:w="1365" w:type="dxa"/>
            <w:vAlign w:val="center"/>
          </w:tcPr>
          <w:p w14:paraId="2125BCBB">
            <w:pPr>
              <w:shd w:val="clear"/>
              <w:rPr>
                <w:rFonts w:ascii="宋体"/>
                <w:color w:val="auto"/>
                <w:sz w:val="24"/>
                <w:highlight w:val="none"/>
              </w:rPr>
            </w:pPr>
          </w:p>
        </w:tc>
        <w:tc>
          <w:tcPr>
            <w:tcW w:w="2625" w:type="dxa"/>
            <w:vAlign w:val="center"/>
          </w:tcPr>
          <w:p w14:paraId="0FB8A563">
            <w:pPr>
              <w:shd w:val="clear"/>
              <w:rPr>
                <w:rFonts w:ascii="宋体"/>
                <w:color w:val="auto"/>
                <w:sz w:val="24"/>
                <w:highlight w:val="none"/>
              </w:rPr>
            </w:pPr>
          </w:p>
        </w:tc>
      </w:tr>
    </w:tbl>
    <w:p w14:paraId="63724617">
      <w:pPr>
        <w:shd w:val="clear"/>
        <w:spacing w:line="360" w:lineRule="auto"/>
        <w:rPr>
          <w:rFonts w:ascii="宋体"/>
          <w:b/>
          <w:color w:val="auto"/>
          <w:sz w:val="24"/>
          <w:highlight w:val="none"/>
        </w:rPr>
      </w:pPr>
    </w:p>
    <w:p w14:paraId="3A5A573C">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30DC1460">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33E42F6A">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2D385E9B">
      <w:pPr>
        <w:shd w:val="clear"/>
        <w:spacing w:line="360" w:lineRule="auto"/>
        <w:rPr>
          <w:rFonts w:ascii="宋体"/>
          <w:b/>
          <w:color w:val="auto"/>
          <w:sz w:val="24"/>
          <w:highlight w:val="none"/>
        </w:rPr>
      </w:pPr>
    </w:p>
    <w:p w14:paraId="2754E61E">
      <w:pPr>
        <w:shd w:val="clear"/>
        <w:spacing w:line="360" w:lineRule="auto"/>
        <w:rPr>
          <w:rFonts w:ascii="宋体"/>
          <w:b/>
          <w:color w:val="auto"/>
          <w:sz w:val="24"/>
          <w:highlight w:val="none"/>
        </w:rPr>
      </w:pPr>
    </w:p>
    <w:p w14:paraId="4601A5CE">
      <w:pPr>
        <w:shd w:val="clear"/>
        <w:spacing w:line="360" w:lineRule="auto"/>
        <w:rPr>
          <w:rFonts w:ascii="宋体"/>
          <w:b/>
          <w:color w:val="auto"/>
          <w:sz w:val="24"/>
          <w:highlight w:val="none"/>
        </w:rPr>
      </w:pPr>
    </w:p>
    <w:p w14:paraId="5896528E">
      <w:pPr>
        <w:shd w:val="clear"/>
        <w:spacing w:line="360" w:lineRule="auto"/>
        <w:rPr>
          <w:rFonts w:ascii="宋体"/>
          <w:b/>
          <w:color w:val="auto"/>
          <w:sz w:val="24"/>
          <w:highlight w:val="none"/>
        </w:rPr>
      </w:pPr>
    </w:p>
    <w:p w14:paraId="70357A59">
      <w:pPr>
        <w:shd w:val="clear"/>
        <w:spacing w:line="360" w:lineRule="auto"/>
        <w:rPr>
          <w:rFonts w:ascii="宋体"/>
          <w:b/>
          <w:color w:val="auto"/>
          <w:sz w:val="24"/>
          <w:highlight w:val="none"/>
        </w:rPr>
      </w:pPr>
    </w:p>
    <w:p w14:paraId="583F6DD8">
      <w:pPr>
        <w:shd w:val="clear"/>
        <w:spacing w:line="360" w:lineRule="auto"/>
        <w:rPr>
          <w:rFonts w:ascii="宋体"/>
          <w:b/>
          <w:color w:val="auto"/>
          <w:sz w:val="24"/>
          <w:highlight w:val="none"/>
        </w:rPr>
      </w:pPr>
    </w:p>
    <w:p w14:paraId="0C4C6434">
      <w:pPr>
        <w:shd w:val="clear"/>
        <w:spacing w:line="360" w:lineRule="auto"/>
        <w:rPr>
          <w:rFonts w:ascii="宋体"/>
          <w:b/>
          <w:color w:val="auto"/>
          <w:sz w:val="24"/>
          <w:highlight w:val="none"/>
        </w:rPr>
      </w:pPr>
    </w:p>
    <w:p w14:paraId="55A7458F">
      <w:pPr>
        <w:shd w:val="clear"/>
        <w:spacing w:line="360" w:lineRule="auto"/>
        <w:rPr>
          <w:rFonts w:ascii="宋体"/>
          <w:b/>
          <w:color w:val="auto"/>
          <w:sz w:val="24"/>
          <w:highlight w:val="none"/>
        </w:rPr>
      </w:pPr>
    </w:p>
    <w:p w14:paraId="0F68D490">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14:paraId="26E98876">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444CD4B1">
      <w:pPr>
        <w:shd w:val="clear"/>
        <w:spacing w:line="360" w:lineRule="auto"/>
        <w:rPr>
          <w:rFonts w:ascii="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CC13A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1811501">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265AA26A">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6D680937">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3C6609FA">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4D40A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51A680F">
            <w:pPr>
              <w:pStyle w:val="63"/>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1339510D">
            <w:pPr>
              <w:pStyle w:val="63"/>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66CE7309">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5935BE3D">
            <w:pPr>
              <w:pStyle w:val="63"/>
              <w:shd w:val="clear"/>
              <w:spacing w:line="360" w:lineRule="auto"/>
              <w:rPr>
                <w:rFonts w:ascii="宋体" w:cs="Arial"/>
                <w:bCs/>
                <w:color w:val="auto"/>
                <w:sz w:val="24"/>
                <w:highlight w:val="none"/>
              </w:rPr>
            </w:pPr>
          </w:p>
        </w:tc>
      </w:tr>
      <w:tr w14:paraId="2AFF9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3AAD6188">
            <w:pPr>
              <w:pStyle w:val="63"/>
              <w:widowControl/>
              <w:shd w:val="clear"/>
              <w:spacing w:line="360" w:lineRule="auto"/>
              <w:jc w:val="left"/>
              <w:rPr>
                <w:rFonts w:ascii="宋体" w:cs="Arial"/>
                <w:bCs/>
                <w:color w:val="auto"/>
                <w:sz w:val="24"/>
                <w:highlight w:val="none"/>
              </w:rPr>
            </w:pPr>
          </w:p>
        </w:tc>
        <w:tc>
          <w:tcPr>
            <w:tcW w:w="2355" w:type="dxa"/>
            <w:vMerge w:val="continue"/>
            <w:vAlign w:val="center"/>
          </w:tcPr>
          <w:p w14:paraId="45B5917C">
            <w:pPr>
              <w:pStyle w:val="63"/>
              <w:widowControl/>
              <w:shd w:val="clear"/>
              <w:spacing w:line="360" w:lineRule="auto"/>
              <w:jc w:val="left"/>
              <w:rPr>
                <w:rFonts w:ascii="宋体" w:cs="Arial"/>
                <w:bCs/>
                <w:color w:val="auto"/>
                <w:sz w:val="24"/>
                <w:highlight w:val="none"/>
              </w:rPr>
            </w:pPr>
          </w:p>
        </w:tc>
        <w:tc>
          <w:tcPr>
            <w:tcW w:w="4061" w:type="dxa"/>
          </w:tcPr>
          <w:p w14:paraId="066AD889">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1C37CBBD">
            <w:pPr>
              <w:pStyle w:val="63"/>
              <w:shd w:val="clear"/>
              <w:spacing w:line="360" w:lineRule="auto"/>
              <w:jc w:val="left"/>
              <w:rPr>
                <w:rFonts w:ascii="宋体" w:cs="Arial"/>
                <w:bCs/>
                <w:color w:val="auto"/>
                <w:sz w:val="24"/>
                <w:highlight w:val="none"/>
              </w:rPr>
            </w:pPr>
          </w:p>
        </w:tc>
      </w:tr>
      <w:tr w14:paraId="30A070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E8D93CA">
            <w:pPr>
              <w:pStyle w:val="63"/>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4FA1231A">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22F8D332">
            <w:pPr>
              <w:pStyle w:val="63"/>
              <w:widowControl/>
              <w:shd w:val="clear"/>
              <w:spacing w:line="360" w:lineRule="auto"/>
              <w:jc w:val="left"/>
              <w:rPr>
                <w:rFonts w:ascii="宋体" w:cs="Arial"/>
                <w:bCs/>
                <w:color w:val="auto"/>
                <w:sz w:val="24"/>
                <w:highlight w:val="none"/>
              </w:rPr>
            </w:pPr>
          </w:p>
          <w:p w14:paraId="50761317">
            <w:pPr>
              <w:pStyle w:val="63"/>
              <w:widowControl/>
              <w:shd w:val="clear"/>
              <w:spacing w:line="360" w:lineRule="auto"/>
              <w:jc w:val="left"/>
              <w:rPr>
                <w:rFonts w:ascii="宋体" w:cs="Arial"/>
                <w:bCs/>
                <w:color w:val="auto"/>
                <w:sz w:val="24"/>
                <w:highlight w:val="none"/>
              </w:rPr>
            </w:pPr>
          </w:p>
          <w:p w14:paraId="0FD02B79">
            <w:pPr>
              <w:pStyle w:val="63"/>
              <w:shd w:val="clear"/>
              <w:spacing w:line="360" w:lineRule="auto"/>
              <w:rPr>
                <w:rFonts w:ascii="宋体" w:cs="Arial"/>
                <w:bCs/>
                <w:color w:val="auto"/>
                <w:sz w:val="24"/>
                <w:highlight w:val="none"/>
              </w:rPr>
            </w:pPr>
          </w:p>
        </w:tc>
        <w:tc>
          <w:tcPr>
            <w:tcW w:w="1373" w:type="dxa"/>
          </w:tcPr>
          <w:p w14:paraId="4A62D157">
            <w:pPr>
              <w:pStyle w:val="63"/>
              <w:widowControl/>
              <w:shd w:val="clear"/>
              <w:spacing w:line="360" w:lineRule="auto"/>
              <w:jc w:val="left"/>
              <w:rPr>
                <w:rFonts w:ascii="宋体" w:cs="Arial"/>
                <w:bCs/>
                <w:color w:val="auto"/>
                <w:sz w:val="24"/>
                <w:highlight w:val="none"/>
              </w:rPr>
            </w:pPr>
          </w:p>
          <w:p w14:paraId="6CDE52DE">
            <w:pPr>
              <w:pStyle w:val="63"/>
              <w:widowControl/>
              <w:shd w:val="clear"/>
              <w:spacing w:line="360" w:lineRule="auto"/>
              <w:jc w:val="left"/>
              <w:rPr>
                <w:rFonts w:ascii="宋体" w:cs="Arial"/>
                <w:bCs/>
                <w:color w:val="auto"/>
                <w:sz w:val="24"/>
                <w:highlight w:val="none"/>
              </w:rPr>
            </w:pPr>
          </w:p>
          <w:p w14:paraId="12F388EA">
            <w:pPr>
              <w:pStyle w:val="63"/>
              <w:shd w:val="clear"/>
              <w:spacing w:line="360" w:lineRule="auto"/>
              <w:rPr>
                <w:rFonts w:ascii="宋体" w:cs="Arial"/>
                <w:bCs/>
                <w:color w:val="auto"/>
                <w:sz w:val="24"/>
                <w:highlight w:val="none"/>
              </w:rPr>
            </w:pPr>
          </w:p>
        </w:tc>
      </w:tr>
      <w:tr w14:paraId="1A5FC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C430B77">
            <w:pPr>
              <w:pStyle w:val="63"/>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4DB6E493">
            <w:pPr>
              <w:pStyle w:val="63"/>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7DBB7445">
            <w:pPr>
              <w:pStyle w:val="63"/>
              <w:widowControl/>
              <w:shd w:val="clear"/>
              <w:spacing w:line="360" w:lineRule="auto"/>
              <w:jc w:val="left"/>
              <w:rPr>
                <w:rFonts w:ascii="宋体" w:cs="Arial"/>
                <w:bCs/>
                <w:i/>
                <w:color w:val="auto"/>
                <w:sz w:val="24"/>
                <w:highlight w:val="none"/>
              </w:rPr>
            </w:pPr>
          </w:p>
          <w:p w14:paraId="07C113EB">
            <w:pPr>
              <w:pStyle w:val="63"/>
              <w:widowControl/>
              <w:shd w:val="clear"/>
              <w:spacing w:line="360" w:lineRule="auto"/>
              <w:jc w:val="left"/>
              <w:rPr>
                <w:rFonts w:ascii="宋体" w:cs="Arial"/>
                <w:bCs/>
                <w:i/>
                <w:color w:val="auto"/>
                <w:sz w:val="24"/>
                <w:highlight w:val="none"/>
              </w:rPr>
            </w:pPr>
          </w:p>
        </w:tc>
        <w:tc>
          <w:tcPr>
            <w:tcW w:w="1373" w:type="dxa"/>
          </w:tcPr>
          <w:p w14:paraId="1DE1E6F0">
            <w:pPr>
              <w:pStyle w:val="63"/>
              <w:widowControl/>
              <w:shd w:val="clear"/>
              <w:spacing w:line="360" w:lineRule="auto"/>
              <w:jc w:val="left"/>
              <w:rPr>
                <w:rFonts w:ascii="宋体" w:cs="Arial"/>
                <w:bCs/>
                <w:i/>
                <w:color w:val="auto"/>
                <w:sz w:val="24"/>
                <w:highlight w:val="none"/>
              </w:rPr>
            </w:pPr>
          </w:p>
          <w:p w14:paraId="388C9FED">
            <w:pPr>
              <w:pStyle w:val="63"/>
              <w:widowControl/>
              <w:shd w:val="clear"/>
              <w:spacing w:line="360" w:lineRule="auto"/>
              <w:jc w:val="left"/>
              <w:rPr>
                <w:rFonts w:ascii="宋体" w:cs="Arial"/>
                <w:bCs/>
                <w:i/>
                <w:color w:val="auto"/>
                <w:sz w:val="24"/>
                <w:highlight w:val="none"/>
              </w:rPr>
            </w:pPr>
          </w:p>
          <w:p w14:paraId="4971E899">
            <w:pPr>
              <w:pStyle w:val="63"/>
              <w:widowControl/>
              <w:shd w:val="clear"/>
              <w:spacing w:line="360" w:lineRule="auto"/>
              <w:jc w:val="left"/>
              <w:rPr>
                <w:rFonts w:ascii="宋体" w:cs="Arial"/>
                <w:bCs/>
                <w:i/>
                <w:color w:val="auto"/>
                <w:sz w:val="24"/>
                <w:highlight w:val="none"/>
              </w:rPr>
            </w:pPr>
          </w:p>
        </w:tc>
      </w:tr>
      <w:tr w14:paraId="34AFA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C230D96">
            <w:pPr>
              <w:pStyle w:val="63"/>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53E1E07C">
            <w:pPr>
              <w:pStyle w:val="63"/>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4DAF2B12">
            <w:pPr>
              <w:pStyle w:val="63"/>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342CF173">
            <w:pPr>
              <w:pStyle w:val="63"/>
              <w:widowControl/>
              <w:shd w:val="clear"/>
              <w:spacing w:line="360" w:lineRule="auto"/>
              <w:jc w:val="left"/>
              <w:rPr>
                <w:rFonts w:ascii="宋体" w:cs="Arial"/>
                <w:bCs/>
                <w:color w:val="auto"/>
                <w:sz w:val="24"/>
                <w:highlight w:val="none"/>
              </w:rPr>
            </w:pPr>
          </w:p>
        </w:tc>
      </w:tr>
    </w:tbl>
    <w:p w14:paraId="5FB14573">
      <w:pPr>
        <w:shd w:val="clear"/>
        <w:spacing w:line="360" w:lineRule="auto"/>
        <w:ind w:left="549" w:hanging="549" w:hangingChars="171"/>
        <w:jc w:val="center"/>
        <w:rPr>
          <w:rFonts w:ascii="宋体"/>
          <w:b/>
          <w:color w:val="auto"/>
          <w:sz w:val="32"/>
          <w:szCs w:val="32"/>
          <w:highlight w:val="none"/>
        </w:rPr>
      </w:pPr>
    </w:p>
    <w:p w14:paraId="0B8032E5">
      <w:pPr>
        <w:shd w:val="clear"/>
        <w:spacing w:line="360" w:lineRule="auto"/>
        <w:rPr>
          <w:rFonts w:ascii="宋体"/>
          <w:color w:val="auto"/>
          <w:sz w:val="24"/>
          <w:highlight w:val="none"/>
        </w:rPr>
      </w:pPr>
    </w:p>
    <w:p w14:paraId="4E946385">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6C5E892F">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3F6F9BE2">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68D1880A">
      <w:pPr>
        <w:shd w:val="clear"/>
        <w:spacing w:line="360" w:lineRule="auto"/>
        <w:rPr>
          <w:rFonts w:ascii="宋体" w:cs="宋体"/>
          <w:color w:val="auto"/>
          <w:sz w:val="24"/>
          <w:szCs w:val="32"/>
          <w:highlight w:val="none"/>
        </w:rPr>
      </w:pPr>
    </w:p>
    <w:p w14:paraId="7EB94EB1">
      <w:pPr>
        <w:shd w:val="clear"/>
        <w:spacing w:line="360" w:lineRule="auto"/>
        <w:rPr>
          <w:rFonts w:ascii="宋体"/>
          <w:b/>
          <w:color w:val="auto"/>
          <w:sz w:val="24"/>
          <w:highlight w:val="none"/>
        </w:rPr>
      </w:pPr>
    </w:p>
    <w:p w14:paraId="304DFC48">
      <w:pPr>
        <w:shd w:val="clear"/>
        <w:spacing w:line="360" w:lineRule="auto"/>
        <w:rPr>
          <w:rFonts w:ascii="宋体"/>
          <w:b/>
          <w:color w:val="auto"/>
          <w:sz w:val="24"/>
          <w:highlight w:val="none"/>
        </w:rPr>
      </w:pPr>
    </w:p>
    <w:p w14:paraId="4EB5B827">
      <w:pPr>
        <w:shd w:val="clear"/>
        <w:spacing w:line="360" w:lineRule="auto"/>
        <w:rPr>
          <w:rFonts w:ascii="宋体"/>
          <w:b/>
          <w:color w:val="auto"/>
          <w:sz w:val="24"/>
          <w:highlight w:val="none"/>
        </w:rPr>
      </w:pPr>
    </w:p>
    <w:p w14:paraId="3E1743C1">
      <w:pPr>
        <w:shd w:val="clear"/>
        <w:spacing w:line="360" w:lineRule="auto"/>
        <w:rPr>
          <w:rFonts w:ascii="宋体"/>
          <w:b/>
          <w:color w:val="auto"/>
          <w:sz w:val="24"/>
          <w:highlight w:val="none"/>
        </w:rPr>
      </w:pPr>
    </w:p>
    <w:p w14:paraId="7F027003">
      <w:pPr>
        <w:shd w:val="clear"/>
        <w:spacing w:line="360" w:lineRule="auto"/>
        <w:rPr>
          <w:rFonts w:ascii="宋体"/>
          <w:b/>
          <w:color w:val="auto"/>
          <w:sz w:val="24"/>
          <w:highlight w:val="none"/>
        </w:rPr>
      </w:pPr>
    </w:p>
    <w:p w14:paraId="796DADB0">
      <w:pPr>
        <w:shd w:val="clear"/>
        <w:spacing w:line="360" w:lineRule="auto"/>
        <w:rPr>
          <w:rFonts w:ascii="宋体"/>
          <w:b/>
          <w:color w:val="auto"/>
          <w:sz w:val="24"/>
          <w:highlight w:val="none"/>
        </w:rPr>
      </w:pPr>
    </w:p>
    <w:p w14:paraId="55965C1E">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8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6F6B8159">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BAFDDDE">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507EF39D">
      <w:pPr>
        <w:shd w:val="clear"/>
        <w:jc w:val="center"/>
        <w:rPr>
          <w:rFonts w:ascii="宋体"/>
          <w:b/>
          <w:bCs/>
          <w:color w:val="auto"/>
          <w:spacing w:val="40"/>
          <w:sz w:val="84"/>
          <w:szCs w:val="84"/>
          <w:highlight w:val="none"/>
        </w:rPr>
      </w:pPr>
    </w:p>
    <w:p w14:paraId="1BF1E6CD">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5FB36431">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7D1C78D0">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051DB4C3">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3174FD97">
      <w:pPr>
        <w:shd w:val="clear"/>
        <w:jc w:val="center"/>
        <w:rPr>
          <w:rFonts w:ascii="宋体"/>
          <w:color w:val="auto"/>
          <w:sz w:val="36"/>
          <w:szCs w:val="36"/>
          <w:highlight w:val="none"/>
        </w:rPr>
      </w:pPr>
    </w:p>
    <w:p w14:paraId="25D8A90E">
      <w:pPr>
        <w:shd w:val="clear"/>
        <w:jc w:val="center"/>
        <w:rPr>
          <w:rFonts w:ascii="宋体"/>
          <w:color w:val="auto"/>
          <w:sz w:val="36"/>
          <w:szCs w:val="36"/>
          <w:highlight w:val="none"/>
        </w:rPr>
      </w:pPr>
    </w:p>
    <w:p w14:paraId="0CAB1673">
      <w:pPr>
        <w:shd w:val="clear"/>
        <w:spacing w:line="360" w:lineRule="auto"/>
        <w:ind w:right="532"/>
        <w:jc w:val="center"/>
        <w:rPr>
          <w:rFonts w:ascii="宋体"/>
          <w:color w:val="auto"/>
          <w:sz w:val="36"/>
          <w:szCs w:val="36"/>
          <w:highlight w:val="none"/>
        </w:rPr>
      </w:pPr>
    </w:p>
    <w:p w14:paraId="4CF1B490">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1BE807BA">
      <w:pPr>
        <w:shd w:val="clear"/>
        <w:rPr>
          <w:rFonts w:ascii="宋体"/>
          <w:color w:val="auto"/>
          <w:sz w:val="36"/>
          <w:szCs w:val="36"/>
          <w:highlight w:val="none"/>
        </w:rPr>
      </w:pPr>
      <w:r>
        <w:rPr>
          <w:rFonts w:hint="eastAsia" w:ascii="宋体" w:hAnsi="宋体" w:cs="宋体"/>
          <w:color w:val="auto"/>
          <w:sz w:val="36"/>
          <w:szCs w:val="36"/>
          <w:highlight w:val="none"/>
        </w:rPr>
        <w:t>地址：</w:t>
      </w:r>
    </w:p>
    <w:p w14:paraId="2B47BBD0">
      <w:pPr>
        <w:shd w:val="clear"/>
        <w:rPr>
          <w:rFonts w:ascii="宋体"/>
          <w:color w:val="auto"/>
          <w:sz w:val="36"/>
          <w:szCs w:val="36"/>
          <w:highlight w:val="none"/>
        </w:rPr>
      </w:pPr>
      <w:r>
        <w:rPr>
          <w:rFonts w:hint="eastAsia" w:ascii="宋体" w:hAnsi="宋体" w:cs="宋体"/>
          <w:color w:val="auto"/>
          <w:sz w:val="36"/>
          <w:szCs w:val="36"/>
          <w:highlight w:val="none"/>
        </w:rPr>
        <w:t>时间：</w:t>
      </w:r>
    </w:p>
    <w:p w14:paraId="5E4C33BF">
      <w:pPr>
        <w:shd w:val="clear"/>
        <w:spacing w:line="360" w:lineRule="auto"/>
        <w:rPr>
          <w:rFonts w:ascii="宋体"/>
          <w:color w:val="auto"/>
          <w:sz w:val="24"/>
          <w:szCs w:val="24"/>
          <w:highlight w:val="none"/>
        </w:rPr>
      </w:pPr>
    </w:p>
    <w:p w14:paraId="49DF15FB">
      <w:pPr>
        <w:shd w:val="clear"/>
        <w:spacing w:line="360" w:lineRule="auto"/>
        <w:rPr>
          <w:rFonts w:ascii="宋体"/>
          <w:color w:val="auto"/>
          <w:sz w:val="24"/>
          <w:szCs w:val="24"/>
          <w:highlight w:val="none"/>
        </w:rPr>
      </w:pPr>
    </w:p>
    <w:p w14:paraId="6B8E9913">
      <w:pPr>
        <w:shd w:val="clear"/>
        <w:spacing w:line="360" w:lineRule="auto"/>
        <w:rPr>
          <w:rFonts w:ascii="宋体"/>
          <w:color w:val="auto"/>
          <w:sz w:val="24"/>
          <w:szCs w:val="24"/>
          <w:highlight w:val="none"/>
        </w:rPr>
      </w:pPr>
    </w:p>
    <w:p w14:paraId="782286D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7C322775">
      <w:pPr>
        <w:shd w:val="clear"/>
        <w:spacing w:line="360" w:lineRule="auto"/>
        <w:rPr>
          <w:rFonts w:ascii="宋体"/>
          <w:color w:val="auto"/>
          <w:sz w:val="24"/>
          <w:szCs w:val="24"/>
          <w:highlight w:val="none"/>
        </w:rPr>
      </w:pPr>
    </w:p>
    <w:p w14:paraId="08A782CD">
      <w:pPr>
        <w:shd w:val="clear"/>
        <w:spacing w:line="360" w:lineRule="auto"/>
        <w:rPr>
          <w:rFonts w:ascii="宋体"/>
          <w:color w:val="auto"/>
          <w:sz w:val="24"/>
          <w:szCs w:val="24"/>
          <w:highlight w:val="none"/>
        </w:rPr>
      </w:pPr>
    </w:p>
    <w:p w14:paraId="2656E2DA">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9）；</w:t>
      </w:r>
    </w:p>
    <w:p w14:paraId="60A32662">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2、报价明细表（附件20）；</w:t>
      </w:r>
    </w:p>
    <w:p w14:paraId="5FF3A387">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5A862E0F">
      <w:pPr>
        <w:shd w:val="clear"/>
        <w:spacing w:line="360" w:lineRule="auto"/>
        <w:rPr>
          <w:rFonts w:ascii="宋体"/>
          <w:color w:val="auto"/>
          <w:sz w:val="24"/>
          <w:szCs w:val="24"/>
          <w:highlight w:val="none"/>
        </w:rPr>
      </w:pPr>
    </w:p>
    <w:p w14:paraId="258FAF4C">
      <w:pPr>
        <w:shd w:val="clear"/>
        <w:spacing w:line="360" w:lineRule="auto"/>
        <w:rPr>
          <w:rFonts w:ascii="宋体"/>
          <w:color w:val="auto"/>
          <w:sz w:val="24"/>
          <w:szCs w:val="24"/>
          <w:highlight w:val="none"/>
        </w:rPr>
      </w:pPr>
    </w:p>
    <w:p w14:paraId="7B0142A3">
      <w:pPr>
        <w:shd w:val="clear"/>
        <w:spacing w:line="360" w:lineRule="auto"/>
        <w:rPr>
          <w:rFonts w:ascii="宋体"/>
          <w:color w:val="auto"/>
          <w:sz w:val="24"/>
          <w:szCs w:val="24"/>
          <w:highlight w:val="none"/>
        </w:rPr>
      </w:pPr>
    </w:p>
    <w:p w14:paraId="27E60F84">
      <w:pPr>
        <w:shd w:val="clear"/>
        <w:spacing w:line="360" w:lineRule="auto"/>
        <w:rPr>
          <w:rFonts w:ascii="宋体"/>
          <w:color w:val="auto"/>
          <w:sz w:val="24"/>
          <w:szCs w:val="24"/>
          <w:highlight w:val="none"/>
        </w:rPr>
      </w:pPr>
    </w:p>
    <w:p w14:paraId="5B5423C6">
      <w:pPr>
        <w:shd w:val="clear"/>
        <w:spacing w:line="360" w:lineRule="auto"/>
        <w:rPr>
          <w:rFonts w:ascii="宋体"/>
          <w:color w:val="auto"/>
          <w:sz w:val="24"/>
          <w:szCs w:val="24"/>
          <w:highlight w:val="none"/>
        </w:rPr>
      </w:pPr>
    </w:p>
    <w:p w14:paraId="544A818C">
      <w:pPr>
        <w:shd w:val="clear"/>
        <w:spacing w:line="360" w:lineRule="auto"/>
        <w:rPr>
          <w:rFonts w:ascii="宋体"/>
          <w:color w:val="auto"/>
          <w:sz w:val="24"/>
          <w:szCs w:val="24"/>
          <w:highlight w:val="none"/>
        </w:rPr>
      </w:pPr>
    </w:p>
    <w:p w14:paraId="56F60849">
      <w:pPr>
        <w:shd w:val="clear"/>
        <w:spacing w:line="360" w:lineRule="auto"/>
        <w:rPr>
          <w:rFonts w:ascii="宋体"/>
          <w:color w:val="auto"/>
          <w:sz w:val="24"/>
          <w:szCs w:val="24"/>
          <w:highlight w:val="none"/>
        </w:rPr>
      </w:pPr>
    </w:p>
    <w:p w14:paraId="3C39BEA9">
      <w:pPr>
        <w:shd w:val="clear"/>
        <w:spacing w:line="360" w:lineRule="auto"/>
        <w:rPr>
          <w:rFonts w:ascii="宋体"/>
          <w:color w:val="auto"/>
          <w:sz w:val="24"/>
          <w:szCs w:val="24"/>
          <w:highlight w:val="none"/>
        </w:rPr>
      </w:pPr>
    </w:p>
    <w:p w14:paraId="21A2EDCE">
      <w:pPr>
        <w:shd w:val="clear"/>
        <w:spacing w:line="360" w:lineRule="auto"/>
        <w:rPr>
          <w:rFonts w:ascii="宋体"/>
          <w:color w:val="auto"/>
          <w:sz w:val="24"/>
          <w:szCs w:val="24"/>
          <w:highlight w:val="none"/>
        </w:rPr>
      </w:pPr>
    </w:p>
    <w:p w14:paraId="18E7056F">
      <w:pPr>
        <w:shd w:val="clear"/>
        <w:spacing w:line="360" w:lineRule="auto"/>
        <w:rPr>
          <w:rFonts w:ascii="宋体"/>
          <w:color w:val="auto"/>
          <w:sz w:val="24"/>
          <w:szCs w:val="24"/>
          <w:highlight w:val="none"/>
        </w:rPr>
      </w:pPr>
    </w:p>
    <w:p w14:paraId="48256276">
      <w:pPr>
        <w:shd w:val="clear"/>
        <w:spacing w:line="360" w:lineRule="auto"/>
        <w:rPr>
          <w:rFonts w:ascii="宋体"/>
          <w:color w:val="auto"/>
          <w:sz w:val="24"/>
          <w:szCs w:val="24"/>
          <w:highlight w:val="none"/>
        </w:rPr>
      </w:pPr>
    </w:p>
    <w:p w14:paraId="3004906E">
      <w:pPr>
        <w:shd w:val="clear"/>
        <w:spacing w:line="360" w:lineRule="auto"/>
        <w:rPr>
          <w:rFonts w:ascii="宋体"/>
          <w:color w:val="auto"/>
          <w:sz w:val="24"/>
          <w:szCs w:val="24"/>
          <w:highlight w:val="none"/>
        </w:rPr>
      </w:pPr>
    </w:p>
    <w:p w14:paraId="265D3291">
      <w:pPr>
        <w:shd w:val="clear"/>
        <w:spacing w:line="360" w:lineRule="auto"/>
        <w:rPr>
          <w:rFonts w:ascii="宋体"/>
          <w:color w:val="auto"/>
          <w:sz w:val="24"/>
          <w:szCs w:val="24"/>
          <w:highlight w:val="none"/>
        </w:rPr>
      </w:pPr>
    </w:p>
    <w:p w14:paraId="69E1E431">
      <w:pPr>
        <w:shd w:val="clear"/>
        <w:spacing w:line="360" w:lineRule="auto"/>
        <w:rPr>
          <w:rFonts w:ascii="宋体"/>
          <w:color w:val="auto"/>
          <w:sz w:val="24"/>
          <w:szCs w:val="24"/>
          <w:highlight w:val="none"/>
        </w:rPr>
      </w:pPr>
    </w:p>
    <w:p w14:paraId="75D7C9AF">
      <w:pPr>
        <w:shd w:val="clear"/>
        <w:spacing w:line="360" w:lineRule="auto"/>
        <w:rPr>
          <w:rFonts w:ascii="宋体"/>
          <w:color w:val="auto"/>
          <w:sz w:val="24"/>
          <w:szCs w:val="24"/>
          <w:highlight w:val="none"/>
        </w:rPr>
      </w:pPr>
    </w:p>
    <w:p w14:paraId="39303780">
      <w:pPr>
        <w:shd w:val="clear"/>
        <w:spacing w:line="360" w:lineRule="auto"/>
        <w:rPr>
          <w:rFonts w:ascii="宋体"/>
          <w:color w:val="auto"/>
          <w:sz w:val="24"/>
          <w:szCs w:val="24"/>
          <w:highlight w:val="none"/>
        </w:rPr>
      </w:pPr>
    </w:p>
    <w:p w14:paraId="2C685E93">
      <w:pPr>
        <w:shd w:val="clear"/>
        <w:spacing w:line="360" w:lineRule="auto"/>
        <w:rPr>
          <w:rFonts w:ascii="宋体"/>
          <w:color w:val="auto"/>
          <w:sz w:val="24"/>
          <w:szCs w:val="24"/>
          <w:highlight w:val="none"/>
        </w:rPr>
      </w:pPr>
    </w:p>
    <w:p w14:paraId="198D29B4">
      <w:pPr>
        <w:shd w:val="clear"/>
        <w:spacing w:line="360" w:lineRule="auto"/>
        <w:rPr>
          <w:rFonts w:ascii="宋体"/>
          <w:color w:val="auto"/>
          <w:sz w:val="24"/>
          <w:szCs w:val="24"/>
          <w:highlight w:val="none"/>
        </w:rPr>
      </w:pPr>
    </w:p>
    <w:p w14:paraId="615C3D6E">
      <w:pPr>
        <w:shd w:val="clear"/>
        <w:spacing w:line="360" w:lineRule="auto"/>
        <w:rPr>
          <w:rFonts w:ascii="宋体"/>
          <w:color w:val="auto"/>
          <w:sz w:val="24"/>
          <w:szCs w:val="24"/>
          <w:highlight w:val="none"/>
        </w:rPr>
      </w:pPr>
    </w:p>
    <w:p w14:paraId="562999FF">
      <w:pPr>
        <w:shd w:val="clear"/>
        <w:spacing w:line="360" w:lineRule="auto"/>
        <w:rPr>
          <w:rFonts w:ascii="宋体"/>
          <w:color w:val="auto"/>
          <w:sz w:val="24"/>
          <w:szCs w:val="24"/>
          <w:highlight w:val="none"/>
        </w:rPr>
      </w:pPr>
    </w:p>
    <w:p w14:paraId="46B68641">
      <w:pPr>
        <w:shd w:val="clear"/>
        <w:spacing w:line="360" w:lineRule="auto"/>
        <w:rPr>
          <w:rFonts w:ascii="宋体"/>
          <w:color w:val="auto"/>
          <w:sz w:val="24"/>
          <w:szCs w:val="24"/>
          <w:highlight w:val="none"/>
        </w:rPr>
      </w:pPr>
    </w:p>
    <w:p w14:paraId="63FADC64">
      <w:pPr>
        <w:pStyle w:val="14"/>
        <w:shd w:val="clear"/>
        <w:rPr>
          <w:rFonts w:ascii="宋体"/>
          <w:color w:val="auto"/>
          <w:sz w:val="24"/>
          <w:szCs w:val="24"/>
          <w:highlight w:val="none"/>
        </w:rPr>
      </w:pPr>
    </w:p>
    <w:p w14:paraId="106FC28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19</w:t>
      </w:r>
    </w:p>
    <w:p w14:paraId="1F959557">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13B49D7B">
      <w:pPr>
        <w:shd w:val="clear"/>
        <w:spacing w:line="360" w:lineRule="auto"/>
        <w:rPr>
          <w:rFonts w:ascii="宋体"/>
          <w:color w:val="auto"/>
          <w:sz w:val="24"/>
          <w:szCs w:val="24"/>
          <w:highlight w:val="none"/>
        </w:rPr>
      </w:pPr>
    </w:p>
    <w:p w14:paraId="14CB66A3">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10594463">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A1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6BAB706A">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4128F78D">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6527D904">
            <w:pPr>
              <w:shd w:val="clear"/>
              <w:autoSpaceDE w:val="0"/>
              <w:autoSpaceDN w:val="0"/>
              <w:spacing w:line="450" w:lineRule="exact"/>
              <w:jc w:val="center"/>
              <w:textAlignment w:val="bottom"/>
              <w:rPr>
                <w:rFonts w:ascii="宋体"/>
                <w:color w:val="auto"/>
                <w:sz w:val="24"/>
                <w:szCs w:val="24"/>
                <w:highlight w:val="none"/>
              </w:rPr>
            </w:pPr>
          </w:p>
        </w:tc>
      </w:tr>
      <w:tr w14:paraId="358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64943BC">
            <w:pPr>
              <w:shd w:val="clear"/>
              <w:rPr>
                <w:rFonts w:ascii="宋体"/>
                <w:color w:val="auto"/>
                <w:sz w:val="24"/>
                <w:szCs w:val="24"/>
                <w:highlight w:val="none"/>
              </w:rPr>
            </w:pPr>
          </w:p>
        </w:tc>
        <w:tc>
          <w:tcPr>
            <w:tcW w:w="1349" w:type="dxa"/>
            <w:vAlign w:val="center"/>
          </w:tcPr>
          <w:p w14:paraId="7868DAC8">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464B2457">
            <w:pPr>
              <w:shd w:val="clear"/>
              <w:autoSpaceDE w:val="0"/>
              <w:autoSpaceDN w:val="0"/>
              <w:spacing w:line="450" w:lineRule="exact"/>
              <w:jc w:val="center"/>
              <w:textAlignment w:val="bottom"/>
              <w:rPr>
                <w:rFonts w:ascii="宋体"/>
                <w:color w:val="auto"/>
                <w:sz w:val="24"/>
                <w:szCs w:val="24"/>
                <w:highlight w:val="none"/>
              </w:rPr>
            </w:pPr>
          </w:p>
        </w:tc>
      </w:tr>
    </w:tbl>
    <w:p w14:paraId="25A78163">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58E3FB0F">
      <w:pPr>
        <w:shd w:val="clear"/>
        <w:spacing w:line="360" w:lineRule="auto"/>
        <w:rPr>
          <w:rFonts w:ascii="宋体"/>
          <w:color w:val="auto"/>
          <w:sz w:val="24"/>
          <w:szCs w:val="24"/>
          <w:highlight w:val="none"/>
        </w:rPr>
      </w:pPr>
    </w:p>
    <w:p w14:paraId="33A77245">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093B349C">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w:t>
      </w:r>
      <w:r>
        <w:rPr>
          <w:rFonts w:hint="eastAsia" w:ascii="宋体" w:hAnsi="宋体" w:cs="宋体"/>
          <w:color w:val="auto"/>
          <w:sz w:val="24"/>
          <w:szCs w:val="32"/>
          <w:highlight w:val="none"/>
          <w:lang w:val="en-US" w:eastAsia="zh-CN"/>
        </w:rPr>
        <w:t>人员费用</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办公费用</w:t>
      </w:r>
      <w:r>
        <w:rPr>
          <w:rFonts w:hint="eastAsia" w:ascii="宋体" w:hAnsi="宋体" w:cs="宋体"/>
          <w:color w:val="auto"/>
          <w:sz w:val="24"/>
          <w:szCs w:val="32"/>
          <w:highlight w:val="none"/>
        </w:rPr>
        <w:t>、保险、</w:t>
      </w:r>
      <w:r>
        <w:rPr>
          <w:rFonts w:hint="eastAsia" w:ascii="宋体" w:hAnsi="宋体" w:cs="宋体"/>
          <w:color w:val="auto"/>
          <w:sz w:val="24"/>
          <w:szCs w:val="32"/>
          <w:highlight w:val="none"/>
          <w:lang w:val="en-US" w:eastAsia="zh-CN"/>
        </w:rPr>
        <w:t>利润、税金以及</w:t>
      </w:r>
      <w:r>
        <w:rPr>
          <w:rFonts w:hint="eastAsia" w:ascii="宋体" w:hAnsi="宋体" w:cs="宋体"/>
          <w:color w:val="auto"/>
          <w:sz w:val="24"/>
          <w:szCs w:val="32"/>
          <w:highlight w:val="none"/>
        </w:rPr>
        <w:t>合同包含的所有风险责任等各项费用及不可预见费等所需的全部费用。</w:t>
      </w:r>
    </w:p>
    <w:p w14:paraId="5EC613F6">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693194AE">
      <w:pPr>
        <w:shd w:val="clear"/>
        <w:spacing w:line="360" w:lineRule="auto"/>
        <w:rPr>
          <w:rFonts w:ascii="宋体"/>
          <w:color w:val="auto"/>
          <w:sz w:val="24"/>
          <w:szCs w:val="24"/>
          <w:highlight w:val="none"/>
        </w:rPr>
      </w:pPr>
    </w:p>
    <w:p w14:paraId="16F0E554">
      <w:pPr>
        <w:shd w:val="clear"/>
        <w:spacing w:line="360" w:lineRule="auto"/>
        <w:rPr>
          <w:rFonts w:ascii="宋体"/>
          <w:color w:val="auto"/>
          <w:sz w:val="24"/>
          <w:szCs w:val="24"/>
          <w:highlight w:val="none"/>
        </w:rPr>
      </w:pPr>
    </w:p>
    <w:p w14:paraId="1163FF1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375B46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1E7B100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1CD43C55">
      <w:pPr>
        <w:shd w:val="clear"/>
        <w:spacing w:line="360" w:lineRule="auto"/>
        <w:rPr>
          <w:rFonts w:ascii="宋体"/>
          <w:color w:val="auto"/>
          <w:sz w:val="24"/>
          <w:szCs w:val="24"/>
          <w:highlight w:val="none"/>
        </w:rPr>
      </w:pPr>
    </w:p>
    <w:p w14:paraId="3CE51E80">
      <w:pPr>
        <w:shd w:val="clear"/>
        <w:spacing w:line="360" w:lineRule="auto"/>
        <w:rPr>
          <w:rFonts w:ascii="宋体"/>
          <w:color w:val="auto"/>
          <w:sz w:val="24"/>
          <w:szCs w:val="24"/>
          <w:highlight w:val="none"/>
        </w:rPr>
      </w:pPr>
    </w:p>
    <w:p w14:paraId="3D03AB7C">
      <w:pPr>
        <w:pStyle w:val="7"/>
        <w:shd w:val="clear"/>
        <w:rPr>
          <w:color w:val="auto"/>
          <w:highlight w:val="none"/>
        </w:rPr>
      </w:pPr>
    </w:p>
    <w:p w14:paraId="2B3BBA3E">
      <w:pPr>
        <w:shd w:val="clear"/>
        <w:rPr>
          <w:rFonts w:ascii="宋体"/>
          <w:b/>
          <w:bCs/>
          <w:color w:val="auto"/>
          <w:sz w:val="28"/>
          <w:szCs w:val="28"/>
          <w:highlight w:val="none"/>
        </w:rPr>
      </w:pPr>
    </w:p>
    <w:p w14:paraId="5CF57646">
      <w:pPr>
        <w:shd w:val="clear"/>
        <w:spacing w:line="360" w:lineRule="auto"/>
        <w:jc w:val="left"/>
        <w:rPr>
          <w:rFonts w:ascii="宋体" w:hAnsi="宋体" w:cs="宋体"/>
          <w:b/>
          <w:bCs/>
          <w:color w:val="auto"/>
          <w:sz w:val="28"/>
          <w:szCs w:val="28"/>
          <w:highlight w:val="none"/>
          <w:lang w:val="zh-CN"/>
        </w:rPr>
      </w:pPr>
    </w:p>
    <w:p w14:paraId="3FA45D12">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20</w:t>
      </w:r>
    </w:p>
    <w:p w14:paraId="579670FE">
      <w:pPr>
        <w:shd w:val="clear"/>
        <w:rPr>
          <w:color w:val="auto"/>
          <w:highlight w:val="none"/>
        </w:rPr>
      </w:pPr>
    </w:p>
    <w:p w14:paraId="2A3B67C7">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3CED4E6C">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2A3DCA30">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9"/>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255"/>
        <w:gridCol w:w="851"/>
        <w:gridCol w:w="992"/>
        <w:gridCol w:w="992"/>
        <w:gridCol w:w="709"/>
      </w:tblGrid>
      <w:tr w14:paraId="2B9D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50" w:type="dxa"/>
            <w:vAlign w:val="center"/>
          </w:tcPr>
          <w:p w14:paraId="028785A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255" w:type="dxa"/>
            <w:vAlign w:val="center"/>
          </w:tcPr>
          <w:p w14:paraId="7615483B">
            <w:pPr>
              <w:shd w:val="clear"/>
              <w:tabs>
                <w:tab w:val="left" w:pos="8280"/>
              </w:tabs>
              <w:autoSpaceDE w:val="0"/>
              <w:autoSpaceDN w:val="0"/>
              <w:adjustRightInd w:val="0"/>
              <w:spacing w:line="360" w:lineRule="auto"/>
              <w:ind w:right="25"/>
              <w:jc w:val="center"/>
              <w:rPr>
                <w:rFonts w:ascii="宋体"/>
                <w:b/>
                <w:bCs/>
                <w:color w:val="auto"/>
                <w:sz w:val="24"/>
                <w:szCs w:val="24"/>
                <w:highlight w:val="none"/>
              </w:rPr>
            </w:pPr>
            <w:r>
              <w:rPr>
                <w:rFonts w:hint="eastAsia" w:ascii="宋体" w:hAnsi="宋体" w:cs="宋体"/>
                <w:b/>
                <w:bCs/>
                <w:color w:val="auto"/>
                <w:sz w:val="24"/>
                <w:szCs w:val="24"/>
                <w:highlight w:val="none"/>
              </w:rPr>
              <w:t>报价项目</w:t>
            </w:r>
          </w:p>
        </w:tc>
        <w:tc>
          <w:tcPr>
            <w:tcW w:w="851" w:type="dxa"/>
            <w:vAlign w:val="center"/>
          </w:tcPr>
          <w:p w14:paraId="693D0601">
            <w:pPr>
              <w:shd w:val="clear"/>
              <w:spacing w:line="360" w:lineRule="auto"/>
              <w:ind w:left="152"/>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992" w:type="dxa"/>
            <w:vAlign w:val="center"/>
          </w:tcPr>
          <w:p w14:paraId="2B993B5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992" w:type="dxa"/>
            <w:vAlign w:val="center"/>
          </w:tcPr>
          <w:p w14:paraId="67AF1A1D">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小计</w:t>
            </w:r>
          </w:p>
        </w:tc>
        <w:tc>
          <w:tcPr>
            <w:tcW w:w="709" w:type="dxa"/>
            <w:vAlign w:val="center"/>
          </w:tcPr>
          <w:p w14:paraId="1752064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w:t>
            </w:r>
          </w:p>
        </w:tc>
      </w:tr>
      <w:tr w14:paraId="633E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0" w:type="dxa"/>
            <w:vAlign w:val="center"/>
          </w:tcPr>
          <w:p w14:paraId="2E7314A9">
            <w:pPr>
              <w:shd w:val="clear"/>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3255" w:type="dxa"/>
            <w:vAlign w:val="center"/>
          </w:tcPr>
          <w:p w14:paraId="1FB618C4">
            <w:pPr>
              <w:shd w:val="clear"/>
              <w:spacing w:line="360" w:lineRule="auto"/>
              <w:jc w:val="center"/>
              <w:rPr>
                <w:rFonts w:ascii="宋体"/>
                <w:color w:val="auto"/>
                <w:sz w:val="24"/>
                <w:szCs w:val="24"/>
                <w:highlight w:val="none"/>
              </w:rPr>
            </w:pPr>
          </w:p>
        </w:tc>
        <w:tc>
          <w:tcPr>
            <w:tcW w:w="851" w:type="dxa"/>
            <w:vAlign w:val="center"/>
          </w:tcPr>
          <w:p w14:paraId="6FB77DDE">
            <w:pPr>
              <w:shd w:val="clear"/>
              <w:spacing w:line="360" w:lineRule="auto"/>
              <w:jc w:val="center"/>
              <w:rPr>
                <w:rFonts w:ascii="宋体"/>
                <w:color w:val="auto"/>
                <w:sz w:val="24"/>
                <w:szCs w:val="24"/>
                <w:highlight w:val="none"/>
              </w:rPr>
            </w:pPr>
          </w:p>
        </w:tc>
        <w:tc>
          <w:tcPr>
            <w:tcW w:w="992" w:type="dxa"/>
            <w:vAlign w:val="center"/>
          </w:tcPr>
          <w:p w14:paraId="4551F999">
            <w:pPr>
              <w:shd w:val="clear"/>
              <w:spacing w:line="360" w:lineRule="auto"/>
              <w:jc w:val="center"/>
              <w:rPr>
                <w:rFonts w:ascii="宋体"/>
                <w:color w:val="auto"/>
                <w:sz w:val="24"/>
                <w:szCs w:val="24"/>
                <w:highlight w:val="none"/>
              </w:rPr>
            </w:pPr>
          </w:p>
        </w:tc>
        <w:tc>
          <w:tcPr>
            <w:tcW w:w="992" w:type="dxa"/>
            <w:vAlign w:val="center"/>
          </w:tcPr>
          <w:p w14:paraId="6336B3FF">
            <w:pPr>
              <w:shd w:val="clear"/>
              <w:spacing w:line="360" w:lineRule="auto"/>
              <w:jc w:val="center"/>
              <w:rPr>
                <w:rFonts w:ascii="宋体"/>
                <w:color w:val="auto"/>
                <w:sz w:val="24"/>
                <w:szCs w:val="24"/>
                <w:highlight w:val="none"/>
              </w:rPr>
            </w:pPr>
          </w:p>
        </w:tc>
        <w:tc>
          <w:tcPr>
            <w:tcW w:w="709" w:type="dxa"/>
            <w:vAlign w:val="center"/>
          </w:tcPr>
          <w:p w14:paraId="36830246">
            <w:pPr>
              <w:shd w:val="clear"/>
              <w:spacing w:line="360" w:lineRule="auto"/>
              <w:jc w:val="center"/>
              <w:rPr>
                <w:rFonts w:ascii="宋体"/>
                <w:color w:val="auto"/>
                <w:sz w:val="24"/>
                <w:szCs w:val="24"/>
                <w:highlight w:val="none"/>
              </w:rPr>
            </w:pPr>
          </w:p>
        </w:tc>
      </w:tr>
      <w:tr w14:paraId="4FDA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50" w:type="dxa"/>
            <w:vAlign w:val="center"/>
          </w:tcPr>
          <w:p w14:paraId="0A9030EB">
            <w:pPr>
              <w:shd w:val="clear"/>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3255" w:type="dxa"/>
            <w:vAlign w:val="center"/>
          </w:tcPr>
          <w:p w14:paraId="4268D02C">
            <w:pPr>
              <w:shd w:val="clear"/>
              <w:spacing w:line="360" w:lineRule="auto"/>
              <w:jc w:val="center"/>
              <w:rPr>
                <w:rFonts w:ascii="宋体"/>
                <w:color w:val="auto"/>
                <w:sz w:val="24"/>
                <w:szCs w:val="24"/>
                <w:highlight w:val="none"/>
              </w:rPr>
            </w:pPr>
          </w:p>
        </w:tc>
        <w:tc>
          <w:tcPr>
            <w:tcW w:w="851" w:type="dxa"/>
            <w:vAlign w:val="center"/>
          </w:tcPr>
          <w:p w14:paraId="6BFB1E7B">
            <w:pPr>
              <w:shd w:val="clear"/>
              <w:spacing w:line="360" w:lineRule="auto"/>
              <w:jc w:val="center"/>
              <w:rPr>
                <w:rFonts w:ascii="宋体"/>
                <w:color w:val="auto"/>
                <w:sz w:val="24"/>
                <w:szCs w:val="24"/>
                <w:highlight w:val="none"/>
              </w:rPr>
            </w:pPr>
          </w:p>
        </w:tc>
        <w:tc>
          <w:tcPr>
            <w:tcW w:w="992" w:type="dxa"/>
            <w:vAlign w:val="center"/>
          </w:tcPr>
          <w:p w14:paraId="0CAE2F7F">
            <w:pPr>
              <w:shd w:val="clear"/>
              <w:spacing w:line="360" w:lineRule="auto"/>
              <w:jc w:val="center"/>
              <w:rPr>
                <w:rFonts w:ascii="宋体"/>
                <w:color w:val="auto"/>
                <w:sz w:val="24"/>
                <w:szCs w:val="24"/>
                <w:highlight w:val="none"/>
              </w:rPr>
            </w:pPr>
          </w:p>
        </w:tc>
        <w:tc>
          <w:tcPr>
            <w:tcW w:w="992" w:type="dxa"/>
            <w:vAlign w:val="center"/>
          </w:tcPr>
          <w:p w14:paraId="7FF8EF8C">
            <w:pPr>
              <w:shd w:val="clear"/>
              <w:spacing w:line="360" w:lineRule="auto"/>
              <w:jc w:val="center"/>
              <w:rPr>
                <w:rFonts w:ascii="宋体"/>
                <w:color w:val="auto"/>
                <w:sz w:val="24"/>
                <w:szCs w:val="24"/>
                <w:highlight w:val="none"/>
              </w:rPr>
            </w:pPr>
          </w:p>
        </w:tc>
        <w:tc>
          <w:tcPr>
            <w:tcW w:w="709" w:type="dxa"/>
            <w:vAlign w:val="center"/>
          </w:tcPr>
          <w:p w14:paraId="2FAB4FD2">
            <w:pPr>
              <w:shd w:val="clear"/>
              <w:spacing w:line="360" w:lineRule="auto"/>
              <w:jc w:val="center"/>
              <w:rPr>
                <w:rFonts w:ascii="宋体"/>
                <w:color w:val="auto"/>
                <w:sz w:val="24"/>
                <w:szCs w:val="24"/>
                <w:highlight w:val="none"/>
              </w:rPr>
            </w:pPr>
          </w:p>
        </w:tc>
      </w:tr>
      <w:tr w14:paraId="7B5E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0" w:type="dxa"/>
            <w:vAlign w:val="center"/>
          </w:tcPr>
          <w:p w14:paraId="4BBAD2DD">
            <w:pPr>
              <w:shd w:val="clear"/>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3255" w:type="dxa"/>
            <w:vAlign w:val="center"/>
          </w:tcPr>
          <w:p w14:paraId="69080C14">
            <w:pPr>
              <w:shd w:val="clear"/>
              <w:spacing w:line="360" w:lineRule="auto"/>
              <w:jc w:val="center"/>
              <w:rPr>
                <w:rFonts w:ascii="宋体"/>
                <w:color w:val="auto"/>
                <w:sz w:val="24"/>
                <w:szCs w:val="24"/>
                <w:highlight w:val="none"/>
              </w:rPr>
            </w:pPr>
          </w:p>
        </w:tc>
        <w:tc>
          <w:tcPr>
            <w:tcW w:w="851" w:type="dxa"/>
            <w:vAlign w:val="center"/>
          </w:tcPr>
          <w:p w14:paraId="5658B568">
            <w:pPr>
              <w:shd w:val="clear"/>
              <w:spacing w:line="360" w:lineRule="auto"/>
              <w:jc w:val="center"/>
              <w:rPr>
                <w:rFonts w:ascii="宋体"/>
                <w:color w:val="auto"/>
                <w:sz w:val="24"/>
                <w:szCs w:val="24"/>
                <w:highlight w:val="none"/>
              </w:rPr>
            </w:pPr>
          </w:p>
        </w:tc>
        <w:tc>
          <w:tcPr>
            <w:tcW w:w="992" w:type="dxa"/>
            <w:vAlign w:val="center"/>
          </w:tcPr>
          <w:p w14:paraId="4BA321C1">
            <w:pPr>
              <w:shd w:val="clear"/>
              <w:spacing w:line="360" w:lineRule="auto"/>
              <w:jc w:val="center"/>
              <w:rPr>
                <w:rFonts w:ascii="宋体"/>
                <w:color w:val="auto"/>
                <w:sz w:val="24"/>
                <w:szCs w:val="24"/>
                <w:highlight w:val="none"/>
              </w:rPr>
            </w:pPr>
          </w:p>
        </w:tc>
        <w:tc>
          <w:tcPr>
            <w:tcW w:w="992" w:type="dxa"/>
            <w:vAlign w:val="center"/>
          </w:tcPr>
          <w:p w14:paraId="2066B508">
            <w:pPr>
              <w:shd w:val="clear"/>
              <w:spacing w:line="360" w:lineRule="auto"/>
              <w:jc w:val="center"/>
              <w:rPr>
                <w:rFonts w:ascii="宋体"/>
                <w:color w:val="auto"/>
                <w:sz w:val="24"/>
                <w:szCs w:val="24"/>
                <w:highlight w:val="none"/>
              </w:rPr>
            </w:pPr>
          </w:p>
        </w:tc>
        <w:tc>
          <w:tcPr>
            <w:tcW w:w="709" w:type="dxa"/>
            <w:vAlign w:val="center"/>
          </w:tcPr>
          <w:p w14:paraId="16D9CCB7">
            <w:pPr>
              <w:shd w:val="clear"/>
              <w:spacing w:line="360" w:lineRule="auto"/>
              <w:jc w:val="center"/>
              <w:rPr>
                <w:rFonts w:ascii="宋体"/>
                <w:color w:val="auto"/>
                <w:sz w:val="24"/>
                <w:szCs w:val="24"/>
                <w:highlight w:val="none"/>
              </w:rPr>
            </w:pPr>
          </w:p>
        </w:tc>
      </w:tr>
      <w:tr w14:paraId="156F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50" w:type="dxa"/>
            <w:vAlign w:val="center"/>
          </w:tcPr>
          <w:p w14:paraId="6518BA2F">
            <w:pPr>
              <w:shd w:val="clear"/>
              <w:spacing w:line="360" w:lineRule="auto"/>
              <w:jc w:val="center"/>
              <w:rPr>
                <w:rFonts w:ascii="宋体"/>
                <w:color w:val="auto"/>
                <w:sz w:val="24"/>
                <w:szCs w:val="24"/>
                <w:highlight w:val="none"/>
              </w:rPr>
            </w:pPr>
          </w:p>
        </w:tc>
        <w:tc>
          <w:tcPr>
            <w:tcW w:w="3255" w:type="dxa"/>
            <w:vAlign w:val="center"/>
          </w:tcPr>
          <w:p w14:paraId="4E4C8AF8">
            <w:pPr>
              <w:shd w:val="clear"/>
              <w:spacing w:line="360" w:lineRule="auto"/>
              <w:jc w:val="center"/>
              <w:rPr>
                <w:rFonts w:ascii="宋体"/>
                <w:color w:val="auto"/>
                <w:sz w:val="24"/>
                <w:szCs w:val="24"/>
                <w:highlight w:val="none"/>
              </w:rPr>
            </w:pPr>
          </w:p>
        </w:tc>
        <w:tc>
          <w:tcPr>
            <w:tcW w:w="851" w:type="dxa"/>
            <w:vAlign w:val="center"/>
          </w:tcPr>
          <w:p w14:paraId="4F181B1B">
            <w:pPr>
              <w:shd w:val="clear"/>
              <w:spacing w:line="360" w:lineRule="auto"/>
              <w:jc w:val="center"/>
              <w:rPr>
                <w:rFonts w:ascii="宋体"/>
                <w:color w:val="auto"/>
                <w:sz w:val="24"/>
                <w:szCs w:val="24"/>
                <w:highlight w:val="none"/>
              </w:rPr>
            </w:pPr>
          </w:p>
        </w:tc>
        <w:tc>
          <w:tcPr>
            <w:tcW w:w="992" w:type="dxa"/>
            <w:vAlign w:val="center"/>
          </w:tcPr>
          <w:p w14:paraId="73CD49C9">
            <w:pPr>
              <w:shd w:val="clear"/>
              <w:spacing w:line="360" w:lineRule="auto"/>
              <w:jc w:val="center"/>
              <w:rPr>
                <w:rFonts w:ascii="宋体"/>
                <w:color w:val="auto"/>
                <w:sz w:val="24"/>
                <w:szCs w:val="24"/>
                <w:highlight w:val="none"/>
              </w:rPr>
            </w:pPr>
          </w:p>
        </w:tc>
        <w:tc>
          <w:tcPr>
            <w:tcW w:w="992" w:type="dxa"/>
            <w:vAlign w:val="center"/>
          </w:tcPr>
          <w:p w14:paraId="51704124">
            <w:pPr>
              <w:shd w:val="clear"/>
              <w:spacing w:line="360" w:lineRule="auto"/>
              <w:jc w:val="center"/>
              <w:rPr>
                <w:rFonts w:ascii="宋体"/>
                <w:color w:val="auto"/>
                <w:sz w:val="24"/>
                <w:szCs w:val="24"/>
                <w:highlight w:val="none"/>
              </w:rPr>
            </w:pPr>
          </w:p>
        </w:tc>
        <w:tc>
          <w:tcPr>
            <w:tcW w:w="709" w:type="dxa"/>
            <w:vAlign w:val="center"/>
          </w:tcPr>
          <w:p w14:paraId="187B32A5">
            <w:pPr>
              <w:shd w:val="clear"/>
              <w:spacing w:line="360" w:lineRule="auto"/>
              <w:jc w:val="center"/>
              <w:rPr>
                <w:rFonts w:ascii="宋体"/>
                <w:color w:val="auto"/>
                <w:sz w:val="24"/>
                <w:szCs w:val="24"/>
                <w:highlight w:val="none"/>
              </w:rPr>
            </w:pPr>
          </w:p>
        </w:tc>
      </w:tr>
      <w:tr w14:paraId="6D2B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50" w:type="dxa"/>
            <w:vAlign w:val="center"/>
          </w:tcPr>
          <w:p w14:paraId="283E1635">
            <w:pPr>
              <w:shd w:val="clear"/>
              <w:spacing w:line="360" w:lineRule="auto"/>
              <w:jc w:val="center"/>
              <w:rPr>
                <w:rFonts w:ascii="宋体"/>
                <w:color w:val="auto"/>
                <w:sz w:val="24"/>
                <w:szCs w:val="24"/>
                <w:highlight w:val="none"/>
              </w:rPr>
            </w:pPr>
          </w:p>
        </w:tc>
        <w:tc>
          <w:tcPr>
            <w:tcW w:w="3255" w:type="dxa"/>
            <w:vAlign w:val="center"/>
          </w:tcPr>
          <w:p w14:paraId="4FB68508">
            <w:pPr>
              <w:shd w:val="clear"/>
              <w:spacing w:line="360" w:lineRule="auto"/>
              <w:jc w:val="center"/>
              <w:rPr>
                <w:rFonts w:ascii="宋体"/>
                <w:color w:val="auto"/>
                <w:sz w:val="24"/>
                <w:szCs w:val="24"/>
                <w:highlight w:val="none"/>
              </w:rPr>
            </w:pPr>
          </w:p>
        </w:tc>
        <w:tc>
          <w:tcPr>
            <w:tcW w:w="851" w:type="dxa"/>
            <w:vAlign w:val="center"/>
          </w:tcPr>
          <w:p w14:paraId="03109B77">
            <w:pPr>
              <w:shd w:val="clear"/>
              <w:spacing w:line="360" w:lineRule="auto"/>
              <w:jc w:val="center"/>
              <w:rPr>
                <w:rFonts w:ascii="宋体"/>
                <w:color w:val="auto"/>
                <w:sz w:val="24"/>
                <w:szCs w:val="24"/>
                <w:highlight w:val="none"/>
              </w:rPr>
            </w:pPr>
          </w:p>
        </w:tc>
        <w:tc>
          <w:tcPr>
            <w:tcW w:w="992" w:type="dxa"/>
            <w:vAlign w:val="center"/>
          </w:tcPr>
          <w:p w14:paraId="370FCD42">
            <w:pPr>
              <w:shd w:val="clear"/>
              <w:spacing w:line="360" w:lineRule="auto"/>
              <w:jc w:val="center"/>
              <w:rPr>
                <w:rFonts w:ascii="宋体"/>
                <w:color w:val="auto"/>
                <w:sz w:val="24"/>
                <w:szCs w:val="24"/>
                <w:highlight w:val="none"/>
              </w:rPr>
            </w:pPr>
          </w:p>
        </w:tc>
        <w:tc>
          <w:tcPr>
            <w:tcW w:w="992" w:type="dxa"/>
            <w:vAlign w:val="center"/>
          </w:tcPr>
          <w:p w14:paraId="70284ECA">
            <w:pPr>
              <w:shd w:val="clear"/>
              <w:spacing w:line="360" w:lineRule="auto"/>
              <w:jc w:val="center"/>
              <w:rPr>
                <w:rFonts w:ascii="宋体"/>
                <w:color w:val="auto"/>
                <w:sz w:val="24"/>
                <w:szCs w:val="24"/>
                <w:highlight w:val="none"/>
              </w:rPr>
            </w:pPr>
          </w:p>
        </w:tc>
        <w:tc>
          <w:tcPr>
            <w:tcW w:w="709" w:type="dxa"/>
            <w:vAlign w:val="center"/>
          </w:tcPr>
          <w:p w14:paraId="73C9DC47">
            <w:pPr>
              <w:shd w:val="clear"/>
              <w:spacing w:line="360" w:lineRule="auto"/>
              <w:jc w:val="center"/>
              <w:rPr>
                <w:rFonts w:ascii="宋体"/>
                <w:color w:val="auto"/>
                <w:sz w:val="24"/>
                <w:szCs w:val="24"/>
                <w:highlight w:val="none"/>
              </w:rPr>
            </w:pPr>
          </w:p>
        </w:tc>
      </w:tr>
    </w:tbl>
    <w:p w14:paraId="5E1F9381">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5D96AC4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14:paraId="0152A2C3">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14:paraId="4B793D18">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18011E86">
      <w:pPr>
        <w:shd w:val="clea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14:paraId="2BE1DCE2">
      <w:pPr>
        <w:shd w:val="clear"/>
        <w:spacing w:line="360" w:lineRule="auto"/>
        <w:ind w:firstLine="480" w:firstLineChars="200"/>
        <w:jc w:val="left"/>
        <w:rPr>
          <w:rFonts w:ascii="宋体"/>
          <w:color w:val="auto"/>
          <w:sz w:val="24"/>
          <w:szCs w:val="24"/>
          <w:highlight w:val="none"/>
        </w:rPr>
      </w:pPr>
    </w:p>
    <w:p w14:paraId="2162960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7121D84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EDDC780">
      <w:pPr>
        <w:shd w:val="clear"/>
        <w:spacing w:line="48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89B2690">
      <w:pPr>
        <w:shd w:val="clear"/>
        <w:spacing w:line="420" w:lineRule="exact"/>
        <w:rPr>
          <w:rFonts w:hint="eastAsia" w:ascii="宋体" w:hAnsi="宋体" w:cs="宋体"/>
          <w:b/>
          <w:bCs/>
          <w:color w:val="auto"/>
          <w:sz w:val="28"/>
          <w:szCs w:val="36"/>
          <w:highlight w:val="none"/>
          <w:lang w:val="en-GB"/>
        </w:rPr>
      </w:pPr>
    </w:p>
    <w:p w14:paraId="262F0189">
      <w:pPr>
        <w:pStyle w:val="7"/>
        <w:shd w:val="clear"/>
        <w:rPr>
          <w:rFonts w:hint="eastAsia" w:ascii="宋体" w:hAnsi="宋体" w:cs="宋体"/>
          <w:b/>
          <w:bCs/>
          <w:color w:val="auto"/>
          <w:sz w:val="28"/>
          <w:szCs w:val="36"/>
          <w:highlight w:val="none"/>
          <w:lang w:val="en-GB"/>
        </w:rPr>
      </w:pPr>
    </w:p>
    <w:p w14:paraId="7D82F3EB">
      <w:pPr>
        <w:pStyle w:val="8"/>
        <w:shd w:val="clear"/>
        <w:rPr>
          <w:rFonts w:hint="eastAsia"/>
          <w:color w:val="auto"/>
          <w:highlight w:val="none"/>
          <w:lang w:val="en-GB"/>
        </w:rPr>
      </w:pPr>
    </w:p>
    <w:p w14:paraId="182B5DCA">
      <w:pPr>
        <w:shd w:val="clear"/>
        <w:spacing w:line="420" w:lineRule="exact"/>
        <w:rPr>
          <w:rFonts w:hint="eastAsia" w:ascii="宋体" w:hAnsi="宋体" w:cs="宋体"/>
          <w:b/>
          <w:bCs/>
          <w:color w:val="auto"/>
          <w:sz w:val="28"/>
          <w:szCs w:val="36"/>
          <w:highlight w:val="none"/>
          <w:lang w:val="en-GB"/>
        </w:rPr>
      </w:pPr>
    </w:p>
    <w:p w14:paraId="049DF3A0">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4B9D02D2">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58B07990">
      <w:pPr>
        <w:shd w:val="clea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横街镇生活垃圾分类处理数字化监管收运处理服务项目（二次）</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ZJWS2024-LQ201-1</w:t>
      </w:r>
      <w:r>
        <w:rPr>
          <w:rFonts w:hint="eastAsia" w:ascii="宋体" w:hAnsi="宋体" w:cs="宋体"/>
          <w:color w:val="auto"/>
          <w:sz w:val="24"/>
          <w:highlight w:val="none"/>
          <w:lang w:val="zh-CN"/>
        </w:rPr>
        <w:t>）政府采购活动，经与本单位法人代表（负责人）联系确认，现就有关公平竞争事项郑重声明如下：</w:t>
      </w:r>
    </w:p>
    <w:p w14:paraId="40954089">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E2AA5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0A0EF6A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2FEE9D">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36E327">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3AA8929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485F92BF">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53085B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61817EB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DCFF567">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FEDF24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6283998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7F19E65B">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6A5436">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476C6925">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7D1AAEA5">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1F26B4CA">
      <w:pPr>
        <w:shd w:val="clea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1D9049DF">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9EB9889">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1ED9">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096C61C4">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1C725"/>
    <w:multiLevelType w:val="singleLevel"/>
    <w:tmpl w:val="B571C725"/>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lvl>
  </w:abstractNum>
  <w:abstractNum w:abstractNumId="2">
    <w:nsid w:val="0D397CDF"/>
    <w:multiLevelType w:val="singleLevel"/>
    <w:tmpl w:val="0D397CDF"/>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g5OTA0Y2ExMDI5YWM2YjM4OThhZmVmNTlmYjQifQ=="/>
  </w:docVars>
  <w:rsids>
    <w:rsidRoot w:val="00686405"/>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8C1098"/>
    <w:rsid w:val="01EB6F88"/>
    <w:rsid w:val="02015C82"/>
    <w:rsid w:val="02B1326A"/>
    <w:rsid w:val="02EC7C14"/>
    <w:rsid w:val="03012D53"/>
    <w:rsid w:val="031A1AA6"/>
    <w:rsid w:val="03C45BE3"/>
    <w:rsid w:val="03E67298"/>
    <w:rsid w:val="03F07554"/>
    <w:rsid w:val="040B1F6B"/>
    <w:rsid w:val="04410D46"/>
    <w:rsid w:val="046F5C3F"/>
    <w:rsid w:val="047B688C"/>
    <w:rsid w:val="047C54A8"/>
    <w:rsid w:val="04A94F4D"/>
    <w:rsid w:val="04D3590A"/>
    <w:rsid w:val="05045994"/>
    <w:rsid w:val="05241123"/>
    <w:rsid w:val="05427709"/>
    <w:rsid w:val="057F33E1"/>
    <w:rsid w:val="059B7F4C"/>
    <w:rsid w:val="05D15C2C"/>
    <w:rsid w:val="06A128F5"/>
    <w:rsid w:val="06B8500E"/>
    <w:rsid w:val="07921036"/>
    <w:rsid w:val="07F7533D"/>
    <w:rsid w:val="081F3333"/>
    <w:rsid w:val="082F3592"/>
    <w:rsid w:val="087D02D4"/>
    <w:rsid w:val="088C3815"/>
    <w:rsid w:val="08A35880"/>
    <w:rsid w:val="08F56D22"/>
    <w:rsid w:val="08FD52C1"/>
    <w:rsid w:val="090833A7"/>
    <w:rsid w:val="096F2338"/>
    <w:rsid w:val="09F67F36"/>
    <w:rsid w:val="0A350131"/>
    <w:rsid w:val="0A4505E1"/>
    <w:rsid w:val="0ABF5133"/>
    <w:rsid w:val="0BA95309"/>
    <w:rsid w:val="0BC767FF"/>
    <w:rsid w:val="0BD30974"/>
    <w:rsid w:val="0C401869"/>
    <w:rsid w:val="0C8D2934"/>
    <w:rsid w:val="0CE964F5"/>
    <w:rsid w:val="0D1E32A0"/>
    <w:rsid w:val="0D9D24E2"/>
    <w:rsid w:val="0DA702D4"/>
    <w:rsid w:val="0DB13287"/>
    <w:rsid w:val="0E4971C2"/>
    <w:rsid w:val="0EB94739"/>
    <w:rsid w:val="0ED53250"/>
    <w:rsid w:val="0F4A10C7"/>
    <w:rsid w:val="0FDA1B79"/>
    <w:rsid w:val="0FDA7A1E"/>
    <w:rsid w:val="1004704F"/>
    <w:rsid w:val="101A6A45"/>
    <w:rsid w:val="10BB2E1A"/>
    <w:rsid w:val="10F55333"/>
    <w:rsid w:val="117D6BD4"/>
    <w:rsid w:val="11AF049F"/>
    <w:rsid w:val="12506E11"/>
    <w:rsid w:val="12573291"/>
    <w:rsid w:val="12CC21FE"/>
    <w:rsid w:val="12ED0DC6"/>
    <w:rsid w:val="13470A68"/>
    <w:rsid w:val="13740426"/>
    <w:rsid w:val="13A97E33"/>
    <w:rsid w:val="13D63186"/>
    <w:rsid w:val="13E175CD"/>
    <w:rsid w:val="13F24E9F"/>
    <w:rsid w:val="140D0CE8"/>
    <w:rsid w:val="14833F0A"/>
    <w:rsid w:val="14BB07D7"/>
    <w:rsid w:val="14F21366"/>
    <w:rsid w:val="154C6CC8"/>
    <w:rsid w:val="156A4C47"/>
    <w:rsid w:val="1623296E"/>
    <w:rsid w:val="165E3134"/>
    <w:rsid w:val="16C46232"/>
    <w:rsid w:val="17B561C4"/>
    <w:rsid w:val="17CB1614"/>
    <w:rsid w:val="17D20CAE"/>
    <w:rsid w:val="181D494B"/>
    <w:rsid w:val="184E2D57"/>
    <w:rsid w:val="1872189B"/>
    <w:rsid w:val="18CC1314"/>
    <w:rsid w:val="19086792"/>
    <w:rsid w:val="19AD1853"/>
    <w:rsid w:val="19BC7F18"/>
    <w:rsid w:val="19C06789"/>
    <w:rsid w:val="1A5F2666"/>
    <w:rsid w:val="1B442D4F"/>
    <w:rsid w:val="1B977655"/>
    <w:rsid w:val="1C076608"/>
    <w:rsid w:val="1C665031"/>
    <w:rsid w:val="1CC41839"/>
    <w:rsid w:val="1D6E06EC"/>
    <w:rsid w:val="1D922E87"/>
    <w:rsid w:val="1D9451B5"/>
    <w:rsid w:val="1DB602F1"/>
    <w:rsid w:val="1DB654E7"/>
    <w:rsid w:val="1E974A1A"/>
    <w:rsid w:val="1EDE4DD7"/>
    <w:rsid w:val="1F154F02"/>
    <w:rsid w:val="1FBF5575"/>
    <w:rsid w:val="1FEF7275"/>
    <w:rsid w:val="20310159"/>
    <w:rsid w:val="2064740E"/>
    <w:rsid w:val="20936467"/>
    <w:rsid w:val="20A02F86"/>
    <w:rsid w:val="20C507AA"/>
    <w:rsid w:val="20EC1923"/>
    <w:rsid w:val="20F179D0"/>
    <w:rsid w:val="21C01FFB"/>
    <w:rsid w:val="21D75217"/>
    <w:rsid w:val="231850AF"/>
    <w:rsid w:val="23464B7D"/>
    <w:rsid w:val="237F3793"/>
    <w:rsid w:val="23822F19"/>
    <w:rsid w:val="23B409B6"/>
    <w:rsid w:val="23B94227"/>
    <w:rsid w:val="23ED40F1"/>
    <w:rsid w:val="241E67A8"/>
    <w:rsid w:val="245720E0"/>
    <w:rsid w:val="24BF4A8B"/>
    <w:rsid w:val="24E45E19"/>
    <w:rsid w:val="24F46796"/>
    <w:rsid w:val="24FE78B3"/>
    <w:rsid w:val="25250EB2"/>
    <w:rsid w:val="26127F7F"/>
    <w:rsid w:val="2707189D"/>
    <w:rsid w:val="27CD24A3"/>
    <w:rsid w:val="2936122A"/>
    <w:rsid w:val="2936586D"/>
    <w:rsid w:val="29DC0639"/>
    <w:rsid w:val="29EB48A9"/>
    <w:rsid w:val="2A401021"/>
    <w:rsid w:val="2A8533EF"/>
    <w:rsid w:val="2AC32878"/>
    <w:rsid w:val="2AF3638E"/>
    <w:rsid w:val="2B35623F"/>
    <w:rsid w:val="2B746B21"/>
    <w:rsid w:val="2C326370"/>
    <w:rsid w:val="2C6C2FF6"/>
    <w:rsid w:val="2C875AE2"/>
    <w:rsid w:val="2D1C121E"/>
    <w:rsid w:val="2D2B4A29"/>
    <w:rsid w:val="2D4078B1"/>
    <w:rsid w:val="2D52706C"/>
    <w:rsid w:val="2D7D7861"/>
    <w:rsid w:val="2DE62BE0"/>
    <w:rsid w:val="2DF36F85"/>
    <w:rsid w:val="2E4C5D93"/>
    <w:rsid w:val="2E693FEF"/>
    <w:rsid w:val="2EAD4643"/>
    <w:rsid w:val="2FAF6379"/>
    <w:rsid w:val="2FCF7EA6"/>
    <w:rsid w:val="30695DC6"/>
    <w:rsid w:val="3071591F"/>
    <w:rsid w:val="30A419F7"/>
    <w:rsid w:val="30B1700C"/>
    <w:rsid w:val="31003A4B"/>
    <w:rsid w:val="313117DB"/>
    <w:rsid w:val="314964D6"/>
    <w:rsid w:val="31607308"/>
    <w:rsid w:val="316B4D3A"/>
    <w:rsid w:val="321C1BC6"/>
    <w:rsid w:val="321C563E"/>
    <w:rsid w:val="323D6291"/>
    <w:rsid w:val="324F7FD4"/>
    <w:rsid w:val="32AC16D5"/>
    <w:rsid w:val="332130EA"/>
    <w:rsid w:val="33500C8F"/>
    <w:rsid w:val="344D7F0F"/>
    <w:rsid w:val="355B4682"/>
    <w:rsid w:val="356C454E"/>
    <w:rsid w:val="36B0460A"/>
    <w:rsid w:val="36E565D0"/>
    <w:rsid w:val="36EE66A7"/>
    <w:rsid w:val="3762250D"/>
    <w:rsid w:val="376A0516"/>
    <w:rsid w:val="3793032E"/>
    <w:rsid w:val="37B502A5"/>
    <w:rsid w:val="385A1C97"/>
    <w:rsid w:val="389C46FF"/>
    <w:rsid w:val="38B528B6"/>
    <w:rsid w:val="39751C3A"/>
    <w:rsid w:val="398D33BB"/>
    <w:rsid w:val="39927EB3"/>
    <w:rsid w:val="39CD7A58"/>
    <w:rsid w:val="3A792925"/>
    <w:rsid w:val="3AD11CD1"/>
    <w:rsid w:val="3AF026E9"/>
    <w:rsid w:val="3BA0483D"/>
    <w:rsid w:val="3C3B1A82"/>
    <w:rsid w:val="3C464471"/>
    <w:rsid w:val="3C676DBF"/>
    <w:rsid w:val="3C9A513B"/>
    <w:rsid w:val="3C9F7913"/>
    <w:rsid w:val="3CC14969"/>
    <w:rsid w:val="3CCF3FB6"/>
    <w:rsid w:val="3CF34C7D"/>
    <w:rsid w:val="3D08531B"/>
    <w:rsid w:val="3D5D1D84"/>
    <w:rsid w:val="3E005D04"/>
    <w:rsid w:val="3E0F6741"/>
    <w:rsid w:val="3EF255E8"/>
    <w:rsid w:val="3FA255B3"/>
    <w:rsid w:val="3FBD53CC"/>
    <w:rsid w:val="3FC26AAC"/>
    <w:rsid w:val="3FD926D9"/>
    <w:rsid w:val="3FF02F12"/>
    <w:rsid w:val="4050500F"/>
    <w:rsid w:val="41AE20BE"/>
    <w:rsid w:val="4294673F"/>
    <w:rsid w:val="42976F25"/>
    <w:rsid w:val="42B07FE6"/>
    <w:rsid w:val="42C910A8"/>
    <w:rsid w:val="43031BEF"/>
    <w:rsid w:val="430343D3"/>
    <w:rsid w:val="431C78CD"/>
    <w:rsid w:val="434626F9"/>
    <w:rsid w:val="43A96B81"/>
    <w:rsid w:val="44996685"/>
    <w:rsid w:val="44B06451"/>
    <w:rsid w:val="44D108E9"/>
    <w:rsid w:val="44D37FBC"/>
    <w:rsid w:val="44EA63E7"/>
    <w:rsid w:val="451D6E1E"/>
    <w:rsid w:val="45444113"/>
    <w:rsid w:val="454A27BB"/>
    <w:rsid w:val="4646138E"/>
    <w:rsid w:val="46C95B1B"/>
    <w:rsid w:val="46FF2F03"/>
    <w:rsid w:val="472E4B63"/>
    <w:rsid w:val="475803E0"/>
    <w:rsid w:val="47884FED"/>
    <w:rsid w:val="47B23BDE"/>
    <w:rsid w:val="47BC5D79"/>
    <w:rsid w:val="47E039B1"/>
    <w:rsid w:val="48C2391B"/>
    <w:rsid w:val="48F930E1"/>
    <w:rsid w:val="49A80B50"/>
    <w:rsid w:val="49C425C9"/>
    <w:rsid w:val="4A0D0A8F"/>
    <w:rsid w:val="4A513629"/>
    <w:rsid w:val="4B3612A5"/>
    <w:rsid w:val="4B502F8B"/>
    <w:rsid w:val="4B517E8D"/>
    <w:rsid w:val="4B757F16"/>
    <w:rsid w:val="4BE02D57"/>
    <w:rsid w:val="4BEA6570"/>
    <w:rsid w:val="4BEF0B41"/>
    <w:rsid w:val="4BFA22D2"/>
    <w:rsid w:val="4C4D4116"/>
    <w:rsid w:val="4C533207"/>
    <w:rsid w:val="4C991AEB"/>
    <w:rsid w:val="4CCF19B1"/>
    <w:rsid w:val="4CEE582C"/>
    <w:rsid w:val="4D3E590F"/>
    <w:rsid w:val="4D9E7A7C"/>
    <w:rsid w:val="4DB57C8E"/>
    <w:rsid w:val="4DC65D2A"/>
    <w:rsid w:val="4E5A1ED1"/>
    <w:rsid w:val="4E732A21"/>
    <w:rsid w:val="4EA92B24"/>
    <w:rsid w:val="4EFC61EA"/>
    <w:rsid w:val="4F1F1C38"/>
    <w:rsid w:val="4F4F0525"/>
    <w:rsid w:val="4F682CED"/>
    <w:rsid w:val="4F6E5F47"/>
    <w:rsid w:val="501457F8"/>
    <w:rsid w:val="5023482D"/>
    <w:rsid w:val="50520A6C"/>
    <w:rsid w:val="50874856"/>
    <w:rsid w:val="50D55AF2"/>
    <w:rsid w:val="51422BA1"/>
    <w:rsid w:val="51914E20"/>
    <w:rsid w:val="51B66C9C"/>
    <w:rsid w:val="51CB01B7"/>
    <w:rsid w:val="526B1C0A"/>
    <w:rsid w:val="52937629"/>
    <w:rsid w:val="53017DDC"/>
    <w:rsid w:val="533254B5"/>
    <w:rsid w:val="5346188A"/>
    <w:rsid w:val="53B627B8"/>
    <w:rsid w:val="54557DA2"/>
    <w:rsid w:val="551C150B"/>
    <w:rsid w:val="55A51193"/>
    <w:rsid w:val="55C73B6D"/>
    <w:rsid w:val="55EC7643"/>
    <w:rsid w:val="57160576"/>
    <w:rsid w:val="57170819"/>
    <w:rsid w:val="577436C4"/>
    <w:rsid w:val="57885AEF"/>
    <w:rsid w:val="585F6C5E"/>
    <w:rsid w:val="58CC7063"/>
    <w:rsid w:val="58EC60D0"/>
    <w:rsid w:val="59282283"/>
    <w:rsid w:val="592B37D9"/>
    <w:rsid w:val="593F3A1A"/>
    <w:rsid w:val="59960800"/>
    <w:rsid w:val="59AA5338"/>
    <w:rsid w:val="5A0A79AA"/>
    <w:rsid w:val="5ABB235D"/>
    <w:rsid w:val="5BCC4DFF"/>
    <w:rsid w:val="5BCE2126"/>
    <w:rsid w:val="5BD24297"/>
    <w:rsid w:val="5BE55C4C"/>
    <w:rsid w:val="5BEC1C38"/>
    <w:rsid w:val="5BF705DC"/>
    <w:rsid w:val="5BF94355"/>
    <w:rsid w:val="5C0F5926"/>
    <w:rsid w:val="5C2A679B"/>
    <w:rsid w:val="5C3A7D2B"/>
    <w:rsid w:val="5C60740A"/>
    <w:rsid w:val="5D3C565F"/>
    <w:rsid w:val="5D4D1EBF"/>
    <w:rsid w:val="5D8662D5"/>
    <w:rsid w:val="5D961831"/>
    <w:rsid w:val="5DB93D9B"/>
    <w:rsid w:val="5E0C10DA"/>
    <w:rsid w:val="5E3F0A33"/>
    <w:rsid w:val="5E4207CF"/>
    <w:rsid w:val="5ECA35A7"/>
    <w:rsid w:val="5F9C5831"/>
    <w:rsid w:val="5FB64700"/>
    <w:rsid w:val="6075389C"/>
    <w:rsid w:val="60AF1486"/>
    <w:rsid w:val="60EA6BB3"/>
    <w:rsid w:val="61B90260"/>
    <w:rsid w:val="61C02E50"/>
    <w:rsid w:val="622B5B66"/>
    <w:rsid w:val="624A623F"/>
    <w:rsid w:val="629076CC"/>
    <w:rsid w:val="633B184D"/>
    <w:rsid w:val="63632FB9"/>
    <w:rsid w:val="63B65F1F"/>
    <w:rsid w:val="64515EF2"/>
    <w:rsid w:val="646A110A"/>
    <w:rsid w:val="64934909"/>
    <w:rsid w:val="64EB62E8"/>
    <w:rsid w:val="652C5C28"/>
    <w:rsid w:val="66010543"/>
    <w:rsid w:val="6683048D"/>
    <w:rsid w:val="66A62884"/>
    <w:rsid w:val="66F66498"/>
    <w:rsid w:val="66FB71D3"/>
    <w:rsid w:val="67374299"/>
    <w:rsid w:val="676B4C34"/>
    <w:rsid w:val="67C731CF"/>
    <w:rsid w:val="67CD632C"/>
    <w:rsid w:val="67DC085E"/>
    <w:rsid w:val="682867AD"/>
    <w:rsid w:val="6837248C"/>
    <w:rsid w:val="688C03DA"/>
    <w:rsid w:val="69865986"/>
    <w:rsid w:val="69E80656"/>
    <w:rsid w:val="6A552D33"/>
    <w:rsid w:val="6A5F2222"/>
    <w:rsid w:val="6A927E4E"/>
    <w:rsid w:val="6B0B7DAB"/>
    <w:rsid w:val="6B516E1A"/>
    <w:rsid w:val="6B6A2B79"/>
    <w:rsid w:val="6B82154E"/>
    <w:rsid w:val="6B9C1690"/>
    <w:rsid w:val="6BCD1AA1"/>
    <w:rsid w:val="6BE9595C"/>
    <w:rsid w:val="6C4B29AA"/>
    <w:rsid w:val="6C557385"/>
    <w:rsid w:val="6C57134F"/>
    <w:rsid w:val="6C8B5267"/>
    <w:rsid w:val="6C956DE1"/>
    <w:rsid w:val="6D145678"/>
    <w:rsid w:val="6D334CE9"/>
    <w:rsid w:val="6D642A82"/>
    <w:rsid w:val="6D7C06C4"/>
    <w:rsid w:val="6D9819BD"/>
    <w:rsid w:val="6DA902AB"/>
    <w:rsid w:val="6DC12123"/>
    <w:rsid w:val="6DDB1560"/>
    <w:rsid w:val="6DDE6096"/>
    <w:rsid w:val="6E33296B"/>
    <w:rsid w:val="6E7D57A2"/>
    <w:rsid w:val="6EB26D11"/>
    <w:rsid w:val="6F1F6C14"/>
    <w:rsid w:val="6F510265"/>
    <w:rsid w:val="6F5442C8"/>
    <w:rsid w:val="6F5D3C8F"/>
    <w:rsid w:val="6F884692"/>
    <w:rsid w:val="702C2884"/>
    <w:rsid w:val="70485129"/>
    <w:rsid w:val="70531E2E"/>
    <w:rsid w:val="70763A2A"/>
    <w:rsid w:val="70F102D2"/>
    <w:rsid w:val="711315BD"/>
    <w:rsid w:val="7118364F"/>
    <w:rsid w:val="71445C1A"/>
    <w:rsid w:val="718B4185"/>
    <w:rsid w:val="718B41F8"/>
    <w:rsid w:val="71A57362"/>
    <w:rsid w:val="71B90BDF"/>
    <w:rsid w:val="72646574"/>
    <w:rsid w:val="72802C82"/>
    <w:rsid w:val="72EC48CC"/>
    <w:rsid w:val="731C5420"/>
    <w:rsid w:val="74166531"/>
    <w:rsid w:val="742022B7"/>
    <w:rsid w:val="74454D7F"/>
    <w:rsid w:val="744E128A"/>
    <w:rsid w:val="74A54B02"/>
    <w:rsid w:val="74D12150"/>
    <w:rsid w:val="753467AF"/>
    <w:rsid w:val="756D1FBF"/>
    <w:rsid w:val="760D0DB1"/>
    <w:rsid w:val="76445BDE"/>
    <w:rsid w:val="76B15B00"/>
    <w:rsid w:val="76FB56E3"/>
    <w:rsid w:val="77DC095A"/>
    <w:rsid w:val="77F12C75"/>
    <w:rsid w:val="77FD0BD7"/>
    <w:rsid w:val="780A5372"/>
    <w:rsid w:val="78105060"/>
    <w:rsid w:val="788F46CC"/>
    <w:rsid w:val="78DC40C7"/>
    <w:rsid w:val="78F85C09"/>
    <w:rsid w:val="792E570B"/>
    <w:rsid w:val="793C0BE4"/>
    <w:rsid w:val="795C6603"/>
    <w:rsid w:val="796A14B7"/>
    <w:rsid w:val="79A62F1D"/>
    <w:rsid w:val="79A657E5"/>
    <w:rsid w:val="79BE2A0E"/>
    <w:rsid w:val="79FE29DE"/>
    <w:rsid w:val="7B087CB8"/>
    <w:rsid w:val="7C211032"/>
    <w:rsid w:val="7C21446D"/>
    <w:rsid w:val="7C392133"/>
    <w:rsid w:val="7C4B4301"/>
    <w:rsid w:val="7CF83BBE"/>
    <w:rsid w:val="7D481B8A"/>
    <w:rsid w:val="7D7635FF"/>
    <w:rsid w:val="7DED1DC4"/>
    <w:rsid w:val="7E7A7CBA"/>
    <w:rsid w:val="7EB00D48"/>
    <w:rsid w:val="7EB23FBC"/>
    <w:rsid w:val="7EF91108"/>
    <w:rsid w:val="7EFF51C6"/>
    <w:rsid w:val="7FB33D14"/>
    <w:rsid w:val="7FB65F35"/>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spacing w:before="340" w:after="330" w:line="578" w:lineRule="auto"/>
      <w:outlineLvl w:val="0"/>
    </w:pPr>
    <w:rPr>
      <w:kern w:val="44"/>
      <w:sz w:val="44"/>
      <w:szCs w:val="44"/>
    </w:rPr>
  </w:style>
  <w:style w:type="paragraph" w:styleId="3">
    <w:name w:val="heading 2"/>
    <w:basedOn w:val="1"/>
    <w:next w:val="1"/>
    <w:link w:val="40"/>
    <w:autoRedefine/>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41"/>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locked/>
    <w:uiPriority w:val="0"/>
    <w:pPr>
      <w:keepNext/>
      <w:keepLines/>
      <w:spacing w:before="280" w:after="290" w:line="372" w:lineRule="auto"/>
      <w:outlineLvl w:val="3"/>
    </w:pPr>
    <w:rPr>
      <w:rFonts w:ascii="Arial" w:hAnsi="Arial"/>
      <w:b/>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style>
  <w:style w:type="paragraph" w:styleId="8">
    <w:name w:val="toc 2"/>
    <w:basedOn w:val="1"/>
    <w:next w:val="1"/>
    <w:autoRedefine/>
    <w:semiHidden/>
    <w:qFormat/>
    <w:uiPriority w:val="99"/>
    <w:pPr>
      <w:ind w:left="420" w:leftChars="200"/>
    </w:pPr>
  </w:style>
  <w:style w:type="paragraph" w:styleId="9">
    <w:name w:val="annotation text"/>
    <w:basedOn w:val="1"/>
    <w:link w:val="42"/>
    <w:autoRedefine/>
    <w:semiHidden/>
    <w:qFormat/>
    <w:uiPriority w:val="99"/>
    <w:pPr>
      <w:jc w:val="left"/>
    </w:pPr>
  </w:style>
  <w:style w:type="paragraph" w:styleId="10">
    <w:name w:val="Body Text"/>
    <w:basedOn w:val="1"/>
    <w:next w:val="11"/>
    <w:link w:val="43"/>
    <w:autoRedefine/>
    <w:qFormat/>
    <w:uiPriority w:val="99"/>
    <w:pPr>
      <w:spacing w:line="360" w:lineRule="exact"/>
    </w:pPr>
    <w:rPr>
      <w:sz w:val="24"/>
      <w:szCs w:val="24"/>
    </w:rPr>
  </w:style>
  <w:style w:type="paragraph" w:styleId="11">
    <w:name w:val="Body Text First Indent"/>
    <w:basedOn w:val="10"/>
    <w:next w:val="12"/>
    <w:link w:val="44"/>
    <w:autoRedefine/>
    <w:qFormat/>
    <w:uiPriority w:val="99"/>
    <w:pPr>
      <w:ind w:firstLine="420"/>
    </w:pPr>
    <w:rPr>
      <w:sz w:val="21"/>
      <w:szCs w:val="21"/>
    </w:rPr>
  </w:style>
  <w:style w:type="paragraph" w:styleId="12">
    <w:name w:val="toc 6"/>
    <w:basedOn w:val="1"/>
    <w:next w:val="1"/>
    <w:autoRedefine/>
    <w:semiHidden/>
    <w:qFormat/>
    <w:uiPriority w:val="99"/>
    <w:pPr>
      <w:widowControl/>
      <w:ind w:left="1000"/>
      <w:jc w:val="left"/>
    </w:pPr>
    <w:rPr>
      <w:kern w:val="0"/>
      <w:sz w:val="18"/>
      <w:szCs w:val="18"/>
    </w:rPr>
  </w:style>
  <w:style w:type="paragraph" w:styleId="13">
    <w:name w:val="Body Text Indent"/>
    <w:basedOn w:val="1"/>
    <w:next w:val="14"/>
    <w:link w:val="45"/>
    <w:autoRedefine/>
    <w:qFormat/>
    <w:uiPriority w:val="99"/>
    <w:pPr>
      <w:spacing w:after="120"/>
      <w:ind w:left="420" w:leftChars="200"/>
    </w:pPr>
  </w:style>
  <w:style w:type="paragraph" w:styleId="14">
    <w:name w:val="Body Text First Indent 2"/>
    <w:basedOn w:val="13"/>
    <w:next w:val="1"/>
    <w:link w:val="54"/>
    <w:autoRedefine/>
    <w:qFormat/>
    <w:uiPriority w:val="99"/>
    <w:pPr>
      <w:ind w:firstLine="420"/>
    </w:pPr>
  </w:style>
  <w:style w:type="paragraph" w:styleId="15">
    <w:name w:val="Block Text"/>
    <w:basedOn w:val="1"/>
    <w:autoRedefine/>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
    <w:link w:val="46"/>
    <w:autoRedefine/>
    <w:qFormat/>
    <w:uiPriority w:val="99"/>
    <w:rPr>
      <w:rFonts w:ascii="宋体" w:hAnsi="Courier New" w:cs="宋体"/>
    </w:rPr>
  </w:style>
  <w:style w:type="paragraph" w:styleId="17">
    <w:name w:val="Date"/>
    <w:basedOn w:val="1"/>
    <w:next w:val="1"/>
    <w:link w:val="47"/>
    <w:autoRedefine/>
    <w:qFormat/>
    <w:uiPriority w:val="99"/>
    <w:pPr>
      <w:ind w:left="2500" w:leftChars="2500"/>
    </w:pPr>
    <w:rPr>
      <w:rFonts w:ascii="Calibri" w:hAnsi="Calibri" w:eastAsia="楷体_GB2312" w:cs="Calibri"/>
      <w:sz w:val="32"/>
      <w:szCs w:val="32"/>
    </w:rPr>
  </w:style>
  <w:style w:type="paragraph" w:styleId="18">
    <w:name w:val="Balloon Text"/>
    <w:basedOn w:val="1"/>
    <w:link w:val="48"/>
    <w:autoRedefine/>
    <w:semiHidden/>
    <w:qFormat/>
    <w:uiPriority w:val="99"/>
    <w:rPr>
      <w:sz w:val="18"/>
      <w:szCs w:val="18"/>
    </w:rPr>
  </w:style>
  <w:style w:type="paragraph" w:styleId="19">
    <w:name w:val="footer"/>
    <w:basedOn w:val="1"/>
    <w:link w:val="49"/>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autoRedefine/>
    <w:qFormat/>
    <w:locked/>
    <w:uiPriority w:val="99"/>
    <w:pPr>
      <w:ind w:left="600" w:leftChars="600"/>
    </w:pPr>
  </w:style>
  <w:style w:type="paragraph" w:styleId="23">
    <w:name w:val="List"/>
    <w:basedOn w:val="1"/>
    <w:autoRedefine/>
    <w:qFormat/>
    <w:locked/>
    <w:uiPriority w:val="0"/>
    <w:pPr>
      <w:ind w:left="200" w:hanging="200" w:hangingChars="200"/>
    </w:pPr>
  </w:style>
  <w:style w:type="paragraph" w:styleId="24">
    <w:name w:val="footnote text"/>
    <w:basedOn w:val="1"/>
    <w:link w:val="51"/>
    <w:autoRedefine/>
    <w:semiHidden/>
    <w:qFormat/>
    <w:uiPriority w:val="99"/>
    <w:pPr>
      <w:snapToGrid w:val="0"/>
      <w:jc w:val="left"/>
    </w:pPr>
    <w:rPr>
      <w:sz w:val="18"/>
      <w:szCs w:val="18"/>
    </w:rPr>
  </w:style>
  <w:style w:type="paragraph" w:styleId="25">
    <w:name w:val="Body Text Indent 3"/>
    <w:basedOn w:val="1"/>
    <w:autoRedefine/>
    <w:semiHidden/>
    <w:unhideWhenUsed/>
    <w:qFormat/>
    <w:locked/>
    <w:uiPriority w:val="99"/>
    <w:pPr>
      <w:spacing w:after="120"/>
      <w:ind w:left="420" w:leftChars="200"/>
    </w:pPr>
    <w:rPr>
      <w:sz w:val="16"/>
      <w:szCs w:val="16"/>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2"/>
    <w:autoRedefine/>
    <w:qFormat/>
    <w:uiPriority w:val="99"/>
    <w:pPr>
      <w:widowControl/>
      <w:overflowPunct w:val="0"/>
      <w:autoSpaceDE w:val="0"/>
      <w:autoSpaceDN w:val="0"/>
      <w:adjustRightInd w:val="0"/>
      <w:jc w:val="center"/>
      <w:textAlignment w:val="baseline"/>
    </w:pPr>
    <w:rPr>
      <w:b/>
      <w:bCs/>
      <w:kern w:val="0"/>
      <w:sz w:val="24"/>
      <w:szCs w:val="24"/>
    </w:rPr>
  </w:style>
  <w:style w:type="paragraph" w:styleId="28">
    <w:name w:val="annotation subject"/>
    <w:basedOn w:val="9"/>
    <w:next w:val="9"/>
    <w:link w:val="53"/>
    <w:autoRedefine/>
    <w:semiHidden/>
    <w:qFormat/>
    <w:uiPriority w:val="99"/>
    <w:rPr>
      <w:b/>
      <w:bCs/>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ascii="Times New Roman" w:hAnsi="Times New Roman" w:eastAsia="宋体" w:cs="Times New Roman"/>
      <w:b/>
      <w:bCs/>
    </w:rPr>
  </w:style>
  <w:style w:type="character" w:styleId="33">
    <w:name w:val="Hyperlink"/>
    <w:basedOn w:val="31"/>
    <w:autoRedefine/>
    <w:qFormat/>
    <w:uiPriority w:val="99"/>
    <w:rPr>
      <w:rFonts w:ascii="Times New Roman" w:hAnsi="Times New Roman" w:eastAsia="宋体" w:cs="Times New Roman"/>
      <w:color w:val="0000FF"/>
      <w:u w:val="single"/>
    </w:rPr>
  </w:style>
  <w:style w:type="character" w:styleId="34">
    <w:name w:val="annotation reference"/>
    <w:basedOn w:val="31"/>
    <w:autoRedefine/>
    <w:semiHidden/>
    <w:qFormat/>
    <w:uiPriority w:val="99"/>
    <w:rPr>
      <w:rFonts w:ascii="Times New Roman" w:hAnsi="Times New Roman" w:eastAsia="宋体" w:cs="Times New Roman"/>
      <w:sz w:val="21"/>
      <w:szCs w:val="21"/>
    </w:rPr>
  </w:style>
  <w:style w:type="character" w:styleId="35">
    <w:name w:val="footnote reference"/>
    <w:basedOn w:val="31"/>
    <w:autoRedefine/>
    <w:semiHidden/>
    <w:qFormat/>
    <w:uiPriority w:val="99"/>
    <w:rPr>
      <w:vertAlign w:val="superscript"/>
    </w:rPr>
  </w:style>
  <w:style w:type="character" w:customStyle="1" w:styleId="36">
    <w:name w:val="NormalCharacter"/>
    <w:autoRedefine/>
    <w:qFormat/>
    <w:uiPriority w:val="0"/>
    <w:rPr>
      <w:rFonts w:ascii="Times New Roman" w:hAnsi="Times New Roman" w:eastAsia="宋体" w:cs="Times New Roman"/>
      <w:kern w:val="2"/>
      <w:sz w:val="21"/>
      <w:szCs w:val="21"/>
      <w:lang w:val="en-US" w:eastAsia="zh-CN" w:bidi="ar-SA"/>
    </w:rPr>
  </w:style>
  <w:style w:type="paragraph" w:customStyle="1" w:styleId="37">
    <w:name w:val="DAS正文"/>
    <w:basedOn w:val="1"/>
    <w:autoRedefine/>
    <w:qFormat/>
    <w:uiPriority w:val="0"/>
    <w:pPr>
      <w:spacing w:line="360" w:lineRule="auto"/>
      <w:ind w:right="181" w:firstLine="480" w:firstLineChars="200"/>
    </w:pPr>
    <w:rPr>
      <w:rFonts w:ascii="Verdana" w:hAnsi="Verdana"/>
    </w:rPr>
  </w:style>
  <w:style w:type="paragraph" w:customStyle="1" w:styleId="38">
    <w:name w:val="无间隔1"/>
    <w:autoRedefine/>
    <w:qFormat/>
    <w:uiPriority w:val="99"/>
    <w:pPr>
      <w:adjustRightInd w:val="0"/>
      <w:snapToGrid w:val="0"/>
    </w:pPr>
    <w:rPr>
      <w:rFonts w:ascii="Tahoma" w:hAnsi="Tahoma" w:eastAsia="微软雅黑" w:cs="Tahoma"/>
      <w:sz w:val="22"/>
      <w:szCs w:val="22"/>
      <w:lang w:val="en-US" w:eastAsia="zh-CN" w:bidi="ar-SA"/>
    </w:rPr>
  </w:style>
  <w:style w:type="character" w:customStyle="1" w:styleId="39">
    <w:name w:val="标题 1 Char"/>
    <w:basedOn w:val="31"/>
    <w:link w:val="2"/>
    <w:autoRedefine/>
    <w:qFormat/>
    <w:locked/>
    <w:uiPriority w:val="9"/>
    <w:rPr>
      <w:rFonts w:ascii="Times New Roman" w:hAnsi="Times New Roman" w:eastAsia="宋体" w:cs="Times New Roman"/>
      <w:b/>
      <w:bCs/>
      <w:kern w:val="44"/>
      <w:sz w:val="44"/>
      <w:szCs w:val="44"/>
    </w:rPr>
  </w:style>
  <w:style w:type="character" w:customStyle="1" w:styleId="40">
    <w:name w:val="标题 2 Char"/>
    <w:basedOn w:val="31"/>
    <w:link w:val="3"/>
    <w:autoRedefine/>
    <w:qFormat/>
    <w:locked/>
    <w:uiPriority w:val="99"/>
    <w:rPr>
      <w:rFonts w:ascii="Cambria" w:hAnsi="Cambria" w:eastAsia="宋体" w:cs="Cambria"/>
      <w:b/>
      <w:bCs/>
      <w:sz w:val="32"/>
      <w:szCs w:val="32"/>
    </w:rPr>
  </w:style>
  <w:style w:type="character" w:customStyle="1" w:styleId="41">
    <w:name w:val="标题 3 Char"/>
    <w:basedOn w:val="31"/>
    <w:link w:val="4"/>
    <w:autoRedefine/>
    <w:qFormat/>
    <w:locked/>
    <w:uiPriority w:val="99"/>
    <w:rPr>
      <w:rFonts w:ascii="Times New Roman" w:hAnsi="Times New Roman" w:eastAsia="宋体" w:cs="Times New Roman"/>
      <w:b/>
      <w:bCs/>
      <w:sz w:val="32"/>
      <w:szCs w:val="32"/>
    </w:rPr>
  </w:style>
  <w:style w:type="character" w:customStyle="1" w:styleId="42">
    <w:name w:val="批注文字 Char"/>
    <w:basedOn w:val="31"/>
    <w:link w:val="9"/>
    <w:autoRedefine/>
    <w:qFormat/>
    <w:locked/>
    <w:uiPriority w:val="99"/>
    <w:rPr>
      <w:rFonts w:ascii="Times New Roman" w:hAnsi="Times New Roman" w:eastAsia="宋体" w:cs="Times New Roman"/>
      <w:kern w:val="2"/>
      <w:sz w:val="24"/>
      <w:szCs w:val="24"/>
    </w:rPr>
  </w:style>
  <w:style w:type="character" w:customStyle="1" w:styleId="43">
    <w:name w:val="正文文本 Char"/>
    <w:basedOn w:val="31"/>
    <w:link w:val="10"/>
    <w:autoRedefine/>
    <w:qFormat/>
    <w:locked/>
    <w:uiPriority w:val="99"/>
    <w:rPr>
      <w:rFonts w:ascii="Times New Roman" w:hAnsi="Times New Roman" w:eastAsia="宋体" w:cs="Times New Roman"/>
      <w:sz w:val="24"/>
      <w:szCs w:val="24"/>
    </w:rPr>
  </w:style>
  <w:style w:type="character" w:customStyle="1" w:styleId="44">
    <w:name w:val="正文首行缩进 Char"/>
    <w:basedOn w:val="43"/>
    <w:link w:val="11"/>
    <w:autoRedefine/>
    <w:semiHidden/>
    <w:qFormat/>
    <w:locked/>
    <w:uiPriority w:val="99"/>
    <w:rPr>
      <w:sz w:val="21"/>
      <w:szCs w:val="21"/>
    </w:rPr>
  </w:style>
  <w:style w:type="character" w:customStyle="1" w:styleId="45">
    <w:name w:val="正文文本缩进 Char"/>
    <w:basedOn w:val="31"/>
    <w:link w:val="13"/>
    <w:autoRedefine/>
    <w:qFormat/>
    <w:locked/>
    <w:uiPriority w:val="99"/>
    <w:rPr>
      <w:rFonts w:ascii="Times New Roman" w:hAnsi="Times New Roman" w:eastAsia="宋体" w:cs="Times New Roman"/>
      <w:kern w:val="2"/>
      <w:sz w:val="24"/>
      <w:szCs w:val="24"/>
    </w:rPr>
  </w:style>
  <w:style w:type="character" w:customStyle="1" w:styleId="46">
    <w:name w:val="纯文本 Char"/>
    <w:basedOn w:val="31"/>
    <w:link w:val="16"/>
    <w:autoRedefine/>
    <w:qFormat/>
    <w:locked/>
    <w:uiPriority w:val="99"/>
    <w:rPr>
      <w:rFonts w:ascii="宋体" w:hAnsi="Courier New" w:eastAsia="宋体" w:cs="宋体"/>
      <w:sz w:val="21"/>
      <w:szCs w:val="21"/>
    </w:rPr>
  </w:style>
  <w:style w:type="character" w:customStyle="1" w:styleId="47">
    <w:name w:val="日期 Char"/>
    <w:basedOn w:val="31"/>
    <w:link w:val="17"/>
    <w:autoRedefine/>
    <w:qFormat/>
    <w:locked/>
    <w:uiPriority w:val="99"/>
    <w:rPr>
      <w:rFonts w:ascii="Times New Roman" w:hAnsi="Times New Roman" w:eastAsia="宋体" w:cs="Times New Roman"/>
      <w:sz w:val="24"/>
      <w:szCs w:val="24"/>
    </w:rPr>
  </w:style>
  <w:style w:type="character" w:customStyle="1" w:styleId="48">
    <w:name w:val="批注框文本 Char"/>
    <w:basedOn w:val="31"/>
    <w:link w:val="18"/>
    <w:autoRedefine/>
    <w:qFormat/>
    <w:locked/>
    <w:uiPriority w:val="99"/>
    <w:rPr>
      <w:rFonts w:ascii="Times New Roman" w:hAnsi="Times New Roman" w:eastAsia="宋体" w:cs="Times New Roman"/>
      <w:kern w:val="2"/>
      <w:sz w:val="18"/>
      <w:szCs w:val="18"/>
    </w:rPr>
  </w:style>
  <w:style w:type="character" w:customStyle="1" w:styleId="49">
    <w:name w:val="页脚 Char"/>
    <w:basedOn w:val="31"/>
    <w:link w:val="19"/>
    <w:autoRedefine/>
    <w:qFormat/>
    <w:locked/>
    <w:uiPriority w:val="99"/>
    <w:rPr>
      <w:rFonts w:ascii="Times New Roman" w:hAnsi="Times New Roman" w:eastAsia="宋体" w:cs="Times New Roman"/>
      <w:sz w:val="18"/>
      <w:szCs w:val="18"/>
    </w:rPr>
  </w:style>
  <w:style w:type="character" w:customStyle="1" w:styleId="50">
    <w:name w:val="页眉 Char"/>
    <w:basedOn w:val="31"/>
    <w:link w:val="21"/>
    <w:autoRedefine/>
    <w:qFormat/>
    <w:locked/>
    <w:uiPriority w:val="99"/>
    <w:rPr>
      <w:rFonts w:ascii="Times New Roman" w:hAnsi="Times New Roman" w:eastAsia="宋体" w:cs="Times New Roman"/>
      <w:sz w:val="18"/>
      <w:szCs w:val="18"/>
    </w:rPr>
  </w:style>
  <w:style w:type="character" w:customStyle="1" w:styleId="51">
    <w:name w:val="脚注文本 Char"/>
    <w:basedOn w:val="31"/>
    <w:link w:val="24"/>
    <w:autoRedefine/>
    <w:semiHidden/>
    <w:qFormat/>
    <w:locked/>
    <w:uiPriority w:val="99"/>
    <w:rPr>
      <w:sz w:val="18"/>
      <w:szCs w:val="18"/>
    </w:rPr>
  </w:style>
  <w:style w:type="character" w:customStyle="1" w:styleId="52">
    <w:name w:val="标题 Char"/>
    <w:basedOn w:val="31"/>
    <w:link w:val="27"/>
    <w:autoRedefine/>
    <w:qFormat/>
    <w:locked/>
    <w:uiPriority w:val="99"/>
    <w:rPr>
      <w:rFonts w:ascii="Cambria" w:hAnsi="Cambria" w:cs="Cambria"/>
      <w:b/>
      <w:bCs/>
      <w:sz w:val="32"/>
      <w:szCs w:val="32"/>
    </w:rPr>
  </w:style>
  <w:style w:type="character" w:customStyle="1" w:styleId="53">
    <w:name w:val="批注主题 Char"/>
    <w:basedOn w:val="42"/>
    <w:link w:val="28"/>
    <w:autoRedefine/>
    <w:qFormat/>
    <w:locked/>
    <w:uiPriority w:val="99"/>
    <w:rPr>
      <w:b/>
      <w:bCs/>
    </w:rPr>
  </w:style>
  <w:style w:type="character" w:customStyle="1" w:styleId="54">
    <w:name w:val="正文首行缩进 2 Char"/>
    <w:basedOn w:val="45"/>
    <w:link w:val="14"/>
    <w:autoRedefine/>
    <w:semiHidden/>
    <w:qFormat/>
    <w:locked/>
    <w:uiPriority w:val="99"/>
    <w:rPr>
      <w:sz w:val="21"/>
      <w:szCs w:val="21"/>
    </w:rPr>
  </w:style>
  <w:style w:type="paragraph" w:customStyle="1" w:styleId="55">
    <w:name w:val="BodyText1I2"/>
    <w:basedOn w:val="56"/>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6">
    <w:name w:val="BodyTextIndent"/>
    <w:basedOn w:val="1"/>
    <w:next w:val="1"/>
    <w:autoRedefine/>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7">
    <w:name w:val="正文（首行缩进2字符）"/>
    <w:basedOn w:val="1"/>
    <w:autoRedefine/>
    <w:qFormat/>
    <w:uiPriority w:val="99"/>
    <w:pPr>
      <w:spacing w:line="360" w:lineRule="auto"/>
      <w:ind w:firstLine="420" w:firstLineChars="200"/>
    </w:pPr>
  </w:style>
  <w:style w:type="paragraph" w:customStyle="1" w:styleId="58">
    <w:name w:val="章正文"/>
    <w:basedOn w:val="1"/>
    <w:autoRedefine/>
    <w:qFormat/>
    <w:uiPriority w:val="99"/>
    <w:pPr>
      <w:spacing w:beforeLines="50" w:after="120" w:line="300" w:lineRule="auto"/>
      <w:ind w:firstLine="480"/>
    </w:pPr>
    <w:rPr>
      <w:rFonts w:ascii="Helvetica" w:hAnsi="Helvetica" w:cs="Helvetica"/>
      <w:kern w:val="0"/>
      <w:sz w:val="24"/>
      <w:szCs w:val="24"/>
    </w:rPr>
  </w:style>
  <w:style w:type="character" w:customStyle="1" w:styleId="59">
    <w:name w:val="font01"/>
    <w:autoRedefine/>
    <w:qFormat/>
    <w:uiPriority w:val="99"/>
    <w:rPr>
      <w:rFonts w:ascii="宋体" w:hAnsi="宋体" w:eastAsia="宋体" w:cs="宋体"/>
      <w:color w:val="000000"/>
      <w:sz w:val="24"/>
      <w:szCs w:val="24"/>
      <w:u w:val="none"/>
    </w:rPr>
  </w:style>
  <w:style w:type="character" w:customStyle="1" w:styleId="60">
    <w:name w:val="font11"/>
    <w:autoRedefine/>
    <w:qFormat/>
    <w:uiPriority w:val="99"/>
    <w:rPr>
      <w:rFonts w:ascii="Times New Roman" w:hAnsi="Times New Roman" w:eastAsia="宋体" w:cs="Times New Roman"/>
      <w:color w:val="000000"/>
      <w:sz w:val="24"/>
      <w:szCs w:val="24"/>
      <w:u w:val="none"/>
    </w:rPr>
  </w:style>
  <w:style w:type="character" w:customStyle="1" w:styleId="61">
    <w:name w:val="font31"/>
    <w:autoRedefine/>
    <w:qFormat/>
    <w:uiPriority w:val="99"/>
    <w:rPr>
      <w:rFonts w:ascii="宋体" w:hAnsi="宋体" w:eastAsia="宋体" w:cs="宋体"/>
      <w:color w:val="000000"/>
      <w:sz w:val="24"/>
      <w:szCs w:val="24"/>
      <w:u w:val="none"/>
    </w:rPr>
  </w:style>
  <w:style w:type="paragraph" w:customStyle="1" w:styleId="62">
    <w:name w:val="纯文本_3"/>
    <w:basedOn w:val="63"/>
    <w:autoRedefine/>
    <w:qFormat/>
    <w:uiPriority w:val="99"/>
    <w:pPr>
      <w:widowControl/>
      <w:jc w:val="left"/>
    </w:pPr>
    <w:rPr>
      <w:rFonts w:ascii="宋体" w:hAnsi="Courier New" w:cs="宋体"/>
    </w:rPr>
  </w:style>
  <w:style w:type="paragraph" w:customStyle="1" w:styleId="63">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纯文本_0_1"/>
    <w:basedOn w:val="1"/>
    <w:autoRedefine/>
    <w:qFormat/>
    <w:uiPriority w:val="99"/>
    <w:pPr>
      <w:widowControl/>
      <w:jc w:val="left"/>
    </w:pPr>
    <w:rPr>
      <w:rFonts w:ascii="宋体" w:hAnsi="Courier New" w:cs="宋体"/>
    </w:rPr>
  </w:style>
  <w:style w:type="paragraph" w:customStyle="1" w:styleId="66">
    <w:name w:val="zw"/>
    <w:basedOn w:val="1"/>
    <w:autoRedefine/>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7">
    <w:name w:val="表格文字"/>
    <w:basedOn w:val="1"/>
    <w:next w:val="10"/>
    <w:autoRedefine/>
    <w:qFormat/>
    <w:uiPriority w:val="99"/>
    <w:pPr>
      <w:adjustRightInd w:val="0"/>
      <w:spacing w:line="420" w:lineRule="atLeast"/>
      <w:jc w:val="left"/>
      <w:textAlignment w:val="baseline"/>
    </w:pPr>
    <w:rPr>
      <w:kern w:val="0"/>
    </w:rPr>
  </w:style>
  <w:style w:type="paragraph" w:customStyle="1" w:styleId="68">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页眉与页脚"/>
    <w:autoRedefine/>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2">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14"/>
    <w:autoRedefine/>
    <w:qFormat/>
    <w:uiPriority w:val="99"/>
    <w:rPr>
      <w:rFonts w:ascii="Times New Roman" w:hAnsi="Times New Roman" w:eastAsia="宋体" w:cs="Times New Roman"/>
      <w:sz w:val="21"/>
      <w:szCs w:val="21"/>
      <w:lang w:val="en-US" w:eastAsia="zh-CN" w:bidi="ar-SA"/>
    </w:rPr>
  </w:style>
  <w:style w:type="paragraph" w:customStyle="1" w:styleId="76">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列出段落1"/>
    <w:basedOn w:val="1"/>
    <w:autoRedefine/>
    <w:qFormat/>
    <w:uiPriority w:val="99"/>
    <w:pPr>
      <w:ind w:firstLine="420" w:firstLineChars="200"/>
    </w:pPr>
    <w:rPr>
      <w:rFonts w:ascii="Calibri" w:hAnsi="Calibri" w:cs="Calibri"/>
      <w:kern w:val="0"/>
    </w:rPr>
  </w:style>
  <w:style w:type="paragraph" w:customStyle="1" w:styleId="79">
    <w:name w:val="正文2"/>
    <w:basedOn w:val="1"/>
    <w:autoRedefine/>
    <w:qFormat/>
    <w:uiPriority w:val="99"/>
    <w:pPr>
      <w:spacing w:before="156" w:line="360" w:lineRule="auto"/>
      <w:ind w:firstLine="510" w:firstLineChars="200"/>
    </w:pPr>
    <w:rPr>
      <w:sz w:val="24"/>
      <w:szCs w:val="24"/>
    </w:rPr>
  </w:style>
  <w:style w:type="paragraph" w:customStyle="1" w:styleId="80">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1">
    <w:name w:val="列出段落2"/>
    <w:basedOn w:val="1"/>
    <w:autoRedefine/>
    <w:qFormat/>
    <w:uiPriority w:val="99"/>
    <w:pPr>
      <w:ind w:firstLine="420" w:firstLineChars="200"/>
    </w:pPr>
    <w:rPr>
      <w:rFonts w:ascii="Calibri" w:hAnsi="Calibri" w:cs="Calibri"/>
    </w:rPr>
  </w:style>
  <w:style w:type="paragraph" w:customStyle="1" w:styleId="82">
    <w:name w:val="正文段"/>
    <w:basedOn w:val="1"/>
    <w:autoRedefine/>
    <w:qFormat/>
    <w:uiPriority w:val="99"/>
    <w:pPr>
      <w:widowControl/>
      <w:snapToGrid w:val="0"/>
      <w:spacing w:afterLines="50"/>
      <w:ind w:firstLine="200" w:firstLineChars="200"/>
    </w:pPr>
    <w:rPr>
      <w:kern w:val="0"/>
      <w:sz w:val="24"/>
      <w:szCs w:val="24"/>
    </w:rPr>
  </w:style>
  <w:style w:type="paragraph" w:customStyle="1" w:styleId="83">
    <w:name w:val="p0"/>
    <w:basedOn w:val="1"/>
    <w:autoRedefine/>
    <w:qFormat/>
    <w:uiPriority w:val="99"/>
    <w:pPr>
      <w:widowControl/>
    </w:pPr>
    <w:rPr>
      <w:kern w:val="0"/>
    </w:rPr>
  </w:style>
  <w:style w:type="paragraph" w:styleId="84">
    <w:name w:val="List Paragraph"/>
    <w:basedOn w:val="1"/>
    <w:autoRedefine/>
    <w:qFormat/>
    <w:uiPriority w:val="99"/>
    <w:pPr>
      <w:ind w:firstLine="420" w:firstLineChars="200"/>
    </w:pPr>
    <w:rPr>
      <w:rFonts w:ascii="Calibri" w:hAnsi="Calibri" w:cs="Calibri"/>
    </w:rPr>
  </w:style>
  <w:style w:type="paragraph" w:customStyle="1" w:styleId="85">
    <w:name w:val="Plain Text1"/>
    <w:basedOn w:val="1"/>
    <w:autoRedefine/>
    <w:qFormat/>
    <w:uiPriority w:val="99"/>
    <w:rPr>
      <w:rFonts w:ascii="宋体" w:hAnsi="Courier New" w:cs="宋体"/>
    </w:rPr>
  </w:style>
  <w:style w:type="paragraph" w:customStyle="1" w:styleId="86">
    <w:name w:val="列出段落3"/>
    <w:next w:val="87"/>
    <w:autoRedefine/>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7">
    <w:name w:val="段"/>
    <w:autoRedefine/>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8">
    <w:name w:val="xiao b"/>
    <w:autoRedefine/>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9">
    <w:name w:val="font121"/>
    <w:autoRedefine/>
    <w:qFormat/>
    <w:uiPriority w:val="99"/>
    <w:rPr>
      <w:rFonts w:ascii="宋体" w:eastAsia="宋体" w:cs="宋体"/>
      <w:color w:val="000000"/>
      <w:sz w:val="22"/>
      <w:szCs w:val="22"/>
      <w:u w:val="none"/>
    </w:rPr>
  </w:style>
  <w:style w:type="paragraph" w:customStyle="1" w:styleId="9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Normal]"/>
    <w:autoRedefine/>
    <w:qFormat/>
    <w:uiPriority w:val="0"/>
    <w:rPr>
      <w:rFonts w:ascii="宋体" w:hAnsi="宋体" w:eastAsia="宋体" w:cs="Times New Roman"/>
      <w:sz w:val="24"/>
      <w:szCs w:val="22"/>
      <w:lang w:val="zh-CN" w:eastAsia="zh-CN" w:bidi="ar-SA"/>
    </w:rPr>
  </w:style>
  <w:style w:type="paragraph" w:customStyle="1" w:styleId="93">
    <w:name w:val="Other|1"/>
    <w:basedOn w:val="1"/>
    <w:autoRedefine/>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autoRedefine/>
    <w:qFormat/>
    <w:uiPriority w:val="0"/>
    <w:rPr>
      <w:lang w:val="zh-CN"/>
    </w:rPr>
  </w:style>
  <w:style w:type="paragraph" w:customStyle="1" w:styleId="95">
    <w:name w:val="文件总标题"/>
    <w:basedOn w:val="1"/>
    <w:autoRedefine/>
    <w:qFormat/>
    <w:uiPriority w:val="0"/>
    <w:pPr>
      <w:spacing w:line="700" w:lineRule="exact"/>
      <w:jc w:val="center"/>
    </w:pPr>
    <w:rPr>
      <w:rFonts w:eastAsia="方正小标宋简体"/>
      <w:b/>
      <w:sz w:val="44"/>
    </w:rPr>
  </w:style>
  <w:style w:type="paragraph" w:customStyle="1" w:styleId="9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Fließtext"/>
    <w:basedOn w:val="1"/>
    <w:qFormat/>
    <w:uiPriority w:val="0"/>
    <w:pPr>
      <w:overflowPunct w:val="0"/>
      <w:autoSpaceDE w:val="0"/>
      <w:autoSpaceDN w:val="0"/>
      <w:adjustRightInd w:val="0"/>
      <w:textAlignment w:val="baseline"/>
    </w:pPr>
    <w:rPr>
      <w:kern w:val="28"/>
      <w:szCs w:val="20"/>
    </w:rPr>
  </w:style>
  <w:style w:type="paragraph" w:customStyle="1" w:styleId="9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17535</Words>
  <Characters>18905</Characters>
  <Lines>1</Lines>
  <Paragraphs>1</Paragraphs>
  <TotalTime>1</TotalTime>
  <ScaleCrop>false</ScaleCrop>
  <LinksUpToDate>false</LinksUpToDate>
  <CharactersWithSpaces>18951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陆喵了个白。</cp:lastModifiedBy>
  <cp:lastPrinted>2024-12-29T07:05:00Z</cp:lastPrinted>
  <dcterms:modified xsi:type="dcterms:W3CDTF">2024-12-31T06:19:01Z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9071F7494552420489D31F16B02549A2_13</vt:lpwstr>
  </property>
  <property fmtid="{D5CDD505-2E9C-101B-9397-08002B2CF9AE}" pid="4" name="KSOTemplateDocerSaveRecord">
    <vt:lpwstr>eyJoZGlkIjoiNzBlNWVmNGJlZWQ5ZTI1M2EwZDdiYjIzNGFiNTc3YmIiLCJ1c2VySWQiOiIzMzg4NDkwNTkifQ==</vt:lpwstr>
  </property>
</Properties>
</file>