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Theme="minorEastAsia" w:hAnsiTheme="minorEastAsia" w:eastAsiaTheme="minorEastAsia" w:cstheme="minorEastAsia"/>
          <w:b/>
          <w:color w:val="auto"/>
          <w:sz w:val="24"/>
          <w:highlight w:val="none"/>
        </w:rPr>
      </w:pPr>
    </w:p>
    <w:p>
      <w:pPr>
        <w:spacing w:line="360" w:lineRule="auto"/>
        <w:jc w:val="center"/>
        <w:rPr>
          <w:rFonts w:hint="eastAsia" w:asciiTheme="minorEastAsia" w:hAnsiTheme="minorEastAsia" w:eastAsiaTheme="minorEastAsia" w:cstheme="minorEastAsia"/>
          <w:b/>
          <w:color w:val="auto"/>
          <w:sz w:val="24"/>
          <w:highlight w:val="none"/>
        </w:rPr>
      </w:pPr>
    </w:p>
    <w:p>
      <w:pPr>
        <w:adjustRightInd/>
        <w:spacing w:line="360" w:lineRule="auto"/>
        <w:jc w:val="center"/>
        <w:rPr>
          <w:rFonts w:hint="eastAsia" w:asciiTheme="minorEastAsia" w:hAnsiTheme="minorEastAsia" w:eastAsiaTheme="minorEastAsia" w:cstheme="minorEastAsia"/>
          <w:b/>
          <w:color w:val="auto"/>
          <w:sz w:val="48"/>
          <w:szCs w:val="48"/>
          <w:highlight w:val="none"/>
        </w:rPr>
      </w:pPr>
    </w:p>
    <w:p>
      <w:pPr>
        <w:adjustRightInd/>
        <w:spacing w:line="360" w:lineRule="auto"/>
        <w:jc w:val="center"/>
        <w:rPr>
          <w:rFonts w:hint="eastAsia" w:asciiTheme="minorEastAsia" w:hAnsiTheme="minorEastAsia" w:eastAsiaTheme="minorEastAsia" w:cstheme="minorEastAsia"/>
          <w:b/>
          <w:bCs/>
          <w:color w:val="auto"/>
          <w:sz w:val="44"/>
          <w:szCs w:val="44"/>
          <w:highlight w:val="none"/>
          <w:lang w:eastAsia="zh-CN"/>
        </w:rPr>
      </w:pPr>
      <w:r>
        <w:rPr>
          <w:rFonts w:hint="eastAsia" w:asciiTheme="minorEastAsia" w:hAnsiTheme="minorEastAsia" w:eastAsiaTheme="minorEastAsia" w:cstheme="minorEastAsia"/>
          <w:b/>
          <w:bCs/>
          <w:color w:val="auto"/>
          <w:sz w:val="44"/>
          <w:szCs w:val="44"/>
          <w:highlight w:val="none"/>
          <w:lang w:eastAsia="zh-CN"/>
        </w:rPr>
        <w:t>杭州市重大交通市政廊道空间控制规划</w:t>
      </w:r>
    </w:p>
    <w:p>
      <w:pPr>
        <w:adjustRightInd/>
        <w:spacing w:line="360" w:lineRule="auto"/>
        <w:jc w:val="center"/>
        <w:rPr>
          <w:rFonts w:hint="eastAsia" w:asciiTheme="minorEastAsia" w:hAnsiTheme="minorEastAsia" w:eastAsiaTheme="minorEastAsia" w:cstheme="minorEastAsia"/>
          <w:color w:val="auto"/>
          <w:sz w:val="48"/>
          <w:szCs w:val="48"/>
          <w:highlight w:val="none"/>
        </w:rPr>
      </w:pPr>
    </w:p>
    <w:p>
      <w:pPr>
        <w:adjustRightInd/>
        <w:spacing w:line="360" w:lineRule="auto"/>
        <w:jc w:val="center"/>
        <w:rPr>
          <w:rFonts w:hint="eastAsia" w:asciiTheme="minorEastAsia" w:hAnsiTheme="minorEastAsia" w:eastAsiaTheme="minorEastAsia" w:cstheme="minorEastAsia"/>
          <w:color w:val="auto"/>
          <w:sz w:val="48"/>
          <w:szCs w:val="48"/>
          <w:highlight w:val="none"/>
        </w:rPr>
      </w:pPr>
    </w:p>
    <w:p>
      <w:pPr>
        <w:adjustRightInd/>
        <w:spacing w:line="360" w:lineRule="auto"/>
        <w:jc w:val="center"/>
        <w:rPr>
          <w:rFonts w:hint="eastAsia" w:asciiTheme="minorEastAsia" w:hAnsiTheme="minorEastAsia" w:eastAsiaTheme="minorEastAsia" w:cstheme="minorEastAsia"/>
          <w:color w:val="auto"/>
          <w:sz w:val="48"/>
          <w:szCs w:val="48"/>
          <w:highlight w:val="none"/>
        </w:rPr>
      </w:pPr>
      <w:r>
        <w:rPr>
          <w:rFonts w:hint="eastAsia" w:asciiTheme="minorEastAsia" w:hAnsiTheme="minorEastAsia" w:eastAsiaTheme="minorEastAsia" w:cstheme="minorEastAsia"/>
          <w:b/>
          <w:bCs/>
          <w:color w:val="auto"/>
          <w:sz w:val="96"/>
          <w:szCs w:val="96"/>
          <w:highlight w:val="none"/>
        </w:rPr>
        <w:t>招标文件</w:t>
      </w:r>
      <w:r>
        <w:rPr>
          <w:rFonts w:hint="eastAsia" w:asciiTheme="minorEastAsia" w:hAnsiTheme="minorEastAsia" w:eastAsiaTheme="minorEastAsia" w:cstheme="minorEastAsia"/>
          <w:color w:val="auto"/>
          <w:sz w:val="48"/>
          <w:szCs w:val="48"/>
          <w:highlight w:val="none"/>
        </w:rPr>
        <w:t xml:space="preserve"> </w:t>
      </w:r>
    </w:p>
    <w:p>
      <w:pPr>
        <w:adjustRightInd/>
        <w:spacing w:line="360" w:lineRule="auto"/>
        <w:jc w:val="center"/>
        <w:rPr>
          <w:rFonts w:hint="eastAsia" w:asciiTheme="minorEastAsia" w:hAnsiTheme="minorEastAsia" w:eastAsiaTheme="minorEastAsia" w:cstheme="minorEastAsia"/>
          <w:b/>
          <w:color w:val="auto"/>
          <w:sz w:val="44"/>
          <w:szCs w:val="44"/>
          <w:highlight w:val="none"/>
        </w:rPr>
      </w:pPr>
      <w:r>
        <w:rPr>
          <w:rFonts w:hint="eastAsia" w:asciiTheme="minorEastAsia" w:hAnsiTheme="minorEastAsia" w:eastAsiaTheme="minorEastAsia" w:cstheme="minorEastAsia"/>
          <w:b/>
          <w:color w:val="auto"/>
          <w:sz w:val="44"/>
          <w:szCs w:val="44"/>
          <w:highlight w:val="none"/>
        </w:rPr>
        <w:t xml:space="preserve"> （电子招投标）</w:t>
      </w:r>
    </w:p>
    <w:p>
      <w:pPr>
        <w:snapToGrid w:val="0"/>
        <w:spacing w:line="360" w:lineRule="auto"/>
        <w:jc w:val="center"/>
        <w:rPr>
          <w:rFonts w:hint="eastAsia" w:asciiTheme="minorEastAsia" w:hAnsiTheme="minorEastAsia" w:eastAsiaTheme="minorEastAsia" w:cstheme="minorEastAsia"/>
          <w:color w:val="auto"/>
          <w:sz w:val="30"/>
          <w:szCs w:val="30"/>
          <w:highlight w:val="none"/>
          <w:lang w:eastAsia="zh-CN"/>
        </w:rPr>
      </w:pPr>
      <w:r>
        <w:rPr>
          <w:rFonts w:hint="eastAsia" w:asciiTheme="minorEastAsia" w:hAnsiTheme="minorEastAsia" w:eastAsiaTheme="minorEastAsia" w:cstheme="minorEastAsia"/>
          <w:color w:val="auto"/>
          <w:sz w:val="30"/>
          <w:szCs w:val="30"/>
          <w:highlight w:val="none"/>
          <w:lang w:val="en-US" w:eastAsia="zh-CN"/>
        </w:rPr>
        <w:t>项目</w:t>
      </w:r>
      <w:r>
        <w:rPr>
          <w:rFonts w:hint="eastAsia" w:asciiTheme="minorEastAsia" w:hAnsiTheme="minorEastAsia" w:eastAsiaTheme="minorEastAsia" w:cstheme="minorEastAsia"/>
          <w:color w:val="auto"/>
          <w:sz w:val="30"/>
          <w:szCs w:val="30"/>
          <w:highlight w:val="none"/>
        </w:rPr>
        <w:t>编号:</w:t>
      </w:r>
      <w:r>
        <w:rPr>
          <w:rFonts w:hint="eastAsia" w:asciiTheme="minorEastAsia" w:hAnsiTheme="minorEastAsia" w:eastAsiaTheme="minorEastAsia" w:cstheme="minorEastAsia"/>
          <w:color w:val="auto"/>
          <w:sz w:val="30"/>
          <w:szCs w:val="30"/>
          <w:highlight w:val="none"/>
          <w:lang w:eastAsia="zh-CN"/>
        </w:rPr>
        <w:t>ZJZBC-25-GK-9012</w:t>
      </w:r>
    </w:p>
    <w:p>
      <w:pPr>
        <w:adjustRightInd/>
        <w:spacing w:line="360" w:lineRule="auto"/>
        <w:rPr>
          <w:rFonts w:hint="eastAsia" w:asciiTheme="minorEastAsia" w:hAnsiTheme="minorEastAsia" w:eastAsiaTheme="minorEastAsia" w:cstheme="minorEastAsia"/>
          <w:color w:val="auto"/>
          <w:sz w:val="28"/>
          <w:szCs w:val="20"/>
          <w:highlight w:val="none"/>
        </w:rPr>
      </w:pPr>
    </w:p>
    <w:p>
      <w:pPr>
        <w:spacing w:line="360" w:lineRule="auto"/>
        <w:jc w:val="center"/>
        <w:rPr>
          <w:rFonts w:hint="eastAsia" w:asciiTheme="minorEastAsia" w:hAnsiTheme="minorEastAsia" w:eastAsiaTheme="minorEastAsia" w:cstheme="minorEastAsia"/>
          <w:b/>
          <w:color w:val="auto"/>
          <w:sz w:val="44"/>
          <w:szCs w:val="44"/>
          <w:highlight w:val="none"/>
        </w:rPr>
      </w:pPr>
      <w:r>
        <w:rPr>
          <w:rFonts w:hint="eastAsia" w:asciiTheme="minorEastAsia" w:hAnsiTheme="minorEastAsia" w:eastAsiaTheme="minorEastAsia" w:cstheme="minorEastAsia"/>
          <w:b/>
          <w:color w:val="auto"/>
          <w:sz w:val="44"/>
          <w:szCs w:val="44"/>
          <w:highlight w:val="none"/>
        </w:rPr>
        <w:t xml:space="preserve"> </w:t>
      </w:r>
    </w:p>
    <w:p>
      <w:pPr>
        <w:spacing w:line="360" w:lineRule="auto"/>
        <w:jc w:val="center"/>
        <w:rPr>
          <w:rFonts w:hint="eastAsia" w:asciiTheme="minorEastAsia" w:hAnsiTheme="minorEastAsia" w:eastAsiaTheme="minorEastAsia" w:cstheme="minorEastAsia"/>
          <w:b/>
          <w:color w:val="auto"/>
          <w:sz w:val="44"/>
          <w:szCs w:val="44"/>
          <w:highlight w:val="none"/>
        </w:rPr>
      </w:pPr>
    </w:p>
    <w:p>
      <w:pPr>
        <w:spacing w:line="360" w:lineRule="auto"/>
        <w:jc w:val="center"/>
        <w:rPr>
          <w:rFonts w:hint="eastAsia" w:asciiTheme="minorEastAsia" w:hAnsiTheme="minorEastAsia" w:eastAsiaTheme="minorEastAsia" w:cstheme="minorEastAsia"/>
          <w:color w:val="auto"/>
          <w:sz w:val="24"/>
          <w:highlight w:val="none"/>
        </w:rPr>
      </w:pPr>
    </w:p>
    <w:p>
      <w:pPr>
        <w:spacing w:line="360" w:lineRule="auto"/>
        <w:jc w:val="center"/>
        <w:rPr>
          <w:rFonts w:hint="eastAsia" w:asciiTheme="minorEastAsia" w:hAnsiTheme="minorEastAsia" w:eastAsiaTheme="minorEastAsia" w:cstheme="minorEastAsia"/>
          <w:color w:val="auto"/>
          <w:sz w:val="24"/>
          <w:highlight w:val="none"/>
        </w:rPr>
      </w:pPr>
    </w:p>
    <w:p>
      <w:pPr>
        <w:spacing w:line="360" w:lineRule="auto"/>
        <w:rPr>
          <w:rFonts w:hint="eastAsia" w:asciiTheme="minorEastAsia" w:hAnsiTheme="minorEastAsia" w:eastAsiaTheme="minorEastAsia" w:cstheme="minorEastAsia"/>
          <w:color w:val="auto"/>
          <w:sz w:val="32"/>
          <w:szCs w:val="32"/>
          <w:highlight w:val="none"/>
        </w:rPr>
      </w:pPr>
    </w:p>
    <w:p>
      <w:pPr>
        <w:snapToGrid w:val="0"/>
        <w:spacing w:line="360" w:lineRule="auto"/>
        <w:jc w:val="center"/>
        <w:rPr>
          <w:rFonts w:hint="eastAsia" w:asciiTheme="minorEastAsia" w:hAnsiTheme="minorEastAsia" w:eastAsiaTheme="minorEastAsia" w:cstheme="minorEastAsia"/>
          <w:color w:val="auto"/>
          <w:sz w:val="32"/>
          <w:szCs w:val="32"/>
          <w:highlight w:val="none"/>
          <w:lang w:eastAsia="zh-CN"/>
        </w:rPr>
      </w:pPr>
      <w:bookmarkStart w:id="0" w:name="OLE_LINK5"/>
      <w:r>
        <w:rPr>
          <w:rFonts w:hint="eastAsia" w:asciiTheme="minorEastAsia" w:hAnsiTheme="minorEastAsia" w:eastAsiaTheme="minorEastAsia" w:cstheme="minorEastAsia"/>
          <w:color w:val="auto"/>
          <w:sz w:val="32"/>
          <w:szCs w:val="32"/>
          <w:highlight w:val="none"/>
          <w:lang w:eastAsia="zh-CN"/>
        </w:rPr>
        <w:t>杭州市规划和自然资源局</w:t>
      </w:r>
      <w:bookmarkEnd w:id="0"/>
    </w:p>
    <w:p>
      <w:pPr>
        <w:spacing w:line="360" w:lineRule="auto"/>
        <w:jc w:val="center"/>
        <w:rPr>
          <w:rFonts w:hint="eastAsia" w:asciiTheme="minorEastAsia" w:hAnsiTheme="minorEastAsia" w:eastAsiaTheme="minorEastAsia" w:cstheme="minorEastAsia"/>
          <w:bCs/>
          <w:color w:val="auto"/>
          <w:sz w:val="32"/>
          <w:szCs w:val="32"/>
          <w:highlight w:val="none"/>
          <w:lang w:eastAsia="zh-CN"/>
        </w:rPr>
      </w:pPr>
      <w:r>
        <w:rPr>
          <w:rFonts w:hint="eastAsia" w:asciiTheme="minorEastAsia" w:hAnsiTheme="minorEastAsia" w:eastAsiaTheme="minorEastAsia" w:cstheme="minorEastAsia"/>
          <w:bCs/>
          <w:color w:val="auto"/>
          <w:sz w:val="32"/>
          <w:szCs w:val="32"/>
          <w:highlight w:val="none"/>
          <w:lang w:eastAsia="zh-CN"/>
        </w:rPr>
        <w:t>浙江省建设工程设备招标有限公司</w:t>
      </w:r>
    </w:p>
    <w:p>
      <w:pPr>
        <w:snapToGrid w:val="0"/>
        <w:spacing w:line="360" w:lineRule="auto"/>
        <w:jc w:val="center"/>
        <w:rPr>
          <w:rFonts w:hint="eastAsia" w:asciiTheme="minorEastAsia" w:hAnsiTheme="minorEastAsia" w:eastAsiaTheme="minorEastAsia" w:cstheme="minorEastAsia"/>
          <w:bCs/>
          <w:color w:val="auto"/>
          <w:sz w:val="32"/>
          <w:szCs w:val="32"/>
          <w:highlight w:val="none"/>
        </w:rPr>
      </w:pPr>
      <w:r>
        <w:rPr>
          <w:rFonts w:hint="eastAsia" w:asciiTheme="minorEastAsia" w:hAnsiTheme="minorEastAsia" w:eastAsiaTheme="minorEastAsia" w:cstheme="minorEastAsia"/>
          <w:bCs/>
          <w:color w:val="auto"/>
          <w:sz w:val="32"/>
          <w:szCs w:val="32"/>
          <w:highlight w:val="none"/>
        </w:rPr>
        <w:t>二〇二</w:t>
      </w:r>
      <w:r>
        <w:rPr>
          <w:rFonts w:hint="eastAsia" w:asciiTheme="minorEastAsia" w:hAnsiTheme="minorEastAsia" w:eastAsiaTheme="minorEastAsia" w:cstheme="minorEastAsia"/>
          <w:bCs/>
          <w:color w:val="auto"/>
          <w:sz w:val="32"/>
          <w:szCs w:val="32"/>
          <w:highlight w:val="none"/>
          <w:lang w:val="en-US" w:eastAsia="zh-CN"/>
        </w:rPr>
        <w:t>五</w:t>
      </w:r>
      <w:r>
        <w:rPr>
          <w:rFonts w:hint="eastAsia" w:asciiTheme="minorEastAsia" w:hAnsiTheme="minorEastAsia" w:eastAsiaTheme="minorEastAsia" w:cstheme="minorEastAsia"/>
          <w:bCs/>
          <w:color w:val="auto"/>
          <w:sz w:val="32"/>
          <w:szCs w:val="32"/>
          <w:highlight w:val="none"/>
        </w:rPr>
        <w:t>年</w:t>
      </w:r>
      <w:r>
        <w:rPr>
          <w:rFonts w:hint="eastAsia" w:asciiTheme="minorEastAsia" w:hAnsiTheme="minorEastAsia" w:eastAsiaTheme="minorEastAsia" w:cstheme="minorEastAsia"/>
          <w:bCs/>
          <w:color w:val="auto"/>
          <w:sz w:val="32"/>
          <w:szCs w:val="32"/>
          <w:highlight w:val="none"/>
          <w:lang w:val="en-US" w:eastAsia="zh-CN"/>
        </w:rPr>
        <w:t>四</w:t>
      </w:r>
      <w:r>
        <w:rPr>
          <w:rFonts w:hint="eastAsia" w:asciiTheme="minorEastAsia" w:hAnsiTheme="minorEastAsia" w:eastAsiaTheme="minorEastAsia" w:cstheme="minorEastAsia"/>
          <w:bCs/>
          <w:color w:val="auto"/>
          <w:sz w:val="32"/>
          <w:szCs w:val="32"/>
          <w:highlight w:val="none"/>
        </w:rPr>
        <w:t>月</w:t>
      </w:r>
      <w:r>
        <w:rPr>
          <w:rFonts w:hint="eastAsia" w:asciiTheme="minorEastAsia" w:hAnsiTheme="minorEastAsia" w:eastAsiaTheme="minorEastAsia" w:cstheme="minorEastAsia"/>
          <w:bCs/>
          <w:color w:val="auto"/>
          <w:sz w:val="32"/>
          <w:szCs w:val="32"/>
          <w:highlight w:val="none"/>
          <w:lang w:val="en-US" w:eastAsia="zh-CN"/>
        </w:rPr>
        <w:t>二十五</w:t>
      </w:r>
      <w:r>
        <w:rPr>
          <w:rFonts w:hint="eastAsia" w:asciiTheme="minorEastAsia" w:hAnsiTheme="minorEastAsia" w:eastAsiaTheme="minorEastAsia" w:cstheme="minorEastAsia"/>
          <w:bCs/>
          <w:color w:val="auto"/>
          <w:sz w:val="32"/>
          <w:szCs w:val="32"/>
          <w:highlight w:val="none"/>
        </w:rPr>
        <w:t>日</w:t>
      </w:r>
    </w:p>
    <w:p>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br w:type="page"/>
      </w:r>
      <w:bookmarkStart w:id="1" w:name="_Hlt67893495"/>
      <w:bookmarkEnd w:id="1"/>
    </w:p>
    <w:p>
      <w:pPr>
        <w:pStyle w:val="637"/>
        <w:rPr>
          <w:rFonts w:hint="eastAsia" w:asciiTheme="minorEastAsia" w:hAnsiTheme="minorEastAsia" w:eastAsiaTheme="minorEastAsia" w:cstheme="minorEastAsia"/>
          <w:color w:val="auto"/>
          <w:highlight w:val="none"/>
        </w:rPr>
      </w:pPr>
    </w:p>
    <w:p>
      <w:pPr>
        <w:spacing w:line="360" w:lineRule="auto"/>
        <w:jc w:val="center"/>
        <w:rPr>
          <w:rFonts w:hint="eastAsia" w:asciiTheme="minorEastAsia" w:hAnsiTheme="minorEastAsia" w:eastAsiaTheme="minorEastAsia" w:cstheme="minorEastAsia"/>
          <w:b/>
          <w:color w:val="auto"/>
          <w:sz w:val="48"/>
          <w:szCs w:val="48"/>
          <w:highlight w:val="none"/>
        </w:rPr>
      </w:pPr>
      <w:r>
        <w:rPr>
          <w:rFonts w:hint="eastAsia" w:asciiTheme="minorEastAsia" w:hAnsiTheme="minorEastAsia" w:eastAsiaTheme="minorEastAsia" w:cstheme="minorEastAsia"/>
          <w:b/>
          <w:color w:val="auto"/>
          <w:sz w:val="48"/>
          <w:szCs w:val="48"/>
          <w:highlight w:val="none"/>
        </w:rPr>
        <w:t>目  录</w:t>
      </w:r>
    </w:p>
    <w:p>
      <w:pPr>
        <w:spacing w:line="360" w:lineRule="auto"/>
        <w:rPr>
          <w:rFonts w:hint="eastAsia" w:asciiTheme="minorEastAsia" w:hAnsiTheme="minorEastAsia" w:eastAsiaTheme="minorEastAsia" w:cstheme="minorEastAsia"/>
          <w:color w:val="auto"/>
          <w:sz w:val="32"/>
          <w:szCs w:val="32"/>
          <w:highlight w:val="none"/>
        </w:rPr>
      </w:pPr>
    </w:p>
    <w:p>
      <w:pPr>
        <w:keepNext w:val="0"/>
        <w:keepLines w:val="0"/>
        <w:pageBreakBefore w:val="0"/>
        <w:widowControl w:val="0"/>
        <w:kinsoku/>
        <w:wordWrap/>
        <w:overflowPunct/>
        <w:topLinePunct w:val="0"/>
        <w:autoSpaceDE/>
        <w:autoSpaceDN/>
        <w:bidi w:val="0"/>
        <w:adjustRightInd w:val="0"/>
        <w:snapToGrid/>
        <w:spacing w:line="480" w:lineRule="auto"/>
        <w:textAlignment w:val="auto"/>
        <w:rPr>
          <w:rFonts w:hint="eastAsia" w:asciiTheme="minorEastAsia" w:hAnsiTheme="minorEastAsia" w:eastAsiaTheme="minorEastAsia" w:cstheme="minorEastAsia"/>
          <w:color w:val="auto"/>
          <w:sz w:val="32"/>
          <w:szCs w:val="32"/>
          <w:highlight w:val="none"/>
        </w:rPr>
      </w:pPr>
    </w:p>
    <w:p>
      <w:pPr>
        <w:keepNext w:val="0"/>
        <w:keepLines w:val="0"/>
        <w:pageBreakBefore w:val="0"/>
        <w:widowControl w:val="0"/>
        <w:kinsoku/>
        <w:wordWrap/>
        <w:overflowPunct/>
        <w:topLinePunct w:val="0"/>
        <w:autoSpaceDE/>
        <w:autoSpaceDN/>
        <w:bidi w:val="0"/>
        <w:adjustRightInd w:val="0"/>
        <w:snapToGrid/>
        <w:spacing w:line="480" w:lineRule="auto"/>
        <w:ind w:firstLine="2560" w:firstLineChars="800"/>
        <w:textAlignment w:val="auto"/>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第一部分      招标公告</w:t>
      </w:r>
    </w:p>
    <w:p>
      <w:pPr>
        <w:keepNext w:val="0"/>
        <w:keepLines w:val="0"/>
        <w:pageBreakBefore w:val="0"/>
        <w:widowControl w:val="0"/>
        <w:kinsoku/>
        <w:wordWrap/>
        <w:overflowPunct/>
        <w:topLinePunct w:val="0"/>
        <w:autoSpaceDE/>
        <w:autoSpaceDN/>
        <w:bidi w:val="0"/>
        <w:adjustRightInd w:val="0"/>
        <w:snapToGrid/>
        <w:spacing w:line="480" w:lineRule="auto"/>
        <w:ind w:firstLine="2560" w:firstLineChars="800"/>
        <w:textAlignment w:val="auto"/>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第二部分      投标人须知</w:t>
      </w:r>
    </w:p>
    <w:p>
      <w:pPr>
        <w:keepNext w:val="0"/>
        <w:keepLines w:val="0"/>
        <w:pageBreakBefore w:val="0"/>
        <w:widowControl w:val="0"/>
        <w:kinsoku/>
        <w:wordWrap/>
        <w:overflowPunct/>
        <w:topLinePunct w:val="0"/>
        <w:autoSpaceDE/>
        <w:autoSpaceDN/>
        <w:bidi w:val="0"/>
        <w:adjustRightInd w:val="0"/>
        <w:snapToGrid/>
        <w:spacing w:line="480" w:lineRule="auto"/>
        <w:ind w:firstLine="2560" w:firstLineChars="800"/>
        <w:textAlignment w:val="auto"/>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第三部分      采购需求</w:t>
      </w:r>
    </w:p>
    <w:p>
      <w:pPr>
        <w:keepNext w:val="0"/>
        <w:keepLines w:val="0"/>
        <w:pageBreakBefore w:val="0"/>
        <w:widowControl w:val="0"/>
        <w:kinsoku/>
        <w:wordWrap/>
        <w:overflowPunct/>
        <w:topLinePunct w:val="0"/>
        <w:autoSpaceDE/>
        <w:autoSpaceDN/>
        <w:bidi w:val="0"/>
        <w:adjustRightInd w:val="0"/>
        <w:snapToGrid/>
        <w:spacing w:line="480" w:lineRule="auto"/>
        <w:ind w:firstLine="2560" w:firstLineChars="800"/>
        <w:textAlignment w:val="auto"/>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第四部分      评标办法</w:t>
      </w:r>
    </w:p>
    <w:p>
      <w:pPr>
        <w:keepNext w:val="0"/>
        <w:keepLines w:val="0"/>
        <w:pageBreakBefore w:val="0"/>
        <w:widowControl w:val="0"/>
        <w:kinsoku/>
        <w:wordWrap/>
        <w:overflowPunct/>
        <w:topLinePunct w:val="0"/>
        <w:autoSpaceDE/>
        <w:autoSpaceDN/>
        <w:bidi w:val="0"/>
        <w:adjustRightInd w:val="0"/>
        <w:snapToGrid/>
        <w:spacing w:line="480" w:lineRule="auto"/>
        <w:ind w:firstLine="2560" w:firstLineChars="800"/>
        <w:textAlignment w:val="auto"/>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第五部分      拟签订的合同文本</w:t>
      </w:r>
    </w:p>
    <w:p>
      <w:pPr>
        <w:keepNext w:val="0"/>
        <w:keepLines w:val="0"/>
        <w:pageBreakBefore w:val="0"/>
        <w:widowControl w:val="0"/>
        <w:kinsoku/>
        <w:wordWrap/>
        <w:overflowPunct/>
        <w:topLinePunct w:val="0"/>
        <w:autoSpaceDE/>
        <w:autoSpaceDN/>
        <w:bidi w:val="0"/>
        <w:adjustRightInd w:val="0"/>
        <w:snapToGrid/>
        <w:spacing w:line="480" w:lineRule="auto"/>
        <w:ind w:firstLine="2560" w:firstLineChars="800"/>
        <w:textAlignment w:val="auto"/>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第六部分      应提交的有关格式范例</w:t>
      </w:r>
    </w:p>
    <w:p>
      <w:pPr>
        <w:spacing w:line="360" w:lineRule="auto"/>
        <w:ind w:firstLine="549" w:firstLineChars="229"/>
        <w:rPr>
          <w:rFonts w:hint="eastAsia" w:asciiTheme="minorEastAsia" w:hAnsiTheme="minorEastAsia" w:eastAsiaTheme="minorEastAsia" w:cstheme="minorEastAsia"/>
          <w:color w:val="auto"/>
          <w:sz w:val="24"/>
          <w:highlight w:val="none"/>
        </w:rPr>
      </w:pPr>
      <w:bookmarkStart w:id="2" w:name="_Hlt91233176"/>
      <w:bookmarkEnd w:id="2"/>
      <w:bookmarkStart w:id="3" w:name="_Toc91899869"/>
    </w:p>
    <w:p>
      <w:pPr>
        <w:spacing w:line="360" w:lineRule="auto"/>
        <w:ind w:firstLine="549" w:firstLineChars="229"/>
        <w:rPr>
          <w:rFonts w:hint="eastAsia" w:asciiTheme="minorEastAsia" w:hAnsiTheme="minorEastAsia" w:eastAsiaTheme="minorEastAsia" w:cstheme="minorEastAsia"/>
          <w:color w:val="auto"/>
          <w:sz w:val="24"/>
          <w:highlight w:val="none"/>
        </w:rPr>
      </w:pPr>
    </w:p>
    <w:p>
      <w:pPr>
        <w:spacing w:line="360" w:lineRule="auto"/>
        <w:ind w:firstLine="549" w:firstLineChars="229"/>
        <w:rPr>
          <w:rFonts w:hint="eastAsia" w:asciiTheme="minorEastAsia" w:hAnsiTheme="minorEastAsia" w:eastAsiaTheme="minorEastAsia" w:cstheme="minorEastAsia"/>
          <w:color w:val="auto"/>
          <w:sz w:val="24"/>
          <w:highlight w:val="none"/>
        </w:rPr>
      </w:pPr>
    </w:p>
    <w:p>
      <w:pPr>
        <w:spacing w:line="360" w:lineRule="auto"/>
        <w:ind w:firstLine="549" w:firstLineChars="229"/>
        <w:rPr>
          <w:rFonts w:hint="eastAsia" w:asciiTheme="minorEastAsia" w:hAnsiTheme="minorEastAsia" w:eastAsiaTheme="minorEastAsia" w:cstheme="minorEastAsia"/>
          <w:color w:val="auto"/>
          <w:sz w:val="24"/>
          <w:highlight w:val="none"/>
        </w:rPr>
      </w:pPr>
    </w:p>
    <w:p>
      <w:pPr>
        <w:spacing w:line="360" w:lineRule="auto"/>
        <w:ind w:firstLine="549" w:firstLineChars="229"/>
        <w:rPr>
          <w:rFonts w:hint="eastAsia" w:asciiTheme="minorEastAsia" w:hAnsiTheme="minorEastAsia" w:eastAsiaTheme="minorEastAsia" w:cstheme="minorEastAsia"/>
          <w:color w:val="auto"/>
          <w:sz w:val="24"/>
          <w:highlight w:val="none"/>
        </w:rPr>
      </w:pPr>
    </w:p>
    <w:p>
      <w:pPr>
        <w:spacing w:line="360" w:lineRule="auto"/>
        <w:ind w:firstLine="549" w:firstLineChars="229"/>
        <w:rPr>
          <w:rFonts w:hint="eastAsia" w:asciiTheme="minorEastAsia" w:hAnsiTheme="minorEastAsia" w:eastAsiaTheme="minorEastAsia" w:cstheme="minorEastAsia"/>
          <w:color w:val="auto"/>
          <w:sz w:val="24"/>
          <w:highlight w:val="none"/>
        </w:rPr>
      </w:pPr>
    </w:p>
    <w:p>
      <w:pPr>
        <w:spacing w:line="360" w:lineRule="auto"/>
        <w:ind w:firstLine="549" w:firstLineChars="229"/>
        <w:rPr>
          <w:rFonts w:hint="eastAsia" w:asciiTheme="minorEastAsia" w:hAnsiTheme="minorEastAsia" w:eastAsiaTheme="minorEastAsia" w:cstheme="minorEastAsia"/>
          <w:color w:val="auto"/>
          <w:sz w:val="24"/>
          <w:highlight w:val="none"/>
        </w:rPr>
      </w:pPr>
    </w:p>
    <w:p>
      <w:pPr>
        <w:spacing w:line="360" w:lineRule="auto"/>
        <w:ind w:firstLine="549" w:firstLineChars="229"/>
        <w:rPr>
          <w:rFonts w:hint="eastAsia" w:asciiTheme="minorEastAsia" w:hAnsiTheme="minorEastAsia" w:eastAsiaTheme="minorEastAsia" w:cstheme="minorEastAsia"/>
          <w:color w:val="auto"/>
          <w:sz w:val="24"/>
          <w:highlight w:val="none"/>
        </w:rPr>
      </w:pPr>
    </w:p>
    <w:p>
      <w:pPr>
        <w:spacing w:line="360" w:lineRule="auto"/>
        <w:ind w:firstLine="549" w:firstLineChars="229"/>
        <w:rPr>
          <w:rFonts w:hint="eastAsia" w:asciiTheme="minorEastAsia" w:hAnsiTheme="minorEastAsia" w:eastAsiaTheme="minorEastAsia" w:cstheme="minorEastAsia"/>
          <w:color w:val="auto"/>
          <w:sz w:val="24"/>
          <w:highlight w:val="none"/>
        </w:rPr>
      </w:pPr>
    </w:p>
    <w:p>
      <w:pPr>
        <w:spacing w:line="360" w:lineRule="auto"/>
        <w:ind w:firstLine="549" w:firstLineChars="229"/>
        <w:rPr>
          <w:rFonts w:hint="eastAsia" w:asciiTheme="minorEastAsia" w:hAnsiTheme="minorEastAsia" w:eastAsiaTheme="minorEastAsia" w:cstheme="minorEastAsia"/>
          <w:color w:val="auto"/>
          <w:sz w:val="24"/>
          <w:highlight w:val="none"/>
        </w:rPr>
      </w:pPr>
    </w:p>
    <w:p>
      <w:pPr>
        <w:spacing w:line="360" w:lineRule="auto"/>
        <w:ind w:firstLine="549" w:firstLineChars="229"/>
        <w:rPr>
          <w:rFonts w:hint="eastAsia" w:asciiTheme="minorEastAsia" w:hAnsiTheme="minorEastAsia" w:eastAsiaTheme="minorEastAsia" w:cstheme="minorEastAsia"/>
          <w:color w:val="auto"/>
          <w:sz w:val="24"/>
          <w:highlight w:val="none"/>
        </w:rPr>
      </w:pPr>
    </w:p>
    <w:p>
      <w:pPr>
        <w:spacing w:line="360" w:lineRule="auto"/>
        <w:ind w:firstLine="549" w:firstLineChars="229"/>
        <w:rPr>
          <w:rFonts w:hint="eastAsia" w:asciiTheme="minorEastAsia" w:hAnsiTheme="minorEastAsia" w:eastAsiaTheme="minorEastAsia" w:cstheme="minorEastAsia"/>
          <w:color w:val="auto"/>
          <w:sz w:val="24"/>
          <w:highlight w:val="none"/>
        </w:rPr>
      </w:pPr>
    </w:p>
    <w:p>
      <w:pPr>
        <w:adjustRightInd/>
        <w:spacing w:line="360" w:lineRule="auto"/>
        <w:jc w:val="center"/>
        <w:outlineLvl w:val="0"/>
        <w:rPr>
          <w:rFonts w:hint="eastAsia" w:asciiTheme="minorEastAsia" w:hAnsiTheme="minorEastAsia" w:eastAsiaTheme="minorEastAsia" w:cstheme="minorEastAsia"/>
          <w:b/>
          <w:color w:val="auto"/>
          <w:sz w:val="36"/>
          <w:szCs w:val="20"/>
          <w:highlight w:val="none"/>
        </w:rPr>
      </w:pPr>
      <w:bookmarkStart w:id="4" w:name="第一部分"/>
      <w:r>
        <w:rPr>
          <w:rFonts w:hint="eastAsia" w:asciiTheme="minorEastAsia" w:hAnsiTheme="minorEastAsia" w:eastAsiaTheme="minorEastAsia" w:cstheme="minorEastAsia"/>
          <w:b/>
          <w:color w:val="auto"/>
          <w:sz w:val="36"/>
          <w:szCs w:val="36"/>
          <w:highlight w:val="none"/>
        </w:rPr>
        <w:br w:type="page"/>
      </w:r>
      <w:bookmarkEnd w:id="3"/>
      <w:bookmarkEnd w:id="4"/>
      <w:bookmarkStart w:id="5" w:name="_Hlt74707423"/>
      <w:bookmarkEnd w:id="5"/>
      <w:bookmarkStart w:id="6" w:name="_Hlt74649545"/>
      <w:bookmarkEnd w:id="6"/>
      <w:bookmarkStart w:id="7" w:name="_Hlt74728647"/>
      <w:bookmarkEnd w:id="7"/>
      <w:bookmarkStart w:id="8" w:name="_Hlt74729822"/>
      <w:bookmarkEnd w:id="8"/>
      <w:bookmarkStart w:id="9" w:name="第二部分"/>
      <w:bookmarkStart w:id="10" w:name="_Toc91899870"/>
      <w:bookmarkStart w:id="11" w:name="_Toc91899871"/>
      <w:r>
        <w:rPr>
          <w:rFonts w:hint="eastAsia" w:asciiTheme="minorEastAsia" w:hAnsiTheme="minorEastAsia" w:eastAsiaTheme="minorEastAsia" w:cstheme="minorEastAsia"/>
          <w:b/>
          <w:color w:val="auto"/>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u w:val="single"/>
          <w:lang w:eastAsia="zh-CN"/>
        </w:rPr>
        <w:t>杭州市重大交通市政廊道空间控制规划</w:t>
      </w:r>
      <w:r>
        <w:rPr>
          <w:rFonts w:hint="eastAsia" w:asciiTheme="minorEastAsia" w:hAnsiTheme="minorEastAsia" w:eastAsiaTheme="minorEastAsia" w:cstheme="minorEastAsia"/>
          <w:color w:val="auto"/>
          <w:sz w:val="24"/>
          <w:highlight w:val="none"/>
        </w:rPr>
        <w:t>招标项目的潜在投标人应在政采云平台（</w:t>
      </w: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"https://www.zcygov.cn/）获取（下载）招标文件，并于202%20年%20月%20日%20点%20分00秒" </w:instrText>
      </w:r>
      <w:r>
        <w:rPr>
          <w:rFonts w:hint="eastAsia" w:asciiTheme="minorEastAsia" w:hAnsiTheme="minorEastAsia" w:eastAsiaTheme="minorEastAsia" w:cstheme="minorEastAsia"/>
          <w:color w:val="auto"/>
          <w:highlight w:val="none"/>
        </w:rPr>
        <w:fldChar w:fldCharType="separate"/>
      </w:r>
      <w:r>
        <w:rPr>
          <w:rStyle w:val="76"/>
          <w:rFonts w:hint="eastAsia" w:asciiTheme="minorEastAsia" w:hAnsiTheme="minorEastAsia" w:eastAsiaTheme="minorEastAsia" w:cstheme="minorEastAsia"/>
          <w:snapToGrid/>
          <w:color w:val="auto"/>
          <w:kern w:val="2"/>
          <w:sz w:val="24"/>
          <w:szCs w:val="24"/>
          <w:highlight w:val="none"/>
        </w:rPr>
        <w:t>https://www.zcygov.cn/）获取（下载）招标文件，并于202</w:t>
      </w:r>
      <w:r>
        <w:rPr>
          <w:rStyle w:val="76"/>
          <w:rFonts w:hint="eastAsia" w:asciiTheme="minorEastAsia" w:hAnsiTheme="minorEastAsia" w:eastAsiaTheme="minorEastAsia" w:cstheme="minorEastAsia"/>
          <w:snapToGrid/>
          <w:color w:val="auto"/>
          <w:kern w:val="2"/>
          <w:sz w:val="24"/>
          <w:szCs w:val="24"/>
          <w:highlight w:val="none"/>
          <w:lang w:val="en-US" w:eastAsia="zh-CN"/>
        </w:rPr>
        <w:t>5</w:t>
      </w:r>
      <w:r>
        <w:rPr>
          <w:rStyle w:val="76"/>
          <w:rFonts w:hint="eastAsia" w:asciiTheme="minorEastAsia" w:hAnsiTheme="minorEastAsia" w:eastAsiaTheme="minorEastAsia" w:cstheme="minorEastAsia"/>
          <w:snapToGrid/>
          <w:color w:val="auto"/>
          <w:kern w:val="2"/>
          <w:sz w:val="24"/>
          <w:szCs w:val="24"/>
          <w:highlight w:val="none"/>
        </w:rPr>
        <w:t>年</w:t>
      </w:r>
      <w:r>
        <w:rPr>
          <w:rStyle w:val="76"/>
          <w:rFonts w:hint="eastAsia" w:asciiTheme="minorEastAsia" w:hAnsiTheme="minorEastAsia" w:eastAsiaTheme="minorEastAsia" w:cstheme="minorEastAsia"/>
          <w:snapToGrid/>
          <w:color w:val="auto"/>
          <w:kern w:val="2"/>
          <w:sz w:val="24"/>
          <w:szCs w:val="24"/>
          <w:highlight w:val="none"/>
          <w:lang w:val="en-US" w:eastAsia="zh-CN"/>
        </w:rPr>
        <w:t>05</w:t>
      </w:r>
      <w:r>
        <w:rPr>
          <w:rStyle w:val="76"/>
          <w:rFonts w:hint="eastAsia" w:asciiTheme="minorEastAsia" w:hAnsiTheme="minorEastAsia" w:eastAsiaTheme="minorEastAsia" w:cstheme="minorEastAsia"/>
          <w:snapToGrid/>
          <w:color w:val="auto"/>
          <w:kern w:val="2"/>
          <w:sz w:val="24"/>
          <w:szCs w:val="24"/>
          <w:highlight w:val="none"/>
        </w:rPr>
        <w:t>月</w:t>
      </w:r>
      <w:r>
        <w:rPr>
          <w:rStyle w:val="76"/>
          <w:rFonts w:hint="eastAsia" w:asciiTheme="minorEastAsia" w:hAnsiTheme="minorEastAsia" w:eastAsiaTheme="minorEastAsia" w:cstheme="minorEastAsia"/>
          <w:snapToGrid/>
          <w:color w:val="auto"/>
          <w:kern w:val="2"/>
          <w:sz w:val="24"/>
          <w:szCs w:val="24"/>
          <w:highlight w:val="none"/>
          <w:lang w:val="en-US" w:eastAsia="zh-CN"/>
        </w:rPr>
        <w:t>16</w:t>
      </w:r>
      <w:r>
        <w:rPr>
          <w:rStyle w:val="76"/>
          <w:rFonts w:hint="eastAsia" w:asciiTheme="minorEastAsia" w:hAnsiTheme="minorEastAsia" w:eastAsiaTheme="minorEastAsia" w:cstheme="minorEastAsia"/>
          <w:snapToGrid/>
          <w:color w:val="auto"/>
          <w:kern w:val="2"/>
          <w:sz w:val="24"/>
          <w:szCs w:val="24"/>
          <w:highlight w:val="none"/>
        </w:rPr>
        <w:t>日</w:t>
      </w:r>
      <w:r>
        <w:rPr>
          <w:rStyle w:val="76"/>
          <w:rFonts w:hint="eastAsia" w:asciiTheme="minorEastAsia" w:hAnsiTheme="minorEastAsia" w:eastAsiaTheme="minorEastAsia" w:cstheme="minorEastAsia"/>
          <w:snapToGrid/>
          <w:color w:val="auto"/>
          <w:kern w:val="2"/>
          <w:sz w:val="24"/>
          <w:szCs w:val="24"/>
          <w:highlight w:val="none"/>
          <w:lang w:val="en-US" w:eastAsia="zh-CN"/>
        </w:rPr>
        <w:t>14时30</w:t>
      </w:r>
      <w:r>
        <w:rPr>
          <w:rStyle w:val="76"/>
          <w:rFonts w:hint="eastAsia" w:asciiTheme="minorEastAsia" w:hAnsiTheme="minorEastAsia" w:eastAsiaTheme="minorEastAsia" w:cstheme="minorEastAsia"/>
          <w:snapToGrid/>
          <w:color w:val="auto"/>
          <w:kern w:val="2"/>
          <w:sz w:val="24"/>
          <w:szCs w:val="24"/>
          <w:highlight w:val="none"/>
        </w:rPr>
        <w:t>分</w:t>
      </w:r>
      <w:r>
        <w:rPr>
          <w:rStyle w:val="76"/>
          <w:rFonts w:hint="eastAsia" w:asciiTheme="minorEastAsia" w:hAnsiTheme="minorEastAsia" w:eastAsiaTheme="minorEastAsia" w:cstheme="minorEastAsia"/>
          <w:bCs/>
          <w:snapToGrid/>
          <w:color w:val="auto"/>
          <w:kern w:val="2"/>
          <w:sz w:val="24"/>
          <w:szCs w:val="24"/>
          <w:highlight w:val="none"/>
        </w:rPr>
        <w:t>00秒</w:t>
      </w:r>
      <w:r>
        <w:rPr>
          <w:rStyle w:val="76"/>
          <w:rFonts w:hint="eastAsia" w:asciiTheme="minorEastAsia" w:hAnsiTheme="minorEastAsia" w:eastAsiaTheme="minorEastAsia" w:cstheme="minorEastAsia"/>
          <w:bCs/>
          <w:snapToGrid/>
          <w:color w:val="auto"/>
          <w:kern w:val="2"/>
          <w:sz w:val="24"/>
          <w:szCs w:val="24"/>
          <w:highlight w:val="none"/>
        </w:rPr>
        <w:fldChar w:fldCharType="end"/>
      </w:r>
      <w:r>
        <w:rPr>
          <w:rFonts w:hint="eastAsia" w:asciiTheme="minorEastAsia" w:hAnsiTheme="minorEastAsia" w:eastAsiaTheme="minorEastAsia" w:cstheme="minorEastAsia"/>
          <w:bCs/>
          <w:color w:val="auto"/>
          <w:sz w:val="24"/>
          <w:highlight w:val="none"/>
        </w:rPr>
        <w:t>（北京时间）前</w:t>
      </w:r>
      <w:r>
        <w:rPr>
          <w:rFonts w:hint="eastAsia" w:asciiTheme="minorEastAsia" w:hAnsiTheme="minorEastAsia" w:eastAsiaTheme="minorEastAsia" w:cstheme="minorEastAsia"/>
          <w:color w:val="auto"/>
          <w:sz w:val="24"/>
          <w:highlight w:val="none"/>
        </w:rPr>
        <w:t>递交（上传）投标文件。</w:t>
      </w:r>
    </w:p>
    <w:p>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 xml:space="preserve">一、项目基本情况                                            </w:t>
      </w:r>
    </w:p>
    <w:p>
      <w:pPr>
        <w:spacing w:line="360" w:lineRule="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rPr>
        <w:t xml:space="preserve">    </w:t>
      </w:r>
      <w:r>
        <w:rPr>
          <w:rFonts w:hint="eastAsia" w:asciiTheme="minorEastAsia" w:hAnsiTheme="minorEastAsia" w:eastAsiaTheme="minorEastAsia" w:cstheme="minorEastAsia"/>
          <w:b/>
          <w:color w:val="auto"/>
          <w:sz w:val="24"/>
          <w:highlight w:val="none"/>
        </w:rPr>
        <w:t>项目编号：</w:t>
      </w:r>
      <w:r>
        <w:rPr>
          <w:rFonts w:hint="eastAsia" w:asciiTheme="minorEastAsia" w:hAnsiTheme="minorEastAsia" w:eastAsiaTheme="minorEastAsia" w:cstheme="minorEastAsia"/>
          <w:color w:val="auto"/>
          <w:sz w:val="24"/>
          <w:highlight w:val="none"/>
          <w:lang w:eastAsia="zh-CN"/>
        </w:rPr>
        <w:t>ZJZBC-25-GK-9012</w:t>
      </w:r>
    </w:p>
    <w:p>
      <w:pPr>
        <w:spacing w:line="360" w:lineRule="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rPr>
        <w:t xml:space="preserve">   </w:t>
      </w:r>
      <w:r>
        <w:rPr>
          <w:rFonts w:hint="eastAsia" w:asciiTheme="minorEastAsia" w:hAnsiTheme="minorEastAsia" w:eastAsiaTheme="minorEastAsia" w:cstheme="minorEastAsia"/>
          <w:b/>
          <w:color w:val="auto"/>
          <w:sz w:val="24"/>
          <w:highlight w:val="none"/>
        </w:rPr>
        <w:t xml:space="preserve"> 项目名称：</w:t>
      </w:r>
      <w:r>
        <w:rPr>
          <w:rFonts w:hint="eastAsia" w:asciiTheme="minorEastAsia" w:hAnsiTheme="minorEastAsia" w:eastAsiaTheme="minorEastAsia" w:cstheme="minorEastAsia"/>
          <w:color w:val="auto"/>
          <w:sz w:val="24"/>
          <w:highlight w:val="none"/>
          <w:lang w:eastAsia="zh-CN"/>
        </w:rPr>
        <w:t>杭州市重大交通市政廊道空间控制规划</w:t>
      </w:r>
    </w:p>
    <w:p>
      <w:pPr>
        <w:spacing w:line="360" w:lineRule="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rPr>
        <w:t xml:space="preserve">   </w:t>
      </w:r>
      <w:r>
        <w:rPr>
          <w:rFonts w:hint="eastAsia" w:asciiTheme="minorEastAsia" w:hAnsiTheme="minorEastAsia" w:eastAsiaTheme="minorEastAsia" w:cstheme="minorEastAsia"/>
          <w:b/>
          <w:color w:val="auto"/>
          <w:sz w:val="24"/>
          <w:highlight w:val="none"/>
        </w:rPr>
        <w:t xml:space="preserve"> 预算金额（元）：</w:t>
      </w:r>
      <w:r>
        <w:rPr>
          <w:rFonts w:hint="eastAsia" w:asciiTheme="minorEastAsia" w:hAnsiTheme="minorEastAsia" w:eastAsiaTheme="minorEastAsia" w:cstheme="minorEastAsia"/>
          <w:color w:val="auto"/>
          <w:sz w:val="24"/>
          <w:highlight w:val="none"/>
        </w:rPr>
        <w:t xml:space="preserve"> 245</w:t>
      </w:r>
      <w:r>
        <w:rPr>
          <w:rFonts w:hint="eastAsia" w:asciiTheme="minorEastAsia" w:hAnsiTheme="minorEastAsia" w:eastAsiaTheme="minorEastAsia" w:cstheme="minorEastAsia"/>
          <w:color w:val="auto"/>
          <w:sz w:val="24"/>
          <w:highlight w:val="none"/>
          <w:lang w:val="en-US" w:eastAsia="zh-CN"/>
        </w:rPr>
        <w:t>0000</w:t>
      </w:r>
    </w:p>
    <w:p>
      <w:pPr>
        <w:spacing w:line="360" w:lineRule="auto"/>
        <w:ind w:firstLine="48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最高限价（元）：</w:t>
      </w:r>
      <w:r>
        <w:rPr>
          <w:rFonts w:hint="eastAsia" w:asciiTheme="minorEastAsia" w:hAnsiTheme="minorEastAsia" w:eastAsiaTheme="minorEastAsia" w:cstheme="minorEastAsia"/>
          <w:color w:val="auto"/>
          <w:sz w:val="24"/>
          <w:highlight w:val="none"/>
        </w:rPr>
        <w:t xml:space="preserve"> 245</w:t>
      </w:r>
      <w:r>
        <w:rPr>
          <w:rFonts w:hint="eastAsia" w:asciiTheme="minorEastAsia" w:hAnsiTheme="minorEastAsia" w:eastAsiaTheme="minorEastAsia" w:cstheme="minorEastAsia"/>
          <w:color w:val="auto"/>
          <w:sz w:val="24"/>
          <w:highlight w:val="none"/>
          <w:lang w:val="en-US" w:eastAsia="zh-CN"/>
        </w:rPr>
        <w:t>0000</w:t>
      </w:r>
    </w:p>
    <w:p>
      <w:pPr>
        <w:pStyle w:val="6"/>
        <w:spacing w:line="360" w:lineRule="auto"/>
        <w:ind w:firstLine="48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采购需求：</w:t>
      </w:r>
    </w:p>
    <w:p>
      <w:pPr>
        <w:spacing w:line="360" w:lineRule="auto"/>
        <w:ind w:firstLine="480"/>
        <w:rPr>
          <w:rFonts w:hint="eastAsia" w:asciiTheme="minorEastAsia" w:hAnsiTheme="minorEastAsia" w:eastAsiaTheme="minorEastAsia" w:cstheme="minorEastAsia"/>
          <w:color w:val="auto"/>
          <w:sz w:val="24"/>
          <w:highlight w:val="none"/>
          <w:lang w:val="en-US" w:eastAsia="zh-CN"/>
        </w:rPr>
      </w:pPr>
    </w:p>
    <w:p>
      <w:pPr>
        <w:spacing w:line="360" w:lineRule="auto"/>
        <w:ind w:firstLine="480"/>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标项：1</w:t>
      </w:r>
    </w:p>
    <w:p>
      <w:pPr>
        <w:spacing w:line="360" w:lineRule="auto"/>
        <w:ind w:firstLine="480"/>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标项名称：</w:t>
      </w:r>
      <w:r>
        <w:rPr>
          <w:rFonts w:hint="eastAsia" w:asciiTheme="minorEastAsia" w:hAnsiTheme="minorEastAsia" w:eastAsiaTheme="minorEastAsia" w:cstheme="minorEastAsia"/>
          <w:color w:val="auto"/>
          <w:sz w:val="24"/>
          <w:highlight w:val="none"/>
          <w:lang w:eastAsia="zh-CN"/>
        </w:rPr>
        <w:t>杭州市重大交通市政廊道空间控制规划</w:t>
      </w:r>
      <w:r>
        <w:rPr>
          <w:rFonts w:hint="eastAsia" w:asciiTheme="minorEastAsia" w:hAnsiTheme="minorEastAsia" w:eastAsiaTheme="minorEastAsia" w:cstheme="minorEastAsia"/>
          <w:color w:val="auto"/>
          <w:sz w:val="24"/>
          <w:highlight w:val="none"/>
          <w:lang w:val="en-US" w:eastAsia="zh-CN"/>
        </w:rPr>
        <w:t>    </w:t>
      </w:r>
    </w:p>
    <w:p>
      <w:pPr>
        <w:spacing w:line="360" w:lineRule="auto"/>
        <w:ind w:firstLine="480"/>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数量：不限    </w:t>
      </w:r>
    </w:p>
    <w:p>
      <w:pPr>
        <w:spacing w:line="360" w:lineRule="auto"/>
        <w:ind w:firstLine="480"/>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预算金额（元）：2450000</w:t>
      </w:r>
    </w:p>
    <w:p>
      <w:pPr>
        <w:spacing w:line="360" w:lineRule="auto"/>
        <w:ind w:firstLine="480"/>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简要规格描述或项目基本概况介绍、用途：</w:t>
      </w:r>
      <w:bookmarkStart w:id="12" w:name="OLE_LINK7"/>
      <w:r>
        <w:rPr>
          <w:rFonts w:hint="eastAsia" w:asciiTheme="minorEastAsia" w:hAnsiTheme="minorEastAsia" w:eastAsiaTheme="minorEastAsia" w:cstheme="minorEastAsia"/>
          <w:color w:val="auto"/>
          <w:sz w:val="24"/>
          <w:highlight w:val="none"/>
          <w:lang w:val="en-US" w:eastAsia="zh-CN"/>
        </w:rPr>
        <w:t>基于《杭州市国土空间总体规划（2021-2035年）》，为加强各类重大交通市政廊道空间管控，协调周边用地布局，优化城市区域空间格局；强化近期拟实施的区域性重大交通、市政等基础设施的规划落地性，在确保项目实施阶段顺利推进的同时，做好与周边区域的空间协调，开展本项目。拟对现状进行梳理、借鉴国内城市先进案例，优化方案，提出空间管控等，</w:t>
      </w:r>
      <w:bookmarkEnd w:id="12"/>
      <w:r>
        <w:rPr>
          <w:rFonts w:hint="eastAsia" w:asciiTheme="minorEastAsia" w:hAnsiTheme="minorEastAsia" w:eastAsiaTheme="minorEastAsia" w:cstheme="minorEastAsia"/>
          <w:color w:val="auto"/>
          <w:sz w:val="24"/>
          <w:highlight w:val="none"/>
          <w:lang w:val="en-US" w:eastAsia="zh-CN"/>
        </w:rPr>
        <w:t>具体以招标文件第三部分采购需求为准，供应商可点击本公告下方“浏览采购文件”查看采购需求。    </w:t>
      </w:r>
    </w:p>
    <w:p>
      <w:pPr>
        <w:spacing w:line="360" w:lineRule="auto"/>
        <w:ind w:firstLine="480"/>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备注：    </w:t>
      </w:r>
    </w:p>
    <w:p>
      <w:pPr>
        <w:pStyle w:val="131"/>
        <w:ind w:firstLine="482"/>
        <w:outlineLvl w:val="2"/>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b/>
          <w:color w:val="auto"/>
          <w:highlight w:val="none"/>
        </w:rPr>
        <w:t>合同履约期限：</w:t>
      </w:r>
      <w:r>
        <w:rPr>
          <w:rFonts w:hint="eastAsia" w:asciiTheme="minorEastAsia" w:hAnsiTheme="minorEastAsia" w:eastAsiaTheme="minorEastAsia" w:cstheme="minorEastAsia"/>
          <w:color w:val="auto"/>
          <w:highlight w:val="none"/>
          <w:lang w:eastAsia="zh-CN"/>
        </w:rPr>
        <w:t>2026年4月30日前完成</w:t>
      </w:r>
    </w:p>
    <w:p>
      <w:pPr>
        <w:pStyle w:val="6"/>
        <w:spacing w:line="360" w:lineRule="auto"/>
        <w:ind w:firstLine="48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sz w:val="24"/>
          <w:highlight w:val="none"/>
        </w:rPr>
        <w:t>本项目接受联合体投标：</w:t>
      </w:r>
      <w:r>
        <w:rPr>
          <w:rFonts w:hint="eastAsia" w:asciiTheme="minorEastAsia" w:hAnsiTheme="minorEastAsia" w:eastAsiaTheme="minorEastAsia" w:cstheme="minorEastAsia"/>
          <w:color w:val="auto"/>
          <w:kern w:val="0"/>
          <w:sz w:val="24"/>
          <w:highlight w:val="none"/>
        </w:rPr>
        <w:t xml:space="preserve"> </w:t>
      </w:r>
      <w:sdt>
        <w:sdtPr>
          <w:rPr>
            <w:rFonts w:hint="eastAsia" w:asciiTheme="minorEastAsia" w:hAnsiTheme="minorEastAsia" w:eastAsiaTheme="minorEastAsia" w:cstheme="minorEastAsia"/>
            <w:color w:val="auto"/>
            <w:kern w:val="0"/>
            <w:sz w:val="24"/>
            <w:highlight w:val="none"/>
          </w:rPr>
          <w:id w:val="-1"/>
          <w14:checkbox>
            <w14:checked w14:val="1"/>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Wingdings" w:hAnsi="Wingdings" w:eastAsiaTheme="minorEastAsia" w:cstheme="minorEastAsia"/>
              <w:snapToGrid w:val="0"/>
              <w:color w:val="auto"/>
              <w:kern w:val="0"/>
              <w:sz w:val="24"/>
              <w:szCs w:val="20"/>
              <w:highlight w:val="none"/>
              <w:lang w:val="en-US" w:eastAsia="zh-CN" w:bidi="ar-SA"/>
            </w:rPr>
            <w:t>þ</w:t>
          </w:r>
        </w:sdtContent>
      </w:sdt>
      <w:r>
        <w:rPr>
          <w:rFonts w:hint="eastAsia" w:asciiTheme="minorEastAsia" w:hAnsiTheme="minorEastAsia" w:eastAsiaTheme="minorEastAsia" w:cstheme="minorEastAsia"/>
          <w:b/>
          <w:color w:val="auto"/>
          <w:sz w:val="24"/>
          <w:highlight w:val="none"/>
        </w:rPr>
        <w:t>是；</w:t>
      </w:r>
      <w:sdt>
        <w:sdtPr>
          <w:rPr>
            <w:rFonts w:hint="eastAsia" w:asciiTheme="minorEastAsia" w:hAnsiTheme="minorEastAsia" w:eastAsiaTheme="minorEastAsia" w:cstheme="minorEastAsia"/>
            <w:color w:val="auto"/>
            <w:kern w:val="0"/>
            <w:sz w:val="24"/>
            <w:highlight w:val="none"/>
          </w:rPr>
          <w:id w:val="747548208"/>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Theme="minorEastAsia" w:hAnsiTheme="minorEastAsia" w:eastAsiaTheme="minorEastAsia" w:cstheme="minorEastAsia"/>
              <w:snapToGrid w:val="0"/>
              <w:color w:val="auto"/>
              <w:kern w:val="0"/>
              <w:sz w:val="24"/>
              <w:szCs w:val="20"/>
              <w:highlight w:val="none"/>
              <w:lang w:val="en-US" w:eastAsia="zh-CN" w:bidi="ar-SA"/>
            </w:rPr>
            <w:t>☐</w:t>
          </w:r>
        </w:sdtContent>
      </w:sdt>
      <w:r>
        <w:rPr>
          <w:rFonts w:hint="eastAsia" w:asciiTheme="minorEastAsia" w:hAnsiTheme="minorEastAsia" w:eastAsiaTheme="minorEastAsia" w:cstheme="minorEastAsia"/>
          <w:b/>
          <w:color w:val="auto"/>
          <w:sz w:val="24"/>
          <w:highlight w:val="none"/>
        </w:rPr>
        <w:t>否</w:t>
      </w:r>
      <w:r>
        <w:rPr>
          <w:rFonts w:hint="eastAsia" w:asciiTheme="minorEastAsia" w:hAnsiTheme="minorEastAsia" w:eastAsiaTheme="minorEastAsia" w:cstheme="minorEastAsia"/>
          <w:color w:val="auto"/>
          <w:kern w:val="0"/>
          <w:sz w:val="24"/>
          <w:highlight w:val="none"/>
        </w:rPr>
        <w:t>。</w:t>
      </w:r>
    </w:p>
    <w:p>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二、申请人的资格要求：</w:t>
      </w:r>
    </w:p>
    <w:p>
      <w:pPr>
        <w:spacing w:line="360" w:lineRule="auto"/>
        <w:ind w:firstLine="480"/>
        <w:rPr>
          <w:rFonts w:hint="eastAsia" w:asciiTheme="minorEastAsia" w:hAnsiTheme="minorEastAsia" w:eastAsiaTheme="minorEastAsia" w:cstheme="minorEastAsia"/>
          <w:snapToGrid w:val="0"/>
          <w:color w:val="auto"/>
          <w:kern w:val="28"/>
          <w:sz w:val="24"/>
          <w:szCs w:val="20"/>
          <w:highlight w:val="none"/>
        </w:rPr>
      </w:pPr>
      <w:r>
        <w:rPr>
          <w:rFonts w:hint="eastAsia" w:asciiTheme="minorEastAsia" w:hAnsiTheme="minorEastAsia" w:eastAsiaTheme="minorEastAsia" w:cstheme="minorEastAsia"/>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hint="eastAsia" w:asciiTheme="minorEastAsia" w:hAnsiTheme="minorEastAsia" w:eastAsiaTheme="minorEastAsia" w:cstheme="minorEastAsia"/>
          <w:snapToGrid w:val="0"/>
          <w:color w:val="auto"/>
          <w:kern w:val="28"/>
          <w:sz w:val="24"/>
          <w:szCs w:val="20"/>
          <w:highlight w:val="none"/>
        </w:rPr>
      </w:pPr>
      <w:r>
        <w:rPr>
          <w:rFonts w:hint="eastAsia" w:asciiTheme="minorEastAsia" w:hAnsiTheme="minorEastAsia" w:eastAsiaTheme="minorEastAsia" w:cstheme="minorEastAsia"/>
          <w:snapToGrid w:val="0"/>
          <w:color w:val="auto"/>
          <w:kern w:val="28"/>
          <w:sz w:val="24"/>
          <w:szCs w:val="20"/>
          <w:highlight w:val="none"/>
        </w:rPr>
        <w:t xml:space="preserve">    2.</w:t>
      </w:r>
      <w:r>
        <w:rPr>
          <w:rFonts w:hint="eastAsia" w:asciiTheme="minorEastAsia" w:hAnsiTheme="minorEastAsia" w:eastAsiaTheme="minorEastAsia" w:cstheme="minorEastAsia"/>
          <w:color w:val="auto"/>
          <w:highlight w:val="none"/>
        </w:rPr>
        <w:t xml:space="preserve"> </w:t>
      </w:r>
      <w:r>
        <w:rPr>
          <w:rFonts w:hint="eastAsia" w:asciiTheme="minorEastAsia" w:hAnsiTheme="minorEastAsia" w:eastAsiaTheme="minorEastAsia" w:cstheme="minorEastAsia"/>
          <w:snapToGrid w:val="0"/>
          <w:color w:val="auto"/>
          <w:kern w:val="28"/>
          <w:sz w:val="24"/>
          <w:szCs w:val="20"/>
          <w:highlight w:val="none"/>
        </w:rPr>
        <w:t>以联合体形式投标的，提供联合协议(本项目不接受联合体投标或者投标人不以联合体形式投标的，则不需要提供) ；</w:t>
      </w:r>
    </w:p>
    <w:p>
      <w:pPr>
        <w:spacing w:line="360" w:lineRule="auto"/>
        <w:ind w:firstLine="480" w:firstLineChars="200"/>
        <w:rPr>
          <w:rFonts w:hint="eastAsia" w:asciiTheme="minorEastAsia" w:hAnsiTheme="minorEastAsia" w:eastAsiaTheme="minorEastAsia" w:cstheme="minorEastAsia"/>
          <w:snapToGrid w:val="0"/>
          <w:color w:val="auto"/>
          <w:kern w:val="28"/>
          <w:sz w:val="24"/>
          <w:szCs w:val="20"/>
          <w:highlight w:val="none"/>
        </w:rPr>
      </w:pPr>
      <w:r>
        <w:rPr>
          <w:rFonts w:hint="eastAsia" w:asciiTheme="minorEastAsia" w:hAnsiTheme="minorEastAsia" w:eastAsiaTheme="minorEastAsia" w:cstheme="minorEastAsia"/>
          <w:snapToGrid w:val="0"/>
          <w:color w:val="auto"/>
          <w:kern w:val="28"/>
          <w:sz w:val="24"/>
          <w:szCs w:val="20"/>
          <w:highlight w:val="none"/>
        </w:rPr>
        <w:t>3.落实政府采购政策需满足的资格要求：</w:t>
      </w:r>
    </w:p>
    <w:p>
      <w:pPr>
        <w:spacing w:line="360" w:lineRule="auto"/>
        <w:ind w:firstLine="482" w:firstLineChars="200"/>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sym w:font="Wingdings 2" w:char="0052"/>
      </w:r>
      <w:r>
        <w:rPr>
          <w:rFonts w:hint="eastAsia" w:asciiTheme="minorEastAsia" w:hAnsiTheme="minorEastAsia" w:eastAsiaTheme="minorEastAsia" w:cstheme="minorEastAsia"/>
          <w:b/>
          <w:bCs/>
          <w:color w:val="auto"/>
          <w:sz w:val="24"/>
          <w:highlight w:val="none"/>
        </w:rPr>
        <w:t>无</w:t>
      </w:r>
      <w:r>
        <w:rPr>
          <w:rFonts w:hint="eastAsia" w:asciiTheme="minorEastAsia" w:hAnsiTheme="minorEastAsia" w:eastAsiaTheme="minorEastAsia" w:cstheme="minorEastAsia"/>
          <w:b/>
          <w:bCs/>
          <w:snapToGrid w:val="0"/>
          <w:color w:val="auto"/>
          <w:kern w:val="28"/>
          <w:sz w:val="24"/>
          <w:szCs w:val="20"/>
          <w:highlight w:val="none"/>
        </w:rPr>
        <w:t>（注：不得限制大中型企业与小微企业组成联合体参与投标）；</w:t>
      </w:r>
    </w:p>
    <w:p>
      <w:pPr>
        <w:spacing w:line="360" w:lineRule="auto"/>
        <w:ind w:firstLine="482" w:firstLineChars="200"/>
        <w:rPr>
          <w:rFonts w:hint="eastAsia" w:asciiTheme="minorEastAsia" w:hAnsiTheme="minorEastAsia" w:eastAsiaTheme="minorEastAsia" w:cstheme="minorEastAsia"/>
          <w:b w:val="0"/>
          <w:bCs w:val="0"/>
          <w:color w:val="auto"/>
          <w:sz w:val="24"/>
          <w:highlight w:val="none"/>
        </w:rPr>
      </w:pPr>
      <w:sdt>
        <w:sdtPr>
          <w:rPr>
            <w:rFonts w:hint="eastAsia" w:asciiTheme="minorEastAsia" w:hAnsiTheme="minorEastAsia" w:eastAsiaTheme="minorEastAsia" w:cstheme="minorEastAsia"/>
            <w:b/>
            <w:bCs/>
            <w:color w:val="auto"/>
            <w:kern w:val="0"/>
            <w:sz w:val="24"/>
            <w:highlight w:val="none"/>
          </w:rPr>
          <w:id w:val="597832300"/>
          <w14:checkbox>
            <w14:checked w14:val="0"/>
            <w14:checkedState w14:val="00FE" w14:font="Wingdings"/>
            <w14:uncheckedState w14:val="2610" w14:font="MS Gothic"/>
          </w14:checkbox>
        </w:sdtPr>
        <w:sdtEndPr>
          <w:rPr>
            <w:rFonts w:hint="eastAsia" w:asciiTheme="minorEastAsia" w:hAnsiTheme="minorEastAsia" w:eastAsiaTheme="minorEastAsia" w:cstheme="minorEastAsia"/>
            <w:b w:val="0"/>
            <w:bCs w:val="0"/>
            <w:color w:val="auto"/>
            <w:kern w:val="0"/>
            <w:sz w:val="24"/>
            <w:highlight w:val="none"/>
          </w:rPr>
        </w:sdtEndPr>
        <w:sdtContent>
          <w:r>
            <w:rPr>
              <w:rFonts w:hint="eastAsia" w:asciiTheme="minorEastAsia" w:hAnsiTheme="minorEastAsia" w:eastAsiaTheme="minorEastAsia" w:cstheme="minorEastAsia"/>
              <w:b w:val="0"/>
              <w:bCs w:val="0"/>
              <w:color w:val="auto"/>
              <w:kern w:val="0"/>
              <w:sz w:val="24"/>
              <w:szCs w:val="24"/>
              <w:highlight w:val="none"/>
              <w:lang w:val="en-US" w:eastAsia="zh-CN" w:bidi="ar-SA"/>
            </w:rPr>
            <w:t>☐</w:t>
          </w:r>
        </w:sdtContent>
      </w:sdt>
      <w:r>
        <w:rPr>
          <w:rFonts w:hint="eastAsia" w:asciiTheme="minorEastAsia" w:hAnsiTheme="minorEastAsia" w:eastAsiaTheme="minorEastAsia" w:cstheme="minorEastAsia"/>
          <w:b w:val="0"/>
          <w:bCs w:val="0"/>
          <w:color w:val="auto"/>
          <w:kern w:val="0"/>
          <w:sz w:val="24"/>
          <w:highlight w:val="none"/>
        </w:rPr>
        <w:t>专</w:t>
      </w:r>
      <w:r>
        <w:rPr>
          <w:rFonts w:hint="eastAsia" w:asciiTheme="minorEastAsia" w:hAnsiTheme="minorEastAsia" w:eastAsiaTheme="minorEastAsia" w:cstheme="minorEastAsia"/>
          <w:b w:val="0"/>
          <w:bCs w:val="0"/>
          <w:color w:val="auto"/>
          <w:sz w:val="24"/>
          <w:highlight w:val="none"/>
        </w:rPr>
        <w:t>门面向中小企业</w:t>
      </w:r>
    </w:p>
    <w:p>
      <w:pPr>
        <w:spacing w:line="360" w:lineRule="auto"/>
        <w:ind w:firstLine="897" w:firstLineChars="374"/>
        <w:rPr>
          <w:rFonts w:hint="eastAsia" w:asciiTheme="minorEastAsia" w:hAnsiTheme="minorEastAsia" w:eastAsiaTheme="minorEastAsia" w:cstheme="minorEastAsia"/>
          <w:b w:val="0"/>
          <w:bCs w:val="0"/>
          <w:color w:val="auto"/>
          <w:sz w:val="24"/>
          <w:highlight w:val="none"/>
        </w:rPr>
      </w:pPr>
      <w:sdt>
        <w:sdtPr>
          <w:rPr>
            <w:rFonts w:hint="eastAsia" w:asciiTheme="minorEastAsia" w:hAnsiTheme="minorEastAsia" w:eastAsiaTheme="minorEastAsia" w:cstheme="minorEastAsia"/>
            <w:b w:val="0"/>
            <w:bCs w:val="0"/>
            <w:color w:val="auto"/>
            <w:sz w:val="24"/>
            <w:highlight w:val="none"/>
          </w:rPr>
          <w:id w:val="414455266"/>
          <w14:checkbox>
            <w14:checked w14:val="0"/>
            <w14:checkedState w14:val="00FE" w14:font="Wingdings"/>
            <w14:uncheckedState w14:val="2610" w14:font="MS Gothic"/>
          </w14:checkbox>
        </w:sdtPr>
        <w:sdtEndPr>
          <w:rPr>
            <w:rFonts w:hint="eastAsia" w:asciiTheme="minorEastAsia" w:hAnsiTheme="minorEastAsia" w:eastAsiaTheme="minorEastAsia" w:cstheme="minorEastAsia"/>
            <w:b w:val="0"/>
            <w:bCs w:val="0"/>
            <w:color w:val="auto"/>
            <w:sz w:val="24"/>
            <w:highlight w:val="none"/>
          </w:rPr>
        </w:sdtEndPr>
        <w:sdtContent>
          <w:r>
            <w:rPr>
              <w:rFonts w:hint="eastAsia" w:asciiTheme="minorEastAsia" w:hAnsiTheme="minorEastAsia" w:eastAsiaTheme="minorEastAsia" w:cstheme="minorEastAsia"/>
              <w:b w:val="0"/>
              <w:bCs w:val="0"/>
              <w:color w:val="auto"/>
              <w:sz w:val="24"/>
              <w:highlight w:val="none"/>
              <w:lang w:val="en-US" w:eastAsia="zh-CN"/>
            </w:rPr>
            <w:t>☐</w:t>
          </w:r>
        </w:sdtContent>
      </w:sdt>
      <w:r>
        <w:rPr>
          <w:rFonts w:hint="eastAsia" w:asciiTheme="minorEastAsia" w:hAnsiTheme="minorEastAsia" w:eastAsiaTheme="minorEastAsia" w:cstheme="minorEastAsia"/>
          <w:b w:val="0"/>
          <w:bCs w:val="0"/>
          <w:color w:val="auto"/>
          <w:sz w:val="24"/>
          <w:highlight w:val="none"/>
        </w:rPr>
        <w:t>服务全部由符合政策要求的中小企业承接，提供中小企业声明函；</w:t>
      </w:r>
    </w:p>
    <w:p>
      <w:pPr>
        <w:spacing w:line="360" w:lineRule="auto"/>
        <w:ind w:firstLine="897" w:firstLineChars="374"/>
        <w:rPr>
          <w:rFonts w:hint="eastAsia" w:asciiTheme="minorEastAsia" w:hAnsiTheme="minorEastAsia" w:eastAsiaTheme="minorEastAsia" w:cstheme="minorEastAsia"/>
          <w:b w:val="0"/>
          <w:bCs w:val="0"/>
          <w:color w:val="auto"/>
          <w:sz w:val="24"/>
          <w:highlight w:val="none"/>
        </w:rPr>
      </w:pPr>
      <w:sdt>
        <w:sdtPr>
          <w:rPr>
            <w:rFonts w:hint="eastAsia" w:asciiTheme="minorEastAsia" w:hAnsiTheme="minorEastAsia" w:eastAsiaTheme="minorEastAsia" w:cstheme="minorEastAsia"/>
            <w:b w:val="0"/>
            <w:bCs w:val="0"/>
            <w:color w:val="auto"/>
            <w:sz w:val="24"/>
            <w:highlight w:val="none"/>
          </w:rPr>
          <w:id w:val="420027464"/>
          <w14:checkbox>
            <w14:checked w14:val="0"/>
            <w14:checkedState w14:val="00FE" w14:font="Wingdings"/>
            <w14:uncheckedState w14:val="2610" w14:font="MS Gothic"/>
          </w14:checkbox>
        </w:sdtPr>
        <w:sdtEndPr>
          <w:rPr>
            <w:rFonts w:hint="eastAsia" w:asciiTheme="minorEastAsia" w:hAnsiTheme="minorEastAsia" w:eastAsiaTheme="minorEastAsia" w:cstheme="minorEastAsia"/>
            <w:b w:val="0"/>
            <w:bCs w:val="0"/>
            <w:color w:val="auto"/>
            <w:sz w:val="24"/>
            <w:highlight w:val="none"/>
          </w:rPr>
        </w:sdtEndPr>
        <w:sdtContent>
          <w:r>
            <w:rPr>
              <w:rFonts w:hint="eastAsia" w:asciiTheme="minorEastAsia" w:hAnsiTheme="minorEastAsia" w:eastAsiaTheme="minorEastAsia" w:cstheme="minorEastAsia"/>
              <w:b w:val="0"/>
              <w:bCs w:val="0"/>
              <w:color w:val="auto"/>
              <w:sz w:val="24"/>
              <w:highlight w:val="none"/>
              <w:lang w:val="en-US" w:eastAsia="zh-CN"/>
            </w:rPr>
            <w:t>☐</w:t>
          </w:r>
        </w:sdtContent>
      </w:sdt>
      <w:r>
        <w:rPr>
          <w:rFonts w:hint="eastAsia" w:asciiTheme="minorEastAsia" w:hAnsiTheme="minorEastAsia" w:eastAsiaTheme="minorEastAsia" w:cstheme="minorEastAsia"/>
          <w:b w:val="0"/>
          <w:bCs w:val="0"/>
          <w:color w:val="auto"/>
          <w:sz w:val="24"/>
          <w:highlight w:val="none"/>
        </w:rPr>
        <w:t>服务全部由符合政策要求的小微企业承接，提供中小企业声明函；</w:t>
      </w:r>
    </w:p>
    <w:p>
      <w:pPr>
        <w:rPr>
          <w:rFonts w:hint="eastAsia" w:asciiTheme="minorEastAsia" w:hAnsiTheme="minorEastAsia" w:eastAsiaTheme="minorEastAsia" w:cstheme="minorEastAsia"/>
          <w:color w:val="auto"/>
          <w:highlight w:val="none"/>
        </w:rPr>
      </w:pPr>
    </w:p>
    <w:p>
      <w:pPr>
        <w:spacing w:line="360" w:lineRule="auto"/>
        <w:ind w:firstLine="480" w:firstLineChars="200"/>
        <w:rPr>
          <w:rFonts w:hint="eastAsia" w:asciiTheme="minorEastAsia" w:hAnsiTheme="minorEastAsia" w:eastAsiaTheme="minorEastAsia" w:cstheme="minorEastAsia"/>
          <w:color w:val="auto"/>
          <w:sz w:val="24"/>
          <w:highlight w:val="none"/>
        </w:rPr>
      </w:pPr>
      <w:sdt>
        <w:sdtPr>
          <w:rPr>
            <w:rFonts w:hint="eastAsia" w:asciiTheme="minorEastAsia" w:hAnsiTheme="minorEastAsia" w:eastAsiaTheme="minorEastAsia" w:cstheme="minorEastAsia"/>
            <w:color w:val="auto"/>
            <w:kern w:val="0"/>
            <w:sz w:val="24"/>
            <w:highlight w:val="none"/>
          </w:rPr>
          <w:id w:val="294765341"/>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Theme="minorEastAsia" w:hAnsiTheme="minorEastAsia" w:eastAsiaTheme="minorEastAsia" w:cstheme="minorEastAsia"/>
              <w:color w:val="auto"/>
              <w:kern w:val="0"/>
              <w:sz w:val="24"/>
              <w:highlight w:val="none"/>
            </w:rPr>
            <w:t>☐</w:t>
          </w:r>
        </w:sdtContent>
      </w:sdt>
      <w:r>
        <w:rPr>
          <w:rFonts w:hint="eastAsia" w:asciiTheme="minorEastAsia" w:hAnsiTheme="minorEastAsia" w:eastAsiaTheme="minorEastAsia" w:cstheme="minorEastAsia"/>
          <w:color w:val="auto"/>
          <w:sz w:val="24"/>
          <w:highlight w:val="none"/>
        </w:rPr>
        <w:t>要求以联合体形式参加，提供联合协议和中小企业声明函，联合协议中中小企业合同金额应当达到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%，其中小微企业合同金额应当达到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Theme="minorEastAsia" w:hAnsiTheme="minorEastAsia" w:eastAsiaTheme="minorEastAsia" w:cstheme="minorEastAsia"/>
          <w:color w:val="auto"/>
          <w:sz w:val="24"/>
          <w:highlight w:val="none"/>
        </w:rPr>
        <w:t>；</w:t>
      </w:r>
    </w:p>
    <w:p>
      <w:pPr>
        <w:spacing w:line="360" w:lineRule="auto"/>
        <w:ind w:firstLine="480" w:firstLineChars="200"/>
        <w:rPr>
          <w:rFonts w:hint="eastAsia" w:asciiTheme="minorEastAsia" w:hAnsiTheme="minorEastAsia" w:eastAsiaTheme="minorEastAsia" w:cstheme="minorEastAsia"/>
          <w:color w:val="auto"/>
          <w:sz w:val="24"/>
          <w:highlight w:val="none"/>
        </w:rPr>
      </w:pPr>
      <w:sdt>
        <w:sdtPr>
          <w:rPr>
            <w:rFonts w:hint="eastAsia" w:asciiTheme="minorEastAsia" w:hAnsiTheme="minorEastAsia" w:eastAsiaTheme="minorEastAsia" w:cstheme="minorEastAsia"/>
            <w:color w:val="auto"/>
            <w:kern w:val="0"/>
            <w:sz w:val="24"/>
            <w:highlight w:val="none"/>
          </w:rPr>
          <w:id w:val="34630645"/>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Theme="minorEastAsia" w:hAnsiTheme="minorEastAsia" w:eastAsiaTheme="minorEastAsia" w:cstheme="minorEastAsia"/>
              <w:color w:val="auto"/>
              <w:kern w:val="0"/>
              <w:sz w:val="24"/>
              <w:highlight w:val="none"/>
            </w:rPr>
            <w:t>☐</w:t>
          </w:r>
        </w:sdtContent>
      </w:sdt>
      <w:r>
        <w:rPr>
          <w:rFonts w:hint="eastAsia" w:asciiTheme="minorEastAsia" w:hAnsiTheme="minorEastAsia" w:eastAsiaTheme="minorEastAsia" w:cstheme="minorEastAsia"/>
          <w:color w:val="auto"/>
          <w:sz w:val="24"/>
          <w:highlight w:val="none"/>
        </w:rPr>
        <w:t>要求合同分包，提供分包意向协议和中小企业声明函，分包意向协议中中小企业合同金额应当达到达到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 ，其中小微企业合同金额应当达到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Theme="minorEastAsia" w:hAnsiTheme="minorEastAsia" w:eastAsiaTheme="minorEastAsia" w:cstheme="minorEastAsia"/>
          <w:color w:val="auto"/>
          <w:sz w:val="24"/>
          <w:highlight w:val="none"/>
        </w:rPr>
        <w:t>；</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4.本项目的特定资格要求：</w:t>
      </w:r>
    </w:p>
    <w:p>
      <w:pPr>
        <w:snapToGrid w:val="0"/>
        <w:spacing w:line="360" w:lineRule="auto"/>
        <w:ind w:firstLine="482" w:firstLineChars="200"/>
        <w:rPr>
          <w:rFonts w:hint="eastAsia" w:asciiTheme="minorEastAsia" w:hAnsiTheme="minorEastAsia" w:eastAsiaTheme="minorEastAsia" w:cstheme="minorEastAsia"/>
          <w:b w:val="0"/>
          <w:bCs w:val="0"/>
          <w:color w:val="auto"/>
          <w:sz w:val="24"/>
          <w:highlight w:val="none"/>
          <w:lang w:val="en-US" w:eastAsia="zh-CN"/>
        </w:rPr>
      </w:pPr>
      <w:sdt>
        <w:sdtPr>
          <w:rPr>
            <w:rFonts w:hint="eastAsia" w:asciiTheme="minorEastAsia" w:hAnsiTheme="minorEastAsia" w:eastAsiaTheme="minorEastAsia" w:cstheme="minorEastAsia"/>
            <w:b/>
            <w:bCs/>
            <w:color w:val="auto"/>
            <w:kern w:val="0"/>
            <w:sz w:val="24"/>
            <w:highlight w:val="none"/>
          </w:rPr>
          <w:id w:val="147466463"/>
          <w14:checkbox>
            <w14:checked w14:val="0"/>
            <w14:checkedState w14:val="00FE" w14:font="Wingdings"/>
            <w14:uncheckedState w14:val="2610" w14:font="MS Gothic"/>
          </w14:checkbox>
        </w:sdtPr>
        <w:sdtEndPr>
          <w:rPr>
            <w:rFonts w:hint="eastAsia" w:asciiTheme="minorEastAsia" w:hAnsiTheme="minorEastAsia" w:eastAsiaTheme="minorEastAsia" w:cstheme="minorEastAsia"/>
            <w:b w:val="0"/>
            <w:bCs w:val="0"/>
            <w:color w:val="auto"/>
            <w:kern w:val="0"/>
            <w:sz w:val="24"/>
            <w:highlight w:val="none"/>
          </w:rPr>
        </w:sdtEndPr>
        <w:sdtContent>
          <w:r>
            <w:rPr>
              <w:rFonts w:hint="eastAsia" w:asciiTheme="minorEastAsia" w:hAnsiTheme="minorEastAsia" w:eastAsiaTheme="minorEastAsia" w:cstheme="minorEastAsia"/>
              <w:b w:val="0"/>
              <w:bCs w:val="0"/>
              <w:color w:val="auto"/>
              <w:kern w:val="0"/>
              <w:sz w:val="24"/>
              <w:szCs w:val="24"/>
              <w:highlight w:val="none"/>
              <w:lang w:val="en-US" w:eastAsia="zh-CN" w:bidi="ar-SA"/>
            </w:rPr>
            <w:t>☐</w:t>
          </w:r>
        </w:sdtContent>
      </w:sdt>
      <w:r>
        <w:rPr>
          <w:rFonts w:hint="eastAsia" w:asciiTheme="minorEastAsia" w:hAnsiTheme="minorEastAsia" w:eastAsiaTheme="minorEastAsia" w:cstheme="minorEastAsia"/>
          <w:b w:val="0"/>
          <w:bCs w:val="0"/>
          <w:color w:val="auto"/>
          <w:kern w:val="0"/>
          <w:sz w:val="24"/>
          <w:highlight w:val="none"/>
          <w:lang w:val="en-US" w:eastAsia="zh-CN"/>
        </w:rPr>
        <w:t>无。</w:t>
      </w:r>
    </w:p>
    <w:p>
      <w:pPr>
        <w:snapToGrid w:val="0"/>
        <w:spacing w:line="360" w:lineRule="auto"/>
        <w:ind w:firstLine="482" w:firstLineChars="200"/>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sym w:font="Wingdings 2" w:char="0052"/>
      </w:r>
      <w:r>
        <w:rPr>
          <w:rFonts w:hint="eastAsia" w:asciiTheme="minorEastAsia" w:hAnsiTheme="minorEastAsia" w:eastAsiaTheme="minorEastAsia" w:cstheme="minorEastAsia"/>
          <w:b/>
          <w:bCs/>
          <w:color w:val="auto"/>
          <w:sz w:val="24"/>
          <w:highlight w:val="none"/>
        </w:rPr>
        <w:t>有特定资格要求：</w:t>
      </w:r>
      <w:r>
        <w:rPr>
          <w:rFonts w:hint="eastAsia" w:asciiTheme="minorEastAsia" w:hAnsiTheme="minorEastAsia" w:eastAsiaTheme="minorEastAsia" w:cstheme="minorEastAsia"/>
          <w:b/>
          <w:bCs/>
          <w:color w:val="auto"/>
          <w:sz w:val="24"/>
          <w:highlight w:val="none"/>
          <w:u w:val="single"/>
        </w:rPr>
        <w:t xml:space="preserve">  </w:t>
      </w:r>
      <w:bookmarkStart w:id="13" w:name="OLE_LINK19"/>
      <w:r>
        <w:rPr>
          <w:rFonts w:hint="eastAsia" w:asciiTheme="minorEastAsia" w:hAnsiTheme="minorEastAsia" w:eastAsiaTheme="minorEastAsia" w:cstheme="minorEastAsia"/>
          <w:b/>
          <w:bCs/>
          <w:color w:val="auto"/>
          <w:sz w:val="24"/>
          <w:highlight w:val="none"/>
          <w:u w:val="single"/>
        </w:rPr>
        <w:t>城乡规划</w:t>
      </w:r>
      <w:r>
        <w:rPr>
          <w:rFonts w:hint="eastAsia" w:asciiTheme="minorEastAsia" w:hAnsiTheme="minorEastAsia" w:eastAsiaTheme="minorEastAsia" w:cstheme="minorEastAsia"/>
          <w:b/>
          <w:bCs/>
          <w:color w:val="auto"/>
          <w:sz w:val="24"/>
          <w:highlight w:val="none"/>
          <w:u w:val="single"/>
          <w:lang w:eastAsia="zh-CN"/>
        </w:rPr>
        <w:t>（</w:t>
      </w:r>
      <w:r>
        <w:rPr>
          <w:rFonts w:hint="eastAsia" w:asciiTheme="minorEastAsia" w:hAnsiTheme="minorEastAsia" w:eastAsiaTheme="minorEastAsia" w:cstheme="minorEastAsia"/>
          <w:b/>
          <w:bCs/>
          <w:color w:val="auto"/>
          <w:sz w:val="24"/>
          <w:highlight w:val="none"/>
          <w:u w:val="single"/>
          <w:lang w:val="en-US" w:eastAsia="zh-CN"/>
        </w:rPr>
        <w:t>国土空间规划</w:t>
      </w:r>
      <w:r>
        <w:rPr>
          <w:rFonts w:hint="eastAsia" w:asciiTheme="minorEastAsia" w:hAnsiTheme="minorEastAsia" w:eastAsiaTheme="minorEastAsia" w:cstheme="minorEastAsia"/>
          <w:b/>
          <w:bCs/>
          <w:color w:val="auto"/>
          <w:sz w:val="24"/>
          <w:highlight w:val="none"/>
          <w:u w:val="single"/>
          <w:lang w:eastAsia="zh-CN"/>
        </w:rPr>
        <w:t>）</w:t>
      </w:r>
      <w:r>
        <w:rPr>
          <w:rFonts w:hint="eastAsia" w:asciiTheme="minorEastAsia" w:hAnsiTheme="minorEastAsia" w:eastAsiaTheme="minorEastAsia" w:cstheme="minorEastAsia"/>
          <w:b/>
          <w:bCs/>
          <w:color w:val="auto"/>
          <w:sz w:val="24"/>
          <w:highlight w:val="none"/>
          <w:u w:val="single"/>
        </w:rPr>
        <w:t>编制单位甲级资质且业务范围符合《城乡规划编制单位资质管理办法》</w:t>
      </w:r>
      <w:r>
        <w:rPr>
          <w:rFonts w:hint="eastAsia" w:asciiTheme="minorEastAsia" w:hAnsiTheme="minorEastAsia" w:eastAsiaTheme="minorEastAsia" w:cstheme="minorEastAsia"/>
          <w:b/>
          <w:bCs/>
          <w:color w:val="auto"/>
          <w:sz w:val="24"/>
          <w:highlight w:val="none"/>
          <w:u w:val="single"/>
          <w:lang w:val="en-US" w:eastAsia="zh-CN"/>
        </w:rPr>
        <w:t>要求</w:t>
      </w:r>
      <w:bookmarkEnd w:id="13"/>
      <w:r>
        <w:rPr>
          <w:rFonts w:hint="eastAsia" w:asciiTheme="minorEastAsia" w:hAnsiTheme="minorEastAsia" w:eastAsiaTheme="minorEastAsia" w:cstheme="minorEastAsia"/>
          <w:b/>
          <w:bCs/>
          <w:color w:val="auto"/>
          <w:sz w:val="24"/>
          <w:highlight w:val="none"/>
          <w:u w:val="single"/>
        </w:rPr>
        <w:t xml:space="preserve"> </w:t>
      </w:r>
      <w:r>
        <w:rPr>
          <w:rFonts w:hint="eastAsia" w:asciiTheme="minorEastAsia" w:hAnsiTheme="minorEastAsia" w:eastAsiaTheme="minorEastAsia" w:cstheme="minorEastAsia"/>
          <w:b/>
          <w:bCs/>
          <w:color w:val="auto"/>
          <w:sz w:val="24"/>
          <w:highlight w:val="none"/>
        </w:rPr>
        <w:t>，该特定条件的法律法规依据：</w:t>
      </w:r>
      <w:r>
        <w:rPr>
          <w:rFonts w:hint="eastAsia" w:asciiTheme="minorEastAsia" w:hAnsiTheme="minorEastAsia" w:eastAsiaTheme="minorEastAsia" w:cstheme="minorEastAsia"/>
          <w:b/>
          <w:bCs/>
          <w:color w:val="auto"/>
          <w:sz w:val="24"/>
          <w:highlight w:val="none"/>
          <w:u w:val="single"/>
        </w:rPr>
        <w:t xml:space="preserve">  《城乡规划编制单位资质管理办法》  </w:t>
      </w:r>
      <w:r>
        <w:rPr>
          <w:rFonts w:hint="eastAsia" w:asciiTheme="minorEastAsia" w:hAnsiTheme="minorEastAsia" w:eastAsiaTheme="minorEastAsia" w:cstheme="minorEastAsia"/>
          <w:b/>
          <w:bCs/>
          <w:color w:val="auto"/>
          <w:sz w:val="24"/>
          <w:highlight w:val="none"/>
        </w:rPr>
        <w:t>。</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 xml:space="preserve">三、获取招标文件 </w:t>
      </w:r>
    </w:p>
    <w:p>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时间：</w:t>
      </w:r>
      <w:r>
        <w:rPr>
          <w:rFonts w:hint="eastAsia" w:asciiTheme="minorEastAsia" w:hAnsiTheme="minorEastAsia" w:eastAsiaTheme="minorEastAsia" w:cstheme="minorEastAsia"/>
          <w:color w:val="auto"/>
          <w:sz w:val="24"/>
          <w:highlight w:val="none"/>
        </w:rPr>
        <w:t>/至</w:t>
      </w:r>
      <w:r>
        <w:rPr>
          <w:rFonts w:hint="eastAsia" w:asciiTheme="minorEastAsia" w:hAnsiTheme="minorEastAsia" w:eastAsiaTheme="minorEastAsia" w:cstheme="minorEastAsia"/>
          <w:color w:val="auto"/>
          <w:sz w:val="24"/>
          <w:highlight w:val="none"/>
          <w:u w:val="single"/>
        </w:rPr>
        <w:t>202</w:t>
      </w:r>
      <w:r>
        <w:rPr>
          <w:rFonts w:hint="eastAsia" w:asciiTheme="minorEastAsia" w:hAnsiTheme="minorEastAsia" w:eastAsiaTheme="minorEastAsia" w:cstheme="minorEastAsia"/>
          <w:color w:val="auto"/>
          <w:sz w:val="24"/>
          <w:highlight w:val="none"/>
          <w:u w:val="single"/>
          <w:lang w:val="en-US" w:eastAsia="zh-CN"/>
        </w:rPr>
        <w:t>5</w:t>
      </w:r>
      <w:r>
        <w:rPr>
          <w:rFonts w:hint="eastAsia" w:asciiTheme="minorEastAsia" w:hAnsiTheme="minorEastAsia" w:eastAsiaTheme="minorEastAsia" w:cstheme="minorEastAsia"/>
          <w:color w:val="auto"/>
          <w:sz w:val="24"/>
          <w:highlight w:val="none"/>
          <w:u w:val="single"/>
        </w:rPr>
        <w:t>年</w:t>
      </w:r>
      <w:r>
        <w:rPr>
          <w:rFonts w:hint="eastAsia" w:asciiTheme="minorEastAsia" w:hAnsiTheme="minorEastAsia" w:eastAsiaTheme="minorEastAsia" w:cstheme="minorEastAsia"/>
          <w:color w:val="auto"/>
          <w:sz w:val="24"/>
          <w:highlight w:val="none"/>
          <w:u w:val="single"/>
          <w:lang w:val="en-US" w:eastAsia="zh-CN"/>
        </w:rPr>
        <w:t>05</w:t>
      </w:r>
      <w:r>
        <w:rPr>
          <w:rFonts w:hint="eastAsia" w:asciiTheme="minorEastAsia" w:hAnsiTheme="minorEastAsia" w:eastAsiaTheme="minorEastAsia" w:cstheme="minorEastAsia"/>
          <w:color w:val="auto"/>
          <w:sz w:val="24"/>
          <w:highlight w:val="none"/>
          <w:u w:val="single"/>
        </w:rPr>
        <w:t>月</w:t>
      </w:r>
      <w:r>
        <w:rPr>
          <w:rFonts w:hint="eastAsia" w:asciiTheme="minorEastAsia" w:hAnsiTheme="minorEastAsia" w:eastAsiaTheme="minorEastAsia" w:cstheme="minorEastAsia"/>
          <w:color w:val="auto"/>
          <w:sz w:val="24"/>
          <w:highlight w:val="none"/>
          <w:u w:val="single"/>
          <w:lang w:val="en-US" w:eastAsia="zh-CN"/>
        </w:rPr>
        <w:t>16</w:t>
      </w:r>
      <w:r>
        <w:rPr>
          <w:rFonts w:hint="eastAsia" w:asciiTheme="minorEastAsia" w:hAnsiTheme="minorEastAsia" w:eastAsiaTheme="minorEastAsia" w:cstheme="minorEastAsia"/>
          <w:color w:val="auto"/>
          <w:sz w:val="24"/>
          <w:highlight w:val="none"/>
          <w:u w:val="single"/>
        </w:rPr>
        <w:t>日</w:t>
      </w:r>
      <w:r>
        <w:rPr>
          <w:rFonts w:hint="eastAsia" w:asciiTheme="minorEastAsia" w:hAnsiTheme="minorEastAsia" w:eastAsiaTheme="minorEastAsia" w:cstheme="minorEastAsia"/>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地点（网址）：</w:t>
      </w:r>
      <w:r>
        <w:rPr>
          <w:rFonts w:hint="eastAsia" w:asciiTheme="minorEastAsia" w:hAnsiTheme="minorEastAsia" w:eastAsiaTheme="minorEastAsia" w:cstheme="minorEastAsia"/>
          <w:color w:val="auto"/>
          <w:sz w:val="24"/>
          <w:highlight w:val="none"/>
        </w:rPr>
        <w:t xml:space="preserve">政采云平台（https://www.zcygov.cn/） </w:t>
      </w:r>
    </w:p>
    <w:p>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方式：</w:t>
      </w:r>
      <w:r>
        <w:rPr>
          <w:rFonts w:hint="eastAsia" w:asciiTheme="minorEastAsia" w:hAnsiTheme="minorEastAsia" w:eastAsiaTheme="minorEastAsia" w:cstheme="minorEastAsia"/>
          <w:color w:val="auto"/>
          <w:sz w:val="24"/>
          <w:highlight w:val="none"/>
        </w:rPr>
        <w:t>供应商登录政采云平台https://www.zcygov.cn/在线申请获取采购文件（进入“项目采购”应用，在获取采购文件菜单中选择项目，申请获取采购文件）</w:t>
      </w:r>
    </w:p>
    <w:p>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售价（元）：</w:t>
      </w:r>
      <w:r>
        <w:rPr>
          <w:rFonts w:hint="eastAsia" w:asciiTheme="minorEastAsia" w:hAnsiTheme="minorEastAsia" w:eastAsiaTheme="minorEastAsia" w:cstheme="minorEastAsia"/>
          <w:color w:val="auto"/>
          <w:sz w:val="24"/>
          <w:highlight w:val="none"/>
        </w:rPr>
        <w:t xml:space="preserve">0 </w:t>
      </w:r>
      <w:r>
        <w:rPr>
          <w:rFonts w:hint="eastAsia" w:asciiTheme="minorEastAsia" w:hAnsiTheme="minorEastAsia" w:eastAsiaTheme="minorEastAsia" w:cstheme="minorEastAsia"/>
          <w:color w:val="auto"/>
          <w:sz w:val="24"/>
          <w:highlight w:val="none"/>
        </w:rPr>
        <w:tab/>
      </w:r>
    </w:p>
    <w:p>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四、提交投标文件截止时间、开标时间和地点</w:t>
      </w:r>
    </w:p>
    <w:p>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提交投标文件截止时间：</w:t>
      </w:r>
      <w:r>
        <w:rPr>
          <w:rFonts w:hint="eastAsia" w:asciiTheme="minorEastAsia" w:hAnsiTheme="minorEastAsia" w:eastAsiaTheme="minorEastAsia" w:cstheme="minorEastAsia"/>
          <w:color w:val="auto"/>
          <w:sz w:val="24"/>
          <w:highlight w:val="none"/>
          <w:u w:val="single"/>
        </w:rPr>
        <w:t xml:space="preserve"> 202</w:t>
      </w:r>
      <w:r>
        <w:rPr>
          <w:rFonts w:hint="eastAsia" w:asciiTheme="minorEastAsia" w:hAnsiTheme="minorEastAsia" w:eastAsiaTheme="minorEastAsia" w:cstheme="minorEastAsia"/>
          <w:color w:val="auto"/>
          <w:sz w:val="24"/>
          <w:highlight w:val="none"/>
          <w:u w:val="single"/>
          <w:lang w:val="en-US" w:eastAsia="zh-CN"/>
        </w:rPr>
        <w:t>5</w:t>
      </w:r>
      <w:r>
        <w:rPr>
          <w:rFonts w:hint="eastAsia" w:asciiTheme="minorEastAsia" w:hAnsiTheme="minorEastAsia" w:eastAsiaTheme="minorEastAsia" w:cstheme="minorEastAsia"/>
          <w:color w:val="auto"/>
          <w:sz w:val="24"/>
          <w:highlight w:val="none"/>
          <w:u w:val="single"/>
        </w:rPr>
        <w:t>年</w:t>
      </w:r>
      <w:r>
        <w:rPr>
          <w:rFonts w:hint="eastAsia" w:asciiTheme="minorEastAsia" w:hAnsiTheme="minorEastAsia" w:eastAsiaTheme="minorEastAsia" w:cstheme="minorEastAsia"/>
          <w:color w:val="auto"/>
          <w:sz w:val="24"/>
          <w:highlight w:val="none"/>
          <w:u w:val="single"/>
          <w:lang w:val="en-US" w:eastAsia="zh-CN"/>
        </w:rPr>
        <w:t>05</w:t>
      </w:r>
      <w:r>
        <w:rPr>
          <w:rFonts w:hint="eastAsia" w:asciiTheme="minorEastAsia" w:hAnsiTheme="minorEastAsia" w:eastAsiaTheme="minorEastAsia" w:cstheme="minorEastAsia"/>
          <w:color w:val="auto"/>
          <w:sz w:val="24"/>
          <w:highlight w:val="none"/>
          <w:u w:val="single"/>
        </w:rPr>
        <w:t>月</w:t>
      </w:r>
      <w:r>
        <w:rPr>
          <w:rFonts w:hint="eastAsia" w:asciiTheme="minorEastAsia" w:hAnsiTheme="minorEastAsia" w:eastAsiaTheme="minorEastAsia" w:cstheme="minorEastAsia"/>
          <w:color w:val="auto"/>
          <w:sz w:val="24"/>
          <w:highlight w:val="none"/>
          <w:u w:val="single"/>
          <w:lang w:val="en-US" w:eastAsia="zh-CN"/>
        </w:rPr>
        <w:t>16</w:t>
      </w:r>
      <w:r>
        <w:rPr>
          <w:rFonts w:hint="eastAsia" w:asciiTheme="minorEastAsia" w:hAnsiTheme="minorEastAsia" w:eastAsiaTheme="minorEastAsia" w:cstheme="minorEastAsia"/>
          <w:color w:val="auto"/>
          <w:sz w:val="24"/>
          <w:highlight w:val="none"/>
          <w:u w:val="single"/>
        </w:rPr>
        <w:t>日</w:t>
      </w:r>
      <w:r>
        <w:rPr>
          <w:rFonts w:hint="eastAsia" w:asciiTheme="minorEastAsia" w:hAnsiTheme="minorEastAsia" w:eastAsiaTheme="minorEastAsia" w:cstheme="minorEastAsia"/>
          <w:color w:val="auto"/>
          <w:sz w:val="24"/>
          <w:highlight w:val="none"/>
          <w:u w:val="single"/>
          <w:lang w:val="en-US" w:eastAsia="zh-CN"/>
        </w:rPr>
        <w:t>14时30</w:t>
      </w:r>
      <w:r>
        <w:rPr>
          <w:rFonts w:hint="eastAsia" w:asciiTheme="minorEastAsia" w:hAnsiTheme="minorEastAsia" w:eastAsiaTheme="minorEastAsia" w:cstheme="minorEastAsia"/>
          <w:color w:val="auto"/>
          <w:sz w:val="24"/>
          <w:highlight w:val="none"/>
          <w:u w:val="single"/>
        </w:rPr>
        <w:t>分00秒</w:t>
      </w:r>
      <w:r>
        <w:rPr>
          <w:rFonts w:hint="eastAsia" w:asciiTheme="minorEastAsia" w:hAnsiTheme="minorEastAsia" w:eastAsiaTheme="minorEastAsia" w:cstheme="minorEastAsia"/>
          <w:bCs/>
          <w:color w:val="auto"/>
          <w:sz w:val="24"/>
          <w:highlight w:val="none"/>
          <w:u w:val="single"/>
        </w:rPr>
        <w:t xml:space="preserve"> </w:t>
      </w:r>
      <w:r>
        <w:rPr>
          <w:rFonts w:hint="eastAsia" w:asciiTheme="minorEastAsia" w:hAnsiTheme="minorEastAsia" w:eastAsiaTheme="minorEastAsia" w:cstheme="minorEastAsia"/>
          <w:color w:val="auto"/>
          <w:sz w:val="24"/>
          <w:highlight w:val="none"/>
        </w:rPr>
        <w:t>（北京时间）</w:t>
      </w:r>
    </w:p>
    <w:p>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投标地点（网址）：</w:t>
      </w:r>
      <w:r>
        <w:rPr>
          <w:rFonts w:hint="eastAsia" w:asciiTheme="minorEastAsia" w:hAnsiTheme="minorEastAsia" w:eastAsiaTheme="minorEastAsia" w:cstheme="minorEastAsia"/>
          <w:color w:val="auto"/>
          <w:sz w:val="24"/>
          <w:highlight w:val="none"/>
        </w:rPr>
        <w:t xml:space="preserve">政采云平台（https://www.zcygov.cn/） </w:t>
      </w:r>
    </w:p>
    <w:p>
      <w:pPr>
        <w:spacing w:line="360" w:lineRule="auto"/>
        <w:ind w:firstLine="482" w:firstLineChars="200"/>
        <w:rPr>
          <w:rFonts w:hint="eastAsia" w:asciiTheme="minorEastAsia" w:hAnsiTheme="minorEastAsia" w:eastAsiaTheme="minorEastAsia" w:cstheme="minorEastAsia"/>
          <w:bCs/>
          <w:color w:val="auto"/>
          <w:sz w:val="24"/>
          <w:highlight w:val="none"/>
          <w:u w:val="single"/>
        </w:rPr>
      </w:pPr>
      <w:r>
        <w:rPr>
          <w:rFonts w:hint="eastAsia" w:asciiTheme="minorEastAsia" w:hAnsiTheme="minorEastAsia" w:eastAsiaTheme="minorEastAsia" w:cstheme="minorEastAsia"/>
          <w:b/>
          <w:color w:val="auto"/>
          <w:sz w:val="24"/>
          <w:highlight w:val="none"/>
        </w:rPr>
        <w:t>开标时间：</w:t>
      </w:r>
      <w:r>
        <w:rPr>
          <w:rFonts w:hint="eastAsia" w:asciiTheme="minorEastAsia" w:hAnsiTheme="minorEastAsia" w:eastAsiaTheme="minorEastAsia" w:cstheme="minorEastAsia"/>
          <w:color w:val="auto"/>
          <w:sz w:val="24"/>
          <w:highlight w:val="none"/>
          <w:u w:val="single"/>
        </w:rPr>
        <w:t>2025年05月16日14时30分00秒</w:t>
      </w:r>
      <w:r>
        <w:rPr>
          <w:rFonts w:hint="eastAsia" w:asciiTheme="minorEastAsia" w:hAnsiTheme="minorEastAsia" w:eastAsiaTheme="minorEastAsia" w:cstheme="minorEastAsia"/>
          <w:bCs/>
          <w:color w:val="auto"/>
          <w:sz w:val="24"/>
          <w:highlight w:val="none"/>
          <w:u w:val="single"/>
        </w:rPr>
        <w:t xml:space="preserve">  </w:t>
      </w:r>
    </w:p>
    <w:p>
      <w:pPr>
        <w:spacing w:line="360" w:lineRule="auto"/>
        <w:ind w:firstLine="482" w:firstLineChars="200"/>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b/>
          <w:color w:val="auto"/>
          <w:sz w:val="24"/>
          <w:highlight w:val="none"/>
        </w:rPr>
        <w:t>开标地点（网址）：</w:t>
      </w:r>
      <w:r>
        <w:rPr>
          <w:rFonts w:hint="eastAsia" w:asciiTheme="minorEastAsia" w:hAnsiTheme="minorEastAsia" w:eastAsiaTheme="minorEastAsia" w:cstheme="minorEastAsia"/>
          <w:color w:val="auto"/>
          <w:sz w:val="24"/>
          <w:highlight w:val="none"/>
        </w:rPr>
        <w:t>政采云平台（https://www.zcygov.cn/）</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lang w:val="en-US" w:eastAsia="zh-CN"/>
        </w:rPr>
        <w:t>线下：</w:t>
      </w:r>
      <w:r>
        <w:rPr>
          <w:rFonts w:hint="eastAsia" w:asciiTheme="minorEastAsia" w:hAnsiTheme="minorEastAsia" w:eastAsiaTheme="minorEastAsia" w:cstheme="minorEastAsia"/>
          <w:color w:val="auto"/>
          <w:sz w:val="24"/>
          <w:highlight w:val="none"/>
        </w:rPr>
        <w:t>杭州市环站东路97号云峰大厦1号楼13楼</w:t>
      </w:r>
      <w:r>
        <w:rPr>
          <w:rFonts w:hint="eastAsia" w:asciiTheme="minorEastAsia" w:hAnsiTheme="minorEastAsia" w:eastAsiaTheme="minorEastAsia" w:cstheme="minorEastAsia"/>
          <w:color w:val="auto"/>
          <w:sz w:val="24"/>
          <w:highlight w:val="none"/>
          <w:lang w:val="en-US" w:eastAsia="zh-CN"/>
        </w:rPr>
        <w:t>开标室</w:t>
      </w:r>
      <w:r>
        <w:rPr>
          <w:rFonts w:hint="eastAsia" w:asciiTheme="minorEastAsia" w:hAnsiTheme="minorEastAsia" w:eastAsiaTheme="minorEastAsia" w:cstheme="minorEastAsia"/>
          <w:color w:val="auto"/>
          <w:sz w:val="24"/>
          <w:highlight w:val="none"/>
          <w:lang w:eastAsia="zh-CN"/>
        </w:rPr>
        <w:t>）</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 xml:space="preserve">五、公告期限 </w:t>
      </w:r>
    </w:p>
    <w:p>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自本公告发布之日起5个工作日。</w:t>
      </w:r>
    </w:p>
    <w:p>
      <w:pPr>
        <w:spacing w:line="360" w:lineRule="auto"/>
        <w:rPr>
          <w:rFonts w:hint="eastAsia" w:asciiTheme="minorEastAsia" w:hAnsiTheme="minorEastAsia" w:eastAsiaTheme="minorEastAsia" w:cstheme="minorEastAsia"/>
          <w:b/>
          <w:color w:val="auto"/>
          <w:sz w:val="24"/>
          <w:highlight w:val="none"/>
          <w:lang w:val="en-US" w:eastAsia="zh-CN"/>
        </w:rPr>
      </w:pPr>
      <w:r>
        <w:rPr>
          <w:rFonts w:hint="eastAsia" w:asciiTheme="minorEastAsia" w:hAnsiTheme="minorEastAsia" w:eastAsiaTheme="minorEastAsia" w:cstheme="minorEastAsia"/>
          <w:b/>
          <w:color w:val="auto"/>
          <w:sz w:val="24"/>
          <w:highlight w:val="none"/>
        </w:rPr>
        <w:t>六、</w:t>
      </w:r>
      <w:r>
        <w:rPr>
          <w:rFonts w:hint="eastAsia" w:asciiTheme="minorEastAsia" w:hAnsiTheme="minorEastAsia" w:eastAsiaTheme="minorEastAsia" w:cstheme="minorEastAsia"/>
          <w:b/>
          <w:color w:val="auto"/>
          <w:sz w:val="24"/>
          <w:highlight w:val="none"/>
          <w:lang w:val="en-US" w:eastAsia="zh-CN"/>
        </w:rPr>
        <w:t>采购意向公示</w:t>
      </w:r>
    </w:p>
    <w:p>
      <w:pPr>
        <w:spacing w:line="360" w:lineRule="auto"/>
        <w:ind w:firstLine="480" w:firstLineChars="200"/>
        <w:rPr>
          <w:rFonts w:hint="eastAsia" w:asciiTheme="minorEastAsia" w:hAnsiTheme="minorEastAsia" w:eastAsiaTheme="minorEastAsia" w:cstheme="minorEastAsia"/>
          <w:b w:val="0"/>
          <w:bCs/>
          <w:color w:val="auto"/>
          <w:sz w:val="24"/>
          <w:highlight w:val="none"/>
          <w:lang w:val="en-US" w:eastAsia="zh-CN"/>
        </w:rPr>
      </w:pPr>
      <w:r>
        <w:rPr>
          <w:rFonts w:hint="eastAsia" w:asciiTheme="minorEastAsia" w:hAnsiTheme="minorEastAsia" w:eastAsiaTheme="minorEastAsia" w:cstheme="minorEastAsia"/>
          <w:b w:val="0"/>
          <w:bCs/>
          <w:color w:val="auto"/>
          <w:sz w:val="24"/>
          <w:highlight w:val="none"/>
          <w:lang w:val="en-US" w:eastAsia="zh-CN"/>
        </w:rPr>
        <w:fldChar w:fldCharType="begin"/>
      </w:r>
      <w:r>
        <w:rPr>
          <w:rFonts w:hint="eastAsia" w:asciiTheme="minorEastAsia" w:hAnsiTheme="minorEastAsia" w:eastAsiaTheme="minorEastAsia" w:cstheme="minorEastAsia"/>
          <w:b w:val="0"/>
          <w:bCs/>
          <w:color w:val="auto"/>
          <w:sz w:val="24"/>
          <w:highlight w:val="none"/>
          <w:lang w:val="en-US" w:eastAsia="zh-CN"/>
        </w:rPr>
        <w:instrText xml:space="preserve"> HYPERLINK "https://zfcg.czt.zj.gov.cn/site/detail?categoryCode=ZcyAnnouncement&amp;parentId=600007&amp;articleId=qZXzkhNTQBjWpt5dlQjOFA==" </w:instrText>
      </w:r>
      <w:r>
        <w:rPr>
          <w:rFonts w:hint="eastAsia" w:asciiTheme="minorEastAsia" w:hAnsiTheme="minorEastAsia" w:eastAsiaTheme="minorEastAsia" w:cstheme="minorEastAsia"/>
          <w:b w:val="0"/>
          <w:bCs/>
          <w:color w:val="auto"/>
          <w:sz w:val="24"/>
          <w:highlight w:val="none"/>
          <w:lang w:val="en-US" w:eastAsia="zh-CN"/>
        </w:rPr>
        <w:fldChar w:fldCharType="separate"/>
      </w:r>
      <w:r>
        <w:rPr>
          <w:rStyle w:val="76"/>
          <w:rFonts w:hint="eastAsia" w:asciiTheme="minorEastAsia" w:hAnsiTheme="minorEastAsia" w:eastAsiaTheme="minorEastAsia" w:cstheme="minorEastAsia"/>
          <w:b w:val="0"/>
          <w:bCs/>
          <w:color w:val="auto"/>
          <w:sz w:val="24"/>
          <w:highlight w:val="none"/>
          <w:lang w:val="en-US" w:eastAsia="zh-CN"/>
        </w:rPr>
        <w:t>https://zfcg.czt.zj.gov.cn/site/detail?categoryCode=ZcyAnnouncement&amp;parentId=600007&amp;articleId=qZXzkhNTQBjWpt5dlQjOFA==</w:t>
      </w:r>
      <w:r>
        <w:rPr>
          <w:rFonts w:hint="eastAsia" w:asciiTheme="minorEastAsia" w:hAnsiTheme="minorEastAsia" w:eastAsiaTheme="minorEastAsia" w:cstheme="minorEastAsia"/>
          <w:b w:val="0"/>
          <w:bCs/>
          <w:color w:val="auto"/>
          <w:sz w:val="24"/>
          <w:highlight w:val="none"/>
          <w:lang w:val="en-US" w:eastAsia="zh-CN"/>
        </w:rPr>
        <w:fldChar w:fldCharType="end"/>
      </w:r>
    </w:p>
    <w:p>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lang w:val="en-US" w:eastAsia="zh-CN"/>
        </w:rPr>
        <w:t>七、</w:t>
      </w:r>
      <w:r>
        <w:rPr>
          <w:rFonts w:hint="eastAsia" w:asciiTheme="minorEastAsia" w:hAnsiTheme="minorEastAsia" w:eastAsiaTheme="minorEastAsia" w:cstheme="minorEastAsia"/>
          <w:b/>
          <w:color w:val="auto"/>
          <w:sz w:val="24"/>
          <w:highlight w:val="none"/>
        </w:rPr>
        <w:t>其他补充事宜</w:t>
      </w:r>
    </w:p>
    <w:p>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Theme="minorEastAsia" w:hAnsiTheme="minorEastAsia" w:eastAsiaTheme="minorEastAsia" w:cstheme="minorEastAsia"/>
          <w:color w:val="auto"/>
          <w:sz w:val="24"/>
          <w:highlight w:val="none"/>
          <w:lang w:eastAsia="zh-CN"/>
        </w:rPr>
        <w:t>采购代理机构</w:t>
      </w:r>
      <w:r>
        <w:rPr>
          <w:rFonts w:hint="eastAsia" w:asciiTheme="minorEastAsia" w:hAnsiTheme="minorEastAsia" w:eastAsiaTheme="minorEastAsia" w:cstheme="minorEastAsia"/>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lang w:val="en-US" w:eastAsia="zh-CN"/>
        </w:rPr>
        <w:t>八</w:t>
      </w:r>
      <w:r>
        <w:rPr>
          <w:rFonts w:hint="eastAsia" w:asciiTheme="minorEastAsia" w:hAnsiTheme="minorEastAsia" w:eastAsiaTheme="minorEastAsia" w:cstheme="minorEastAsia"/>
          <w:b/>
          <w:color w:val="auto"/>
          <w:sz w:val="24"/>
          <w:highlight w:val="none"/>
        </w:rPr>
        <w:t>、对本次采购提出询问、质疑、投诉，请按以下方式联系</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1.采购人信息</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名    称：</w:t>
      </w:r>
      <w:r>
        <w:rPr>
          <w:rFonts w:hint="eastAsia" w:asciiTheme="minorEastAsia" w:hAnsiTheme="minorEastAsia" w:eastAsiaTheme="minorEastAsia" w:cstheme="minorEastAsia"/>
          <w:color w:val="auto"/>
          <w:sz w:val="24"/>
          <w:highlight w:val="none"/>
          <w:lang w:eastAsia="zh-CN"/>
        </w:rPr>
        <w:t>杭州市规划和自然资源局</w:t>
      </w:r>
      <w:r>
        <w:rPr>
          <w:rFonts w:hint="eastAsia" w:asciiTheme="minorEastAsia" w:hAnsiTheme="minorEastAsia" w:eastAsiaTheme="minorEastAsia" w:cstheme="minorEastAsia"/>
          <w:color w:val="auto"/>
          <w:sz w:val="24"/>
          <w:highlight w:val="none"/>
        </w:rPr>
        <w:t xml:space="preserve"> </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地    址：杭州市上城区解放东路18号市民中心</w:t>
      </w:r>
      <w:r>
        <w:rPr>
          <w:rFonts w:hint="eastAsia" w:asciiTheme="minorEastAsia" w:hAnsiTheme="minorEastAsia" w:eastAsiaTheme="minorEastAsia" w:cstheme="minorEastAsia"/>
          <w:color w:val="auto"/>
          <w:sz w:val="24"/>
          <w:highlight w:val="none"/>
          <w:lang w:val="en-US" w:eastAsia="zh-CN"/>
        </w:rPr>
        <w:t>C</w:t>
      </w:r>
      <w:r>
        <w:rPr>
          <w:rFonts w:hint="eastAsia" w:asciiTheme="minorEastAsia" w:hAnsiTheme="minorEastAsia" w:eastAsiaTheme="minorEastAsia" w:cstheme="minorEastAsia"/>
          <w:color w:val="auto"/>
          <w:sz w:val="24"/>
          <w:highlight w:val="none"/>
        </w:rPr>
        <w:t>座</w:t>
      </w:r>
    </w:p>
    <w:p>
      <w:pPr>
        <w:spacing w:line="360" w:lineRule="auto"/>
        <w:ind w:firstLine="48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传    真： /</w:t>
      </w:r>
    </w:p>
    <w:p>
      <w:pPr>
        <w:spacing w:line="360" w:lineRule="auto"/>
        <w:ind w:left="0" w:leftChars="0" w:firstLine="420" w:firstLineChars="175"/>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rPr>
        <w:t>项目联系人（询问）：</w:t>
      </w:r>
      <w:r>
        <w:rPr>
          <w:rFonts w:hint="eastAsia" w:asciiTheme="minorEastAsia" w:hAnsiTheme="minorEastAsia" w:eastAsiaTheme="minorEastAsia" w:cstheme="minorEastAsia"/>
          <w:color w:val="auto"/>
          <w:sz w:val="24"/>
          <w:highlight w:val="none"/>
          <w:lang w:eastAsia="zh-CN"/>
        </w:rPr>
        <w:t>林</w:t>
      </w:r>
      <w:r>
        <w:rPr>
          <w:rFonts w:hint="eastAsia" w:asciiTheme="minorEastAsia" w:hAnsiTheme="minorEastAsia" w:eastAsiaTheme="minorEastAsia" w:cstheme="minorEastAsia"/>
          <w:color w:val="auto"/>
          <w:sz w:val="24"/>
          <w:highlight w:val="none"/>
          <w:lang w:val="en-US" w:eastAsia="zh-CN"/>
        </w:rPr>
        <w:t>先生</w:t>
      </w:r>
    </w:p>
    <w:p>
      <w:pPr>
        <w:spacing w:line="360" w:lineRule="auto"/>
        <w:ind w:left="0" w:leftChars="0" w:firstLine="420" w:firstLineChars="175"/>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rPr>
        <w:t>项目联系方式（询问）：0571-</w:t>
      </w:r>
      <w:r>
        <w:rPr>
          <w:rFonts w:hint="eastAsia" w:asciiTheme="minorEastAsia" w:hAnsiTheme="minorEastAsia" w:eastAsiaTheme="minorEastAsia" w:cstheme="minorEastAsia"/>
          <w:color w:val="auto"/>
          <w:sz w:val="24"/>
          <w:highlight w:val="none"/>
          <w:lang w:val="en-US" w:eastAsia="zh-CN"/>
        </w:rPr>
        <w:t>85254573</w:t>
      </w:r>
    </w:p>
    <w:p>
      <w:pPr>
        <w:spacing w:line="360" w:lineRule="auto"/>
        <w:ind w:left="0" w:leftChars="0" w:firstLine="420" w:firstLineChars="175"/>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rPr>
        <w:t>质疑联系人：</w:t>
      </w:r>
      <w:r>
        <w:rPr>
          <w:rFonts w:hint="eastAsia" w:asciiTheme="minorEastAsia" w:hAnsiTheme="minorEastAsia" w:eastAsiaTheme="minorEastAsia" w:cstheme="minorEastAsia"/>
          <w:color w:val="auto"/>
          <w:sz w:val="24"/>
          <w:highlight w:val="none"/>
          <w:lang w:eastAsia="zh-CN"/>
        </w:rPr>
        <w:t>石</w:t>
      </w:r>
      <w:r>
        <w:rPr>
          <w:rFonts w:hint="eastAsia" w:asciiTheme="minorEastAsia" w:hAnsiTheme="minorEastAsia" w:eastAsiaTheme="minorEastAsia" w:cstheme="minorEastAsia"/>
          <w:color w:val="auto"/>
          <w:sz w:val="24"/>
          <w:highlight w:val="none"/>
          <w:lang w:val="en-US" w:eastAsia="zh-CN"/>
        </w:rPr>
        <w:t>女士</w:t>
      </w:r>
    </w:p>
    <w:p>
      <w:pPr>
        <w:spacing w:line="360" w:lineRule="auto"/>
        <w:ind w:left="0" w:leftChars="0" w:firstLine="420" w:firstLineChars="175"/>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rPr>
        <w:t>质疑联系方式：0571-</w:t>
      </w:r>
      <w:r>
        <w:rPr>
          <w:rFonts w:hint="eastAsia" w:asciiTheme="minorEastAsia" w:hAnsiTheme="minorEastAsia" w:eastAsiaTheme="minorEastAsia" w:cstheme="minorEastAsia"/>
          <w:color w:val="auto"/>
          <w:sz w:val="24"/>
          <w:highlight w:val="none"/>
          <w:lang w:val="en-US" w:eastAsia="zh-CN"/>
        </w:rPr>
        <w:t>85254565</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2.采购代理机构信息            </w:t>
      </w:r>
    </w:p>
    <w:p>
      <w:pPr>
        <w:spacing w:line="360" w:lineRule="auto"/>
        <w:ind w:left="0" w:leftChars="0"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名    称：浙江省建设工程设备招标有限公司</w:t>
      </w:r>
    </w:p>
    <w:p>
      <w:pPr>
        <w:spacing w:line="360" w:lineRule="auto"/>
        <w:ind w:left="0" w:leftChars="0"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地    址：杭州市环站东路97号云峰大厦1号楼13楼</w:t>
      </w:r>
    </w:p>
    <w:p>
      <w:pPr>
        <w:spacing w:line="360" w:lineRule="auto"/>
        <w:ind w:left="0" w:leftChars="0"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传    真：0571-87631300</w:t>
      </w:r>
    </w:p>
    <w:p>
      <w:pPr>
        <w:spacing w:line="360" w:lineRule="auto"/>
        <w:ind w:left="0" w:leftChars="0" w:firstLine="420" w:firstLineChars="175"/>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rPr>
        <w:t>项目联系人（询问）：</w:t>
      </w:r>
      <w:r>
        <w:rPr>
          <w:rFonts w:hint="eastAsia" w:asciiTheme="minorEastAsia" w:hAnsiTheme="minorEastAsia" w:eastAsiaTheme="minorEastAsia" w:cstheme="minorEastAsia"/>
          <w:color w:val="auto"/>
          <w:sz w:val="24"/>
          <w:highlight w:val="none"/>
          <w:lang w:val="en-US" w:eastAsia="zh-CN"/>
        </w:rPr>
        <w:t>王红红</w:t>
      </w:r>
    </w:p>
    <w:p>
      <w:pPr>
        <w:spacing w:line="360" w:lineRule="auto"/>
        <w:ind w:left="0" w:leftChars="0"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项目联系方式（询问）：0571-87630283</w:t>
      </w:r>
    </w:p>
    <w:p>
      <w:pPr>
        <w:spacing w:line="360" w:lineRule="auto"/>
        <w:ind w:left="0" w:leftChars="0" w:firstLine="420" w:firstLineChars="175"/>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rPr>
        <w:t>质疑联系人：</w:t>
      </w:r>
      <w:r>
        <w:rPr>
          <w:rFonts w:hint="eastAsia" w:asciiTheme="minorEastAsia" w:hAnsiTheme="minorEastAsia" w:eastAsiaTheme="minorEastAsia" w:cstheme="minorEastAsia"/>
          <w:color w:val="auto"/>
          <w:sz w:val="24"/>
          <w:highlight w:val="none"/>
          <w:lang w:val="en-US" w:eastAsia="zh-CN"/>
        </w:rPr>
        <w:t>胡经理</w:t>
      </w:r>
    </w:p>
    <w:p>
      <w:pPr>
        <w:spacing w:line="360" w:lineRule="auto"/>
        <w:ind w:left="0" w:leftChars="0"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质疑联系方式：0571-87630283</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3.同级政府采购监督管理部门            </w:t>
      </w:r>
    </w:p>
    <w:p>
      <w:pPr>
        <w:spacing w:line="360" w:lineRule="auto"/>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sz w:val="24"/>
          <w:highlight w:val="none"/>
        </w:rPr>
        <w:t xml:space="preserve">   名    称：</w:t>
      </w:r>
      <w:r>
        <w:rPr>
          <w:rFonts w:hint="eastAsia" w:asciiTheme="minorEastAsia" w:hAnsiTheme="minorEastAsia" w:eastAsiaTheme="minorEastAsia" w:cstheme="minorEastAsia"/>
          <w:color w:val="auto"/>
          <w:sz w:val="22"/>
          <w:szCs w:val="22"/>
          <w:highlight w:val="none"/>
        </w:rPr>
        <w:t>杭州市财政局政府采购监管处 /浙江省政府采购行政裁决服务中心（杭州）</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地    址：</w:t>
      </w:r>
      <w:r>
        <w:rPr>
          <w:rFonts w:hint="eastAsia" w:asciiTheme="minorEastAsia" w:hAnsiTheme="minorEastAsia" w:eastAsiaTheme="minorEastAsia" w:cstheme="minorEastAsia"/>
          <w:i w:val="0"/>
          <w:caps w:val="0"/>
          <w:color w:val="auto"/>
          <w:spacing w:val="0"/>
          <w:sz w:val="24"/>
          <w:szCs w:val="24"/>
          <w:highlight w:val="none"/>
          <w:lang w:eastAsia="zh-CN"/>
        </w:rPr>
        <w:t>杭州市上城区清泰街549号城建综合大楼11楼</w:t>
      </w:r>
      <w:r>
        <w:rPr>
          <w:rFonts w:hint="eastAsia" w:asciiTheme="minorEastAsia" w:hAnsiTheme="minorEastAsia" w:eastAsiaTheme="minorEastAsia" w:cstheme="minorEastAsia"/>
          <w:i w:val="0"/>
          <w:caps w:val="0"/>
          <w:color w:val="auto"/>
          <w:spacing w:val="0"/>
          <w:sz w:val="24"/>
          <w:szCs w:val="24"/>
          <w:highlight w:val="none"/>
        </w:rPr>
        <w:t>（快递仅限ems或顺丰）</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传    真： /</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联系人 ：朱女士、王女士</w:t>
      </w:r>
    </w:p>
    <w:p>
      <w:pPr>
        <w:spacing w:line="360" w:lineRule="auto"/>
        <w:ind w:firstLine="480"/>
        <w:rPr>
          <w:rFonts w:hint="eastAsia" w:asciiTheme="minorEastAsia" w:hAnsiTheme="minorEastAsia" w:eastAsiaTheme="minorEastAsia" w:cstheme="minorEastAsia"/>
          <w:i w:val="0"/>
          <w:caps w:val="0"/>
          <w:color w:val="auto"/>
          <w:spacing w:val="0"/>
          <w:sz w:val="24"/>
          <w:szCs w:val="24"/>
          <w:highlight w:val="none"/>
          <w:lang w:val="en-US" w:eastAsia="zh-CN"/>
        </w:rPr>
      </w:pPr>
      <w:r>
        <w:rPr>
          <w:rFonts w:hint="eastAsia" w:asciiTheme="minorEastAsia" w:hAnsiTheme="minorEastAsia" w:eastAsiaTheme="minorEastAsia" w:cstheme="minorEastAsia"/>
          <w:color w:val="auto"/>
          <w:sz w:val="24"/>
          <w:highlight w:val="none"/>
        </w:rPr>
        <w:t>监督投诉电话：</w:t>
      </w:r>
      <w:r>
        <w:rPr>
          <w:rFonts w:hint="eastAsia" w:asciiTheme="minorEastAsia" w:hAnsiTheme="minorEastAsia" w:eastAsiaTheme="minorEastAsia" w:cstheme="minorEastAsia"/>
          <w:i w:val="0"/>
          <w:caps w:val="0"/>
          <w:color w:val="auto"/>
          <w:spacing w:val="0"/>
          <w:sz w:val="24"/>
          <w:szCs w:val="24"/>
          <w:highlight w:val="none"/>
        </w:rPr>
        <w:t>0571-8</w:t>
      </w:r>
      <w:r>
        <w:rPr>
          <w:rFonts w:hint="eastAsia" w:asciiTheme="minorEastAsia" w:hAnsiTheme="minorEastAsia" w:eastAsiaTheme="minorEastAsia" w:cstheme="minorEastAsia"/>
          <w:i w:val="0"/>
          <w:caps w:val="0"/>
          <w:color w:val="auto"/>
          <w:spacing w:val="0"/>
          <w:sz w:val="24"/>
          <w:szCs w:val="24"/>
          <w:highlight w:val="none"/>
          <w:lang w:val="en-US" w:eastAsia="zh-CN"/>
        </w:rPr>
        <w:t>7227671,0571-87800218</w:t>
      </w:r>
    </w:p>
    <w:p>
      <w:pPr>
        <w:spacing w:line="360" w:lineRule="auto"/>
        <w:ind w:firstLine="480"/>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政策咨询电话：</w:t>
      </w:r>
      <w:r>
        <w:rPr>
          <w:rFonts w:hint="eastAsia" w:asciiTheme="minorEastAsia" w:hAnsiTheme="minorEastAsia" w:eastAsiaTheme="minorEastAsia" w:cstheme="minorEastAsia"/>
          <w:color w:val="auto"/>
          <w:sz w:val="24"/>
          <w:highlight w:val="none"/>
          <w:lang w:eastAsia="zh-CN"/>
        </w:rPr>
        <w:t>沈先生、</w:t>
      </w:r>
      <w:r>
        <w:rPr>
          <w:rFonts w:hint="eastAsia" w:asciiTheme="minorEastAsia" w:hAnsiTheme="minorEastAsia" w:eastAsiaTheme="minorEastAsia" w:cstheme="minorEastAsia"/>
          <w:color w:val="auto"/>
          <w:sz w:val="24"/>
          <w:highlight w:val="none"/>
        </w:rPr>
        <w:t>陈先生</w:t>
      </w:r>
      <w:r>
        <w:rPr>
          <w:rFonts w:hint="eastAsia" w:asciiTheme="minorEastAsia" w:hAnsiTheme="minorEastAsia" w:eastAsiaTheme="minorEastAsia" w:cstheme="minorEastAsia"/>
          <w:color w:val="auto"/>
          <w:sz w:val="24"/>
          <w:highlight w:val="none"/>
          <w:lang w:val="en-US" w:eastAsia="zh-CN"/>
        </w:rPr>
        <w:t>/0571-89580457、0571-89580460</w:t>
      </w:r>
    </w:p>
    <w:p>
      <w:pPr>
        <w:spacing w:line="360" w:lineRule="auto"/>
        <w:ind w:firstLine="480"/>
        <w:rPr>
          <w:rFonts w:hint="eastAsia" w:asciiTheme="minorEastAsia" w:hAnsiTheme="minorEastAsia" w:eastAsiaTheme="minorEastAsia" w:cstheme="minorEastAsia"/>
          <w:color w:val="auto"/>
          <w:sz w:val="24"/>
          <w:highlight w:val="none"/>
        </w:rPr>
      </w:pPr>
    </w:p>
    <w:p>
      <w:pPr>
        <w:spacing w:line="360" w:lineRule="auto"/>
        <w:ind w:firstLine="48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CA问题联系电话（人工）：汇信CA 400-888-4636；天谷CA 400-087-8198。</w:t>
      </w:r>
    </w:p>
    <w:p>
      <w:pPr>
        <w:widowControl/>
        <w:adjustRightInd/>
        <w:jc w:val="left"/>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br w:type="page"/>
      </w:r>
    </w:p>
    <w:p>
      <w:pPr>
        <w:adjustRightInd/>
        <w:spacing w:line="360" w:lineRule="auto"/>
        <w:jc w:val="center"/>
        <w:outlineLvl w:val="0"/>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t>第二部分</w:t>
      </w:r>
      <w:bookmarkEnd w:id="9"/>
      <w:r>
        <w:rPr>
          <w:rFonts w:hint="eastAsia" w:asciiTheme="minorEastAsia" w:hAnsiTheme="minorEastAsia" w:eastAsiaTheme="minorEastAsia" w:cstheme="minorEastAsia"/>
          <w:b/>
          <w:color w:val="auto"/>
          <w:sz w:val="36"/>
          <w:szCs w:val="20"/>
          <w:highlight w:val="none"/>
        </w:rPr>
        <w:t xml:space="preserve"> 投标人须知</w:t>
      </w:r>
      <w:bookmarkEnd w:id="10"/>
    </w:p>
    <w:p>
      <w:pPr>
        <w:adjustRightInd/>
        <w:spacing w:line="360" w:lineRule="auto"/>
        <w:ind w:firstLine="3845" w:firstLineChars="1197"/>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前附表</w:t>
      </w:r>
    </w:p>
    <w:tbl>
      <w:tblPr>
        <w:tblStyle w:val="62"/>
        <w:tblW w:w="9203"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73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事项</w:t>
            </w:r>
          </w:p>
        </w:tc>
        <w:tc>
          <w:tcPr>
            <w:tcW w:w="67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采购计划文号</w:t>
            </w:r>
          </w:p>
        </w:tc>
        <w:tc>
          <w:tcPr>
            <w:tcW w:w="67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both"/>
              <w:textAlignment w:val="auto"/>
              <w:rPr>
                <w:rFonts w:hint="eastAsia" w:asciiTheme="minorEastAsia" w:hAnsiTheme="minorEastAsia" w:eastAsiaTheme="minorEastAsia" w:cstheme="minorEastAsia"/>
                <w:b/>
                <w:color w:val="auto"/>
                <w:sz w:val="24"/>
                <w:highlight w:val="none"/>
                <w:lang w:val="en-US" w:eastAsia="zh-CN"/>
              </w:rPr>
            </w:pPr>
            <w:r>
              <w:rPr>
                <w:rFonts w:hint="eastAsia" w:asciiTheme="minorEastAsia" w:hAnsiTheme="minorEastAsia" w:eastAsiaTheme="minorEastAsia" w:cstheme="minorEastAsia"/>
                <w:b/>
                <w:color w:val="auto"/>
                <w:sz w:val="24"/>
                <w:highlight w:val="none"/>
                <w:lang w:val="en-US" w:eastAsia="zh-CN"/>
              </w:rPr>
              <w:t>临[2025]2893号、[2025]2866号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项目属性</w:t>
            </w:r>
          </w:p>
        </w:tc>
        <w:tc>
          <w:tcPr>
            <w:tcW w:w="67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05" w:hRule="atLeast"/>
        </w:trPr>
        <w:tc>
          <w:tcPr>
            <w:tcW w:w="629" w:type="dxa"/>
            <w:tcBorders>
              <w:top w:val="single" w:color="auto" w:sz="4" w:space="0"/>
              <w:left w:val="single" w:color="auto" w:sz="4" w:space="0"/>
              <w:bottom w:val="single" w:color="auto" w:sz="4" w:space="0"/>
              <w:right w:val="single" w:color="auto" w:sz="4" w:space="0"/>
            </w:tcBorders>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采购标的及其对应的中小企业划分标准所属行业</w:t>
            </w:r>
          </w:p>
        </w:tc>
        <w:tc>
          <w:tcPr>
            <w:tcW w:w="67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348" w:lineRule="auto"/>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（1）标的：</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u w:val="single"/>
                <w:lang w:eastAsia="zh-CN"/>
              </w:rPr>
              <w:t>杭州市重大交通市政廊道空间控制规划</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，属于</w:t>
            </w:r>
            <w:r>
              <w:rPr>
                <w:rFonts w:hint="eastAsia" w:asciiTheme="minorEastAsia" w:hAnsiTheme="minorEastAsia" w:eastAsiaTheme="minorEastAsia" w:cstheme="minorEastAsia"/>
                <w:color w:val="auto"/>
                <w:kern w:val="0"/>
                <w:sz w:val="24"/>
                <w:highlight w:val="none"/>
                <w:u w:val="single"/>
                <w:lang w:val="en-US" w:eastAsia="zh-CN"/>
              </w:rPr>
              <w:t xml:space="preserve">  </w:t>
            </w:r>
            <w:r>
              <w:rPr>
                <w:rFonts w:hint="eastAsia" w:asciiTheme="minorEastAsia" w:hAnsiTheme="minorEastAsia" w:eastAsiaTheme="minorEastAsia" w:cstheme="minorEastAsia"/>
                <w:b/>
                <w:bCs/>
                <w:color w:val="auto"/>
                <w:kern w:val="0"/>
                <w:sz w:val="24"/>
                <w:szCs w:val="24"/>
                <w:highlight w:val="none"/>
                <w:u w:val="single"/>
              </w:rPr>
              <w:t>其他未列明行业</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行业；</w:t>
            </w:r>
          </w:p>
          <w:p>
            <w:pPr>
              <w:keepNext w:val="0"/>
              <w:keepLines w:val="0"/>
              <w:pageBreakBefore w:val="0"/>
              <w:widowControl w:val="0"/>
              <w:kinsoku/>
              <w:wordWrap/>
              <w:overflowPunct/>
              <w:topLinePunct w:val="0"/>
              <w:autoSpaceDE/>
              <w:autoSpaceDN/>
              <w:bidi w:val="0"/>
              <w:adjustRightInd w:val="0"/>
              <w:snapToGrid w:val="0"/>
              <w:spacing w:line="348" w:lineRule="auto"/>
              <w:textAlignment w:val="auto"/>
              <w:rPr>
                <w:rFonts w:hint="eastAsia" w:asciiTheme="minorEastAsia" w:hAnsiTheme="minorEastAsia" w:eastAsiaTheme="minorEastAsia" w:cstheme="minorEastAsia"/>
                <w:b w:val="0"/>
                <w:bCs w:val="0"/>
                <w:color w:val="auto"/>
                <w:kern w:val="0"/>
                <w:sz w:val="24"/>
                <w:szCs w:val="24"/>
                <w:highlight w:val="none"/>
                <w:lang w:val="en-US" w:eastAsia="zh-CN" w:bidi="ar-SA"/>
              </w:rPr>
            </w:pPr>
            <w:r>
              <w:rPr>
                <w:rFonts w:hint="eastAsia" w:asciiTheme="minorEastAsia" w:hAnsiTheme="minorEastAsia" w:eastAsiaTheme="minorEastAsia" w:cstheme="minorEastAsia"/>
                <w:b w:val="0"/>
                <w:bCs w:val="0"/>
                <w:color w:val="auto"/>
                <w:kern w:val="0"/>
                <w:sz w:val="24"/>
                <w:szCs w:val="24"/>
                <w:highlight w:val="none"/>
                <w:lang w:val="en-US" w:eastAsia="zh-CN" w:bidi="ar-SA"/>
              </w:rPr>
              <w:t>根据《关于印发中小企业划型标准规定的通知》（工信部联企业〔2011〕300号）第四条规定：（十六）其他未列明行业。从业人员300人以下的为中小微型企业。其中，从业人员100人及以上的为中型企业；从业人员10人及以上的为小型企业；从业人员10人以下的为微型企业。</w:t>
            </w:r>
          </w:p>
          <w:p>
            <w:pPr>
              <w:pStyle w:val="57"/>
              <w:keepNext w:val="0"/>
              <w:keepLines w:val="0"/>
              <w:pageBreakBefore w:val="0"/>
              <w:widowControl/>
              <w:suppressLineNumbers w:val="0"/>
              <w:kinsoku/>
              <w:wordWrap/>
              <w:overflowPunct/>
              <w:topLinePunct w:val="0"/>
              <w:bidi w:val="0"/>
              <w:adjustRightInd w:val="0"/>
              <w:snapToGrid w:val="0"/>
              <w:spacing w:before="0" w:beforeAutospacing="0" w:after="0" w:afterAutospacing="0" w:line="348" w:lineRule="auto"/>
              <w:ind w:left="0" w:right="0"/>
              <w:jc w:val="both"/>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（2）本项目扶持力度：</w:t>
            </w:r>
          </w:p>
          <w:p>
            <w:pPr>
              <w:pStyle w:val="57"/>
              <w:keepNext w:val="0"/>
              <w:keepLines w:val="0"/>
              <w:pageBreakBefore w:val="0"/>
              <w:widowControl/>
              <w:suppressLineNumbers w:val="0"/>
              <w:kinsoku/>
              <w:wordWrap/>
              <w:overflowPunct/>
              <w:topLinePunct w:val="0"/>
              <w:bidi w:val="0"/>
              <w:adjustRightInd w:val="0"/>
              <w:snapToGrid w:val="0"/>
              <w:spacing w:before="0" w:beforeAutospacing="0" w:after="0" w:afterAutospacing="0" w:line="348" w:lineRule="auto"/>
              <w:ind w:left="143" w:leftChars="68" w:right="0"/>
              <w:jc w:val="both"/>
              <w:textAlignment w:val="auto"/>
              <w:rPr>
                <w:rFonts w:hint="eastAsia" w:asciiTheme="minorEastAsia" w:hAnsiTheme="minorEastAsia" w:eastAsiaTheme="minorEastAsia" w:cstheme="minorEastAsia"/>
                <w:color w:val="auto"/>
                <w:highlight w:val="none"/>
              </w:rPr>
            </w:pPr>
            <w:sdt>
              <w:sdtPr>
                <w:rPr>
                  <w:rFonts w:hint="eastAsia" w:asciiTheme="minorEastAsia" w:hAnsiTheme="minorEastAsia" w:eastAsiaTheme="minorEastAsia" w:cstheme="minorEastAsia"/>
                  <w:b w:val="0"/>
                  <w:bCs w:val="0"/>
                  <w:color w:val="auto"/>
                  <w:kern w:val="0"/>
                  <w:sz w:val="24"/>
                  <w:highlight w:val="none"/>
                </w:rPr>
                <w:id w:val="147475369"/>
                <w14:checkbox>
                  <w14:checked w14:val="0"/>
                  <w14:checkedState w14:val="00FE" w14:font="Wingdings"/>
                  <w14:uncheckedState w14:val="2610" w14:font="MS Gothic"/>
                </w14:checkbox>
              </w:sdtPr>
              <w:sdtEndPr>
                <w:rPr>
                  <w:rFonts w:hint="eastAsia" w:asciiTheme="minorEastAsia" w:hAnsiTheme="minorEastAsia" w:eastAsiaTheme="minorEastAsia" w:cstheme="minorEastAsia"/>
                  <w:b w:val="0"/>
                  <w:bCs w:val="0"/>
                  <w:color w:val="auto"/>
                  <w:kern w:val="0"/>
                  <w:sz w:val="24"/>
                  <w:highlight w:val="none"/>
                </w:rPr>
              </w:sdtEndPr>
              <w:sdtContent>
                <w:r>
                  <w:rPr>
                    <w:rFonts w:hint="eastAsia" w:asciiTheme="minorEastAsia" w:hAnsiTheme="minorEastAsia" w:eastAsiaTheme="minorEastAsia" w:cstheme="minorEastAsia"/>
                    <w:b w:val="0"/>
                    <w:bCs w:val="0"/>
                    <w:color w:val="auto"/>
                    <w:kern w:val="0"/>
                    <w:sz w:val="24"/>
                    <w:szCs w:val="24"/>
                    <w:highlight w:val="none"/>
                    <w:lang w:val="en-US" w:eastAsia="zh-CN" w:bidi="ar-SA"/>
                  </w:rPr>
                  <w:t>☐</w:t>
                </w:r>
              </w:sdtContent>
            </w:sdt>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专门预留中小企业份额项目</w:t>
            </w:r>
            <w:r>
              <w:rPr>
                <w:rFonts w:hint="eastAsia" w:asciiTheme="minorEastAsia" w:hAnsiTheme="minorEastAsia" w:eastAsiaTheme="minorEastAsia" w:cstheme="minorEastAsia"/>
                <w:b/>
                <w:bCs/>
                <w:i w:val="0"/>
                <w:iCs w:val="0"/>
                <w:color w:val="auto"/>
                <w:spacing w:val="0"/>
                <w:w w:val="100"/>
                <w:sz w:val="24"/>
                <w:szCs w:val="24"/>
                <w:highlight w:val="none"/>
                <w:vertAlign w:val="baseline"/>
              </w:rPr>
              <w:t>；</w:t>
            </w:r>
          </w:p>
          <w:p>
            <w:pPr>
              <w:pStyle w:val="57"/>
              <w:keepNext w:val="0"/>
              <w:keepLines w:val="0"/>
              <w:pageBreakBefore w:val="0"/>
              <w:widowControl/>
              <w:suppressLineNumbers w:val="0"/>
              <w:kinsoku/>
              <w:wordWrap/>
              <w:overflowPunct/>
              <w:topLinePunct w:val="0"/>
              <w:bidi w:val="0"/>
              <w:adjustRightInd w:val="0"/>
              <w:snapToGrid w:val="0"/>
              <w:spacing w:before="0" w:beforeAutospacing="0" w:after="0" w:afterAutospacing="0" w:line="348" w:lineRule="auto"/>
              <w:ind w:left="143" w:leftChars="68" w:right="0"/>
              <w:jc w:val="both"/>
              <w:textAlignment w:val="auto"/>
              <w:rPr>
                <w:rFonts w:hint="eastAsia" w:asciiTheme="minorEastAsia" w:hAnsiTheme="minorEastAsia" w:eastAsiaTheme="minorEastAsia" w:cstheme="minorEastAsia"/>
                <w:color w:val="auto"/>
                <w:highlight w:val="none"/>
              </w:rPr>
            </w:pPr>
            <w:sdt>
              <w:sdtPr>
                <w:rPr>
                  <w:rFonts w:hint="eastAsia" w:asciiTheme="minorEastAsia" w:hAnsiTheme="minorEastAsia" w:eastAsiaTheme="minorEastAsia" w:cstheme="minorEastAsia"/>
                  <w:color w:val="auto"/>
                  <w:kern w:val="0"/>
                  <w:sz w:val="24"/>
                  <w:highlight w:val="none"/>
                </w:rPr>
                <w:id w:val="147453766"/>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Theme="minorEastAsia" w:hAnsiTheme="minorEastAsia" w:eastAsiaTheme="minorEastAsia" w:cstheme="minorEastAsia"/>
                    <w:color w:val="auto"/>
                    <w:kern w:val="0"/>
                    <w:sz w:val="24"/>
                    <w:highlight w:val="none"/>
                  </w:rPr>
                  <w:t>☐</w:t>
                </w:r>
              </w:sdtContent>
            </w:sdt>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适宜面向中小企业，本项目预留要求达到</w:t>
            </w:r>
            <w:r>
              <w:rPr>
                <w:rFonts w:hint="eastAsia" w:asciiTheme="minorEastAsia" w:hAnsiTheme="minorEastAsia" w:eastAsiaTheme="minorEastAsia" w:cstheme="minorEastAsia"/>
                <w:b w:val="0"/>
                <w:bCs w:val="0"/>
                <w:i w:val="0"/>
                <w:iCs w:val="0"/>
                <w:color w:val="auto"/>
                <w:spacing w:val="0"/>
                <w:w w:val="100"/>
                <w:sz w:val="24"/>
                <w:szCs w:val="24"/>
                <w:highlight w:val="none"/>
                <w:u w:val="single"/>
                <w:vertAlign w:val="baseline"/>
              </w:rPr>
              <w:t xml:space="preserve"> </w:t>
            </w: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%（允许联合或分包）；</w:t>
            </w:r>
          </w:p>
          <w:p>
            <w:pPr>
              <w:pStyle w:val="57"/>
              <w:keepNext w:val="0"/>
              <w:keepLines w:val="0"/>
              <w:pageBreakBefore w:val="0"/>
              <w:widowControl/>
              <w:suppressLineNumbers w:val="0"/>
              <w:kinsoku/>
              <w:wordWrap/>
              <w:overflowPunct/>
              <w:topLinePunct w:val="0"/>
              <w:bidi w:val="0"/>
              <w:adjustRightInd w:val="0"/>
              <w:snapToGrid w:val="0"/>
              <w:spacing w:before="0" w:beforeAutospacing="0" w:after="0" w:afterAutospacing="0" w:line="348" w:lineRule="auto"/>
              <w:ind w:left="143" w:leftChars="68" w:right="0"/>
              <w:jc w:val="both"/>
              <w:textAlignment w:val="auto"/>
              <w:rPr>
                <w:rFonts w:hint="eastAsia" w:asciiTheme="minorEastAsia" w:hAnsiTheme="minorEastAsia" w:eastAsiaTheme="minorEastAsia" w:cstheme="minorEastAsia"/>
                <w:b w:val="0"/>
                <w:bCs w:val="0"/>
                <w:color w:val="auto"/>
                <w:kern w:val="0"/>
                <w:sz w:val="24"/>
                <w:szCs w:val="24"/>
                <w:highlight w:val="none"/>
                <w:lang w:val="en-US" w:eastAsia="zh-CN" w:bidi="ar-SA"/>
              </w:rPr>
            </w:pPr>
            <w:sdt>
              <w:sdtPr>
                <w:rPr>
                  <w:rFonts w:hint="eastAsia" w:asciiTheme="minorEastAsia" w:hAnsiTheme="minorEastAsia" w:eastAsiaTheme="minorEastAsia" w:cstheme="minorEastAsia"/>
                  <w:color w:val="auto"/>
                  <w:kern w:val="0"/>
                  <w:sz w:val="24"/>
                  <w:highlight w:val="none"/>
                </w:rPr>
                <w:id w:val="147481440"/>
                <w14:checkbox>
                  <w14:checked w14:val="1"/>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Wingdings" w:hAnsi="Wingdings" w:eastAsiaTheme="minorEastAsia" w:cstheme="minorEastAsia"/>
                    <w:color w:val="auto"/>
                    <w:kern w:val="0"/>
                    <w:sz w:val="24"/>
                    <w:szCs w:val="24"/>
                    <w:highlight w:val="none"/>
                    <w:lang w:val="en-US" w:eastAsia="zh-CN" w:bidi="ar-SA"/>
                  </w:rPr>
                  <w:t>þ</w:t>
                </w:r>
              </w:sdtContent>
            </w:sdt>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对于未预留份额专门面向中小企业的政府采购服务项目，以及预留份额政府采购服务项目中的非预留部分标项，对小型和微型企业的投标报价给予</w:t>
            </w:r>
            <w:r>
              <w:rPr>
                <w:rFonts w:hint="eastAsia" w:asciiTheme="minorEastAsia" w:hAnsiTheme="minorEastAsia" w:eastAsiaTheme="minorEastAsia" w:cstheme="minorEastAsia"/>
                <w:b/>
                <w:bCs/>
                <w:i w:val="0"/>
                <w:iCs w:val="0"/>
                <w:color w:val="auto"/>
                <w:spacing w:val="0"/>
                <w:w w:val="100"/>
                <w:sz w:val="24"/>
                <w:szCs w:val="24"/>
                <w:highlight w:val="none"/>
                <w:u w:val="single"/>
                <w:vertAlign w:val="baseline"/>
              </w:rPr>
              <w:t xml:space="preserve"> </w:t>
            </w:r>
            <w:r>
              <w:rPr>
                <w:rFonts w:hint="eastAsia" w:asciiTheme="minorEastAsia" w:hAnsiTheme="minorEastAsia" w:eastAsiaTheme="minorEastAsia" w:cstheme="minorEastAsia"/>
                <w:b/>
                <w:bCs/>
                <w:i w:val="0"/>
                <w:iCs w:val="0"/>
                <w:color w:val="auto"/>
                <w:spacing w:val="0"/>
                <w:w w:val="100"/>
                <w:sz w:val="24"/>
                <w:szCs w:val="24"/>
                <w:highlight w:val="none"/>
                <w:u w:val="single"/>
                <w:vertAlign w:val="baseline"/>
                <w:lang w:val="en-US" w:eastAsia="zh-CN"/>
              </w:rPr>
              <w:t>10%</w:t>
            </w:r>
            <w:r>
              <w:rPr>
                <w:rFonts w:hint="eastAsia" w:asciiTheme="minorEastAsia" w:hAnsiTheme="minorEastAsia" w:eastAsiaTheme="minorEastAsia" w:cstheme="minorEastAsia"/>
                <w:b/>
                <w:bCs/>
                <w:i w:val="0"/>
                <w:iCs w:val="0"/>
                <w:color w:val="auto"/>
                <w:spacing w:val="0"/>
                <w:w w:val="100"/>
                <w:sz w:val="24"/>
                <w:szCs w:val="24"/>
                <w:highlight w:val="none"/>
                <w:u w:val="single"/>
                <w:vertAlign w:val="baseline"/>
              </w:rPr>
              <w:t xml:space="preserve"> </w:t>
            </w: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Theme="minorEastAsia" w:hAnsiTheme="minorEastAsia" w:eastAsiaTheme="minorEastAsia" w:cstheme="minorEastAsia"/>
                <w:b/>
                <w:bCs/>
                <w:i w:val="0"/>
                <w:iCs w:val="0"/>
                <w:color w:val="auto"/>
                <w:spacing w:val="0"/>
                <w:w w:val="100"/>
                <w:sz w:val="24"/>
                <w:szCs w:val="24"/>
                <w:highlight w:val="none"/>
                <w:u w:val="single"/>
                <w:vertAlign w:val="baseline"/>
              </w:rPr>
              <w:t xml:space="preserve"> </w:t>
            </w:r>
            <w:r>
              <w:rPr>
                <w:rFonts w:hint="eastAsia" w:asciiTheme="minorEastAsia" w:hAnsiTheme="minorEastAsia" w:eastAsiaTheme="minorEastAsia" w:cstheme="minorEastAsia"/>
                <w:b/>
                <w:bCs/>
                <w:i w:val="0"/>
                <w:iCs w:val="0"/>
                <w:color w:val="auto"/>
                <w:spacing w:val="0"/>
                <w:w w:val="100"/>
                <w:sz w:val="24"/>
                <w:szCs w:val="24"/>
                <w:highlight w:val="none"/>
                <w:u w:val="single"/>
                <w:vertAlign w:val="baseline"/>
                <w:lang w:val="en-US" w:eastAsia="zh-CN"/>
              </w:rPr>
              <w:t>4%</w:t>
            </w:r>
            <w:r>
              <w:rPr>
                <w:rFonts w:hint="eastAsia" w:asciiTheme="minorEastAsia" w:hAnsiTheme="minorEastAsia" w:eastAsiaTheme="minorEastAsia" w:cstheme="minorEastAsia"/>
                <w:b/>
                <w:bCs/>
                <w:i w:val="0"/>
                <w:iCs w:val="0"/>
                <w:color w:val="auto"/>
                <w:spacing w:val="0"/>
                <w:w w:val="100"/>
                <w:sz w:val="24"/>
                <w:szCs w:val="24"/>
                <w:highlight w:val="none"/>
                <w:u w:val="single"/>
                <w:vertAlign w:val="baseline"/>
              </w:rPr>
              <w:t xml:space="preserve"> </w:t>
            </w: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的扣除，用扣除后的价格参加评审。组成联合体或者接受分包的小微企业与联合体内其他企业、分包企业之间存在直接控股、管理关系的，不享受价格扣除优惠政策。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17" w:hRule="atLeast"/>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是否允许采购进口产品</w:t>
            </w:r>
          </w:p>
        </w:tc>
        <w:tc>
          <w:tcPr>
            <w:tcW w:w="67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b/>
                <w:bCs/>
                <w:color w:val="auto"/>
                <w:kern w:val="0"/>
                <w:sz w:val="24"/>
                <w:highlight w:val="none"/>
              </w:rPr>
            </w:pPr>
            <w:sdt>
              <w:sdtPr>
                <w:rPr>
                  <w:rFonts w:hint="eastAsia" w:asciiTheme="minorEastAsia" w:hAnsiTheme="minorEastAsia" w:eastAsiaTheme="minorEastAsia" w:cstheme="minorEastAsia"/>
                  <w:b/>
                  <w:bCs/>
                  <w:color w:val="auto"/>
                  <w:kern w:val="0"/>
                  <w:sz w:val="24"/>
                  <w:highlight w:val="none"/>
                </w:rPr>
                <w:id w:val="29253019"/>
                <w14:checkbox>
                  <w14:checked w14:val="1"/>
                  <w14:checkedState w14:val="00FE" w14:font="Wingdings"/>
                  <w14:uncheckedState w14:val="2610" w14:font="MS Gothic"/>
                </w14:checkbox>
              </w:sdtPr>
              <w:sdtEndPr>
                <w:rPr>
                  <w:rFonts w:hint="eastAsia" w:asciiTheme="minorEastAsia" w:hAnsiTheme="minorEastAsia" w:eastAsiaTheme="minorEastAsia" w:cstheme="minorEastAsia"/>
                  <w:b/>
                  <w:bCs/>
                  <w:color w:val="auto"/>
                  <w:kern w:val="0"/>
                  <w:sz w:val="24"/>
                  <w:highlight w:val="none"/>
                </w:rPr>
              </w:sdtEndPr>
              <w:sdtContent>
                <w:r>
                  <w:rPr>
                    <w:rFonts w:hint="eastAsia" w:asciiTheme="minorEastAsia" w:hAnsiTheme="minorEastAsia" w:eastAsiaTheme="minorEastAsia" w:cstheme="minorEastAsia"/>
                    <w:b/>
                    <w:bCs/>
                    <w:color w:val="auto"/>
                    <w:kern w:val="0"/>
                    <w:sz w:val="24"/>
                    <w:highlight w:val="none"/>
                  </w:rPr>
                  <w:sym w:font="Wingdings" w:char="F0FE"/>
                </w:r>
              </w:sdtContent>
            </w:sdt>
            <w:r>
              <w:rPr>
                <w:rFonts w:hint="eastAsia" w:asciiTheme="minorEastAsia" w:hAnsiTheme="minorEastAsia" w:eastAsiaTheme="minorEastAsia" w:cstheme="minorEastAsia"/>
                <w:b/>
                <w:bCs/>
                <w:color w:val="auto"/>
                <w:kern w:val="0"/>
                <w:sz w:val="24"/>
                <w:highlight w:val="none"/>
              </w:rPr>
              <w:t>本项目不允许采购进口产品。</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highlight w:val="none"/>
              </w:rPr>
            </w:pPr>
            <w:sdt>
              <w:sdtPr>
                <w:rPr>
                  <w:rFonts w:hint="eastAsia" w:asciiTheme="minorEastAsia" w:hAnsiTheme="minorEastAsia" w:eastAsiaTheme="minorEastAsia" w:cstheme="minorEastAsia"/>
                  <w:color w:val="auto"/>
                  <w:kern w:val="0"/>
                  <w:sz w:val="24"/>
                  <w:highlight w:val="none"/>
                </w:rPr>
                <w:id w:val="450696967"/>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Theme="minorEastAsia" w:hAnsiTheme="minorEastAsia" w:eastAsiaTheme="minorEastAsia" w:cstheme="minorEastAsia"/>
                    <w:color w:val="auto"/>
                    <w:kern w:val="0"/>
                    <w:sz w:val="24"/>
                    <w:highlight w:val="none"/>
                  </w:rPr>
                  <w:t>☐</w:t>
                </w:r>
              </w:sdtContent>
            </w:sdt>
            <w:r>
              <w:rPr>
                <w:rFonts w:hint="eastAsia" w:asciiTheme="minorEastAsia" w:hAnsiTheme="minorEastAsia" w:eastAsiaTheme="minorEastAsia" w:cstheme="minorEastAsia"/>
                <w:color w:val="auto"/>
                <w:kern w:val="0"/>
                <w:sz w:val="24"/>
                <w:highlight w:val="none"/>
              </w:rPr>
              <w:t>可以就</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22" w:hRule="atLeast"/>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ind w:firstLine="482" w:firstLineChars="200"/>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分包</w:t>
            </w:r>
          </w:p>
        </w:tc>
        <w:tc>
          <w:tcPr>
            <w:tcW w:w="67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sz w:val="24"/>
                <w:highlight w:val="none"/>
              </w:rPr>
            </w:pPr>
            <w:sdt>
              <w:sdtPr>
                <w:rPr>
                  <w:rFonts w:hint="eastAsia" w:asciiTheme="minorEastAsia" w:hAnsiTheme="minorEastAsia" w:eastAsiaTheme="minorEastAsia" w:cstheme="minorEastAsia"/>
                  <w:color w:val="auto"/>
                  <w:kern w:val="0"/>
                  <w:sz w:val="24"/>
                  <w:highlight w:val="none"/>
                </w:rPr>
                <w:id w:val="546541237"/>
                <w14:checkbox>
                  <w14:checked w14:val="1"/>
                  <w14:checkedState w14:val="00FE" w14:font="Wingdings"/>
                  <w14:uncheckedState w14:val="2610" w14:font="MS Gothic"/>
                </w14:checkbox>
              </w:sdtPr>
              <w:sdtEndPr>
                <w:rPr>
                  <w:rFonts w:hint="eastAsia" w:asciiTheme="minorEastAsia" w:hAnsiTheme="minorEastAsia" w:eastAsiaTheme="minorEastAsia" w:cstheme="minorEastAsia"/>
                  <w:b/>
                  <w:bCs/>
                  <w:color w:val="auto"/>
                  <w:kern w:val="0"/>
                  <w:sz w:val="24"/>
                  <w:highlight w:val="none"/>
                </w:rPr>
              </w:sdtEndPr>
              <w:sdtContent>
                <w:r>
                  <w:rPr>
                    <w:rFonts w:hint="eastAsia" w:ascii="Wingdings" w:hAnsi="Wingdings" w:eastAsiaTheme="minorEastAsia" w:cstheme="minorEastAsia"/>
                    <w:b/>
                    <w:bCs/>
                    <w:color w:val="auto"/>
                    <w:kern w:val="0"/>
                    <w:sz w:val="24"/>
                    <w:szCs w:val="24"/>
                    <w:highlight w:val="none"/>
                    <w:lang w:val="en-US" w:eastAsia="zh-CN" w:bidi="ar-SA"/>
                  </w:rPr>
                  <w:t>þ</w:t>
                </w:r>
              </w:sdtContent>
            </w:sdt>
            <w:r>
              <w:rPr>
                <w:rFonts w:hint="eastAsia" w:asciiTheme="minorEastAsia" w:hAnsiTheme="minorEastAsia" w:eastAsiaTheme="minorEastAsia" w:cstheme="minorEastAsia"/>
                <w:b/>
                <w:bCs/>
                <w:color w:val="auto"/>
                <w:kern w:val="0"/>
                <w:sz w:val="24"/>
                <w:highlight w:val="none"/>
              </w:rPr>
              <w:t xml:space="preserve"> A</w:t>
            </w:r>
            <w:r>
              <w:rPr>
                <w:rFonts w:hint="eastAsia" w:asciiTheme="minorEastAsia" w:hAnsiTheme="minorEastAsia" w:eastAsiaTheme="minorEastAsia" w:cstheme="minorEastAsia"/>
                <w:b/>
                <w:bCs/>
                <w:color w:val="auto"/>
                <w:sz w:val="24"/>
                <w:highlight w:val="none"/>
              </w:rPr>
              <w:t>同意将非主体、非关键性的</w:t>
            </w:r>
            <w:r>
              <w:rPr>
                <w:rFonts w:hint="eastAsia" w:asciiTheme="minorEastAsia" w:hAnsiTheme="minorEastAsia" w:eastAsiaTheme="minorEastAsia" w:cstheme="minorEastAsia"/>
                <w:b/>
                <w:bCs/>
                <w:color w:val="auto"/>
                <w:sz w:val="24"/>
                <w:highlight w:val="none"/>
                <w:u w:val="single"/>
              </w:rPr>
              <w:t xml:space="preserve">   </w:t>
            </w:r>
            <w:r>
              <w:rPr>
                <w:rFonts w:hint="eastAsia" w:asciiTheme="minorEastAsia" w:hAnsiTheme="minorEastAsia" w:eastAsiaTheme="minorEastAsia" w:cstheme="minorEastAsia"/>
                <w:b/>
                <w:bCs/>
                <w:color w:val="auto"/>
                <w:sz w:val="24"/>
                <w:highlight w:val="none"/>
                <w:u w:val="single"/>
                <w:lang w:val="en-US" w:eastAsia="zh-CN"/>
              </w:rPr>
              <w:t xml:space="preserve">配合成果宣传、案例借鉴 </w:t>
            </w:r>
            <w:r>
              <w:rPr>
                <w:rFonts w:hint="eastAsia" w:asciiTheme="minorEastAsia" w:hAnsiTheme="minorEastAsia" w:eastAsiaTheme="minorEastAsia" w:cstheme="minorEastAsia"/>
                <w:b/>
                <w:bCs/>
                <w:color w:val="auto"/>
                <w:sz w:val="24"/>
                <w:highlight w:val="none"/>
                <w:u w:val="single"/>
              </w:rPr>
              <w:t xml:space="preserve"> </w:t>
            </w:r>
            <w:r>
              <w:rPr>
                <w:rFonts w:hint="eastAsia" w:asciiTheme="minorEastAsia" w:hAnsiTheme="minorEastAsia" w:eastAsiaTheme="minorEastAsia" w:cstheme="minorEastAsia"/>
                <w:b/>
                <w:bCs/>
                <w:color w:val="auto"/>
                <w:sz w:val="24"/>
                <w:highlight w:val="none"/>
              </w:rPr>
              <w:t>工作分包。</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b w:val="0"/>
                <w:bCs w:val="0"/>
                <w:color w:val="auto"/>
                <w:sz w:val="24"/>
                <w:highlight w:val="none"/>
              </w:rPr>
            </w:pPr>
            <w:sdt>
              <w:sdtPr>
                <w:rPr>
                  <w:rFonts w:hint="eastAsia" w:asciiTheme="minorEastAsia" w:hAnsiTheme="minorEastAsia" w:eastAsiaTheme="minorEastAsia" w:cstheme="minorEastAsia"/>
                  <w:b w:val="0"/>
                  <w:bCs w:val="0"/>
                  <w:color w:val="auto"/>
                  <w:kern w:val="0"/>
                  <w:sz w:val="24"/>
                  <w:highlight w:val="none"/>
                </w:rPr>
                <w:id w:val="681655650"/>
                <w14:checkbox>
                  <w14:checked w14:val="0"/>
                  <w14:checkedState w14:val="00FE" w14:font="Wingdings"/>
                  <w14:uncheckedState w14:val="2610" w14:font="MS Gothic"/>
                </w14:checkbox>
              </w:sdtPr>
              <w:sdtEndPr>
                <w:rPr>
                  <w:rFonts w:hint="eastAsia" w:asciiTheme="minorEastAsia" w:hAnsiTheme="minorEastAsia" w:eastAsiaTheme="minorEastAsia" w:cstheme="minorEastAsia"/>
                  <w:b w:val="0"/>
                  <w:bCs w:val="0"/>
                  <w:color w:val="auto"/>
                  <w:kern w:val="0"/>
                  <w:sz w:val="24"/>
                  <w:highlight w:val="none"/>
                </w:rPr>
              </w:sdtEndPr>
              <w:sdtContent>
                <w:r>
                  <w:rPr>
                    <w:rFonts w:hint="eastAsia" w:asciiTheme="minorEastAsia" w:hAnsiTheme="minorEastAsia" w:eastAsiaTheme="minorEastAsia" w:cstheme="minorEastAsia"/>
                    <w:b w:val="0"/>
                    <w:bCs w:val="0"/>
                    <w:color w:val="auto"/>
                    <w:kern w:val="0"/>
                    <w:sz w:val="24"/>
                    <w:szCs w:val="24"/>
                    <w:highlight w:val="none"/>
                    <w:lang w:val="en-US" w:eastAsia="zh-CN" w:bidi="ar-SA"/>
                  </w:rPr>
                  <w:t>☐</w:t>
                </w:r>
              </w:sdtContent>
            </w:sdt>
            <w:r>
              <w:rPr>
                <w:rFonts w:hint="eastAsia" w:asciiTheme="minorEastAsia" w:hAnsiTheme="minorEastAsia" w:eastAsiaTheme="minorEastAsia" w:cstheme="minorEastAsia"/>
                <w:b w:val="0"/>
                <w:bCs w:val="0"/>
                <w:color w:val="auto"/>
                <w:kern w:val="0"/>
                <w:sz w:val="24"/>
                <w:highlight w:val="none"/>
              </w:rPr>
              <w:t xml:space="preserve"> B</w:t>
            </w:r>
            <w:r>
              <w:rPr>
                <w:rFonts w:hint="eastAsia" w:asciiTheme="minorEastAsia" w:hAnsiTheme="minorEastAsia" w:eastAsiaTheme="minorEastAsia" w:cstheme="minorEastAsia"/>
                <w:b w:val="0"/>
                <w:bCs w:val="0"/>
                <w:color w:val="auto"/>
                <w:sz w:val="24"/>
                <w:highlight w:val="none"/>
              </w:rPr>
              <w:t>不同意分包。</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rPr>
        <w:tc>
          <w:tcPr>
            <w:tcW w:w="629" w:type="dxa"/>
            <w:tcBorders>
              <w:top w:val="single" w:color="auto" w:sz="4" w:space="0"/>
              <w:left w:val="single" w:color="auto" w:sz="4" w:space="0"/>
              <w:bottom w:val="single" w:color="auto" w:sz="4" w:space="0"/>
              <w:right w:val="single" w:color="auto" w:sz="4" w:space="0"/>
            </w:tcBorders>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开标前答疑会或现场考察</w:t>
            </w:r>
          </w:p>
        </w:tc>
        <w:tc>
          <w:tcPr>
            <w:tcW w:w="67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sz w:val="24"/>
                <w:highlight w:val="none"/>
              </w:rPr>
            </w:pPr>
            <w:sdt>
              <w:sdtPr>
                <w:rPr>
                  <w:rFonts w:hint="eastAsia" w:asciiTheme="minorEastAsia" w:hAnsiTheme="minorEastAsia" w:eastAsiaTheme="minorEastAsia" w:cstheme="minorEastAsia"/>
                  <w:color w:val="auto"/>
                  <w:kern w:val="0"/>
                  <w:sz w:val="24"/>
                  <w:highlight w:val="none"/>
                </w:rPr>
                <w:id w:val="186549752"/>
                <w14:checkbox>
                  <w14:checked w14:val="1"/>
                  <w14:checkedState w14:val="00FE" w14:font="Wingdings"/>
                  <w14:uncheckedState w14:val="2610" w14:font="MS Gothic"/>
                </w14:checkbox>
              </w:sdtPr>
              <w:sdtEndPr>
                <w:rPr>
                  <w:rFonts w:hint="eastAsia" w:asciiTheme="minorEastAsia" w:hAnsiTheme="minorEastAsia" w:eastAsiaTheme="minorEastAsia" w:cstheme="minorEastAsia"/>
                  <w:b/>
                  <w:bCs/>
                  <w:color w:val="auto"/>
                  <w:kern w:val="0"/>
                  <w:sz w:val="24"/>
                  <w:highlight w:val="none"/>
                </w:rPr>
              </w:sdtEndPr>
              <w:sdtContent>
                <w:r>
                  <w:rPr>
                    <w:rFonts w:hint="eastAsia" w:ascii="Wingdings" w:hAnsi="Wingdings" w:eastAsiaTheme="minorEastAsia" w:cstheme="minorEastAsia"/>
                    <w:b/>
                    <w:bCs/>
                    <w:color w:val="auto"/>
                    <w:kern w:val="0"/>
                    <w:sz w:val="24"/>
                    <w:szCs w:val="24"/>
                    <w:highlight w:val="none"/>
                    <w:lang w:val="en-US" w:eastAsia="zh-CN" w:bidi="ar-SA"/>
                  </w:rPr>
                  <w:t>þ</w:t>
                </w:r>
              </w:sdtContent>
            </w:sdt>
            <w:r>
              <w:rPr>
                <w:rFonts w:hint="eastAsia" w:asciiTheme="minorEastAsia" w:hAnsiTheme="minorEastAsia" w:eastAsiaTheme="minorEastAsia" w:cstheme="minorEastAsia"/>
                <w:b/>
                <w:bCs/>
                <w:color w:val="auto"/>
                <w:kern w:val="0"/>
                <w:sz w:val="24"/>
                <w:highlight w:val="none"/>
              </w:rPr>
              <w:t>A</w:t>
            </w:r>
            <w:r>
              <w:rPr>
                <w:rFonts w:hint="eastAsia" w:asciiTheme="minorEastAsia" w:hAnsiTheme="minorEastAsia" w:eastAsiaTheme="minorEastAsia" w:cstheme="minorEastAsia"/>
                <w:b/>
                <w:bCs/>
                <w:color w:val="auto"/>
                <w:sz w:val="24"/>
                <w:highlight w:val="none"/>
              </w:rPr>
              <w:t>不组织。</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sz w:val="24"/>
                <w:szCs w:val="20"/>
                <w:highlight w:val="none"/>
              </w:rPr>
            </w:pPr>
            <w:sdt>
              <w:sdtPr>
                <w:rPr>
                  <w:rFonts w:hint="eastAsia" w:asciiTheme="minorEastAsia" w:hAnsiTheme="minorEastAsia" w:eastAsiaTheme="minorEastAsia" w:cstheme="minorEastAsia"/>
                  <w:color w:val="auto"/>
                  <w:kern w:val="0"/>
                  <w:sz w:val="24"/>
                  <w:highlight w:val="none"/>
                </w:rPr>
                <w:id w:val="388999054"/>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Theme="minorEastAsia" w:hAnsiTheme="minorEastAsia" w:eastAsiaTheme="minorEastAsia" w:cstheme="minorEastAsia"/>
                    <w:color w:val="auto"/>
                    <w:kern w:val="0"/>
                    <w:sz w:val="24"/>
                    <w:highlight w:val="none"/>
                  </w:rPr>
                  <w:t>☐</w:t>
                </w:r>
              </w:sdtContent>
            </w:sdt>
            <w:r>
              <w:rPr>
                <w:rFonts w:hint="eastAsia" w:asciiTheme="minorEastAsia" w:hAnsiTheme="minorEastAsia" w:eastAsiaTheme="minorEastAsia" w:cstheme="minorEastAsia"/>
                <w:color w:val="auto"/>
                <w:kern w:val="0"/>
                <w:sz w:val="24"/>
                <w:highlight w:val="none"/>
              </w:rPr>
              <w:t>B组织，</w:t>
            </w:r>
            <w:r>
              <w:rPr>
                <w:rFonts w:hint="eastAsia" w:asciiTheme="minorEastAsia" w:hAnsiTheme="minorEastAsia" w:eastAsiaTheme="minorEastAsia" w:cstheme="minorEastAsia"/>
                <w:color w:val="auto"/>
                <w:sz w:val="24"/>
                <w:highlight w:val="none"/>
              </w:rPr>
              <w:t>时间：</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,地点：</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，联系人：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，联系方式：</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szCs w:val="20"/>
                <w:highlight w:val="none"/>
              </w:rPr>
              <w:t>。</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 w:val="24"/>
                <w:szCs w:val="24"/>
                <w:highlight w:val="none"/>
                <w:lang w:val="en-US" w:eastAsia="zh-CN" w:bidi="ar-SA"/>
              </w:rPr>
              <w:t>☐C不统一组织，供应商在获取采购文件后，自行至项目现场考察。</w:t>
            </w:r>
            <w:r>
              <w:rPr>
                <w:rFonts w:hint="eastAsia" w:asciiTheme="minorEastAsia" w:hAnsiTheme="minorEastAsia" w:eastAsiaTheme="minorEastAsia" w:cstheme="minorEastAsia"/>
                <w:color w:val="auto"/>
                <w:sz w:val="24"/>
                <w:highlight w:val="none"/>
              </w:rPr>
              <w:t>地点：</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，联系人：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，联系方式：</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5" w:hRule="atLeast"/>
        </w:trPr>
        <w:tc>
          <w:tcPr>
            <w:tcW w:w="629" w:type="dxa"/>
            <w:tcBorders>
              <w:top w:val="single" w:color="auto" w:sz="4" w:space="0"/>
              <w:left w:val="single" w:color="auto" w:sz="4" w:space="0"/>
              <w:bottom w:val="single" w:color="auto" w:sz="4" w:space="0"/>
              <w:right w:val="single" w:color="auto" w:sz="4" w:space="0"/>
            </w:tcBorders>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样品提供</w:t>
            </w:r>
          </w:p>
        </w:tc>
        <w:tc>
          <w:tcPr>
            <w:tcW w:w="67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sz w:val="24"/>
                <w:highlight w:val="none"/>
              </w:rPr>
            </w:pPr>
            <w:sdt>
              <w:sdtPr>
                <w:rPr>
                  <w:rFonts w:hint="eastAsia" w:asciiTheme="minorEastAsia" w:hAnsiTheme="minorEastAsia" w:eastAsiaTheme="minorEastAsia" w:cstheme="minorEastAsia"/>
                  <w:color w:val="auto"/>
                  <w:kern w:val="0"/>
                  <w:sz w:val="24"/>
                  <w:highlight w:val="none"/>
                </w:rPr>
                <w:id w:val="986282337"/>
                <w14:checkbox>
                  <w14:checked w14:val="1"/>
                  <w14:checkedState w14:val="00FE" w14:font="Wingdings"/>
                  <w14:uncheckedState w14:val="2610" w14:font="MS Gothic"/>
                </w14:checkbox>
              </w:sdtPr>
              <w:sdtEndPr>
                <w:rPr>
                  <w:rFonts w:hint="eastAsia" w:asciiTheme="minorEastAsia" w:hAnsiTheme="minorEastAsia" w:eastAsiaTheme="minorEastAsia" w:cstheme="minorEastAsia"/>
                  <w:b/>
                  <w:bCs/>
                  <w:color w:val="auto"/>
                  <w:kern w:val="0"/>
                  <w:sz w:val="24"/>
                  <w:highlight w:val="none"/>
                </w:rPr>
              </w:sdtEndPr>
              <w:sdtContent>
                <w:r>
                  <w:rPr>
                    <w:rFonts w:hint="eastAsia" w:ascii="Wingdings" w:hAnsi="Wingdings" w:eastAsiaTheme="minorEastAsia" w:cstheme="minorEastAsia"/>
                    <w:b/>
                    <w:bCs/>
                    <w:color w:val="auto"/>
                    <w:kern w:val="0"/>
                    <w:sz w:val="24"/>
                    <w:szCs w:val="24"/>
                    <w:highlight w:val="none"/>
                    <w:lang w:val="en-US" w:eastAsia="zh-CN" w:bidi="ar-SA"/>
                  </w:rPr>
                  <w:t>þ</w:t>
                </w:r>
              </w:sdtContent>
            </w:sdt>
            <w:r>
              <w:rPr>
                <w:rFonts w:hint="eastAsia" w:asciiTheme="minorEastAsia" w:hAnsiTheme="minorEastAsia" w:eastAsiaTheme="minorEastAsia" w:cstheme="minorEastAsia"/>
                <w:b/>
                <w:bCs/>
                <w:color w:val="auto"/>
                <w:kern w:val="0"/>
                <w:sz w:val="24"/>
                <w:highlight w:val="none"/>
              </w:rPr>
              <w:t>A</w:t>
            </w:r>
            <w:r>
              <w:rPr>
                <w:rFonts w:hint="eastAsia" w:asciiTheme="minorEastAsia" w:hAnsiTheme="minorEastAsia" w:eastAsiaTheme="minorEastAsia" w:cstheme="minorEastAsia"/>
                <w:b/>
                <w:bCs/>
                <w:color w:val="auto"/>
                <w:sz w:val="24"/>
                <w:highlight w:val="none"/>
              </w:rPr>
              <w:t>不要求提供。</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kern w:val="0"/>
                <w:sz w:val="24"/>
                <w:highlight w:val="none"/>
              </w:rPr>
            </w:pPr>
            <w:sdt>
              <w:sdtPr>
                <w:rPr>
                  <w:rFonts w:hint="eastAsia" w:asciiTheme="minorEastAsia" w:hAnsiTheme="minorEastAsia" w:eastAsiaTheme="minorEastAsia" w:cstheme="minorEastAsia"/>
                  <w:color w:val="auto"/>
                  <w:kern w:val="0"/>
                  <w:sz w:val="24"/>
                  <w:highlight w:val="none"/>
                </w:rPr>
                <w:id w:val="1026831988"/>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Theme="minorEastAsia" w:hAnsiTheme="minorEastAsia" w:eastAsiaTheme="minorEastAsia" w:cstheme="minorEastAsia"/>
                    <w:color w:val="auto"/>
                    <w:kern w:val="0"/>
                    <w:sz w:val="24"/>
                    <w:highlight w:val="none"/>
                  </w:rPr>
                  <w:t>☐</w:t>
                </w:r>
              </w:sdtContent>
            </w:sdt>
            <w:r>
              <w:rPr>
                <w:rFonts w:hint="eastAsia" w:asciiTheme="minorEastAsia" w:hAnsiTheme="minorEastAsia" w:eastAsiaTheme="minorEastAsia" w:cstheme="minorEastAsia"/>
                <w:color w:val="auto"/>
                <w:kern w:val="0"/>
                <w:sz w:val="24"/>
                <w:highlight w:val="none"/>
              </w:rPr>
              <w:t>B要求提供，</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snapToGrid w:val="0"/>
                <w:color w:val="auto"/>
                <w:kern w:val="28"/>
                <w:sz w:val="24"/>
                <w:highlight w:val="none"/>
              </w:rPr>
              <w:t>样品：</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kern w:val="0"/>
                <w:sz w:val="24"/>
                <w:highlight w:val="none"/>
              </w:rPr>
              <w:t>；</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w:t>
            </w:r>
            <w:r>
              <w:rPr>
                <w:rFonts w:hint="eastAsia" w:asciiTheme="minorEastAsia" w:hAnsiTheme="minorEastAsia" w:eastAsiaTheme="minorEastAsia" w:cstheme="minorEastAsia"/>
                <w:snapToGrid w:val="0"/>
                <w:color w:val="auto"/>
                <w:kern w:val="28"/>
                <w:sz w:val="24"/>
                <w:highlight w:val="none"/>
              </w:rPr>
              <w:t>样品制作的标准和要求：</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kern w:val="0"/>
                <w:sz w:val="24"/>
                <w:highlight w:val="none"/>
              </w:rPr>
              <w:t>；</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（3）样品的评审方法以及评审标准</w:t>
            </w:r>
            <w:r>
              <w:rPr>
                <w:rFonts w:hint="eastAsia" w:asciiTheme="minorEastAsia" w:hAnsiTheme="minorEastAsia" w:eastAsiaTheme="minorEastAsia" w:cstheme="minorEastAsia"/>
                <w:snapToGrid w:val="0"/>
                <w:color w:val="auto"/>
                <w:kern w:val="28"/>
                <w:sz w:val="24"/>
                <w:highlight w:val="none"/>
              </w:rPr>
              <w:t>：详见</w:t>
            </w:r>
            <w:r>
              <w:rPr>
                <w:rFonts w:hint="eastAsia" w:asciiTheme="minorEastAsia" w:hAnsiTheme="minorEastAsia" w:eastAsiaTheme="minorEastAsia" w:cstheme="minorEastAsia"/>
                <w:color w:val="auto"/>
                <w:sz w:val="24"/>
                <w:highlight w:val="none"/>
                <w:u w:val="single"/>
              </w:rPr>
              <w:t>评标办法</w:t>
            </w:r>
            <w:r>
              <w:rPr>
                <w:rFonts w:hint="eastAsia" w:asciiTheme="minorEastAsia" w:hAnsiTheme="minorEastAsia" w:eastAsiaTheme="minorEastAsia" w:cstheme="minorEastAsia"/>
                <w:color w:val="auto"/>
                <w:kern w:val="0"/>
                <w:sz w:val="24"/>
                <w:highlight w:val="none"/>
              </w:rPr>
              <w:t>；</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（4）是否需要随样品提交检测报告：</w:t>
            </w:r>
            <w:sdt>
              <w:sdtPr>
                <w:rPr>
                  <w:rFonts w:hint="eastAsia" w:asciiTheme="minorEastAsia" w:hAnsiTheme="minorEastAsia" w:eastAsiaTheme="minorEastAsia" w:cstheme="minorEastAsia"/>
                  <w:color w:val="auto"/>
                  <w:kern w:val="0"/>
                  <w:sz w:val="24"/>
                  <w:highlight w:val="none"/>
                </w:rPr>
                <w:id w:val="1303421454"/>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Theme="minorEastAsia" w:hAnsiTheme="minorEastAsia" w:eastAsiaTheme="minorEastAsia" w:cstheme="minorEastAsia"/>
                    <w:color w:val="auto"/>
                    <w:kern w:val="0"/>
                    <w:sz w:val="24"/>
                    <w:highlight w:val="none"/>
                  </w:rPr>
                  <w:t>☐</w:t>
                </w:r>
              </w:sdtContent>
            </w:sdt>
            <w:r>
              <w:rPr>
                <w:rFonts w:hint="eastAsia" w:asciiTheme="minorEastAsia" w:hAnsiTheme="minorEastAsia" w:eastAsiaTheme="minorEastAsia" w:cstheme="minorEastAsia"/>
                <w:color w:val="auto"/>
                <w:kern w:val="0"/>
                <w:sz w:val="24"/>
                <w:highlight w:val="none"/>
              </w:rPr>
              <w:t>否；</w:t>
            </w:r>
            <w:sdt>
              <w:sdtPr>
                <w:rPr>
                  <w:rFonts w:hint="eastAsia" w:asciiTheme="minorEastAsia" w:hAnsiTheme="minorEastAsia" w:eastAsiaTheme="minorEastAsia" w:cstheme="minorEastAsia"/>
                  <w:color w:val="auto"/>
                  <w:kern w:val="0"/>
                  <w:sz w:val="24"/>
                  <w:highlight w:val="none"/>
                </w:rPr>
                <w:id w:val="1621728433"/>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Theme="minorEastAsia" w:hAnsiTheme="minorEastAsia" w:eastAsiaTheme="minorEastAsia" w:cstheme="minorEastAsia"/>
                    <w:color w:val="auto"/>
                    <w:kern w:val="0"/>
                    <w:sz w:val="24"/>
                    <w:highlight w:val="none"/>
                  </w:rPr>
                  <w:t>☐</w:t>
                </w:r>
              </w:sdtContent>
            </w:sdt>
            <w:r>
              <w:rPr>
                <w:rFonts w:hint="eastAsia" w:asciiTheme="minorEastAsia" w:hAnsiTheme="minorEastAsia" w:eastAsiaTheme="minorEastAsia" w:cstheme="minorEastAsia"/>
                <w:color w:val="auto"/>
                <w:kern w:val="0"/>
                <w:sz w:val="24"/>
                <w:highlight w:val="none"/>
              </w:rPr>
              <w:t>是，检测机构的要求</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kern w:val="0"/>
                <w:sz w:val="24"/>
                <w:highlight w:val="none"/>
              </w:rPr>
              <w:t>；检测内容</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kern w:val="0"/>
                <w:sz w:val="24"/>
                <w:highlight w:val="none"/>
              </w:rPr>
              <w:t>。</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（5）提供样品的时间：</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kern w:val="0"/>
                <w:sz w:val="24"/>
                <w:highlight w:val="none"/>
              </w:rPr>
              <w:t>；地点：</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kern w:val="0"/>
                <w:sz w:val="24"/>
                <w:highlight w:val="none"/>
              </w:rPr>
              <w:t>；联系人</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kern w:val="28"/>
                <w:sz w:val="24"/>
                <w:highlight w:val="none"/>
              </w:rPr>
              <w:t>联系电话：</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。请投标人在上述时间内提供样品并按规定位置安装完毕。超过截止时间的，采购人或采购代理机构将不予接收，并将清场并封闭样品现场。</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lang w:val="en-US" w:eastAsia="zh-CN"/>
              </w:rPr>
              <w:t>6</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采购活动结束后，对于未中标人提供的样品，采购人、</w:t>
            </w:r>
            <w:r>
              <w:rPr>
                <w:rFonts w:hint="eastAsia" w:asciiTheme="minorEastAsia" w:hAnsiTheme="minorEastAsia" w:eastAsiaTheme="minorEastAsia" w:cstheme="minorEastAsia"/>
                <w:color w:val="auto"/>
                <w:sz w:val="24"/>
                <w:highlight w:val="none"/>
                <w:lang w:eastAsia="zh-CN"/>
              </w:rPr>
              <w:t>采购代理机构</w:t>
            </w:r>
            <w:r>
              <w:rPr>
                <w:rFonts w:hint="eastAsia" w:asciiTheme="minorEastAsia" w:hAnsiTheme="minorEastAsia" w:eastAsiaTheme="minorEastAsia" w:cstheme="minorEastAsia"/>
                <w:color w:val="auto"/>
                <w:sz w:val="24"/>
                <w:highlight w:val="none"/>
              </w:rPr>
              <w:t>将通知未中标人在规定的时间内取回，逾期未取回的，采购人、</w:t>
            </w:r>
            <w:r>
              <w:rPr>
                <w:rFonts w:hint="eastAsia" w:asciiTheme="minorEastAsia" w:hAnsiTheme="minorEastAsia" w:eastAsiaTheme="minorEastAsia" w:cstheme="minorEastAsia"/>
                <w:color w:val="auto"/>
                <w:sz w:val="24"/>
                <w:highlight w:val="none"/>
                <w:lang w:eastAsia="zh-CN"/>
              </w:rPr>
              <w:t>采购代理机构</w:t>
            </w:r>
            <w:r>
              <w:rPr>
                <w:rFonts w:hint="eastAsia" w:asciiTheme="minorEastAsia" w:hAnsiTheme="minorEastAsia" w:eastAsiaTheme="minorEastAsia" w:cstheme="minorEastAsia"/>
                <w:color w:val="auto"/>
                <w:sz w:val="24"/>
                <w:highlight w:val="none"/>
              </w:rPr>
              <w:t>不负保管义务；对于中标人提供的样品，采购人将进行保管、封存，并作为履约验收的参考。</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rPr>
        <w:tc>
          <w:tcPr>
            <w:tcW w:w="629" w:type="dxa"/>
            <w:tcBorders>
              <w:top w:val="single" w:color="auto" w:sz="4" w:space="0"/>
              <w:left w:val="single" w:color="auto" w:sz="4" w:space="0"/>
              <w:bottom w:val="single" w:color="auto" w:sz="4" w:space="0"/>
              <w:right w:val="single" w:color="auto" w:sz="4" w:space="0"/>
            </w:tcBorders>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
                <w:color w:val="auto"/>
                <w:sz w:val="24"/>
                <w:highlight w:val="none"/>
              </w:rPr>
              <w:t>方案讲解演示</w:t>
            </w:r>
          </w:p>
        </w:tc>
        <w:tc>
          <w:tcPr>
            <w:tcW w:w="67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sz w:val="24"/>
                <w:highlight w:val="none"/>
              </w:rPr>
            </w:pPr>
            <w:sdt>
              <w:sdtPr>
                <w:rPr>
                  <w:rFonts w:hint="eastAsia" w:asciiTheme="minorEastAsia" w:hAnsiTheme="minorEastAsia" w:eastAsiaTheme="minorEastAsia" w:cstheme="minorEastAsia"/>
                  <w:color w:val="auto"/>
                  <w:kern w:val="0"/>
                  <w:sz w:val="24"/>
                  <w:highlight w:val="none"/>
                </w:rPr>
                <w:id w:val="914107133"/>
                <w14:checkbox>
                  <w14:checked w14:val="1"/>
                  <w14:checkedState w14:val="00FE" w14:font="Wingdings"/>
                  <w14:uncheckedState w14:val="2610" w14:font="MS Gothic"/>
                </w14:checkbox>
              </w:sdtPr>
              <w:sdtEndPr>
                <w:rPr>
                  <w:rFonts w:hint="eastAsia" w:asciiTheme="minorEastAsia" w:hAnsiTheme="minorEastAsia" w:eastAsiaTheme="minorEastAsia" w:cstheme="minorEastAsia"/>
                  <w:b/>
                  <w:bCs/>
                  <w:color w:val="auto"/>
                  <w:kern w:val="0"/>
                  <w:sz w:val="24"/>
                  <w:highlight w:val="none"/>
                </w:rPr>
              </w:sdtEndPr>
              <w:sdtContent>
                <w:r>
                  <w:rPr>
                    <w:rFonts w:hint="eastAsia" w:ascii="Wingdings" w:hAnsi="Wingdings" w:eastAsiaTheme="minorEastAsia" w:cstheme="minorEastAsia"/>
                    <w:b/>
                    <w:bCs/>
                    <w:color w:val="auto"/>
                    <w:kern w:val="0"/>
                    <w:sz w:val="24"/>
                    <w:szCs w:val="24"/>
                    <w:highlight w:val="none"/>
                    <w:lang w:val="en-US" w:eastAsia="zh-CN" w:bidi="ar-SA"/>
                  </w:rPr>
                  <w:t>þ</w:t>
                </w:r>
              </w:sdtContent>
            </w:sdt>
            <w:r>
              <w:rPr>
                <w:rFonts w:hint="eastAsia" w:asciiTheme="minorEastAsia" w:hAnsiTheme="minorEastAsia" w:eastAsiaTheme="minorEastAsia" w:cstheme="minorEastAsia"/>
                <w:b/>
                <w:bCs/>
                <w:color w:val="auto"/>
                <w:kern w:val="0"/>
                <w:sz w:val="24"/>
                <w:highlight w:val="none"/>
              </w:rPr>
              <w:t>A</w:t>
            </w:r>
            <w:r>
              <w:rPr>
                <w:rFonts w:hint="eastAsia" w:asciiTheme="minorEastAsia" w:hAnsiTheme="minorEastAsia" w:eastAsiaTheme="minorEastAsia" w:cstheme="minorEastAsia"/>
                <w:b/>
                <w:bCs/>
                <w:color w:val="auto"/>
                <w:sz w:val="24"/>
                <w:highlight w:val="none"/>
              </w:rPr>
              <w:t>不组织。</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kern w:val="0"/>
                <w:sz w:val="24"/>
                <w:highlight w:val="none"/>
              </w:rPr>
            </w:pPr>
            <w:sdt>
              <w:sdtPr>
                <w:rPr>
                  <w:rFonts w:hint="eastAsia" w:asciiTheme="minorEastAsia" w:hAnsiTheme="minorEastAsia" w:eastAsiaTheme="minorEastAsia" w:cstheme="minorEastAsia"/>
                  <w:color w:val="auto"/>
                  <w:kern w:val="0"/>
                  <w:sz w:val="24"/>
                  <w:highlight w:val="none"/>
                </w:rPr>
                <w:id w:val="1174071719"/>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Theme="minorEastAsia" w:hAnsiTheme="minorEastAsia" w:eastAsiaTheme="minorEastAsia" w:cstheme="minorEastAsia"/>
                    <w:color w:val="auto"/>
                    <w:kern w:val="0"/>
                    <w:sz w:val="24"/>
                    <w:highlight w:val="none"/>
                  </w:rPr>
                  <w:t>☐</w:t>
                </w:r>
              </w:sdtContent>
            </w:sdt>
            <w:r>
              <w:rPr>
                <w:rFonts w:hint="eastAsia" w:asciiTheme="minorEastAsia" w:hAnsiTheme="minorEastAsia" w:eastAsiaTheme="minorEastAsia" w:cstheme="minorEastAsia"/>
                <w:color w:val="auto"/>
                <w:kern w:val="0"/>
                <w:sz w:val="24"/>
                <w:highlight w:val="none"/>
              </w:rPr>
              <w:t>B组织。</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（1）在评标时安排每个投标人进行方案讲解演示。每个投标人时间不超过</w:t>
            </w:r>
            <w:r>
              <w:rPr>
                <w:rFonts w:hint="eastAsia" w:asciiTheme="minorEastAsia" w:hAnsiTheme="minorEastAsia" w:eastAsiaTheme="minorEastAsia" w:cstheme="minorEastAsia"/>
                <w:color w:val="auto"/>
                <w:kern w:val="0"/>
                <w:sz w:val="24"/>
                <w:highlight w:val="none"/>
                <w:u w:val="single"/>
              </w:rPr>
              <w:t>20</w:t>
            </w:r>
            <w:r>
              <w:rPr>
                <w:rFonts w:hint="eastAsia" w:asciiTheme="minorEastAsia" w:hAnsiTheme="minorEastAsia" w:eastAsiaTheme="minorEastAsia" w:cstheme="minorEastAsia"/>
                <w:color w:val="auto"/>
                <w:kern w:val="0"/>
                <w:sz w:val="24"/>
                <w:highlight w:val="none"/>
                <w:u w:val="single"/>
                <w:lang w:eastAsia="zh-CN"/>
              </w:rPr>
              <w:t>（</w:t>
            </w:r>
            <w:r>
              <w:rPr>
                <w:rFonts w:hint="eastAsia" w:asciiTheme="minorEastAsia" w:hAnsiTheme="minorEastAsia" w:eastAsiaTheme="minorEastAsia" w:cstheme="minorEastAsia"/>
                <w:color w:val="auto"/>
                <w:kern w:val="0"/>
                <w:sz w:val="24"/>
                <w:highlight w:val="none"/>
                <w:u w:val="single"/>
                <w:lang w:val="en-US" w:eastAsia="zh-CN"/>
              </w:rPr>
              <w:t>编制时可根据项目情况进行调整</w:t>
            </w:r>
            <w:r>
              <w:rPr>
                <w:rFonts w:hint="eastAsia" w:asciiTheme="minorEastAsia" w:hAnsiTheme="minorEastAsia" w:eastAsiaTheme="minorEastAsia" w:cstheme="minorEastAsia"/>
                <w:color w:val="auto"/>
                <w:kern w:val="0"/>
                <w:sz w:val="24"/>
                <w:highlight w:val="none"/>
                <w:u w:val="single"/>
                <w:lang w:eastAsia="zh-CN"/>
              </w:rPr>
              <w:t>）</w:t>
            </w:r>
            <w:r>
              <w:rPr>
                <w:rFonts w:hint="eastAsia" w:asciiTheme="minorEastAsia" w:hAnsiTheme="minorEastAsia" w:eastAsiaTheme="minorEastAsia" w:cstheme="minorEastAsia"/>
                <w:color w:val="auto"/>
                <w:kern w:val="0"/>
                <w:sz w:val="24"/>
                <w:highlight w:val="none"/>
              </w:rPr>
              <w:t>分钟，讲解次序以投标文件解密时间先后次序为准，讲解演示人员不超过</w:t>
            </w:r>
            <w:r>
              <w:rPr>
                <w:rFonts w:hint="eastAsia" w:asciiTheme="minorEastAsia" w:hAnsiTheme="minorEastAsia" w:eastAsiaTheme="minorEastAsia" w:cstheme="minorEastAsia"/>
                <w:color w:val="auto"/>
                <w:kern w:val="0"/>
                <w:sz w:val="24"/>
                <w:highlight w:val="none"/>
                <w:u w:val="single"/>
              </w:rPr>
              <w:t>3</w:t>
            </w:r>
            <w:r>
              <w:rPr>
                <w:rFonts w:hint="eastAsia" w:asciiTheme="minorEastAsia" w:hAnsiTheme="minorEastAsia" w:eastAsiaTheme="minorEastAsia" w:cstheme="minorEastAsia"/>
                <w:color w:val="auto"/>
                <w:kern w:val="0"/>
                <w:sz w:val="24"/>
                <w:highlight w:val="none"/>
                <w:u w:val="single"/>
                <w:lang w:eastAsia="zh-CN"/>
              </w:rPr>
              <w:t>（</w:t>
            </w:r>
            <w:r>
              <w:rPr>
                <w:rFonts w:hint="eastAsia" w:asciiTheme="minorEastAsia" w:hAnsiTheme="minorEastAsia" w:eastAsiaTheme="minorEastAsia" w:cstheme="minorEastAsia"/>
                <w:color w:val="auto"/>
                <w:kern w:val="0"/>
                <w:sz w:val="24"/>
                <w:highlight w:val="none"/>
                <w:u w:val="single"/>
                <w:lang w:val="en-US" w:eastAsia="zh-CN"/>
              </w:rPr>
              <w:t>编制时可根据项目情况进行调整</w:t>
            </w:r>
            <w:r>
              <w:rPr>
                <w:rFonts w:hint="eastAsia" w:asciiTheme="minorEastAsia" w:hAnsiTheme="minorEastAsia" w:eastAsiaTheme="minorEastAsia" w:cstheme="minorEastAsia"/>
                <w:color w:val="auto"/>
                <w:kern w:val="0"/>
                <w:sz w:val="24"/>
                <w:highlight w:val="none"/>
                <w:u w:val="single"/>
                <w:lang w:eastAsia="zh-CN"/>
              </w:rPr>
              <w:t>）</w:t>
            </w:r>
            <w:r>
              <w:rPr>
                <w:rFonts w:hint="eastAsia" w:asciiTheme="minorEastAsia" w:hAnsiTheme="minorEastAsia" w:eastAsiaTheme="minorEastAsia" w:cstheme="minorEastAsia"/>
                <w:color w:val="auto"/>
                <w:kern w:val="0"/>
                <w:sz w:val="24"/>
                <w:highlight w:val="none"/>
              </w:rPr>
              <w:t>人。讲解演示结束后按要求解答评标委员会提问。</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（2）方案讲解演示可选择以下其中一种方式：</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bCs/>
                <w:color w:val="auto"/>
                <w:kern w:val="0"/>
                <w:sz w:val="24"/>
                <w:highlight w:val="none"/>
              </w:rPr>
              <w:t>方式一：</w:t>
            </w:r>
            <w:r>
              <w:rPr>
                <w:rFonts w:hint="eastAsia" w:asciiTheme="minorEastAsia" w:hAnsiTheme="minorEastAsia" w:eastAsiaTheme="minorEastAsia" w:cstheme="minorEastAsia"/>
                <w:color w:val="auto"/>
                <w:kern w:val="0"/>
                <w:sz w:val="24"/>
                <w:highlight w:val="none"/>
              </w:rPr>
              <w:t>政采云平台在线讲解演示。政采云平台在线讲解需投标人根据政采云平台操作要求做好准备工作，提前完善软硬件配置环境。</w:t>
            </w:r>
          </w:p>
          <w:p>
            <w:pPr>
              <w:pStyle w:val="57"/>
              <w:keepNext w:val="0"/>
              <w:keepLines w:val="0"/>
              <w:pageBreakBefore w:val="0"/>
              <w:widowControl/>
              <w:suppressLineNumbers w:val="0"/>
              <w:kinsoku/>
              <w:wordWrap/>
              <w:overflowPunct/>
              <w:topLinePunct w:val="0"/>
              <w:bidi w:val="0"/>
              <w:adjustRightInd w:val="0"/>
              <w:snapToGrid w:val="0"/>
              <w:spacing w:before="0" w:beforeAutospacing="0" w:after="0" w:afterAutospacing="0" w:line="348" w:lineRule="auto"/>
              <w:ind w:left="0" w:right="0"/>
              <w:jc w:val="both"/>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bCs/>
                <w:i w:val="0"/>
                <w:iCs w:val="0"/>
                <w:color w:val="auto"/>
                <w:spacing w:val="0"/>
                <w:w w:val="100"/>
                <w:sz w:val="24"/>
                <w:szCs w:val="24"/>
                <w:highlight w:val="none"/>
                <w:vertAlign w:val="baseline"/>
              </w:rPr>
              <w:t>方式</w:t>
            </w:r>
            <w:r>
              <w:rPr>
                <w:rFonts w:hint="eastAsia" w:asciiTheme="minorEastAsia" w:hAnsiTheme="minorEastAsia" w:eastAsiaTheme="minorEastAsia" w:cstheme="minorEastAsia"/>
                <w:b/>
                <w:bCs/>
                <w:i w:val="0"/>
                <w:iCs w:val="0"/>
                <w:color w:val="auto"/>
                <w:spacing w:val="0"/>
                <w:w w:val="100"/>
                <w:sz w:val="24"/>
                <w:szCs w:val="24"/>
                <w:highlight w:val="none"/>
                <w:vertAlign w:val="baseline"/>
                <w:lang w:val="en-US" w:eastAsia="zh-CN"/>
              </w:rPr>
              <w:t>二</w:t>
            </w:r>
            <w:r>
              <w:rPr>
                <w:rFonts w:hint="eastAsia" w:asciiTheme="minorEastAsia" w:hAnsiTheme="minorEastAsia" w:eastAsiaTheme="minorEastAsia" w:cstheme="minorEastAsia"/>
                <w:b/>
                <w:bCs/>
                <w:i w:val="0"/>
                <w:iCs w:val="0"/>
                <w:color w:val="auto"/>
                <w:spacing w:val="0"/>
                <w:w w:val="100"/>
                <w:sz w:val="24"/>
                <w:szCs w:val="24"/>
                <w:highlight w:val="none"/>
                <w:vertAlign w:val="baseline"/>
              </w:rPr>
              <w:t>：</w:t>
            </w: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录屏演示。演示视频通过U盘密封包装后在投标截止时间前邮寄递交一份。（邮寄地址：</w:t>
            </w:r>
            <w:r>
              <w:rPr>
                <w:rFonts w:hint="eastAsia" w:asciiTheme="minorEastAsia" w:hAnsiTheme="minorEastAsia" w:eastAsiaTheme="minorEastAsia" w:cstheme="minorEastAsia"/>
                <w:b w:val="0"/>
                <w:bCs w:val="0"/>
                <w:i w:val="0"/>
                <w:iCs w:val="0"/>
                <w:color w:val="auto"/>
                <w:spacing w:val="0"/>
                <w:w w:val="100"/>
                <w:sz w:val="24"/>
                <w:szCs w:val="24"/>
                <w:highlight w:val="none"/>
                <w:u w:val="single"/>
                <w:vertAlign w:val="baseline"/>
              </w:rPr>
              <w:t>杭州市环站东路97号云峰大厦1号楼13楼，胡馨月，17816022721收</w:t>
            </w: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。注：请供应商确保U盘中视频文件正常运行，如损坏或其他无法打开的情形，由供应商自行负责。）</w:t>
            </w:r>
          </w:p>
          <w:p>
            <w:pPr>
              <w:pStyle w:val="57"/>
              <w:keepNext w:val="0"/>
              <w:keepLines w:val="0"/>
              <w:pageBreakBefore w:val="0"/>
              <w:widowControl/>
              <w:suppressLineNumbers w:val="0"/>
              <w:kinsoku/>
              <w:wordWrap/>
              <w:overflowPunct/>
              <w:topLinePunct w:val="0"/>
              <w:bidi w:val="0"/>
              <w:adjustRightInd w:val="0"/>
              <w:snapToGrid w:val="0"/>
              <w:spacing w:before="0" w:beforeAutospacing="0" w:after="0" w:afterAutospacing="0" w:line="348" w:lineRule="auto"/>
              <w:ind w:left="0" w:right="0"/>
              <w:jc w:val="both"/>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bCs/>
                <w:i w:val="0"/>
                <w:iCs w:val="0"/>
                <w:color w:val="auto"/>
                <w:spacing w:val="0"/>
                <w:w w:val="100"/>
                <w:sz w:val="24"/>
                <w:szCs w:val="24"/>
                <w:highlight w:val="none"/>
                <w:vertAlign w:val="baseline"/>
              </w:rPr>
              <w:t>方式</w:t>
            </w:r>
            <w:r>
              <w:rPr>
                <w:rFonts w:hint="eastAsia" w:asciiTheme="minorEastAsia" w:hAnsiTheme="minorEastAsia" w:eastAsiaTheme="minorEastAsia" w:cstheme="minorEastAsia"/>
                <w:b/>
                <w:bCs/>
                <w:i w:val="0"/>
                <w:iCs w:val="0"/>
                <w:color w:val="auto"/>
                <w:spacing w:val="0"/>
                <w:w w:val="100"/>
                <w:sz w:val="24"/>
                <w:szCs w:val="24"/>
                <w:highlight w:val="none"/>
                <w:vertAlign w:val="baseline"/>
                <w:lang w:val="en-US" w:eastAsia="zh-CN"/>
              </w:rPr>
              <w:t>三</w:t>
            </w:r>
            <w:r>
              <w:rPr>
                <w:rFonts w:hint="eastAsia" w:asciiTheme="minorEastAsia" w:hAnsiTheme="minorEastAsia" w:eastAsiaTheme="minorEastAsia" w:cstheme="minorEastAsia"/>
                <w:b/>
                <w:bCs/>
                <w:i w:val="0"/>
                <w:iCs w:val="0"/>
                <w:color w:val="auto"/>
                <w:spacing w:val="0"/>
                <w:w w:val="100"/>
                <w:sz w:val="24"/>
                <w:szCs w:val="24"/>
                <w:highlight w:val="none"/>
                <w:vertAlign w:val="baseline"/>
              </w:rPr>
              <w:t>：</w:t>
            </w: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现场演示。地点为</w:t>
            </w:r>
            <w:r>
              <w:rPr>
                <w:rFonts w:hint="eastAsia" w:asciiTheme="minorEastAsia" w:hAnsiTheme="minorEastAsia" w:eastAsiaTheme="minorEastAsia" w:cstheme="minorEastAsia"/>
                <w:b w:val="0"/>
                <w:bCs w:val="0"/>
                <w:i w:val="0"/>
                <w:iCs w:val="0"/>
                <w:color w:val="auto"/>
                <w:spacing w:val="0"/>
                <w:w w:val="100"/>
                <w:sz w:val="24"/>
                <w:szCs w:val="24"/>
                <w:highlight w:val="none"/>
                <w:u w:val="single"/>
                <w:vertAlign w:val="baseline"/>
              </w:rPr>
              <w:t xml:space="preserve"> 杭州市环站东路97号云峰大厦1号楼13楼评标室 </w:t>
            </w: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，演示所用电脑等设备由投标人自备。演示人员进场时提供讲解演示人员名单（加盖公章或授权代表签名）及身份证明，否则不得讲解演示。</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rPr>
        <w:tc>
          <w:tcPr>
            <w:tcW w:w="629" w:type="dxa"/>
            <w:vMerge w:val="restart"/>
            <w:tcBorders>
              <w:top w:val="single" w:color="auto" w:sz="4" w:space="0"/>
              <w:left w:val="single" w:color="auto" w:sz="4" w:space="0"/>
              <w:right w:val="single" w:color="auto" w:sz="4" w:space="0"/>
            </w:tcBorders>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投标人应当提供的资格、资信证明文件</w:t>
            </w:r>
          </w:p>
        </w:tc>
        <w:tc>
          <w:tcPr>
            <w:tcW w:w="6731" w:type="dxa"/>
            <w:tcBorders>
              <w:top w:val="single" w:color="000000" w:sz="8" w:space="0"/>
              <w:left w:val="single" w:color="000000" w:sz="2" w:space="0"/>
              <w:bottom w:val="single" w:color="auto" w:sz="4"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（1）资格证明文件：见招标文件第二部分11.1。</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snapToGrid w:val="0"/>
                <w:color w:val="auto"/>
                <w:kern w:val="0"/>
                <w:szCs w:val="21"/>
                <w:highlight w:val="none"/>
              </w:rPr>
            </w:pPr>
            <w:r>
              <w:rPr>
                <w:rFonts w:hint="eastAsia" w:asciiTheme="minorEastAsia" w:hAnsiTheme="minorEastAsia" w:eastAsiaTheme="minorEastAsia" w:cstheme="minorEastAsia"/>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rPr>
        <w:tc>
          <w:tcPr>
            <w:tcW w:w="629" w:type="dxa"/>
            <w:vMerge w:val="continue"/>
            <w:tcBorders>
              <w:left w:val="single" w:color="auto" w:sz="4" w:space="0"/>
              <w:bottom w:val="single" w:color="auto" w:sz="4" w:space="0"/>
              <w:right w:val="single" w:color="auto" w:sz="4" w:space="0"/>
            </w:tcBorders>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p>
        </w:tc>
        <w:tc>
          <w:tcPr>
            <w:tcW w:w="6731" w:type="dxa"/>
            <w:tcBorders>
              <w:top w:val="single" w:color="auto" w:sz="4"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节能产品、环境标志产品</w:t>
            </w:r>
          </w:p>
        </w:tc>
        <w:tc>
          <w:tcPr>
            <w:tcW w:w="6731" w:type="dxa"/>
            <w:tcBorders>
              <w:top w:val="single" w:color="000000" w:sz="8" w:space="0"/>
              <w:left w:val="single" w:color="000000" w:sz="2" w:space="0"/>
              <w:bottom w:val="single" w:color="000000" w:sz="8" w:space="0"/>
              <w:right w:val="single" w:color="000000" w:sz="8" w:space="0"/>
            </w:tcBorders>
            <w:vAlign w:val="center"/>
          </w:tcPr>
          <w:p>
            <w:pPr>
              <w:pStyle w:val="79"/>
              <w:keepNext w:val="0"/>
              <w:keepLines w:val="0"/>
              <w:pageBreakBefore w:val="0"/>
              <w:kinsoku/>
              <w:wordWrap/>
              <w:overflowPunct/>
              <w:topLinePunct w:val="0"/>
              <w:bidi w:val="0"/>
              <w:adjustRightInd w:val="0"/>
              <w:snapToGrid w:val="0"/>
              <w:spacing w:line="348" w:lineRule="auto"/>
              <w:ind w:firstLine="0" w:firstLineChars="0"/>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pPr>
              <w:pStyle w:val="79"/>
              <w:keepNext w:val="0"/>
              <w:keepLines w:val="0"/>
              <w:pageBreakBefore w:val="0"/>
              <w:kinsoku/>
              <w:wordWrap/>
              <w:overflowPunct/>
              <w:topLinePunct w:val="0"/>
              <w:bidi w:val="0"/>
              <w:adjustRightInd w:val="0"/>
              <w:snapToGrid w:val="0"/>
              <w:spacing w:line="348" w:lineRule="auto"/>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sdt>
              <w:sdtPr>
                <w:rPr>
                  <w:rFonts w:hint="eastAsia" w:asciiTheme="minorEastAsia" w:hAnsiTheme="minorEastAsia" w:eastAsiaTheme="minorEastAsia" w:cstheme="minorEastAsia"/>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2"/>
                  <w:sz w:val="24"/>
                  <w:szCs w:val="24"/>
                  <w:highlight w:val="none"/>
                  <w:lang w:val="en-US" w:eastAsia="zh-CN" w:bidi="ar-SA"/>
                </w:rPr>
              </w:sdtEndPr>
              <w:sdtContent>
                <w:r>
                  <w:rPr>
                    <w:rFonts w:hint="eastAsia" w:asciiTheme="minorEastAsia" w:hAnsiTheme="minorEastAsia" w:eastAsiaTheme="minorEastAsia" w:cstheme="minorEastAsia"/>
                    <w:color w:val="auto"/>
                    <w:kern w:val="2"/>
                    <w:sz w:val="24"/>
                    <w:szCs w:val="24"/>
                    <w:highlight w:val="none"/>
                    <w:lang w:val="en-US" w:eastAsia="zh-CN" w:bidi="ar-SA"/>
                  </w:rPr>
                  <w:t>☐</w:t>
                </w:r>
              </w:sdtContent>
            </w:sdt>
            <w:r>
              <w:rPr>
                <w:rFonts w:hint="eastAsia" w:asciiTheme="minorEastAsia" w:hAnsiTheme="minorEastAsia" w:eastAsiaTheme="minorEastAsia" w:cstheme="minorEastAsia"/>
                <w:color w:val="auto"/>
                <w:kern w:val="2"/>
                <w:sz w:val="24"/>
                <w:szCs w:val="24"/>
                <w:highlight w:val="none"/>
                <w:lang w:val="en-US" w:eastAsia="zh-CN" w:bidi="ar-SA"/>
              </w:rPr>
              <w:t xml:space="preserve">强制采购。产品：    </w:t>
            </w:r>
          </w:p>
          <w:p>
            <w:pPr>
              <w:pStyle w:val="79"/>
              <w:keepNext w:val="0"/>
              <w:keepLines w:val="0"/>
              <w:pageBreakBefore w:val="0"/>
              <w:kinsoku/>
              <w:wordWrap/>
              <w:overflowPunct/>
              <w:topLinePunct w:val="0"/>
              <w:bidi w:val="0"/>
              <w:adjustRightInd w:val="0"/>
              <w:snapToGrid w:val="0"/>
              <w:spacing w:line="348" w:lineRule="auto"/>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 xml:space="preserve">□优先采购节能产品。产品：   </w:t>
            </w:r>
          </w:p>
          <w:p>
            <w:pPr>
              <w:pStyle w:val="79"/>
              <w:keepNext w:val="0"/>
              <w:keepLines w:val="0"/>
              <w:pageBreakBefore w:val="0"/>
              <w:kinsoku/>
              <w:wordWrap/>
              <w:overflowPunct/>
              <w:topLinePunct w:val="0"/>
              <w:bidi w:val="0"/>
              <w:adjustRightInd w:val="0"/>
              <w:snapToGrid w:val="0"/>
              <w:spacing w:line="348" w:lineRule="auto"/>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 xml:space="preserve">□优先采购环保产品。产品：    </w:t>
            </w:r>
          </w:p>
          <w:p>
            <w:pPr>
              <w:pStyle w:val="79"/>
              <w:keepNext w:val="0"/>
              <w:keepLines w:val="0"/>
              <w:pageBreakBefore w:val="0"/>
              <w:kinsoku/>
              <w:wordWrap/>
              <w:overflowPunct/>
              <w:topLinePunct w:val="0"/>
              <w:bidi w:val="0"/>
              <w:adjustRightInd w:val="0"/>
              <w:snapToGrid w:val="0"/>
              <w:spacing w:line="348" w:lineRule="auto"/>
              <w:jc w:val="both"/>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2"/>
                <w:sz w:val="24"/>
                <w:szCs w:val="24"/>
                <w:highlight w:val="none"/>
                <w:lang w:val="en-US" w:eastAsia="zh-CN" w:bidi="ar-SA"/>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报价要求</w:t>
            </w:r>
          </w:p>
        </w:tc>
        <w:tc>
          <w:tcPr>
            <w:tcW w:w="67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left"/>
              <w:textAlignment w:val="auto"/>
              <w:rPr>
                <w:rFonts w:hint="eastAsia"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有关本项目实施所需的所有费用（含税费）均计入报价。</w:t>
            </w:r>
            <w:r>
              <w:rPr>
                <w:rFonts w:hint="eastAsia" w:asciiTheme="minorEastAsia" w:hAnsiTheme="minorEastAsia" w:eastAsiaTheme="minorEastAsia" w:cstheme="minorEastAsia"/>
                <w:b/>
                <w:bCs/>
                <w:color w:val="auto"/>
                <w:kern w:val="0"/>
                <w:sz w:val="24"/>
                <w:highlight w:val="none"/>
                <w:lang w:val="zh-CN"/>
              </w:rPr>
              <w:t>投标文件</w:t>
            </w:r>
            <w:r>
              <w:rPr>
                <w:rFonts w:hint="eastAsia" w:asciiTheme="minorEastAsia" w:hAnsiTheme="minorEastAsia" w:eastAsiaTheme="minorEastAsia" w:cstheme="minorEastAsia"/>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Theme="minorEastAsia" w:hAnsiTheme="minorEastAsia" w:eastAsiaTheme="minorEastAsia" w:cstheme="minorEastAsia"/>
                <w:color w:val="auto"/>
                <w:kern w:val="0"/>
                <w:sz w:val="24"/>
                <w:highlight w:val="none"/>
                <w:lang w:val="zh-CN"/>
              </w:rPr>
              <w:t>投标文件中价格全部采用人民币报价。招标文件未列明，而投标人认为必需的费用也需列入报价。</w:t>
            </w:r>
            <w:r>
              <w:rPr>
                <w:rFonts w:hint="eastAsia" w:asciiTheme="minorEastAsia" w:hAnsiTheme="minorEastAsia" w:eastAsiaTheme="minorEastAsia" w:cstheme="minorEastAsia"/>
                <w:b/>
                <w:color w:val="auto"/>
                <w:kern w:val="0"/>
                <w:sz w:val="24"/>
                <w:highlight w:val="none"/>
                <w:lang w:val="zh-CN"/>
              </w:rPr>
              <w:t>提醒：验收时检测费用由采购人承担，不包含在投标总价中。</w:t>
            </w:r>
          </w:p>
          <w:p>
            <w:pPr>
              <w:keepNext w:val="0"/>
              <w:keepLines w:val="0"/>
              <w:pageBreakBefore w:val="0"/>
              <w:kinsoku/>
              <w:wordWrap/>
              <w:overflowPunct/>
              <w:topLinePunct w:val="0"/>
              <w:bidi w:val="0"/>
              <w:adjustRightInd w:val="0"/>
              <w:snapToGrid w:val="0"/>
              <w:spacing w:line="348" w:lineRule="auto"/>
              <w:jc w:val="left"/>
              <w:textAlignment w:val="auto"/>
              <w:rPr>
                <w:rFonts w:hint="eastAsia"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投标报价出现下列情形的，投标无效：</w:t>
            </w:r>
          </w:p>
          <w:p>
            <w:pPr>
              <w:keepNext w:val="0"/>
              <w:keepLines w:val="0"/>
              <w:pageBreakBefore w:val="0"/>
              <w:kinsoku/>
              <w:wordWrap/>
              <w:overflowPunct/>
              <w:topLinePunct w:val="0"/>
              <w:bidi w:val="0"/>
              <w:adjustRightInd w:val="0"/>
              <w:snapToGrid w:val="0"/>
              <w:spacing w:line="348" w:lineRule="auto"/>
              <w:ind w:firstLine="241" w:firstLineChars="100"/>
              <w:jc w:val="left"/>
              <w:textAlignment w:val="auto"/>
              <w:rPr>
                <w:rFonts w:hint="eastAsia"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投标文件出现不是唯一的、有选择性投标报价的；</w:t>
            </w:r>
          </w:p>
          <w:p>
            <w:pPr>
              <w:keepNext w:val="0"/>
              <w:keepLines w:val="0"/>
              <w:pageBreakBefore w:val="0"/>
              <w:kinsoku/>
              <w:wordWrap/>
              <w:overflowPunct/>
              <w:topLinePunct w:val="0"/>
              <w:bidi w:val="0"/>
              <w:adjustRightInd w:val="0"/>
              <w:snapToGrid w:val="0"/>
              <w:spacing w:line="348" w:lineRule="auto"/>
              <w:ind w:firstLine="241" w:firstLineChars="100"/>
              <w:jc w:val="left"/>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投标报价超过招标文件中规定的预算金额或者最高限价的;</w:t>
            </w:r>
          </w:p>
          <w:p>
            <w:pPr>
              <w:keepNext w:val="0"/>
              <w:keepLines w:val="0"/>
              <w:pageBreakBefore w:val="0"/>
              <w:kinsoku/>
              <w:wordWrap/>
              <w:overflowPunct/>
              <w:topLinePunct w:val="0"/>
              <w:bidi w:val="0"/>
              <w:adjustRightInd w:val="0"/>
              <w:snapToGrid w:val="0"/>
              <w:spacing w:line="348" w:lineRule="auto"/>
              <w:ind w:firstLine="241" w:firstLineChars="100"/>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Theme="minorEastAsia" w:hAnsiTheme="minorEastAsia" w:eastAsiaTheme="minorEastAsia" w:cstheme="minorEastAsia"/>
                <w:b/>
                <w:color w:val="auto"/>
                <w:sz w:val="24"/>
                <w:szCs w:val="21"/>
                <w:highlight w:val="none"/>
              </w:rPr>
              <w:t>;</w:t>
            </w:r>
          </w:p>
          <w:p>
            <w:pPr>
              <w:keepNext w:val="0"/>
              <w:keepLines w:val="0"/>
              <w:pageBreakBefore w:val="0"/>
              <w:kinsoku/>
              <w:wordWrap/>
              <w:overflowPunct/>
              <w:topLinePunct w:val="0"/>
              <w:bidi w:val="0"/>
              <w:adjustRightInd w:val="0"/>
              <w:snapToGrid w:val="0"/>
              <w:spacing w:line="348" w:lineRule="auto"/>
              <w:ind w:firstLine="241" w:firstLineChars="1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kern w:val="0"/>
                <w:sz w:val="24"/>
                <w:highlight w:val="none"/>
              </w:rPr>
              <w:t>投标人对根据修正原则修正后的报价不确认的</w:t>
            </w:r>
            <w:r>
              <w:rPr>
                <w:rFonts w:hint="eastAsia" w:asciiTheme="minorEastAsia" w:hAnsiTheme="minorEastAsia" w:eastAsiaTheme="minorEastAsia" w:cstheme="minorEastAsia"/>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52" w:hRule="atLeast"/>
        </w:trPr>
        <w:tc>
          <w:tcPr>
            <w:tcW w:w="629" w:type="dxa"/>
            <w:tcBorders>
              <w:top w:val="single" w:color="auto" w:sz="4" w:space="0"/>
              <w:left w:val="single" w:color="000000" w:sz="8" w:space="0"/>
              <w:right w:val="single" w:color="000000" w:sz="2" w:space="0"/>
            </w:tcBorders>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中小企业信用融资</w:t>
            </w:r>
          </w:p>
        </w:tc>
        <w:tc>
          <w:tcPr>
            <w:tcW w:w="6731" w:type="dxa"/>
            <w:tcBorders>
              <w:top w:val="single" w:color="000000" w:sz="8" w:space="0"/>
              <w:left w:val="single" w:color="000000" w:sz="2"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77" w:hRule="atLeast"/>
        </w:trPr>
        <w:tc>
          <w:tcPr>
            <w:tcW w:w="629"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 xml:space="preserve">备份投标文件送达地点和签收人员 </w:t>
            </w:r>
          </w:p>
        </w:tc>
        <w:tc>
          <w:tcPr>
            <w:tcW w:w="6731" w:type="dxa"/>
            <w:tcBorders>
              <w:top w:val="single" w:color="000000" w:sz="8" w:space="0"/>
              <w:left w:val="single" w:color="000000" w:sz="2" w:space="0"/>
              <w:bottom w:val="single" w:color="000000" w:sz="8" w:space="0"/>
              <w:right w:val="single" w:color="000000" w:sz="8" w:space="0"/>
            </w:tcBorders>
            <w:vAlign w:val="center"/>
          </w:tcPr>
          <w:p>
            <w:pPr>
              <w:pStyle w:val="32"/>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kern w:val="28"/>
                <w:sz w:val="24"/>
                <w:highlight w:val="none"/>
              </w:rPr>
            </w:pPr>
            <w:r>
              <w:rPr>
                <w:rFonts w:hint="eastAsia" w:asciiTheme="minorEastAsia" w:hAnsiTheme="minorEastAsia" w:eastAsiaTheme="minorEastAsia" w:cstheme="minorEastAsia"/>
                <w:color w:val="auto"/>
                <w:kern w:val="28"/>
                <w:sz w:val="24"/>
                <w:szCs w:val="24"/>
                <w:highlight w:val="none"/>
              </w:rPr>
              <w:t>备份投标文件送达地点：</w:t>
            </w:r>
            <w:r>
              <w:rPr>
                <w:rFonts w:hint="eastAsia" w:asciiTheme="minorEastAsia" w:hAnsiTheme="minorEastAsia" w:eastAsiaTheme="minorEastAsia" w:cstheme="minorEastAsia"/>
                <w:color w:val="auto"/>
                <w:sz w:val="24"/>
                <w:highlight w:val="none"/>
                <w:u w:val="single"/>
              </w:rPr>
              <w:t xml:space="preserve">  杭州市环站东路97号云峰大厦1号楼13楼 </w:t>
            </w:r>
            <w:r>
              <w:rPr>
                <w:rFonts w:hint="eastAsia" w:asciiTheme="minorEastAsia" w:hAnsiTheme="minorEastAsia" w:eastAsiaTheme="minorEastAsia" w:cstheme="minorEastAsia"/>
                <w:color w:val="auto"/>
                <w:kern w:val="28"/>
                <w:sz w:val="24"/>
                <w:szCs w:val="24"/>
                <w:highlight w:val="none"/>
              </w:rPr>
              <w:t>；备份投标文件签收人员联系电话：</w:t>
            </w:r>
            <w:r>
              <w:rPr>
                <w:rFonts w:hint="eastAsia" w:asciiTheme="minorEastAsia" w:hAnsiTheme="minorEastAsia" w:eastAsiaTheme="minorEastAsia" w:cstheme="minorEastAsia"/>
                <w:color w:val="auto"/>
                <w:sz w:val="24"/>
                <w:highlight w:val="none"/>
                <w:u w:val="single"/>
              </w:rPr>
              <w:t xml:space="preserve"> 胡馨月 17816022721  </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b/>
                <w:color w:val="auto"/>
                <w:sz w:val="24"/>
                <w:szCs w:val="24"/>
                <w:highlight w:val="none"/>
              </w:rPr>
              <w:t>采购人、</w:t>
            </w:r>
            <w:r>
              <w:rPr>
                <w:rFonts w:hint="eastAsia" w:asciiTheme="minorEastAsia" w:hAnsiTheme="minorEastAsia" w:eastAsiaTheme="minorEastAsia" w:cstheme="minorEastAsia"/>
                <w:b/>
                <w:color w:val="auto"/>
                <w:sz w:val="24"/>
                <w:szCs w:val="24"/>
                <w:highlight w:val="none"/>
                <w:lang w:eastAsia="zh-CN"/>
              </w:rPr>
              <w:t>采购代理机构</w:t>
            </w:r>
            <w:r>
              <w:rPr>
                <w:rFonts w:hint="eastAsia" w:asciiTheme="minorEastAsia" w:hAnsiTheme="minorEastAsia" w:eastAsiaTheme="minorEastAsia" w:cstheme="minorEastAsia"/>
                <w:b/>
                <w:color w:val="auto"/>
                <w:sz w:val="24"/>
                <w:szCs w:val="24"/>
                <w:highlight w:val="none"/>
              </w:rPr>
              <w:t>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629" w:type="dxa"/>
            <w:vMerge w:val="restart"/>
            <w:tcBorders>
              <w:top w:val="single" w:color="auto" w:sz="4" w:space="0"/>
              <w:left w:val="single" w:color="000000" w:sz="8" w:space="0"/>
              <w:right w:val="single" w:color="000000" w:sz="2"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特别说明</w:t>
            </w:r>
          </w:p>
        </w:tc>
        <w:tc>
          <w:tcPr>
            <w:tcW w:w="67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snapToGrid w:val="0"/>
                <w:color w:val="auto"/>
                <w:kern w:val="28"/>
                <w:sz w:val="24"/>
                <w:highlight w:val="none"/>
              </w:rPr>
            </w:pPr>
            <w:r>
              <w:rPr>
                <w:rFonts w:hint="eastAsia" w:asciiTheme="minorEastAsia" w:hAnsiTheme="minorEastAsia" w:eastAsiaTheme="minorEastAsia" w:cstheme="minorEastAsia"/>
                <w:snapToGrid w:val="0"/>
                <w:color w:val="auto"/>
                <w:kern w:val="28"/>
                <w:sz w:val="24"/>
                <w:highlight w:val="none"/>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629" w:type="dxa"/>
            <w:vMerge w:val="continue"/>
            <w:tcBorders>
              <w:left w:val="single" w:color="000000" w:sz="8" w:space="0"/>
              <w:right w:val="single" w:color="000000" w:sz="2" w:space="0"/>
            </w:tcBorders>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rPr>
            </w:pPr>
          </w:p>
        </w:tc>
        <w:tc>
          <w:tcPr>
            <w:tcW w:w="1843" w:type="dxa"/>
            <w:vMerge w:val="continue"/>
            <w:tcBorders>
              <w:left w:val="single" w:color="000000" w:sz="2"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rPr>
            </w:pPr>
          </w:p>
        </w:tc>
        <w:tc>
          <w:tcPr>
            <w:tcW w:w="67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snapToGrid w:val="0"/>
                <w:color w:val="auto"/>
                <w:kern w:val="28"/>
                <w:sz w:val="24"/>
                <w:highlight w:val="none"/>
              </w:rPr>
            </w:pPr>
            <w:sdt>
              <w:sdtPr>
                <w:rPr>
                  <w:rFonts w:hint="eastAsia" w:asciiTheme="minorEastAsia" w:hAnsiTheme="minorEastAsia" w:eastAsiaTheme="minorEastAsia" w:cstheme="minorEastAsia"/>
                  <w:color w:val="auto"/>
                  <w:kern w:val="0"/>
                  <w:sz w:val="24"/>
                  <w:highlight w:val="none"/>
                </w:rPr>
                <w:id w:val="621138027"/>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Theme="minorEastAsia" w:hAnsiTheme="minorEastAsia" w:eastAsiaTheme="minorEastAsia" w:cstheme="minorEastAsia"/>
                    <w:color w:val="auto"/>
                    <w:kern w:val="0"/>
                    <w:sz w:val="24"/>
                    <w:highlight w:val="none"/>
                  </w:rPr>
                  <w:t>☐</w:t>
                </w:r>
              </w:sdtContent>
            </w:sdt>
            <w:r>
              <w:rPr>
                <w:rFonts w:hint="eastAsia" w:asciiTheme="minorEastAsia" w:hAnsiTheme="minorEastAsia" w:eastAsiaTheme="minorEastAsia" w:cstheme="minorEastAsia"/>
                <w:snapToGrid w:val="0"/>
                <w:color w:val="auto"/>
                <w:kern w:val="28"/>
                <w:sz w:val="24"/>
                <w:highlight w:val="none"/>
              </w:rPr>
              <w:t>联合体投标的，联合体各方均需按招标文件第四部分评标标准要求提供资信证明文件，否则视为不符合相关要求。</w:t>
            </w:r>
          </w:p>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snapToGrid w:val="0"/>
                <w:color w:val="auto"/>
                <w:kern w:val="28"/>
                <w:sz w:val="24"/>
                <w:highlight w:val="none"/>
              </w:rPr>
            </w:pPr>
            <w:sdt>
              <w:sdtPr>
                <w:rPr>
                  <w:rFonts w:hint="eastAsia" w:asciiTheme="minorEastAsia" w:hAnsiTheme="minorEastAsia" w:eastAsiaTheme="minorEastAsia" w:cstheme="minorEastAsia"/>
                  <w:color w:val="auto"/>
                  <w:kern w:val="0"/>
                  <w:sz w:val="24"/>
                  <w:highlight w:val="none"/>
                </w:rPr>
                <w:id w:val="18299227"/>
                <w14:checkbox>
                  <w14:checked w14:val="1"/>
                  <w14:checkedState w14:val="00FE" w14:font="Wingdings"/>
                  <w14:uncheckedState w14:val="2610" w14:font="MS Gothic"/>
                </w14:checkbox>
              </w:sdtPr>
              <w:sdtEndPr>
                <w:rPr>
                  <w:rFonts w:hint="eastAsia" w:asciiTheme="minorEastAsia" w:hAnsiTheme="minorEastAsia" w:eastAsiaTheme="minorEastAsia" w:cstheme="minorEastAsia"/>
                  <w:b/>
                  <w:bCs/>
                  <w:color w:val="auto"/>
                  <w:kern w:val="0"/>
                  <w:sz w:val="24"/>
                  <w:highlight w:val="none"/>
                </w:rPr>
              </w:sdtEndPr>
              <w:sdtContent>
                <w:r>
                  <w:rPr>
                    <w:rFonts w:hint="eastAsia" w:asciiTheme="minorEastAsia" w:hAnsiTheme="minorEastAsia" w:eastAsiaTheme="minorEastAsia" w:cstheme="minorEastAsia"/>
                    <w:b/>
                    <w:bCs/>
                    <w:color w:val="auto"/>
                    <w:kern w:val="0"/>
                    <w:sz w:val="24"/>
                    <w:szCs w:val="24"/>
                    <w:highlight w:val="none"/>
                    <w:lang w:val="en-US" w:eastAsia="zh-CN" w:bidi="ar-SA"/>
                  </w:rPr>
                  <w:t>þ</w:t>
                </w:r>
              </w:sdtContent>
            </w:sdt>
            <w:r>
              <w:rPr>
                <w:rFonts w:hint="eastAsia" w:asciiTheme="minorEastAsia" w:hAnsiTheme="minorEastAsia" w:eastAsiaTheme="minorEastAsia" w:cstheme="minorEastAsia"/>
                <w:b/>
                <w:bCs/>
                <w:snapToGrid w:val="0"/>
                <w:color w:val="auto"/>
                <w:kern w:val="28"/>
                <w:sz w:val="24"/>
                <w:highlight w:val="none"/>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000000" w:sz="2" w:space="0"/>
            </w:tcBorders>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lang w:eastAsia="zh-CN"/>
              </w:rPr>
            </w:pPr>
            <w:r>
              <w:rPr>
                <w:rFonts w:hint="eastAsia" w:asciiTheme="minorEastAsia" w:hAnsiTheme="minorEastAsia" w:eastAsiaTheme="minorEastAsia" w:cstheme="minorEastAsia"/>
                <w:b/>
                <w:color w:val="auto"/>
                <w:sz w:val="24"/>
                <w:highlight w:val="none"/>
                <w:lang w:val="en" w:eastAsia="zh-CN"/>
              </w:rPr>
              <w:t>中标候选人数量</w:t>
            </w:r>
          </w:p>
        </w:tc>
        <w:tc>
          <w:tcPr>
            <w:tcW w:w="6731" w:type="dxa"/>
            <w:tcBorders>
              <w:top w:val="single" w:color="auto" w:sz="4" w:space="0"/>
              <w:left w:val="single" w:color="000000" w:sz="2" w:space="0"/>
              <w:bottom w:val="single" w:color="000000" w:sz="8" w:space="0"/>
              <w:right w:val="single" w:color="auto" w:sz="4" w:space="0"/>
            </w:tcBorders>
            <w:vAlign w:val="center"/>
          </w:tcPr>
          <w:p>
            <w:pPr>
              <w:keepNext w:val="0"/>
              <w:keepLines w:val="0"/>
              <w:pageBreakBefore w:val="0"/>
              <w:kinsoku/>
              <w:wordWrap/>
              <w:overflowPunct/>
              <w:topLinePunct w:val="0"/>
              <w:bidi w:val="0"/>
              <w:adjustRightInd w:val="0"/>
              <w:snapToGrid w:val="0"/>
              <w:spacing w:line="348" w:lineRule="auto"/>
              <w:textAlignment w:val="auto"/>
              <w:rPr>
                <w:rFonts w:hint="eastAsia" w:asciiTheme="minorEastAsia" w:hAnsiTheme="minorEastAsia" w:eastAsiaTheme="minorEastAsia" w:cstheme="minorEastAsia"/>
                <w:color w:val="auto"/>
                <w:kern w:val="0"/>
                <w:sz w:val="24"/>
                <w:highlight w:val="none"/>
                <w:lang w:val="en" w:eastAsia="zh-CN"/>
              </w:rPr>
            </w:pPr>
            <w:r>
              <w:rPr>
                <w:rFonts w:hint="eastAsia" w:asciiTheme="minorEastAsia" w:hAnsiTheme="minorEastAsia" w:eastAsiaTheme="minorEastAsia" w:cstheme="minorEastAsia"/>
                <w:color w:val="auto"/>
                <w:kern w:val="0"/>
                <w:sz w:val="24"/>
                <w:highlight w:val="none"/>
                <w:lang w:val="en" w:eastAsia="zh-CN"/>
              </w:rPr>
              <w:t>本项目推荐的中标候选人数量：</w:t>
            </w:r>
            <w:r>
              <w:rPr>
                <w:rFonts w:hint="eastAsia" w:asciiTheme="minorEastAsia" w:hAnsiTheme="minorEastAsia" w:eastAsiaTheme="minorEastAsia" w:cstheme="minorEastAsia"/>
                <w:color w:val="auto"/>
                <w:kern w:val="0"/>
                <w:sz w:val="24"/>
                <w:highlight w:val="none"/>
                <w:u w:val="single"/>
                <w:lang w:val="en-US" w:eastAsia="zh-CN"/>
              </w:rPr>
              <w:t xml:space="preserve">    1家    </w:t>
            </w:r>
            <w:r>
              <w:rPr>
                <w:rFonts w:hint="eastAsia" w:asciiTheme="minorEastAsia" w:hAnsiTheme="minorEastAsia" w:eastAsiaTheme="minorEastAsia" w:cstheme="minorEastAsia"/>
                <w:color w:val="auto"/>
                <w:kern w:val="0"/>
                <w:sz w:val="24"/>
                <w:highlight w:val="none"/>
                <w:lang w:val="en"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8" w:hRule="atLeast"/>
        </w:trPr>
        <w:tc>
          <w:tcPr>
            <w:tcW w:w="629" w:type="dxa"/>
            <w:tcBorders>
              <w:top w:val="single" w:color="auto" w:sz="4" w:space="0"/>
              <w:left w:val="single" w:color="auto" w:sz="4" w:space="0"/>
              <w:bottom w:val="single" w:color="auto" w:sz="4" w:space="0"/>
              <w:right w:val="single" w:color="000000" w:sz="2"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eastAsia" w:asciiTheme="minorEastAsia" w:hAnsiTheme="minorEastAsia" w:eastAsiaTheme="minorEastAsia" w:cstheme="minorEastAsia"/>
                <w:b/>
                <w:color w:val="auto"/>
                <w:sz w:val="24"/>
                <w:highlight w:val="none"/>
                <w:lang w:eastAsia="zh-CN"/>
              </w:rPr>
            </w:pPr>
            <w:r>
              <w:rPr>
                <w:rFonts w:hint="eastAsia" w:asciiTheme="minorEastAsia" w:hAnsiTheme="minorEastAsia" w:eastAsiaTheme="minorEastAsia" w:cstheme="minorEastAsia"/>
                <w:b/>
                <w:color w:val="auto"/>
                <w:sz w:val="24"/>
                <w:highlight w:val="none"/>
                <w:lang w:val="en" w:eastAsia="zh-CN"/>
              </w:rPr>
              <w:t>代理费用收取方式及标准</w:t>
            </w:r>
          </w:p>
        </w:tc>
        <w:tc>
          <w:tcPr>
            <w:tcW w:w="6731" w:type="dxa"/>
            <w:tcBorders>
              <w:top w:val="single" w:color="000000" w:sz="8" w:space="0"/>
              <w:left w:val="single" w:color="auto" w:sz="4" w:space="0"/>
              <w:bottom w:val="single" w:color="000000" w:sz="8" w:space="0"/>
              <w:right w:val="single" w:color="auto" w:sz="4" w:space="0"/>
            </w:tcBorders>
            <w:vAlign w:val="center"/>
          </w:tcPr>
          <w:p>
            <w:pPr>
              <w:pStyle w:val="57"/>
              <w:keepNext w:val="0"/>
              <w:keepLines w:val="0"/>
              <w:pageBreakBefore w:val="0"/>
              <w:widowControl/>
              <w:suppressLineNumbers w:val="0"/>
              <w:kinsoku/>
              <w:wordWrap/>
              <w:overflowPunct/>
              <w:topLinePunct w:val="0"/>
              <w:bidi w:val="0"/>
              <w:adjustRightInd w:val="0"/>
              <w:snapToGrid w:val="0"/>
              <w:spacing w:before="0" w:beforeAutospacing="0" w:after="0" w:afterAutospacing="0" w:line="348" w:lineRule="auto"/>
              <w:ind w:left="143" w:leftChars="68" w:right="0" w:firstLine="71"/>
              <w:jc w:val="lef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（1）中标通知书发出之日起30日（鼓励有条件的缩短至10个工作日）内，中标供应商持中标通知书与采购人签订合同；合同签订后需在2个工作日内进行备案公示。</w:t>
            </w:r>
          </w:p>
          <w:p>
            <w:pPr>
              <w:pStyle w:val="57"/>
              <w:keepNext w:val="0"/>
              <w:keepLines w:val="0"/>
              <w:pageBreakBefore w:val="0"/>
              <w:widowControl/>
              <w:suppressLineNumbers w:val="0"/>
              <w:kinsoku/>
              <w:wordWrap/>
              <w:overflowPunct/>
              <w:topLinePunct w:val="0"/>
              <w:bidi w:val="0"/>
              <w:adjustRightInd w:val="0"/>
              <w:snapToGrid w:val="0"/>
              <w:spacing w:before="0" w:beforeAutospacing="0" w:after="0" w:afterAutospacing="0" w:line="348" w:lineRule="auto"/>
              <w:ind w:left="143" w:leftChars="68" w:right="0" w:firstLine="71"/>
              <w:jc w:val="lef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 xml:space="preserve">（2）中标供应商在收到中标通知后7个工作日内提交纸质版胶装投标文件（内容同电子投标文件）一正两副或系统解密版三份，用于项目资料存档。（邮寄地址：杭州市环站东路97号云峰大厦1号楼13楼 </w:t>
            </w:r>
            <w:bookmarkStart w:id="14" w:name="OLE_LINK6"/>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胡馨月 17816022721</w:t>
            </w:r>
            <w:bookmarkEnd w:id="14"/>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收）</w:t>
            </w:r>
          </w:p>
          <w:p>
            <w:pPr>
              <w:pStyle w:val="57"/>
              <w:keepNext w:val="0"/>
              <w:keepLines w:val="0"/>
              <w:pageBreakBefore w:val="0"/>
              <w:widowControl/>
              <w:suppressLineNumbers w:val="0"/>
              <w:kinsoku/>
              <w:wordWrap/>
              <w:overflowPunct/>
              <w:topLinePunct w:val="0"/>
              <w:bidi w:val="0"/>
              <w:adjustRightInd w:val="0"/>
              <w:snapToGrid w:val="0"/>
              <w:spacing w:before="0" w:beforeAutospacing="0" w:after="0" w:afterAutospacing="0" w:line="348" w:lineRule="auto"/>
              <w:ind w:left="143" w:leftChars="68" w:right="0"/>
              <w:jc w:val="left"/>
              <w:textAlignment w:val="auto"/>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pP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（3）本项目招标代理服务费收费标准为：以中标金额为计费基准，根据</w:t>
            </w:r>
            <w:r>
              <w:rPr>
                <w:rFonts w:hint="eastAsia" w:asciiTheme="minorEastAsia" w:hAnsiTheme="minorEastAsia" w:eastAsiaTheme="minorEastAsia" w:cstheme="minorEastAsia"/>
                <w:b/>
                <w:bCs/>
                <w:i w:val="0"/>
                <w:iCs w:val="0"/>
                <w:color w:val="auto"/>
                <w:spacing w:val="0"/>
                <w:w w:val="100"/>
                <w:sz w:val="24"/>
                <w:szCs w:val="24"/>
                <w:highlight w:val="none"/>
                <w:vertAlign w:val="baseline"/>
              </w:rPr>
              <w:t>杭价费(2003)148号，服务类收费标准七折收取</w:t>
            </w: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w:t>
            </w:r>
          </w:p>
          <w:p>
            <w:pPr>
              <w:pStyle w:val="57"/>
              <w:keepNext w:val="0"/>
              <w:keepLines w:val="0"/>
              <w:pageBreakBefore w:val="0"/>
              <w:widowControl/>
              <w:suppressLineNumbers w:val="0"/>
              <w:kinsoku/>
              <w:wordWrap/>
              <w:overflowPunct/>
              <w:topLinePunct w:val="0"/>
              <w:bidi w:val="0"/>
              <w:adjustRightInd w:val="0"/>
              <w:snapToGrid w:val="0"/>
              <w:spacing w:before="0" w:beforeAutospacing="0" w:after="0" w:afterAutospacing="0" w:line="348" w:lineRule="auto"/>
              <w:ind w:left="143" w:leftChars="68" w:right="0" w:firstLine="420"/>
              <w:jc w:val="lef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sym w:font="Wingdings" w:char="00A8"/>
            </w: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采购人在招标完成后支付；</w:t>
            </w:r>
          </w:p>
          <w:p>
            <w:pPr>
              <w:pStyle w:val="57"/>
              <w:keepNext w:val="0"/>
              <w:keepLines w:val="0"/>
              <w:pageBreakBefore w:val="0"/>
              <w:widowControl/>
              <w:suppressLineNumbers w:val="0"/>
              <w:kinsoku/>
              <w:wordWrap/>
              <w:overflowPunct/>
              <w:topLinePunct w:val="0"/>
              <w:bidi w:val="0"/>
              <w:adjustRightInd w:val="0"/>
              <w:snapToGrid w:val="0"/>
              <w:spacing w:before="0" w:beforeAutospacing="0" w:after="0" w:afterAutospacing="0" w:line="348" w:lineRule="auto"/>
              <w:ind w:left="143" w:leftChars="68" w:right="0" w:firstLine="420"/>
              <w:jc w:val="lef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bCs/>
                <w:i w:val="0"/>
                <w:iCs w:val="0"/>
                <w:color w:val="auto"/>
                <w:spacing w:val="0"/>
                <w:w w:val="100"/>
                <w:sz w:val="24"/>
                <w:szCs w:val="24"/>
                <w:highlight w:val="none"/>
                <w:vertAlign w:val="baseline"/>
              </w:rPr>
              <w:sym w:font="Wingdings" w:char="00FE"/>
            </w:r>
            <w:r>
              <w:rPr>
                <w:rFonts w:hint="eastAsia" w:asciiTheme="minorEastAsia" w:hAnsiTheme="minorEastAsia" w:eastAsiaTheme="minorEastAsia" w:cstheme="minorEastAsia"/>
                <w:b/>
                <w:bCs/>
                <w:i w:val="0"/>
                <w:iCs w:val="0"/>
                <w:color w:val="auto"/>
                <w:spacing w:val="0"/>
                <w:w w:val="100"/>
                <w:sz w:val="24"/>
                <w:szCs w:val="24"/>
                <w:highlight w:val="none"/>
                <w:vertAlign w:val="baseline"/>
              </w:rPr>
              <w:t>由中标供应商在领取中标通知书后7个工作日内向采购代理机构一次性缴纳。</w:t>
            </w:r>
          </w:p>
          <w:p>
            <w:pPr>
              <w:pStyle w:val="57"/>
              <w:keepNext w:val="0"/>
              <w:keepLines w:val="0"/>
              <w:pageBreakBefore w:val="0"/>
              <w:widowControl/>
              <w:suppressLineNumbers w:val="0"/>
              <w:kinsoku/>
              <w:wordWrap/>
              <w:overflowPunct/>
              <w:topLinePunct w:val="0"/>
              <w:bidi w:val="0"/>
              <w:adjustRightInd w:val="0"/>
              <w:snapToGrid w:val="0"/>
              <w:spacing w:before="0" w:beforeAutospacing="0" w:after="0" w:afterAutospacing="0" w:line="348" w:lineRule="auto"/>
              <w:ind w:left="143" w:leftChars="68" w:right="0" w:firstLine="71"/>
              <w:jc w:val="lef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收款单位：浙江省建设工程设备招标有限公司</w:t>
            </w:r>
          </w:p>
          <w:p>
            <w:pPr>
              <w:pStyle w:val="57"/>
              <w:keepNext w:val="0"/>
              <w:keepLines w:val="0"/>
              <w:pageBreakBefore w:val="0"/>
              <w:widowControl/>
              <w:suppressLineNumbers w:val="0"/>
              <w:kinsoku/>
              <w:wordWrap/>
              <w:overflowPunct/>
              <w:topLinePunct w:val="0"/>
              <w:bidi w:val="0"/>
              <w:adjustRightInd w:val="0"/>
              <w:snapToGrid w:val="0"/>
              <w:spacing w:before="0" w:beforeAutospacing="0" w:after="0" w:afterAutospacing="0" w:line="348" w:lineRule="auto"/>
              <w:ind w:left="143" w:leftChars="68" w:right="0" w:firstLine="71"/>
              <w:jc w:val="lef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开户银行：中国建设银行股份有限公司杭州大关支行</w:t>
            </w:r>
          </w:p>
          <w:p>
            <w:pPr>
              <w:pStyle w:val="57"/>
              <w:keepNext w:val="0"/>
              <w:keepLines w:val="0"/>
              <w:pageBreakBefore w:val="0"/>
              <w:widowControl/>
              <w:suppressLineNumbers w:val="0"/>
              <w:kinsoku/>
              <w:wordWrap/>
              <w:overflowPunct/>
              <w:topLinePunct w:val="0"/>
              <w:bidi w:val="0"/>
              <w:adjustRightInd w:val="0"/>
              <w:snapToGrid w:val="0"/>
              <w:spacing w:before="0" w:beforeAutospacing="0" w:after="0" w:afterAutospacing="0" w:line="348" w:lineRule="auto"/>
              <w:ind w:left="143" w:leftChars="68" w:right="0" w:firstLine="71"/>
              <w:jc w:val="left"/>
              <w:textAlignment w:val="auto"/>
              <w:rPr>
                <w:rFonts w:hint="eastAsia" w:asciiTheme="minorEastAsia" w:hAnsiTheme="minorEastAsia" w:eastAsiaTheme="minorEastAsia" w:cstheme="minorEastAsia"/>
                <w:color w:val="auto"/>
                <w:kern w:val="0"/>
                <w:sz w:val="24"/>
                <w:highlight w:val="none"/>
                <w:lang w:val="en" w:eastAsia="zh-CN"/>
              </w:rPr>
            </w:pPr>
            <w:r>
              <w:rPr>
                <w:rFonts w:hint="eastAsia" w:asciiTheme="minorEastAsia" w:hAnsiTheme="minorEastAsia" w:eastAsiaTheme="minorEastAsia" w:cstheme="minorEastAsia"/>
                <w:b w:val="0"/>
                <w:bCs w:val="0"/>
                <w:i w:val="0"/>
                <w:iCs w:val="0"/>
                <w:color w:val="auto"/>
                <w:spacing w:val="0"/>
                <w:w w:val="100"/>
                <w:sz w:val="24"/>
                <w:szCs w:val="24"/>
                <w:highlight w:val="none"/>
                <w:vertAlign w:val="baseline"/>
              </w:rPr>
              <w:t>帐 号：33001616383053002342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8" w:hRule="atLeast"/>
        </w:trPr>
        <w:tc>
          <w:tcPr>
            <w:tcW w:w="629" w:type="dxa"/>
            <w:tcBorders>
              <w:top w:val="single" w:color="auto" w:sz="4" w:space="0"/>
              <w:left w:val="single" w:color="auto" w:sz="4" w:space="0"/>
              <w:bottom w:val="single" w:color="auto" w:sz="4" w:space="0"/>
              <w:right w:val="single" w:color="000000" w:sz="2"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default" w:asciiTheme="minorEastAsia" w:hAnsiTheme="minorEastAsia" w:eastAsiaTheme="minorEastAsia" w:cstheme="minorEastAsia"/>
                <w:color w:val="auto"/>
                <w:sz w:val="24"/>
                <w:highlight w:val="none"/>
                <w:lang w:val="en-US" w:eastAsia="zh-CN"/>
              </w:rPr>
            </w:pPr>
            <w:bookmarkStart w:id="15" w:name="_Toc164416483"/>
            <w:bookmarkStart w:id="16" w:name="第三部分"/>
            <w:r>
              <w:rPr>
                <w:rFonts w:hint="eastAsia" w:asciiTheme="minorEastAsia" w:hAnsiTheme="minorEastAsia" w:eastAsiaTheme="minorEastAsia" w:cstheme="minorEastAsia"/>
                <w:color w:val="auto"/>
                <w:sz w:val="24"/>
                <w:highlight w:val="none"/>
                <w:lang w:val="en-US" w:eastAsia="zh-CN"/>
              </w:rPr>
              <w:t>16</w:t>
            </w:r>
          </w:p>
        </w:tc>
        <w:tc>
          <w:tcPr>
            <w:tcW w:w="1843" w:type="dxa"/>
            <w:tcBorders>
              <w:top w:val="single" w:color="auto" w:sz="4" w:space="0"/>
              <w:left w:val="single" w:color="000000" w:sz="2" w:space="0"/>
              <w:bottom w:val="single" w:color="auto" w:sz="4" w:space="0"/>
              <w:right w:val="single" w:color="auto" w:sz="4" w:space="0"/>
            </w:tcBorders>
            <w:vAlign w:val="center"/>
          </w:tcPr>
          <w:p>
            <w:pPr>
              <w:keepNext w:val="0"/>
              <w:keepLines w:val="0"/>
              <w:pageBreakBefore w:val="0"/>
              <w:kinsoku/>
              <w:wordWrap/>
              <w:overflowPunct/>
              <w:topLinePunct w:val="0"/>
              <w:bidi w:val="0"/>
              <w:adjustRightInd w:val="0"/>
              <w:snapToGrid w:val="0"/>
              <w:spacing w:line="348" w:lineRule="auto"/>
              <w:jc w:val="center"/>
              <w:textAlignment w:val="auto"/>
              <w:rPr>
                <w:rFonts w:hint="default" w:asciiTheme="minorEastAsia" w:hAnsiTheme="minorEastAsia" w:eastAsiaTheme="minorEastAsia" w:cstheme="minorEastAsia"/>
                <w:b/>
                <w:bCs w:val="0"/>
                <w:color w:val="auto"/>
                <w:sz w:val="24"/>
                <w:highlight w:val="none"/>
                <w:lang w:val="en-US" w:eastAsia="zh-CN"/>
              </w:rPr>
            </w:pPr>
            <w:r>
              <w:rPr>
                <w:rFonts w:hint="eastAsia" w:asciiTheme="minorEastAsia" w:hAnsiTheme="minorEastAsia" w:eastAsiaTheme="minorEastAsia" w:cstheme="minorEastAsia"/>
                <w:b/>
                <w:bCs w:val="0"/>
                <w:color w:val="auto"/>
                <w:sz w:val="24"/>
                <w:highlight w:val="none"/>
                <w:lang w:val="en-US" w:eastAsia="zh-CN"/>
              </w:rPr>
              <w:t>补充说明</w:t>
            </w:r>
          </w:p>
        </w:tc>
        <w:tc>
          <w:tcPr>
            <w:tcW w:w="6731" w:type="dxa"/>
            <w:tcBorders>
              <w:top w:val="single" w:color="000000" w:sz="8" w:space="0"/>
              <w:left w:val="single" w:color="auto" w:sz="4" w:space="0"/>
              <w:bottom w:val="single" w:color="auto" w:sz="4" w:space="0"/>
              <w:right w:val="single" w:color="auto" w:sz="4" w:space="0"/>
            </w:tcBorders>
            <w:vAlign w:val="center"/>
          </w:tcPr>
          <w:p>
            <w:pPr>
              <w:pStyle w:val="57"/>
              <w:keepNext w:val="0"/>
              <w:keepLines w:val="0"/>
              <w:pageBreakBefore w:val="0"/>
              <w:widowControl/>
              <w:suppressLineNumbers w:val="0"/>
              <w:kinsoku/>
              <w:wordWrap/>
              <w:overflowPunct/>
              <w:topLinePunct w:val="0"/>
              <w:bidi w:val="0"/>
              <w:adjustRightInd w:val="0"/>
              <w:snapToGrid w:val="0"/>
              <w:spacing w:before="0" w:beforeAutospacing="0" w:after="0" w:afterAutospacing="0" w:line="348" w:lineRule="auto"/>
              <w:ind w:right="0" w:firstLine="482" w:firstLineChars="200"/>
              <w:jc w:val="left"/>
              <w:textAlignment w:val="auto"/>
              <w:rPr>
                <w:rFonts w:hint="default" w:asciiTheme="minorEastAsia" w:hAnsiTheme="minorEastAsia" w:eastAsiaTheme="minorEastAsia" w:cstheme="minorEastAsia"/>
                <w:b/>
                <w:bCs w:val="0"/>
                <w:i w:val="0"/>
                <w:iCs w:val="0"/>
                <w:color w:val="auto"/>
                <w:spacing w:val="0"/>
                <w:w w:val="100"/>
                <w:sz w:val="24"/>
                <w:szCs w:val="24"/>
                <w:highlight w:val="none"/>
                <w:vertAlign w:val="baseline"/>
                <w:lang w:val="en-US" w:eastAsia="zh-CN"/>
              </w:rPr>
            </w:pPr>
            <w:bookmarkStart w:id="424" w:name="_GoBack"/>
            <w:bookmarkEnd w:id="424"/>
            <w:r>
              <w:rPr>
                <w:rFonts w:hint="eastAsia" w:asciiTheme="minorEastAsia" w:hAnsiTheme="minorEastAsia" w:eastAsiaTheme="minorEastAsia" w:cstheme="minorEastAsia"/>
                <w:b/>
                <w:bCs w:val="0"/>
                <w:i w:val="0"/>
                <w:iCs w:val="0"/>
                <w:color w:val="auto"/>
                <w:spacing w:val="0"/>
                <w:w w:val="100"/>
                <w:sz w:val="24"/>
                <w:szCs w:val="24"/>
                <w:highlight w:val="none"/>
                <w:vertAlign w:val="baseline"/>
                <w:lang w:val="en-US" w:eastAsia="zh-CN"/>
              </w:rPr>
              <w:t>根据《浙江省财政厅关于进一步规范政府采购秩序促进公平竞争的通知》（浙财采监〔2025〕2号）相关规定，在评审结束后、合同签订前，采购人、采购代理机构应及时通过网站查询、原件核对等方式对中标（成交）供应商在投标（响应）文件中涉及客观分评审内容的检测报告、认证证书等资料的真实性进行复核；如采购人或采购代理机构向供应商要求提交涉及客观分评审内容的资料时，中标（成交）供应商应积极配合，因未及时提供导致不利于供应商的判断，责任由供应商自行承担。</w:t>
            </w:r>
          </w:p>
        </w:tc>
      </w:tr>
      <w:bookmarkEnd w:id="11"/>
    </w:tbl>
    <w:p>
      <w:pPr>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br w:type="page"/>
      </w:r>
    </w:p>
    <w:p>
      <w:pPr>
        <w:adjustRightInd/>
        <w:spacing w:line="360" w:lineRule="auto"/>
        <w:ind w:firstLine="3845" w:firstLineChars="1197"/>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一、总则</w:t>
      </w:r>
    </w:p>
    <w:p>
      <w:pPr>
        <w:pageBreakBefore w:val="0"/>
        <w:kinsoku/>
        <w:wordWrap/>
        <w:overflowPunct/>
        <w:topLinePunct w:val="0"/>
        <w:bidi w:val="0"/>
        <w:snapToGrid w:val="0"/>
        <w:spacing w:beforeAutospacing="0" w:line="360" w:lineRule="auto"/>
        <w:ind w:firstLine="361" w:firstLineChars="150"/>
        <w:jc w:val="left"/>
        <w:textAlignment w:val="auto"/>
        <w:outlineLvl w:val="1"/>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 适用范围</w:t>
      </w:r>
    </w:p>
    <w:p>
      <w:pPr>
        <w:pageBreakBefore w:val="0"/>
        <w:kinsoku/>
        <w:wordWrap/>
        <w:overflowPunct/>
        <w:topLinePunct w:val="0"/>
        <w:bidi w:val="0"/>
        <w:snapToGrid w:val="0"/>
        <w:spacing w:beforeAutospacing="0" w:line="360" w:lineRule="auto"/>
        <w:ind w:firstLine="480" w:firstLineChars="200"/>
        <w:jc w:val="lef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本招标文件适用于该项目的招标、投标、开标、资格审查及信用信息查询、评标、定标、合同、验收等行为（法律、法规另有规定的，从其规定）。</w:t>
      </w:r>
    </w:p>
    <w:p>
      <w:pPr>
        <w:pageBreakBefore w:val="0"/>
        <w:kinsoku/>
        <w:wordWrap/>
        <w:overflowPunct/>
        <w:topLinePunct w:val="0"/>
        <w:bidi w:val="0"/>
        <w:adjustRightInd/>
        <w:snapToGrid w:val="0"/>
        <w:spacing w:beforeAutospacing="0" w:line="360" w:lineRule="auto"/>
        <w:textAlignment w:val="auto"/>
        <w:outlineLvl w:val="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 xml:space="preserve">   2.定义</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 “采购人”系指招标公告中载明的本项目的采购人。</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 “</w:t>
      </w:r>
      <w:r>
        <w:rPr>
          <w:rFonts w:hint="eastAsia" w:asciiTheme="minorEastAsia" w:hAnsiTheme="minorEastAsia" w:eastAsiaTheme="minorEastAsia" w:cstheme="minorEastAsia"/>
          <w:color w:val="auto"/>
          <w:sz w:val="24"/>
          <w:highlight w:val="none"/>
          <w:lang w:eastAsia="zh-CN"/>
        </w:rPr>
        <w:t>采购代理机构</w:t>
      </w:r>
      <w:r>
        <w:rPr>
          <w:rFonts w:hint="eastAsia" w:asciiTheme="minorEastAsia" w:hAnsiTheme="minorEastAsia" w:eastAsiaTheme="minorEastAsia" w:cstheme="minorEastAsia"/>
          <w:color w:val="auto"/>
          <w:sz w:val="24"/>
          <w:highlight w:val="none"/>
        </w:rPr>
        <w:t>”系指招标公告中载明的本项目的</w:t>
      </w:r>
      <w:r>
        <w:rPr>
          <w:rFonts w:hint="eastAsia" w:asciiTheme="minorEastAsia" w:hAnsiTheme="minorEastAsia" w:eastAsiaTheme="minorEastAsia" w:cstheme="minorEastAsia"/>
          <w:color w:val="auto"/>
          <w:sz w:val="24"/>
          <w:highlight w:val="none"/>
          <w:lang w:eastAsia="zh-CN"/>
        </w:rPr>
        <w:t>采购代理机构</w:t>
      </w:r>
      <w:r>
        <w:rPr>
          <w:rFonts w:hint="eastAsia" w:asciiTheme="minorEastAsia" w:hAnsiTheme="minorEastAsia" w:eastAsiaTheme="minorEastAsia" w:cstheme="minorEastAsia"/>
          <w:color w:val="auto"/>
          <w:sz w:val="24"/>
          <w:highlight w:val="none"/>
        </w:rPr>
        <w:t>。</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 “投标人”系指是指响应招标、参加投标竞争的法人、其他组织或者自然人。</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2.4 “负责人”系指法人企业的法定负责人，或其他组织为法律、行政法规规定代表单位行使职权的主要负责人，或自然人本人。</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2.6“电子交易平台”</w:t>
      </w:r>
      <w:r>
        <w:rPr>
          <w:rFonts w:hint="eastAsia" w:asciiTheme="minorEastAsia" w:hAnsiTheme="minorEastAsia" w:eastAsiaTheme="minorEastAsia" w:cstheme="minorEastAsia"/>
          <w:color w:val="auto"/>
          <w:sz w:val="24"/>
          <w:highlight w:val="none"/>
          <w:lang w:val="en-US" w:eastAsia="zh-CN"/>
        </w:rPr>
        <w:t>系</w:t>
      </w:r>
      <w:r>
        <w:rPr>
          <w:rFonts w:hint="eastAsia" w:asciiTheme="minorEastAsia" w:hAnsiTheme="minorEastAsia" w:eastAsiaTheme="minorEastAsia" w:cstheme="minorEastAsia"/>
          <w:color w:val="auto"/>
          <w:sz w:val="24"/>
          <w:highlight w:val="none"/>
        </w:rPr>
        <w:t>指本项目政府采购活动所依托的政府采购云平台（https://www.zcygov.cn/）。</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2.7 “▲” 系指实质性要求条款，“</w:t>
      </w:r>
      <w:sdt>
        <w:sdtPr>
          <w:rPr>
            <w:rFonts w:hint="eastAsia" w:asciiTheme="minorEastAsia" w:hAnsiTheme="minorEastAsia" w:eastAsiaTheme="minorEastAsia" w:cstheme="minorEastAsia"/>
            <w:color w:val="auto"/>
            <w:kern w:val="0"/>
            <w:sz w:val="24"/>
            <w:highlight w:val="none"/>
          </w:rPr>
          <w:id w:val="512970236"/>
          <w14:checkbox>
            <w14:checked w14:val="1"/>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Wingdings" w:hAnsi="Wingdings" w:eastAsiaTheme="minorEastAsia" w:cstheme="minorEastAsia"/>
              <w:color w:val="auto"/>
              <w:kern w:val="0"/>
              <w:sz w:val="24"/>
              <w:szCs w:val="24"/>
              <w:highlight w:val="none"/>
              <w:lang w:val="en-US" w:eastAsia="zh-CN" w:bidi="ar-SA"/>
            </w:rPr>
            <w:t>þ</w:t>
          </w:r>
        </w:sdtContent>
      </w:sdt>
      <w:r>
        <w:rPr>
          <w:rFonts w:hint="eastAsia" w:asciiTheme="minorEastAsia" w:hAnsiTheme="minorEastAsia" w:eastAsiaTheme="minorEastAsia" w:cstheme="minorEastAsia"/>
          <w:color w:val="auto"/>
          <w:sz w:val="24"/>
          <w:highlight w:val="none"/>
        </w:rPr>
        <w:t>” 系指适用本项目的要求，“</w:t>
      </w:r>
      <w:sdt>
        <w:sdtPr>
          <w:rPr>
            <w:rFonts w:hint="eastAsia" w:asciiTheme="minorEastAsia" w:hAnsiTheme="minorEastAsia" w:eastAsiaTheme="minorEastAsia" w:cstheme="minorEastAsia"/>
            <w:color w:val="auto"/>
            <w:kern w:val="0"/>
            <w:sz w:val="24"/>
            <w:highlight w:val="none"/>
          </w:rPr>
          <w:id w:val="404888855"/>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Theme="minorEastAsia" w:hAnsiTheme="minorEastAsia" w:eastAsiaTheme="minorEastAsia" w:cstheme="minorEastAsia"/>
              <w:color w:val="auto"/>
              <w:kern w:val="0"/>
              <w:sz w:val="24"/>
              <w:highlight w:val="none"/>
            </w:rPr>
            <w:t>☐</w:t>
          </w:r>
        </w:sdtContent>
      </w:sdt>
      <w:r>
        <w:rPr>
          <w:rFonts w:hint="eastAsia" w:asciiTheme="minorEastAsia" w:hAnsiTheme="minorEastAsia" w:eastAsiaTheme="minorEastAsia" w:cstheme="minorEastAsia"/>
          <w:color w:val="auto"/>
          <w:sz w:val="24"/>
          <w:highlight w:val="none"/>
        </w:rPr>
        <w:t>” 系指不适用本项目的要求。</w:t>
      </w:r>
    </w:p>
    <w:p>
      <w:pPr>
        <w:pageBreakBefore w:val="0"/>
        <w:kinsoku/>
        <w:wordWrap/>
        <w:overflowPunct/>
        <w:topLinePunct w:val="0"/>
        <w:bidi w:val="0"/>
        <w:snapToGrid w:val="0"/>
        <w:spacing w:beforeAutospacing="0" w:line="360" w:lineRule="auto"/>
        <w:ind w:firstLine="241" w:firstLineChars="100"/>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3.</w:t>
      </w:r>
      <w:r>
        <w:rPr>
          <w:rFonts w:hint="eastAsia" w:asciiTheme="minorEastAsia" w:hAnsiTheme="minorEastAsia" w:eastAsiaTheme="minorEastAsia" w:cstheme="minorEastAsia"/>
          <w:color w:val="auto"/>
          <w:highlight w:val="none"/>
        </w:rPr>
        <w:t xml:space="preserve"> </w:t>
      </w:r>
      <w:r>
        <w:rPr>
          <w:rFonts w:hint="eastAsia" w:asciiTheme="minorEastAsia" w:hAnsiTheme="minorEastAsia" w:eastAsiaTheme="minorEastAsia" w:cstheme="minorEastAsia"/>
          <w:b/>
          <w:color w:val="auto"/>
          <w:sz w:val="24"/>
          <w:highlight w:val="none"/>
        </w:rPr>
        <w:t>采购项目需要落实的政府采购政策</w:t>
      </w:r>
    </w:p>
    <w:p>
      <w:pPr>
        <w:pageBreakBefore w:val="0"/>
        <w:kinsoku/>
        <w:wordWrap/>
        <w:overflowPunct/>
        <w:topLinePunct w:val="0"/>
        <w:bidi w:val="0"/>
        <w:snapToGrid w:val="0"/>
        <w:spacing w:beforeAutospacing="0" w:line="360" w:lineRule="auto"/>
        <w:ind w:firstLine="240" w:firstLineChars="1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cstheme="minorEastAsia"/>
          <w:color w:val="auto"/>
          <w:sz w:val="24"/>
          <w:highlight w:val="none"/>
          <w:lang w:eastAsia="zh-CN"/>
        </w:rPr>
        <w:t>采购代理机构</w:t>
      </w:r>
      <w:r>
        <w:rPr>
          <w:rFonts w:hint="eastAsia" w:asciiTheme="minorEastAsia" w:hAnsiTheme="minorEastAsia" w:eastAsiaTheme="minorEastAsia" w:cstheme="minorEastAsia"/>
          <w:color w:val="auto"/>
          <w:sz w:val="24"/>
          <w:highlight w:val="none"/>
        </w:rPr>
        <w:t>不会对其加以限制，仍将按照公平竞争原则实施采购）；</w:t>
      </w:r>
      <w:r>
        <w:rPr>
          <w:rFonts w:hint="eastAsia" w:asciiTheme="minorEastAsia" w:hAnsiTheme="minorEastAsia" w:eastAsiaTheme="minorEastAsia" w:cstheme="minorEastAsia"/>
          <w:color w:val="auto"/>
          <w:kern w:val="0"/>
          <w:sz w:val="24"/>
          <w:highlight w:val="none"/>
        </w:rPr>
        <w:t>优先采购向我国企业转让技术、与我国企业签订消化吸收再创新方案的供应商的进口产品</w:t>
      </w:r>
      <w:r>
        <w:rPr>
          <w:rFonts w:hint="eastAsia" w:asciiTheme="minorEastAsia" w:hAnsiTheme="minorEastAsia" w:eastAsiaTheme="minorEastAsia" w:cstheme="minorEastAsia"/>
          <w:color w:val="auto"/>
          <w:sz w:val="24"/>
          <w:highlight w:val="none"/>
        </w:rPr>
        <w:t>。</w:t>
      </w:r>
    </w:p>
    <w:p>
      <w:pPr>
        <w:pageBreakBefore w:val="0"/>
        <w:kinsoku/>
        <w:wordWrap/>
        <w:overflowPunct/>
        <w:topLinePunct w:val="0"/>
        <w:bidi w:val="0"/>
        <w:snapToGrid w:val="0"/>
        <w:spacing w:beforeAutospacing="0" w:line="360" w:lineRule="auto"/>
        <w:ind w:firstLine="240" w:firstLineChars="1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3.2 支持绿色发展</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Theme="minorEastAsia" w:hAnsiTheme="minorEastAsia" w:eastAsiaTheme="minorEastAsia" w:cstheme="minorEastAsia"/>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3.2.2 修缮、装修类项目采购建材的，采购人应将绿色建筑和绿色建材性能、指标等作为实质性条件纳入招标文件和合同。</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pPr>
        <w:pageBreakBefore w:val="0"/>
        <w:kinsoku/>
        <w:wordWrap/>
        <w:overflowPunct/>
        <w:topLinePunct w:val="0"/>
        <w:bidi w:val="0"/>
        <w:snapToGrid w:val="0"/>
        <w:spacing w:beforeAutospacing="0" w:line="360" w:lineRule="auto"/>
        <w:ind w:firstLine="240" w:firstLineChars="1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3.3支持中小企业发展</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符合中小企业划分标准的个体工商户，在政府采购活动中视同中小企业。</w:t>
      </w:r>
    </w:p>
    <w:p>
      <w:pPr>
        <w:pageBreakBefore w:val="0"/>
        <w:widowControl/>
        <w:kinsoku/>
        <w:wordWrap/>
        <w:overflowPunct/>
        <w:topLinePunct w:val="0"/>
        <w:bidi w:val="0"/>
        <w:snapToGrid w:val="0"/>
        <w:spacing w:beforeAutospacing="0" w:line="360" w:lineRule="auto"/>
        <w:ind w:firstLine="480" w:firstLineChars="200"/>
        <w:jc w:val="left"/>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Cs/>
          <w:color w:val="auto"/>
          <w:sz w:val="24"/>
          <w:highlight w:val="none"/>
        </w:rPr>
        <w:t>3.3.2</w:t>
      </w:r>
      <w:r>
        <w:rPr>
          <w:rFonts w:hint="eastAsia" w:asciiTheme="minorEastAsia" w:hAnsiTheme="minorEastAsia" w:eastAsiaTheme="minorEastAsia" w:cstheme="minorEastAsia"/>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pageBreakBefore w:val="0"/>
        <w:widowControl/>
        <w:kinsoku/>
        <w:wordWrap/>
        <w:overflowPunct/>
        <w:topLinePunct w:val="0"/>
        <w:bidi w:val="0"/>
        <w:snapToGrid w:val="0"/>
        <w:spacing w:beforeAutospacing="0" w:line="360" w:lineRule="auto"/>
        <w:ind w:firstLine="480" w:firstLineChars="200"/>
        <w:jc w:val="left"/>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以联合体形式参加政府采购活动，联合体各方均为中小企业的，联合体视同中小企业。其中，联合体各方均为小微企业的，联合体视同小微企业。</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3.3.4符合《关于促进残疾人就业政府采购政策的通知》（财库〔2017〕141号）规定的条件并提供《残疾人福利性单位声明函》（附件1）的残疾人福利性单位视同小型、微型企业；</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3.3.6</w:t>
      </w:r>
      <w:r>
        <w:rPr>
          <w:rFonts w:hint="eastAsia" w:asciiTheme="minorEastAsia" w:hAnsiTheme="minorEastAsia" w:eastAsiaTheme="minorEastAsia" w:cstheme="minorEastAsia"/>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Theme="minorEastAsia" w:hAnsiTheme="minorEastAsia" w:eastAsiaTheme="minorEastAsia" w:cstheme="minorEastAsia"/>
          <w:color w:val="auto"/>
          <w:sz w:val="24"/>
          <w:highlight w:val="none"/>
        </w:rPr>
        <w:t>。</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3.3.7中小企业享受扶持政策获得政府采购合同的，小微企业不得将合同分包给大中型企业，中型企业不得将合同分包给大型企业。</w:t>
      </w:r>
    </w:p>
    <w:p>
      <w:pPr>
        <w:pageBreakBefore w:val="0"/>
        <w:kinsoku/>
        <w:wordWrap/>
        <w:overflowPunct/>
        <w:topLinePunct w:val="0"/>
        <w:bidi w:val="0"/>
        <w:snapToGrid w:val="0"/>
        <w:spacing w:beforeAutospacing="0" w:line="360" w:lineRule="auto"/>
        <w:ind w:firstLine="240" w:firstLineChars="1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3.4</w:t>
      </w:r>
      <w:r>
        <w:rPr>
          <w:rFonts w:hint="eastAsia" w:asciiTheme="minorEastAsia" w:hAnsiTheme="minorEastAsia" w:eastAsiaTheme="minorEastAsia" w:cstheme="minorEastAsia"/>
          <w:bCs/>
          <w:color w:val="auto"/>
          <w:sz w:val="24"/>
          <w:highlight w:val="none"/>
        </w:rPr>
        <w:t>支持创新发展</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3.4.1 </w:t>
      </w:r>
      <w:r>
        <w:rPr>
          <w:rFonts w:hint="eastAsia" w:asciiTheme="minorEastAsia" w:hAnsiTheme="minorEastAsia" w:eastAsiaTheme="minorEastAsia" w:cstheme="minorEastAsia"/>
          <w:color w:val="auto"/>
          <w:sz w:val="24"/>
          <w:highlight w:val="none"/>
          <w:lang w:eastAsia="zh-CN"/>
        </w:rPr>
        <w:t>首台套、“制造精品”、“专精特新”等创新产品按规定享受政府采购支持政策</w:t>
      </w:r>
      <w:r>
        <w:rPr>
          <w:rFonts w:hint="eastAsia" w:asciiTheme="minorEastAsia" w:hAnsiTheme="minorEastAsia" w:eastAsiaTheme="minorEastAsia" w:cstheme="minorEastAsia"/>
          <w:color w:val="auto"/>
          <w:sz w:val="24"/>
          <w:highlight w:val="none"/>
        </w:rPr>
        <w:t>。</w:t>
      </w:r>
    </w:p>
    <w:p>
      <w:pPr>
        <w:pStyle w:val="4"/>
        <w:pageBreakBefore w:val="0"/>
        <w:kinsoku/>
        <w:wordWrap/>
        <w:overflowPunct/>
        <w:topLinePunct w:val="0"/>
        <w:bidi w:val="0"/>
        <w:adjustRightInd w:val="0"/>
        <w:snapToGrid w:val="0"/>
        <w:spacing w:beforeAutospacing="0"/>
        <w:ind w:left="0" w:firstLine="480" w:firstLineChars="200"/>
        <w:textAlignment w:val="auto"/>
        <w:rPr>
          <w:rFonts w:hint="eastAsia" w:asciiTheme="minorEastAsia" w:hAnsiTheme="minorEastAsia" w:eastAsiaTheme="minorEastAsia" w:cstheme="minorEastAsia"/>
          <w:color w:val="auto"/>
          <w:highlight w:val="none"/>
          <w:u w:val="none"/>
        </w:rPr>
      </w:pPr>
      <w:r>
        <w:rPr>
          <w:rFonts w:hint="eastAsia" w:asciiTheme="minorEastAsia" w:hAnsiTheme="minorEastAsia" w:eastAsiaTheme="minorEastAsia" w:cstheme="minorEastAsia"/>
          <w:b w:val="0"/>
          <w:bCs w:val="0"/>
          <w:color w:val="auto"/>
          <w:sz w:val="24"/>
          <w:szCs w:val="24"/>
          <w:highlight w:val="none"/>
          <w:u w:val="none"/>
          <w:lang w:val="en-US"/>
        </w:rPr>
        <w:t>3.4.</w:t>
      </w:r>
      <w:r>
        <w:rPr>
          <w:rFonts w:hint="eastAsia" w:asciiTheme="minorEastAsia" w:hAnsiTheme="minorEastAsia" w:eastAsiaTheme="minorEastAsia" w:cstheme="minorEastAsia"/>
          <w:b w:val="0"/>
          <w:bCs w:val="0"/>
          <w:color w:val="auto"/>
          <w:sz w:val="24"/>
          <w:szCs w:val="24"/>
          <w:highlight w:val="none"/>
          <w:u w:val="none"/>
          <w:lang w:val="en-US" w:eastAsia="zh-CN"/>
        </w:rPr>
        <w:t>2</w:t>
      </w:r>
      <w:r>
        <w:rPr>
          <w:rFonts w:hint="eastAsia" w:asciiTheme="minorEastAsia" w:hAnsiTheme="minorEastAsia" w:eastAsiaTheme="minorEastAsia" w:cstheme="minorEastAsia"/>
          <w:b w:val="0"/>
          <w:bCs w:val="0"/>
          <w:color w:val="auto"/>
          <w:sz w:val="24"/>
          <w:szCs w:val="24"/>
          <w:highlight w:val="none"/>
          <w:u w:val="none"/>
          <w:lang w:val="en-US"/>
        </w:rPr>
        <w:t xml:space="preserve"> </w:t>
      </w:r>
      <w:r>
        <w:rPr>
          <w:rFonts w:hint="eastAsia" w:asciiTheme="minorEastAsia" w:hAnsiTheme="minorEastAsia" w:eastAsiaTheme="minorEastAsia" w:cstheme="minorEastAsia"/>
          <w:b w:val="0"/>
          <w:bCs w:val="0"/>
          <w:color w:val="auto"/>
          <w:sz w:val="24"/>
          <w:szCs w:val="24"/>
          <w:highlight w:val="none"/>
          <w:u w:val="none"/>
          <w:lang w:val="en-US" w:eastAsia="zh-CN"/>
        </w:rPr>
        <w:t>采购人应当贯彻落实知识产权保护相关法律法规，</w:t>
      </w:r>
      <w:r>
        <w:rPr>
          <w:rFonts w:hint="eastAsia" w:asciiTheme="minorEastAsia" w:hAnsiTheme="minorEastAsia" w:eastAsiaTheme="minorEastAsia" w:cstheme="minorEastAsia"/>
          <w:b w:val="0"/>
          <w:bCs w:val="0"/>
          <w:color w:val="auto"/>
          <w:sz w:val="24"/>
          <w:szCs w:val="24"/>
          <w:highlight w:val="none"/>
          <w:u w:val="none"/>
          <w:lang w:val="en-US"/>
        </w:rPr>
        <w:t>应当采购使用正版软件。</w:t>
      </w:r>
    </w:p>
    <w:p>
      <w:pPr>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rPr>
        <w:t>3.5平等对待内外资企业和符合条件的破产重整企业</w:t>
      </w:r>
      <w:r>
        <w:rPr>
          <w:rFonts w:hint="eastAsia" w:asciiTheme="minorEastAsia" w:hAnsiTheme="minorEastAsia" w:eastAsiaTheme="minorEastAsia" w:cstheme="minorEastAsia"/>
          <w:color w:val="auto"/>
          <w:sz w:val="24"/>
          <w:highlight w:val="none"/>
          <w:lang w:eastAsia="zh-CN"/>
        </w:rPr>
        <w:t>。</w:t>
      </w:r>
    </w:p>
    <w:p>
      <w:pPr>
        <w:pageBreakBefore w:val="0"/>
        <w:kinsoku/>
        <w:wordWrap/>
        <w:overflowPunct/>
        <w:topLinePunct w:val="0"/>
        <w:bidi w:val="0"/>
        <w:snapToGrid w:val="0"/>
        <w:spacing w:beforeAutospacing="0" w:line="360" w:lineRule="auto"/>
        <w:ind w:firstLine="240" w:firstLineChars="100"/>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sz w:val="24"/>
          <w:highlight w:val="none"/>
        </w:rPr>
        <w:t>平等对待内外资企业和符合条件的破产重整企业，切实保障企业公平竞争，平等维护企业的合法利益。</w:t>
      </w:r>
      <w:r>
        <w:rPr>
          <w:rFonts w:hint="eastAsia" w:asciiTheme="minorEastAsia" w:hAnsiTheme="minorEastAsia" w:eastAsiaTheme="minorEastAsia" w:cstheme="minorEastAsia"/>
          <w:color w:val="auto"/>
          <w:sz w:val="24"/>
          <w:highlight w:val="none"/>
        </w:rPr>
        <w:cr/>
      </w:r>
      <w:r>
        <w:rPr>
          <w:rFonts w:hint="eastAsia" w:asciiTheme="minorEastAsia" w:hAnsiTheme="minorEastAsia" w:eastAsiaTheme="minorEastAsia" w:cstheme="minorEastAsia"/>
          <w:b/>
          <w:color w:val="auto"/>
          <w:sz w:val="24"/>
          <w:highlight w:val="none"/>
        </w:rPr>
        <w:t>4. 询问、质疑、投诉、补偿救济</w:t>
      </w:r>
    </w:p>
    <w:p>
      <w:pPr>
        <w:pageBreakBefore w:val="0"/>
        <w:kinsoku/>
        <w:wordWrap/>
        <w:overflowPunct/>
        <w:topLinePunct w:val="0"/>
        <w:autoSpaceDE w:val="0"/>
        <w:autoSpaceDN w:val="0"/>
        <w:bidi w:val="0"/>
        <w:snapToGrid w:val="0"/>
        <w:spacing w:beforeAutospacing="0" w:line="360" w:lineRule="auto"/>
        <w:ind w:firstLine="480" w:firstLineChars="200"/>
        <w:jc w:val="left"/>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ageBreakBefore w:val="0"/>
        <w:kinsoku/>
        <w:wordWrap/>
        <w:overflowPunct/>
        <w:topLinePunct w:val="0"/>
        <w:autoSpaceDE w:val="0"/>
        <w:autoSpaceDN w:val="0"/>
        <w:bidi w:val="0"/>
        <w:snapToGrid w:val="0"/>
        <w:spacing w:beforeAutospacing="0" w:line="360" w:lineRule="auto"/>
        <w:ind w:firstLine="480" w:firstLineChars="200"/>
        <w:jc w:val="left"/>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4.2供应商询问</w:t>
      </w:r>
    </w:p>
    <w:p>
      <w:pPr>
        <w:pageBreakBefore w:val="0"/>
        <w:kinsoku/>
        <w:wordWrap/>
        <w:overflowPunct/>
        <w:topLinePunct w:val="0"/>
        <w:autoSpaceDE w:val="0"/>
        <w:autoSpaceDN w:val="0"/>
        <w:bidi w:val="0"/>
        <w:snapToGrid w:val="0"/>
        <w:spacing w:beforeAutospacing="0" w:line="360" w:lineRule="auto"/>
        <w:ind w:firstLine="480" w:firstLineChars="200"/>
        <w:jc w:val="left"/>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pageBreakBefore w:val="0"/>
        <w:kinsoku/>
        <w:wordWrap/>
        <w:overflowPunct/>
        <w:topLinePunct w:val="0"/>
        <w:autoSpaceDE w:val="0"/>
        <w:autoSpaceDN w:val="0"/>
        <w:bidi w:val="0"/>
        <w:snapToGrid w:val="0"/>
        <w:spacing w:beforeAutospacing="0" w:line="360" w:lineRule="auto"/>
        <w:ind w:firstLine="240" w:firstLineChars="100"/>
        <w:jc w:val="left"/>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4.3供应商质疑</w:t>
      </w:r>
    </w:p>
    <w:p>
      <w:pPr>
        <w:pStyle w:val="32"/>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lang w:val="zh-CN"/>
        </w:rPr>
        <w:t>4.3</w:t>
      </w:r>
      <w:r>
        <w:rPr>
          <w:rFonts w:hint="eastAsia" w:asciiTheme="minorEastAsia" w:hAnsiTheme="minorEastAsia" w:eastAsiaTheme="minorEastAsia" w:cstheme="minorEastAsia"/>
          <w:color w:val="auto"/>
          <w:sz w:val="24"/>
          <w:highlight w:val="none"/>
        </w:rPr>
        <w:t>.1提出质疑的供应商应当是参与所质疑项目采购活动的供应商。潜在供应商已依法获取其可质疑的招标文件的，可以对该文件提出质疑。</w:t>
      </w:r>
    </w:p>
    <w:p>
      <w:pPr>
        <w:pStyle w:val="32"/>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lang w:val="zh-CN"/>
        </w:rPr>
        <w:t>4.3</w:t>
      </w:r>
      <w:r>
        <w:rPr>
          <w:rFonts w:hint="eastAsia" w:asciiTheme="minorEastAsia" w:hAnsiTheme="minorEastAsia" w:eastAsiaTheme="minorEastAsia" w:cstheme="minorEastAsia"/>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asciiTheme="minorEastAsia" w:hAnsiTheme="minorEastAsia" w:eastAsiaTheme="minorEastAsia" w:cstheme="minorEastAsia"/>
          <w:color w:val="auto"/>
          <w:sz w:val="24"/>
          <w:highlight w:val="none"/>
          <w:lang w:eastAsia="zh-CN"/>
        </w:rPr>
        <w:t>采购代理机构</w:t>
      </w:r>
      <w:r>
        <w:rPr>
          <w:rFonts w:hint="eastAsia" w:asciiTheme="minorEastAsia" w:hAnsiTheme="minorEastAsia" w:eastAsiaTheme="minorEastAsia" w:cstheme="minorEastAsia"/>
          <w:color w:val="auto"/>
          <w:sz w:val="24"/>
          <w:highlight w:val="none"/>
        </w:rPr>
        <w:t>提出质疑，否则，采购人或者</w:t>
      </w:r>
      <w:r>
        <w:rPr>
          <w:rFonts w:hint="eastAsia" w:asciiTheme="minorEastAsia" w:hAnsiTheme="minorEastAsia" w:eastAsiaTheme="minorEastAsia" w:cstheme="minorEastAsia"/>
          <w:color w:val="auto"/>
          <w:sz w:val="24"/>
          <w:highlight w:val="none"/>
          <w:lang w:eastAsia="zh-CN"/>
        </w:rPr>
        <w:t>采购代理机构</w:t>
      </w:r>
      <w:r>
        <w:rPr>
          <w:rFonts w:hint="eastAsia" w:asciiTheme="minorEastAsia" w:hAnsiTheme="minorEastAsia" w:eastAsiaTheme="minorEastAsia" w:cstheme="minorEastAsia"/>
          <w:color w:val="auto"/>
          <w:sz w:val="24"/>
          <w:highlight w:val="none"/>
        </w:rPr>
        <w:t>不予受理：</w:t>
      </w:r>
    </w:p>
    <w:p>
      <w:pPr>
        <w:pStyle w:val="6"/>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snapToGrid/>
          <w:color w:val="auto"/>
          <w:kern w:val="2"/>
          <w:sz w:val="24"/>
          <w:highlight w:val="none"/>
        </w:rPr>
      </w:pPr>
      <w:r>
        <w:rPr>
          <w:rFonts w:hint="eastAsia" w:asciiTheme="minorEastAsia" w:hAnsiTheme="minorEastAsia" w:eastAsiaTheme="minorEastAsia" w:cstheme="minorEastAsia"/>
          <w:snapToGrid/>
          <w:color w:val="auto"/>
          <w:kern w:val="2"/>
          <w:sz w:val="24"/>
          <w:highlight w:val="none"/>
        </w:rPr>
        <w:t>4.3.2.1对招标文件提出质疑的，质疑期限为供应商获得招标文件之日或者招标文件公告期限届满之日起计算。</w:t>
      </w:r>
    </w:p>
    <w:p>
      <w:pPr>
        <w:pStyle w:val="32"/>
        <w:pageBreakBefore w:val="0"/>
        <w:kinsoku/>
        <w:wordWrap/>
        <w:overflowPunct/>
        <w:topLinePunct w:val="0"/>
        <w:bidi w:val="0"/>
        <w:snapToGrid w:val="0"/>
        <w:spacing w:beforeAutospacing="0" w:line="360" w:lineRule="auto"/>
        <w:ind w:left="479" w:leftChars="228"/>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4.3.2.2对采购过程提出质疑的，质疑期限为各采购程序环节结束之日起计算。4.3.2.3对采购结果提出质疑的，质疑期限自采购结果公告期限届满之日起计算。</w:t>
      </w:r>
    </w:p>
    <w:p>
      <w:pPr>
        <w:pStyle w:val="32"/>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4.3.3</w:t>
      </w:r>
      <w:r>
        <w:rPr>
          <w:rFonts w:hint="eastAsia" w:asciiTheme="minorEastAsia" w:hAnsiTheme="minorEastAsia" w:eastAsiaTheme="minorEastAsia" w:cstheme="minorEastAsia"/>
          <w:color w:val="auto"/>
          <w:sz w:val="24"/>
          <w:highlight w:val="none"/>
        </w:rPr>
        <w:t>供应商提出质疑应当提交质疑函和必要的证明材料。质疑函应当包括下列内容：</w:t>
      </w:r>
    </w:p>
    <w:p>
      <w:pPr>
        <w:pStyle w:val="32"/>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4.3.3.1供应商的姓名或者名称、地址、邮编、联系人及联系电话；</w:t>
      </w:r>
    </w:p>
    <w:p>
      <w:pPr>
        <w:pStyle w:val="32"/>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4.3.3.2质疑项目的名称、编号；</w:t>
      </w:r>
    </w:p>
    <w:p>
      <w:pPr>
        <w:pStyle w:val="32"/>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4.3.3.3具体、明确的质疑事项和与质疑事项相关的请求；</w:t>
      </w:r>
    </w:p>
    <w:p>
      <w:pPr>
        <w:pStyle w:val="32"/>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4.3.3.4事实依据；</w:t>
      </w:r>
    </w:p>
    <w:p>
      <w:pPr>
        <w:pStyle w:val="32"/>
        <w:pageBreakBefore w:val="0"/>
        <w:kinsoku/>
        <w:wordWrap/>
        <w:overflowPunct/>
        <w:topLinePunct w:val="0"/>
        <w:bidi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4.3.3.5必要的法律依据；</w:t>
      </w:r>
    </w:p>
    <w:p>
      <w:pPr>
        <w:pStyle w:val="32"/>
        <w:pageBreakBefore w:val="0"/>
        <w:kinsoku/>
        <w:wordWrap/>
        <w:overflowPunct/>
        <w:topLinePunct w:val="0"/>
        <w:bidi w:val="0"/>
        <w:snapToGrid w:val="0"/>
        <w:spacing w:beforeAutospacing="0" w:line="360" w:lineRule="auto"/>
        <w:ind w:firstLine="960" w:firstLineChars="400"/>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4.3.3.6提出质疑的日期。</w:t>
      </w:r>
    </w:p>
    <w:p>
      <w:pPr>
        <w:pStyle w:val="889"/>
        <w:pageBreakBefore w:val="0"/>
        <w:shd w:val="clear" w:color="auto" w:fill="FFFFFF"/>
        <w:kinsoku/>
        <w:wordWrap/>
        <w:overflowPunct/>
        <w:topLinePunct w:val="0"/>
        <w:bidi w:val="0"/>
        <w:snapToGrid w:val="0"/>
        <w:spacing w:before="0" w:beforeAutospacing="0" w:after="0" w:afterAutospacing="0" w:line="360" w:lineRule="auto"/>
        <w:ind w:firstLine="400"/>
        <w:contextualSpacing/>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9"/>
        <w:pageBreakBefore w:val="0"/>
        <w:shd w:val="clear" w:color="auto" w:fill="FFFFFF"/>
        <w:kinsoku/>
        <w:wordWrap/>
        <w:overflowPunct/>
        <w:topLinePunct w:val="0"/>
        <w:bidi w:val="0"/>
        <w:snapToGrid w:val="0"/>
        <w:spacing w:before="0" w:beforeAutospacing="0" w:after="0" w:afterAutospacing="0" w:line="360" w:lineRule="auto"/>
        <w:ind w:firstLine="400"/>
        <w:contextualSpacing/>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质疑函范本及制作说明详见附件2。</w:t>
      </w:r>
    </w:p>
    <w:p>
      <w:pPr>
        <w:pStyle w:val="889"/>
        <w:pageBreakBefore w:val="0"/>
        <w:shd w:val="clear" w:color="auto" w:fill="FFFFFF"/>
        <w:kinsoku/>
        <w:wordWrap/>
        <w:overflowPunct/>
        <w:topLinePunct w:val="0"/>
        <w:bidi w:val="0"/>
        <w:snapToGrid w:val="0"/>
        <w:spacing w:before="0" w:beforeAutospacing="0" w:after="0" w:afterAutospacing="0" w:line="360" w:lineRule="auto"/>
        <w:ind w:firstLine="400"/>
        <w:contextualSpacing/>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4.3.4对同一采购程序环节的质疑，供应商须在法定质疑期内一次性提出。</w:t>
      </w:r>
    </w:p>
    <w:p>
      <w:pPr>
        <w:pStyle w:val="889"/>
        <w:pageBreakBefore w:val="0"/>
        <w:shd w:val="clear" w:color="auto" w:fill="FFFFFF"/>
        <w:kinsoku/>
        <w:wordWrap/>
        <w:overflowPunct/>
        <w:topLinePunct w:val="0"/>
        <w:bidi w:val="0"/>
        <w:snapToGrid w:val="0"/>
        <w:spacing w:before="0" w:beforeAutospacing="0" w:after="0" w:afterAutospacing="0" w:line="360" w:lineRule="auto"/>
        <w:ind w:firstLine="400"/>
        <w:contextualSpacing/>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zh-CN"/>
        </w:rPr>
        <w:t>4.3</w:t>
      </w:r>
      <w:r>
        <w:rPr>
          <w:rFonts w:hint="eastAsia" w:asciiTheme="minorEastAsia" w:hAnsiTheme="minorEastAsia" w:eastAsiaTheme="minorEastAsia" w:cstheme="minorEastAsia"/>
          <w:color w:val="auto"/>
          <w:highlight w:val="none"/>
        </w:rPr>
        <w:t>.5采购人或者</w:t>
      </w:r>
      <w:r>
        <w:rPr>
          <w:rFonts w:hint="eastAsia" w:asciiTheme="minorEastAsia" w:hAnsiTheme="minorEastAsia" w:eastAsiaTheme="minorEastAsia" w:cstheme="minorEastAsia"/>
          <w:color w:val="auto"/>
          <w:highlight w:val="none"/>
          <w:lang w:eastAsia="zh-CN"/>
        </w:rPr>
        <w:t>采购代理机构</w:t>
      </w:r>
      <w:r>
        <w:rPr>
          <w:rFonts w:hint="eastAsia" w:asciiTheme="minorEastAsia" w:hAnsiTheme="minorEastAsia" w:eastAsiaTheme="minorEastAsia" w:cstheme="minor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Theme="minorEastAsia" w:hAnsiTheme="minorEastAsia" w:eastAsiaTheme="minorEastAsia" w:cstheme="minorEastAsia"/>
          <w:color w:val="auto"/>
          <w:highlight w:val="none"/>
          <w:lang w:eastAsia="zh-CN"/>
        </w:rPr>
        <w:t>采购代理机构</w:t>
      </w:r>
      <w:r>
        <w:rPr>
          <w:rFonts w:hint="eastAsia" w:asciiTheme="minorEastAsia" w:hAnsiTheme="minorEastAsia" w:eastAsiaTheme="minorEastAsia" w:cstheme="minorEastAsia"/>
          <w:color w:val="auto"/>
          <w:highlight w:val="none"/>
        </w:rPr>
        <w:t>在质疑回复后5个工作日内，在浙江政府采购网的“其他公告”栏目公开质疑答复，答复内容应当完整。质疑函作为附件上传。</w:t>
      </w:r>
    </w:p>
    <w:p>
      <w:pPr>
        <w:pStyle w:val="889"/>
        <w:pageBreakBefore w:val="0"/>
        <w:shd w:val="clear" w:color="auto" w:fill="FFFFFF"/>
        <w:kinsoku/>
        <w:wordWrap/>
        <w:overflowPunct/>
        <w:topLinePunct w:val="0"/>
        <w:bidi w:val="0"/>
        <w:snapToGrid w:val="0"/>
        <w:spacing w:before="0" w:beforeAutospacing="0" w:after="0" w:afterAutospacing="0" w:line="360" w:lineRule="auto"/>
        <w:ind w:firstLine="400"/>
        <w:contextualSpacing/>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zh-CN"/>
        </w:rPr>
        <w:t>4.3</w:t>
      </w:r>
      <w:r>
        <w:rPr>
          <w:rFonts w:hint="eastAsia" w:asciiTheme="minorEastAsia" w:hAnsiTheme="minorEastAsia" w:eastAsiaTheme="minorEastAsia" w:cstheme="minorEastAsia"/>
          <w:color w:val="auto"/>
          <w:highlight w:val="none"/>
        </w:rPr>
        <w:t>.6询问或者质疑事项可能影响采购结果的，采购人应当暂停签订合同，已经签订合同的，应当中止履行合同。</w:t>
      </w:r>
    </w:p>
    <w:p>
      <w:pPr>
        <w:pStyle w:val="889"/>
        <w:pageBreakBefore w:val="0"/>
        <w:shd w:val="clear" w:color="auto" w:fill="FFFFFF"/>
        <w:kinsoku/>
        <w:wordWrap/>
        <w:overflowPunct/>
        <w:topLinePunct w:val="0"/>
        <w:bidi w:val="0"/>
        <w:snapToGrid w:val="0"/>
        <w:spacing w:before="0" w:beforeAutospacing="0" w:after="0" w:afterAutospacing="0" w:line="360" w:lineRule="auto"/>
        <w:ind w:firstLine="480" w:firstLineChars="200"/>
        <w:contextualSpacing/>
        <w:textAlignment w:val="auto"/>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4.4供应商投诉</w:t>
      </w:r>
    </w:p>
    <w:p>
      <w:pPr>
        <w:pStyle w:val="889"/>
        <w:pageBreakBefore w:val="0"/>
        <w:shd w:val="clear" w:color="auto" w:fill="FFFFFF"/>
        <w:kinsoku/>
        <w:wordWrap/>
        <w:overflowPunct/>
        <w:topLinePunct w:val="0"/>
        <w:bidi w:val="0"/>
        <w:snapToGrid w:val="0"/>
        <w:spacing w:before="0" w:beforeAutospacing="0" w:after="0" w:afterAutospacing="0" w:line="360" w:lineRule="auto"/>
        <w:ind w:firstLine="400"/>
        <w:contextualSpacing/>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4.4.1质疑供应商对采购人、</w:t>
      </w:r>
      <w:r>
        <w:rPr>
          <w:rFonts w:hint="eastAsia" w:asciiTheme="minorEastAsia" w:hAnsiTheme="minorEastAsia" w:eastAsiaTheme="minorEastAsia" w:cstheme="minorEastAsia"/>
          <w:color w:val="auto"/>
          <w:highlight w:val="none"/>
          <w:lang w:eastAsia="zh-CN"/>
        </w:rPr>
        <w:t>采购代理机构</w:t>
      </w:r>
      <w:r>
        <w:rPr>
          <w:rFonts w:hint="eastAsia" w:asciiTheme="minorEastAsia" w:hAnsiTheme="minorEastAsia" w:eastAsiaTheme="minorEastAsia" w:cstheme="minorEastAsia"/>
          <w:color w:val="auto"/>
          <w:highlight w:val="none"/>
        </w:rPr>
        <w:t>的答复不满意或者采购人、</w:t>
      </w:r>
      <w:r>
        <w:rPr>
          <w:rFonts w:hint="eastAsia" w:asciiTheme="minorEastAsia" w:hAnsiTheme="minorEastAsia" w:eastAsiaTheme="minorEastAsia" w:cstheme="minorEastAsia"/>
          <w:color w:val="auto"/>
          <w:highlight w:val="none"/>
          <w:lang w:eastAsia="zh-CN"/>
        </w:rPr>
        <w:t>采购代理机构</w:t>
      </w:r>
      <w:r>
        <w:rPr>
          <w:rFonts w:hint="eastAsia" w:asciiTheme="minorEastAsia" w:hAnsiTheme="minorEastAsia" w:eastAsiaTheme="minorEastAsia" w:cstheme="minorEastAsia"/>
          <w:color w:val="auto"/>
          <w:highlight w:val="none"/>
        </w:rPr>
        <w:t>未在规定的时间内作出答复的，可以在答复期满后十五个工作日内向同级政府采购监督管理部门提出投诉。</w:t>
      </w:r>
    </w:p>
    <w:p>
      <w:pPr>
        <w:pStyle w:val="889"/>
        <w:pageBreakBefore w:val="0"/>
        <w:shd w:val="clear" w:color="auto" w:fill="FFFFFF"/>
        <w:kinsoku/>
        <w:wordWrap/>
        <w:overflowPunct/>
        <w:topLinePunct w:val="0"/>
        <w:bidi w:val="0"/>
        <w:snapToGrid w:val="0"/>
        <w:spacing w:before="0" w:beforeAutospacing="0" w:after="0" w:afterAutospacing="0" w:line="360" w:lineRule="auto"/>
        <w:ind w:firstLine="400"/>
        <w:contextualSpacing/>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4.4.</w:t>
      </w:r>
      <w:r>
        <w:rPr>
          <w:rFonts w:hint="eastAsia" w:asciiTheme="minorEastAsia" w:hAnsiTheme="minorEastAsia" w:eastAsiaTheme="minorEastAsia" w:cstheme="minorEastAsia"/>
          <w:color w:val="auto"/>
          <w:highlight w:val="none"/>
          <w:lang w:val="zh-CN"/>
        </w:rPr>
        <w:t>2</w:t>
      </w:r>
      <w:r>
        <w:rPr>
          <w:rFonts w:hint="eastAsia" w:asciiTheme="minorEastAsia" w:hAnsiTheme="minorEastAsia" w:eastAsiaTheme="minorEastAsia" w:cstheme="minorEastAsia"/>
          <w:color w:val="auto"/>
          <w:highlight w:val="none"/>
        </w:rPr>
        <w:t>供应商投诉的事项不得超出已质疑事项的范围，基于质疑答复内容提出的投诉事项除外。</w:t>
      </w:r>
    </w:p>
    <w:p>
      <w:pPr>
        <w:pStyle w:val="889"/>
        <w:pageBreakBefore w:val="0"/>
        <w:shd w:val="clear" w:color="auto" w:fill="FFFFFF"/>
        <w:kinsoku/>
        <w:wordWrap/>
        <w:overflowPunct/>
        <w:topLinePunct w:val="0"/>
        <w:bidi w:val="0"/>
        <w:snapToGrid w:val="0"/>
        <w:spacing w:before="0" w:beforeAutospacing="0" w:after="0" w:afterAutospacing="0" w:line="360" w:lineRule="auto"/>
        <w:ind w:firstLine="400"/>
        <w:contextualSpacing/>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4.4.3供应商投诉应当有明确的请求和必要的证明材料。</w:t>
      </w:r>
    </w:p>
    <w:p>
      <w:pPr>
        <w:pStyle w:val="889"/>
        <w:pageBreakBefore w:val="0"/>
        <w:shd w:val="clear" w:color="auto" w:fill="FFFFFF"/>
        <w:kinsoku/>
        <w:wordWrap/>
        <w:overflowPunct/>
        <w:topLinePunct w:val="0"/>
        <w:bidi w:val="0"/>
        <w:snapToGrid w:val="0"/>
        <w:spacing w:before="0" w:beforeAutospacing="0" w:after="0" w:afterAutospacing="0" w:line="360" w:lineRule="auto"/>
        <w:ind w:firstLine="400"/>
        <w:contextualSpacing/>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4.4.4以联合体形式参加政府采购活动的，其投诉应当由组成联合体的所有供应商共同提出。</w:t>
      </w:r>
    </w:p>
    <w:p>
      <w:pPr>
        <w:pStyle w:val="889"/>
        <w:pageBreakBefore w:val="0"/>
        <w:shd w:val="clear" w:color="auto" w:fill="FFFFFF"/>
        <w:kinsoku/>
        <w:wordWrap/>
        <w:overflowPunct/>
        <w:topLinePunct w:val="0"/>
        <w:bidi w:val="0"/>
        <w:snapToGrid w:val="0"/>
        <w:spacing w:before="0" w:beforeAutospacing="0" w:after="0" w:afterAutospacing="0" w:line="360" w:lineRule="auto"/>
        <w:ind w:firstLine="400"/>
        <w:contextualSpacing/>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4.4.5根据政府采购行政裁决省市区三级联动试点工作安排，杭州市本级</w:t>
      </w:r>
      <w:r>
        <w:rPr>
          <w:rFonts w:hint="eastAsia" w:asciiTheme="minorEastAsia" w:hAnsiTheme="minorEastAsia" w:eastAsiaTheme="minorEastAsia" w:cstheme="minorEastAsia"/>
          <w:color w:val="auto"/>
          <w:highlight w:val="none"/>
          <w:lang w:eastAsia="zh-CN"/>
        </w:rPr>
        <w:t>及各区、县（市）</w:t>
      </w:r>
      <w:r>
        <w:rPr>
          <w:rFonts w:hint="eastAsia" w:asciiTheme="minorEastAsia" w:hAnsiTheme="minorEastAsia" w:eastAsiaTheme="minorEastAsia" w:cstheme="minorEastAsia"/>
          <w:color w:val="auto"/>
          <w:highlight w:val="none"/>
        </w:rPr>
        <w:t>政府采购项目投诉材料可寄送至浙江省政府采购行政裁决服务中心（杭州），地址：</w:t>
      </w:r>
      <w:r>
        <w:rPr>
          <w:rFonts w:hint="eastAsia" w:asciiTheme="minorEastAsia" w:hAnsiTheme="minorEastAsia" w:eastAsiaTheme="minorEastAsia" w:cstheme="minorEastAsia"/>
          <w:i w:val="0"/>
          <w:caps w:val="0"/>
          <w:color w:val="auto"/>
          <w:spacing w:val="0"/>
          <w:sz w:val="24"/>
          <w:szCs w:val="24"/>
          <w:highlight w:val="none"/>
          <w:lang w:eastAsia="zh-CN"/>
        </w:rPr>
        <w:t>杭州市上城区清泰街549号城建综合大楼11楼</w:t>
      </w:r>
      <w:r>
        <w:rPr>
          <w:rFonts w:hint="eastAsia" w:asciiTheme="minorEastAsia" w:hAnsiTheme="minorEastAsia" w:eastAsiaTheme="minorEastAsia" w:cstheme="minorEastAsia"/>
          <w:i w:val="0"/>
          <w:caps w:val="0"/>
          <w:color w:val="auto"/>
          <w:spacing w:val="0"/>
          <w:sz w:val="24"/>
          <w:szCs w:val="24"/>
          <w:highlight w:val="none"/>
        </w:rPr>
        <w:t>（快递仅限ems或顺丰）</w:t>
      </w:r>
      <w:r>
        <w:rPr>
          <w:rFonts w:hint="eastAsia" w:asciiTheme="minorEastAsia" w:hAnsiTheme="minorEastAsia" w:eastAsiaTheme="minorEastAsia" w:cstheme="minorEastAsia"/>
          <w:i w:val="0"/>
          <w:caps w:val="0"/>
          <w:color w:val="auto"/>
          <w:spacing w:val="0"/>
          <w:sz w:val="24"/>
          <w:szCs w:val="24"/>
          <w:highlight w:val="none"/>
          <w:lang w:eastAsia="zh-CN"/>
        </w:rPr>
        <w:t>，</w:t>
      </w:r>
      <w:r>
        <w:rPr>
          <w:rFonts w:hint="eastAsia" w:asciiTheme="minorEastAsia" w:hAnsiTheme="minorEastAsia" w:eastAsiaTheme="minorEastAsia" w:cstheme="minorEastAsia"/>
          <w:color w:val="auto"/>
          <w:highlight w:val="none"/>
        </w:rPr>
        <w:t>收件人：朱女士</w:t>
      </w:r>
      <w:r>
        <w:rPr>
          <w:rFonts w:hint="eastAsia" w:asciiTheme="minorEastAsia" w:hAnsiTheme="minorEastAsia" w:eastAsiaTheme="minorEastAsia" w:cstheme="minorEastAsia"/>
          <w:color w:val="auto"/>
          <w:sz w:val="24"/>
          <w:highlight w:val="none"/>
        </w:rPr>
        <w:t>、王女士</w:t>
      </w:r>
      <w:r>
        <w:rPr>
          <w:rFonts w:hint="eastAsia" w:asciiTheme="minorEastAsia" w:hAnsiTheme="minorEastAsia" w:eastAsiaTheme="minorEastAsia" w:cstheme="minorEastAsia"/>
          <w:color w:val="auto"/>
          <w:highlight w:val="none"/>
        </w:rPr>
        <w:t>，电话：0571-</w:t>
      </w:r>
      <w:r>
        <w:rPr>
          <w:rFonts w:hint="eastAsia" w:asciiTheme="minorEastAsia" w:hAnsiTheme="minorEastAsia" w:eastAsiaTheme="minorEastAsia" w:cstheme="minorEastAsia"/>
          <w:i w:val="0"/>
          <w:caps w:val="0"/>
          <w:color w:val="auto"/>
          <w:spacing w:val="0"/>
          <w:sz w:val="24"/>
          <w:szCs w:val="24"/>
          <w:highlight w:val="none"/>
        </w:rPr>
        <w:t>8</w:t>
      </w:r>
      <w:r>
        <w:rPr>
          <w:rFonts w:hint="eastAsia" w:asciiTheme="minorEastAsia" w:hAnsiTheme="minorEastAsia" w:eastAsiaTheme="minorEastAsia" w:cstheme="minorEastAsia"/>
          <w:i w:val="0"/>
          <w:caps w:val="0"/>
          <w:color w:val="auto"/>
          <w:spacing w:val="0"/>
          <w:sz w:val="24"/>
          <w:szCs w:val="24"/>
          <w:highlight w:val="none"/>
          <w:lang w:val="en-US" w:eastAsia="zh-CN"/>
        </w:rPr>
        <w:t>7227671,0571-87800218</w:t>
      </w:r>
      <w:r>
        <w:rPr>
          <w:rFonts w:hint="eastAsia" w:asciiTheme="minorEastAsia" w:hAnsiTheme="minorEastAsia" w:eastAsiaTheme="minorEastAsia" w:cstheme="minorEastAsia"/>
          <w:color w:val="auto"/>
          <w:highlight w:val="none"/>
        </w:rPr>
        <w:t>。</w:t>
      </w:r>
    </w:p>
    <w:p>
      <w:pPr>
        <w:pStyle w:val="889"/>
        <w:pageBreakBefore w:val="0"/>
        <w:shd w:val="clear" w:color="auto" w:fill="FFFFFF"/>
        <w:kinsoku/>
        <w:wordWrap/>
        <w:overflowPunct/>
        <w:topLinePunct w:val="0"/>
        <w:bidi w:val="0"/>
        <w:snapToGrid w:val="0"/>
        <w:spacing w:before="0" w:beforeAutospacing="0" w:after="0" w:afterAutospacing="0" w:line="360" w:lineRule="auto"/>
        <w:ind w:firstLine="400"/>
        <w:contextualSpacing/>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投诉书范本及制作说明详见附件3。</w:t>
      </w:r>
    </w:p>
    <w:p>
      <w:pPr>
        <w:pageBreakBefore w:val="0"/>
        <w:kinsoku/>
        <w:wordWrap/>
        <w:overflowPunct/>
        <w:topLinePunct w:val="0"/>
        <w:bidi w:val="0"/>
        <w:adjustRightInd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4.5 补偿救济</w:t>
      </w:r>
    </w:p>
    <w:p>
      <w:pPr>
        <w:pageBreakBefore w:val="0"/>
        <w:kinsoku/>
        <w:wordWrap/>
        <w:overflowPunct/>
        <w:topLinePunct w:val="0"/>
        <w:bidi w:val="0"/>
        <w:adjustRightInd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24"/>
          <w:highlight w:val="none"/>
        </w:rPr>
        <w:t>采购人因政策变化、规划调整而不履行政府采购合同的，供应商可依据《杭州市涉企补偿救济实施办法（试行）》向采购人提起补偿申请。</w:t>
      </w:r>
    </w:p>
    <w:p>
      <w:pPr>
        <w:adjustRightInd/>
        <w:spacing w:line="360" w:lineRule="auto"/>
        <w:jc w:val="center"/>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 xml:space="preserve">      二、招标文件的构成、澄清、修改</w:t>
      </w:r>
    </w:p>
    <w:p>
      <w:pPr>
        <w:pStyle w:val="32"/>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5．招标文件的构成</w:t>
      </w:r>
    </w:p>
    <w:p>
      <w:pPr>
        <w:pStyle w:val="32"/>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5.1 招标文件包括下列文件及附件：</w:t>
      </w:r>
    </w:p>
    <w:p>
      <w:pPr>
        <w:pStyle w:val="32"/>
        <w:tabs>
          <w:tab w:val="left" w:pos="840"/>
        </w:tabs>
        <w:spacing w:line="360" w:lineRule="auto"/>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5.1.1招标公告；</w:t>
      </w:r>
    </w:p>
    <w:p>
      <w:pPr>
        <w:pStyle w:val="32"/>
        <w:tabs>
          <w:tab w:val="left" w:pos="840"/>
        </w:tabs>
        <w:spacing w:line="360" w:lineRule="auto"/>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5.1.2投标人须知；</w:t>
      </w:r>
    </w:p>
    <w:p>
      <w:pPr>
        <w:pStyle w:val="32"/>
        <w:tabs>
          <w:tab w:val="left" w:pos="840"/>
        </w:tabs>
        <w:spacing w:line="360" w:lineRule="auto"/>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5.1.3采购需求；</w:t>
      </w:r>
    </w:p>
    <w:p>
      <w:pPr>
        <w:pStyle w:val="32"/>
        <w:tabs>
          <w:tab w:val="left" w:pos="840"/>
        </w:tabs>
        <w:spacing w:line="360" w:lineRule="auto"/>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5.1.4评标办法；</w:t>
      </w:r>
    </w:p>
    <w:p>
      <w:pPr>
        <w:pStyle w:val="32"/>
        <w:tabs>
          <w:tab w:val="left" w:pos="840"/>
        </w:tabs>
        <w:spacing w:line="360" w:lineRule="auto"/>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5.1.5拟签订的合同文本；</w:t>
      </w:r>
    </w:p>
    <w:p>
      <w:pPr>
        <w:pStyle w:val="32"/>
        <w:tabs>
          <w:tab w:val="left" w:pos="840"/>
        </w:tabs>
        <w:spacing w:line="360" w:lineRule="auto"/>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highlight w:val="none"/>
        </w:rPr>
        <w:t>5.1.6</w:t>
      </w:r>
      <w:r>
        <w:rPr>
          <w:rFonts w:hint="eastAsia" w:asciiTheme="minorEastAsia" w:hAnsiTheme="minorEastAsia" w:eastAsiaTheme="minorEastAsia" w:cstheme="minorEastAsia"/>
          <w:color w:val="auto"/>
          <w:sz w:val="24"/>
          <w:szCs w:val="24"/>
          <w:highlight w:val="none"/>
        </w:rPr>
        <w:t>应提交的有关格式范例。</w:t>
      </w:r>
    </w:p>
    <w:p>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5.2与本项目有关的</w:t>
      </w:r>
      <w:r>
        <w:rPr>
          <w:rFonts w:hint="eastAsia" w:asciiTheme="minorEastAsia" w:hAnsiTheme="minorEastAsia" w:eastAsiaTheme="minorEastAsia" w:cstheme="minorEastAsia"/>
          <w:bCs/>
          <w:color w:val="auto"/>
          <w:sz w:val="24"/>
          <w:highlight w:val="none"/>
        </w:rPr>
        <w:t>澄清或者修改的内容为招标文件的组成部分</w:t>
      </w:r>
      <w:r>
        <w:rPr>
          <w:rFonts w:hint="eastAsia" w:asciiTheme="minorEastAsia" w:hAnsiTheme="minorEastAsia" w:eastAsiaTheme="minorEastAsia" w:cstheme="minorEastAsia"/>
          <w:color w:val="auto"/>
          <w:sz w:val="24"/>
          <w:highlight w:val="none"/>
        </w:rPr>
        <w:t>。</w:t>
      </w:r>
    </w:p>
    <w:p>
      <w:pPr>
        <w:pStyle w:val="32"/>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6. 招标文件的澄清、修改</w:t>
      </w:r>
    </w:p>
    <w:p>
      <w:pPr>
        <w:pStyle w:val="131"/>
        <w:snapToGrid w:val="0"/>
        <w:spacing w:before="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6.1已获取招标文件的潜在投标人，若有问题需要澄清，应于投标截止时间前，以书面形式向</w:t>
      </w:r>
      <w:r>
        <w:rPr>
          <w:rFonts w:hint="eastAsia" w:asciiTheme="minorEastAsia" w:hAnsiTheme="minorEastAsia" w:eastAsiaTheme="minorEastAsia" w:cstheme="minorEastAsia"/>
          <w:color w:val="auto"/>
          <w:highlight w:val="none"/>
          <w:lang w:eastAsia="zh-CN"/>
        </w:rPr>
        <w:t>采购代理机构</w:t>
      </w:r>
      <w:r>
        <w:rPr>
          <w:rFonts w:hint="eastAsia" w:asciiTheme="minorEastAsia" w:hAnsiTheme="minorEastAsia" w:eastAsiaTheme="minorEastAsia" w:cstheme="minorEastAsia"/>
          <w:color w:val="auto"/>
          <w:highlight w:val="none"/>
        </w:rPr>
        <w:t>提出。</w:t>
      </w:r>
    </w:p>
    <w:p>
      <w:pPr>
        <w:pStyle w:val="131"/>
        <w:snapToGrid w:val="0"/>
        <w:spacing w:before="0"/>
        <w:ind w:firstLine="480"/>
        <w:rPr>
          <w:rFonts w:hint="eastAsia" w:asciiTheme="minorEastAsia" w:hAnsiTheme="minorEastAsia" w:eastAsiaTheme="minorEastAsia" w:cstheme="minorEastAsia"/>
          <w:color w:val="auto"/>
          <w:sz w:val="18"/>
          <w:szCs w:val="18"/>
          <w:highlight w:val="none"/>
          <w:lang w:val="en-US"/>
        </w:rPr>
      </w:pPr>
      <w:r>
        <w:rPr>
          <w:rFonts w:hint="eastAsia" w:asciiTheme="minorEastAsia" w:hAnsiTheme="minorEastAsia" w:eastAsiaTheme="minorEastAsia" w:cstheme="minorEastAsia"/>
          <w:color w:val="auto"/>
          <w:highlight w:val="none"/>
        </w:rPr>
        <w:t xml:space="preserve">6.2 </w:t>
      </w:r>
      <w:r>
        <w:rPr>
          <w:rFonts w:hint="eastAsia" w:asciiTheme="minorEastAsia" w:hAnsiTheme="minorEastAsia" w:eastAsiaTheme="minorEastAsia" w:cstheme="minorEastAsia"/>
          <w:color w:val="auto"/>
          <w:highlight w:val="none"/>
          <w:lang w:eastAsia="zh-CN"/>
        </w:rPr>
        <w:t>采购代理机构</w:t>
      </w:r>
      <w:r>
        <w:rPr>
          <w:rFonts w:hint="eastAsia" w:asciiTheme="minorEastAsia" w:hAnsiTheme="minorEastAsia" w:eastAsiaTheme="minorEastAsia" w:cstheme="minorEastAsia"/>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r>
        <w:rPr>
          <w:rFonts w:hint="eastAsia" w:asciiTheme="minorEastAsia" w:hAnsiTheme="minorEastAsia" w:eastAsiaTheme="minorEastAsia" w:cstheme="minorEastAsia"/>
          <w:color w:val="auto"/>
          <w:szCs w:val="24"/>
          <w:highlight w:val="none"/>
          <w:lang w:val="en-US"/>
        </w:rPr>
        <w:t xml:space="preserve">    </w:t>
      </w:r>
    </w:p>
    <w:p>
      <w:pPr>
        <w:adjustRightInd/>
        <w:spacing w:line="360" w:lineRule="auto"/>
        <w:jc w:val="center"/>
        <w:outlineLvl w:val="0"/>
        <w:rPr>
          <w:rFonts w:hint="eastAsia" w:asciiTheme="minorEastAsia" w:hAnsiTheme="minorEastAsia" w:eastAsiaTheme="minorEastAsia" w:cstheme="minorEastAsia"/>
          <w:b/>
          <w:color w:val="auto"/>
          <w:sz w:val="30"/>
          <w:szCs w:val="20"/>
          <w:highlight w:val="none"/>
        </w:rPr>
      </w:pPr>
      <w:r>
        <w:rPr>
          <w:rFonts w:hint="eastAsia" w:asciiTheme="minorEastAsia" w:hAnsiTheme="minorEastAsia" w:eastAsiaTheme="minorEastAsia" w:cstheme="minorEastAsia"/>
          <w:b/>
          <w:color w:val="auto"/>
          <w:sz w:val="30"/>
          <w:szCs w:val="20"/>
          <w:highlight w:val="none"/>
        </w:rPr>
        <w:t>三、投标</w:t>
      </w:r>
    </w:p>
    <w:p>
      <w:pPr>
        <w:pStyle w:val="32"/>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7. 招标文件的获取</w:t>
      </w:r>
    </w:p>
    <w:p>
      <w:pPr>
        <w:spacing w:line="360" w:lineRule="auto"/>
        <w:ind w:firstLine="480" w:firstLineChars="200"/>
        <w:rPr>
          <w:rFonts w:hint="eastAsia" w:asciiTheme="minorEastAsia" w:hAnsiTheme="minorEastAsia" w:eastAsiaTheme="minorEastAsia" w:cstheme="minorEastAsia"/>
          <w:snapToGrid w:val="0"/>
          <w:color w:val="auto"/>
          <w:kern w:val="28"/>
          <w:sz w:val="24"/>
          <w:highlight w:val="none"/>
        </w:rPr>
      </w:pPr>
      <w:r>
        <w:rPr>
          <w:rFonts w:hint="eastAsia" w:asciiTheme="minorEastAsia" w:hAnsiTheme="minorEastAsia" w:eastAsiaTheme="minorEastAsia" w:cstheme="minorEastAsia"/>
          <w:snapToGrid w:val="0"/>
          <w:color w:val="auto"/>
          <w:kern w:val="28"/>
          <w:sz w:val="24"/>
          <w:highlight w:val="none"/>
        </w:rPr>
        <w:t>详见招标公告中获取招标文件的时间期限、地点、方式及招标文件售价。</w:t>
      </w:r>
    </w:p>
    <w:p>
      <w:pPr>
        <w:pStyle w:val="32"/>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8.开标前答疑会或现场考察</w:t>
      </w:r>
    </w:p>
    <w:p>
      <w:pPr>
        <w:pStyle w:val="32"/>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采购人组织潜在投标人现场考察或者召开开标前答疑会的，潜在投标人按第二部分投标人须知前附表的规定参加现场考察或者开标前答疑会。</w:t>
      </w:r>
    </w:p>
    <w:p>
      <w:pPr>
        <w:pStyle w:val="32"/>
        <w:spacing w:line="360" w:lineRule="auto"/>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kern w:val="28"/>
          <w:sz w:val="24"/>
          <w:szCs w:val="24"/>
          <w:highlight w:val="none"/>
        </w:rPr>
        <w:t>9.投标保证金</w:t>
      </w:r>
    </w:p>
    <w:p>
      <w:pPr>
        <w:pStyle w:val="6"/>
        <w:spacing w:line="360" w:lineRule="auto"/>
        <w:ind w:firstLine="470" w:firstLineChars="196"/>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本项目不需缴纳投标保证金。</w:t>
      </w:r>
    </w:p>
    <w:p>
      <w:pPr>
        <w:pStyle w:val="32"/>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10. 投标文件的语言</w:t>
      </w:r>
    </w:p>
    <w:p>
      <w:pPr>
        <w:autoSpaceDE w:val="0"/>
        <w:autoSpaceDN w:val="0"/>
        <w:spacing w:line="360" w:lineRule="auto"/>
        <w:ind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投标文件及投标人与采购有关的来往通知、函件和文件均应使用中文。</w:t>
      </w:r>
    </w:p>
    <w:p>
      <w:pPr>
        <w:pStyle w:val="32"/>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11. 投标文件的组成</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11.1</w:t>
      </w:r>
      <w:r>
        <w:rPr>
          <w:rFonts w:hint="eastAsia" w:asciiTheme="minorEastAsia" w:hAnsiTheme="minorEastAsia" w:eastAsiaTheme="minorEastAsia" w:cstheme="minorEastAsia"/>
          <w:b/>
          <w:color w:val="auto"/>
          <w:sz w:val="24"/>
          <w:highlight w:val="none"/>
        </w:rPr>
        <w:t>资格文件</w:t>
      </w:r>
      <w:r>
        <w:rPr>
          <w:rFonts w:hint="eastAsia" w:asciiTheme="minorEastAsia" w:hAnsiTheme="minorEastAsia" w:eastAsiaTheme="minorEastAsia" w:cstheme="minorEastAsia"/>
          <w:color w:val="auto"/>
          <w:sz w:val="24"/>
          <w:highlight w:val="none"/>
        </w:rPr>
        <w:t>：</w:t>
      </w:r>
    </w:p>
    <w:p>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11.1.1符合参加政府采购活动应当具备的一般条件的承诺函；</w:t>
      </w:r>
    </w:p>
    <w:p>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11.1.2</w:t>
      </w:r>
      <w:r>
        <w:rPr>
          <w:rFonts w:hint="eastAsia" w:asciiTheme="minorEastAsia" w:hAnsiTheme="minorEastAsia" w:eastAsiaTheme="minorEastAsia" w:cstheme="minorEastAsia"/>
          <w:snapToGrid w:val="0"/>
          <w:color w:val="auto"/>
          <w:kern w:val="28"/>
          <w:sz w:val="24"/>
          <w:szCs w:val="20"/>
          <w:highlight w:val="none"/>
        </w:rPr>
        <w:t>联合协议（如果有)；</w:t>
      </w:r>
    </w:p>
    <w:p>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11.1.3落实政府采购政策需满足的资格要求</w:t>
      </w:r>
      <w:r>
        <w:rPr>
          <w:rFonts w:hint="eastAsia" w:asciiTheme="minorEastAsia" w:hAnsiTheme="minorEastAsia" w:eastAsiaTheme="minorEastAsia" w:cstheme="minorEastAsia"/>
          <w:snapToGrid w:val="0"/>
          <w:color w:val="auto"/>
          <w:kern w:val="28"/>
          <w:sz w:val="24"/>
          <w:szCs w:val="20"/>
          <w:highlight w:val="none"/>
        </w:rPr>
        <w:t>（如果有)</w:t>
      </w:r>
      <w:r>
        <w:rPr>
          <w:rFonts w:hint="eastAsia" w:asciiTheme="minorEastAsia" w:hAnsiTheme="minorEastAsia" w:eastAsiaTheme="minorEastAsia" w:cstheme="minorEastAsia"/>
          <w:color w:val="auto"/>
          <w:sz w:val="24"/>
          <w:highlight w:val="none"/>
        </w:rPr>
        <w:t>；</w:t>
      </w:r>
    </w:p>
    <w:p>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11.1.4本项目的特定资格要求</w:t>
      </w:r>
      <w:r>
        <w:rPr>
          <w:rFonts w:hint="eastAsia" w:asciiTheme="minorEastAsia" w:hAnsiTheme="minorEastAsia" w:eastAsiaTheme="minorEastAsia" w:cstheme="minorEastAsia"/>
          <w:snapToGrid w:val="0"/>
          <w:color w:val="auto"/>
          <w:kern w:val="28"/>
          <w:sz w:val="24"/>
          <w:szCs w:val="20"/>
          <w:highlight w:val="none"/>
        </w:rPr>
        <w:t>（如果有)</w:t>
      </w:r>
      <w:r>
        <w:rPr>
          <w:rFonts w:hint="eastAsia" w:asciiTheme="minorEastAsia" w:hAnsiTheme="minorEastAsia" w:eastAsiaTheme="minorEastAsia" w:cstheme="minorEastAsia"/>
          <w:color w:val="auto"/>
          <w:sz w:val="24"/>
          <w:highlight w:val="none"/>
        </w:rPr>
        <w:t>。</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11.</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 xml:space="preserve">  </w:t>
      </w:r>
      <w:r>
        <w:rPr>
          <w:rFonts w:hint="eastAsia" w:asciiTheme="minorEastAsia" w:hAnsiTheme="minorEastAsia" w:eastAsiaTheme="minorEastAsia" w:cstheme="minorEastAsia"/>
          <w:color w:val="auto"/>
          <w:sz w:val="24"/>
          <w:highlight w:val="none"/>
        </w:rPr>
        <w:t>商务技术</w:t>
      </w:r>
      <w:r>
        <w:rPr>
          <w:rFonts w:hint="eastAsia" w:asciiTheme="minorEastAsia" w:hAnsiTheme="minorEastAsia" w:eastAsiaTheme="minorEastAsia" w:cstheme="minorEastAsia"/>
          <w:color w:val="auto"/>
          <w:sz w:val="24"/>
          <w:highlight w:val="none"/>
          <w:lang w:val="zh-CN"/>
        </w:rPr>
        <w:t>文件：</w:t>
      </w:r>
    </w:p>
    <w:p>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11.2.1投标函；</w:t>
      </w:r>
      <w:r>
        <w:rPr>
          <w:rFonts w:hint="eastAsia" w:asciiTheme="minorEastAsia" w:hAnsiTheme="minorEastAsia" w:eastAsiaTheme="minorEastAsia" w:cstheme="minorEastAsia"/>
          <w:color w:val="auto"/>
          <w:sz w:val="24"/>
          <w:highlight w:val="none"/>
          <w:lang w:val="zh-CN"/>
        </w:rPr>
        <w:t xml:space="preserve"> </w:t>
      </w:r>
    </w:p>
    <w:p>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11.2.2授权委托书或法定代表人（单位负责人、自然人本人）身份证明；</w:t>
      </w:r>
    </w:p>
    <w:p>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11.2.3分包意向协议</w:t>
      </w:r>
      <w:r>
        <w:rPr>
          <w:rFonts w:hint="eastAsia" w:asciiTheme="minorEastAsia" w:hAnsiTheme="minorEastAsia" w:eastAsiaTheme="minorEastAsia" w:cstheme="minorEastAsia"/>
          <w:snapToGrid w:val="0"/>
          <w:color w:val="auto"/>
          <w:kern w:val="28"/>
          <w:sz w:val="24"/>
          <w:szCs w:val="20"/>
          <w:highlight w:val="none"/>
        </w:rPr>
        <w:t>（如果有)</w:t>
      </w:r>
      <w:r>
        <w:rPr>
          <w:rFonts w:hint="eastAsia" w:asciiTheme="minorEastAsia" w:hAnsiTheme="minorEastAsia" w:eastAsiaTheme="minorEastAsia" w:cstheme="minorEastAsia"/>
          <w:color w:val="auto"/>
          <w:sz w:val="24"/>
          <w:highlight w:val="none"/>
        </w:rPr>
        <w:t>；</w:t>
      </w:r>
    </w:p>
    <w:p>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11.2.4符合性审查资料；</w:t>
      </w:r>
    </w:p>
    <w:p>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11.2.5评标标准相应的商务技术资料；</w:t>
      </w:r>
    </w:p>
    <w:p>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11.2.6投标标的清单；</w:t>
      </w:r>
    </w:p>
    <w:p>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11.2.7商务技术偏离表；</w:t>
      </w:r>
    </w:p>
    <w:p>
      <w:pPr>
        <w:snapToGrid w:val="0"/>
        <w:spacing w:line="360" w:lineRule="auto"/>
        <w:ind w:firstLine="960" w:firstLineChars="4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11.</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8</w:t>
      </w:r>
      <w:r>
        <w:rPr>
          <w:rFonts w:hint="eastAsia" w:asciiTheme="minorEastAsia" w:hAnsiTheme="minorEastAsia" w:eastAsiaTheme="minorEastAsia" w:cstheme="minorEastAsia"/>
          <w:color w:val="auto"/>
          <w:sz w:val="24"/>
          <w:highlight w:val="none"/>
          <w:lang w:val="zh-CN"/>
        </w:rPr>
        <w:t>政府采购供应商廉洁自律承诺书；</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u w:val="single"/>
          <w:lang w:val="zh-CN"/>
        </w:rPr>
      </w:pPr>
      <w:r>
        <w:rPr>
          <w:rFonts w:hint="eastAsia" w:asciiTheme="minorEastAsia" w:hAnsiTheme="minorEastAsia" w:eastAsiaTheme="minorEastAsia" w:cstheme="minorEastAsia"/>
          <w:color w:val="auto"/>
          <w:kern w:val="0"/>
          <w:sz w:val="24"/>
          <w:highlight w:val="none"/>
          <w:lang w:val="zh-CN"/>
        </w:rPr>
        <w:t>11.</w:t>
      </w: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b/>
          <w:color w:val="auto"/>
          <w:sz w:val="24"/>
          <w:highlight w:val="none"/>
        </w:rPr>
        <w:t>报价文件：</w:t>
      </w:r>
      <w:r>
        <w:rPr>
          <w:rFonts w:hint="eastAsia" w:asciiTheme="minorEastAsia" w:hAnsiTheme="minorEastAsia" w:eastAsiaTheme="minorEastAsia" w:cstheme="minorEastAsia"/>
          <w:color w:val="auto"/>
          <w:sz w:val="24"/>
          <w:highlight w:val="none"/>
        </w:rPr>
        <w:t xml:space="preserve"> </w:t>
      </w:r>
    </w:p>
    <w:p>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11.3.1开标一览表（报价表）；</w:t>
      </w:r>
    </w:p>
    <w:p>
      <w:pPr>
        <w:pStyle w:val="4"/>
        <w:snapToGrid w:val="0"/>
        <w:spacing w:line="360" w:lineRule="auto"/>
        <w:ind w:left="0" w:firstLine="960" w:firstLineChars="400"/>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szCs w:val="24"/>
          <w:highlight w:val="none"/>
          <w:lang w:val="en-US"/>
        </w:rPr>
        <w:t>11.3.</w:t>
      </w:r>
      <w:r>
        <w:rPr>
          <w:rFonts w:hint="eastAsia" w:asciiTheme="minorEastAsia" w:hAnsiTheme="minorEastAsia" w:eastAsiaTheme="minorEastAsia" w:cstheme="minorEastAsia"/>
          <w:b w:val="0"/>
          <w:bCs w:val="0"/>
          <w:color w:val="auto"/>
          <w:sz w:val="24"/>
          <w:szCs w:val="24"/>
          <w:highlight w:val="none"/>
          <w:lang w:val="en-US" w:eastAsia="zh-CN"/>
        </w:rPr>
        <w:t>2</w:t>
      </w:r>
      <w:r>
        <w:rPr>
          <w:rFonts w:hint="eastAsia" w:asciiTheme="minorEastAsia" w:hAnsiTheme="minorEastAsia" w:eastAsiaTheme="minorEastAsia" w:cstheme="minorEastAsia"/>
          <w:b w:val="0"/>
          <w:bCs w:val="0"/>
          <w:color w:val="auto"/>
          <w:sz w:val="24"/>
          <w:szCs w:val="24"/>
          <w:highlight w:val="none"/>
          <w:lang w:val="en-US"/>
        </w:rPr>
        <w:t xml:space="preserve"> </w:t>
      </w:r>
      <w:r>
        <w:rPr>
          <w:rFonts w:hint="eastAsia" w:asciiTheme="minorEastAsia" w:hAnsiTheme="minorEastAsia" w:eastAsiaTheme="minorEastAsia" w:cstheme="minorEastAsia"/>
          <w:b w:val="0"/>
          <w:bCs w:val="0"/>
          <w:color w:val="auto"/>
          <w:sz w:val="24"/>
          <w:highlight w:val="none"/>
        </w:rPr>
        <w:t>中小企业声明函</w:t>
      </w:r>
      <w:r>
        <w:rPr>
          <w:rFonts w:hint="eastAsia" w:asciiTheme="minorEastAsia" w:hAnsiTheme="minorEastAsia" w:eastAsiaTheme="minorEastAsia" w:cstheme="minorEastAsia"/>
          <w:b w:val="0"/>
          <w:bCs w:val="0"/>
          <w:color w:val="auto"/>
          <w:sz w:val="24"/>
          <w:highlight w:val="none"/>
          <w:lang w:eastAsia="zh-CN"/>
        </w:rPr>
        <w:t>（</w:t>
      </w:r>
      <w:r>
        <w:rPr>
          <w:rFonts w:hint="eastAsia" w:asciiTheme="minorEastAsia" w:hAnsiTheme="minorEastAsia" w:eastAsiaTheme="minorEastAsia" w:cstheme="minorEastAsia"/>
          <w:b w:val="0"/>
          <w:bCs w:val="0"/>
          <w:color w:val="auto"/>
          <w:sz w:val="24"/>
          <w:highlight w:val="none"/>
          <w:lang w:val="en-US" w:eastAsia="zh-CN"/>
        </w:rPr>
        <w:t>如果有</w:t>
      </w:r>
      <w:r>
        <w:rPr>
          <w:rFonts w:hint="eastAsia" w:asciiTheme="minorEastAsia" w:hAnsiTheme="minorEastAsia" w:eastAsiaTheme="minorEastAsia" w:cstheme="minorEastAsia"/>
          <w:b w:val="0"/>
          <w:bCs w:val="0"/>
          <w:color w:val="auto"/>
          <w:sz w:val="24"/>
          <w:highlight w:val="none"/>
          <w:lang w:eastAsia="zh-CN"/>
        </w:rPr>
        <w:t>）</w:t>
      </w:r>
      <w:r>
        <w:rPr>
          <w:rFonts w:hint="eastAsia" w:asciiTheme="minorEastAsia" w:hAnsiTheme="minorEastAsia" w:eastAsiaTheme="minorEastAsia" w:cstheme="minorEastAsia"/>
          <w:b w:val="0"/>
          <w:bCs w:val="0"/>
          <w:color w:val="auto"/>
          <w:sz w:val="24"/>
          <w:highlight w:val="none"/>
        </w:rPr>
        <w:t>。</w:t>
      </w:r>
    </w:p>
    <w:p>
      <w:pPr>
        <w:spacing w:line="360" w:lineRule="auto"/>
        <w:ind w:firstLine="723" w:firstLineChars="3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投标文件含有采购人不能接受的附加条件的，投标无效；</w:t>
      </w:r>
    </w:p>
    <w:p>
      <w:pPr>
        <w:spacing w:line="360" w:lineRule="auto"/>
        <w:ind w:firstLine="723" w:firstLineChars="3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投标人提供虚假材料投标的，投标无效。</w:t>
      </w:r>
    </w:p>
    <w:p>
      <w:pPr>
        <w:spacing w:line="360" w:lineRule="auto"/>
        <w:ind w:firstLine="720" w:firstLineChars="3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pPr>
        <w:pStyle w:val="131"/>
        <w:snapToGrid w:val="0"/>
        <w:spacing w:before="0"/>
        <w:ind w:firstLine="0" w:firstLineChars="0"/>
        <w:outlineLvl w:val="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12</w:t>
      </w:r>
      <w:r>
        <w:rPr>
          <w:rFonts w:hint="eastAsia" w:asciiTheme="minorEastAsia" w:hAnsiTheme="minorEastAsia" w:eastAsiaTheme="minorEastAsia" w:cstheme="minorEastAsia"/>
          <w:b/>
          <w:color w:val="auto"/>
          <w:kern w:val="0"/>
          <w:szCs w:val="24"/>
          <w:highlight w:val="none"/>
          <w:lang w:val="zh-CN"/>
        </w:rPr>
        <w:t xml:space="preserve">. </w:t>
      </w:r>
      <w:r>
        <w:rPr>
          <w:rFonts w:hint="eastAsia" w:asciiTheme="minorEastAsia" w:hAnsiTheme="minorEastAsia" w:eastAsiaTheme="minorEastAsia" w:cstheme="minorEastAsia"/>
          <w:b/>
          <w:color w:val="auto"/>
          <w:szCs w:val="24"/>
          <w:highlight w:val="none"/>
        </w:rPr>
        <w:t>投标文件的编制</w:t>
      </w:r>
    </w:p>
    <w:p>
      <w:pPr>
        <w:spacing w:line="360" w:lineRule="auto"/>
        <w:ind w:firstLine="480"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13.投标文件的签署、盖章</w:t>
      </w:r>
    </w:p>
    <w:p>
      <w:pPr>
        <w:pStyle w:val="131"/>
        <w:snapToGrid w:val="0"/>
        <w:spacing w:before="0"/>
        <w:ind w:firstLine="480"/>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color w:val="auto"/>
          <w:szCs w:val="24"/>
          <w:highlight w:val="none"/>
        </w:rPr>
        <w:t>13.1投标文件按照招标文件第六部分格式要</w:t>
      </w:r>
      <w:r>
        <w:rPr>
          <w:rFonts w:hint="eastAsia" w:asciiTheme="minorEastAsia" w:hAnsiTheme="minorEastAsia" w:eastAsiaTheme="minorEastAsia" w:cstheme="minorEastAsia"/>
          <w:color w:val="auto"/>
          <w:highlight w:val="none"/>
        </w:rPr>
        <w:t>求进行签署、盖章。</w:t>
      </w:r>
      <w:r>
        <w:rPr>
          <w:rFonts w:hint="eastAsia" w:asciiTheme="minorEastAsia" w:hAnsiTheme="minorEastAsia" w:eastAsiaTheme="minorEastAsia" w:cstheme="minorEastAsia"/>
          <w:b/>
          <w:color w:val="auto"/>
          <w:highlight w:val="none"/>
        </w:rPr>
        <w:t>▲投标人的投标文件未按照招标文件要求签署、盖章的，其投标无效</w:t>
      </w:r>
      <w:r>
        <w:rPr>
          <w:rFonts w:hint="eastAsia" w:asciiTheme="minorEastAsia" w:hAnsiTheme="minorEastAsia" w:eastAsiaTheme="minorEastAsia" w:cstheme="minorEastAsia"/>
          <w:color w:val="auto"/>
          <w:szCs w:val="24"/>
          <w:highlight w:val="none"/>
        </w:rPr>
        <w:t>。</w:t>
      </w:r>
    </w:p>
    <w:p>
      <w:pPr>
        <w:pStyle w:val="131"/>
        <w:snapToGrid w:val="0"/>
        <w:spacing w:before="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31"/>
        <w:snapToGrid w:val="0"/>
        <w:spacing w:before="0"/>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highlight w:val="none"/>
        </w:rPr>
        <w:t>13.3招标文件对投标文件签署、盖章的要求适用于电子签名。</w:t>
      </w:r>
    </w:p>
    <w:p>
      <w:pPr>
        <w:pStyle w:val="131"/>
        <w:spacing w:before="0"/>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14. 投标文件的提交、补充、修改、撤回</w:t>
      </w:r>
    </w:p>
    <w:p>
      <w:pPr>
        <w:pStyle w:val="131"/>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1"/>
        <w:spacing w:before="0"/>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31"/>
        <w:spacing w:before="0"/>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14.3采购人、</w:t>
      </w:r>
      <w:r>
        <w:rPr>
          <w:rFonts w:hint="eastAsia" w:asciiTheme="minorEastAsia" w:hAnsiTheme="minorEastAsia" w:eastAsiaTheme="minorEastAsia" w:cstheme="minorEastAsia"/>
          <w:color w:val="auto"/>
          <w:szCs w:val="24"/>
          <w:highlight w:val="none"/>
          <w:lang w:eastAsia="zh-CN"/>
        </w:rPr>
        <w:t>采购代理机构</w:t>
      </w:r>
      <w:r>
        <w:rPr>
          <w:rFonts w:hint="eastAsia" w:asciiTheme="minorEastAsia" w:hAnsiTheme="minorEastAsia" w:eastAsiaTheme="minorEastAsia" w:cstheme="minorEastAsia"/>
          <w:color w:val="auto"/>
          <w:szCs w:val="24"/>
          <w:highlight w:val="none"/>
        </w:rPr>
        <w:t>可以视情况延长投标文件提交的截止时间。在上述情况下，</w:t>
      </w:r>
      <w:r>
        <w:rPr>
          <w:rFonts w:hint="eastAsia" w:asciiTheme="minorEastAsia" w:hAnsiTheme="minorEastAsia" w:eastAsiaTheme="minorEastAsia" w:cstheme="minorEastAsia"/>
          <w:color w:val="auto"/>
          <w:szCs w:val="24"/>
          <w:highlight w:val="none"/>
          <w:lang w:eastAsia="zh-CN"/>
        </w:rPr>
        <w:t>采购代理机构</w:t>
      </w:r>
      <w:r>
        <w:rPr>
          <w:rFonts w:hint="eastAsia" w:asciiTheme="minorEastAsia" w:hAnsiTheme="minorEastAsia" w:eastAsiaTheme="minorEastAsia" w:cstheme="minorEastAsia"/>
          <w:color w:val="auto"/>
          <w:szCs w:val="24"/>
          <w:highlight w:val="none"/>
        </w:rPr>
        <w:t>与投标人以前在投标截止期方面的全部权利、责任和义务，将适用于延长至新的投标截止期。</w:t>
      </w:r>
    </w:p>
    <w:p>
      <w:pPr>
        <w:pStyle w:val="32"/>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15.备份投标文件</w:t>
      </w:r>
    </w:p>
    <w:p>
      <w:pPr>
        <w:pStyle w:val="32"/>
        <w:spacing w:line="360" w:lineRule="auto"/>
        <w:ind w:firstLine="360" w:firstLineChars="15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Theme="minorEastAsia" w:hAnsiTheme="minorEastAsia" w:eastAsiaTheme="minorEastAsia" w:cstheme="minorEastAsia"/>
          <w:b/>
          <w:color w:val="auto"/>
          <w:sz w:val="24"/>
          <w:szCs w:val="24"/>
          <w:highlight w:val="none"/>
        </w:rPr>
        <w:t>但采购人、</w:t>
      </w:r>
      <w:r>
        <w:rPr>
          <w:rFonts w:hint="eastAsia" w:asciiTheme="minorEastAsia" w:hAnsiTheme="minorEastAsia" w:eastAsiaTheme="minorEastAsia" w:cstheme="minorEastAsia"/>
          <w:b/>
          <w:color w:val="auto"/>
          <w:sz w:val="24"/>
          <w:szCs w:val="24"/>
          <w:highlight w:val="none"/>
          <w:lang w:eastAsia="zh-CN"/>
        </w:rPr>
        <w:t>采购代理机构</w:t>
      </w:r>
      <w:r>
        <w:rPr>
          <w:rFonts w:hint="eastAsia" w:asciiTheme="minorEastAsia" w:hAnsiTheme="minorEastAsia" w:eastAsiaTheme="minorEastAsia" w:cstheme="minorEastAsia"/>
          <w:b/>
          <w:color w:val="auto"/>
          <w:sz w:val="24"/>
          <w:szCs w:val="24"/>
          <w:highlight w:val="none"/>
        </w:rPr>
        <w:t>不强制或变相强制投标人提交备份投标文件。</w:t>
      </w:r>
    </w:p>
    <w:p>
      <w:pPr>
        <w:pStyle w:val="32"/>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15.2备份投标文件须在“政采云投标客户端”制作生成，并储存在</w:t>
      </w:r>
      <w:r>
        <w:rPr>
          <w:rFonts w:hint="eastAsia" w:asciiTheme="minorEastAsia" w:hAnsiTheme="minorEastAsia" w:eastAsiaTheme="minorEastAsia" w:cstheme="minorEastAsia"/>
          <w:color w:val="auto"/>
          <w:sz w:val="24"/>
          <w:highlight w:val="none"/>
        </w:rPr>
        <w:t>DVD光盘</w:t>
      </w:r>
      <w:r>
        <w:rPr>
          <w:rFonts w:hint="eastAsia" w:asciiTheme="minorEastAsia" w:hAnsiTheme="minorEastAsia" w:eastAsiaTheme="minorEastAsia" w:cstheme="minorEastAsia"/>
          <w:color w:val="auto"/>
          <w:sz w:val="24"/>
          <w:highlight w:val="none"/>
          <w:lang w:val="en-US" w:eastAsia="zh-CN"/>
        </w:rPr>
        <w:t>等存储介质</w:t>
      </w:r>
      <w:r>
        <w:rPr>
          <w:rFonts w:hint="eastAsia" w:asciiTheme="minorEastAsia" w:hAnsiTheme="minorEastAsia" w:eastAsiaTheme="minorEastAsia" w:cstheme="minorEastAsia"/>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Theme="minorEastAsia" w:hAnsiTheme="minorEastAsia" w:eastAsiaTheme="minorEastAsia" w:cstheme="minorEastAsia"/>
          <w:b/>
          <w:color w:val="auto"/>
          <w:sz w:val="24"/>
          <w:highlight w:val="none"/>
        </w:rPr>
        <w:t>不符合上述制作、</w:t>
      </w:r>
      <w:r>
        <w:rPr>
          <w:rFonts w:hint="eastAsia" w:asciiTheme="minorEastAsia" w:hAnsiTheme="minorEastAsia" w:eastAsiaTheme="minorEastAsia" w:cstheme="minorEastAsia"/>
          <w:b/>
          <w:color w:val="auto"/>
          <w:sz w:val="24"/>
          <w:szCs w:val="24"/>
          <w:highlight w:val="none"/>
        </w:rPr>
        <w:t>存储、密封规定的备份投标文件将被视为无效或者被拒绝接收。</w:t>
      </w:r>
    </w:p>
    <w:p>
      <w:pPr>
        <w:pStyle w:val="32"/>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15.3直接提交备份投标文件的，投标人应于投标截止时间前在招标公告中载明的开标地点将备份投标文件提交给</w:t>
      </w:r>
      <w:r>
        <w:rPr>
          <w:rFonts w:hint="eastAsia" w:asciiTheme="minorEastAsia" w:hAnsiTheme="minorEastAsia" w:eastAsiaTheme="minorEastAsia" w:cstheme="minorEastAsia"/>
          <w:color w:val="auto"/>
          <w:sz w:val="24"/>
          <w:szCs w:val="24"/>
          <w:highlight w:val="none"/>
          <w:lang w:eastAsia="zh-CN"/>
        </w:rPr>
        <w:t>采购代理机构</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eastAsia="zh-CN"/>
        </w:rPr>
        <w:t>采购代理机构</w:t>
      </w:r>
      <w:r>
        <w:rPr>
          <w:rFonts w:hint="eastAsia" w:asciiTheme="minorEastAsia" w:hAnsiTheme="minorEastAsia" w:eastAsiaTheme="minorEastAsia" w:cstheme="minorEastAsia"/>
          <w:color w:val="auto"/>
          <w:sz w:val="24"/>
          <w:szCs w:val="24"/>
          <w:highlight w:val="none"/>
        </w:rPr>
        <w:t>将拒绝接受逾期送达的备份投标文件。</w:t>
      </w:r>
    </w:p>
    <w:p>
      <w:pPr>
        <w:pStyle w:val="32"/>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Theme="minorEastAsia" w:hAnsiTheme="minorEastAsia" w:eastAsiaTheme="minorEastAsia" w:cstheme="minorEastAsia"/>
          <w:snapToGrid/>
          <w:color w:val="auto"/>
          <w:sz w:val="24"/>
          <w:szCs w:val="24"/>
          <w:highlight w:val="none"/>
        </w:rPr>
        <w:t>招标文件第二部分投标人须知前附表规定的备份投标文件送达地点；</w:t>
      </w:r>
      <w:r>
        <w:rPr>
          <w:rFonts w:hint="eastAsia" w:asciiTheme="minorEastAsia" w:hAnsiTheme="minorEastAsia" w:eastAsiaTheme="minorEastAsia" w:cstheme="minorEastAsia"/>
          <w:color w:val="auto"/>
          <w:sz w:val="24"/>
          <w:szCs w:val="24"/>
          <w:highlight w:val="none"/>
        </w:rPr>
        <w:t>送达时间以签收人签收时间为准。</w:t>
      </w:r>
      <w:r>
        <w:rPr>
          <w:rFonts w:hint="eastAsia" w:asciiTheme="minorEastAsia" w:hAnsiTheme="minorEastAsia" w:eastAsiaTheme="minorEastAsia" w:cstheme="minorEastAsia"/>
          <w:color w:val="auto"/>
          <w:sz w:val="24"/>
          <w:szCs w:val="24"/>
          <w:highlight w:val="none"/>
          <w:lang w:eastAsia="zh-CN"/>
        </w:rPr>
        <w:t>采购代理机构</w:t>
      </w:r>
      <w:r>
        <w:rPr>
          <w:rFonts w:hint="eastAsia" w:asciiTheme="minorEastAsia" w:hAnsiTheme="minorEastAsia" w:eastAsiaTheme="minorEastAsia" w:cstheme="minorEastAsia"/>
          <w:color w:val="auto"/>
          <w:sz w:val="24"/>
          <w:szCs w:val="24"/>
          <w:highlight w:val="none"/>
        </w:rPr>
        <w:t>将拒绝接受逾期送达的备份投标文件。邮寄过程中，电子备份投标文件发生泄露、遗失、损坏或延期送达等情况的，由投标人自行负责。</w:t>
      </w:r>
    </w:p>
    <w:p>
      <w:pPr>
        <w:pStyle w:val="32"/>
        <w:spacing w:line="360" w:lineRule="auto"/>
        <w:ind w:firstLine="479" w:firstLineChars="199"/>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15.5投标人仅提交备份投标文件，未在电子交易平台传输递交投标文件的，投标无效。</w:t>
      </w:r>
    </w:p>
    <w:p>
      <w:pPr>
        <w:pStyle w:val="131"/>
        <w:spacing w:before="0"/>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16.投标文件的无效处理</w:t>
      </w:r>
    </w:p>
    <w:p>
      <w:pPr>
        <w:pStyle w:val="24"/>
        <w:spacing w:line="360" w:lineRule="auto"/>
        <w:ind w:firstLine="360" w:firstLineChars="15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有招标文件第四部分4.2规定的情形之一的，投标无效：</w:t>
      </w:r>
    </w:p>
    <w:p>
      <w:pPr>
        <w:pStyle w:val="131"/>
        <w:spacing w:before="0"/>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17.投标有效期</w:t>
      </w:r>
    </w:p>
    <w:p>
      <w:pPr>
        <w:spacing w:line="360" w:lineRule="auto"/>
        <w:ind w:firstLine="480" w:firstLineChars="200"/>
        <w:rPr>
          <w:rFonts w:hint="eastAsia" w:asciiTheme="minorEastAsia" w:hAnsiTheme="minorEastAsia" w:eastAsiaTheme="minorEastAsia" w:cstheme="minorEastAsia"/>
          <w:b/>
          <w:color w:val="auto"/>
          <w:sz w:val="24"/>
          <w:szCs w:val="21"/>
          <w:highlight w:val="none"/>
        </w:rPr>
      </w:pPr>
      <w:r>
        <w:rPr>
          <w:rFonts w:hint="eastAsia" w:asciiTheme="minorEastAsia" w:hAnsiTheme="minorEastAsia" w:eastAsiaTheme="minorEastAsia" w:cstheme="minorEastAsia"/>
          <w:color w:val="auto"/>
          <w:sz w:val="24"/>
          <w:szCs w:val="20"/>
          <w:highlight w:val="none"/>
        </w:rPr>
        <w:t>17.1投标有效期为从提交投标文件的截止之日起90天。▲</w:t>
      </w:r>
      <w:r>
        <w:rPr>
          <w:rFonts w:hint="eastAsia" w:asciiTheme="minorEastAsia" w:hAnsiTheme="minorEastAsia" w:eastAsiaTheme="minorEastAsia" w:cstheme="minorEastAsia"/>
          <w:b/>
          <w:color w:val="auto"/>
          <w:sz w:val="24"/>
          <w:szCs w:val="20"/>
          <w:highlight w:val="none"/>
        </w:rPr>
        <w:t>投标人的投标文件中承</w:t>
      </w:r>
      <w:r>
        <w:rPr>
          <w:rFonts w:hint="eastAsia" w:asciiTheme="minorEastAsia" w:hAnsiTheme="minorEastAsia" w:eastAsiaTheme="minorEastAsia" w:cstheme="minorEastAsia"/>
          <w:b/>
          <w:color w:val="auto"/>
          <w:sz w:val="24"/>
          <w:szCs w:val="21"/>
          <w:highlight w:val="none"/>
        </w:rPr>
        <w:t>诺的投标有效期少于招标文件中载明的投标有效期的，投标无效。</w:t>
      </w:r>
    </w:p>
    <w:p>
      <w:pPr>
        <w:pStyle w:val="131"/>
        <w:spacing w:before="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17.2投标文件合格投递后，自投标截止日期起，在投标有效期内有效。</w:t>
      </w:r>
    </w:p>
    <w:p>
      <w:pPr>
        <w:pStyle w:val="131"/>
        <w:spacing w:before="0"/>
        <w:ind w:firstLine="480"/>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color w:val="auto"/>
          <w:highlight w:val="none"/>
        </w:rPr>
        <w:t>17.3在原定投标有效期满之前，如果出现特殊情况，</w:t>
      </w:r>
      <w:r>
        <w:rPr>
          <w:rFonts w:hint="eastAsia" w:asciiTheme="minorEastAsia" w:hAnsiTheme="minorEastAsia" w:eastAsiaTheme="minorEastAsia" w:cstheme="minorEastAsia"/>
          <w:color w:val="auto"/>
          <w:highlight w:val="none"/>
          <w:lang w:eastAsia="zh-CN"/>
        </w:rPr>
        <w:t>采购代理机构</w:t>
      </w:r>
      <w:r>
        <w:rPr>
          <w:rFonts w:hint="eastAsia" w:asciiTheme="minorEastAsia" w:hAnsiTheme="minorEastAsia" w:eastAsiaTheme="minorEastAsia" w:cstheme="minorEastAsia"/>
          <w:color w:val="auto"/>
          <w:highlight w:val="none"/>
        </w:rPr>
        <w:t>可以以书面形式通知投标人延长投标有效期。投标人同意延长的，不得要求或被允许修改其投标文件，投标人拒绝延长的，其投标无效。</w:t>
      </w:r>
    </w:p>
    <w:p>
      <w:pPr>
        <w:pStyle w:val="131"/>
        <w:spacing w:before="0"/>
        <w:ind w:firstLine="1928" w:firstLineChars="600"/>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四、开标、资格审查与信用信息查询</w:t>
      </w:r>
    </w:p>
    <w:p>
      <w:pPr>
        <w:pStyle w:val="557"/>
        <w:spacing w:before="0" w:line="360" w:lineRule="auto"/>
        <w:ind w:left="0" w:firstLine="241" w:firstLineChars="100"/>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szCs w:val="24"/>
          <w:highlight w:val="none"/>
        </w:rPr>
        <w:t>18.开标</w:t>
      </w:r>
      <w:r>
        <w:rPr>
          <w:rFonts w:hint="eastAsia" w:asciiTheme="minorEastAsia" w:hAnsiTheme="minorEastAsia" w:eastAsiaTheme="minorEastAsia" w:cstheme="minorEastAsia"/>
          <w:color w:val="auto"/>
          <w:sz w:val="24"/>
          <w:highlight w:val="none"/>
        </w:rPr>
        <w:t xml:space="preserve"> </w:t>
      </w:r>
    </w:p>
    <w:p>
      <w:pPr>
        <w:pStyle w:val="557"/>
        <w:spacing w:before="0" w:line="360" w:lineRule="auto"/>
        <w:ind w:left="0" w:firstLine="480" w:firstLineChars="200"/>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18.1</w:t>
      </w:r>
      <w:r>
        <w:rPr>
          <w:rFonts w:hint="eastAsia" w:asciiTheme="minorEastAsia" w:hAnsiTheme="minorEastAsia" w:eastAsiaTheme="minorEastAsia" w:cstheme="minorEastAsia"/>
          <w:color w:val="auto"/>
          <w:sz w:val="24"/>
          <w:highlight w:val="none"/>
          <w:lang w:eastAsia="zh-CN"/>
        </w:rPr>
        <w:t>采购代理机构</w:t>
      </w:r>
      <w:r>
        <w:rPr>
          <w:rFonts w:hint="eastAsia" w:asciiTheme="minorEastAsia" w:hAnsiTheme="minorEastAsia" w:eastAsiaTheme="minorEastAsia" w:cstheme="minorEastAsia"/>
          <w:color w:val="auto"/>
          <w:sz w:val="24"/>
          <w:highlight w:val="none"/>
        </w:rPr>
        <w:t>按照招标文件规定的时间通过电子交易平台组织开标，所有投标人均应当准时在线参加。投标人不足3家的，不得开标。</w:t>
      </w:r>
    </w:p>
    <w:p>
      <w:pPr>
        <w:pStyle w:val="557"/>
        <w:spacing w:before="0" w:line="360" w:lineRule="auto"/>
        <w:ind w:left="0" w:firstLine="240" w:firstLineChars="100"/>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18.2开标时，电子交易平台按开标时间自动提取所有投标文件。</w:t>
      </w:r>
      <w:r>
        <w:rPr>
          <w:rFonts w:hint="eastAsia" w:asciiTheme="minorEastAsia" w:hAnsiTheme="minorEastAsia" w:eastAsiaTheme="minorEastAsia" w:cstheme="minorEastAsia"/>
          <w:color w:val="auto"/>
          <w:sz w:val="24"/>
          <w:highlight w:val="none"/>
          <w:lang w:eastAsia="zh-CN"/>
        </w:rPr>
        <w:t>采购代理机构</w:t>
      </w:r>
      <w:r>
        <w:rPr>
          <w:rFonts w:hint="eastAsia" w:asciiTheme="minorEastAsia" w:hAnsiTheme="minorEastAsia" w:eastAsiaTheme="minorEastAsia" w:cstheme="minorEastAsia"/>
          <w:color w:val="auto"/>
          <w:sz w:val="24"/>
          <w:highlight w:val="none"/>
        </w:rPr>
        <w:t>依托电子交易平台发起开始解密指令，投标人按照平台提示和招标文件的规定在半小时内完成在线解密。</w:t>
      </w:r>
    </w:p>
    <w:p>
      <w:pPr>
        <w:pStyle w:val="557"/>
        <w:spacing w:before="0" w:line="360" w:lineRule="auto"/>
        <w:ind w:left="0" w:firstLine="240" w:firstLineChars="100"/>
        <w:contextualSpacing/>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sz w:val="24"/>
          <w:highlight w:val="none"/>
        </w:rPr>
        <w:t>　18.3</w:t>
      </w:r>
      <w:r>
        <w:rPr>
          <w:rFonts w:hint="eastAsia" w:asciiTheme="minorEastAsia" w:hAnsiTheme="minorEastAsia" w:eastAsiaTheme="minorEastAsia" w:cstheme="minorEastAsia"/>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hint="eastAsia" w:asciiTheme="minorEastAsia" w:hAnsiTheme="minorEastAsia" w:eastAsiaTheme="minorEastAsia" w:cstheme="minorEastAsia"/>
          <w:b/>
          <w:color w:val="auto"/>
          <w:sz w:val="24"/>
          <w:szCs w:val="20"/>
          <w:highlight w:val="none"/>
        </w:rPr>
      </w:pPr>
      <w:r>
        <w:rPr>
          <w:rFonts w:hint="eastAsia" w:asciiTheme="minorEastAsia" w:hAnsiTheme="minorEastAsia" w:eastAsiaTheme="minorEastAsia" w:cstheme="minorEastAsia"/>
          <w:b/>
          <w:color w:val="auto"/>
          <w:sz w:val="24"/>
          <w:szCs w:val="20"/>
          <w:highlight w:val="none"/>
        </w:rPr>
        <w:t>　19、资格审查</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19.</w:t>
      </w:r>
      <w:r>
        <w:rPr>
          <w:rFonts w:hint="eastAsia" w:asciiTheme="minorEastAsia" w:hAnsiTheme="minorEastAsia" w:eastAsiaTheme="minorEastAsia" w:cstheme="minorEastAsia"/>
          <w:color w:val="auto"/>
          <w:kern w:val="0"/>
          <w:sz w:val="24"/>
          <w:highlight w:val="none"/>
          <w:lang w:val="en-US" w:eastAsia="zh-CN"/>
        </w:rPr>
        <w:t>1</w:t>
      </w:r>
      <w:r>
        <w:rPr>
          <w:rFonts w:hint="eastAsia" w:asciiTheme="minorEastAsia" w:hAnsiTheme="minorEastAsia" w:eastAsiaTheme="minorEastAsia" w:cstheme="minorEastAsia"/>
          <w:color w:val="auto"/>
          <w:sz w:val="24"/>
          <w:highlight w:val="none"/>
        </w:rPr>
        <w:t>采购人或</w:t>
      </w:r>
      <w:r>
        <w:rPr>
          <w:rFonts w:hint="eastAsia" w:asciiTheme="minorEastAsia" w:hAnsiTheme="minorEastAsia" w:eastAsiaTheme="minorEastAsia" w:cstheme="minorEastAsia"/>
          <w:color w:val="auto"/>
          <w:sz w:val="24"/>
          <w:highlight w:val="none"/>
          <w:lang w:eastAsia="zh-CN"/>
        </w:rPr>
        <w:t>采购代理机构</w:t>
      </w:r>
      <w:r>
        <w:rPr>
          <w:rFonts w:hint="eastAsia" w:asciiTheme="minorEastAsia" w:hAnsiTheme="minorEastAsia" w:eastAsiaTheme="minorEastAsia" w:cstheme="minorEastAsia"/>
          <w:color w:val="auto"/>
          <w:sz w:val="24"/>
          <w:highlight w:val="none"/>
        </w:rPr>
        <w:t>依据法律法规和招标文件的规定，对投标人的资格进行审查。</w:t>
      </w:r>
    </w:p>
    <w:p>
      <w:pPr>
        <w:pStyle w:val="131"/>
        <w:spacing w:before="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19.</w:t>
      </w:r>
      <w:r>
        <w:rPr>
          <w:rFonts w:hint="eastAsia" w:asciiTheme="minorEastAsia" w:hAnsiTheme="minorEastAsia" w:eastAsiaTheme="minorEastAsia" w:cstheme="minorEastAsia"/>
          <w:color w:val="auto"/>
          <w:kern w:val="0"/>
          <w:szCs w:val="24"/>
          <w:highlight w:val="none"/>
          <w:lang w:val="en-US" w:eastAsia="zh-CN"/>
        </w:rPr>
        <w:t>2</w:t>
      </w:r>
      <w:r>
        <w:rPr>
          <w:rFonts w:hint="eastAsia" w:asciiTheme="minorEastAsia" w:hAnsiTheme="minorEastAsia" w:eastAsiaTheme="minorEastAsia" w:cstheme="minorEastAsia"/>
          <w:color w:val="auto"/>
          <w:kern w:val="0"/>
          <w:szCs w:val="24"/>
          <w:highlight w:val="none"/>
        </w:rPr>
        <w:t>投标人未按照招标文件要求提供与</w:t>
      </w:r>
      <w:r>
        <w:rPr>
          <w:rFonts w:hint="eastAsia" w:asciiTheme="minorEastAsia" w:hAnsiTheme="minorEastAsia" w:eastAsiaTheme="minorEastAsia" w:cstheme="minorEastAsia"/>
          <w:color w:val="auto"/>
          <w:highlight w:val="none"/>
        </w:rPr>
        <w:t>资格条件相应的</w:t>
      </w:r>
      <w:r>
        <w:rPr>
          <w:rFonts w:hint="eastAsia" w:asciiTheme="minorEastAsia" w:hAnsiTheme="minorEastAsia" w:eastAsiaTheme="minorEastAsia" w:cstheme="minorEastAsia"/>
          <w:color w:val="auto"/>
          <w:kern w:val="0"/>
          <w:szCs w:val="24"/>
          <w:highlight w:val="none"/>
        </w:rPr>
        <w:t>有效资格证明材料的，视为</w:t>
      </w:r>
      <w:r>
        <w:rPr>
          <w:rFonts w:hint="eastAsia" w:asciiTheme="minorEastAsia" w:hAnsiTheme="minorEastAsia" w:eastAsiaTheme="minorEastAsia" w:cstheme="minorEastAsia"/>
          <w:color w:val="auto"/>
          <w:highlight w:val="none"/>
        </w:rPr>
        <w:t>投标人不具备招标文件中规定的资格要求，其投标无效。</w:t>
      </w:r>
    </w:p>
    <w:p>
      <w:pPr>
        <w:pStyle w:val="131"/>
        <w:spacing w:before="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19.</w:t>
      </w:r>
      <w:r>
        <w:rPr>
          <w:rFonts w:hint="eastAsia" w:asciiTheme="minorEastAsia" w:hAnsiTheme="minorEastAsia" w:eastAsiaTheme="minorEastAsia" w:cstheme="minorEastAsia"/>
          <w:color w:val="auto"/>
          <w:highlight w:val="none"/>
          <w:lang w:val="en-US" w:eastAsia="zh-CN"/>
        </w:rPr>
        <w:t>3</w:t>
      </w:r>
      <w:r>
        <w:rPr>
          <w:rFonts w:hint="eastAsia" w:asciiTheme="minorEastAsia" w:hAnsiTheme="minorEastAsia" w:eastAsiaTheme="minorEastAsia" w:cstheme="minorEastAsia"/>
          <w:color w:val="auto"/>
          <w:highlight w:val="none"/>
        </w:rPr>
        <w:t>对未通过资格审查的投标人，采购人或</w:t>
      </w:r>
      <w:r>
        <w:rPr>
          <w:rFonts w:hint="eastAsia" w:asciiTheme="minorEastAsia" w:hAnsiTheme="minorEastAsia" w:eastAsiaTheme="minorEastAsia" w:cstheme="minorEastAsia"/>
          <w:color w:val="auto"/>
          <w:highlight w:val="none"/>
          <w:lang w:eastAsia="zh-CN"/>
        </w:rPr>
        <w:t>采购代理机构</w:t>
      </w:r>
      <w:r>
        <w:rPr>
          <w:rFonts w:hint="eastAsia" w:asciiTheme="minorEastAsia" w:hAnsiTheme="minorEastAsia" w:eastAsiaTheme="minorEastAsia" w:cstheme="minorEastAsia"/>
          <w:color w:val="auto"/>
          <w:highlight w:val="none"/>
        </w:rPr>
        <w:t>告知其未通过的原因。</w:t>
      </w:r>
    </w:p>
    <w:p>
      <w:pPr>
        <w:pStyle w:val="131"/>
        <w:spacing w:before="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19.</w:t>
      </w:r>
      <w:r>
        <w:rPr>
          <w:rFonts w:hint="eastAsia" w:asciiTheme="minorEastAsia" w:hAnsiTheme="minorEastAsia" w:eastAsiaTheme="minorEastAsia" w:cstheme="minorEastAsia"/>
          <w:color w:val="auto"/>
          <w:highlight w:val="none"/>
          <w:lang w:val="en-US" w:eastAsia="zh-CN"/>
        </w:rPr>
        <w:t>4</w:t>
      </w:r>
      <w:r>
        <w:rPr>
          <w:rFonts w:hint="eastAsia" w:asciiTheme="minorEastAsia" w:hAnsiTheme="minorEastAsia" w:eastAsiaTheme="minorEastAsia" w:cstheme="minorEastAsia"/>
          <w:color w:val="auto"/>
          <w:highlight w:val="none"/>
        </w:rPr>
        <w:t>合格投标人不足3家的，不再评标。</w:t>
      </w:r>
    </w:p>
    <w:p>
      <w:pPr>
        <w:pStyle w:val="131"/>
        <w:spacing w:before="0"/>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20、信用信息查询</w:t>
      </w:r>
    </w:p>
    <w:p>
      <w:pPr>
        <w:pStyle w:val="131"/>
        <w:spacing w:before="0"/>
        <w:ind w:firstLine="495" w:firstLineChars="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20.1信用信息查询渠道及截止时间：</w:t>
      </w:r>
      <w:r>
        <w:rPr>
          <w:rFonts w:hint="eastAsia" w:asciiTheme="minorEastAsia" w:hAnsiTheme="minorEastAsia" w:eastAsiaTheme="minorEastAsia" w:cstheme="minorEastAsia"/>
          <w:color w:val="auto"/>
          <w:kern w:val="0"/>
          <w:szCs w:val="24"/>
          <w:highlight w:val="none"/>
          <w:lang w:eastAsia="zh-CN"/>
        </w:rPr>
        <w:t>采购代理机构</w:t>
      </w:r>
      <w:r>
        <w:rPr>
          <w:rFonts w:hint="eastAsia" w:asciiTheme="minorEastAsia" w:hAnsiTheme="minorEastAsia" w:eastAsiaTheme="minorEastAsia" w:cstheme="minorEastAsia"/>
          <w:color w:val="auto"/>
          <w:kern w:val="0"/>
          <w:szCs w:val="24"/>
          <w:highlight w:val="none"/>
        </w:rPr>
        <w:t>将在资格审查时通过“信用中国”网站(www.creditchina.gov.cn)、中国政府采购网(www.ccgp.gov.cn)渠道查询投标人接受资格时的信用记录。</w:t>
      </w:r>
    </w:p>
    <w:p>
      <w:pPr>
        <w:pStyle w:val="131"/>
        <w:spacing w:before="0"/>
        <w:ind w:firstLine="495" w:firstLineChars="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20.2信用信息查询记录和证据留存的具体方式：现场查询的投标人的信用记录、查询结果经确认后将与采购文件一起存档。</w:t>
      </w:r>
    </w:p>
    <w:p>
      <w:pPr>
        <w:pStyle w:val="131"/>
        <w:spacing w:before="0"/>
        <w:ind w:firstLine="495" w:firstLineChars="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31"/>
        <w:spacing w:before="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Theme="minorEastAsia" w:hAnsiTheme="minorEastAsia" w:eastAsiaTheme="minorEastAsia" w:cstheme="minorEastAsia"/>
          <w:color w:val="auto"/>
          <w:highlight w:val="none"/>
        </w:rPr>
        <w:t>。</w:t>
      </w:r>
    </w:p>
    <w:p>
      <w:pPr>
        <w:snapToGrid w:val="0"/>
        <w:spacing w:line="360" w:lineRule="auto"/>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五、评标</w:t>
      </w:r>
    </w:p>
    <w:p>
      <w:pPr>
        <w:spacing w:line="360" w:lineRule="auto"/>
        <w:rPr>
          <w:rFonts w:hint="eastAsia" w:asciiTheme="minorEastAsia" w:hAnsiTheme="minorEastAsia" w:eastAsiaTheme="minorEastAsia" w:cstheme="minorEastAsia"/>
          <w:b/>
          <w:color w:val="auto"/>
          <w:sz w:val="24"/>
          <w:highlight w:val="none"/>
        </w:rPr>
      </w:pPr>
      <w:bookmarkStart w:id="17" w:name="_Toc91899903"/>
      <w:r>
        <w:rPr>
          <w:rFonts w:hint="eastAsia" w:asciiTheme="minorEastAsia" w:hAnsiTheme="minorEastAsia" w:eastAsiaTheme="minorEastAsia" w:cstheme="minorEastAsia"/>
          <w:b/>
          <w:color w:val="auto"/>
          <w:sz w:val="24"/>
          <w:highlight w:val="none"/>
        </w:rPr>
        <w:t>21.</w:t>
      </w:r>
      <w:r>
        <w:rPr>
          <w:rFonts w:hint="eastAsia" w:asciiTheme="minorEastAsia" w:hAnsiTheme="minorEastAsia" w:eastAsiaTheme="minorEastAsia" w:cstheme="minorEastAsia"/>
          <w:color w:val="auto"/>
          <w:highlight w:val="none"/>
        </w:rPr>
        <w:t xml:space="preserve"> </w:t>
      </w:r>
      <w:r>
        <w:rPr>
          <w:rFonts w:hint="eastAsia" w:asciiTheme="minorEastAsia" w:hAnsiTheme="minorEastAsia" w:eastAsiaTheme="minorEastAsia" w:cstheme="minorEastAsia"/>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Theme="minorEastAsia" w:hAnsiTheme="minorEastAsia" w:eastAsiaTheme="minorEastAsia" w:cstheme="minorEastAsia"/>
          <w:b/>
          <w:color w:val="auto"/>
          <w:sz w:val="24"/>
          <w:highlight w:val="none"/>
        </w:rPr>
        <w:t>详见招标文件第四部分评标办法。</w:t>
      </w:r>
    </w:p>
    <w:p>
      <w:pPr>
        <w:snapToGrid w:val="0"/>
        <w:spacing w:line="360" w:lineRule="auto"/>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六、定 标</w:t>
      </w:r>
    </w:p>
    <w:p>
      <w:pPr>
        <w:pStyle w:val="24"/>
        <w:spacing w:line="360" w:lineRule="auto"/>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22. 确定中标供应商</w:t>
      </w:r>
    </w:p>
    <w:p>
      <w:pPr>
        <w:pStyle w:val="131"/>
        <w:snapToGrid w:val="0"/>
        <w:spacing w:before="0"/>
        <w:ind w:firstLine="48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Theme="minorEastAsia" w:hAnsiTheme="minorEastAsia" w:eastAsiaTheme="minorEastAsia" w:cstheme="minorEastAsia"/>
          <w:color w:val="auto"/>
          <w:szCs w:val="24"/>
          <w:highlight w:val="none"/>
          <w:lang w:val="en-US" w:eastAsia="zh-CN"/>
        </w:rPr>
        <w:t>鼓励</w:t>
      </w:r>
      <w:r>
        <w:rPr>
          <w:rFonts w:hint="eastAsia" w:asciiTheme="minorEastAsia" w:hAnsiTheme="minorEastAsia" w:eastAsiaTheme="minorEastAsia" w:cstheme="minorEastAsia"/>
          <w:color w:val="auto"/>
          <w:szCs w:val="24"/>
          <w:highlight w:val="none"/>
        </w:rPr>
        <w:t>在收到评审报告当天</w:t>
      </w:r>
      <w:r>
        <w:rPr>
          <w:rFonts w:hint="eastAsia" w:asciiTheme="minorEastAsia" w:hAnsiTheme="minorEastAsia" w:eastAsiaTheme="minorEastAsia" w:cstheme="minorEastAsia"/>
          <w:color w:val="auto"/>
          <w:szCs w:val="24"/>
          <w:highlight w:val="none"/>
          <w:lang w:val="en-US" w:eastAsia="zh-CN"/>
        </w:rPr>
        <w:t>在线</w:t>
      </w:r>
      <w:r>
        <w:rPr>
          <w:rFonts w:hint="eastAsia" w:asciiTheme="minorEastAsia" w:hAnsiTheme="minorEastAsia" w:eastAsiaTheme="minorEastAsia" w:cstheme="minorEastAsia"/>
          <w:color w:val="auto"/>
          <w:szCs w:val="24"/>
          <w:highlight w:val="none"/>
        </w:rPr>
        <w:t>确定中标或者成交供应商。中标、成交通知书和中标、成交结果公告应当在规定时间内同时发出。</w:t>
      </w:r>
    </w:p>
    <w:p>
      <w:pPr>
        <w:pStyle w:val="131"/>
        <w:snapToGrid w:val="0"/>
        <w:spacing w:before="0"/>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23. 中标通知与中标结果公告</w:t>
      </w:r>
    </w:p>
    <w:p>
      <w:pPr>
        <w:widowControl/>
        <w:shd w:val="clear" w:color="auto" w:fill="FFFFFF"/>
        <w:spacing w:line="360" w:lineRule="auto"/>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23.1自中标人确定之日起2个工作日内，</w:t>
      </w:r>
      <w:r>
        <w:rPr>
          <w:rFonts w:hint="eastAsia" w:asciiTheme="minorEastAsia" w:hAnsiTheme="minorEastAsia" w:eastAsiaTheme="minorEastAsia" w:cstheme="minorEastAsia"/>
          <w:color w:val="auto"/>
          <w:sz w:val="24"/>
          <w:highlight w:val="none"/>
          <w:lang w:eastAsia="zh-CN"/>
        </w:rPr>
        <w:t>采购代理机构</w:t>
      </w:r>
      <w:r>
        <w:rPr>
          <w:rFonts w:hint="eastAsia" w:asciiTheme="minorEastAsia" w:hAnsiTheme="minorEastAsia" w:eastAsiaTheme="minorEastAsia" w:cstheme="minorEastAsia"/>
          <w:color w:val="auto"/>
          <w:sz w:val="24"/>
          <w:highlight w:val="none"/>
        </w:rPr>
        <w:t>通过电子交易平台向中标人发出中标通知书，同时编制发布采购结果公告。</w:t>
      </w:r>
      <w:r>
        <w:rPr>
          <w:rFonts w:hint="eastAsia" w:asciiTheme="minorEastAsia" w:hAnsiTheme="minorEastAsia" w:eastAsiaTheme="minorEastAsia" w:cstheme="minorEastAsia"/>
          <w:color w:val="auto"/>
          <w:sz w:val="24"/>
          <w:highlight w:val="none"/>
          <w:lang w:eastAsia="zh-CN"/>
        </w:rPr>
        <w:t>采购代理机构</w:t>
      </w:r>
      <w:r>
        <w:rPr>
          <w:rFonts w:hint="eastAsia" w:asciiTheme="minorEastAsia" w:hAnsiTheme="minorEastAsia" w:eastAsiaTheme="minorEastAsia" w:cstheme="minorEastAsia"/>
          <w:color w:val="auto"/>
          <w:sz w:val="24"/>
          <w:highlight w:val="none"/>
        </w:rPr>
        <w:t>也可以以纸质形式进行中标通知。</w:t>
      </w:r>
    </w:p>
    <w:p>
      <w:pPr>
        <w:widowControl/>
        <w:shd w:val="clear" w:color="auto" w:fill="FFFFFF"/>
        <w:spacing w:line="360" w:lineRule="auto"/>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23.2中标结果公告内容包括采购人及其委托的</w:t>
      </w:r>
      <w:r>
        <w:rPr>
          <w:rFonts w:hint="eastAsia" w:asciiTheme="minorEastAsia" w:hAnsiTheme="minorEastAsia" w:eastAsiaTheme="minorEastAsia" w:cstheme="minorEastAsia"/>
          <w:color w:val="auto"/>
          <w:sz w:val="24"/>
          <w:highlight w:val="none"/>
          <w:lang w:eastAsia="zh-CN"/>
        </w:rPr>
        <w:t>采购代理机构</w:t>
      </w:r>
      <w:r>
        <w:rPr>
          <w:rFonts w:hint="eastAsia" w:asciiTheme="minorEastAsia" w:hAnsiTheme="minorEastAsia" w:eastAsiaTheme="minorEastAsia" w:cstheme="minorEastAsia"/>
          <w:color w:val="auto"/>
          <w:sz w:val="24"/>
          <w:highlight w:val="none"/>
        </w:rPr>
        <w:t>的名称、地址、联系方式，项目名称和项目编号，中标人名称、地址和中标金额，主要中标标的的名称、规格型号、数量、单价、服务要求，开标记录、</w:t>
      </w:r>
      <w:bookmarkStart w:id="18" w:name="_Hlk101184471"/>
      <w:r>
        <w:rPr>
          <w:rFonts w:hint="eastAsia" w:asciiTheme="minorEastAsia" w:hAnsiTheme="minorEastAsia" w:eastAsiaTheme="minorEastAsia" w:cstheme="minorEastAsia"/>
          <w:color w:val="auto"/>
          <w:sz w:val="24"/>
          <w:highlight w:val="none"/>
        </w:rPr>
        <w:t>资格审查情况、评审专家抽取规则、符合性审查情况、</w:t>
      </w:r>
      <w:bookmarkEnd w:id="18"/>
      <w:r>
        <w:rPr>
          <w:rFonts w:hint="eastAsia" w:asciiTheme="minorEastAsia" w:hAnsiTheme="minorEastAsia" w:eastAsiaTheme="minorEastAsia" w:cstheme="minorEastAsia"/>
          <w:color w:val="auto"/>
          <w:sz w:val="24"/>
          <w:highlight w:val="none"/>
        </w:rPr>
        <w:t>未中标情况说明、中标公告期限以及评审专家名单、评分汇总及明细。</w:t>
      </w:r>
    </w:p>
    <w:p>
      <w:pPr>
        <w:widowControl/>
        <w:shd w:val="clear" w:color="auto" w:fill="FFFFFF"/>
        <w:spacing w:line="360" w:lineRule="auto"/>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23.3公告期限为1个工作日。</w:t>
      </w:r>
    </w:p>
    <w:p>
      <w:pPr>
        <w:pStyle w:val="131"/>
        <w:adjustRightInd w:val="0"/>
        <w:snapToGrid w:val="0"/>
        <w:spacing w:before="0"/>
        <w:ind w:firstLine="480" w:firstLineChars="200"/>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val="0"/>
          <w:bCs/>
          <w:color w:val="auto"/>
          <w:szCs w:val="24"/>
          <w:highlight w:val="none"/>
          <w:lang w:val="en-US" w:eastAsia="zh-CN"/>
        </w:rPr>
        <w:t xml:space="preserve">23.4 </w:t>
      </w:r>
      <w:r>
        <w:rPr>
          <w:rFonts w:hint="eastAsia" w:asciiTheme="minorEastAsia" w:hAnsiTheme="minorEastAsia" w:eastAsiaTheme="minorEastAsia" w:cstheme="minorEastAsia"/>
          <w:b w:val="0"/>
          <w:bCs/>
          <w:color w:val="auto"/>
          <w:szCs w:val="24"/>
          <w:highlight w:val="none"/>
        </w:rPr>
        <w:t>由于中标、成交供应商原因导致重新采购的，应当承担支付代理费和专家评审费等费用在内的赔偿责任。</w:t>
      </w:r>
    </w:p>
    <w:p>
      <w:pPr>
        <w:snapToGrid w:val="0"/>
        <w:spacing w:line="360" w:lineRule="auto"/>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七、合同授予</w:t>
      </w:r>
    </w:p>
    <w:p>
      <w:pPr>
        <w:pStyle w:val="24"/>
        <w:spacing w:line="360" w:lineRule="auto"/>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 xml:space="preserve">24. </w:t>
      </w:r>
      <w:r>
        <w:rPr>
          <w:rFonts w:hint="eastAsia" w:asciiTheme="minorEastAsia" w:hAnsiTheme="minorEastAsia" w:eastAsiaTheme="minorEastAsia" w:cstheme="minorEastAsia"/>
          <w:color w:val="auto"/>
          <w:highlight w:val="none"/>
        </w:rPr>
        <w:t>合同主要条款详见第五部分拟签订的合同文本。</w:t>
      </w:r>
    </w:p>
    <w:p>
      <w:pPr>
        <w:pStyle w:val="24"/>
        <w:spacing w:line="360" w:lineRule="auto"/>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25. 合同的签订</w:t>
      </w:r>
    </w:p>
    <w:p>
      <w:pPr>
        <w:widowControl/>
        <w:shd w:val="clear" w:color="auto" w:fill="FFFFFF"/>
        <w:spacing w:line="360" w:lineRule="auto"/>
        <w:ind w:firstLine="48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25.1</w:t>
      </w:r>
      <w:r>
        <w:rPr>
          <w:rFonts w:hint="eastAsia" w:asciiTheme="minorEastAsia" w:hAnsiTheme="minorEastAsia" w:eastAsiaTheme="minorEastAsia" w:cstheme="minorEastAsia"/>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31"/>
        <w:snapToGrid w:val="0"/>
        <w:spacing w:before="0"/>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31"/>
        <w:snapToGrid w:val="0"/>
        <w:spacing w:before="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25.3如签订合同并生效后，供应商无故拒绝或延期，除按照合同条款处理外，列入不良行为记录一次，并给予通报。</w:t>
      </w:r>
    </w:p>
    <w:p>
      <w:pPr>
        <w:pStyle w:val="131"/>
        <w:snapToGrid w:val="0"/>
        <w:spacing w:before="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25.4中标供应商拒绝与采购人签订合同的，采购人可以按照评审报告推荐的中标或者成交候选人名单排序，确定下一候选人为中标供应商，也可以重新开展政府采购活动。</w:t>
      </w:r>
    </w:p>
    <w:p>
      <w:pPr>
        <w:pStyle w:val="131"/>
        <w:snapToGrid w:val="0"/>
        <w:spacing w:before="0" w:after="12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25.5采购合同由采购人与中标供应商根据招标文件、投标文件等内容通过政府采购电子交易平台在线签订，自动备案。</w:t>
      </w:r>
    </w:p>
    <w:p>
      <w:pPr>
        <w:pStyle w:val="24"/>
        <w:spacing w:line="360" w:lineRule="auto"/>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26. 履约保证金</w:t>
      </w:r>
    </w:p>
    <w:p>
      <w:pPr>
        <w:tabs>
          <w:tab w:val="left" w:pos="0"/>
        </w:tabs>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Theme="minorEastAsia" w:hAnsiTheme="minorEastAsia" w:eastAsiaTheme="minorEastAsia" w:cstheme="minorEastAsia"/>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pPr>
        <w:pStyle w:val="4"/>
        <w:ind w:left="0" w:firstLine="480" w:firstLineChars="200"/>
        <w:rPr>
          <w:rFonts w:hint="eastAsia" w:asciiTheme="minorEastAsia" w:hAnsiTheme="minorEastAsia" w:eastAsiaTheme="minorEastAsia" w:cstheme="minorEastAsia"/>
          <w:b w:val="0"/>
          <w:bCs w:val="0"/>
          <w:snapToGrid w:val="0"/>
          <w:color w:val="auto"/>
          <w:kern w:val="28"/>
          <w:sz w:val="24"/>
          <w:highlight w:val="none"/>
        </w:rPr>
      </w:pPr>
      <w:r>
        <w:rPr>
          <w:rFonts w:hint="eastAsia" w:asciiTheme="minorEastAsia" w:hAnsiTheme="minorEastAsia" w:eastAsiaTheme="minorEastAsia" w:cstheme="minorEastAsia"/>
          <w:b w:val="0"/>
          <w:bCs w:val="0"/>
          <w:snapToGrid w:val="0"/>
          <w:color w:val="auto"/>
          <w:kern w:val="28"/>
          <w:sz w:val="24"/>
          <w:highlight w:val="none"/>
        </w:rPr>
        <w:t>供应商</w:t>
      </w:r>
      <w:r>
        <w:rPr>
          <w:rFonts w:hint="eastAsia" w:asciiTheme="minorEastAsia" w:hAnsiTheme="minorEastAsia" w:eastAsiaTheme="minorEastAsia" w:cstheme="minorEastAsia"/>
          <w:b w:val="0"/>
          <w:bCs w:val="0"/>
          <w:snapToGrid w:val="0"/>
          <w:color w:val="auto"/>
          <w:kern w:val="28"/>
          <w:sz w:val="24"/>
          <w:highlight w:val="none"/>
          <w:lang w:val="en-US"/>
        </w:rPr>
        <w:t>可</w:t>
      </w:r>
      <w:r>
        <w:rPr>
          <w:rFonts w:hint="eastAsia" w:asciiTheme="minorEastAsia" w:hAnsiTheme="minorEastAsia" w:eastAsiaTheme="minorEastAsia" w:cstheme="minorEastAsia"/>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Theme="minorEastAsia" w:hAnsiTheme="minorEastAsia" w:eastAsiaTheme="minorEastAsia" w:cstheme="minorEastAsia"/>
          <w:b w:val="0"/>
          <w:bCs w:val="0"/>
          <w:snapToGrid w:val="0"/>
          <w:color w:val="auto"/>
          <w:kern w:val="28"/>
          <w:sz w:val="24"/>
          <w:highlight w:val="none"/>
          <w:lang w:val="en-US" w:eastAsia="zh-CN"/>
        </w:rPr>
        <w:t>95763</w:t>
      </w:r>
      <w:r>
        <w:rPr>
          <w:rFonts w:hint="eastAsia" w:asciiTheme="minorEastAsia" w:hAnsiTheme="minorEastAsia" w:eastAsiaTheme="minorEastAsia" w:cstheme="minorEastAsia"/>
          <w:b w:val="0"/>
          <w:bCs w:val="0"/>
          <w:snapToGrid w:val="0"/>
          <w:color w:val="auto"/>
          <w:kern w:val="28"/>
          <w:sz w:val="24"/>
          <w:highlight w:val="none"/>
        </w:rPr>
        <w:t>。</w:t>
      </w:r>
    </w:p>
    <w:p>
      <w:pPr>
        <w:pStyle w:val="4"/>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bCs/>
          <w:color w:val="auto"/>
          <w:sz w:val="24"/>
          <w:szCs w:val="32"/>
          <w:highlight w:val="none"/>
          <w:lang w:val="en-US"/>
        </w:rPr>
        <w:t>27.预付款</w:t>
      </w:r>
    </w:p>
    <w:p>
      <w:pPr>
        <w:adjustRightInd/>
        <w:spacing w:line="360" w:lineRule="auto"/>
        <w:ind w:firstLine="48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Theme="minorEastAsia" w:hAnsiTheme="minorEastAsia" w:eastAsiaTheme="minorEastAsia" w:cstheme="minorEastAsia"/>
          <w:color w:val="auto"/>
          <w:sz w:val="24"/>
          <w:highlight w:val="none"/>
          <w:lang w:val="en-US" w:eastAsia="zh-CN"/>
        </w:rPr>
        <w:t>95763</w:t>
      </w:r>
      <w:r>
        <w:rPr>
          <w:rFonts w:hint="eastAsia" w:asciiTheme="minorEastAsia" w:hAnsiTheme="minorEastAsia" w:eastAsiaTheme="minorEastAsia" w:cstheme="minorEastAsia"/>
          <w:color w:val="auto"/>
          <w:sz w:val="24"/>
          <w:highlight w:val="none"/>
        </w:rPr>
        <w:t>。</w:t>
      </w:r>
    </w:p>
    <w:p>
      <w:pPr>
        <w:snapToGrid w:val="0"/>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32"/>
          <w:highlight w:val="none"/>
        </w:rPr>
        <w:t>八、电子交易活动的中止</w:t>
      </w:r>
    </w:p>
    <w:p>
      <w:pPr>
        <w:pStyle w:val="131"/>
        <w:snapToGrid w:val="0"/>
        <w:spacing w:before="0"/>
        <w:ind w:firstLine="0" w:firstLineChars="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bCs/>
          <w:color w:val="auto"/>
          <w:sz w:val="24"/>
          <w:szCs w:val="20"/>
          <w:highlight w:val="none"/>
        </w:rPr>
        <w:t>2</w:t>
      </w:r>
      <w:r>
        <w:rPr>
          <w:rFonts w:hint="eastAsia" w:asciiTheme="minorEastAsia" w:hAnsiTheme="minorEastAsia" w:eastAsiaTheme="minorEastAsia" w:cstheme="minorEastAsia"/>
          <w:b/>
          <w:bCs/>
          <w:color w:val="auto"/>
          <w:sz w:val="24"/>
          <w:szCs w:val="24"/>
          <w:highlight w:val="none"/>
        </w:rPr>
        <w:t>8</w:t>
      </w:r>
      <w:r>
        <w:rPr>
          <w:rFonts w:hint="eastAsia" w:asciiTheme="minorEastAsia" w:hAnsiTheme="minorEastAsia" w:eastAsiaTheme="minorEastAsia" w:cstheme="minorEastAsia"/>
          <w:b/>
          <w:color w:val="auto"/>
          <w:szCs w:val="24"/>
          <w:highlight w:val="none"/>
        </w:rPr>
        <w:t>. 电子交易活动的中止。</w:t>
      </w:r>
      <w:r>
        <w:rPr>
          <w:rFonts w:hint="eastAsia" w:asciiTheme="minorEastAsia" w:hAnsiTheme="minorEastAsia" w:eastAsiaTheme="minorEastAsia" w:cstheme="minorEastAsia"/>
          <w:color w:val="auto"/>
          <w:highlight w:val="none"/>
        </w:rPr>
        <w:t>采购过程中出现以下情形，导致电子交易平台无法正常运行，或者无法保证电子交易的公平、公正和安全时，</w:t>
      </w:r>
      <w:r>
        <w:rPr>
          <w:rFonts w:hint="eastAsia" w:asciiTheme="minorEastAsia" w:hAnsiTheme="minorEastAsia" w:eastAsiaTheme="minorEastAsia" w:cstheme="minorEastAsia"/>
          <w:color w:val="auto"/>
          <w:highlight w:val="none"/>
          <w:lang w:eastAsia="zh-CN"/>
        </w:rPr>
        <w:t>采购代理机构</w:t>
      </w:r>
      <w:r>
        <w:rPr>
          <w:rFonts w:hint="eastAsia" w:asciiTheme="minorEastAsia" w:hAnsiTheme="minorEastAsia" w:eastAsiaTheme="minorEastAsia" w:cstheme="minorEastAsia"/>
          <w:color w:val="auto"/>
          <w:highlight w:val="none"/>
        </w:rPr>
        <w:t>可中止电子交易活动：</w:t>
      </w:r>
    </w:p>
    <w:p>
      <w:pPr>
        <w:pStyle w:val="131"/>
        <w:snapToGrid w:val="0"/>
        <w:spacing w:before="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28.1电子交易平台发生故障而无法登录访问的； </w:t>
      </w:r>
    </w:p>
    <w:p>
      <w:pPr>
        <w:pStyle w:val="131"/>
        <w:snapToGrid w:val="0"/>
        <w:spacing w:before="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28.2电子交易平台应用或数据库出现错误，不能进行正常操作的；</w:t>
      </w:r>
    </w:p>
    <w:p>
      <w:pPr>
        <w:pStyle w:val="131"/>
        <w:snapToGrid w:val="0"/>
        <w:spacing w:before="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28.3电子交易平台发现严重安全漏洞，有潜在泄密危险的；</w:t>
      </w:r>
    </w:p>
    <w:p>
      <w:pPr>
        <w:pStyle w:val="131"/>
        <w:snapToGrid w:val="0"/>
        <w:spacing w:before="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28.4病毒发作导致不能进行正常操作的； </w:t>
      </w:r>
    </w:p>
    <w:p>
      <w:pPr>
        <w:pStyle w:val="131"/>
        <w:snapToGrid w:val="0"/>
        <w:spacing w:before="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28.5其他无法保证电子交易的公平、公正和安全的情况。</w:t>
      </w:r>
    </w:p>
    <w:p>
      <w:pPr>
        <w:pStyle w:val="131"/>
        <w:snapToGrid w:val="0"/>
        <w:spacing w:before="0"/>
        <w:ind w:firstLine="0" w:firstLineChars="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snapToGrid w:val="0"/>
        <w:spacing w:line="360" w:lineRule="auto"/>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九、验收</w:t>
      </w:r>
    </w:p>
    <w:p>
      <w:pPr>
        <w:pStyle w:val="24"/>
        <w:spacing w:line="360" w:lineRule="auto"/>
        <w:ind w:firstLine="0" w:firstLineChars="0"/>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30.验收</w:t>
      </w:r>
    </w:p>
    <w:p>
      <w:pPr>
        <w:tabs>
          <w:tab w:val="left" w:pos="0"/>
        </w:tabs>
        <w:spacing w:line="360" w:lineRule="auto"/>
        <w:ind w:firstLine="48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pStyle w:val="4"/>
        <w:adjustRightInd w:val="0"/>
        <w:snapToGrid w:val="0"/>
        <w:ind w:left="0" w:firstLine="480" w:firstLineChars="200"/>
        <w:rPr>
          <w:rFonts w:hint="eastAsia" w:asciiTheme="minorEastAsia" w:hAnsiTheme="minorEastAsia" w:eastAsiaTheme="minorEastAsia" w:cstheme="minorEastAsia"/>
          <w:b w:val="0"/>
          <w:bCs w:val="0"/>
          <w:color w:val="auto"/>
          <w:kern w:val="0"/>
          <w:sz w:val="24"/>
          <w:szCs w:val="24"/>
          <w:highlight w:val="none"/>
          <w:lang w:val="en-US"/>
        </w:rPr>
      </w:pPr>
      <w:r>
        <w:rPr>
          <w:rFonts w:hint="eastAsia" w:asciiTheme="minorEastAsia" w:hAnsiTheme="minorEastAsia" w:eastAsiaTheme="minorEastAsia" w:cstheme="minorEastAsia"/>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Theme="minorEastAsia" w:hAnsiTheme="minorEastAsia" w:eastAsiaTheme="minorEastAsia" w:cstheme="minorEastAsia"/>
          <w:b w:val="0"/>
          <w:bCs w:val="0"/>
          <w:color w:val="auto"/>
          <w:kern w:val="0"/>
          <w:sz w:val="24"/>
          <w:szCs w:val="24"/>
          <w:highlight w:val="none"/>
          <w:lang w:val="en-US" w:eastAsia="zh-CN"/>
        </w:rPr>
        <w:t>合同管理</w:t>
      </w:r>
      <w:r>
        <w:rPr>
          <w:rFonts w:hint="eastAsia" w:asciiTheme="minorEastAsia" w:hAnsiTheme="minorEastAsia" w:eastAsiaTheme="minorEastAsia" w:cstheme="minorEastAsia"/>
          <w:b w:val="0"/>
          <w:bCs w:val="0"/>
          <w:color w:val="auto"/>
          <w:kern w:val="0"/>
          <w:sz w:val="24"/>
          <w:szCs w:val="24"/>
          <w:highlight w:val="none"/>
          <w:lang w:val="en-US"/>
        </w:rPr>
        <w:t>-支付管理。对于供应商提起在线支付申请的，采购</w:t>
      </w:r>
      <w:r>
        <w:rPr>
          <w:rFonts w:hint="eastAsia" w:asciiTheme="minorEastAsia" w:hAnsiTheme="minorEastAsia" w:eastAsiaTheme="minorEastAsia" w:cstheme="minorEastAsia"/>
          <w:b w:val="0"/>
          <w:bCs w:val="0"/>
          <w:color w:val="auto"/>
          <w:kern w:val="0"/>
          <w:sz w:val="24"/>
          <w:szCs w:val="24"/>
          <w:highlight w:val="none"/>
          <w:lang w:val="en-US" w:eastAsia="zh-CN"/>
        </w:rPr>
        <w:t>人</w:t>
      </w:r>
      <w:r>
        <w:rPr>
          <w:rFonts w:hint="eastAsia" w:asciiTheme="minorEastAsia" w:hAnsiTheme="minorEastAsia" w:eastAsiaTheme="minorEastAsia" w:cstheme="minorEastAsia"/>
          <w:b w:val="0"/>
          <w:bCs w:val="0"/>
          <w:color w:val="auto"/>
          <w:kern w:val="0"/>
          <w:sz w:val="24"/>
          <w:szCs w:val="24"/>
          <w:highlight w:val="none"/>
          <w:lang w:val="en-US"/>
        </w:rPr>
        <w:t>应当</w:t>
      </w:r>
      <w:r>
        <w:rPr>
          <w:rFonts w:hint="eastAsia" w:asciiTheme="minorEastAsia" w:hAnsiTheme="minorEastAsia" w:eastAsiaTheme="minorEastAsia" w:cstheme="minorEastAsia"/>
          <w:b w:val="0"/>
          <w:bCs w:val="0"/>
          <w:color w:val="auto"/>
          <w:kern w:val="0"/>
          <w:sz w:val="24"/>
          <w:szCs w:val="24"/>
          <w:highlight w:val="none"/>
          <w:lang w:val="en-US" w:eastAsia="zh-CN"/>
        </w:rPr>
        <w:t>按规定</w:t>
      </w:r>
      <w:r>
        <w:rPr>
          <w:rFonts w:hint="eastAsia" w:asciiTheme="minorEastAsia" w:hAnsiTheme="minorEastAsia" w:eastAsiaTheme="minorEastAsia" w:cstheme="minorEastAsia"/>
          <w:b w:val="0"/>
          <w:bCs w:val="0"/>
          <w:color w:val="auto"/>
          <w:kern w:val="0"/>
          <w:sz w:val="24"/>
          <w:szCs w:val="24"/>
          <w:highlight w:val="none"/>
          <w:lang w:val="en-US"/>
        </w:rPr>
        <w:t>做好审核并完成支付。</w:t>
      </w:r>
    </w:p>
    <w:p>
      <w:pPr>
        <w:pStyle w:val="80"/>
        <w:rPr>
          <w:rFonts w:hint="eastAsia" w:asciiTheme="minorEastAsia" w:hAnsiTheme="minorEastAsia" w:eastAsiaTheme="minorEastAsia" w:cstheme="minorEastAsia"/>
          <w:color w:val="auto"/>
          <w:highlight w:val="none"/>
        </w:rPr>
      </w:pPr>
    </w:p>
    <w:bookmarkEnd w:id="17"/>
    <w:p>
      <w:pPr>
        <w:tabs>
          <w:tab w:val="left" w:pos="0"/>
        </w:tabs>
        <w:spacing w:line="360" w:lineRule="auto"/>
        <w:ind w:firstLine="480"/>
        <w:rPr>
          <w:rFonts w:hint="eastAsia" w:asciiTheme="minorEastAsia" w:hAnsiTheme="minorEastAsia" w:eastAsiaTheme="minorEastAsia" w:cstheme="minorEastAsia"/>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1417" w:right="1418" w:bottom="1417" w:left="1418" w:header="851" w:footer="992" w:gutter="0"/>
          <w:cols w:space="0" w:num="1"/>
          <w:titlePg/>
          <w:rtlGutter w:val="0"/>
          <w:docGrid w:linePitch="312" w:charSpace="0"/>
        </w:sectPr>
      </w:pPr>
      <w:bookmarkStart w:id="19" w:name="_Hlt75236101"/>
      <w:bookmarkEnd w:id="19"/>
      <w:bookmarkStart w:id="20" w:name="_Hlt74729768"/>
      <w:bookmarkEnd w:id="20"/>
      <w:bookmarkStart w:id="21" w:name="_Hlt74714665"/>
      <w:bookmarkEnd w:id="21"/>
      <w:bookmarkStart w:id="22" w:name="_Hlt68072990"/>
      <w:bookmarkEnd w:id="22"/>
      <w:bookmarkStart w:id="23" w:name="_Hlt68072998"/>
      <w:bookmarkEnd w:id="23"/>
      <w:bookmarkStart w:id="24" w:name="_Hlt74730295"/>
      <w:bookmarkEnd w:id="24"/>
      <w:bookmarkStart w:id="25" w:name="_Hlt68057669"/>
      <w:bookmarkEnd w:id="25"/>
      <w:bookmarkStart w:id="26" w:name="_Hlt75236011"/>
      <w:bookmarkEnd w:id="26"/>
      <w:bookmarkStart w:id="27" w:name="_Hlt75236290"/>
      <w:bookmarkEnd w:id="27"/>
      <w:bookmarkStart w:id="28" w:name="_Hlt74707468"/>
      <w:bookmarkEnd w:id="28"/>
      <w:bookmarkStart w:id="29" w:name="_Hlt68403820"/>
      <w:bookmarkEnd w:id="29"/>
      <w:bookmarkStart w:id="30" w:name="_Hlt68073093"/>
      <w:bookmarkEnd w:id="30"/>
    </w:p>
    <w:bookmarkEnd w:id="15"/>
    <w:bookmarkEnd w:id="16"/>
    <w:p>
      <w:pPr>
        <w:spacing w:line="360" w:lineRule="auto"/>
        <w:jc w:val="center"/>
        <w:outlineLvl w:val="0"/>
        <w:rPr>
          <w:rFonts w:hint="eastAsia" w:asciiTheme="minorEastAsia" w:hAnsiTheme="minorEastAsia" w:eastAsiaTheme="minorEastAsia" w:cstheme="minorEastAsia"/>
          <w:b/>
          <w:color w:val="auto"/>
          <w:sz w:val="36"/>
          <w:szCs w:val="36"/>
          <w:highlight w:val="none"/>
        </w:rPr>
      </w:pPr>
      <w:bookmarkStart w:id="31" w:name="第四部分"/>
      <w:r>
        <w:rPr>
          <w:rFonts w:hint="eastAsia" w:asciiTheme="minorEastAsia" w:hAnsiTheme="minorEastAsia" w:eastAsiaTheme="minorEastAsia" w:cstheme="minorEastAsia"/>
          <w:b/>
          <w:color w:val="auto"/>
          <w:sz w:val="36"/>
          <w:szCs w:val="36"/>
          <w:highlight w:val="none"/>
        </w:rPr>
        <w:t>第三部分   采购需求</w:t>
      </w:r>
    </w:p>
    <w:p>
      <w:pPr>
        <w:numPr>
          <w:ilvl w:val="0"/>
          <w:numId w:val="1"/>
        </w:numPr>
        <w:spacing w:line="360" w:lineRule="auto"/>
        <w:ind w:left="0" w:leftChars="0" w:firstLine="0" w:firstLineChars="0"/>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项目背景</w:t>
      </w:r>
    </w:p>
    <w:p>
      <w:pPr>
        <w:spacing w:line="360" w:lineRule="auto"/>
        <w:ind w:firstLine="480"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根据《浙江省国土空间规划条例》做好重大基础设施廊道等空间区域管控的相关要求，基于《杭州市国土空间总体规划（2021-2035年）》，为加强各类重大交通市政廊道空间管控，协调周边用地布局，优化城市区域空间格局；</w:t>
      </w:r>
      <w:r>
        <w:rPr>
          <w:rFonts w:hint="eastAsia" w:asciiTheme="minorEastAsia" w:hAnsiTheme="minorEastAsia" w:eastAsiaTheme="minorEastAsia" w:cstheme="minorEastAsia"/>
          <w:color w:val="auto"/>
          <w:sz w:val="24"/>
          <w:highlight w:val="none"/>
        </w:rPr>
        <w:t>强化近期拟实施的区域性重大交通、市政等基础设施的规划落地性，在确保项目实施阶段顺利推进的同时，做好与周边区域的空间协调，开展本项目。</w:t>
      </w:r>
    </w:p>
    <w:p>
      <w:pPr>
        <w:numPr>
          <w:ilvl w:val="0"/>
          <w:numId w:val="1"/>
        </w:numPr>
        <w:spacing w:line="360" w:lineRule="auto"/>
        <w:ind w:left="0" w:leftChars="0" w:firstLine="0" w:firstLineChars="0"/>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规划范围</w:t>
      </w:r>
    </w:p>
    <w:p>
      <w:pPr>
        <w:numPr>
          <w:ilvl w:val="0"/>
          <w:numId w:val="0"/>
        </w:numPr>
        <w:spacing w:line="360" w:lineRule="auto"/>
        <w:ind w:leftChars="0"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杭州市域；</w:t>
      </w:r>
    </w:p>
    <w:p>
      <w:pPr>
        <w:numPr>
          <w:ilvl w:val="0"/>
          <w:numId w:val="1"/>
        </w:numPr>
        <w:spacing w:line="360" w:lineRule="auto"/>
        <w:ind w:left="0" w:leftChars="0" w:firstLine="0" w:firstLineChars="0"/>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技术要求</w:t>
      </w:r>
    </w:p>
    <w:p>
      <w:pPr>
        <w:numPr>
          <w:ilvl w:val="0"/>
          <w:numId w:val="0"/>
        </w:numPr>
        <w:spacing w:line="360" w:lineRule="auto"/>
        <w:ind w:leftChars="0"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1、现状梳理。基于现状及《杭州市国土空间总体规划（2021-2035年）》等相关上位规划或文件的要求，梳理现有区域性重大交通、市政等基础设施廊道。</w:t>
      </w:r>
    </w:p>
    <w:p>
      <w:pPr>
        <w:numPr>
          <w:ilvl w:val="0"/>
          <w:numId w:val="0"/>
        </w:numPr>
        <w:spacing w:line="360" w:lineRule="auto"/>
        <w:ind w:leftChars="0"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2.案例借鉴。梳理和借鉴国内城市对于区域性重大交通、市政等线性设施用地规划控制方面的做法和经验，提出杭州区域性重大交通、市政等线性设施规划控制和传导的工作方法和要求。</w:t>
      </w:r>
    </w:p>
    <w:p>
      <w:pPr>
        <w:numPr>
          <w:ilvl w:val="0"/>
          <w:numId w:val="0"/>
        </w:numPr>
        <w:spacing w:line="360" w:lineRule="auto"/>
        <w:ind w:leftChars="0"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优化方案。对列入近期项目库的重大交通、市政设施，在国土空间总体规划、相关专项规划和详细规划预控线位基础上，进一步分析沿线重大影响要素；突出综合交通市政廊道在平面和立体上的空间协调，深化、优化区域性重大交通、市政等线性设施的线路工程走向和断面布置方案，优化竖向等关键节点控制方案。</w:t>
      </w:r>
    </w:p>
    <w:p>
      <w:pPr>
        <w:numPr>
          <w:ilvl w:val="0"/>
          <w:numId w:val="0"/>
        </w:numPr>
        <w:spacing w:line="360" w:lineRule="auto"/>
        <w:ind w:leftChars="0"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提出空间管控。对本次提出的区域性重大交通、市政等重大基础设施线路走向优化方案，结合城市空间结构和用地分析，同时考虑各类重大基础设施廊道设置标准和要求，以及对城市安全的影响，开展交通市政重大基础设施廊道边界条件分析、划定保护范围，进行空间管控。</w:t>
      </w:r>
    </w:p>
    <w:p>
      <w:pPr>
        <w:numPr>
          <w:ilvl w:val="0"/>
          <w:numId w:val="1"/>
        </w:numPr>
        <w:spacing w:line="360" w:lineRule="auto"/>
        <w:ind w:left="0" w:leftChars="0" w:firstLine="0" w:firstLineChars="0"/>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项目成果及知识产权</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1、服务标准：项目需执行国家相关标准、行业标准、地方标准或者其他标准、规范。</w:t>
      </w:r>
    </w:p>
    <w:p>
      <w:pPr>
        <w:adjustRightInd/>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2、项目成果：</w:t>
      </w:r>
      <w:bookmarkStart w:id="32" w:name="_Hlk129112458"/>
    </w:p>
    <w:p>
      <w:pPr>
        <w:adjustRightInd/>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lang w:val="en-US" w:eastAsia="zh-CN"/>
        </w:rPr>
        <w:t>1</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成果要求数字化。最终成果应包括：</w:t>
      </w:r>
      <w:bookmarkStart w:id="33" w:name="OLE_LINK16"/>
      <w:r>
        <w:rPr>
          <w:rFonts w:hint="eastAsia" w:asciiTheme="minorEastAsia" w:hAnsiTheme="minorEastAsia" w:eastAsiaTheme="minorEastAsia" w:cstheme="minorEastAsia"/>
          <w:color w:val="auto"/>
          <w:sz w:val="24"/>
          <w:highlight w:val="none"/>
        </w:rPr>
        <w:t>法定文件、技术文件、附件、数字化入库成果，以及规划成果宣传相关材料。</w:t>
      </w:r>
      <w:bookmarkEnd w:id="33"/>
    </w:p>
    <w:p>
      <w:pPr>
        <w:adjustRightInd/>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规划成果包括中审稿、送审稿、报批稿和成果稿四个阶段成果。中间成果提交25套，电子文档（光盘）2套；送审成果提交25套，电子文档（光盘）2套；报批稿6套，电子文档（光盘）6套；最终成果提交6套，电子文档（光盘）6套，（具体数量根据实际需求有所变动）。</w:t>
      </w:r>
    </w:p>
    <w:p>
      <w:pPr>
        <w:adjustRightInd/>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3</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电子文档：包括文本电子文档（doc、ppt、pdf格式）以及图纸电子文档（dwg格式、jpg格式、GIS格式），供存档之用（含dwg格式、jpg格式、GIS格式，并符合规划和自然资源“一张图”成果入库等有关要求且电子文件必须为可编辑状态）。</w:t>
      </w:r>
    </w:p>
    <w:bookmarkEnd w:id="32"/>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3、知识产权要求</w:t>
      </w:r>
    </w:p>
    <w:p>
      <w:pPr>
        <w:pStyle w:val="24"/>
        <w:spacing w:line="360" w:lineRule="auto"/>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（1）供应商应保证提供服务过程中不会侵犯任何第三方的知识产权，避免发生纠纷。</w:t>
      </w:r>
    </w:p>
    <w:p>
      <w:pPr>
        <w:pStyle w:val="24"/>
        <w:spacing w:line="360" w:lineRule="auto"/>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（2）本规划及研究项目的成果知识产权归采购人所有,未经采购人书面同意，供应商无权继续使用项目成果用于其他用途，更无权转让或许可他人使用。</w:t>
      </w:r>
    </w:p>
    <w:p>
      <w:pPr>
        <w:pStyle w:val="24"/>
        <w:spacing w:line="360" w:lineRule="auto"/>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（3）本项目设计评审阶段所产生的专家评审咨询费由中标人承担。</w:t>
      </w:r>
    </w:p>
    <w:p>
      <w:pPr>
        <w:numPr>
          <w:ilvl w:val="0"/>
          <w:numId w:val="1"/>
        </w:numPr>
        <w:spacing w:line="360" w:lineRule="auto"/>
        <w:ind w:left="0" w:leftChars="0" w:firstLine="0" w:firstLineChars="0"/>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服务期及进度要求：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sz w:val="24"/>
          <w:szCs w:val="24"/>
          <w:highlight w:val="none"/>
          <w:lang w:val="en-US" w:eastAsia="zh-CN"/>
        </w:rPr>
      </w:pPr>
      <w:r>
        <w:rPr>
          <w:rFonts w:hint="eastAsia" w:asciiTheme="minorEastAsia" w:hAnsiTheme="minorEastAsia" w:eastAsiaTheme="minorEastAsia" w:cstheme="minorEastAsia"/>
          <w:bCs/>
          <w:color w:val="auto"/>
          <w:sz w:val="24"/>
          <w:szCs w:val="24"/>
          <w:highlight w:val="none"/>
          <w:lang w:val="en-US" w:eastAsia="zh-CN"/>
        </w:rPr>
        <w:t>1、服务期：2026年4月30日前完成。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sz w:val="24"/>
          <w:szCs w:val="24"/>
          <w:highlight w:val="none"/>
          <w:lang w:val="en-US" w:eastAsia="zh-CN"/>
        </w:rPr>
      </w:pPr>
      <w:r>
        <w:rPr>
          <w:rFonts w:hint="eastAsia" w:asciiTheme="minorEastAsia" w:hAnsiTheme="minorEastAsia" w:eastAsiaTheme="minorEastAsia" w:cstheme="minorEastAsia"/>
          <w:bCs/>
          <w:color w:val="auto"/>
          <w:sz w:val="24"/>
          <w:szCs w:val="24"/>
          <w:highlight w:val="none"/>
          <w:lang w:val="en-US" w:eastAsia="zh-CN"/>
        </w:rPr>
        <w:t>2、进度要求：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2025年8月31日前完成中间成果；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2025年11月30日前完成送审成果；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2026年4月30日前完成最终成果。</w:t>
      </w:r>
    </w:p>
    <w:p>
      <w:pPr>
        <w:numPr>
          <w:ilvl w:val="0"/>
          <w:numId w:val="1"/>
        </w:numPr>
        <w:spacing w:line="360" w:lineRule="auto"/>
        <w:ind w:left="0" w:leftChars="0" w:firstLine="0" w:firstLineChars="0"/>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质量保证及售后服务要求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bookmarkStart w:id="34" w:name="OLE_LINK18"/>
      <w:r>
        <w:rPr>
          <w:rFonts w:hint="eastAsia" w:asciiTheme="minorEastAsia" w:hAnsiTheme="minorEastAsia" w:eastAsiaTheme="minorEastAsia" w:cstheme="minorEastAsia"/>
          <w:b w:val="0"/>
          <w:bCs/>
          <w:color w:val="auto"/>
          <w:sz w:val="24"/>
          <w:szCs w:val="24"/>
          <w:highlight w:val="none"/>
        </w:rPr>
        <w:t>本项目质保期至项目验收合格后两年。供应商售后服务包括协助召开专家技术评审会，同时按相关程序协助落实送审成果的修改、报批、发布等。</w:t>
      </w:r>
    </w:p>
    <w:bookmarkEnd w:id="34"/>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w:t>
      </w:r>
      <w:r>
        <w:rPr>
          <w:rFonts w:hint="eastAsia" w:asciiTheme="minorEastAsia" w:hAnsiTheme="minorEastAsia" w:eastAsiaTheme="minorEastAsia" w:cstheme="minorEastAsia"/>
          <w:b w:val="0"/>
          <w:bCs/>
          <w:color w:val="auto"/>
          <w:sz w:val="24"/>
          <w:szCs w:val="24"/>
          <w:highlight w:val="none"/>
          <w:lang w:val="en-US" w:eastAsia="zh-CN"/>
        </w:rPr>
        <w:t>、</w:t>
      </w:r>
      <w:r>
        <w:rPr>
          <w:rFonts w:hint="eastAsia" w:asciiTheme="minorEastAsia" w:hAnsiTheme="minorEastAsia" w:eastAsiaTheme="minorEastAsia" w:cstheme="minorEastAsia"/>
          <w:b w:val="0"/>
          <w:bCs/>
          <w:color w:val="auto"/>
          <w:sz w:val="24"/>
          <w:szCs w:val="24"/>
          <w:highlight w:val="none"/>
        </w:rPr>
        <w:t>供应商应提供质量保证承诺及优质的后期服务，并及时响应采购人需求。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w:t>
      </w:r>
      <w:r>
        <w:rPr>
          <w:rFonts w:hint="eastAsia" w:asciiTheme="minorEastAsia" w:hAnsiTheme="minorEastAsia" w:eastAsiaTheme="minorEastAsia" w:cstheme="minorEastAsia"/>
          <w:b w:val="0"/>
          <w:bCs/>
          <w:color w:val="auto"/>
          <w:sz w:val="24"/>
          <w:szCs w:val="24"/>
          <w:highlight w:val="none"/>
          <w:lang w:val="en-US" w:eastAsia="zh-CN"/>
        </w:rPr>
        <w:t>、</w:t>
      </w:r>
      <w:r>
        <w:rPr>
          <w:rFonts w:hint="eastAsia" w:asciiTheme="minorEastAsia" w:hAnsiTheme="minorEastAsia" w:eastAsiaTheme="minorEastAsia" w:cstheme="minorEastAsia"/>
          <w:b w:val="0"/>
          <w:bCs/>
          <w:color w:val="auto"/>
          <w:sz w:val="24"/>
          <w:szCs w:val="24"/>
          <w:highlight w:val="none"/>
        </w:rPr>
        <w:t>实施过程中遇到困难或突发状况，须及时与采购人沟通协商共同解决。</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3</w:t>
      </w:r>
      <w:r>
        <w:rPr>
          <w:rFonts w:hint="eastAsia" w:asciiTheme="minorEastAsia" w:hAnsiTheme="minorEastAsia" w:eastAsiaTheme="minorEastAsia" w:cstheme="minorEastAsia"/>
          <w:b w:val="0"/>
          <w:bCs/>
          <w:color w:val="auto"/>
          <w:sz w:val="24"/>
          <w:szCs w:val="24"/>
          <w:highlight w:val="none"/>
          <w:lang w:val="en-US" w:eastAsia="zh-CN"/>
        </w:rPr>
        <w:t>、</w:t>
      </w:r>
      <w:r>
        <w:rPr>
          <w:rFonts w:hint="eastAsia" w:asciiTheme="minorEastAsia" w:hAnsiTheme="minorEastAsia" w:eastAsiaTheme="minorEastAsia" w:cstheme="minorEastAsia"/>
          <w:b w:val="0"/>
          <w:bCs/>
          <w:color w:val="auto"/>
          <w:sz w:val="24"/>
          <w:szCs w:val="24"/>
          <w:highlight w:val="none"/>
        </w:rPr>
        <w:t>供应商应按采购文件规定向采购人提供服务，并承诺在提供相关疑问解答、相关技术支持工作。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4</w:t>
      </w:r>
      <w:r>
        <w:rPr>
          <w:rFonts w:hint="eastAsia" w:asciiTheme="minorEastAsia" w:hAnsiTheme="minorEastAsia" w:eastAsiaTheme="minorEastAsia" w:cstheme="minorEastAsia"/>
          <w:b w:val="0"/>
          <w:bCs/>
          <w:color w:val="auto"/>
          <w:sz w:val="24"/>
          <w:szCs w:val="24"/>
          <w:highlight w:val="none"/>
          <w:lang w:val="en-US" w:eastAsia="zh-CN"/>
        </w:rPr>
        <w:t>、</w:t>
      </w:r>
      <w:r>
        <w:rPr>
          <w:rFonts w:hint="eastAsia" w:asciiTheme="minorEastAsia" w:hAnsiTheme="minorEastAsia" w:eastAsiaTheme="minorEastAsia" w:cstheme="minorEastAsia"/>
          <w:b w:val="0"/>
          <w:bCs/>
          <w:color w:val="auto"/>
          <w:sz w:val="24"/>
          <w:szCs w:val="24"/>
          <w:highlight w:val="none"/>
        </w:rPr>
        <w:t>如在项目过程中发生问题或需要技术支持的，供应商接到采购人通知后按要求及时给予采购人回应与支持。</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5</w:t>
      </w:r>
      <w:r>
        <w:rPr>
          <w:rFonts w:hint="eastAsia" w:asciiTheme="minorEastAsia" w:hAnsiTheme="minorEastAsia" w:eastAsiaTheme="minorEastAsia" w:cstheme="minorEastAsia"/>
          <w:b w:val="0"/>
          <w:bCs/>
          <w:color w:val="auto"/>
          <w:sz w:val="24"/>
          <w:szCs w:val="24"/>
          <w:highlight w:val="none"/>
          <w:lang w:val="en-US" w:eastAsia="zh-CN"/>
        </w:rPr>
        <w:t>、</w:t>
      </w:r>
      <w:r>
        <w:rPr>
          <w:rFonts w:hint="eastAsia" w:asciiTheme="minorEastAsia" w:hAnsiTheme="minorEastAsia" w:eastAsiaTheme="minorEastAsia" w:cstheme="minorEastAsia"/>
          <w:b w:val="0"/>
          <w:bCs/>
          <w:color w:val="auto"/>
          <w:sz w:val="24"/>
          <w:szCs w:val="24"/>
          <w:highlight w:val="none"/>
        </w:rPr>
        <w:t>在服务期内，供应商应对出现的质量及安全问题负责处理解决并承担一切费用。</w:t>
      </w:r>
    </w:p>
    <w:p>
      <w:pPr>
        <w:pStyle w:val="24"/>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6、服务期及售后服务期内，配合采购人做好成果宣传工作，并收集宣传资料移交采购人。</w:t>
      </w:r>
    </w:p>
    <w:p>
      <w:pPr>
        <w:numPr>
          <w:ilvl w:val="0"/>
          <w:numId w:val="1"/>
        </w:numPr>
        <w:spacing w:line="360" w:lineRule="auto"/>
        <w:ind w:left="0" w:leftChars="0" w:firstLine="0" w:firstLineChars="0"/>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项目实施要求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1、实施单位要求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对此项目有准确的理解，具有较强的项目管理能力；配有较强的技术队伍，能提供快速的服务响应；具有良好的项目沟通能力，保证根据采购人的需要进行及时的沟通。</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2、实施团队要求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供应商需成立专业的项目工作组，具备较强的专业能力。具有项目实施所需的软硬件设施设备。</w:t>
      </w:r>
    </w:p>
    <w:p>
      <w:pPr>
        <w:numPr>
          <w:ilvl w:val="0"/>
          <w:numId w:val="1"/>
        </w:numPr>
        <w:spacing w:line="360" w:lineRule="auto"/>
        <w:ind w:left="0" w:leftChars="0" w:firstLine="0" w:firstLineChars="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商务条款</w:t>
      </w:r>
    </w:p>
    <w:p>
      <w:pPr>
        <w:numPr>
          <w:ilvl w:val="0"/>
          <w:numId w:val="2"/>
        </w:numPr>
        <w:spacing w:line="360" w:lineRule="auto"/>
        <w:ind w:left="0" w:leftChars="0" w:firstLine="420" w:firstLineChars="175"/>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合同支付：总价包干、分期支付。</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第一期：</w:t>
      </w:r>
      <w:bookmarkStart w:id="35" w:name="OLE_LINK8"/>
      <w:r>
        <w:rPr>
          <w:rFonts w:hint="eastAsia" w:asciiTheme="minorEastAsia" w:hAnsiTheme="minorEastAsia" w:eastAsiaTheme="minorEastAsia" w:cstheme="minorEastAsia"/>
          <w:b w:val="0"/>
          <w:bCs/>
          <w:color w:val="auto"/>
          <w:sz w:val="24"/>
          <w:szCs w:val="24"/>
          <w:highlight w:val="none"/>
          <w:lang w:val="en-US" w:eastAsia="zh-CN"/>
        </w:rPr>
        <w:t>合同签订生效并具备实施条件5个工作日内</w:t>
      </w:r>
      <w:bookmarkEnd w:id="35"/>
      <w:r>
        <w:rPr>
          <w:rFonts w:hint="eastAsia" w:asciiTheme="minorEastAsia" w:hAnsiTheme="minorEastAsia" w:eastAsiaTheme="minorEastAsia" w:cstheme="minorEastAsia"/>
          <w:b w:val="0"/>
          <w:bCs/>
          <w:color w:val="auto"/>
          <w:sz w:val="24"/>
          <w:szCs w:val="24"/>
          <w:highlight w:val="none"/>
          <w:lang w:val="en-US" w:eastAsia="zh-CN"/>
        </w:rPr>
        <w:t>，支付合同总价的30%。</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第二期：</w:t>
      </w:r>
      <w:bookmarkStart w:id="36" w:name="OLE_LINK9"/>
      <w:r>
        <w:rPr>
          <w:rFonts w:hint="eastAsia" w:asciiTheme="minorEastAsia" w:hAnsiTheme="minorEastAsia" w:eastAsiaTheme="minorEastAsia" w:cstheme="minorEastAsia"/>
          <w:b w:val="0"/>
          <w:bCs/>
          <w:color w:val="auto"/>
          <w:sz w:val="24"/>
          <w:szCs w:val="24"/>
          <w:highlight w:val="none"/>
          <w:lang w:val="en-US" w:eastAsia="zh-CN"/>
        </w:rPr>
        <w:t>中标人按照双方进度约定完成中间成果后，并经采购人组织审查达到技术要求的，支付至147万元</w:t>
      </w:r>
      <w:bookmarkEnd w:id="36"/>
      <w:r>
        <w:rPr>
          <w:rFonts w:hint="eastAsia" w:asciiTheme="minorEastAsia" w:hAnsiTheme="minorEastAsia" w:eastAsiaTheme="minorEastAsia" w:cstheme="minorEastAsia"/>
          <w:b w:val="0"/>
          <w:bCs/>
          <w:color w:val="auto"/>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第三期：</w:t>
      </w:r>
      <w:bookmarkStart w:id="37" w:name="OLE_LINK10"/>
      <w:r>
        <w:rPr>
          <w:rFonts w:hint="eastAsia" w:asciiTheme="minorEastAsia" w:hAnsiTheme="minorEastAsia" w:eastAsiaTheme="minorEastAsia" w:cstheme="minorEastAsia"/>
          <w:b w:val="0"/>
          <w:bCs/>
          <w:color w:val="auto"/>
          <w:sz w:val="24"/>
          <w:szCs w:val="24"/>
          <w:highlight w:val="none"/>
          <w:lang w:val="en-US" w:eastAsia="zh-CN"/>
        </w:rPr>
        <w:t>中标人按照双方进度约定完成送审成果后，并经采购人组织审查达到技术要求的，支付合同剩余款项。（2026年财政预算下达后支付）</w:t>
      </w:r>
      <w:bookmarkEnd w:id="37"/>
    </w:p>
    <w:p>
      <w:pPr>
        <w:pStyle w:val="24"/>
        <w:rPr>
          <w:rFonts w:hint="eastAsia" w:asciiTheme="minorEastAsia" w:hAnsiTheme="minorEastAsia" w:eastAsiaTheme="minorEastAsia" w:cstheme="minorEastAsia"/>
          <w:color w:val="auto"/>
          <w:highlight w:val="none"/>
          <w:lang w:val="en-US" w:eastAsia="zh-CN"/>
        </w:rPr>
      </w:pPr>
      <w:bookmarkStart w:id="38" w:name="OLE_LINK11"/>
      <w:bookmarkStart w:id="39" w:name="OLE_LINK17"/>
      <w:r>
        <w:rPr>
          <w:rFonts w:hint="eastAsia" w:asciiTheme="minorEastAsia" w:hAnsiTheme="minorEastAsia" w:eastAsiaTheme="minorEastAsia" w:cstheme="minorEastAsia"/>
          <w:color w:val="auto"/>
          <w:highlight w:val="none"/>
          <w:lang w:val="en-US" w:eastAsia="zh-CN"/>
        </w:rPr>
        <w:t>注：若中标金额小于147万元，则按3:3:4比例进行支付</w:t>
      </w:r>
      <w:bookmarkEnd w:id="38"/>
      <w:r>
        <w:rPr>
          <w:rFonts w:hint="eastAsia" w:asciiTheme="minorEastAsia" w:hAnsiTheme="minorEastAsia" w:eastAsiaTheme="minorEastAsia" w:cstheme="minorEastAsia"/>
          <w:color w:val="auto"/>
          <w:highlight w:val="none"/>
          <w:lang w:val="en-US" w:eastAsia="zh-CN"/>
        </w:rPr>
        <w:t>。</w:t>
      </w:r>
    </w:p>
    <w:bookmarkEnd w:id="39"/>
    <w:p>
      <w:pPr>
        <w:numPr>
          <w:ilvl w:val="0"/>
          <w:numId w:val="2"/>
        </w:numPr>
        <w:spacing w:line="360" w:lineRule="auto"/>
        <w:ind w:left="0" w:leftChars="0" w:firstLine="420" w:firstLineChars="175"/>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验收：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w:t>
      </w:r>
      <w:r>
        <w:rPr>
          <w:rFonts w:hint="eastAsia" w:asciiTheme="minorEastAsia" w:hAnsiTheme="minorEastAsia" w:eastAsiaTheme="minorEastAsia" w:cstheme="minorEastAsia"/>
          <w:bCs/>
          <w:color w:val="auto"/>
          <w:sz w:val="24"/>
          <w:highlight w:val="none"/>
        </w:rPr>
        <w:t>采购人按照采购合同规定的技术、服务、标准以及中标单位的投标文件、本项目采购文件等要求，组织采用专家及部门审查方式对供应商履约情况进行验收。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（2）验收流程</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2.1采购人可根据项目进展情况，对服务过程进行考核和评价，考核情况和服务效果可作为最终验收的依据。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2.2</w:t>
      </w:r>
      <w:r>
        <w:rPr>
          <w:rFonts w:hint="eastAsia" w:asciiTheme="minorEastAsia" w:hAnsiTheme="minorEastAsia" w:eastAsiaTheme="minorEastAsia" w:cstheme="minorEastAsia"/>
          <w:bCs/>
          <w:color w:val="auto"/>
          <w:kern w:val="2"/>
          <w:sz w:val="24"/>
          <w:highlight w:val="none"/>
        </w:rPr>
        <w:t>最终验收工作根据合同约定的成果审查要求执行。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（3）验收标准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bookmarkStart w:id="40" w:name="OLE_LINK12"/>
      <w:r>
        <w:rPr>
          <w:rFonts w:hint="eastAsia" w:asciiTheme="minorEastAsia" w:hAnsiTheme="minorEastAsia" w:eastAsiaTheme="minorEastAsia" w:cstheme="minorEastAsia"/>
          <w:b w:val="0"/>
          <w:bCs/>
          <w:color w:val="auto"/>
          <w:sz w:val="24"/>
          <w:szCs w:val="24"/>
          <w:highlight w:val="none"/>
          <w:lang w:val="en-US" w:eastAsia="zh-CN"/>
        </w:rPr>
        <w:t>3.1供应商完成项目的进度符合进度计划；</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3.2供应商已按《采购文件》要求及合同约定的服务内容提交了工作成果；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3.3项目负责人、项目团队核心成员与合同约定的人员一致，供应商提供服务的团队人员数量符合合同约定的人数；</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3.4供应商提供的实际服务符合采购文件要求；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3.5供应商提供的项目成果资料符合《采购文件》及合同约定要求。</w:t>
      </w:r>
    </w:p>
    <w:bookmarkEnd w:id="40"/>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（4）验收费用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由采购人根据国家、地方规定，采购文件等要求，根据《杭州市政府采购履约验收暂行办法》（杭财采监〔2019〕10号），进行履约验收。初次验收费用由采购人支付。如初次验收未通过，后续验收费用由中标人支付。</w:t>
      </w:r>
    </w:p>
    <w:p>
      <w:pPr>
        <w:spacing w:line="360" w:lineRule="auto"/>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24"/>
          <w:highlight w:val="none"/>
        </w:rPr>
        <w:br w:type="page"/>
      </w:r>
      <w:r>
        <w:rPr>
          <w:rFonts w:hint="eastAsia" w:asciiTheme="minorEastAsia" w:hAnsiTheme="minorEastAsia" w:eastAsiaTheme="minorEastAsia" w:cstheme="minorEastAsia"/>
          <w:b/>
          <w:color w:val="auto"/>
          <w:sz w:val="36"/>
          <w:szCs w:val="36"/>
          <w:highlight w:val="none"/>
        </w:rPr>
        <w:t xml:space="preserve">第四部分   </w:t>
      </w:r>
      <w:bookmarkStart w:id="41" w:name="_Toc184312092"/>
      <w:bookmarkEnd w:id="41"/>
      <w:bookmarkStart w:id="42" w:name="_Toc184314443"/>
      <w:bookmarkEnd w:id="42"/>
      <w:bookmarkStart w:id="43" w:name="_Toc184313307"/>
      <w:bookmarkEnd w:id="43"/>
      <w:bookmarkStart w:id="44" w:name="_Toc184308100"/>
      <w:bookmarkEnd w:id="44"/>
      <w:bookmarkStart w:id="45" w:name="_Toc184313258"/>
      <w:bookmarkEnd w:id="45"/>
      <w:bookmarkStart w:id="46" w:name="_Toc184313283"/>
      <w:bookmarkEnd w:id="46"/>
      <w:bookmarkStart w:id="47" w:name="_Toc184308056"/>
      <w:bookmarkEnd w:id="47"/>
      <w:bookmarkStart w:id="48" w:name="_Toc184314465"/>
      <w:bookmarkEnd w:id="48"/>
      <w:bookmarkStart w:id="49" w:name="_Toc184314479"/>
      <w:bookmarkEnd w:id="49"/>
      <w:bookmarkStart w:id="50" w:name="_Toc184310297"/>
      <w:bookmarkEnd w:id="50"/>
      <w:bookmarkStart w:id="51" w:name="_Toc184310338"/>
      <w:bookmarkEnd w:id="51"/>
      <w:bookmarkStart w:id="52" w:name="_Toc184312080"/>
      <w:bookmarkEnd w:id="52"/>
      <w:bookmarkStart w:id="53" w:name="_Toc184313255"/>
      <w:bookmarkEnd w:id="53"/>
      <w:bookmarkStart w:id="54" w:name="_Toc184313308"/>
      <w:bookmarkEnd w:id="54"/>
      <w:bookmarkStart w:id="55" w:name="_Toc184308091"/>
      <w:bookmarkEnd w:id="55"/>
      <w:bookmarkStart w:id="56" w:name="_Toc184313282"/>
      <w:bookmarkEnd w:id="56"/>
      <w:bookmarkStart w:id="57" w:name="_Toc184310289"/>
      <w:bookmarkEnd w:id="57"/>
      <w:bookmarkStart w:id="58" w:name="_Toc184312131"/>
      <w:bookmarkEnd w:id="58"/>
      <w:bookmarkStart w:id="59" w:name="_Toc184314466"/>
      <w:bookmarkEnd w:id="59"/>
      <w:bookmarkStart w:id="60" w:name="_Toc184310305"/>
      <w:bookmarkEnd w:id="60"/>
      <w:bookmarkStart w:id="61" w:name="_Toc184308063"/>
      <w:bookmarkEnd w:id="61"/>
      <w:bookmarkStart w:id="62" w:name="_Toc184314418"/>
      <w:bookmarkEnd w:id="62"/>
      <w:bookmarkStart w:id="63" w:name="_Toc184313253"/>
      <w:bookmarkEnd w:id="63"/>
      <w:bookmarkStart w:id="64" w:name="_Toc184312124"/>
      <w:bookmarkEnd w:id="64"/>
      <w:bookmarkStart w:id="65" w:name="_Toc184310304"/>
      <w:bookmarkEnd w:id="65"/>
      <w:bookmarkStart w:id="66" w:name="_Toc184314432"/>
      <w:bookmarkEnd w:id="66"/>
      <w:bookmarkStart w:id="67" w:name="_Toc184310299"/>
      <w:bookmarkEnd w:id="67"/>
      <w:bookmarkStart w:id="68" w:name="_Toc184314471"/>
      <w:bookmarkEnd w:id="68"/>
      <w:bookmarkStart w:id="69" w:name="_Toc184312111"/>
      <w:bookmarkEnd w:id="69"/>
      <w:bookmarkStart w:id="70" w:name="_Toc184312099"/>
      <w:bookmarkEnd w:id="70"/>
      <w:bookmarkStart w:id="71" w:name="_Toc184310328"/>
      <w:bookmarkEnd w:id="71"/>
      <w:bookmarkStart w:id="72" w:name="_Toc184314468"/>
      <w:bookmarkEnd w:id="72"/>
      <w:bookmarkStart w:id="73" w:name="_Toc184308043"/>
      <w:bookmarkEnd w:id="73"/>
      <w:bookmarkStart w:id="74" w:name="_Toc184314416"/>
      <w:bookmarkEnd w:id="74"/>
      <w:bookmarkStart w:id="75" w:name="_Toc184312071"/>
      <w:bookmarkEnd w:id="75"/>
      <w:bookmarkStart w:id="76" w:name="_Toc184314454"/>
      <w:bookmarkEnd w:id="76"/>
      <w:bookmarkStart w:id="77" w:name="_Toc184308071"/>
      <w:bookmarkEnd w:id="77"/>
      <w:bookmarkStart w:id="78" w:name="_Toc184310316"/>
      <w:bookmarkEnd w:id="78"/>
      <w:bookmarkStart w:id="79" w:name="_Toc184312127"/>
      <w:bookmarkEnd w:id="79"/>
      <w:bookmarkStart w:id="80" w:name="_Toc184308083"/>
      <w:bookmarkEnd w:id="80"/>
      <w:bookmarkStart w:id="81" w:name="_Toc184308037"/>
      <w:bookmarkEnd w:id="81"/>
      <w:bookmarkStart w:id="82" w:name="_Toc184313291"/>
      <w:bookmarkEnd w:id="82"/>
      <w:bookmarkStart w:id="83" w:name="_Toc184308103"/>
      <w:bookmarkEnd w:id="83"/>
      <w:bookmarkStart w:id="84" w:name="_Toc184310332"/>
      <w:bookmarkEnd w:id="84"/>
      <w:bookmarkStart w:id="85" w:name="_Toc184312096"/>
      <w:bookmarkEnd w:id="85"/>
      <w:bookmarkStart w:id="86" w:name="_Toc184312117"/>
      <w:bookmarkEnd w:id="86"/>
      <w:bookmarkStart w:id="87" w:name="_Toc184308052"/>
      <w:bookmarkEnd w:id="87"/>
      <w:bookmarkStart w:id="88" w:name="_Toc184314458"/>
      <w:bookmarkEnd w:id="88"/>
      <w:bookmarkStart w:id="89" w:name="_Toc184314442"/>
      <w:bookmarkEnd w:id="89"/>
      <w:bookmarkStart w:id="90" w:name="_Toc184310336"/>
      <w:bookmarkEnd w:id="90"/>
      <w:bookmarkStart w:id="91" w:name="_Toc184312135"/>
      <w:bookmarkEnd w:id="91"/>
      <w:bookmarkStart w:id="92" w:name="_Toc184310279"/>
      <w:bookmarkEnd w:id="92"/>
      <w:bookmarkStart w:id="93" w:name="_Toc184310321"/>
      <w:bookmarkEnd w:id="93"/>
      <w:bookmarkStart w:id="94" w:name="_Toc184310285"/>
      <w:bookmarkEnd w:id="94"/>
      <w:bookmarkStart w:id="95" w:name="_Toc184313247"/>
      <w:bookmarkEnd w:id="95"/>
      <w:bookmarkStart w:id="96" w:name="_Toc184310339"/>
      <w:bookmarkEnd w:id="96"/>
      <w:bookmarkStart w:id="97" w:name="_Toc184313260"/>
      <w:bookmarkEnd w:id="97"/>
      <w:bookmarkStart w:id="98" w:name="_Toc184313241"/>
      <w:bookmarkEnd w:id="98"/>
      <w:bookmarkStart w:id="99" w:name="_Toc184313257"/>
      <w:bookmarkEnd w:id="99"/>
      <w:bookmarkStart w:id="100" w:name="_Toc184312098"/>
      <w:bookmarkEnd w:id="100"/>
      <w:bookmarkStart w:id="101" w:name="_Toc184308059"/>
      <w:bookmarkEnd w:id="101"/>
      <w:bookmarkStart w:id="102" w:name="_Toc184314431"/>
      <w:bookmarkEnd w:id="102"/>
      <w:bookmarkStart w:id="103" w:name="_Toc184312102"/>
      <w:bookmarkEnd w:id="103"/>
      <w:bookmarkStart w:id="104" w:name="_Toc184312138"/>
      <w:bookmarkEnd w:id="104"/>
      <w:bookmarkStart w:id="105" w:name="_Toc184310337"/>
      <w:bookmarkEnd w:id="105"/>
      <w:bookmarkStart w:id="106" w:name="_Toc184308105"/>
      <w:bookmarkEnd w:id="106"/>
      <w:bookmarkStart w:id="107" w:name="_Toc184308042"/>
      <w:bookmarkEnd w:id="107"/>
      <w:bookmarkStart w:id="108" w:name="_Toc184314475"/>
      <w:bookmarkEnd w:id="108"/>
      <w:bookmarkStart w:id="109" w:name="_Toc184312132"/>
      <w:bookmarkEnd w:id="109"/>
      <w:bookmarkStart w:id="110" w:name="_Toc184312136"/>
      <w:bookmarkEnd w:id="110"/>
      <w:bookmarkStart w:id="111" w:name="_Toc184312119"/>
      <w:bookmarkEnd w:id="111"/>
      <w:bookmarkStart w:id="112" w:name="_Toc184314469"/>
      <w:bookmarkEnd w:id="112"/>
      <w:bookmarkStart w:id="113" w:name="_Toc184308050"/>
      <w:bookmarkEnd w:id="113"/>
      <w:bookmarkStart w:id="114" w:name="_Toc184313266"/>
      <w:bookmarkEnd w:id="114"/>
      <w:bookmarkStart w:id="115" w:name="_Toc184308090"/>
      <w:bookmarkEnd w:id="115"/>
      <w:bookmarkStart w:id="116" w:name="_Toc184314448"/>
      <w:bookmarkEnd w:id="116"/>
      <w:bookmarkStart w:id="117" w:name="_Toc184308064"/>
      <w:bookmarkEnd w:id="117"/>
      <w:bookmarkStart w:id="118" w:name="_Toc184313243"/>
      <w:bookmarkEnd w:id="118"/>
      <w:bookmarkStart w:id="119" w:name="_Toc184312087"/>
      <w:bookmarkEnd w:id="119"/>
      <w:bookmarkStart w:id="120" w:name="_Toc184314421"/>
      <w:bookmarkEnd w:id="120"/>
      <w:bookmarkStart w:id="121" w:name="_Toc184312128"/>
      <w:bookmarkEnd w:id="121"/>
      <w:bookmarkStart w:id="122" w:name="_Toc184308102"/>
      <w:bookmarkEnd w:id="122"/>
      <w:bookmarkStart w:id="123" w:name="_Toc184312100"/>
      <w:bookmarkEnd w:id="123"/>
      <w:bookmarkStart w:id="124" w:name="_Toc184314451"/>
      <w:bookmarkEnd w:id="124"/>
      <w:bookmarkStart w:id="125" w:name="_Toc184314457"/>
      <w:bookmarkEnd w:id="125"/>
      <w:bookmarkStart w:id="126" w:name="_Toc184308096"/>
      <w:bookmarkEnd w:id="126"/>
      <w:bookmarkStart w:id="127" w:name="_Toc184313252"/>
      <w:bookmarkEnd w:id="127"/>
      <w:bookmarkStart w:id="128" w:name="_Toc184313263"/>
      <w:bookmarkEnd w:id="128"/>
      <w:bookmarkStart w:id="129" w:name="_Toc184310277"/>
      <w:bookmarkEnd w:id="129"/>
      <w:bookmarkStart w:id="130" w:name="_Toc184308058"/>
      <w:bookmarkEnd w:id="130"/>
      <w:bookmarkStart w:id="131" w:name="_Toc184310291"/>
      <w:bookmarkEnd w:id="131"/>
      <w:bookmarkStart w:id="132" w:name="_Toc184308038"/>
      <w:bookmarkEnd w:id="132"/>
      <w:bookmarkStart w:id="133" w:name="_Toc184308062"/>
      <w:bookmarkEnd w:id="133"/>
      <w:bookmarkStart w:id="134" w:name="_Toc184308041"/>
      <w:bookmarkEnd w:id="134"/>
      <w:bookmarkStart w:id="135" w:name="_Toc184313286"/>
      <w:bookmarkEnd w:id="135"/>
      <w:bookmarkStart w:id="136" w:name="_Toc184314472"/>
      <w:bookmarkEnd w:id="136"/>
      <w:bookmarkStart w:id="137" w:name="_Toc184313277"/>
      <w:bookmarkEnd w:id="137"/>
      <w:bookmarkStart w:id="138" w:name="_Toc184313304"/>
      <w:bookmarkEnd w:id="138"/>
      <w:bookmarkStart w:id="139" w:name="_Toc184308066"/>
      <w:bookmarkEnd w:id="139"/>
      <w:bookmarkStart w:id="140" w:name="_Toc184312139"/>
      <w:bookmarkEnd w:id="140"/>
      <w:bookmarkStart w:id="141" w:name="_Toc184310318"/>
      <w:bookmarkEnd w:id="141"/>
      <w:bookmarkStart w:id="142" w:name="_Toc184310298"/>
      <w:bookmarkEnd w:id="142"/>
      <w:bookmarkStart w:id="143" w:name="_Toc184314461"/>
      <w:bookmarkEnd w:id="143"/>
      <w:bookmarkStart w:id="144" w:name="_Toc184310335"/>
      <w:bookmarkEnd w:id="144"/>
      <w:bookmarkStart w:id="145" w:name="_Toc184310327"/>
      <w:bookmarkEnd w:id="145"/>
      <w:bookmarkStart w:id="146" w:name="_Toc184314441"/>
      <w:bookmarkEnd w:id="146"/>
      <w:bookmarkStart w:id="147" w:name="_Toc184310300"/>
      <w:bookmarkEnd w:id="147"/>
      <w:bookmarkStart w:id="148" w:name="_Toc184310303"/>
      <w:bookmarkEnd w:id="148"/>
      <w:bookmarkStart w:id="149" w:name="_Toc184308051"/>
      <w:bookmarkEnd w:id="149"/>
      <w:bookmarkStart w:id="150" w:name="_Toc184313293"/>
      <w:bookmarkEnd w:id="150"/>
      <w:bookmarkStart w:id="151" w:name="_Toc184314413"/>
      <w:bookmarkEnd w:id="151"/>
      <w:bookmarkStart w:id="152" w:name="_Toc184312089"/>
      <w:bookmarkEnd w:id="152"/>
      <w:bookmarkStart w:id="153" w:name="_Toc184313298"/>
      <w:bookmarkEnd w:id="153"/>
      <w:bookmarkStart w:id="154" w:name="_Toc184314410"/>
      <w:bookmarkEnd w:id="154"/>
      <w:bookmarkStart w:id="155" w:name="_Toc184314435"/>
      <w:bookmarkEnd w:id="155"/>
      <w:bookmarkStart w:id="156" w:name="_Toc184314449"/>
      <w:bookmarkEnd w:id="156"/>
      <w:bookmarkStart w:id="157" w:name="_Toc184310317"/>
      <w:bookmarkEnd w:id="157"/>
      <w:bookmarkStart w:id="158" w:name="_Toc184312068"/>
      <w:bookmarkEnd w:id="158"/>
      <w:bookmarkStart w:id="159" w:name="_Toc184312118"/>
      <w:bookmarkEnd w:id="159"/>
      <w:bookmarkStart w:id="160" w:name="_Toc184310340"/>
      <w:bookmarkEnd w:id="160"/>
      <w:bookmarkStart w:id="161" w:name="_Toc184308088"/>
      <w:bookmarkEnd w:id="161"/>
      <w:bookmarkStart w:id="162" w:name="_Toc184314433"/>
      <w:bookmarkEnd w:id="162"/>
      <w:bookmarkStart w:id="163" w:name="_Toc184312085"/>
      <w:bookmarkEnd w:id="163"/>
      <w:bookmarkStart w:id="164" w:name="_Toc184310329"/>
      <w:bookmarkEnd w:id="164"/>
      <w:bookmarkStart w:id="165" w:name="_Toc184310290"/>
      <w:bookmarkEnd w:id="165"/>
      <w:bookmarkStart w:id="166" w:name="_Toc184314420"/>
      <w:bookmarkEnd w:id="166"/>
      <w:bookmarkStart w:id="167" w:name="_Toc184312067"/>
      <w:bookmarkEnd w:id="167"/>
      <w:bookmarkStart w:id="168" w:name="_Toc184314430"/>
      <w:bookmarkEnd w:id="168"/>
      <w:bookmarkStart w:id="169" w:name="_Toc184310307"/>
      <w:bookmarkEnd w:id="169"/>
      <w:bookmarkStart w:id="170" w:name="_Toc184312078"/>
      <w:bookmarkEnd w:id="170"/>
      <w:bookmarkStart w:id="171" w:name="_Toc184310280"/>
      <w:bookmarkEnd w:id="171"/>
      <w:bookmarkStart w:id="172" w:name="_Toc184314429"/>
      <w:bookmarkEnd w:id="172"/>
      <w:bookmarkStart w:id="173" w:name="_Toc184314467"/>
      <w:bookmarkEnd w:id="173"/>
      <w:bookmarkStart w:id="174" w:name="_Toc184312081"/>
      <w:bookmarkEnd w:id="174"/>
      <w:bookmarkStart w:id="175" w:name="_Toc184308077"/>
      <w:bookmarkEnd w:id="175"/>
      <w:bookmarkStart w:id="176" w:name="_Toc184313302"/>
      <w:bookmarkEnd w:id="176"/>
      <w:bookmarkStart w:id="177" w:name="_Toc184308086"/>
      <w:bookmarkEnd w:id="177"/>
      <w:bookmarkStart w:id="178" w:name="_Toc184312070"/>
      <w:bookmarkEnd w:id="178"/>
      <w:bookmarkStart w:id="179" w:name="_Toc184313287"/>
      <w:bookmarkEnd w:id="179"/>
      <w:bookmarkStart w:id="180" w:name="_Toc184312125"/>
      <w:bookmarkEnd w:id="180"/>
      <w:bookmarkStart w:id="181" w:name="_Toc184310310"/>
      <w:bookmarkEnd w:id="181"/>
      <w:bookmarkStart w:id="182" w:name="_Toc184313249"/>
      <w:bookmarkEnd w:id="182"/>
      <w:bookmarkStart w:id="183" w:name="_Toc184312082"/>
      <w:bookmarkEnd w:id="183"/>
      <w:bookmarkStart w:id="184" w:name="_Toc184312090"/>
      <w:bookmarkEnd w:id="184"/>
      <w:bookmarkStart w:id="185" w:name="_Toc184310343"/>
      <w:bookmarkEnd w:id="185"/>
      <w:bookmarkStart w:id="186" w:name="_Toc184314476"/>
      <w:bookmarkEnd w:id="186"/>
      <w:bookmarkStart w:id="187" w:name="_Toc184308085"/>
      <w:bookmarkEnd w:id="187"/>
      <w:bookmarkStart w:id="188" w:name="_Toc184313270"/>
      <w:bookmarkEnd w:id="188"/>
      <w:bookmarkStart w:id="189" w:name="_Toc184313300"/>
      <w:bookmarkEnd w:id="189"/>
      <w:bookmarkStart w:id="190" w:name="_Toc184310302"/>
      <w:bookmarkEnd w:id="190"/>
      <w:bookmarkStart w:id="191" w:name="_Toc184308047"/>
      <w:bookmarkEnd w:id="191"/>
      <w:bookmarkStart w:id="192" w:name="_Toc184314460"/>
      <w:bookmarkEnd w:id="192"/>
      <w:bookmarkStart w:id="193" w:name="_Toc184308049"/>
      <w:bookmarkEnd w:id="193"/>
      <w:bookmarkStart w:id="194" w:name="_Toc184308093"/>
      <w:bookmarkEnd w:id="194"/>
      <w:bookmarkStart w:id="195" w:name="_Toc184314478"/>
      <w:bookmarkEnd w:id="195"/>
      <w:bookmarkStart w:id="196" w:name="_Toc184310273"/>
      <w:bookmarkEnd w:id="196"/>
      <w:bookmarkStart w:id="197" w:name="_Toc184310306"/>
      <w:bookmarkEnd w:id="197"/>
      <w:bookmarkStart w:id="198" w:name="_Toc184314482"/>
      <w:bookmarkEnd w:id="198"/>
      <w:bookmarkStart w:id="199" w:name="_Toc184313244"/>
      <w:bookmarkEnd w:id="199"/>
      <w:bookmarkStart w:id="200" w:name="_Toc184312074"/>
      <w:bookmarkEnd w:id="200"/>
      <w:bookmarkStart w:id="201" w:name="_Toc184310278"/>
      <w:bookmarkEnd w:id="201"/>
      <w:bookmarkStart w:id="202" w:name="_Toc184314415"/>
      <w:bookmarkEnd w:id="202"/>
      <w:bookmarkStart w:id="203" w:name="_Toc184314440"/>
      <w:bookmarkEnd w:id="203"/>
      <w:bookmarkStart w:id="204" w:name="_Toc184310322"/>
      <w:bookmarkEnd w:id="204"/>
      <w:bookmarkStart w:id="205" w:name="_Toc184308053"/>
      <w:bookmarkEnd w:id="205"/>
      <w:bookmarkStart w:id="206" w:name="_Toc184313267"/>
      <w:bookmarkEnd w:id="206"/>
      <w:bookmarkStart w:id="207" w:name="_Toc184308081"/>
      <w:bookmarkEnd w:id="207"/>
      <w:bookmarkStart w:id="208" w:name="_Toc184312107"/>
      <w:bookmarkEnd w:id="208"/>
      <w:bookmarkStart w:id="209" w:name="_Toc184308040"/>
      <w:bookmarkEnd w:id="209"/>
      <w:bookmarkStart w:id="210" w:name="_Toc184312121"/>
      <w:bookmarkEnd w:id="210"/>
      <w:bookmarkStart w:id="211" w:name="_Toc184312104"/>
      <w:bookmarkEnd w:id="211"/>
      <w:bookmarkStart w:id="212" w:name="_Toc184314425"/>
      <w:bookmarkEnd w:id="212"/>
      <w:bookmarkStart w:id="213" w:name="_Toc184310274"/>
      <w:bookmarkEnd w:id="213"/>
      <w:bookmarkStart w:id="214" w:name="_Toc184310294"/>
      <w:bookmarkEnd w:id="214"/>
      <w:bookmarkStart w:id="215" w:name="_Toc184310315"/>
      <w:bookmarkEnd w:id="215"/>
      <w:bookmarkStart w:id="216" w:name="_Toc184314447"/>
      <w:bookmarkEnd w:id="216"/>
      <w:bookmarkStart w:id="217" w:name="_Toc184314446"/>
      <w:bookmarkEnd w:id="217"/>
      <w:bookmarkStart w:id="218" w:name="_Toc184312091"/>
      <w:bookmarkEnd w:id="218"/>
      <w:bookmarkStart w:id="219" w:name="_Toc184313290"/>
      <w:bookmarkEnd w:id="219"/>
      <w:bookmarkStart w:id="220" w:name="_Toc184308084"/>
      <w:bookmarkEnd w:id="220"/>
      <w:bookmarkStart w:id="221" w:name="_Toc184308069"/>
      <w:bookmarkEnd w:id="221"/>
      <w:bookmarkStart w:id="222" w:name="_Toc184314459"/>
      <w:bookmarkEnd w:id="222"/>
      <w:bookmarkStart w:id="223" w:name="_Toc184313297"/>
      <w:bookmarkEnd w:id="223"/>
      <w:bookmarkStart w:id="224" w:name="_Toc184312093"/>
      <w:bookmarkEnd w:id="224"/>
      <w:bookmarkStart w:id="225" w:name="_Toc184308060"/>
      <w:bookmarkEnd w:id="225"/>
      <w:bookmarkStart w:id="226" w:name="_Toc184314424"/>
      <w:bookmarkEnd w:id="226"/>
      <w:bookmarkStart w:id="227" w:name="_Toc184313272"/>
      <w:bookmarkEnd w:id="227"/>
      <w:bookmarkStart w:id="228" w:name="_Toc184313309"/>
      <w:bookmarkEnd w:id="228"/>
      <w:bookmarkStart w:id="229" w:name="_Toc184310284"/>
      <w:bookmarkEnd w:id="229"/>
      <w:bookmarkStart w:id="230" w:name="_Toc184313256"/>
      <w:bookmarkEnd w:id="230"/>
      <w:bookmarkStart w:id="231" w:name="_Toc184312115"/>
      <w:bookmarkEnd w:id="231"/>
      <w:bookmarkStart w:id="232" w:name="_Toc184313248"/>
      <w:bookmarkEnd w:id="232"/>
      <w:bookmarkStart w:id="233" w:name="_Toc184312109"/>
      <w:bookmarkEnd w:id="233"/>
      <w:bookmarkStart w:id="234" w:name="_Toc184313264"/>
      <w:bookmarkEnd w:id="234"/>
      <w:bookmarkStart w:id="235" w:name="_Toc184314434"/>
      <w:bookmarkEnd w:id="235"/>
      <w:bookmarkStart w:id="236" w:name="_Toc184313279"/>
      <w:bookmarkEnd w:id="236"/>
      <w:bookmarkStart w:id="237" w:name="_Toc184313262"/>
      <w:bookmarkEnd w:id="237"/>
      <w:bookmarkStart w:id="238" w:name="_Toc184312137"/>
      <w:bookmarkEnd w:id="238"/>
      <w:bookmarkStart w:id="239" w:name="_Toc184312083"/>
      <w:bookmarkEnd w:id="239"/>
      <w:bookmarkStart w:id="240" w:name="_Toc184312105"/>
      <w:bookmarkEnd w:id="240"/>
      <w:bookmarkStart w:id="241" w:name="_Toc184313245"/>
      <w:bookmarkEnd w:id="241"/>
      <w:bookmarkStart w:id="242" w:name="_Toc184312126"/>
      <w:bookmarkEnd w:id="242"/>
      <w:bookmarkStart w:id="243" w:name="_Toc184308101"/>
      <w:bookmarkEnd w:id="243"/>
      <w:bookmarkStart w:id="244" w:name="_Toc184308044"/>
      <w:bookmarkEnd w:id="244"/>
      <w:bookmarkStart w:id="245" w:name="_Toc184310296"/>
      <w:bookmarkEnd w:id="245"/>
      <w:bookmarkStart w:id="246" w:name="_Toc184310326"/>
      <w:bookmarkEnd w:id="246"/>
      <w:bookmarkStart w:id="247" w:name="_Toc184312076"/>
      <w:bookmarkEnd w:id="247"/>
      <w:bookmarkStart w:id="248" w:name="_Toc184314462"/>
      <w:bookmarkEnd w:id="248"/>
      <w:bookmarkStart w:id="249" w:name="_Toc184313250"/>
      <w:bookmarkEnd w:id="249"/>
      <w:bookmarkStart w:id="250" w:name="_Toc184310275"/>
      <w:bookmarkEnd w:id="250"/>
      <w:bookmarkStart w:id="251" w:name="_Toc184308057"/>
      <w:bookmarkEnd w:id="251"/>
      <w:bookmarkStart w:id="252" w:name="_Toc184310293"/>
      <w:bookmarkEnd w:id="252"/>
      <w:bookmarkStart w:id="253" w:name="_Toc184313273"/>
      <w:bookmarkEnd w:id="253"/>
      <w:bookmarkStart w:id="254" w:name="_Toc184308054"/>
      <w:bookmarkEnd w:id="254"/>
      <w:bookmarkStart w:id="255" w:name="_Toc184308075"/>
      <w:bookmarkEnd w:id="255"/>
      <w:bookmarkStart w:id="256" w:name="_Toc184308061"/>
      <w:bookmarkEnd w:id="256"/>
      <w:bookmarkStart w:id="257" w:name="_Toc184313306"/>
      <w:bookmarkEnd w:id="257"/>
      <w:bookmarkStart w:id="258" w:name="_Toc184312129"/>
      <w:bookmarkEnd w:id="258"/>
      <w:bookmarkStart w:id="259" w:name="_Toc184308067"/>
      <w:bookmarkEnd w:id="259"/>
      <w:bookmarkStart w:id="260" w:name="_Toc184310281"/>
      <w:bookmarkEnd w:id="260"/>
      <w:bookmarkStart w:id="261" w:name="_Toc184312097"/>
      <w:bookmarkEnd w:id="261"/>
      <w:bookmarkStart w:id="262" w:name="_Toc184314453"/>
      <w:bookmarkEnd w:id="262"/>
      <w:bookmarkStart w:id="263" w:name="_Toc184313276"/>
      <w:bookmarkEnd w:id="263"/>
      <w:bookmarkStart w:id="264" w:name="_Toc184313303"/>
      <w:bookmarkEnd w:id="264"/>
      <w:bookmarkStart w:id="265" w:name="_Toc184310319"/>
      <w:bookmarkEnd w:id="265"/>
      <w:bookmarkStart w:id="266" w:name="_Toc184314444"/>
      <w:bookmarkEnd w:id="266"/>
      <w:bookmarkStart w:id="267" w:name="_Toc184313265"/>
      <w:bookmarkEnd w:id="267"/>
      <w:bookmarkStart w:id="268" w:name="_Toc184312110"/>
      <w:bookmarkEnd w:id="268"/>
      <w:bookmarkStart w:id="269" w:name="_Toc184312113"/>
      <w:bookmarkEnd w:id="269"/>
      <w:bookmarkStart w:id="270" w:name="_Toc184308072"/>
      <w:bookmarkEnd w:id="270"/>
      <w:bookmarkStart w:id="271" w:name="_Toc184313238"/>
      <w:bookmarkEnd w:id="271"/>
      <w:bookmarkStart w:id="272" w:name="_Toc184313305"/>
      <w:bookmarkEnd w:id="272"/>
      <w:bookmarkStart w:id="273" w:name="_Toc184308087"/>
      <w:bookmarkEnd w:id="273"/>
      <w:bookmarkStart w:id="274" w:name="_Toc184314481"/>
      <w:bookmarkEnd w:id="274"/>
      <w:bookmarkStart w:id="275" w:name="_Toc184314455"/>
      <w:bookmarkEnd w:id="275"/>
      <w:bookmarkStart w:id="276" w:name="_Toc184310320"/>
      <w:bookmarkEnd w:id="276"/>
      <w:bookmarkStart w:id="277" w:name="_Toc184308065"/>
      <w:bookmarkEnd w:id="277"/>
      <w:bookmarkStart w:id="278" w:name="_Toc184310324"/>
      <w:bookmarkEnd w:id="278"/>
      <w:bookmarkStart w:id="279" w:name="_Toc184313292"/>
      <w:bookmarkEnd w:id="279"/>
      <w:bookmarkStart w:id="280" w:name="_Toc184308094"/>
      <w:bookmarkEnd w:id="280"/>
      <w:bookmarkStart w:id="281" w:name="_Toc184312084"/>
      <w:bookmarkEnd w:id="281"/>
      <w:bookmarkStart w:id="282" w:name="_Toc184313251"/>
      <w:bookmarkEnd w:id="282"/>
      <w:bookmarkStart w:id="283" w:name="_Toc184310308"/>
      <w:bookmarkEnd w:id="283"/>
      <w:bookmarkStart w:id="284" w:name="_Toc184314470"/>
      <w:bookmarkEnd w:id="284"/>
      <w:bookmarkStart w:id="285" w:name="_Toc184312114"/>
      <w:bookmarkEnd w:id="285"/>
      <w:bookmarkStart w:id="286" w:name="_Toc184310292"/>
      <w:bookmarkEnd w:id="286"/>
      <w:bookmarkStart w:id="287" w:name="_Toc184312069"/>
      <w:bookmarkEnd w:id="287"/>
      <w:bookmarkStart w:id="288" w:name="_Toc184313274"/>
      <w:bookmarkEnd w:id="288"/>
      <w:bookmarkStart w:id="289" w:name="_Toc184313296"/>
      <w:bookmarkEnd w:id="289"/>
      <w:bookmarkStart w:id="290" w:name="_Toc184308080"/>
      <w:bookmarkEnd w:id="290"/>
      <w:bookmarkStart w:id="291" w:name="_Toc184308039"/>
      <w:bookmarkEnd w:id="291"/>
      <w:bookmarkStart w:id="292" w:name="_Toc184308070"/>
      <w:bookmarkEnd w:id="292"/>
      <w:bookmarkStart w:id="293" w:name="_Toc184310282"/>
      <w:bookmarkEnd w:id="293"/>
      <w:bookmarkStart w:id="294" w:name="_Toc184313284"/>
      <w:bookmarkEnd w:id="294"/>
      <w:bookmarkStart w:id="295" w:name="_Toc184310342"/>
      <w:bookmarkEnd w:id="295"/>
      <w:bookmarkStart w:id="296" w:name="_Toc184312079"/>
      <w:bookmarkEnd w:id="296"/>
      <w:bookmarkStart w:id="297" w:name="_Toc184308068"/>
      <w:bookmarkEnd w:id="297"/>
      <w:bookmarkStart w:id="298" w:name="_Toc184310287"/>
      <w:bookmarkEnd w:id="298"/>
      <w:bookmarkStart w:id="299" w:name="_Toc184310311"/>
      <w:bookmarkEnd w:id="299"/>
      <w:bookmarkStart w:id="300" w:name="_Toc184313259"/>
      <w:bookmarkEnd w:id="300"/>
      <w:bookmarkStart w:id="301" w:name="_Toc184314428"/>
      <w:bookmarkEnd w:id="301"/>
      <w:bookmarkStart w:id="302" w:name="_Toc184308045"/>
      <w:bookmarkEnd w:id="302"/>
      <w:bookmarkStart w:id="303" w:name="_Toc184314427"/>
      <w:bookmarkEnd w:id="303"/>
      <w:bookmarkStart w:id="304" w:name="_Toc184314452"/>
      <w:bookmarkEnd w:id="304"/>
      <w:bookmarkStart w:id="305" w:name="_Toc184310272"/>
      <w:bookmarkEnd w:id="305"/>
      <w:bookmarkStart w:id="306" w:name="_Toc184310334"/>
      <w:bookmarkEnd w:id="306"/>
      <w:bookmarkStart w:id="307" w:name="_Toc184314417"/>
      <w:bookmarkEnd w:id="307"/>
      <w:bookmarkStart w:id="308" w:name="_Toc184313271"/>
      <w:bookmarkEnd w:id="308"/>
      <w:bookmarkStart w:id="309" w:name="_Toc184312101"/>
      <w:bookmarkEnd w:id="309"/>
      <w:bookmarkStart w:id="310" w:name="_Toc184310286"/>
      <w:bookmarkEnd w:id="310"/>
      <w:bookmarkStart w:id="311" w:name="_Toc184313278"/>
      <w:bookmarkEnd w:id="311"/>
      <w:bookmarkStart w:id="312" w:name="_Toc184312106"/>
      <w:bookmarkEnd w:id="312"/>
      <w:bookmarkStart w:id="313" w:name="_Toc184314474"/>
      <w:bookmarkEnd w:id="313"/>
      <w:bookmarkStart w:id="314" w:name="_Toc184314422"/>
      <w:bookmarkEnd w:id="314"/>
      <w:bookmarkStart w:id="315" w:name="_Toc184310283"/>
      <w:bookmarkEnd w:id="315"/>
      <w:bookmarkStart w:id="316" w:name="_Toc184314445"/>
      <w:bookmarkEnd w:id="316"/>
      <w:bookmarkStart w:id="317" w:name="_Toc184312134"/>
      <w:bookmarkEnd w:id="317"/>
      <w:bookmarkStart w:id="318" w:name="_Toc184314480"/>
      <w:bookmarkEnd w:id="318"/>
      <w:bookmarkStart w:id="319" w:name="_Toc184310323"/>
      <w:bookmarkEnd w:id="319"/>
      <w:bookmarkStart w:id="320" w:name="_Toc184312073"/>
      <w:bookmarkEnd w:id="320"/>
      <w:bookmarkStart w:id="321" w:name="_Toc184312130"/>
      <w:bookmarkEnd w:id="321"/>
      <w:bookmarkStart w:id="322" w:name="_Toc184308107"/>
      <w:bookmarkEnd w:id="322"/>
      <w:bookmarkStart w:id="323" w:name="_Toc184313310"/>
      <w:bookmarkEnd w:id="323"/>
      <w:bookmarkStart w:id="324" w:name="_Toc184308074"/>
      <w:bookmarkEnd w:id="324"/>
      <w:bookmarkStart w:id="325" w:name="_Toc184314426"/>
      <w:bookmarkEnd w:id="325"/>
      <w:bookmarkStart w:id="326" w:name="_Toc184312133"/>
      <w:bookmarkEnd w:id="326"/>
      <w:bookmarkStart w:id="327" w:name="_Toc184314412"/>
      <w:bookmarkEnd w:id="327"/>
      <w:bookmarkStart w:id="328" w:name="_Toc184313269"/>
      <w:bookmarkEnd w:id="328"/>
      <w:bookmarkStart w:id="329" w:name="_Toc184314477"/>
      <w:bookmarkEnd w:id="329"/>
      <w:bookmarkStart w:id="330" w:name="_Toc184308098"/>
      <w:bookmarkEnd w:id="330"/>
      <w:bookmarkStart w:id="331" w:name="_Toc184310331"/>
      <w:bookmarkEnd w:id="331"/>
      <w:bookmarkStart w:id="332" w:name="_Toc184308078"/>
      <w:bookmarkEnd w:id="332"/>
      <w:bookmarkStart w:id="333" w:name="_Toc184310341"/>
      <w:bookmarkEnd w:id="333"/>
      <w:bookmarkStart w:id="334" w:name="_Toc184310314"/>
      <w:bookmarkEnd w:id="334"/>
      <w:bookmarkStart w:id="335" w:name="_Toc184314450"/>
      <w:bookmarkEnd w:id="335"/>
      <w:bookmarkStart w:id="336" w:name="_Toc184308108"/>
      <w:bookmarkEnd w:id="336"/>
      <w:bookmarkStart w:id="337" w:name="_Toc184308089"/>
      <w:bookmarkEnd w:id="337"/>
      <w:bookmarkStart w:id="338" w:name="_Toc184308055"/>
      <w:bookmarkEnd w:id="338"/>
      <w:bookmarkStart w:id="339" w:name="_Toc184313289"/>
      <w:bookmarkEnd w:id="339"/>
      <w:bookmarkStart w:id="340" w:name="_Toc184312075"/>
      <w:bookmarkEnd w:id="340"/>
      <w:bookmarkStart w:id="341" w:name="_Toc184308046"/>
      <w:bookmarkEnd w:id="341"/>
      <w:bookmarkStart w:id="342" w:name="_Toc184310325"/>
      <w:bookmarkEnd w:id="342"/>
      <w:bookmarkStart w:id="343" w:name="_Toc184313299"/>
      <w:bookmarkEnd w:id="343"/>
      <w:bookmarkStart w:id="344" w:name="_Toc184314414"/>
      <w:bookmarkEnd w:id="344"/>
      <w:bookmarkStart w:id="345" w:name="_Toc184308099"/>
      <w:bookmarkEnd w:id="345"/>
      <w:bookmarkStart w:id="346" w:name="_Toc184312122"/>
      <w:bookmarkEnd w:id="346"/>
      <w:bookmarkStart w:id="347" w:name="_Toc184308048"/>
      <w:bookmarkEnd w:id="347"/>
      <w:bookmarkStart w:id="348" w:name="_Toc184308095"/>
      <w:bookmarkEnd w:id="348"/>
      <w:bookmarkStart w:id="349" w:name="_Toc184310344"/>
      <w:bookmarkEnd w:id="349"/>
      <w:bookmarkStart w:id="350" w:name="_Toc184314473"/>
      <w:bookmarkEnd w:id="350"/>
      <w:bookmarkStart w:id="351" w:name="_Toc184312088"/>
      <w:bookmarkEnd w:id="351"/>
      <w:bookmarkStart w:id="352" w:name="_Toc184308076"/>
      <w:bookmarkEnd w:id="352"/>
      <w:bookmarkStart w:id="353" w:name="_Toc184313246"/>
      <w:bookmarkEnd w:id="353"/>
      <w:bookmarkStart w:id="354" w:name="_Toc184314436"/>
      <w:bookmarkEnd w:id="354"/>
      <w:bookmarkStart w:id="355" w:name="_Toc184308104"/>
      <w:bookmarkEnd w:id="355"/>
      <w:bookmarkStart w:id="356" w:name="_Toc184313254"/>
      <w:bookmarkEnd w:id="356"/>
      <w:bookmarkStart w:id="357" w:name="_Toc184312103"/>
      <w:bookmarkEnd w:id="357"/>
      <w:bookmarkStart w:id="358" w:name="_Toc184314419"/>
      <w:bookmarkEnd w:id="358"/>
      <w:bookmarkStart w:id="359" w:name="_Toc184312094"/>
      <w:bookmarkEnd w:id="359"/>
      <w:bookmarkStart w:id="360" w:name="_Toc184308082"/>
      <w:bookmarkEnd w:id="360"/>
      <w:bookmarkStart w:id="361" w:name="_Toc184312120"/>
      <w:bookmarkEnd w:id="361"/>
      <w:bookmarkStart w:id="362" w:name="_Toc184314463"/>
      <w:bookmarkEnd w:id="362"/>
      <w:bookmarkStart w:id="363" w:name="_Toc184314423"/>
      <w:bookmarkEnd w:id="363"/>
      <w:bookmarkStart w:id="364" w:name="_Toc184308073"/>
      <w:bookmarkEnd w:id="364"/>
      <w:bookmarkStart w:id="365" w:name="_Toc184308097"/>
      <w:bookmarkEnd w:id="365"/>
      <w:bookmarkStart w:id="366" w:name="_Toc184312123"/>
      <w:bookmarkEnd w:id="366"/>
      <w:bookmarkStart w:id="367" w:name="_Toc184314411"/>
      <w:bookmarkEnd w:id="367"/>
      <w:bookmarkStart w:id="368" w:name="_Toc184313294"/>
      <w:bookmarkEnd w:id="368"/>
      <w:bookmarkStart w:id="369" w:name="_Toc184313281"/>
      <w:bookmarkEnd w:id="369"/>
      <w:bookmarkStart w:id="370" w:name="_Toc184313240"/>
      <w:bookmarkEnd w:id="370"/>
      <w:bookmarkStart w:id="371" w:name="_Toc184308106"/>
      <w:bookmarkEnd w:id="371"/>
      <w:bookmarkStart w:id="372" w:name="_Toc184313242"/>
      <w:bookmarkEnd w:id="372"/>
      <w:bookmarkStart w:id="373" w:name="_Toc184314464"/>
      <w:bookmarkEnd w:id="373"/>
      <w:bookmarkStart w:id="374" w:name="_Toc184308036"/>
      <w:bookmarkEnd w:id="374"/>
      <w:bookmarkStart w:id="375" w:name="_Toc184310301"/>
      <w:bookmarkEnd w:id="375"/>
      <w:bookmarkStart w:id="376" w:name="_Toc184313288"/>
      <w:bookmarkEnd w:id="376"/>
      <w:bookmarkStart w:id="377" w:name="_Toc184313280"/>
      <w:bookmarkEnd w:id="377"/>
      <w:bookmarkStart w:id="378" w:name="_Toc184313275"/>
      <w:bookmarkEnd w:id="378"/>
      <w:bookmarkStart w:id="379" w:name="_Toc184312072"/>
      <w:bookmarkEnd w:id="379"/>
      <w:bookmarkStart w:id="380" w:name="_Toc184312116"/>
      <w:bookmarkEnd w:id="380"/>
      <w:bookmarkStart w:id="381" w:name="_Toc184312108"/>
      <w:bookmarkEnd w:id="381"/>
      <w:bookmarkStart w:id="382" w:name="_Toc184308092"/>
      <w:bookmarkEnd w:id="382"/>
      <w:bookmarkStart w:id="383" w:name="_Toc184312086"/>
      <w:bookmarkEnd w:id="383"/>
      <w:bookmarkStart w:id="384" w:name="_Toc184313301"/>
      <w:bookmarkEnd w:id="384"/>
      <w:bookmarkStart w:id="385" w:name="_Toc184314437"/>
      <w:bookmarkEnd w:id="385"/>
      <w:bookmarkStart w:id="386" w:name="_Toc184313268"/>
      <w:bookmarkEnd w:id="386"/>
      <w:bookmarkStart w:id="387" w:name="_Toc184310312"/>
      <w:bookmarkEnd w:id="387"/>
      <w:bookmarkStart w:id="388" w:name="_Toc184313261"/>
      <w:bookmarkEnd w:id="388"/>
      <w:bookmarkStart w:id="389" w:name="_Toc184312112"/>
      <w:bookmarkEnd w:id="389"/>
      <w:bookmarkStart w:id="390" w:name="_Toc184310276"/>
      <w:bookmarkEnd w:id="390"/>
      <w:bookmarkStart w:id="391" w:name="_Toc184313239"/>
      <w:bookmarkEnd w:id="391"/>
      <w:bookmarkStart w:id="392" w:name="_Toc184310288"/>
      <w:bookmarkEnd w:id="392"/>
      <w:bookmarkStart w:id="393" w:name="_Toc184313295"/>
      <w:bookmarkEnd w:id="393"/>
      <w:bookmarkStart w:id="394" w:name="_Toc184310295"/>
      <w:bookmarkEnd w:id="394"/>
      <w:bookmarkStart w:id="395" w:name="_Toc184310330"/>
      <w:bookmarkEnd w:id="395"/>
      <w:bookmarkStart w:id="396" w:name="_Toc184314438"/>
      <w:bookmarkEnd w:id="396"/>
      <w:bookmarkStart w:id="397" w:name="_Toc184313285"/>
      <w:bookmarkEnd w:id="397"/>
      <w:bookmarkStart w:id="398" w:name="_Toc184310313"/>
      <w:bookmarkEnd w:id="398"/>
      <w:bookmarkStart w:id="399" w:name="_Toc184310333"/>
      <w:bookmarkEnd w:id="399"/>
      <w:bookmarkStart w:id="400" w:name="_Toc184310309"/>
      <w:bookmarkEnd w:id="400"/>
      <w:bookmarkStart w:id="401" w:name="_Toc184308079"/>
      <w:bookmarkEnd w:id="401"/>
      <w:bookmarkStart w:id="402" w:name="_Toc184312095"/>
      <w:bookmarkEnd w:id="402"/>
      <w:bookmarkStart w:id="403" w:name="_Toc184312077"/>
      <w:bookmarkEnd w:id="403"/>
      <w:bookmarkStart w:id="404" w:name="_Toc184314456"/>
      <w:bookmarkEnd w:id="404"/>
      <w:bookmarkStart w:id="405" w:name="_Toc184314439"/>
      <w:bookmarkEnd w:id="405"/>
      <w:r>
        <w:rPr>
          <w:rFonts w:hint="eastAsia" w:asciiTheme="minorEastAsia" w:hAnsiTheme="minorEastAsia" w:eastAsiaTheme="minorEastAsia" w:cstheme="minorEastAsia"/>
          <w:b/>
          <w:color w:val="auto"/>
          <w:sz w:val="36"/>
          <w:szCs w:val="36"/>
          <w:highlight w:val="none"/>
        </w:rPr>
        <w:t>评标办法</w:t>
      </w:r>
    </w:p>
    <w:p>
      <w:pPr>
        <w:snapToGrid w:val="0"/>
        <w:spacing w:line="360" w:lineRule="auto"/>
        <w:jc w:val="center"/>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评标办法前附表</w:t>
      </w:r>
    </w:p>
    <w:tbl>
      <w:tblPr>
        <w:tblStyle w:val="62"/>
        <w:tblW w:w="527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9"/>
        <w:gridCol w:w="8231"/>
        <w:gridCol w:w="8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357"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序号</w:t>
            </w:r>
          </w:p>
        </w:tc>
        <w:tc>
          <w:tcPr>
            <w:tcW w:w="4198"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评标标准</w:t>
            </w:r>
          </w:p>
        </w:tc>
        <w:tc>
          <w:tcPr>
            <w:tcW w:w="443"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w:t>
            </w:r>
          </w:p>
        </w:tc>
        <w:tc>
          <w:tcPr>
            <w:tcW w:w="4198" w:type="pct"/>
            <w:vAlign w:val="center"/>
          </w:tcPr>
          <w:p>
            <w:pPr>
              <w:pageBreakBefore w:val="0"/>
              <w:widowControl/>
              <w:kinsoku/>
              <w:wordWrap/>
              <w:overflowPunct/>
              <w:topLinePunct w:val="0"/>
              <w:autoSpaceDE w:val="0"/>
              <w:autoSpaceDN w:val="0"/>
              <w:bidi w:val="0"/>
              <w:snapToGrid w:val="0"/>
              <w:spacing w:line="300"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有效投标报价的最低价作为评标基准价，其最低报价为满分；按［投标报价得分=（评标基准价/投标报价）×1</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］的计算公式计算。</w:t>
            </w:r>
          </w:p>
          <w:p>
            <w:pPr>
              <w:pageBreakBefore w:val="0"/>
              <w:widowControl/>
              <w:kinsoku/>
              <w:wordWrap/>
              <w:overflowPunct/>
              <w:topLinePunct w:val="0"/>
              <w:autoSpaceDE w:val="0"/>
              <w:autoSpaceDN w:val="0"/>
              <w:bidi w:val="0"/>
              <w:snapToGrid w:val="0"/>
              <w:spacing w:line="300"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评标过程中，不得去掉报价中的最高报价和最低报价。</w:t>
            </w:r>
          </w:p>
        </w:tc>
        <w:tc>
          <w:tcPr>
            <w:tcW w:w="443"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4198" w:type="pct"/>
            <w:vAlign w:val="center"/>
          </w:tcPr>
          <w:p>
            <w:pPr>
              <w:pageBreakBefore w:val="0"/>
              <w:widowControl/>
              <w:kinsoku/>
              <w:wordWrap/>
              <w:overflowPunct/>
              <w:topLinePunct w:val="0"/>
              <w:autoSpaceDE w:val="0"/>
              <w:autoSpaceDN w:val="0"/>
              <w:bidi w:val="0"/>
              <w:snapToGrid w:val="0"/>
              <w:spacing w:line="300" w:lineRule="auto"/>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客观分】供应商自2022年1月1日以来（以合同签订时间为准），承担过类似规划项目的，每个有效业绩得0.5分，最高得1分。</w:t>
            </w:r>
          </w:p>
          <w:p>
            <w:pPr>
              <w:pageBreakBefore w:val="0"/>
              <w:widowControl/>
              <w:kinsoku/>
              <w:wordWrap/>
              <w:overflowPunct/>
              <w:topLinePunct w:val="0"/>
              <w:autoSpaceDE w:val="0"/>
              <w:autoSpaceDN w:val="0"/>
              <w:bidi w:val="0"/>
              <w:snapToGrid w:val="0"/>
              <w:spacing w:line="300"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【证明材料：须提供项目合同复印件并加盖供应商公章。】</w:t>
            </w:r>
          </w:p>
        </w:tc>
        <w:tc>
          <w:tcPr>
            <w:tcW w:w="443"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w:t>
            </w:r>
          </w:p>
        </w:tc>
        <w:tc>
          <w:tcPr>
            <w:tcW w:w="4198" w:type="pct"/>
            <w:vAlign w:val="center"/>
          </w:tcPr>
          <w:p>
            <w:pPr>
              <w:pageBreakBefore w:val="0"/>
              <w:widowControl/>
              <w:kinsoku/>
              <w:wordWrap/>
              <w:overflowPunct/>
              <w:topLinePunct w:val="0"/>
              <w:autoSpaceDE w:val="0"/>
              <w:autoSpaceDN w:val="0"/>
              <w:bidi w:val="0"/>
              <w:snapToGrid w:val="0"/>
              <w:spacing w:line="300" w:lineRule="auto"/>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客观分】具有有效期内质量管理体系认证证书（认证范国包含规划编制或相关）得1分。【证明材料：提供有效认证证书</w:t>
            </w:r>
            <w:r>
              <w:rPr>
                <w:rFonts w:hint="eastAsia" w:asciiTheme="minorEastAsia" w:hAnsiTheme="minorEastAsia" w:eastAsiaTheme="minorEastAsia" w:cstheme="minorEastAsia"/>
                <w:color w:val="auto"/>
                <w:sz w:val="24"/>
                <w:szCs w:val="24"/>
                <w:highlight w:val="none"/>
              </w:rPr>
              <w:t>复印件</w:t>
            </w:r>
            <w:r>
              <w:rPr>
                <w:rFonts w:hint="eastAsia" w:asciiTheme="minorEastAsia" w:hAnsiTheme="minorEastAsia" w:eastAsiaTheme="minorEastAsia" w:cstheme="minorEastAsia"/>
                <w:color w:val="auto"/>
                <w:sz w:val="24"/>
                <w:szCs w:val="24"/>
                <w:highlight w:val="none"/>
                <w:lang w:val="en-US" w:eastAsia="zh-CN"/>
              </w:rPr>
              <w:t>加盖供应商公章。】</w:t>
            </w:r>
          </w:p>
        </w:tc>
        <w:tc>
          <w:tcPr>
            <w:tcW w:w="443"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w:t>
            </w:r>
          </w:p>
        </w:tc>
        <w:tc>
          <w:tcPr>
            <w:tcW w:w="4198" w:type="pct"/>
            <w:vAlign w:val="center"/>
          </w:tcPr>
          <w:p>
            <w:pPr>
              <w:pageBreakBefore w:val="0"/>
              <w:kinsoku/>
              <w:wordWrap/>
              <w:overflowPunct/>
              <w:topLinePunct w:val="0"/>
              <w:bidi w:val="0"/>
              <w:snapToGrid w:val="0"/>
              <w:spacing w:line="300" w:lineRule="auto"/>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拟派项目组人员</w:t>
            </w:r>
          </w:p>
        </w:tc>
        <w:tc>
          <w:tcPr>
            <w:tcW w:w="443"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lang w:val="en-US" w:eastAsia="zh-CN"/>
              </w:rPr>
              <w:t>.1</w:t>
            </w:r>
          </w:p>
        </w:tc>
        <w:tc>
          <w:tcPr>
            <w:tcW w:w="4198" w:type="pct"/>
            <w:vAlign w:val="center"/>
          </w:tcPr>
          <w:p>
            <w:pPr>
              <w:snapToGrid w:val="0"/>
              <w:spacing w:line="300" w:lineRule="auto"/>
              <w:rPr>
                <w:rFonts w:hint="eastAsia" w:asciiTheme="minorEastAsia" w:hAnsiTheme="minorEastAsia" w:eastAsiaTheme="minorEastAsia" w:cstheme="minorEastAsia"/>
                <w:b w:val="0"/>
                <w:bCs w:val="0"/>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客观分】</w:t>
            </w:r>
            <w:r>
              <w:rPr>
                <w:rFonts w:hint="eastAsia" w:asciiTheme="minorEastAsia" w:hAnsiTheme="minorEastAsia" w:eastAsiaTheme="minorEastAsia" w:cstheme="minorEastAsia"/>
                <w:b w:val="0"/>
                <w:bCs w:val="0"/>
                <w:color w:val="auto"/>
                <w:sz w:val="24"/>
                <w:szCs w:val="24"/>
                <w:highlight w:val="none"/>
                <w:lang w:val="en-US"/>
              </w:rPr>
              <w:t>项目负责人1人：</w:t>
            </w:r>
          </w:p>
          <w:p>
            <w:pPr>
              <w:snapToGrid w:val="0"/>
              <w:spacing w:line="300" w:lineRule="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1）具备城乡规划类、交通类或市政类专业，正高级职称得2分，副高级职称得1分，其余不得分。</w:t>
            </w:r>
          </w:p>
          <w:p>
            <w:pPr>
              <w:pageBreakBefore w:val="0"/>
              <w:widowControl/>
              <w:numPr>
                <w:ilvl w:val="0"/>
                <w:numId w:val="0"/>
              </w:numPr>
              <w:kinsoku/>
              <w:wordWrap/>
              <w:overflowPunct/>
              <w:topLinePunct w:val="0"/>
              <w:autoSpaceDE w:val="0"/>
              <w:autoSpaceDN w:val="0"/>
              <w:bidi w:val="0"/>
              <w:snapToGrid w:val="0"/>
              <w:spacing w:line="300" w:lineRule="auto"/>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kern w:val="2"/>
                <w:sz w:val="24"/>
                <w:szCs w:val="24"/>
                <w:highlight w:val="none"/>
                <w:lang w:val="en-US" w:eastAsia="zh-CN" w:bidi="ar-SA"/>
              </w:rPr>
              <w:t>2</w:t>
            </w:r>
            <w:r>
              <w:rPr>
                <w:rFonts w:hint="eastAsia" w:asciiTheme="minorEastAsia" w:hAnsiTheme="minorEastAsia" w:eastAsiaTheme="minorEastAsia" w:cstheme="minorEastAsia"/>
                <w:color w:val="auto"/>
                <w:sz w:val="24"/>
                <w:szCs w:val="24"/>
                <w:highlight w:val="none"/>
                <w:lang w:val="en-US" w:eastAsia="zh-CN"/>
              </w:rPr>
              <w:t>）自2022年1月1日以来承担过类似规划项目的管理协调经验的，得1分；</w:t>
            </w:r>
          </w:p>
          <w:p>
            <w:pPr>
              <w:pageBreakBefore w:val="0"/>
              <w:widowControl/>
              <w:kinsoku/>
              <w:wordWrap/>
              <w:overflowPunct/>
              <w:topLinePunct w:val="0"/>
              <w:autoSpaceDE w:val="0"/>
              <w:autoSpaceDN w:val="0"/>
              <w:bidi w:val="0"/>
              <w:snapToGrid w:val="0"/>
              <w:spacing w:line="300" w:lineRule="auto"/>
              <w:jc w:val="left"/>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【证明材料：须提供人员职称证书，业绩证明（需体现相关内容及负责人情况），近3个月内任意一个月打印的由供应商缴纳的社保缴纳证明材料复印件。相关证明材料均须加盖供应商公章。】</w:t>
            </w:r>
          </w:p>
        </w:tc>
        <w:tc>
          <w:tcPr>
            <w:tcW w:w="443"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3.2</w:t>
            </w:r>
          </w:p>
        </w:tc>
        <w:tc>
          <w:tcPr>
            <w:tcW w:w="4198" w:type="pct"/>
            <w:vAlign w:val="center"/>
          </w:tcPr>
          <w:p>
            <w:pPr>
              <w:pageBreakBefore w:val="0"/>
              <w:widowControl/>
              <w:kinsoku/>
              <w:wordWrap/>
              <w:overflowPunct/>
              <w:topLinePunct w:val="0"/>
              <w:autoSpaceDE w:val="0"/>
              <w:autoSpaceDN w:val="0"/>
              <w:bidi w:val="0"/>
              <w:snapToGrid w:val="0"/>
              <w:spacing w:line="300" w:lineRule="auto"/>
              <w:jc w:val="left"/>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客观分】</w:t>
            </w:r>
            <w:r>
              <w:rPr>
                <w:rFonts w:hint="eastAsia" w:asciiTheme="minorEastAsia" w:hAnsiTheme="minorEastAsia" w:eastAsiaTheme="minorEastAsia" w:cstheme="minorEastAsia"/>
                <w:b w:val="0"/>
                <w:bCs w:val="0"/>
                <w:color w:val="auto"/>
                <w:sz w:val="24"/>
                <w:szCs w:val="24"/>
                <w:highlight w:val="none"/>
                <w:lang w:val="en-US" w:eastAsia="zh-CN"/>
              </w:rPr>
              <w:t>项目组成员（项目负责人除外）：</w:t>
            </w:r>
          </w:p>
          <w:p>
            <w:pPr>
              <w:widowControl/>
              <w:numPr>
                <w:ilvl w:val="0"/>
                <w:numId w:val="3"/>
              </w:numPr>
              <w:autoSpaceDE w:val="0"/>
              <w:autoSpaceDN w:val="0"/>
              <w:snapToGrid w:val="0"/>
              <w:spacing w:line="300" w:lineRule="auto"/>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项目组成员（项目负责人除外）中具有城乡规划</w:t>
            </w:r>
            <w:r>
              <w:rPr>
                <w:rFonts w:hint="eastAsia" w:asciiTheme="minorEastAsia" w:hAnsiTheme="minorEastAsia" w:eastAsiaTheme="minorEastAsia" w:cstheme="minorEastAsia"/>
                <w:b w:val="0"/>
                <w:bCs w:val="0"/>
                <w:color w:val="auto"/>
                <w:sz w:val="24"/>
                <w:szCs w:val="24"/>
                <w:highlight w:val="none"/>
                <w:lang w:val="en-US" w:eastAsia="zh-CN"/>
              </w:rPr>
              <w:t>类</w:t>
            </w:r>
            <w:r>
              <w:rPr>
                <w:rFonts w:hint="eastAsia" w:asciiTheme="minorEastAsia" w:hAnsiTheme="minorEastAsia" w:eastAsiaTheme="minorEastAsia" w:cstheme="minorEastAsia"/>
                <w:color w:val="auto"/>
                <w:sz w:val="24"/>
                <w:highlight w:val="none"/>
                <w:lang w:val="en-US" w:eastAsia="zh-CN"/>
              </w:rPr>
              <w:t>专业</w:t>
            </w:r>
            <w:r>
              <w:rPr>
                <w:rFonts w:hint="eastAsia" w:asciiTheme="minorEastAsia" w:hAnsiTheme="minorEastAsia" w:eastAsiaTheme="minorEastAsia" w:cstheme="minorEastAsia"/>
                <w:color w:val="auto"/>
                <w:sz w:val="24"/>
                <w:highlight w:val="none"/>
              </w:rPr>
              <w:t>高级及以上职称的每人得1分，最高得1分。</w:t>
            </w:r>
          </w:p>
          <w:p>
            <w:pPr>
              <w:widowControl/>
              <w:numPr>
                <w:ilvl w:val="0"/>
                <w:numId w:val="3"/>
              </w:numPr>
              <w:autoSpaceDE w:val="0"/>
              <w:autoSpaceDN w:val="0"/>
              <w:snapToGrid w:val="0"/>
              <w:spacing w:line="300" w:lineRule="auto"/>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项目组成员（项目负责人除外）中具有</w:t>
            </w:r>
            <w:r>
              <w:rPr>
                <w:rFonts w:hint="eastAsia" w:asciiTheme="minorEastAsia" w:hAnsiTheme="minorEastAsia" w:eastAsiaTheme="minorEastAsia" w:cstheme="minorEastAsia"/>
                <w:b w:val="0"/>
                <w:bCs w:val="0"/>
                <w:color w:val="auto"/>
                <w:sz w:val="24"/>
                <w:highlight w:val="none"/>
              </w:rPr>
              <w:t>交通</w:t>
            </w:r>
            <w:r>
              <w:rPr>
                <w:rFonts w:hint="eastAsia" w:asciiTheme="minorEastAsia" w:hAnsiTheme="minorEastAsia" w:eastAsiaTheme="minorEastAsia" w:cstheme="minorEastAsia"/>
                <w:b w:val="0"/>
                <w:bCs w:val="0"/>
                <w:color w:val="auto"/>
                <w:sz w:val="24"/>
                <w:szCs w:val="24"/>
                <w:highlight w:val="none"/>
                <w:lang w:val="en-US" w:eastAsia="zh-CN"/>
              </w:rPr>
              <w:t>类</w:t>
            </w:r>
            <w:r>
              <w:rPr>
                <w:rFonts w:hint="eastAsia" w:asciiTheme="minorEastAsia" w:hAnsiTheme="minorEastAsia" w:eastAsiaTheme="minorEastAsia" w:cstheme="minorEastAsia"/>
                <w:b w:val="0"/>
                <w:bCs w:val="0"/>
                <w:color w:val="auto"/>
                <w:sz w:val="24"/>
                <w:highlight w:val="none"/>
              </w:rPr>
              <w:t>专业</w:t>
            </w:r>
            <w:r>
              <w:rPr>
                <w:rFonts w:hint="eastAsia" w:asciiTheme="minorEastAsia" w:hAnsiTheme="minorEastAsia" w:eastAsiaTheme="minorEastAsia" w:cstheme="minorEastAsia"/>
                <w:color w:val="auto"/>
                <w:sz w:val="24"/>
                <w:highlight w:val="none"/>
              </w:rPr>
              <w:t>高级及以上职称的每人得1分，最高得1分。</w:t>
            </w:r>
          </w:p>
          <w:p>
            <w:pPr>
              <w:widowControl/>
              <w:numPr>
                <w:ilvl w:val="0"/>
                <w:numId w:val="3"/>
              </w:numPr>
              <w:autoSpaceDE w:val="0"/>
              <w:autoSpaceDN w:val="0"/>
              <w:snapToGrid w:val="0"/>
              <w:spacing w:line="300" w:lineRule="auto"/>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项目组成员（项目负责人除外）中具有市政</w:t>
            </w:r>
            <w:r>
              <w:rPr>
                <w:rFonts w:hint="eastAsia" w:asciiTheme="minorEastAsia" w:hAnsiTheme="minorEastAsia" w:eastAsiaTheme="minorEastAsia" w:cstheme="minorEastAsia"/>
                <w:b w:val="0"/>
                <w:bCs w:val="0"/>
                <w:color w:val="auto"/>
                <w:sz w:val="24"/>
                <w:szCs w:val="24"/>
                <w:highlight w:val="none"/>
                <w:lang w:val="en-US" w:eastAsia="zh-CN"/>
              </w:rPr>
              <w:t>类</w:t>
            </w:r>
            <w:r>
              <w:rPr>
                <w:rFonts w:hint="eastAsia" w:asciiTheme="minorEastAsia" w:hAnsiTheme="minorEastAsia" w:eastAsiaTheme="minorEastAsia" w:cstheme="minorEastAsia"/>
                <w:color w:val="auto"/>
                <w:sz w:val="24"/>
                <w:highlight w:val="none"/>
                <w:lang w:val="en-US" w:eastAsia="zh-CN"/>
              </w:rPr>
              <w:t>专业</w:t>
            </w:r>
            <w:r>
              <w:rPr>
                <w:rFonts w:hint="eastAsia" w:asciiTheme="minorEastAsia" w:hAnsiTheme="minorEastAsia" w:eastAsiaTheme="minorEastAsia" w:cstheme="minorEastAsia"/>
                <w:color w:val="auto"/>
                <w:sz w:val="24"/>
                <w:highlight w:val="none"/>
              </w:rPr>
              <w:t>高级及以上职称的每人得1分，最高得1分。</w:t>
            </w:r>
          </w:p>
          <w:p>
            <w:pPr>
              <w:pStyle w:val="24"/>
              <w:snapToGrid w:val="0"/>
              <w:spacing w:line="300" w:lineRule="auto"/>
              <w:ind w:left="0" w:leftChars="0" w:firstLine="0" w:firstLineChars="0"/>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【证明材料：须提供人员情况及1）职称证书；2）学历证书；3）近3个月内任意一个月打印的由供应商缴纳的社保缴纳证明材料复印件。相关证明材料均须加盖供应商公章。】</w:t>
            </w:r>
          </w:p>
        </w:tc>
        <w:tc>
          <w:tcPr>
            <w:tcW w:w="443"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w:t>
            </w:r>
          </w:p>
        </w:tc>
        <w:tc>
          <w:tcPr>
            <w:tcW w:w="4198" w:type="pct"/>
            <w:vAlign w:val="center"/>
          </w:tcPr>
          <w:p>
            <w:pPr>
              <w:pStyle w:val="24"/>
              <w:snapToGrid w:val="0"/>
              <w:spacing w:line="300" w:lineRule="auto"/>
              <w:ind w:left="0" w:leftChars="0" w:firstLine="0" w:firstLineChars="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需求分析</w:t>
            </w:r>
          </w:p>
        </w:tc>
        <w:tc>
          <w:tcPr>
            <w:tcW w:w="443" w:type="pct"/>
            <w:vAlign w:val="center"/>
          </w:tcPr>
          <w:p>
            <w:pPr>
              <w:pageBreakBefore w:val="0"/>
              <w:widowControl/>
              <w:kinsoku/>
              <w:wordWrap/>
              <w:overflowPunct/>
              <w:topLinePunct w:val="0"/>
              <w:autoSpaceDE w:val="0"/>
              <w:autoSpaceDN w:val="0"/>
              <w:bidi w:val="0"/>
              <w:snapToGrid w:val="0"/>
              <w:spacing w:line="300" w:lineRule="auto"/>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4.1</w:t>
            </w:r>
          </w:p>
        </w:tc>
        <w:tc>
          <w:tcPr>
            <w:tcW w:w="4198" w:type="pct"/>
            <w:shd w:val="clear" w:color="auto" w:fill="auto"/>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整体分析：</w:t>
            </w:r>
          </w:p>
          <w:p>
            <w:pPr>
              <w:keepNext w:val="0"/>
              <w:keepLines w:val="0"/>
              <w:pageBreakBefore w:val="0"/>
              <w:widowControl/>
              <w:kinsoku/>
              <w:wordWrap/>
              <w:overflowPunct/>
              <w:topLinePunct w:val="0"/>
              <w:autoSpaceDE w:val="0"/>
              <w:autoSpaceDN w:val="0"/>
              <w:bidi w:val="0"/>
              <w:adjustRightInd w:val="0"/>
              <w:snapToGrid w:val="0"/>
              <w:spacing w:line="300"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对项目背景把握透彻；</w:t>
            </w:r>
          </w:p>
          <w:p>
            <w:pPr>
              <w:keepNext w:val="0"/>
              <w:keepLines w:val="0"/>
              <w:pageBreakBefore w:val="0"/>
              <w:widowControl/>
              <w:kinsoku/>
              <w:wordWrap/>
              <w:overflowPunct/>
              <w:topLinePunct w:val="0"/>
              <w:autoSpaceDE w:val="0"/>
              <w:autoSpaceDN w:val="0"/>
              <w:bidi w:val="0"/>
              <w:adjustRightInd w:val="0"/>
              <w:snapToGrid w:val="0"/>
              <w:spacing w:line="300"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对项目实施地现状了解分析到位；</w:t>
            </w:r>
          </w:p>
          <w:p>
            <w:pPr>
              <w:keepNext w:val="0"/>
              <w:keepLines w:val="0"/>
              <w:pageBreakBefore w:val="0"/>
              <w:widowControl/>
              <w:kinsoku/>
              <w:wordWrap/>
              <w:overflowPunct/>
              <w:topLinePunct w:val="0"/>
              <w:autoSpaceDE w:val="0"/>
              <w:autoSpaceDN w:val="0"/>
              <w:bidi w:val="0"/>
              <w:adjustRightInd w:val="0"/>
              <w:snapToGrid w:val="0"/>
              <w:spacing w:line="300" w:lineRule="auto"/>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对</w:t>
            </w:r>
            <w:r>
              <w:rPr>
                <w:rFonts w:hint="eastAsia" w:asciiTheme="minorEastAsia" w:hAnsiTheme="minorEastAsia" w:eastAsiaTheme="minorEastAsia" w:cstheme="minorEastAsia"/>
                <w:color w:val="auto"/>
                <w:sz w:val="24"/>
                <w:szCs w:val="24"/>
                <w:highlight w:val="none"/>
                <w:lang w:val="en-US" w:eastAsia="zh-CN"/>
              </w:rPr>
              <w:t>上位相关规划及政策</w:t>
            </w:r>
            <w:r>
              <w:rPr>
                <w:rFonts w:hint="eastAsia" w:asciiTheme="minorEastAsia" w:hAnsiTheme="minorEastAsia" w:eastAsiaTheme="minorEastAsia" w:cstheme="minorEastAsia"/>
                <w:color w:val="auto"/>
                <w:sz w:val="24"/>
                <w:szCs w:val="24"/>
                <w:highlight w:val="none"/>
              </w:rPr>
              <w:t>充分了解、资料全面</w:t>
            </w:r>
            <w:r>
              <w:rPr>
                <w:rFonts w:hint="eastAsia" w:asciiTheme="minorEastAsia" w:hAnsiTheme="minorEastAsia" w:eastAsiaTheme="minorEastAsia" w:cstheme="minorEastAsia"/>
                <w:color w:val="auto"/>
                <w:sz w:val="24"/>
                <w:szCs w:val="24"/>
                <w:highlight w:val="none"/>
                <w:lang w:eastAsia="zh-CN"/>
              </w:rPr>
              <w:t>；</w:t>
            </w:r>
          </w:p>
          <w:p>
            <w:pPr>
              <w:keepNext w:val="0"/>
              <w:keepLines w:val="0"/>
              <w:pageBreakBefore w:val="0"/>
              <w:widowControl/>
              <w:kinsoku/>
              <w:wordWrap/>
              <w:overflowPunct/>
              <w:topLinePunct w:val="0"/>
              <w:autoSpaceDE w:val="0"/>
              <w:autoSpaceDN w:val="0"/>
              <w:bidi w:val="0"/>
              <w:adjustRightInd w:val="0"/>
              <w:snapToGrid w:val="0"/>
              <w:spacing w:line="300" w:lineRule="auto"/>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对项目的目标任务定位准确</w:t>
            </w:r>
            <w:r>
              <w:rPr>
                <w:rFonts w:hint="eastAsia" w:asciiTheme="minorEastAsia" w:hAnsiTheme="minorEastAsia" w:eastAsiaTheme="minorEastAsia" w:cstheme="minorEastAsia"/>
                <w:color w:val="auto"/>
                <w:sz w:val="24"/>
                <w:szCs w:val="24"/>
                <w:highlight w:val="none"/>
                <w:lang w:eastAsia="zh-CN"/>
              </w:rPr>
              <w:t>。</w:t>
            </w:r>
          </w:p>
          <w:p>
            <w:pPr>
              <w:keepNext w:val="0"/>
              <w:keepLines w:val="0"/>
              <w:pageBreakBefore w:val="0"/>
              <w:widowControl/>
              <w:kinsoku/>
              <w:wordWrap/>
              <w:overflowPunct/>
              <w:topLinePunct w:val="0"/>
              <w:autoSpaceDE w:val="0"/>
              <w:autoSpaceDN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以上四项内容，每项</w:t>
            </w:r>
            <w:r>
              <w:rPr>
                <w:rFonts w:hint="eastAsia" w:asciiTheme="minorEastAsia" w:hAnsiTheme="minorEastAsia" w:eastAsiaTheme="minorEastAsia" w:cstheme="minorEastAsia"/>
                <w:color w:val="auto"/>
                <w:sz w:val="24"/>
                <w:highlight w:val="none"/>
                <w:lang w:val="en-US" w:eastAsia="zh-CN"/>
              </w:rPr>
              <w:t>内容</w:t>
            </w:r>
            <w:r>
              <w:rPr>
                <w:rFonts w:hint="eastAsia" w:asciiTheme="minorEastAsia" w:hAnsiTheme="minorEastAsia" w:eastAsiaTheme="minorEastAsia" w:cstheme="minorEastAsia"/>
                <w:color w:val="auto"/>
                <w:sz w:val="24"/>
                <w:highlight w:val="none"/>
              </w:rPr>
              <w:t>理解透彻、分析到位、合理科学得</w:t>
            </w:r>
            <w:r>
              <w:rPr>
                <w:rFonts w:hint="eastAsia" w:asciiTheme="minorEastAsia" w:hAnsiTheme="minorEastAsia" w:eastAsiaTheme="minorEastAsia" w:cstheme="minorEastAsia"/>
                <w:color w:val="auto"/>
                <w:sz w:val="24"/>
                <w:highlight w:val="none"/>
                <w:lang w:val="en-US" w:eastAsia="zh-CN"/>
              </w:rPr>
              <w:t>3</w:t>
            </w:r>
            <w:r>
              <w:rPr>
                <w:rFonts w:hint="eastAsia" w:asciiTheme="minorEastAsia" w:hAnsiTheme="minorEastAsia" w:eastAsiaTheme="minorEastAsia" w:cstheme="minorEastAsia"/>
                <w:color w:val="auto"/>
                <w:sz w:val="24"/>
                <w:highlight w:val="none"/>
              </w:rPr>
              <w:t>分；理解基本透彻、分析较到位、合理得</w:t>
            </w:r>
            <w:r>
              <w:rPr>
                <w:rFonts w:hint="eastAsia" w:asciiTheme="minorEastAsia" w:hAnsiTheme="minorEastAsia" w:eastAsiaTheme="minorEastAsia" w:cstheme="minorEastAsia"/>
                <w:color w:val="auto"/>
                <w:sz w:val="24"/>
                <w:highlight w:val="none"/>
                <w:lang w:val="en-US" w:eastAsia="zh-CN"/>
              </w:rPr>
              <w:t>2</w:t>
            </w:r>
            <w:r>
              <w:rPr>
                <w:rFonts w:hint="eastAsia" w:asciiTheme="minorEastAsia" w:hAnsiTheme="minorEastAsia" w:eastAsiaTheme="minorEastAsia" w:cstheme="minorEastAsia"/>
                <w:color w:val="auto"/>
                <w:sz w:val="24"/>
                <w:highlight w:val="none"/>
              </w:rPr>
              <w:t>分，理解部分准确，缺乏深度，分析稍有欠缺，基本合理的每项得1分</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未提供或提供内容与本项目需求偏离较大或不适用得0分。</w:t>
            </w:r>
            <w:r>
              <w:rPr>
                <w:rFonts w:hint="eastAsia" w:asciiTheme="minorEastAsia" w:hAnsiTheme="minorEastAsia" w:eastAsiaTheme="minorEastAsia" w:cstheme="minorEastAsia"/>
                <w:color w:val="auto"/>
                <w:sz w:val="24"/>
                <w:szCs w:val="24"/>
                <w:highlight w:val="none"/>
              </w:rPr>
              <w:t>本项最高得</w:t>
            </w:r>
            <w:r>
              <w:rPr>
                <w:rFonts w:hint="eastAsia" w:asciiTheme="minorEastAsia" w:hAnsiTheme="minorEastAsia" w:eastAsiaTheme="minorEastAsia" w:cstheme="minorEastAsia"/>
                <w:color w:val="auto"/>
                <w:sz w:val="24"/>
                <w:szCs w:val="24"/>
                <w:highlight w:val="none"/>
                <w:lang w:val="en-US" w:eastAsia="zh-CN"/>
              </w:rPr>
              <w:t>12</w:t>
            </w:r>
            <w:r>
              <w:rPr>
                <w:rFonts w:hint="eastAsia" w:asciiTheme="minorEastAsia" w:hAnsiTheme="minorEastAsia" w:eastAsiaTheme="minorEastAsia" w:cstheme="minorEastAsia"/>
                <w:color w:val="auto"/>
                <w:sz w:val="24"/>
                <w:szCs w:val="24"/>
                <w:highlight w:val="none"/>
              </w:rPr>
              <w:t>分。</w:t>
            </w:r>
          </w:p>
        </w:tc>
        <w:tc>
          <w:tcPr>
            <w:tcW w:w="443" w:type="pct"/>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4.2</w:t>
            </w:r>
          </w:p>
        </w:tc>
        <w:tc>
          <w:tcPr>
            <w:tcW w:w="4198" w:type="pct"/>
            <w:shd w:val="clear" w:color="auto" w:fill="auto"/>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重点难点分析</w:t>
            </w:r>
            <w:r>
              <w:rPr>
                <w:rFonts w:hint="eastAsia" w:asciiTheme="minorEastAsia" w:hAnsiTheme="minorEastAsia" w:eastAsiaTheme="minorEastAsia" w:cstheme="minorEastAsia"/>
                <w:color w:val="auto"/>
                <w:sz w:val="24"/>
                <w:szCs w:val="24"/>
                <w:highlight w:val="none"/>
                <w:lang w:eastAsia="zh-CN"/>
              </w:rPr>
              <w:t>：对本项目开展可能面临的技术困难与风险基本判读，重点、难点分析全面、到位</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lang w:eastAsia="zh-CN"/>
              </w:rPr>
              <w:t>分，提出的重点、难点分析稍显不足的</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eastAsia="zh-CN"/>
              </w:rPr>
              <w:t>分，提出了重点、难点但分析不到位</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lang w:eastAsia="zh-CN"/>
              </w:rPr>
              <w:t>分，没有分析重点、难点</w:t>
            </w:r>
            <w:r>
              <w:rPr>
                <w:rFonts w:hint="eastAsia" w:asciiTheme="minorEastAsia" w:hAnsiTheme="minorEastAsia" w:eastAsiaTheme="minorEastAsia" w:cstheme="minorEastAsia"/>
                <w:color w:val="auto"/>
                <w:sz w:val="24"/>
                <w:szCs w:val="24"/>
                <w:highlight w:val="none"/>
                <w:lang w:val="en-US" w:eastAsia="zh-CN"/>
              </w:rPr>
              <w:t>分析不得分。</w:t>
            </w:r>
          </w:p>
        </w:tc>
        <w:tc>
          <w:tcPr>
            <w:tcW w:w="443" w:type="pct"/>
            <w:shd w:val="clear" w:color="auto" w:fill="auto"/>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4.3</w:t>
            </w:r>
          </w:p>
        </w:tc>
        <w:tc>
          <w:tcPr>
            <w:tcW w:w="4198" w:type="pct"/>
            <w:shd w:val="clear" w:color="auto" w:fill="auto"/>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根据重难点问题</w:t>
            </w:r>
            <w:r>
              <w:rPr>
                <w:rFonts w:hint="eastAsia" w:asciiTheme="minorEastAsia" w:hAnsiTheme="minorEastAsia" w:eastAsiaTheme="minorEastAsia" w:cstheme="minorEastAsia"/>
                <w:color w:val="auto"/>
                <w:sz w:val="24"/>
                <w:szCs w:val="24"/>
                <w:highlight w:val="none"/>
                <w:lang w:eastAsia="zh-CN"/>
              </w:rPr>
              <w:t>提出相应的解决方案：</w:t>
            </w:r>
            <w:r>
              <w:rPr>
                <w:rFonts w:hint="eastAsia" w:asciiTheme="minorEastAsia" w:hAnsiTheme="minorEastAsia" w:eastAsiaTheme="minorEastAsia" w:cstheme="minorEastAsia"/>
                <w:color w:val="auto"/>
                <w:sz w:val="24"/>
                <w:szCs w:val="24"/>
                <w:highlight w:val="none"/>
                <w:lang w:val="en-US" w:eastAsia="zh-CN"/>
              </w:rPr>
              <w:t>方案针对性强、内容全面可落实得5分，方案有部分针对性、内容较全面基本可落实得3分，方案针对性较差、内容有缺陷需完善后实施得1分，无相关内容不得分。</w:t>
            </w:r>
          </w:p>
        </w:tc>
        <w:tc>
          <w:tcPr>
            <w:tcW w:w="443" w:type="pct"/>
            <w:shd w:val="clear" w:color="auto" w:fill="auto"/>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5</w:t>
            </w:r>
          </w:p>
        </w:tc>
        <w:tc>
          <w:tcPr>
            <w:tcW w:w="4198" w:type="pct"/>
            <w:vAlign w:val="center"/>
          </w:tcPr>
          <w:p>
            <w:pPr>
              <w:keepNext w:val="0"/>
              <w:keepLines w:val="0"/>
              <w:pageBreakBefore w:val="0"/>
              <w:kinsoku/>
              <w:wordWrap/>
              <w:overflowPunct/>
              <w:topLinePunct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项目</w:t>
            </w:r>
            <w:r>
              <w:rPr>
                <w:rFonts w:hint="eastAsia" w:asciiTheme="minorEastAsia" w:hAnsiTheme="minorEastAsia" w:eastAsiaTheme="minorEastAsia" w:cstheme="minorEastAsia"/>
                <w:color w:val="auto"/>
                <w:kern w:val="0"/>
                <w:sz w:val="24"/>
                <w:szCs w:val="24"/>
                <w:highlight w:val="none"/>
                <w:lang w:val="en-US" w:eastAsia="zh-CN"/>
              </w:rPr>
              <w:t>技术服务</w:t>
            </w:r>
            <w:r>
              <w:rPr>
                <w:rFonts w:hint="eastAsia" w:asciiTheme="minorEastAsia" w:hAnsiTheme="minorEastAsia" w:eastAsiaTheme="minorEastAsia" w:cstheme="minorEastAsia"/>
                <w:color w:val="auto"/>
                <w:kern w:val="0"/>
                <w:sz w:val="24"/>
                <w:szCs w:val="24"/>
                <w:highlight w:val="none"/>
                <w:lang w:val="zh-CN"/>
              </w:rPr>
              <w:t>方案</w:t>
            </w:r>
          </w:p>
        </w:tc>
        <w:tc>
          <w:tcPr>
            <w:tcW w:w="443" w:type="pct"/>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.1</w:t>
            </w:r>
          </w:p>
        </w:tc>
        <w:tc>
          <w:tcPr>
            <w:tcW w:w="4198" w:type="pct"/>
            <w:shd w:val="clear" w:color="auto" w:fill="auto"/>
            <w:vAlign w:val="center"/>
          </w:tcPr>
          <w:p>
            <w:pPr>
              <w:snapToGrid w:val="0"/>
              <w:spacing w:line="30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现状梳理思路</w:t>
            </w:r>
            <w:r>
              <w:rPr>
                <w:rFonts w:hint="eastAsia" w:asciiTheme="minorEastAsia" w:hAnsiTheme="minorEastAsia" w:eastAsiaTheme="minorEastAsia" w:cstheme="minorEastAsia"/>
                <w:color w:val="auto"/>
                <w:kern w:val="0"/>
                <w:sz w:val="24"/>
                <w:highlight w:val="none"/>
                <w:lang w:val="zh-CN"/>
              </w:rPr>
              <w:t>：</w:t>
            </w:r>
          </w:p>
          <w:p>
            <w:pPr>
              <w:pStyle w:val="258"/>
              <w:numPr>
                <w:ilvl w:val="0"/>
                <w:numId w:val="0"/>
              </w:numPr>
              <w:snapToGrid w:val="0"/>
              <w:spacing w:line="300" w:lineRule="auto"/>
              <w:ind w:left="720" w:leftChars="0" w:hanging="720" w:firstLineChars="0"/>
              <w:jc w:val="left"/>
              <w:rPr>
                <w:rFonts w:hint="eastAsia" w:asciiTheme="minorEastAsia" w:hAnsiTheme="minorEastAsia" w:eastAsiaTheme="minorEastAsia" w:cstheme="minorEastAsia"/>
                <w:color w:val="auto"/>
                <w:kern w:val="0"/>
                <w:highlight w:val="none"/>
                <w:lang w:eastAsia="zh-CN"/>
              </w:rPr>
            </w:pPr>
            <w:r>
              <w:rPr>
                <w:rFonts w:hint="eastAsia" w:asciiTheme="minorEastAsia" w:hAnsiTheme="minorEastAsia" w:eastAsiaTheme="minorEastAsia" w:cstheme="minorEastAsia"/>
                <w:color w:val="auto"/>
                <w:kern w:val="0"/>
                <w:sz w:val="24"/>
                <w:szCs w:val="24"/>
                <w:highlight w:val="none"/>
                <w:lang w:val="en-US" w:eastAsia="zh-CN" w:bidi="ar-SA"/>
              </w:rPr>
              <w:t>1）</w:t>
            </w:r>
            <w:r>
              <w:rPr>
                <w:rFonts w:hint="eastAsia" w:asciiTheme="minorEastAsia" w:hAnsiTheme="minorEastAsia" w:eastAsiaTheme="minorEastAsia" w:cstheme="minorEastAsia"/>
                <w:color w:val="auto"/>
                <w:kern w:val="0"/>
                <w:highlight w:val="none"/>
              </w:rPr>
              <w:t>梳理现有区域性重大交通、市政等基础设施廊道</w:t>
            </w:r>
            <w:r>
              <w:rPr>
                <w:rFonts w:hint="eastAsia" w:asciiTheme="minorEastAsia" w:hAnsiTheme="minorEastAsia" w:eastAsiaTheme="minorEastAsia" w:cstheme="minorEastAsia"/>
                <w:color w:val="auto"/>
                <w:kern w:val="0"/>
                <w:highlight w:val="none"/>
                <w:lang w:eastAsia="zh-CN"/>
              </w:rPr>
              <w:t>；</w:t>
            </w:r>
          </w:p>
          <w:p>
            <w:pPr>
              <w:pStyle w:val="258"/>
              <w:numPr>
                <w:ilvl w:val="0"/>
                <w:numId w:val="0"/>
              </w:numPr>
              <w:snapToGrid w:val="0"/>
              <w:spacing w:line="300" w:lineRule="auto"/>
              <w:ind w:left="720" w:leftChars="0" w:hanging="720" w:firstLineChars="0"/>
              <w:jc w:val="left"/>
              <w:rPr>
                <w:rFonts w:hint="eastAsia" w:asciiTheme="minorEastAsia" w:hAnsiTheme="minorEastAsia" w:eastAsiaTheme="minorEastAsia" w:cstheme="minorEastAsia"/>
                <w:color w:val="auto"/>
                <w:kern w:val="0"/>
                <w:highlight w:val="none"/>
                <w:lang w:eastAsia="zh-CN"/>
              </w:rPr>
            </w:pPr>
            <w:r>
              <w:rPr>
                <w:rFonts w:hint="eastAsia" w:asciiTheme="minorEastAsia" w:hAnsiTheme="minorEastAsia" w:eastAsiaTheme="minorEastAsia" w:cstheme="minorEastAsia"/>
                <w:color w:val="auto"/>
                <w:kern w:val="0"/>
                <w:sz w:val="24"/>
                <w:szCs w:val="24"/>
                <w:highlight w:val="none"/>
                <w:lang w:val="en-US" w:eastAsia="zh-CN" w:bidi="ar-SA"/>
              </w:rPr>
              <w:t>2）</w:t>
            </w:r>
            <w:r>
              <w:rPr>
                <w:rFonts w:hint="eastAsia" w:asciiTheme="minorEastAsia" w:hAnsiTheme="minorEastAsia" w:eastAsiaTheme="minorEastAsia" w:cstheme="minorEastAsia"/>
                <w:color w:val="auto"/>
                <w:kern w:val="0"/>
                <w:highlight w:val="none"/>
              </w:rPr>
              <w:t>梳理既有交通、市政规划中重大基础设施廊道控制情况</w:t>
            </w:r>
            <w:r>
              <w:rPr>
                <w:rFonts w:hint="eastAsia" w:asciiTheme="minorEastAsia" w:hAnsiTheme="minorEastAsia" w:eastAsiaTheme="minorEastAsia" w:cstheme="minorEastAsia"/>
                <w:color w:val="auto"/>
                <w:kern w:val="0"/>
                <w:highlight w:val="none"/>
                <w:lang w:eastAsia="zh-CN"/>
              </w:rPr>
              <w:t>；</w:t>
            </w:r>
          </w:p>
          <w:p>
            <w:pPr>
              <w:pStyle w:val="258"/>
              <w:numPr>
                <w:ilvl w:val="0"/>
                <w:numId w:val="0"/>
              </w:numPr>
              <w:snapToGrid w:val="0"/>
              <w:spacing w:line="300" w:lineRule="auto"/>
              <w:ind w:left="720" w:leftChars="0" w:hanging="720" w:firstLineChars="0"/>
              <w:jc w:val="left"/>
              <w:rPr>
                <w:rFonts w:hint="eastAsia" w:asciiTheme="minorEastAsia" w:hAnsiTheme="minorEastAsia" w:eastAsiaTheme="minorEastAsia" w:cstheme="minorEastAsia"/>
                <w:color w:val="auto"/>
                <w:kern w:val="0"/>
                <w:highlight w:val="none"/>
                <w:lang w:eastAsia="zh-CN"/>
              </w:rPr>
            </w:pPr>
            <w:r>
              <w:rPr>
                <w:rFonts w:hint="eastAsia" w:asciiTheme="minorEastAsia" w:hAnsiTheme="minorEastAsia" w:eastAsiaTheme="minorEastAsia" w:cstheme="minorEastAsia"/>
                <w:color w:val="auto"/>
                <w:kern w:val="0"/>
                <w:sz w:val="24"/>
                <w:szCs w:val="24"/>
                <w:highlight w:val="none"/>
                <w:lang w:val="en-US" w:eastAsia="zh-CN" w:bidi="ar-SA"/>
              </w:rPr>
              <w:t>3）</w:t>
            </w:r>
            <w:r>
              <w:rPr>
                <w:rFonts w:hint="eastAsia" w:asciiTheme="minorEastAsia" w:hAnsiTheme="minorEastAsia" w:eastAsiaTheme="minorEastAsia" w:cstheme="minorEastAsia"/>
                <w:color w:val="auto"/>
                <w:kern w:val="0"/>
                <w:highlight w:val="none"/>
              </w:rPr>
              <w:t>梳理杭州市现状交通、市政廊道控制管控要求</w:t>
            </w:r>
            <w:r>
              <w:rPr>
                <w:rFonts w:hint="eastAsia" w:asciiTheme="minorEastAsia" w:hAnsiTheme="minorEastAsia" w:eastAsiaTheme="minorEastAsia" w:cstheme="minorEastAsia"/>
                <w:color w:val="auto"/>
                <w:kern w:val="0"/>
                <w:highlight w:val="none"/>
                <w:lang w:eastAsia="zh-CN"/>
              </w:rPr>
              <w:t>；</w:t>
            </w:r>
          </w:p>
          <w:p>
            <w:pPr>
              <w:pStyle w:val="258"/>
              <w:numPr>
                <w:ilvl w:val="0"/>
                <w:numId w:val="0"/>
              </w:numPr>
              <w:snapToGrid w:val="0"/>
              <w:spacing w:line="300" w:lineRule="auto"/>
              <w:ind w:left="720" w:leftChars="0" w:hanging="720" w:firstLineChars="0"/>
              <w:jc w:val="left"/>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sz w:val="24"/>
                <w:szCs w:val="24"/>
                <w:highlight w:val="none"/>
                <w:lang w:val="en-US" w:eastAsia="zh-CN" w:bidi="ar-SA"/>
              </w:rPr>
              <w:t>4）</w:t>
            </w:r>
            <w:r>
              <w:rPr>
                <w:rFonts w:hint="eastAsia" w:asciiTheme="minorEastAsia" w:hAnsiTheme="minorEastAsia" w:eastAsiaTheme="minorEastAsia" w:cstheme="minorEastAsia"/>
                <w:color w:val="auto"/>
                <w:kern w:val="0"/>
                <w:highlight w:val="none"/>
              </w:rPr>
              <w:t>针对现状及预控廊道存在问题进行分析。</w:t>
            </w:r>
          </w:p>
          <w:p>
            <w:pPr>
              <w:pStyle w:val="258"/>
              <w:numPr>
                <w:ilvl w:val="0"/>
                <w:numId w:val="0"/>
              </w:numPr>
              <w:snapToGrid w:val="0"/>
              <w:spacing w:line="300" w:lineRule="auto"/>
              <w:ind w:left="0" w:leftChars="0" w:firstLine="0" w:firstLineChars="0"/>
              <w:jc w:val="left"/>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highlight w:val="none"/>
              </w:rPr>
              <w:t>以上四项内容，每项</w:t>
            </w:r>
            <w:r>
              <w:rPr>
                <w:rFonts w:hint="eastAsia" w:asciiTheme="minorEastAsia" w:hAnsiTheme="minorEastAsia" w:eastAsiaTheme="minorEastAsia" w:cstheme="minorEastAsia"/>
                <w:color w:val="auto"/>
                <w:kern w:val="0"/>
                <w:highlight w:val="none"/>
                <w:lang w:val="en-US" w:eastAsia="zh-CN"/>
              </w:rPr>
              <w:t>内容</w:t>
            </w:r>
            <w:r>
              <w:rPr>
                <w:rFonts w:hint="eastAsia" w:asciiTheme="minorEastAsia" w:hAnsiTheme="minorEastAsia" w:eastAsiaTheme="minorEastAsia" w:cstheme="minorEastAsia"/>
                <w:color w:val="auto"/>
                <w:kern w:val="0"/>
                <w:highlight w:val="none"/>
              </w:rPr>
              <w:t>理解透彻、分析到位、合理科学的得4分</w:t>
            </w:r>
            <w:r>
              <w:rPr>
                <w:rFonts w:hint="eastAsia" w:asciiTheme="minorEastAsia" w:hAnsiTheme="minorEastAsia" w:eastAsiaTheme="minorEastAsia" w:cstheme="minorEastAsia"/>
                <w:color w:val="auto"/>
                <w:kern w:val="0"/>
                <w:highlight w:val="none"/>
                <w:lang w:eastAsia="zh-CN"/>
              </w:rPr>
              <w:t>，</w:t>
            </w:r>
            <w:r>
              <w:rPr>
                <w:rFonts w:hint="eastAsia" w:asciiTheme="minorEastAsia" w:hAnsiTheme="minorEastAsia" w:eastAsiaTheme="minorEastAsia" w:cstheme="minorEastAsia"/>
                <w:color w:val="auto"/>
                <w:kern w:val="0"/>
                <w:highlight w:val="none"/>
              </w:rPr>
              <w:t>理解基本透彻、分析较到位、合理得3分，理解部分准确，缺乏深度，分析稍有欠缺，基本合理的每项得</w:t>
            </w:r>
            <w:r>
              <w:rPr>
                <w:rFonts w:hint="eastAsia" w:asciiTheme="minorEastAsia" w:hAnsiTheme="minorEastAsia" w:eastAsiaTheme="minorEastAsia" w:cstheme="minorEastAsia"/>
                <w:color w:val="auto"/>
                <w:kern w:val="0"/>
                <w:highlight w:val="none"/>
                <w:lang w:val="en-US" w:eastAsia="zh-CN"/>
              </w:rPr>
              <w:t>2</w:t>
            </w:r>
            <w:r>
              <w:rPr>
                <w:rFonts w:hint="eastAsia" w:asciiTheme="minorEastAsia" w:hAnsiTheme="minorEastAsia" w:eastAsiaTheme="minorEastAsia" w:cstheme="minorEastAsia"/>
                <w:color w:val="auto"/>
                <w:kern w:val="0"/>
                <w:highlight w:val="none"/>
              </w:rPr>
              <w:t>分</w:t>
            </w:r>
            <w:r>
              <w:rPr>
                <w:rFonts w:hint="eastAsia" w:asciiTheme="minorEastAsia" w:hAnsiTheme="minorEastAsia" w:eastAsiaTheme="minorEastAsia" w:cstheme="minorEastAsia"/>
                <w:color w:val="auto"/>
                <w:kern w:val="0"/>
                <w:highlight w:val="none"/>
                <w:lang w:eastAsia="zh-CN"/>
              </w:rPr>
              <w:t>，</w:t>
            </w:r>
            <w:r>
              <w:rPr>
                <w:rFonts w:hint="eastAsia" w:asciiTheme="minorEastAsia" w:hAnsiTheme="minorEastAsia" w:eastAsiaTheme="minorEastAsia" w:cstheme="minorEastAsia"/>
                <w:color w:val="auto"/>
                <w:kern w:val="0"/>
                <w:sz w:val="24"/>
                <w:szCs w:val="24"/>
                <w:highlight w:val="none"/>
                <w:lang w:val="zh-CN"/>
              </w:rPr>
              <w:t>内容有</w:t>
            </w:r>
            <w:r>
              <w:rPr>
                <w:rFonts w:hint="eastAsia" w:asciiTheme="minorEastAsia" w:hAnsiTheme="minorEastAsia" w:eastAsiaTheme="minorEastAsia" w:cstheme="minorEastAsia"/>
                <w:color w:val="auto"/>
                <w:kern w:val="0"/>
                <w:sz w:val="24"/>
                <w:szCs w:val="24"/>
                <w:highlight w:val="none"/>
                <w:lang w:val="en-US" w:eastAsia="zh-CN"/>
              </w:rPr>
              <w:t>明显</w:t>
            </w:r>
            <w:r>
              <w:rPr>
                <w:rFonts w:hint="eastAsia" w:asciiTheme="minorEastAsia" w:hAnsiTheme="minorEastAsia" w:eastAsiaTheme="minorEastAsia" w:cstheme="minorEastAsia"/>
                <w:color w:val="auto"/>
                <w:kern w:val="0"/>
                <w:sz w:val="24"/>
                <w:szCs w:val="24"/>
                <w:highlight w:val="none"/>
                <w:lang w:val="zh-CN"/>
              </w:rPr>
              <w:t>缺陷需完善后实施得</w:t>
            </w:r>
            <w:r>
              <w:rPr>
                <w:rFonts w:hint="eastAsia" w:asciiTheme="minorEastAsia" w:hAnsiTheme="minorEastAsia" w:eastAsiaTheme="minorEastAsia" w:cstheme="minorEastAsia"/>
                <w:color w:val="auto"/>
                <w:kern w:val="0"/>
                <w:sz w:val="24"/>
                <w:szCs w:val="24"/>
                <w:highlight w:val="none"/>
              </w:rPr>
              <w:t>1</w:t>
            </w:r>
            <w:r>
              <w:rPr>
                <w:rFonts w:hint="eastAsia" w:asciiTheme="minorEastAsia" w:hAnsiTheme="minorEastAsia" w:eastAsiaTheme="minorEastAsia" w:cstheme="minorEastAsia"/>
                <w:color w:val="auto"/>
                <w:kern w:val="0"/>
                <w:sz w:val="24"/>
                <w:szCs w:val="24"/>
                <w:highlight w:val="none"/>
                <w:lang w:val="zh-CN"/>
              </w:rPr>
              <w:t>分</w:t>
            </w:r>
            <w:r>
              <w:rPr>
                <w:rFonts w:hint="eastAsia" w:asciiTheme="minorEastAsia" w:hAnsiTheme="minorEastAsia" w:eastAsiaTheme="minorEastAsia" w:cstheme="minorEastAsia"/>
                <w:color w:val="auto"/>
                <w:kern w:val="0"/>
                <w:highlight w:val="none"/>
                <w:lang w:eastAsia="zh-CN"/>
              </w:rPr>
              <w:t>，</w:t>
            </w:r>
            <w:r>
              <w:rPr>
                <w:rFonts w:hint="eastAsia" w:asciiTheme="minorEastAsia" w:hAnsiTheme="minorEastAsia" w:eastAsiaTheme="minorEastAsia" w:cstheme="minorEastAsia"/>
                <w:color w:val="auto"/>
                <w:kern w:val="0"/>
                <w:highlight w:val="none"/>
              </w:rPr>
              <w:t>未提供或提供内容与本项目需求偏离较大或不适用的得0分。本项最高得16分。</w:t>
            </w:r>
          </w:p>
        </w:tc>
        <w:tc>
          <w:tcPr>
            <w:tcW w:w="443" w:type="pct"/>
            <w:shd w:val="clear" w:color="auto" w:fill="auto"/>
            <w:vAlign w:val="center"/>
          </w:tcPr>
          <w:p>
            <w:pPr>
              <w:snapToGrid w:val="0"/>
              <w:spacing w:line="300" w:lineRule="auto"/>
              <w:jc w:val="center"/>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highlight w:val="none"/>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.2</w:t>
            </w:r>
          </w:p>
        </w:tc>
        <w:tc>
          <w:tcPr>
            <w:tcW w:w="4198" w:type="pct"/>
            <w:vAlign w:val="center"/>
          </w:tcPr>
          <w:p>
            <w:pPr>
              <w:keepNext w:val="0"/>
              <w:keepLines w:val="0"/>
              <w:pageBreakBefore w:val="0"/>
              <w:kinsoku/>
              <w:wordWrap/>
              <w:overflowPunct/>
              <w:topLinePunct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案例借鉴：</w:t>
            </w:r>
          </w:p>
          <w:p>
            <w:pPr>
              <w:keepNext w:val="0"/>
              <w:keepLines w:val="0"/>
              <w:pageBreakBefore w:val="0"/>
              <w:kinsoku/>
              <w:wordWrap/>
              <w:overflowPunct/>
              <w:topLinePunct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lang w:val="zh-CN" w:eastAsia="zh-CN"/>
              </w:rPr>
              <w:t>梳理和借鉴国内城市对于</w:t>
            </w:r>
            <w:bookmarkStart w:id="406" w:name="OLE_LINK20"/>
            <w:r>
              <w:rPr>
                <w:rFonts w:hint="eastAsia" w:asciiTheme="minorEastAsia" w:hAnsiTheme="minorEastAsia" w:eastAsiaTheme="minorEastAsia" w:cstheme="minorEastAsia"/>
                <w:color w:val="auto"/>
                <w:kern w:val="0"/>
                <w:sz w:val="24"/>
                <w:szCs w:val="24"/>
                <w:highlight w:val="none"/>
                <w:lang w:val="zh-CN" w:eastAsia="zh-CN"/>
              </w:rPr>
              <w:t>区域性重大交通</w:t>
            </w:r>
            <w:bookmarkEnd w:id="406"/>
            <w:r>
              <w:rPr>
                <w:rFonts w:hint="eastAsia" w:asciiTheme="minorEastAsia" w:hAnsiTheme="minorEastAsia" w:eastAsiaTheme="minorEastAsia" w:cstheme="minorEastAsia"/>
                <w:color w:val="auto"/>
                <w:kern w:val="0"/>
                <w:sz w:val="24"/>
                <w:szCs w:val="24"/>
                <w:highlight w:val="none"/>
                <w:lang w:val="zh-CN" w:eastAsia="zh-CN"/>
              </w:rPr>
              <w:t>、市政等线性设施用地规划控制方面的做法和经验</w:t>
            </w:r>
            <w:r>
              <w:rPr>
                <w:rFonts w:hint="eastAsia" w:asciiTheme="minorEastAsia" w:hAnsiTheme="minorEastAsia" w:eastAsiaTheme="minorEastAsia" w:cstheme="minorEastAsia"/>
                <w:color w:val="auto"/>
                <w:kern w:val="0"/>
                <w:sz w:val="24"/>
                <w:szCs w:val="24"/>
                <w:highlight w:val="none"/>
                <w:lang w:val="zh-CN"/>
              </w:rPr>
              <w:t>：</w:t>
            </w:r>
            <w:r>
              <w:rPr>
                <w:rFonts w:hint="eastAsia" w:asciiTheme="minorEastAsia" w:hAnsiTheme="minorEastAsia" w:eastAsiaTheme="minorEastAsia" w:cstheme="minorEastAsia"/>
                <w:color w:val="auto"/>
                <w:kern w:val="0"/>
                <w:sz w:val="24"/>
                <w:szCs w:val="24"/>
                <w:highlight w:val="none"/>
                <w:lang w:val="en-US" w:eastAsia="zh-CN"/>
              </w:rPr>
              <w:t>思路清晰、</w:t>
            </w:r>
            <w:r>
              <w:rPr>
                <w:rFonts w:hint="eastAsia" w:asciiTheme="minorEastAsia" w:hAnsiTheme="minorEastAsia" w:eastAsiaTheme="minorEastAsia" w:cstheme="minorEastAsia"/>
                <w:color w:val="auto"/>
                <w:kern w:val="0"/>
                <w:sz w:val="24"/>
                <w:szCs w:val="24"/>
                <w:highlight w:val="none"/>
                <w:lang w:val="zh-CN"/>
              </w:rPr>
              <w:t>内容完善可实施</w:t>
            </w:r>
            <w:r>
              <w:rPr>
                <w:rFonts w:hint="eastAsia" w:asciiTheme="minorEastAsia" w:hAnsiTheme="minorEastAsia" w:eastAsiaTheme="minorEastAsia" w:cstheme="minorEastAsia"/>
                <w:color w:val="auto"/>
                <w:kern w:val="0"/>
                <w:sz w:val="24"/>
                <w:szCs w:val="24"/>
                <w:highlight w:val="none"/>
                <w:lang w:val="en-US" w:eastAsia="zh-CN"/>
              </w:rPr>
              <w:t>性</w:t>
            </w:r>
            <w:r>
              <w:rPr>
                <w:rFonts w:hint="eastAsia" w:asciiTheme="minorEastAsia" w:hAnsiTheme="minorEastAsia" w:eastAsiaTheme="minorEastAsia" w:cstheme="minorEastAsia"/>
                <w:color w:val="auto"/>
                <w:kern w:val="0"/>
                <w:sz w:val="24"/>
                <w:szCs w:val="24"/>
                <w:highlight w:val="none"/>
                <w:lang w:val="zh-CN"/>
              </w:rPr>
              <w:t>强得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lang w:val="zh-CN"/>
              </w:rPr>
              <w:t>分，</w:t>
            </w:r>
            <w:r>
              <w:rPr>
                <w:rFonts w:hint="eastAsia" w:asciiTheme="minorEastAsia" w:hAnsiTheme="minorEastAsia" w:eastAsiaTheme="minorEastAsia" w:cstheme="minorEastAsia"/>
                <w:color w:val="auto"/>
                <w:kern w:val="0"/>
                <w:sz w:val="24"/>
                <w:szCs w:val="24"/>
                <w:highlight w:val="none"/>
                <w:lang w:val="en-US" w:eastAsia="zh-CN"/>
              </w:rPr>
              <w:t>思路有偏差、</w:t>
            </w:r>
            <w:r>
              <w:rPr>
                <w:rFonts w:hint="eastAsia" w:asciiTheme="minorEastAsia" w:hAnsiTheme="minorEastAsia" w:eastAsiaTheme="minorEastAsia" w:cstheme="minorEastAsia"/>
                <w:color w:val="auto"/>
                <w:kern w:val="0"/>
                <w:sz w:val="24"/>
                <w:szCs w:val="24"/>
                <w:highlight w:val="none"/>
                <w:lang w:val="zh-CN"/>
              </w:rPr>
              <w:t>内容有缺陷需完善后实施得</w:t>
            </w:r>
            <w:r>
              <w:rPr>
                <w:rFonts w:hint="eastAsia" w:asciiTheme="minorEastAsia" w:hAnsiTheme="minorEastAsia" w:eastAsiaTheme="minorEastAsia" w:cstheme="minorEastAsia"/>
                <w:color w:val="auto"/>
                <w:kern w:val="0"/>
                <w:sz w:val="24"/>
                <w:szCs w:val="24"/>
                <w:highlight w:val="none"/>
              </w:rPr>
              <w:t>1</w:t>
            </w:r>
            <w:r>
              <w:rPr>
                <w:rFonts w:hint="eastAsia" w:asciiTheme="minorEastAsia" w:hAnsiTheme="minorEastAsia" w:eastAsiaTheme="minorEastAsia" w:cstheme="minorEastAsia"/>
                <w:color w:val="auto"/>
                <w:kern w:val="0"/>
                <w:sz w:val="24"/>
                <w:szCs w:val="24"/>
                <w:highlight w:val="none"/>
                <w:lang w:val="zh-CN"/>
              </w:rPr>
              <w:t>分，不合理不得分。</w:t>
            </w:r>
          </w:p>
          <w:p>
            <w:pPr>
              <w:keepNext w:val="0"/>
              <w:keepLines w:val="0"/>
              <w:pageBreakBefore w:val="0"/>
              <w:kinsoku/>
              <w:wordWrap/>
              <w:overflowPunct/>
              <w:topLinePunct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2）对杭州区域性重大交通、市政等线性设施规划控制和传导的工作方法和要求的阐述，</w:t>
            </w:r>
            <w:r>
              <w:rPr>
                <w:rFonts w:hint="eastAsia" w:asciiTheme="minorEastAsia" w:hAnsiTheme="minorEastAsia" w:eastAsiaTheme="minorEastAsia" w:cstheme="minorEastAsia"/>
                <w:color w:val="auto"/>
                <w:kern w:val="0"/>
                <w:sz w:val="24"/>
                <w:szCs w:val="24"/>
                <w:highlight w:val="none"/>
                <w:lang w:val="zh-CN"/>
              </w:rPr>
              <w:t>内容完善可实施</w:t>
            </w:r>
            <w:r>
              <w:rPr>
                <w:rFonts w:hint="eastAsia" w:asciiTheme="minorEastAsia" w:hAnsiTheme="minorEastAsia" w:eastAsiaTheme="minorEastAsia" w:cstheme="minorEastAsia"/>
                <w:color w:val="auto"/>
                <w:kern w:val="0"/>
                <w:sz w:val="24"/>
                <w:szCs w:val="24"/>
                <w:highlight w:val="none"/>
                <w:lang w:val="en-US" w:eastAsia="zh-CN"/>
              </w:rPr>
              <w:t>性</w:t>
            </w:r>
            <w:r>
              <w:rPr>
                <w:rFonts w:hint="eastAsia" w:asciiTheme="minorEastAsia" w:hAnsiTheme="minorEastAsia" w:eastAsiaTheme="minorEastAsia" w:cstheme="minorEastAsia"/>
                <w:color w:val="auto"/>
                <w:kern w:val="0"/>
                <w:sz w:val="24"/>
                <w:szCs w:val="24"/>
                <w:highlight w:val="none"/>
                <w:lang w:val="zh-CN"/>
              </w:rPr>
              <w:t>强得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lang w:val="zh-CN"/>
              </w:rPr>
              <w:t>分，内容有缺陷需完善后实施得</w:t>
            </w:r>
            <w:r>
              <w:rPr>
                <w:rFonts w:hint="eastAsia" w:asciiTheme="minorEastAsia" w:hAnsiTheme="minorEastAsia" w:eastAsiaTheme="minorEastAsia" w:cstheme="minorEastAsia"/>
                <w:color w:val="auto"/>
                <w:kern w:val="0"/>
                <w:sz w:val="24"/>
                <w:szCs w:val="24"/>
                <w:highlight w:val="none"/>
              </w:rPr>
              <w:t>1</w:t>
            </w:r>
            <w:r>
              <w:rPr>
                <w:rFonts w:hint="eastAsia" w:asciiTheme="minorEastAsia" w:hAnsiTheme="minorEastAsia" w:eastAsiaTheme="minorEastAsia" w:cstheme="minorEastAsia"/>
                <w:color w:val="auto"/>
                <w:kern w:val="0"/>
                <w:sz w:val="24"/>
                <w:szCs w:val="24"/>
                <w:highlight w:val="none"/>
                <w:lang w:val="zh-CN"/>
              </w:rPr>
              <w:t>分，不合理不得分。</w:t>
            </w:r>
          </w:p>
        </w:tc>
        <w:tc>
          <w:tcPr>
            <w:tcW w:w="443" w:type="pct"/>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.3</w:t>
            </w:r>
          </w:p>
        </w:tc>
        <w:tc>
          <w:tcPr>
            <w:tcW w:w="4198" w:type="pct"/>
            <w:vAlign w:val="center"/>
          </w:tcPr>
          <w:p>
            <w:pPr>
              <w:keepNext w:val="0"/>
              <w:keepLines w:val="0"/>
              <w:pageBreakBefore w:val="0"/>
              <w:kinsoku/>
              <w:wordWrap/>
              <w:overflowPunct/>
              <w:topLinePunct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0"/>
                <w:sz w:val="24"/>
                <w:szCs w:val="24"/>
                <w:highlight w:val="none"/>
                <w:lang w:val="zh-CN" w:eastAsia="zh-CN"/>
              </w:rPr>
            </w:pPr>
            <w:r>
              <w:rPr>
                <w:rFonts w:hint="eastAsia" w:asciiTheme="minorEastAsia" w:hAnsiTheme="minorEastAsia" w:eastAsiaTheme="minorEastAsia" w:cstheme="minorEastAsia"/>
                <w:color w:val="auto"/>
                <w:kern w:val="0"/>
                <w:sz w:val="24"/>
                <w:szCs w:val="24"/>
                <w:highlight w:val="none"/>
                <w:lang w:val="zh-CN" w:eastAsia="zh-CN"/>
              </w:rPr>
              <w:t>优化方案建议：</w:t>
            </w:r>
          </w:p>
          <w:p>
            <w:pPr>
              <w:keepNext w:val="0"/>
              <w:keepLines w:val="0"/>
              <w:pageBreakBefore w:val="0"/>
              <w:kinsoku/>
              <w:wordWrap/>
              <w:overflowPunct/>
              <w:topLinePunct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1）明确需要优化调整的交通市政重大廊道，其中市政廊道应包含近期建设的原水、排涝、电力、燃气等市政廊道，交通廊道应包含近期建设的重大铁路和高速公路；</w:t>
            </w:r>
          </w:p>
          <w:p>
            <w:pPr>
              <w:keepNext w:val="0"/>
              <w:keepLines w:val="0"/>
              <w:pageBreakBefore w:val="0"/>
              <w:kinsoku/>
              <w:wordWrap/>
              <w:overflowPunct/>
              <w:topLinePunct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2）针对交通廊道，提供线位初步优化建议及断面布置方案建议；</w:t>
            </w:r>
          </w:p>
          <w:p>
            <w:pPr>
              <w:keepNext w:val="0"/>
              <w:keepLines w:val="0"/>
              <w:pageBreakBefore w:val="0"/>
              <w:kinsoku/>
              <w:wordWrap/>
              <w:overflowPunct/>
              <w:topLinePunct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3）针对市政廊道，研究市政廊道不同专业、存量与规划、垂直空间利用的可行性。针对近期实施的市政廊道提出综合利用、调整优化。</w:t>
            </w:r>
          </w:p>
          <w:p>
            <w:pPr>
              <w:keepNext w:val="0"/>
              <w:keepLines w:val="0"/>
              <w:pageBreakBefore w:val="0"/>
              <w:kinsoku/>
              <w:wordWrap/>
              <w:overflowPunct/>
              <w:topLinePunct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0"/>
                <w:sz w:val="24"/>
                <w:szCs w:val="24"/>
                <w:highlight w:val="none"/>
                <w:lang w:val="en-US"/>
              </w:rPr>
            </w:pPr>
            <w:r>
              <w:rPr>
                <w:rFonts w:hint="eastAsia" w:asciiTheme="minorEastAsia" w:hAnsiTheme="minorEastAsia" w:eastAsiaTheme="minorEastAsia" w:cstheme="minorEastAsia"/>
                <w:color w:val="auto"/>
                <w:kern w:val="0"/>
                <w:sz w:val="24"/>
                <w:szCs w:val="24"/>
                <w:highlight w:val="none"/>
                <w:lang w:val="en-US" w:eastAsia="zh-CN"/>
              </w:rPr>
              <w:t>以上三项内容，每项内容理解透彻、分析到位、合理科学得4分，理解基本透彻、分析较到位、合理得3分，理解部分准确，缺乏深度，分析稍有欠缺，基本合理得2分，</w:t>
            </w:r>
            <w:r>
              <w:rPr>
                <w:rFonts w:hint="eastAsia" w:asciiTheme="minorEastAsia" w:hAnsiTheme="minorEastAsia" w:eastAsiaTheme="minorEastAsia" w:cstheme="minorEastAsia"/>
                <w:color w:val="auto"/>
                <w:kern w:val="0"/>
                <w:sz w:val="24"/>
                <w:szCs w:val="24"/>
                <w:highlight w:val="none"/>
                <w:lang w:val="zh-CN"/>
              </w:rPr>
              <w:t>内容有</w:t>
            </w:r>
            <w:r>
              <w:rPr>
                <w:rFonts w:hint="eastAsia" w:asciiTheme="minorEastAsia" w:hAnsiTheme="minorEastAsia" w:eastAsiaTheme="minorEastAsia" w:cstheme="minorEastAsia"/>
                <w:color w:val="auto"/>
                <w:kern w:val="0"/>
                <w:sz w:val="24"/>
                <w:szCs w:val="24"/>
                <w:highlight w:val="none"/>
                <w:lang w:val="en-US" w:eastAsia="zh-CN"/>
              </w:rPr>
              <w:t>明显</w:t>
            </w:r>
            <w:r>
              <w:rPr>
                <w:rFonts w:hint="eastAsia" w:asciiTheme="minorEastAsia" w:hAnsiTheme="minorEastAsia" w:eastAsiaTheme="minorEastAsia" w:cstheme="minorEastAsia"/>
                <w:color w:val="auto"/>
                <w:kern w:val="0"/>
                <w:sz w:val="24"/>
                <w:szCs w:val="24"/>
                <w:highlight w:val="none"/>
                <w:lang w:val="zh-CN"/>
              </w:rPr>
              <w:t>缺陷需完善后实施得</w:t>
            </w:r>
            <w:r>
              <w:rPr>
                <w:rFonts w:hint="eastAsia" w:asciiTheme="minorEastAsia" w:hAnsiTheme="minorEastAsia" w:eastAsiaTheme="minorEastAsia" w:cstheme="minorEastAsia"/>
                <w:color w:val="auto"/>
                <w:kern w:val="0"/>
                <w:sz w:val="24"/>
                <w:szCs w:val="24"/>
                <w:highlight w:val="none"/>
              </w:rPr>
              <w:t>1</w:t>
            </w:r>
            <w:r>
              <w:rPr>
                <w:rFonts w:hint="eastAsia" w:asciiTheme="minorEastAsia" w:hAnsiTheme="minorEastAsia" w:eastAsiaTheme="minorEastAsia" w:cstheme="minorEastAsia"/>
                <w:color w:val="auto"/>
                <w:kern w:val="0"/>
                <w:sz w:val="24"/>
                <w:szCs w:val="24"/>
                <w:highlight w:val="none"/>
                <w:lang w:val="zh-CN"/>
              </w:rPr>
              <w:t>分</w:t>
            </w:r>
            <w:r>
              <w:rPr>
                <w:rFonts w:hint="eastAsia" w:asciiTheme="minorEastAsia" w:hAnsiTheme="minorEastAsia" w:eastAsiaTheme="minorEastAsia" w:cstheme="minorEastAsia"/>
                <w:color w:val="auto"/>
                <w:kern w:val="0"/>
                <w:sz w:val="24"/>
                <w:szCs w:val="24"/>
                <w:highlight w:val="none"/>
                <w:lang w:val="en-US" w:eastAsia="zh-CN"/>
              </w:rPr>
              <w:t>，未提供或提供内容与本项目需求偏离较大或不适用的得0分。本项最高得12分。</w:t>
            </w:r>
          </w:p>
        </w:tc>
        <w:tc>
          <w:tcPr>
            <w:tcW w:w="443" w:type="pct"/>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.4</w:t>
            </w:r>
          </w:p>
        </w:tc>
        <w:tc>
          <w:tcPr>
            <w:tcW w:w="4198" w:type="pct"/>
            <w:vAlign w:val="center"/>
          </w:tcPr>
          <w:p>
            <w:pPr>
              <w:snapToGrid w:val="0"/>
              <w:spacing w:line="30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空间管控方案：</w:t>
            </w:r>
          </w:p>
          <w:p>
            <w:pPr>
              <w:pStyle w:val="258"/>
              <w:numPr>
                <w:ilvl w:val="0"/>
                <w:numId w:val="4"/>
              </w:numPr>
              <w:snapToGrid w:val="0"/>
              <w:spacing w:line="300" w:lineRule="auto"/>
              <w:ind w:firstLineChars="0"/>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针对重大交通廊道沿线用地情况进行梳理，提出空间管控要求</w:t>
            </w:r>
            <w:r>
              <w:rPr>
                <w:rFonts w:hint="eastAsia" w:asciiTheme="minorEastAsia" w:hAnsiTheme="minorEastAsia" w:eastAsiaTheme="minorEastAsia" w:cstheme="minorEastAsia"/>
                <w:color w:val="auto"/>
                <w:kern w:val="0"/>
                <w:sz w:val="24"/>
                <w:szCs w:val="24"/>
                <w:highlight w:val="none"/>
                <w:lang w:eastAsia="zh-CN"/>
              </w:rPr>
              <w:t>；</w:t>
            </w:r>
          </w:p>
          <w:p>
            <w:pPr>
              <w:pStyle w:val="258"/>
              <w:numPr>
                <w:ilvl w:val="0"/>
                <w:numId w:val="4"/>
              </w:numPr>
              <w:snapToGrid w:val="0"/>
              <w:spacing w:line="300" w:lineRule="auto"/>
              <w:ind w:firstLineChars="0"/>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针对重大市政廊道沿线用地情况进行梳理，包含对三区三线、地质灾害、地下空间、景观风貌影响等的分析，提出空间管控要求。</w:t>
            </w:r>
          </w:p>
          <w:p>
            <w:pPr>
              <w:keepNext w:val="0"/>
              <w:keepLines w:val="0"/>
              <w:pageBreakBefore w:val="0"/>
              <w:kinsoku/>
              <w:wordWrap/>
              <w:overflowPunct/>
              <w:topLinePunct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以上二项内容，</w:t>
            </w:r>
            <w:r>
              <w:rPr>
                <w:rFonts w:hint="eastAsia" w:asciiTheme="minorEastAsia" w:hAnsiTheme="minorEastAsia" w:eastAsiaTheme="minorEastAsia" w:cstheme="minorEastAsia"/>
                <w:color w:val="auto"/>
                <w:kern w:val="0"/>
                <w:sz w:val="24"/>
                <w:szCs w:val="24"/>
                <w:highlight w:val="none"/>
              </w:rPr>
              <w:t>每项</w:t>
            </w:r>
            <w:r>
              <w:rPr>
                <w:rFonts w:hint="eastAsia" w:asciiTheme="minorEastAsia" w:hAnsiTheme="minorEastAsia" w:eastAsiaTheme="minorEastAsia" w:cstheme="minorEastAsia"/>
                <w:color w:val="auto"/>
                <w:sz w:val="24"/>
                <w:szCs w:val="24"/>
                <w:highlight w:val="none"/>
              </w:rPr>
              <w:t>内容齐全、分析合理、方案科学得</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分析较基本到位、合理得</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分，部分准确，缺乏深度，分析稍有欠缺，基本合理得1分</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未提供或提供内容与本项目需求偏离较大或不适用的得0分。本项最高得</w:t>
            </w:r>
            <w:r>
              <w:rPr>
                <w:rFonts w:hint="eastAsia" w:asciiTheme="minorEastAsia" w:hAnsiTheme="minorEastAsia" w:eastAsiaTheme="minorEastAsia" w:cstheme="minorEastAsia"/>
                <w:color w:val="auto"/>
                <w:sz w:val="24"/>
                <w:szCs w:val="24"/>
                <w:highlight w:val="none"/>
                <w:lang w:val="en-US" w:eastAsia="zh-CN"/>
              </w:rPr>
              <w:t>10</w:t>
            </w:r>
            <w:r>
              <w:rPr>
                <w:rFonts w:hint="eastAsia" w:asciiTheme="minorEastAsia" w:hAnsiTheme="minorEastAsia" w:eastAsiaTheme="minorEastAsia" w:cstheme="minorEastAsia"/>
                <w:color w:val="auto"/>
                <w:sz w:val="24"/>
                <w:szCs w:val="24"/>
                <w:highlight w:val="none"/>
              </w:rPr>
              <w:t>分。</w:t>
            </w:r>
          </w:p>
        </w:tc>
        <w:tc>
          <w:tcPr>
            <w:tcW w:w="443" w:type="pct"/>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6</w:t>
            </w:r>
          </w:p>
        </w:tc>
        <w:tc>
          <w:tcPr>
            <w:tcW w:w="4198" w:type="pct"/>
            <w:vAlign w:val="center"/>
          </w:tcPr>
          <w:p>
            <w:pPr>
              <w:keepNext w:val="0"/>
              <w:keepLines w:val="0"/>
              <w:pageBreakBefore w:val="0"/>
              <w:kinsoku/>
              <w:wordWrap/>
              <w:overflowPunct/>
              <w:topLinePunct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数字化应用：项目成果规范化入库及数字化场景展现，</w:t>
            </w:r>
            <w:bookmarkStart w:id="407" w:name="OLE_LINK27"/>
            <w:r>
              <w:rPr>
                <w:rFonts w:hint="eastAsia" w:asciiTheme="minorEastAsia" w:hAnsiTheme="minorEastAsia" w:eastAsiaTheme="minorEastAsia" w:cstheme="minorEastAsia"/>
                <w:color w:val="auto"/>
                <w:kern w:val="0"/>
                <w:sz w:val="24"/>
                <w:szCs w:val="24"/>
                <w:highlight w:val="none"/>
                <w:lang w:val="en-US" w:eastAsia="zh-CN"/>
              </w:rPr>
              <w:t>符合采购需求得2分，部分符合得1分，不符合不得分。</w:t>
            </w:r>
            <w:bookmarkEnd w:id="407"/>
          </w:p>
        </w:tc>
        <w:tc>
          <w:tcPr>
            <w:tcW w:w="443" w:type="pct"/>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7</w:t>
            </w:r>
          </w:p>
        </w:tc>
        <w:tc>
          <w:tcPr>
            <w:tcW w:w="4198" w:type="pct"/>
            <w:vAlign w:val="center"/>
          </w:tcPr>
          <w:p>
            <w:pPr>
              <w:keepNext w:val="0"/>
              <w:keepLines w:val="0"/>
              <w:pageBreakBefore w:val="0"/>
              <w:kinsoku/>
              <w:wordWrap/>
              <w:overflowPunct/>
              <w:topLinePunct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highlight w:val="none"/>
              </w:rPr>
              <w:t>项目实施方案：包含各阶段工作流程、各部门统筹协调、团队劳动力计划保障等，</w:t>
            </w:r>
            <w:r>
              <w:rPr>
                <w:rFonts w:hint="eastAsia" w:asciiTheme="minorEastAsia" w:hAnsiTheme="minorEastAsia" w:eastAsiaTheme="minorEastAsia" w:cstheme="minorEastAsia"/>
                <w:color w:val="auto"/>
                <w:sz w:val="24"/>
                <w:highlight w:val="none"/>
              </w:rPr>
              <w:t>根据对应</w:t>
            </w:r>
            <w:r>
              <w:rPr>
                <w:rFonts w:hint="eastAsia" w:asciiTheme="minorEastAsia" w:hAnsiTheme="minorEastAsia" w:eastAsiaTheme="minorEastAsia" w:cstheme="minorEastAsia"/>
                <w:color w:val="auto"/>
                <w:kern w:val="0"/>
                <w:sz w:val="24"/>
                <w:highlight w:val="none"/>
                <w:lang w:val="zh-CN"/>
              </w:rPr>
              <w:t>内容详细、完善</w:t>
            </w:r>
            <w:r>
              <w:rPr>
                <w:rFonts w:hint="eastAsia" w:asciiTheme="minorEastAsia" w:hAnsiTheme="minorEastAsia" w:eastAsiaTheme="minorEastAsia" w:cstheme="minorEastAsia"/>
                <w:color w:val="auto"/>
                <w:kern w:val="0"/>
                <w:sz w:val="24"/>
                <w:highlight w:val="none"/>
              </w:rPr>
              <w:t>程度打分</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color w:val="auto"/>
                <w:kern w:val="0"/>
                <w:sz w:val="24"/>
                <w:highlight w:val="none"/>
              </w:rPr>
              <w:t>内容完善合理可行满足需求得3分，基本完善部分可行得2分，</w:t>
            </w:r>
            <w:r>
              <w:rPr>
                <w:rFonts w:hint="eastAsia" w:asciiTheme="minorEastAsia" w:hAnsiTheme="minorEastAsia" w:eastAsiaTheme="minorEastAsia" w:cstheme="minorEastAsia"/>
                <w:color w:val="auto"/>
                <w:kern w:val="0"/>
                <w:sz w:val="24"/>
                <w:highlight w:val="none"/>
                <w:lang w:val="zh-CN"/>
              </w:rPr>
              <w:t>内容有缺陷需完善后实施得</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分，</w:t>
            </w:r>
            <w:r>
              <w:rPr>
                <w:rFonts w:hint="eastAsia" w:asciiTheme="minorEastAsia" w:hAnsiTheme="minorEastAsia" w:eastAsiaTheme="minorEastAsia" w:cstheme="minorEastAsia"/>
                <w:color w:val="auto"/>
                <w:kern w:val="0"/>
                <w:sz w:val="24"/>
                <w:highlight w:val="none"/>
              </w:rPr>
              <w:t>不可行不得分。</w:t>
            </w:r>
          </w:p>
        </w:tc>
        <w:tc>
          <w:tcPr>
            <w:tcW w:w="443" w:type="pct"/>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8</w:t>
            </w:r>
          </w:p>
        </w:tc>
        <w:tc>
          <w:tcPr>
            <w:tcW w:w="4198" w:type="pct"/>
            <w:vAlign w:val="center"/>
          </w:tcPr>
          <w:p>
            <w:pPr>
              <w:keepNext w:val="0"/>
              <w:keepLines w:val="0"/>
              <w:pageBreakBefore w:val="0"/>
              <w:kinsoku/>
              <w:wordWrap/>
              <w:overflowPunct/>
              <w:topLinePunct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进度计划</w:t>
            </w:r>
          </w:p>
        </w:tc>
        <w:tc>
          <w:tcPr>
            <w:tcW w:w="443" w:type="pct"/>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8.1</w:t>
            </w:r>
          </w:p>
        </w:tc>
        <w:tc>
          <w:tcPr>
            <w:tcW w:w="4198" w:type="pct"/>
            <w:shd w:val="clear" w:color="auto" w:fill="auto"/>
            <w:vAlign w:val="center"/>
          </w:tcPr>
          <w:p>
            <w:pPr>
              <w:keepNext w:val="0"/>
              <w:keepLines w:val="0"/>
              <w:pageBreakBefore w:val="0"/>
              <w:kinsoku/>
              <w:wordWrap/>
              <w:overflowPunct/>
              <w:topLinePunct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zh-CN"/>
              </w:rPr>
              <w:t>对招标项目的工作进度计划</w:t>
            </w:r>
            <w:r>
              <w:rPr>
                <w:rFonts w:hint="eastAsia" w:asciiTheme="minorEastAsia" w:hAnsiTheme="minorEastAsia" w:eastAsiaTheme="minorEastAsia" w:cstheme="minorEastAsia"/>
                <w:color w:val="auto"/>
                <w:kern w:val="0"/>
                <w:sz w:val="24"/>
                <w:szCs w:val="24"/>
                <w:highlight w:val="none"/>
                <w:lang w:val="en-US" w:eastAsia="zh-CN"/>
              </w:rPr>
              <w:t>及控制措施</w:t>
            </w:r>
            <w:r>
              <w:rPr>
                <w:rFonts w:hint="eastAsia" w:asciiTheme="minorEastAsia" w:hAnsiTheme="minorEastAsia" w:eastAsiaTheme="minorEastAsia" w:cstheme="minorEastAsia"/>
                <w:color w:val="auto"/>
                <w:kern w:val="0"/>
                <w:sz w:val="24"/>
                <w:szCs w:val="24"/>
                <w:highlight w:val="none"/>
                <w:lang w:val="zh-CN"/>
              </w:rPr>
              <w:t>：其中项目整体工作阶段及任务划分、工作量及进度控制合理且符合实施周期的要求，进度控制措施</w:t>
            </w:r>
            <w:r>
              <w:rPr>
                <w:rFonts w:hint="eastAsia" w:asciiTheme="minorEastAsia" w:hAnsiTheme="minorEastAsia" w:eastAsiaTheme="minorEastAsia" w:cstheme="minorEastAsia"/>
                <w:color w:val="auto"/>
                <w:kern w:val="0"/>
                <w:sz w:val="24"/>
                <w:szCs w:val="24"/>
                <w:highlight w:val="none"/>
                <w:lang w:val="en-US" w:eastAsia="zh-CN"/>
              </w:rPr>
              <w:t>、关键时间节点</w:t>
            </w:r>
            <w:r>
              <w:rPr>
                <w:rFonts w:hint="eastAsia" w:asciiTheme="minorEastAsia" w:hAnsiTheme="minorEastAsia" w:eastAsiaTheme="minorEastAsia" w:cstheme="minorEastAsia"/>
                <w:color w:val="auto"/>
                <w:kern w:val="0"/>
                <w:sz w:val="24"/>
                <w:szCs w:val="24"/>
                <w:highlight w:val="none"/>
                <w:lang w:val="zh-CN"/>
              </w:rPr>
              <w:t>内容详细且完善；</w:t>
            </w:r>
            <w:r>
              <w:rPr>
                <w:rFonts w:hint="eastAsia" w:asciiTheme="minorEastAsia" w:hAnsiTheme="minorEastAsia" w:eastAsiaTheme="minorEastAsia" w:cstheme="minorEastAsia"/>
                <w:color w:val="auto"/>
                <w:kern w:val="0"/>
                <w:sz w:val="24"/>
                <w:szCs w:val="24"/>
                <w:highlight w:val="none"/>
              </w:rPr>
              <w:t>内容完善合理可行</w:t>
            </w:r>
            <w:bookmarkStart w:id="408" w:name="OLE_LINK4"/>
            <w:r>
              <w:rPr>
                <w:rFonts w:hint="eastAsia" w:asciiTheme="minorEastAsia" w:hAnsiTheme="minorEastAsia" w:eastAsiaTheme="minorEastAsia" w:cstheme="minorEastAsia"/>
                <w:color w:val="auto"/>
                <w:kern w:val="0"/>
                <w:sz w:val="24"/>
                <w:szCs w:val="24"/>
                <w:highlight w:val="none"/>
                <w:lang w:val="en-US" w:eastAsia="zh-CN"/>
              </w:rPr>
              <w:t>满足需求</w:t>
            </w:r>
            <w:bookmarkEnd w:id="408"/>
            <w:r>
              <w:rPr>
                <w:rFonts w:hint="eastAsia" w:asciiTheme="minorEastAsia" w:hAnsiTheme="minorEastAsia" w:eastAsiaTheme="minorEastAsia" w:cstheme="minorEastAsia"/>
                <w:color w:val="auto"/>
                <w:kern w:val="0"/>
                <w:sz w:val="24"/>
                <w:szCs w:val="24"/>
                <w:highlight w:val="none"/>
              </w:rPr>
              <w:t>得</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分，基本完善部分可行得</w:t>
            </w:r>
            <w:r>
              <w:rPr>
                <w:rFonts w:hint="eastAsia" w:asciiTheme="minorEastAsia" w:hAnsiTheme="minorEastAsia" w:eastAsiaTheme="minorEastAsia" w:cstheme="minorEastAsia"/>
                <w:color w:val="auto"/>
                <w:kern w:val="0"/>
                <w:sz w:val="24"/>
                <w:szCs w:val="24"/>
                <w:highlight w:val="none"/>
                <w:lang w:val="en-US" w:eastAsia="zh-CN"/>
              </w:rPr>
              <w:t>1.5分</w:t>
            </w:r>
            <w:r>
              <w:rPr>
                <w:rFonts w:hint="eastAsia" w:asciiTheme="minorEastAsia" w:hAnsiTheme="minorEastAsia" w:eastAsiaTheme="minorEastAsia" w:cstheme="minorEastAsia"/>
                <w:color w:val="auto"/>
                <w:kern w:val="0"/>
                <w:sz w:val="24"/>
                <w:szCs w:val="24"/>
                <w:highlight w:val="none"/>
              </w:rPr>
              <w:t>，不可行不得分。</w:t>
            </w:r>
          </w:p>
        </w:tc>
        <w:tc>
          <w:tcPr>
            <w:tcW w:w="443" w:type="pct"/>
            <w:shd w:val="clear" w:color="auto" w:fill="auto"/>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8.2</w:t>
            </w:r>
          </w:p>
        </w:tc>
        <w:tc>
          <w:tcPr>
            <w:tcW w:w="4198" w:type="pct"/>
            <w:shd w:val="clear" w:color="auto" w:fill="auto"/>
            <w:vAlign w:val="center"/>
          </w:tcPr>
          <w:p>
            <w:pPr>
              <w:keepNext w:val="0"/>
              <w:keepLines w:val="0"/>
              <w:pageBreakBefore w:val="0"/>
              <w:kinsoku/>
              <w:wordWrap/>
              <w:overflowPunct/>
              <w:topLinePunct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w:t>
            </w:r>
            <w:r>
              <w:rPr>
                <w:rFonts w:hint="eastAsia" w:asciiTheme="minorEastAsia" w:hAnsiTheme="minorEastAsia" w:eastAsiaTheme="minorEastAsia" w:cstheme="minorEastAsia"/>
                <w:color w:val="auto"/>
                <w:kern w:val="0"/>
                <w:sz w:val="24"/>
                <w:szCs w:val="24"/>
                <w:highlight w:val="none"/>
                <w:lang w:val="en-US" w:eastAsia="zh-CN"/>
              </w:rPr>
              <w:t>客观分】</w:t>
            </w:r>
            <w:r>
              <w:rPr>
                <w:rFonts w:hint="eastAsia" w:asciiTheme="minorEastAsia" w:hAnsiTheme="minorEastAsia" w:eastAsiaTheme="minorEastAsia" w:cstheme="minorEastAsia"/>
                <w:color w:val="auto"/>
                <w:kern w:val="0"/>
                <w:sz w:val="24"/>
                <w:szCs w:val="24"/>
                <w:highlight w:val="none"/>
                <w:lang w:val="zh-CN"/>
              </w:rPr>
              <w:t>供应商承诺明确规划设计编制进度安排和规划成果汇报重要节点，阶段性成果汇报不少于4次的，得2分。</w:t>
            </w:r>
          </w:p>
          <w:p>
            <w:pPr>
              <w:keepNext w:val="0"/>
              <w:keepLines w:val="0"/>
              <w:pageBreakBefore w:val="0"/>
              <w:kinsoku/>
              <w:wordWrap/>
              <w:overflowPunct/>
              <w:topLinePunct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【证明材料：提供承诺函并加</w:t>
            </w:r>
            <w:r>
              <w:rPr>
                <w:rFonts w:hint="eastAsia" w:asciiTheme="minorEastAsia" w:hAnsiTheme="minorEastAsia" w:eastAsiaTheme="minorEastAsia" w:cstheme="minorEastAsia"/>
                <w:color w:val="auto"/>
                <w:kern w:val="0"/>
                <w:sz w:val="24"/>
                <w:szCs w:val="24"/>
                <w:highlight w:val="none"/>
                <w:lang w:val="en-US" w:eastAsia="zh-CN"/>
              </w:rPr>
              <w:t>盖</w:t>
            </w:r>
            <w:r>
              <w:rPr>
                <w:rFonts w:hint="eastAsia" w:asciiTheme="minorEastAsia" w:hAnsiTheme="minorEastAsia" w:eastAsiaTheme="minorEastAsia" w:cstheme="minorEastAsia"/>
                <w:color w:val="auto"/>
                <w:kern w:val="0"/>
                <w:sz w:val="24"/>
                <w:szCs w:val="24"/>
                <w:highlight w:val="none"/>
                <w:lang w:val="zh-CN"/>
              </w:rPr>
              <w:t>供应商公章，格式不限。】</w:t>
            </w:r>
          </w:p>
        </w:tc>
        <w:tc>
          <w:tcPr>
            <w:tcW w:w="443" w:type="pct"/>
            <w:shd w:val="clear" w:color="auto" w:fill="auto"/>
            <w:vAlign w:val="center"/>
          </w:tcPr>
          <w:p>
            <w:pPr>
              <w:keepNext w:val="0"/>
              <w:keepLines w:val="0"/>
              <w:pageBreakBefore w:val="0"/>
              <w:kinsoku/>
              <w:wordWrap/>
              <w:overflowPunct/>
              <w:topLinePunct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9</w:t>
            </w:r>
          </w:p>
        </w:tc>
        <w:tc>
          <w:tcPr>
            <w:tcW w:w="4198" w:type="pct"/>
            <w:shd w:val="clear" w:color="auto" w:fill="auto"/>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项目质量保障措施：包含质量保证体系、针对性措施、与采购人后续需求配合情况，根据质量保障</w:t>
            </w:r>
            <w:r>
              <w:rPr>
                <w:rFonts w:hint="eastAsia" w:asciiTheme="minorEastAsia" w:hAnsiTheme="minorEastAsia" w:eastAsiaTheme="minorEastAsia" w:cstheme="minorEastAsia"/>
                <w:color w:val="auto"/>
                <w:kern w:val="0"/>
                <w:sz w:val="24"/>
                <w:szCs w:val="24"/>
                <w:highlight w:val="none"/>
                <w:lang w:val="zh-CN"/>
              </w:rPr>
              <w:t>措施内容详细、完善</w:t>
            </w:r>
            <w:r>
              <w:rPr>
                <w:rFonts w:hint="eastAsia" w:asciiTheme="minorEastAsia" w:hAnsiTheme="minorEastAsia" w:eastAsiaTheme="minorEastAsia" w:cstheme="minorEastAsia"/>
                <w:color w:val="auto"/>
                <w:kern w:val="0"/>
                <w:sz w:val="24"/>
                <w:szCs w:val="24"/>
                <w:highlight w:val="none"/>
                <w:lang w:val="en-US" w:eastAsia="zh-CN"/>
              </w:rPr>
              <w:t>程度打分</w:t>
            </w:r>
            <w:r>
              <w:rPr>
                <w:rFonts w:hint="eastAsia" w:asciiTheme="minorEastAsia" w:hAnsiTheme="minorEastAsia" w:eastAsiaTheme="minorEastAsia" w:cstheme="minorEastAsia"/>
                <w:color w:val="auto"/>
                <w:kern w:val="0"/>
                <w:sz w:val="24"/>
                <w:szCs w:val="24"/>
                <w:highlight w:val="none"/>
                <w:lang w:val="zh-CN"/>
              </w:rPr>
              <w:t>。</w:t>
            </w:r>
            <w:r>
              <w:rPr>
                <w:rFonts w:hint="eastAsia" w:asciiTheme="minorEastAsia" w:hAnsiTheme="minorEastAsia" w:eastAsiaTheme="minorEastAsia" w:cstheme="minorEastAsia"/>
                <w:color w:val="auto"/>
                <w:kern w:val="0"/>
                <w:sz w:val="24"/>
                <w:szCs w:val="24"/>
                <w:highlight w:val="none"/>
              </w:rPr>
              <w:t>内容完善合理可行得</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分，基本完善部分可行得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rPr>
              <w:t>分，</w:t>
            </w:r>
            <w:r>
              <w:rPr>
                <w:rFonts w:hint="eastAsia" w:asciiTheme="minorEastAsia" w:hAnsiTheme="minorEastAsia" w:eastAsiaTheme="minorEastAsia" w:cstheme="minorEastAsia"/>
                <w:color w:val="auto"/>
                <w:kern w:val="0"/>
                <w:sz w:val="24"/>
                <w:szCs w:val="24"/>
                <w:highlight w:val="none"/>
                <w:lang w:val="en-US" w:eastAsia="zh-CN"/>
              </w:rPr>
              <w:t>有缺陷需完善后实施得1分，</w:t>
            </w:r>
            <w:r>
              <w:rPr>
                <w:rFonts w:hint="eastAsia" w:asciiTheme="minorEastAsia" w:hAnsiTheme="minorEastAsia" w:eastAsiaTheme="minorEastAsia" w:cstheme="minorEastAsia"/>
                <w:color w:val="auto"/>
                <w:kern w:val="0"/>
                <w:sz w:val="24"/>
                <w:szCs w:val="24"/>
                <w:highlight w:val="none"/>
              </w:rPr>
              <w:t>不可行不得分。</w:t>
            </w:r>
          </w:p>
        </w:tc>
        <w:tc>
          <w:tcPr>
            <w:tcW w:w="443" w:type="pct"/>
            <w:shd w:val="clear" w:color="auto" w:fill="auto"/>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7" w:type="pct"/>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10</w:t>
            </w:r>
          </w:p>
        </w:tc>
        <w:tc>
          <w:tcPr>
            <w:tcW w:w="4198" w:type="pct"/>
            <w:shd w:val="clear" w:color="auto" w:fill="auto"/>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针对本项目制定的售后服务方案内容</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包含技术支撑团队、响应时效、技术服务范围等</w:t>
            </w:r>
            <w:r>
              <w:rPr>
                <w:rFonts w:hint="eastAsia" w:asciiTheme="minorEastAsia" w:hAnsiTheme="minorEastAsia" w:eastAsiaTheme="minorEastAsia" w:cstheme="minorEastAsia"/>
                <w:color w:val="auto"/>
                <w:sz w:val="24"/>
                <w:szCs w:val="24"/>
                <w:highlight w:val="none"/>
              </w:rPr>
              <w:t>进行评审：售后服务</w:t>
            </w:r>
            <w:r>
              <w:rPr>
                <w:rFonts w:hint="eastAsia" w:asciiTheme="minorEastAsia" w:hAnsiTheme="minorEastAsia" w:eastAsiaTheme="minorEastAsia" w:cstheme="minorEastAsia"/>
                <w:color w:val="auto"/>
                <w:sz w:val="24"/>
                <w:szCs w:val="24"/>
                <w:highlight w:val="none"/>
                <w:lang w:val="en-US" w:eastAsia="zh-CN"/>
              </w:rPr>
              <w:t>方案</w:t>
            </w:r>
            <w:r>
              <w:rPr>
                <w:rFonts w:hint="eastAsia" w:asciiTheme="minorEastAsia" w:hAnsiTheme="minorEastAsia" w:eastAsiaTheme="minorEastAsia" w:cstheme="minorEastAsia"/>
                <w:color w:val="auto"/>
                <w:sz w:val="24"/>
                <w:szCs w:val="24"/>
                <w:highlight w:val="none"/>
              </w:rPr>
              <w:t>详细完整，具有明确针对性，且满足售后需求得</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售后服务方案基本完整，有一定针对性得</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售后服务方案存在缺漏或未描述完整的不得分。</w:t>
            </w:r>
          </w:p>
        </w:tc>
        <w:tc>
          <w:tcPr>
            <w:tcW w:w="443" w:type="pct"/>
            <w:shd w:val="clear" w:color="auto" w:fill="auto"/>
            <w:vAlign w:val="center"/>
          </w:tcPr>
          <w:p>
            <w:pPr>
              <w:keepNext w:val="0"/>
              <w:keepLines w:val="0"/>
              <w:pageBreakBefore w:val="0"/>
              <w:widowControl/>
              <w:kinsoku/>
              <w:wordWrap/>
              <w:overflowPunct/>
              <w:topLinePunct w:val="0"/>
              <w:autoSpaceDE w:val="0"/>
              <w:autoSpaceDN w:val="0"/>
              <w:bidi w:val="0"/>
              <w:adjustRightInd w:val="0"/>
              <w:snapToGrid w:val="0"/>
              <w:spacing w:line="300" w:lineRule="auto"/>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4</w:t>
            </w:r>
          </w:p>
        </w:tc>
      </w:tr>
    </w:tbl>
    <w:p>
      <w:pPr>
        <w:rPr>
          <w:rFonts w:hint="eastAsia" w:asciiTheme="minorEastAsia" w:hAnsiTheme="minorEastAsia" w:eastAsiaTheme="minorEastAsia" w:cstheme="minorEastAsia"/>
          <w:color w:val="auto"/>
          <w:highlight w:val="none"/>
        </w:rPr>
      </w:pPr>
    </w:p>
    <w:p>
      <w:pPr>
        <w:snapToGrid w:val="0"/>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sz w:val="20"/>
          <w:szCs w:val="20"/>
          <w:highlight w:val="none"/>
          <w:shd w:val="clear" w:color="auto" w:fill="FFFFFF"/>
        </w:rPr>
        <w:t> *</w:t>
      </w:r>
      <w:r>
        <w:rPr>
          <w:rFonts w:hint="eastAsia" w:asciiTheme="minorEastAsia" w:hAnsiTheme="minorEastAsia" w:eastAsiaTheme="minorEastAsia" w:cstheme="minorEastAsia"/>
          <w:b/>
          <w:color w:val="auto"/>
          <w:sz w:val="24"/>
          <w:highlight w:val="none"/>
        </w:rPr>
        <w:t>备注：</w:t>
      </w:r>
      <w:r>
        <w:rPr>
          <w:rFonts w:hint="eastAsia" w:asciiTheme="minorEastAsia" w:hAnsiTheme="minorEastAsia" w:eastAsiaTheme="minorEastAsia" w:cstheme="minorEastAsia"/>
          <w:color w:val="auto"/>
          <w:sz w:val="24"/>
          <w:highlight w:val="none"/>
        </w:rPr>
        <w:t>投标人编制投标文件（商务技术文件部分）时，建议按此目录（序号和内容）提供评标标准相应的商务技术资料。 </w:t>
      </w:r>
    </w:p>
    <w:p>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一、评标方法</w:t>
      </w:r>
    </w:p>
    <w:p>
      <w:pPr>
        <w:adjustRightInd/>
        <w:spacing w:line="360" w:lineRule="auto"/>
        <w:ind w:firstLine="472" w:firstLineChars="196"/>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b/>
          <w:color w:val="auto"/>
          <w:kern w:val="0"/>
          <w:sz w:val="24"/>
          <w:szCs w:val="24"/>
          <w:highlight w:val="none"/>
        </w:rPr>
        <w:t>1.本项目采用综合评分法。</w:t>
      </w:r>
      <w:r>
        <w:rPr>
          <w:rFonts w:hint="eastAsia" w:asciiTheme="minorEastAsia" w:hAnsiTheme="minorEastAsia" w:eastAsiaTheme="minorEastAsia" w:cstheme="minorEastAsia"/>
          <w:color w:val="auto"/>
          <w:kern w:val="0"/>
          <w:sz w:val="24"/>
          <w:szCs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b/>
          <w:color w:val="auto"/>
          <w:sz w:val="24"/>
          <w:szCs w:val="24"/>
          <w:highlight w:val="none"/>
        </w:rPr>
        <w:t>二、评标标准</w:t>
      </w:r>
    </w:p>
    <w:p>
      <w:pPr>
        <w:spacing w:line="360" w:lineRule="auto"/>
        <w:ind w:firstLine="472" w:firstLineChars="196"/>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2.</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b/>
          <w:color w:val="auto"/>
          <w:sz w:val="24"/>
          <w:szCs w:val="24"/>
          <w:highlight w:val="none"/>
        </w:rPr>
        <w:t>评标标准：</w:t>
      </w:r>
      <w:r>
        <w:rPr>
          <w:rFonts w:hint="eastAsia" w:asciiTheme="minorEastAsia" w:hAnsiTheme="minorEastAsia" w:eastAsiaTheme="minorEastAsia" w:cstheme="minorEastAsia"/>
          <w:color w:val="auto"/>
          <w:kern w:val="0"/>
          <w:sz w:val="24"/>
          <w:szCs w:val="24"/>
          <w:highlight w:val="none"/>
        </w:rPr>
        <w:t>见评标办法前附表。</w:t>
      </w:r>
    </w:p>
    <w:p>
      <w:pPr>
        <w:spacing w:line="360" w:lineRule="auto"/>
        <w:outlineLvl w:val="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三、评标程序</w:t>
      </w:r>
    </w:p>
    <w:p>
      <w:pPr>
        <w:spacing w:line="360" w:lineRule="auto"/>
        <w:ind w:firstLine="472" w:firstLineChars="196"/>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b/>
          <w:color w:val="auto"/>
          <w:kern w:val="0"/>
          <w:sz w:val="24"/>
          <w:szCs w:val="24"/>
          <w:highlight w:val="none"/>
        </w:rPr>
        <w:t>3.1符合性审查。</w:t>
      </w:r>
      <w:r>
        <w:rPr>
          <w:rFonts w:hint="eastAsia" w:asciiTheme="minorEastAsia" w:hAnsiTheme="minorEastAsia" w:eastAsiaTheme="minorEastAsia" w:cstheme="minorEastAsia"/>
          <w:color w:val="auto"/>
          <w:kern w:val="0"/>
          <w:sz w:val="24"/>
          <w:szCs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szCs w:val="24"/>
          <w:highlight w:val="none"/>
        </w:rPr>
        <w:t>3.2 比较与评价。</w:t>
      </w:r>
      <w:r>
        <w:rPr>
          <w:rFonts w:hint="eastAsia" w:asciiTheme="minorEastAsia" w:hAnsiTheme="minorEastAsia" w:eastAsiaTheme="minorEastAsia" w:cstheme="minorEastAsia"/>
          <w:color w:val="auto"/>
          <w:kern w:val="0"/>
          <w:sz w:val="24"/>
          <w:szCs w:val="24"/>
          <w:highlight w:val="none"/>
        </w:rPr>
        <w:t>评标委员会应当按照招标文</w:t>
      </w:r>
      <w:r>
        <w:rPr>
          <w:rFonts w:hint="eastAsia" w:asciiTheme="minorEastAsia" w:hAnsiTheme="minorEastAsia" w:eastAsiaTheme="minorEastAsia" w:cstheme="minorEastAsia"/>
          <w:color w:val="auto"/>
          <w:kern w:val="0"/>
          <w:sz w:val="24"/>
          <w:highlight w:val="none"/>
        </w:rPr>
        <w:t>件中规定的评标方法和标准，对符合性审查合格的投标文件进行商务和技术评估，综合比较与评价。</w:t>
      </w:r>
    </w:p>
    <w:p>
      <w:pPr>
        <w:spacing w:line="360" w:lineRule="auto"/>
        <w:ind w:firstLine="472" w:firstLineChars="19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3.3汇总商务技术得分。</w:t>
      </w:r>
      <w:r>
        <w:rPr>
          <w:rFonts w:hint="eastAsia" w:asciiTheme="minorEastAsia" w:hAnsiTheme="minorEastAsia" w:eastAsiaTheme="minorEastAsia" w:cstheme="minorEastAsia"/>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hint="eastAsia" w:asciiTheme="minorEastAsia" w:hAnsiTheme="minorEastAsia" w:eastAsiaTheme="minorEastAsia" w:cstheme="minorEastAsia"/>
          <w:b/>
          <w:color w:val="auto"/>
          <w:kern w:val="0"/>
          <w:sz w:val="24"/>
          <w:highlight w:val="none"/>
        </w:rPr>
      </w:pPr>
      <w:r>
        <w:rPr>
          <w:rFonts w:hint="eastAsia" w:asciiTheme="minorEastAsia" w:hAnsiTheme="minorEastAsia" w:eastAsiaTheme="minorEastAsia" w:cstheme="minorEastAsia"/>
          <w:b/>
          <w:color w:val="auto"/>
          <w:kern w:val="0"/>
          <w:sz w:val="24"/>
          <w:highlight w:val="none"/>
        </w:rPr>
        <w:t>3.4报价评审。</w:t>
      </w:r>
    </w:p>
    <w:p>
      <w:pPr>
        <w:pStyle w:val="131"/>
        <w:spacing w:before="0"/>
        <w:ind w:firstLine="508" w:firstLineChars="212"/>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3.4.1投标文件报价出现前后不一致的，按照下列规定修正：</w:t>
      </w:r>
    </w:p>
    <w:p>
      <w:pPr>
        <w:pStyle w:val="131"/>
        <w:spacing w:before="0"/>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3.4.1.1投标文件中开标一览表(报价表)内容与投标文件中相应内容不一致的，以开标一览表(报价表)为准;</w:t>
      </w:r>
    </w:p>
    <w:p>
      <w:pPr>
        <w:pStyle w:val="131"/>
        <w:spacing w:before="0"/>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3.4.1.2大写金额和小写金额不一致的，以大写金额为准;</w:t>
      </w:r>
    </w:p>
    <w:p>
      <w:pPr>
        <w:pStyle w:val="131"/>
        <w:spacing w:before="0"/>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3.4.1.3单价金额小数点或者百分比有明显错位的，以开标一览表的总价为准，并修改单价;</w:t>
      </w:r>
    </w:p>
    <w:p>
      <w:pPr>
        <w:pStyle w:val="131"/>
        <w:spacing w:before="0"/>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3.4.1.4总价金额与按单价汇总金额不一致的，以单价金额计算结果为准。</w:t>
      </w:r>
    </w:p>
    <w:p>
      <w:pPr>
        <w:pStyle w:val="131"/>
        <w:spacing w:before="0"/>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3.4.2投标文件出现不是唯一的、有选择性投标报价的，投标无效。</w:t>
      </w:r>
    </w:p>
    <w:p>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3.4.3投标报价超过招标文件中规定的预算金额或者最高限价的，投标无效。</w:t>
      </w:r>
    </w:p>
    <w:p>
      <w:pPr>
        <w:pStyle w:val="131"/>
        <w:spacing w:before="0"/>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1"/>
        <w:spacing w:before="0"/>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3.5排序与推荐。</w:t>
      </w:r>
      <w:r>
        <w:rPr>
          <w:rFonts w:hint="eastAsia" w:asciiTheme="minorEastAsia" w:hAnsiTheme="minorEastAsia" w:eastAsiaTheme="minorEastAsia" w:cstheme="minorEastAsia"/>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Theme="minorEastAsia" w:hAnsiTheme="minorEastAsia" w:eastAsiaTheme="minorEastAsia" w:cstheme="minorEastAsia"/>
          <w:color w:val="auto"/>
          <w:kern w:val="0"/>
          <w:sz w:val="24"/>
          <w:highlight w:val="none"/>
          <w:lang w:val="en" w:eastAsia="zh-CN"/>
        </w:rPr>
        <w:t>本项目推荐的中标候选人数量：</w:t>
      </w:r>
      <w:r>
        <w:rPr>
          <w:rFonts w:hint="eastAsia" w:asciiTheme="minorEastAsia" w:hAnsiTheme="minorEastAsia" w:eastAsiaTheme="minorEastAsia" w:cstheme="minorEastAsia"/>
          <w:color w:val="auto"/>
          <w:kern w:val="0"/>
          <w:sz w:val="24"/>
          <w:highlight w:val="none"/>
          <w:u w:val="single"/>
          <w:lang w:val="en-US" w:eastAsia="zh-CN"/>
        </w:rPr>
        <w:t xml:space="preserve">   详见前附表    </w:t>
      </w:r>
      <w:r>
        <w:rPr>
          <w:rFonts w:hint="eastAsia" w:asciiTheme="minorEastAsia" w:hAnsiTheme="minorEastAsia" w:eastAsiaTheme="minorEastAsia" w:cstheme="minorEastAsia"/>
          <w:color w:val="auto"/>
          <w:kern w:val="0"/>
          <w:sz w:val="24"/>
          <w:highlight w:val="none"/>
          <w:lang w:val="en-US" w:eastAsia="zh-CN"/>
        </w:rPr>
        <w:t xml:space="preserve"> </w:t>
      </w:r>
      <w:r>
        <w:rPr>
          <w:rFonts w:hint="eastAsia" w:asciiTheme="minorEastAsia" w:hAnsiTheme="minorEastAsia" w:eastAsiaTheme="minorEastAsia" w:cstheme="minorEastAsia"/>
          <w:color w:val="auto"/>
          <w:kern w:val="0"/>
          <w:sz w:val="24"/>
          <w:highlight w:val="none"/>
          <w:lang w:val="en" w:eastAsia="zh-CN"/>
        </w:rPr>
        <w:t>。</w:t>
      </w:r>
    </w:p>
    <w:p>
      <w:pPr>
        <w:spacing w:line="360" w:lineRule="auto"/>
        <w:ind w:firstLine="480" w:firstLineChars="200"/>
        <w:rPr>
          <w:rFonts w:hint="eastAsia" w:asciiTheme="minorEastAsia" w:hAnsiTheme="minorEastAsia" w:eastAsiaTheme="minorEastAsia" w:cstheme="minorEastAsia"/>
          <w:b/>
          <w:color w:val="auto"/>
          <w:kern w:val="0"/>
          <w:sz w:val="24"/>
          <w:highlight w:val="none"/>
        </w:rPr>
      </w:pPr>
      <w:r>
        <w:rPr>
          <w:rFonts w:hint="eastAsia" w:asciiTheme="minorEastAsia" w:hAnsiTheme="minorEastAsia" w:eastAsiaTheme="minorEastAsia" w:cstheme="minorEastAsia"/>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b/>
          <w:color w:val="auto"/>
          <w:kern w:val="0"/>
          <w:sz w:val="24"/>
          <w:highlight w:val="none"/>
        </w:rPr>
        <w:t>3.6编写评标报告。</w:t>
      </w:r>
      <w:r>
        <w:rPr>
          <w:rFonts w:hint="eastAsia" w:asciiTheme="minorEastAsia" w:hAnsiTheme="minorEastAsia" w:eastAsiaTheme="minorEastAsia" w:cstheme="minorEastAsia"/>
          <w:color w:val="auto"/>
          <w:kern w:val="0"/>
          <w:sz w:val="24"/>
          <w:highlight w:val="none"/>
        </w:rPr>
        <w:t>评标委员会根据全体评标成员签字的原始评标记录和评标结果</w:t>
      </w:r>
      <w:r>
        <w:rPr>
          <w:rFonts w:hint="eastAsia" w:asciiTheme="minorEastAsia" w:hAnsiTheme="minorEastAsia" w:eastAsiaTheme="minorEastAsia" w:cstheme="minorEastAsia"/>
          <w:color w:val="auto"/>
          <w:kern w:val="0"/>
          <w:sz w:val="24"/>
          <w:szCs w:val="24"/>
          <w:highlight w:val="none"/>
        </w:rPr>
        <w:t>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四、评标中的其他事项</w:t>
      </w:r>
    </w:p>
    <w:p>
      <w:pPr>
        <w:pStyle w:val="131"/>
        <w:spacing w:before="0"/>
        <w:ind w:firstLine="472" w:firstLineChars="196"/>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b/>
          <w:color w:val="auto"/>
          <w:kern w:val="0"/>
          <w:sz w:val="24"/>
          <w:szCs w:val="24"/>
          <w:highlight w:val="none"/>
        </w:rPr>
        <w:t>4.1投标人澄清、说明或者补正。</w:t>
      </w:r>
      <w:r>
        <w:rPr>
          <w:rFonts w:hint="eastAsia" w:asciiTheme="minorEastAsia" w:hAnsiTheme="minorEastAsia" w:eastAsiaTheme="minorEastAsia" w:cstheme="minorEastAsia"/>
          <w:color w:val="auto"/>
          <w:kern w:val="0"/>
          <w:sz w:val="24"/>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w:t>
      </w:r>
      <w:r>
        <w:rPr>
          <w:rFonts w:hint="eastAsia" w:asciiTheme="minorEastAsia" w:hAnsiTheme="minorEastAsia" w:eastAsiaTheme="minorEastAsia" w:cstheme="minorEastAsia"/>
          <w:color w:val="auto"/>
          <w:kern w:val="0"/>
          <w:szCs w:val="24"/>
          <w:highlight w:val="none"/>
        </w:rPr>
        <w:t>明或补正的时间不得少于半小时，投标人已经明确表示澄清说明或补正完毕的除外。投标人的澄清、说明或者补正不得超出投标文件的范围或者改变投标文件的实质性内容。</w:t>
      </w:r>
    </w:p>
    <w:p>
      <w:pPr>
        <w:pStyle w:val="24"/>
        <w:spacing w:line="360" w:lineRule="auto"/>
        <w:ind w:left="954" w:leftChars="226" w:hanging="479" w:firstLineChars="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
          <w:color w:val="auto"/>
          <w:kern w:val="0"/>
          <w:highlight w:val="none"/>
        </w:rPr>
        <w:t>4.2投标无效。</w:t>
      </w:r>
      <w:r>
        <w:rPr>
          <w:rFonts w:hint="eastAsia" w:asciiTheme="minorEastAsia" w:hAnsiTheme="minorEastAsia" w:eastAsiaTheme="minorEastAsia" w:cstheme="minorEastAsia"/>
          <w:color w:val="auto"/>
          <w:szCs w:val="21"/>
          <w:highlight w:val="none"/>
        </w:rPr>
        <w:t>有下列情形之一的，投标无效：</w:t>
      </w:r>
    </w:p>
    <w:p>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4.2.2投标文件未按照招标文件要求签署、盖章的；</w:t>
      </w:r>
    </w:p>
    <w:p>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4.2.4投标文件含有采购人不能接受的附加条件的；</w:t>
      </w:r>
    </w:p>
    <w:p>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4.2.6投标文件出现不是唯一的、有选择性投标报价的;</w:t>
      </w:r>
    </w:p>
    <w:p>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4.2.7投标报价超过招标文件中规定的预算金额或者最高限价的;</w:t>
      </w:r>
    </w:p>
    <w:p>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w:t>
      </w:r>
      <w:r>
        <w:rPr>
          <w:rFonts w:hint="eastAsia" w:asciiTheme="minorEastAsia" w:hAnsiTheme="minorEastAsia" w:eastAsiaTheme="minorEastAsia" w:cstheme="minorEastAsia"/>
          <w:color w:val="auto"/>
          <w:kern w:val="0"/>
          <w:sz w:val="24"/>
          <w:highlight w:val="none"/>
          <w:lang w:val="en-US" w:eastAsia="zh-CN"/>
        </w:rPr>
        <w:t>8</w:t>
      </w:r>
      <w:r>
        <w:rPr>
          <w:rFonts w:hint="eastAsia" w:asciiTheme="minorEastAsia" w:hAnsiTheme="minorEastAsia" w:eastAsiaTheme="minorEastAsia" w:cstheme="minorEastAsia"/>
          <w:color w:val="auto"/>
          <w:kern w:val="0"/>
          <w:sz w:val="24"/>
          <w:highlight w:val="none"/>
        </w:rPr>
        <w:t>投标人对根据修正原则修正后的报价不确认的；</w:t>
      </w:r>
    </w:p>
    <w:p>
      <w:pPr>
        <w:spacing w:line="360" w:lineRule="auto"/>
        <w:ind w:firstLine="48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 w:val="24"/>
          <w:highlight w:val="none"/>
        </w:rPr>
        <w:t>4.2.</w:t>
      </w:r>
      <w:r>
        <w:rPr>
          <w:rFonts w:hint="eastAsia" w:asciiTheme="minorEastAsia" w:hAnsiTheme="minorEastAsia" w:eastAsiaTheme="minorEastAsia" w:cstheme="minorEastAsia"/>
          <w:color w:val="auto"/>
          <w:kern w:val="0"/>
          <w:sz w:val="24"/>
          <w:highlight w:val="none"/>
          <w:lang w:val="en-US" w:eastAsia="zh-CN"/>
        </w:rPr>
        <w:t>9</w:t>
      </w:r>
      <w:r>
        <w:rPr>
          <w:rFonts w:hint="eastAsia" w:asciiTheme="minorEastAsia" w:hAnsiTheme="minorEastAsia" w:eastAsiaTheme="minorEastAsia" w:cstheme="minorEastAsia"/>
          <w:color w:val="auto"/>
          <w:kern w:val="0"/>
          <w:sz w:val="24"/>
          <w:highlight w:val="none"/>
        </w:rPr>
        <w:t>投标人提供虚假材料投标的；</w:t>
      </w:r>
    </w:p>
    <w:p>
      <w:pPr>
        <w:spacing w:line="360" w:lineRule="auto"/>
        <w:ind w:firstLine="240" w:firstLineChars="1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4.2.1</w:t>
      </w:r>
      <w:r>
        <w:rPr>
          <w:rFonts w:hint="eastAsia" w:asciiTheme="minorEastAsia" w:hAnsiTheme="minorEastAsia" w:eastAsiaTheme="minorEastAsia" w:cstheme="minorEastAsia"/>
          <w:color w:val="auto"/>
          <w:kern w:val="0"/>
          <w:sz w:val="24"/>
          <w:highlight w:val="none"/>
          <w:lang w:val="en-US" w:eastAsia="zh-CN"/>
        </w:rPr>
        <w:t>0</w:t>
      </w:r>
      <w:r>
        <w:rPr>
          <w:rFonts w:hint="eastAsia" w:asciiTheme="minorEastAsia" w:hAnsiTheme="minorEastAsia" w:eastAsiaTheme="minorEastAsia" w:cstheme="minorEastAsia"/>
          <w:color w:val="auto"/>
          <w:kern w:val="0"/>
          <w:sz w:val="24"/>
          <w:highlight w:val="none"/>
        </w:rPr>
        <w:t>投标人有恶意串通、妨碍其他投标人的竞争行为、损害采购人或者其他投标人的合法权益情形的；</w:t>
      </w:r>
    </w:p>
    <w:p>
      <w:pPr>
        <w:spacing w:line="360" w:lineRule="auto"/>
        <w:ind w:firstLine="48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4.2.1</w:t>
      </w:r>
      <w:r>
        <w:rPr>
          <w:rFonts w:hint="eastAsia" w:asciiTheme="minorEastAsia" w:hAnsiTheme="minorEastAsia" w:eastAsiaTheme="minorEastAsia" w:cstheme="minorEastAsia"/>
          <w:color w:val="auto"/>
          <w:kern w:val="0"/>
          <w:sz w:val="24"/>
          <w:highlight w:val="none"/>
          <w:lang w:val="en-US" w:eastAsia="zh-CN"/>
        </w:rPr>
        <w:t>2</w:t>
      </w:r>
      <w:r>
        <w:rPr>
          <w:rFonts w:hint="eastAsia" w:asciiTheme="minorEastAsia" w:hAnsiTheme="minorEastAsia" w:eastAsiaTheme="minorEastAsia" w:cstheme="minorEastAsia"/>
          <w:color w:val="auto"/>
          <w:kern w:val="0"/>
          <w:sz w:val="24"/>
          <w:highlight w:val="none"/>
        </w:rPr>
        <w:t>投标人仅提交备份投标文件，未在电子交易平台传输递交投标文件的，投标无效；</w:t>
      </w:r>
    </w:p>
    <w:p>
      <w:pPr>
        <w:pStyle w:val="4"/>
        <w:ind w:left="862" w:leftChars="205"/>
        <w:rPr>
          <w:rFonts w:hint="eastAsia" w:asciiTheme="minorEastAsia" w:hAnsiTheme="minorEastAsia" w:eastAsiaTheme="minorEastAsia" w:cstheme="minorEastAsia"/>
          <w:b w:val="0"/>
          <w:bCs w:val="0"/>
          <w:color w:val="auto"/>
          <w:kern w:val="0"/>
          <w:sz w:val="24"/>
          <w:szCs w:val="24"/>
          <w:highlight w:val="none"/>
          <w:lang w:val="en-US"/>
        </w:rPr>
      </w:pPr>
      <w:r>
        <w:rPr>
          <w:rFonts w:hint="eastAsia" w:asciiTheme="minorEastAsia" w:hAnsiTheme="minorEastAsia" w:eastAsiaTheme="minorEastAsia" w:cstheme="minorEastAsia"/>
          <w:b w:val="0"/>
          <w:bCs w:val="0"/>
          <w:color w:val="auto"/>
          <w:kern w:val="0"/>
          <w:sz w:val="24"/>
          <w:szCs w:val="24"/>
          <w:highlight w:val="none"/>
          <w:lang w:val="en-US"/>
        </w:rPr>
        <w:t>4.2.1</w:t>
      </w:r>
      <w:r>
        <w:rPr>
          <w:rFonts w:hint="eastAsia" w:asciiTheme="minorEastAsia" w:hAnsiTheme="minorEastAsia" w:eastAsiaTheme="minorEastAsia" w:cstheme="minorEastAsia"/>
          <w:b w:val="0"/>
          <w:bCs w:val="0"/>
          <w:color w:val="auto"/>
          <w:kern w:val="0"/>
          <w:sz w:val="24"/>
          <w:szCs w:val="24"/>
          <w:highlight w:val="none"/>
          <w:lang w:val="en-US" w:eastAsia="zh-CN"/>
        </w:rPr>
        <w:t>3</w:t>
      </w:r>
      <w:r>
        <w:rPr>
          <w:rFonts w:hint="eastAsia" w:asciiTheme="minorEastAsia" w:hAnsiTheme="minorEastAsia" w:eastAsiaTheme="minorEastAsia" w:cstheme="minorEastAsia"/>
          <w:b w:val="0"/>
          <w:bCs w:val="0"/>
          <w:color w:val="auto"/>
          <w:kern w:val="0"/>
          <w:sz w:val="24"/>
          <w:szCs w:val="24"/>
          <w:highlight w:val="none"/>
          <w:lang w:val="en-US"/>
        </w:rPr>
        <w:t xml:space="preserve"> 投标文件不满足招标文件的其它实质性要求的；</w:t>
      </w:r>
    </w:p>
    <w:p>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4.2.1</w:t>
      </w:r>
      <w:r>
        <w:rPr>
          <w:rFonts w:hint="eastAsia" w:asciiTheme="minorEastAsia" w:hAnsiTheme="minorEastAsia" w:eastAsiaTheme="minorEastAsia" w:cstheme="minorEastAsia"/>
          <w:color w:val="auto"/>
          <w:kern w:val="0"/>
          <w:sz w:val="24"/>
          <w:highlight w:val="none"/>
          <w:lang w:val="en-US" w:eastAsia="zh-CN"/>
        </w:rPr>
        <w:t>4</w:t>
      </w:r>
      <w:r>
        <w:rPr>
          <w:rFonts w:hint="eastAsia" w:asciiTheme="minorEastAsia" w:hAnsiTheme="minorEastAsia" w:eastAsiaTheme="minorEastAsia" w:cstheme="minorEastAsia"/>
          <w:color w:val="auto"/>
          <w:kern w:val="0"/>
          <w:sz w:val="24"/>
          <w:highlight w:val="none"/>
        </w:rPr>
        <w:t>法律、法规、规章（适用本市的）及省级以上规范性文件（适用本市的）规定的其他无效情形。</w:t>
      </w:r>
    </w:p>
    <w:p>
      <w:pPr>
        <w:pStyle w:val="24"/>
        <w:snapToGrid w:val="0"/>
        <w:spacing w:line="360" w:lineRule="auto"/>
        <w:ind w:firstLine="472" w:firstLineChars="196"/>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highlight w:val="none"/>
        </w:rPr>
        <w:t>5.废标。</w:t>
      </w:r>
      <w:r>
        <w:rPr>
          <w:rFonts w:hint="eastAsia" w:asciiTheme="minorEastAsia" w:hAnsiTheme="minorEastAsia" w:eastAsiaTheme="minorEastAsia" w:cstheme="minorEastAsia"/>
          <w:color w:val="auto"/>
          <w:highlight w:val="none"/>
        </w:rPr>
        <w:t>根据《中华人民共和国政府采购法》第三十六条之规定，在采购中，出现下列情形之一的，应予废标：</w:t>
      </w:r>
    </w:p>
    <w:p>
      <w:pPr>
        <w:pStyle w:val="24"/>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5.1符合专业条件的供应商或者对招标文件作实质响应的供应商不足3家的；</w:t>
      </w:r>
    </w:p>
    <w:p>
      <w:pPr>
        <w:pStyle w:val="24"/>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5.2出现影响采购公正的违法、违规行为的；</w:t>
      </w:r>
    </w:p>
    <w:p>
      <w:pPr>
        <w:pStyle w:val="24"/>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5.3投标人的报价均超过了采购预算，采购人不能支付的；</w:t>
      </w:r>
    </w:p>
    <w:p>
      <w:pPr>
        <w:pStyle w:val="24"/>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5.4因重大变故，采购任务取消的。</w:t>
      </w:r>
    </w:p>
    <w:p>
      <w:pPr>
        <w:pStyle w:val="24"/>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废标后，</w:t>
      </w:r>
      <w:r>
        <w:rPr>
          <w:rFonts w:hint="eastAsia" w:asciiTheme="minorEastAsia" w:hAnsiTheme="minorEastAsia" w:eastAsiaTheme="minorEastAsia" w:cstheme="minorEastAsia"/>
          <w:color w:val="auto"/>
          <w:highlight w:val="none"/>
          <w:lang w:eastAsia="zh-CN"/>
        </w:rPr>
        <w:t>采购代理机构</w:t>
      </w:r>
      <w:r>
        <w:rPr>
          <w:rFonts w:hint="eastAsia" w:asciiTheme="minorEastAsia" w:hAnsiTheme="minorEastAsia" w:eastAsiaTheme="minorEastAsia" w:cstheme="minorEastAsia"/>
          <w:color w:val="auto"/>
          <w:highlight w:val="none"/>
        </w:rPr>
        <w:t>应当将废标理由通知所有投标人。</w:t>
      </w:r>
    </w:p>
    <w:p>
      <w:pPr>
        <w:pStyle w:val="24"/>
        <w:snapToGrid w:val="0"/>
        <w:spacing w:line="360" w:lineRule="auto"/>
        <w:ind w:firstLine="590" w:firstLineChars="245"/>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highlight w:val="none"/>
        </w:rPr>
        <w:t>6.修改招标文件，重新组织采购活动。</w:t>
      </w:r>
      <w:r>
        <w:rPr>
          <w:rFonts w:hint="eastAsia" w:asciiTheme="minorEastAsia" w:hAnsiTheme="minorEastAsia" w:eastAsiaTheme="minorEastAsia" w:cstheme="minorEastAsia"/>
          <w:color w:val="auto"/>
          <w:highlight w:val="none"/>
        </w:rPr>
        <w:t>评标委员会发现招标文件存在歧义、重大缺陷导致评标工作无法进行，或者招标文件内容违反国家有关强制性规定的，将停止评标工作，并与采购人、</w:t>
      </w:r>
      <w:r>
        <w:rPr>
          <w:rFonts w:hint="eastAsia" w:asciiTheme="minorEastAsia" w:hAnsiTheme="minorEastAsia" w:eastAsiaTheme="minorEastAsia" w:cstheme="minorEastAsia"/>
          <w:color w:val="auto"/>
          <w:highlight w:val="none"/>
          <w:lang w:eastAsia="zh-CN"/>
        </w:rPr>
        <w:t>采购代理机构</w:t>
      </w:r>
      <w:r>
        <w:rPr>
          <w:rFonts w:hint="eastAsia" w:asciiTheme="minorEastAsia" w:hAnsiTheme="minorEastAsia" w:eastAsiaTheme="minorEastAsia" w:cstheme="minorEastAsia"/>
          <w:color w:val="auto"/>
          <w:highlight w:val="none"/>
        </w:rPr>
        <w:t>沟通并作书面记录。采购人、</w:t>
      </w:r>
      <w:r>
        <w:rPr>
          <w:rFonts w:hint="eastAsia" w:asciiTheme="minorEastAsia" w:hAnsiTheme="minorEastAsia" w:eastAsiaTheme="minorEastAsia" w:cstheme="minorEastAsia"/>
          <w:color w:val="auto"/>
          <w:highlight w:val="none"/>
          <w:lang w:eastAsia="zh-CN"/>
        </w:rPr>
        <w:t>采购代理机构</w:t>
      </w:r>
      <w:r>
        <w:rPr>
          <w:rFonts w:hint="eastAsia" w:asciiTheme="minorEastAsia" w:hAnsiTheme="minorEastAsia" w:eastAsiaTheme="minorEastAsia" w:cstheme="minorEastAsia"/>
          <w:color w:val="auto"/>
          <w:highlight w:val="none"/>
        </w:rPr>
        <w:t>确认后，将修改招标文件，重新组织采购活动。</w:t>
      </w:r>
    </w:p>
    <w:p>
      <w:pPr>
        <w:pStyle w:val="24"/>
        <w:snapToGrid w:val="0"/>
        <w:spacing w:line="360" w:lineRule="auto"/>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highlight w:val="none"/>
        </w:rPr>
        <w:t>7.重新开展采购。</w:t>
      </w:r>
      <w:r>
        <w:rPr>
          <w:rFonts w:hint="eastAsia" w:asciiTheme="minorEastAsia" w:hAnsiTheme="minorEastAsia" w:eastAsiaTheme="minorEastAsia" w:cstheme="minorEastAsia"/>
          <w:color w:val="auto"/>
          <w:highlight w:val="none"/>
        </w:rPr>
        <w:t>有政府采购法第七十一条、第七十二条规定的违法行为之一，影响或者可能影响中标结果的，依照下列规定处理：</w:t>
      </w:r>
    </w:p>
    <w:p>
      <w:pPr>
        <w:pStyle w:val="24"/>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7.1未确定中标供应商的，终止本次政府采购活动，重新开展政府采购活动。</w:t>
      </w:r>
    </w:p>
    <w:p>
      <w:pPr>
        <w:pStyle w:val="24"/>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7.2已确定中标供应商但尚未签订政府采购合同的，中标结果无效，从合格的中标候选人中另行确定中标供应商；没有合格的中标候选人的，重新开展政府采购活动。</w:t>
      </w:r>
    </w:p>
    <w:p>
      <w:pPr>
        <w:pStyle w:val="24"/>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7.3政府采购合同已签订但尚未履行的，撤销合同，从合格的中标候选人中另行确定中标供应商；没有合格的中标候选人的，重新开展政府采购活动。</w:t>
      </w:r>
    </w:p>
    <w:p>
      <w:pPr>
        <w:pStyle w:val="24"/>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7.4政府采购合同已经履行，给采购人、供应商造成损失的，由责任人承担赔偿责任。</w:t>
      </w:r>
    </w:p>
    <w:p>
      <w:pPr>
        <w:pStyle w:val="24"/>
        <w:snapToGrid w:val="0"/>
        <w:spacing w:line="360" w:lineRule="auto"/>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bookmarkEnd w:id="31"/>
      <w:bookmarkStart w:id="409" w:name="第五部分"/>
      <w:bookmarkStart w:id="410" w:name="_Toc86217003"/>
    </w:p>
    <w:p>
      <w:pPr>
        <w:spacing w:line="360" w:lineRule="auto"/>
        <w:ind w:left="720" w:leftChars="343" w:firstLine="1084" w:firstLineChars="300"/>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 xml:space="preserve">    </w:t>
      </w:r>
    </w:p>
    <w:p>
      <w:pPr>
        <w:spacing w:line="360" w:lineRule="auto"/>
        <w:ind w:left="720" w:leftChars="343" w:firstLine="1084" w:firstLineChars="300"/>
        <w:outlineLvl w:val="0"/>
        <w:rPr>
          <w:rFonts w:hint="eastAsia" w:asciiTheme="minorEastAsia" w:hAnsiTheme="minorEastAsia" w:eastAsiaTheme="minorEastAsia" w:cstheme="minorEastAsia"/>
          <w:b/>
          <w:color w:val="auto"/>
          <w:sz w:val="36"/>
          <w:szCs w:val="36"/>
          <w:highlight w:val="none"/>
        </w:rPr>
      </w:pPr>
    </w:p>
    <w:p>
      <w:pPr>
        <w:spacing w:line="360" w:lineRule="auto"/>
        <w:ind w:left="720" w:leftChars="343" w:firstLine="1084" w:firstLineChars="300"/>
        <w:outlineLvl w:val="0"/>
        <w:rPr>
          <w:rFonts w:hint="eastAsia" w:asciiTheme="minorEastAsia" w:hAnsiTheme="minorEastAsia" w:eastAsiaTheme="minorEastAsia" w:cstheme="minorEastAsia"/>
          <w:b/>
          <w:color w:val="auto"/>
          <w:sz w:val="36"/>
          <w:szCs w:val="36"/>
          <w:highlight w:val="none"/>
        </w:rPr>
      </w:pPr>
    </w:p>
    <w:p>
      <w:pPr>
        <w:spacing w:line="360" w:lineRule="auto"/>
        <w:ind w:left="720" w:leftChars="343" w:firstLine="1084" w:firstLineChars="300"/>
        <w:outlineLvl w:val="0"/>
        <w:rPr>
          <w:rFonts w:hint="eastAsia" w:asciiTheme="minorEastAsia" w:hAnsiTheme="minorEastAsia" w:eastAsiaTheme="minorEastAsia" w:cstheme="minorEastAsia"/>
          <w:b/>
          <w:color w:val="auto"/>
          <w:sz w:val="36"/>
          <w:szCs w:val="36"/>
          <w:highlight w:val="none"/>
        </w:rPr>
      </w:pPr>
    </w:p>
    <w:p>
      <w:pPr>
        <w:spacing w:line="360" w:lineRule="auto"/>
        <w:ind w:left="720" w:leftChars="343" w:firstLine="1084" w:firstLineChars="300"/>
        <w:outlineLvl w:val="0"/>
        <w:rPr>
          <w:rFonts w:hint="eastAsia" w:asciiTheme="minorEastAsia" w:hAnsiTheme="minorEastAsia" w:eastAsiaTheme="minorEastAsia" w:cstheme="minorEastAsia"/>
          <w:b/>
          <w:color w:val="auto"/>
          <w:sz w:val="36"/>
          <w:szCs w:val="36"/>
          <w:highlight w:val="none"/>
        </w:rPr>
      </w:pPr>
    </w:p>
    <w:p>
      <w:pPr>
        <w:spacing w:line="360" w:lineRule="auto"/>
        <w:ind w:left="720" w:leftChars="343" w:firstLine="1084" w:firstLineChars="300"/>
        <w:outlineLvl w:val="0"/>
        <w:rPr>
          <w:rFonts w:hint="eastAsia" w:asciiTheme="minorEastAsia" w:hAnsiTheme="minorEastAsia" w:eastAsiaTheme="minorEastAsia" w:cstheme="minorEastAsia"/>
          <w:b/>
          <w:color w:val="auto"/>
          <w:sz w:val="36"/>
          <w:szCs w:val="36"/>
          <w:highlight w:val="none"/>
        </w:rPr>
      </w:pPr>
    </w:p>
    <w:p>
      <w:pPr>
        <w:widowControl/>
        <w:adjustRightInd/>
        <w:jc w:val="left"/>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br w:type="page"/>
      </w:r>
    </w:p>
    <w:p>
      <w:pPr>
        <w:spacing w:line="360" w:lineRule="auto"/>
        <w:ind w:left="720" w:leftChars="343" w:firstLine="1084" w:firstLineChars="300"/>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第五部分 拟签订的合同文本</w:t>
      </w:r>
    </w:p>
    <w:p>
      <w:pPr>
        <w:adjustRightInd/>
        <w:snapToGrid w:val="0"/>
        <w:spacing w:line="800" w:lineRule="exact"/>
        <w:jc w:val="center"/>
        <w:rPr>
          <w:rFonts w:hint="eastAsia" w:asciiTheme="minorEastAsia" w:hAnsiTheme="minorEastAsia" w:eastAsiaTheme="minorEastAsia" w:cstheme="minorEastAsia"/>
          <w:color w:val="auto"/>
          <w:sz w:val="72"/>
          <w:szCs w:val="72"/>
          <w:highlight w:val="none"/>
        </w:rPr>
      </w:pPr>
    </w:p>
    <w:p>
      <w:pPr>
        <w:adjustRightInd/>
        <w:snapToGrid w:val="0"/>
        <w:spacing w:line="800" w:lineRule="exact"/>
        <w:jc w:val="center"/>
        <w:rPr>
          <w:rFonts w:hint="eastAsia" w:asciiTheme="minorEastAsia" w:hAnsiTheme="minorEastAsia" w:eastAsiaTheme="minorEastAsia" w:cstheme="minorEastAsia"/>
          <w:color w:val="auto"/>
          <w:sz w:val="72"/>
          <w:szCs w:val="72"/>
          <w:highlight w:val="none"/>
        </w:rPr>
      </w:pPr>
    </w:p>
    <w:p>
      <w:pPr>
        <w:adjustRightInd/>
        <w:snapToGrid w:val="0"/>
        <w:spacing w:line="800" w:lineRule="exact"/>
        <w:jc w:val="center"/>
        <w:rPr>
          <w:rFonts w:hint="eastAsia" w:asciiTheme="minorEastAsia" w:hAnsiTheme="minorEastAsia" w:eastAsiaTheme="minorEastAsia" w:cstheme="minorEastAsia"/>
          <w:color w:val="auto"/>
          <w:sz w:val="72"/>
          <w:szCs w:val="72"/>
          <w:highlight w:val="none"/>
        </w:rPr>
      </w:pPr>
      <w:r>
        <w:rPr>
          <w:rFonts w:hint="eastAsia" w:asciiTheme="minorEastAsia" w:hAnsiTheme="minorEastAsia" w:eastAsiaTheme="minorEastAsia" w:cstheme="minorEastAsia"/>
          <w:color w:val="auto"/>
          <w:sz w:val="72"/>
          <w:szCs w:val="72"/>
          <w:highlight w:val="none"/>
        </w:rPr>
        <w:t>技术服务合同</w:t>
      </w:r>
    </w:p>
    <w:p>
      <w:pPr>
        <w:adjustRightInd/>
        <w:snapToGrid w:val="0"/>
        <w:spacing w:line="800" w:lineRule="exact"/>
        <w:jc w:val="center"/>
        <w:rPr>
          <w:rFonts w:hint="eastAsia" w:asciiTheme="minorEastAsia" w:hAnsiTheme="minorEastAsia" w:eastAsiaTheme="minorEastAsia" w:cstheme="minorEastAsia"/>
          <w:color w:val="auto"/>
          <w:sz w:val="72"/>
          <w:szCs w:val="72"/>
          <w:highlight w:val="none"/>
        </w:rPr>
      </w:pPr>
    </w:p>
    <w:p>
      <w:pPr>
        <w:adjustRightInd/>
        <w:snapToGrid w:val="0"/>
        <w:spacing w:line="800" w:lineRule="exact"/>
        <w:jc w:val="center"/>
        <w:rPr>
          <w:rFonts w:hint="eastAsia" w:asciiTheme="minorEastAsia" w:hAnsiTheme="minorEastAsia" w:eastAsiaTheme="minorEastAsia" w:cstheme="minorEastAsia"/>
          <w:color w:val="auto"/>
          <w:sz w:val="72"/>
          <w:szCs w:val="72"/>
          <w:highlight w:val="none"/>
        </w:rPr>
      </w:pPr>
    </w:p>
    <w:p>
      <w:pPr>
        <w:snapToGrid w:val="0"/>
        <w:spacing w:before="312" w:beforeLines="100" w:after="100" w:afterAutospacing="1" w:line="480" w:lineRule="auto"/>
        <w:ind w:firstLine="1193" w:firstLineChars="396"/>
        <w:rPr>
          <w:rFonts w:hint="eastAsia" w:asciiTheme="minorEastAsia" w:hAnsiTheme="minorEastAsia" w:eastAsiaTheme="minorEastAsia" w:cstheme="minorEastAsia"/>
          <w:b/>
          <w:color w:val="auto"/>
          <w:sz w:val="30"/>
          <w:szCs w:val="30"/>
          <w:highlight w:val="none"/>
          <w:u w:val="single"/>
          <w:lang w:eastAsia="zh-CN"/>
        </w:rPr>
      </w:pPr>
      <w:r>
        <w:rPr>
          <w:rFonts w:hint="eastAsia" w:asciiTheme="minorEastAsia" w:hAnsiTheme="minorEastAsia" w:eastAsiaTheme="minorEastAsia" w:cstheme="minorEastAsia"/>
          <w:b/>
          <w:color w:val="auto"/>
          <w:sz w:val="30"/>
          <w:szCs w:val="30"/>
          <w:highlight w:val="none"/>
        </w:rPr>
        <w:t>项目名称:</w:t>
      </w:r>
      <w:r>
        <w:rPr>
          <w:rFonts w:hint="eastAsia" w:asciiTheme="minorEastAsia" w:hAnsiTheme="minorEastAsia" w:eastAsiaTheme="minorEastAsia" w:cstheme="minorEastAsia"/>
          <w:color w:val="auto"/>
          <w:szCs w:val="20"/>
          <w:highlight w:val="none"/>
        </w:rPr>
        <w:t xml:space="preserve"> </w:t>
      </w:r>
      <w:r>
        <w:rPr>
          <w:rFonts w:hint="eastAsia" w:asciiTheme="minorEastAsia" w:hAnsiTheme="minorEastAsia" w:eastAsiaTheme="minorEastAsia" w:cstheme="minorEastAsia"/>
          <w:b/>
          <w:color w:val="auto"/>
          <w:sz w:val="30"/>
          <w:szCs w:val="30"/>
          <w:highlight w:val="none"/>
          <w:u w:val="single"/>
          <w:lang w:eastAsia="zh-CN"/>
        </w:rPr>
        <w:t>杭州市重大交通市政廊道空间控制规划</w:t>
      </w:r>
    </w:p>
    <w:p>
      <w:pPr>
        <w:snapToGrid w:val="0"/>
        <w:ind w:firstLine="1193" w:firstLineChars="396"/>
        <w:rPr>
          <w:rFonts w:hint="eastAsia" w:asciiTheme="minorEastAsia" w:hAnsiTheme="minorEastAsia" w:eastAsiaTheme="minorEastAsia" w:cstheme="minorEastAsia"/>
          <w:b/>
          <w:color w:val="auto"/>
          <w:sz w:val="30"/>
          <w:szCs w:val="30"/>
          <w:highlight w:val="none"/>
          <w:lang w:val="en-US" w:eastAsia="zh-CN"/>
        </w:rPr>
      </w:pPr>
      <w:r>
        <w:rPr>
          <w:rFonts w:hint="eastAsia" w:asciiTheme="minorEastAsia" w:hAnsiTheme="minorEastAsia" w:eastAsiaTheme="minorEastAsia" w:cstheme="minorEastAsia"/>
          <w:b/>
          <w:color w:val="auto"/>
          <w:sz w:val="30"/>
          <w:szCs w:val="30"/>
          <w:highlight w:val="none"/>
        </w:rPr>
        <w:t>委托方：</w:t>
      </w:r>
      <w:r>
        <w:rPr>
          <w:rFonts w:hint="eastAsia" w:asciiTheme="minorEastAsia" w:hAnsiTheme="minorEastAsia" w:eastAsiaTheme="minorEastAsia" w:cstheme="minorEastAsia"/>
          <w:b/>
          <w:color w:val="auto"/>
          <w:sz w:val="30"/>
          <w:szCs w:val="30"/>
          <w:highlight w:val="none"/>
          <w:u w:val="single"/>
          <w:lang w:val="en-US" w:eastAsia="zh-CN"/>
        </w:rPr>
        <w:t xml:space="preserve"> </w:t>
      </w:r>
      <w:r>
        <w:rPr>
          <w:rFonts w:hint="eastAsia" w:asciiTheme="minorEastAsia" w:hAnsiTheme="minorEastAsia" w:eastAsiaTheme="minorEastAsia" w:cstheme="minorEastAsia"/>
          <w:b/>
          <w:color w:val="auto"/>
          <w:sz w:val="30"/>
          <w:szCs w:val="30"/>
          <w:highlight w:val="none"/>
          <w:u w:val="single"/>
        </w:rPr>
        <w:t>杭州市规划和自然资源局</w:t>
      </w:r>
      <w:r>
        <w:rPr>
          <w:rFonts w:hint="eastAsia" w:asciiTheme="minorEastAsia" w:hAnsiTheme="minorEastAsia" w:eastAsiaTheme="minorEastAsia" w:cstheme="minorEastAsia"/>
          <w:b/>
          <w:color w:val="auto"/>
          <w:sz w:val="30"/>
          <w:szCs w:val="30"/>
          <w:highlight w:val="none"/>
        </w:rPr>
        <w:t>_______</w:t>
      </w:r>
      <w:r>
        <w:rPr>
          <w:rFonts w:hint="eastAsia" w:asciiTheme="minorEastAsia" w:hAnsiTheme="minorEastAsia" w:eastAsiaTheme="minorEastAsia" w:cstheme="minorEastAsia"/>
          <w:b/>
          <w:color w:val="auto"/>
          <w:sz w:val="30"/>
          <w:szCs w:val="30"/>
          <w:highlight w:val="none"/>
          <w:lang w:val="en-US" w:eastAsia="zh-CN"/>
        </w:rPr>
        <w:t xml:space="preserve">   </w:t>
      </w:r>
    </w:p>
    <w:p>
      <w:pPr>
        <w:snapToGrid w:val="0"/>
        <w:ind w:firstLine="1193" w:firstLineChars="396"/>
        <w:rPr>
          <w:rFonts w:hint="eastAsia" w:asciiTheme="minorEastAsia" w:hAnsiTheme="minorEastAsia" w:eastAsiaTheme="minorEastAsia" w:cstheme="minorEastAsia"/>
          <w:b/>
          <w:color w:val="auto"/>
          <w:sz w:val="30"/>
          <w:szCs w:val="30"/>
          <w:highlight w:val="none"/>
        </w:rPr>
      </w:pPr>
      <w:r>
        <w:rPr>
          <w:rFonts w:hint="eastAsia" w:asciiTheme="minorEastAsia" w:hAnsiTheme="minorEastAsia" w:eastAsiaTheme="minorEastAsia" w:cstheme="minorEastAsia"/>
          <w:b/>
          <w:color w:val="auto"/>
          <w:sz w:val="30"/>
          <w:szCs w:val="30"/>
          <w:highlight w:val="none"/>
        </w:rPr>
        <w:t xml:space="preserve">(甲方) </w:t>
      </w:r>
    </w:p>
    <w:p>
      <w:pPr>
        <w:snapToGrid w:val="0"/>
        <w:ind w:firstLine="1193" w:firstLineChars="396"/>
        <w:rPr>
          <w:rFonts w:hint="eastAsia" w:asciiTheme="minorEastAsia" w:hAnsiTheme="minorEastAsia" w:eastAsiaTheme="minorEastAsia" w:cstheme="minorEastAsia"/>
          <w:b/>
          <w:color w:val="auto"/>
          <w:sz w:val="30"/>
          <w:szCs w:val="30"/>
          <w:highlight w:val="none"/>
        </w:rPr>
      </w:pPr>
    </w:p>
    <w:p>
      <w:pPr>
        <w:snapToGrid w:val="0"/>
        <w:ind w:firstLine="1193" w:firstLineChars="396"/>
        <w:rPr>
          <w:rFonts w:hint="eastAsia" w:asciiTheme="minorEastAsia" w:hAnsiTheme="minorEastAsia" w:eastAsiaTheme="minorEastAsia" w:cstheme="minorEastAsia"/>
          <w:b/>
          <w:color w:val="auto"/>
          <w:sz w:val="30"/>
          <w:szCs w:val="30"/>
          <w:highlight w:val="none"/>
        </w:rPr>
      </w:pPr>
      <w:r>
        <w:rPr>
          <w:rFonts w:hint="eastAsia" w:asciiTheme="minorEastAsia" w:hAnsiTheme="minorEastAsia" w:eastAsiaTheme="minorEastAsia" w:cstheme="minorEastAsia"/>
          <w:b/>
          <w:color w:val="auto"/>
          <w:sz w:val="30"/>
          <w:szCs w:val="30"/>
          <w:highlight w:val="none"/>
        </w:rPr>
        <w:t>承接方：_____________________________</w:t>
      </w:r>
    </w:p>
    <w:p>
      <w:pPr>
        <w:snapToGrid w:val="0"/>
        <w:ind w:firstLine="1193" w:firstLineChars="396"/>
        <w:rPr>
          <w:rFonts w:hint="eastAsia" w:asciiTheme="minorEastAsia" w:hAnsiTheme="minorEastAsia" w:eastAsiaTheme="minorEastAsia" w:cstheme="minorEastAsia"/>
          <w:b/>
          <w:color w:val="auto"/>
          <w:sz w:val="30"/>
          <w:szCs w:val="30"/>
          <w:highlight w:val="none"/>
        </w:rPr>
      </w:pPr>
      <w:r>
        <w:rPr>
          <w:rFonts w:hint="eastAsia" w:asciiTheme="minorEastAsia" w:hAnsiTheme="minorEastAsia" w:eastAsiaTheme="minorEastAsia" w:cstheme="minorEastAsia"/>
          <w:b/>
          <w:color w:val="auto"/>
          <w:sz w:val="30"/>
          <w:szCs w:val="30"/>
          <w:highlight w:val="none"/>
        </w:rPr>
        <w:t>（乙方）</w:t>
      </w:r>
    </w:p>
    <w:p>
      <w:pPr>
        <w:snapToGrid w:val="0"/>
        <w:spacing w:before="312" w:beforeLines="100" w:line="480" w:lineRule="auto"/>
        <w:ind w:firstLine="1193" w:firstLineChars="396"/>
        <w:rPr>
          <w:rFonts w:hint="eastAsia" w:asciiTheme="minorEastAsia" w:hAnsiTheme="minorEastAsia" w:eastAsiaTheme="minorEastAsia" w:cstheme="minorEastAsia"/>
          <w:b/>
          <w:color w:val="auto"/>
          <w:sz w:val="30"/>
          <w:szCs w:val="30"/>
          <w:highlight w:val="none"/>
        </w:rPr>
      </w:pPr>
      <w:r>
        <w:rPr>
          <w:rFonts w:hint="eastAsia" w:asciiTheme="minorEastAsia" w:hAnsiTheme="minorEastAsia" w:eastAsiaTheme="minorEastAsia" w:cstheme="minorEastAsia"/>
          <w:b/>
          <w:color w:val="auto"/>
          <w:sz w:val="30"/>
          <w:szCs w:val="30"/>
          <w:highlight w:val="none"/>
        </w:rPr>
        <w:t>鉴证方：</w:t>
      </w:r>
      <w:r>
        <w:rPr>
          <w:rFonts w:hint="eastAsia" w:asciiTheme="minorEastAsia" w:hAnsiTheme="minorEastAsia" w:eastAsiaTheme="minorEastAsia" w:cstheme="minorEastAsia"/>
          <w:b/>
          <w:color w:val="auto"/>
          <w:sz w:val="30"/>
          <w:szCs w:val="30"/>
          <w:highlight w:val="none"/>
          <w:u w:val="single"/>
        </w:rPr>
        <w:t>_</w:t>
      </w:r>
      <w:r>
        <w:rPr>
          <w:rFonts w:hint="eastAsia" w:asciiTheme="minorEastAsia" w:hAnsiTheme="minorEastAsia" w:eastAsiaTheme="minorEastAsia" w:cstheme="minorEastAsia"/>
          <w:b/>
          <w:color w:val="auto"/>
          <w:sz w:val="30"/>
          <w:szCs w:val="30"/>
          <w:highlight w:val="none"/>
          <w:u w:val="single"/>
          <w:lang w:eastAsia="zh-CN"/>
        </w:rPr>
        <w:t>浙江省建设工程设备招标有限公司</w:t>
      </w:r>
      <w:r>
        <w:rPr>
          <w:rFonts w:hint="eastAsia" w:asciiTheme="minorEastAsia" w:hAnsiTheme="minorEastAsia" w:eastAsiaTheme="minorEastAsia" w:cstheme="minorEastAsia"/>
          <w:b/>
          <w:color w:val="auto"/>
          <w:sz w:val="30"/>
          <w:szCs w:val="30"/>
          <w:highlight w:val="none"/>
          <w:u w:val="single"/>
        </w:rPr>
        <w:t>_</w:t>
      </w:r>
      <w:r>
        <w:rPr>
          <w:rFonts w:hint="eastAsia" w:asciiTheme="minorEastAsia" w:hAnsiTheme="minorEastAsia" w:eastAsiaTheme="minorEastAsia" w:cstheme="minorEastAsia"/>
          <w:b/>
          <w:color w:val="auto"/>
          <w:sz w:val="30"/>
          <w:szCs w:val="30"/>
          <w:highlight w:val="none"/>
        </w:rPr>
        <w:t>_____</w:t>
      </w:r>
    </w:p>
    <w:p>
      <w:pPr>
        <w:adjustRightInd/>
        <w:snapToGrid w:val="0"/>
        <w:spacing w:before="312" w:beforeLines="100" w:line="440" w:lineRule="exact"/>
        <w:rPr>
          <w:rFonts w:hint="eastAsia" w:asciiTheme="minorEastAsia" w:hAnsiTheme="minorEastAsia" w:eastAsiaTheme="minorEastAsia" w:cstheme="minorEastAsia"/>
          <w:b/>
          <w:color w:val="auto"/>
          <w:sz w:val="30"/>
          <w:szCs w:val="30"/>
          <w:highlight w:val="none"/>
        </w:rPr>
      </w:pPr>
    </w:p>
    <w:p>
      <w:pPr>
        <w:adjustRightInd/>
        <w:snapToGrid w:val="0"/>
        <w:spacing w:before="312" w:beforeLines="100" w:line="440" w:lineRule="exact"/>
        <w:jc w:val="center"/>
        <w:rPr>
          <w:rFonts w:hint="eastAsia" w:asciiTheme="minorEastAsia" w:hAnsiTheme="minorEastAsia" w:eastAsiaTheme="minorEastAsia" w:cstheme="minorEastAsia"/>
          <w:b/>
          <w:color w:val="auto"/>
          <w:sz w:val="30"/>
          <w:szCs w:val="30"/>
          <w:highlight w:val="none"/>
        </w:rPr>
      </w:pPr>
    </w:p>
    <w:p>
      <w:pPr>
        <w:adjustRightInd/>
        <w:snapToGrid w:val="0"/>
        <w:spacing w:before="312" w:beforeLines="100" w:line="440" w:lineRule="exact"/>
        <w:ind w:firstLine="2409" w:firstLineChars="800"/>
        <w:jc w:val="left"/>
        <w:rPr>
          <w:rFonts w:hint="eastAsia" w:asciiTheme="minorEastAsia" w:hAnsiTheme="minorEastAsia" w:eastAsiaTheme="minorEastAsia" w:cstheme="minorEastAsia"/>
          <w:b/>
          <w:color w:val="auto"/>
          <w:sz w:val="30"/>
          <w:szCs w:val="30"/>
          <w:highlight w:val="none"/>
        </w:rPr>
      </w:pPr>
      <w:r>
        <w:rPr>
          <w:rFonts w:hint="eastAsia" w:asciiTheme="minorEastAsia" w:hAnsiTheme="minorEastAsia" w:eastAsiaTheme="minorEastAsia" w:cstheme="minorEastAsia"/>
          <w:b/>
          <w:color w:val="auto"/>
          <w:sz w:val="30"/>
          <w:szCs w:val="30"/>
          <w:highlight w:val="none"/>
        </w:rPr>
        <w:t>签订地点：浙江省杭州市</w:t>
      </w:r>
    </w:p>
    <w:p>
      <w:pPr>
        <w:adjustRightInd/>
        <w:snapToGrid w:val="0"/>
        <w:spacing w:before="312" w:beforeLines="100" w:line="440" w:lineRule="exact"/>
        <w:ind w:firstLine="2409" w:firstLineChars="800"/>
        <w:jc w:val="left"/>
        <w:rPr>
          <w:rFonts w:hint="eastAsia" w:asciiTheme="minorEastAsia" w:hAnsiTheme="minorEastAsia" w:eastAsiaTheme="minorEastAsia" w:cstheme="minorEastAsia"/>
          <w:b/>
          <w:color w:val="auto"/>
          <w:sz w:val="30"/>
          <w:szCs w:val="30"/>
          <w:highlight w:val="none"/>
        </w:rPr>
      </w:pPr>
      <w:r>
        <w:rPr>
          <w:rFonts w:hint="eastAsia" w:asciiTheme="minorEastAsia" w:hAnsiTheme="minorEastAsia" w:eastAsiaTheme="minorEastAsia" w:cstheme="minorEastAsia"/>
          <w:b/>
          <w:color w:val="auto"/>
          <w:sz w:val="30"/>
          <w:szCs w:val="30"/>
          <w:highlight w:val="none"/>
        </w:rPr>
        <w:t>签订时间：    年  月  日</w:t>
      </w:r>
    </w:p>
    <w:p>
      <w:pPr>
        <w:adjustRightInd/>
        <w:snapToGrid w:val="0"/>
        <w:spacing w:before="312" w:beforeLines="100" w:line="440" w:lineRule="exact"/>
        <w:jc w:val="center"/>
        <w:rPr>
          <w:rFonts w:hint="eastAsia" w:asciiTheme="minorEastAsia" w:hAnsiTheme="minorEastAsia" w:eastAsiaTheme="minorEastAsia" w:cstheme="minorEastAsia"/>
          <w:color w:val="auto"/>
          <w:sz w:val="72"/>
          <w:szCs w:val="72"/>
          <w:highlight w:val="none"/>
        </w:rPr>
      </w:pPr>
    </w:p>
    <w:p>
      <w:pPr>
        <w:widowControl/>
        <w:adjustRightInd/>
        <w:jc w:val="left"/>
        <w:rPr>
          <w:rFonts w:hint="eastAsia" w:asciiTheme="minorEastAsia" w:hAnsiTheme="minorEastAsia" w:eastAsiaTheme="minorEastAsia" w:cstheme="minorEastAsia"/>
          <w:b/>
          <w:color w:val="auto"/>
          <w:sz w:val="30"/>
          <w:szCs w:val="30"/>
          <w:highlight w:val="none"/>
        </w:rPr>
      </w:pPr>
      <w:r>
        <w:rPr>
          <w:rFonts w:hint="eastAsia" w:asciiTheme="minorEastAsia" w:hAnsiTheme="minorEastAsia" w:eastAsiaTheme="minorEastAsia" w:cstheme="minorEastAsia"/>
          <w:b/>
          <w:color w:val="auto"/>
          <w:sz w:val="30"/>
          <w:szCs w:val="30"/>
          <w:highlight w:val="none"/>
        </w:rPr>
        <w:br w:type="page"/>
      </w:r>
    </w:p>
    <w:p>
      <w:pPr>
        <w:adjustRightInd/>
        <w:snapToGrid w:val="0"/>
        <w:spacing w:line="560" w:lineRule="exact"/>
        <w:jc w:val="center"/>
        <w:rPr>
          <w:rFonts w:hint="eastAsia" w:asciiTheme="minorEastAsia" w:hAnsiTheme="minorEastAsia" w:eastAsiaTheme="minorEastAsia" w:cstheme="minorEastAsia"/>
          <w:b/>
          <w:color w:val="auto"/>
          <w:sz w:val="30"/>
          <w:szCs w:val="30"/>
          <w:highlight w:val="none"/>
        </w:rPr>
      </w:pPr>
    </w:p>
    <w:p>
      <w:pPr>
        <w:adjustRightInd/>
        <w:spacing w:line="560" w:lineRule="exact"/>
        <w:jc w:val="center"/>
        <w:rPr>
          <w:rFonts w:hint="eastAsia" w:asciiTheme="minorEastAsia" w:hAnsiTheme="minorEastAsia" w:eastAsiaTheme="minorEastAsia" w:cstheme="minorEastAsia"/>
          <w:color w:val="auto"/>
          <w:spacing w:val="28"/>
          <w:sz w:val="44"/>
          <w:szCs w:val="44"/>
          <w:highlight w:val="none"/>
        </w:rPr>
      </w:pPr>
      <w:r>
        <w:rPr>
          <w:rFonts w:hint="eastAsia" w:asciiTheme="minorEastAsia" w:hAnsiTheme="minorEastAsia" w:eastAsiaTheme="minorEastAsia" w:cstheme="minorEastAsia"/>
          <w:color w:val="auto"/>
          <w:spacing w:val="28"/>
          <w:sz w:val="44"/>
          <w:szCs w:val="44"/>
          <w:highlight w:val="none"/>
        </w:rPr>
        <w:t>填写说明</w:t>
      </w:r>
    </w:p>
    <w:p>
      <w:pPr>
        <w:adjustRightInd/>
        <w:spacing w:line="560" w:lineRule="exact"/>
        <w:jc w:val="center"/>
        <w:rPr>
          <w:rFonts w:hint="eastAsia" w:asciiTheme="minorEastAsia" w:hAnsiTheme="minorEastAsia" w:eastAsiaTheme="minorEastAsia" w:cstheme="minorEastAsia"/>
          <w:color w:val="auto"/>
          <w:sz w:val="30"/>
          <w:szCs w:val="20"/>
          <w:highlight w:val="none"/>
        </w:rPr>
      </w:pPr>
    </w:p>
    <w:p>
      <w:pPr>
        <w:tabs>
          <w:tab w:val="left" w:pos="9030"/>
        </w:tabs>
        <w:adjustRightInd/>
        <w:spacing w:line="560" w:lineRule="exact"/>
        <w:ind w:firstLine="560" w:firstLineChars="200"/>
        <w:rPr>
          <w:rFonts w:hint="eastAsia" w:asciiTheme="minorEastAsia" w:hAnsiTheme="minorEastAsia" w:eastAsiaTheme="minorEastAsia" w:cstheme="minorEastAsia"/>
          <w:color w:val="auto"/>
          <w:sz w:val="28"/>
          <w:szCs w:val="20"/>
          <w:highlight w:val="none"/>
        </w:rPr>
      </w:pPr>
      <w:r>
        <w:rPr>
          <w:rFonts w:hint="eastAsia" w:asciiTheme="minorEastAsia" w:hAnsiTheme="minorEastAsia" w:eastAsiaTheme="minorEastAsia" w:cstheme="minorEastAsia"/>
          <w:color w:val="auto"/>
          <w:sz w:val="28"/>
          <w:szCs w:val="20"/>
          <w:highlight w:val="none"/>
        </w:rPr>
        <w:t>一、技术服务合同是指当事人一方以技术知识为另一方解决特定技术</w:t>
      </w:r>
    </w:p>
    <w:p>
      <w:pPr>
        <w:tabs>
          <w:tab w:val="left" w:pos="9030"/>
        </w:tabs>
        <w:adjustRightInd/>
        <w:spacing w:line="560" w:lineRule="exact"/>
        <w:ind w:firstLine="1120" w:firstLineChars="400"/>
        <w:rPr>
          <w:rFonts w:hint="eastAsia" w:asciiTheme="minorEastAsia" w:hAnsiTheme="minorEastAsia" w:eastAsiaTheme="minorEastAsia" w:cstheme="minorEastAsia"/>
          <w:color w:val="auto"/>
          <w:sz w:val="28"/>
          <w:szCs w:val="20"/>
          <w:highlight w:val="none"/>
        </w:rPr>
      </w:pPr>
      <w:r>
        <w:rPr>
          <w:rFonts w:hint="eastAsia" w:asciiTheme="minorEastAsia" w:hAnsiTheme="minorEastAsia" w:eastAsiaTheme="minorEastAsia" w:cstheme="minorEastAsia"/>
          <w:color w:val="auto"/>
          <w:sz w:val="28"/>
          <w:szCs w:val="20"/>
          <w:highlight w:val="none"/>
        </w:rPr>
        <w:t>问题所订立的合同。</w:t>
      </w:r>
    </w:p>
    <w:p>
      <w:pPr>
        <w:tabs>
          <w:tab w:val="left" w:pos="9030"/>
        </w:tabs>
        <w:adjustRightInd/>
        <w:spacing w:line="560" w:lineRule="exact"/>
        <w:ind w:firstLine="560" w:firstLineChars="200"/>
        <w:rPr>
          <w:rFonts w:hint="eastAsia" w:asciiTheme="minorEastAsia" w:hAnsiTheme="minorEastAsia" w:eastAsiaTheme="minorEastAsia" w:cstheme="minorEastAsia"/>
          <w:color w:val="auto"/>
          <w:sz w:val="28"/>
          <w:szCs w:val="20"/>
          <w:highlight w:val="none"/>
        </w:rPr>
      </w:pPr>
      <w:r>
        <w:rPr>
          <w:rFonts w:hint="eastAsia" w:asciiTheme="minorEastAsia" w:hAnsiTheme="minorEastAsia" w:eastAsiaTheme="minorEastAsia" w:cstheme="minorEastAsia"/>
          <w:color w:val="auto"/>
          <w:sz w:val="28"/>
          <w:szCs w:val="20"/>
          <w:highlight w:val="none"/>
        </w:rPr>
        <w:t>二、根据项目为规划或研究类项目，选择相应的范围及成果要求。</w:t>
      </w:r>
    </w:p>
    <w:p>
      <w:pPr>
        <w:tabs>
          <w:tab w:val="left" w:pos="9030"/>
        </w:tabs>
        <w:adjustRightInd/>
        <w:spacing w:line="560" w:lineRule="exact"/>
        <w:ind w:firstLine="560" w:firstLineChars="200"/>
        <w:rPr>
          <w:rFonts w:hint="eastAsia" w:asciiTheme="minorEastAsia" w:hAnsiTheme="minorEastAsia" w:eastAsiaTheme="minorEastAsia" w:cstheme="minorEastAsia"/>
          <w:color w:val="auto"/>
          <w:sz w:val="28"/>
          <w:szCs w:val="20"/>
          <w:highlight w:val="none"/>
        </w:rPr>
      </w:pPr>
      <w:r>
        <w:rPr>
          <w:rFonts w:hint="eastAsia" w:asciiTheme="minorEastAsia" w:hAnsiTheme="minorEastAsia" w:eastAsiaTheme="minorEastAsia" w:cstheme="minorEastAsia"/>
          <w:color w:val="auto"/>
          <w:sz w:val="28"/>
          <w:szCs w:val="20"/>
          <w:highlight w:val="none"/>
        </w:rPr>
        <w:t>三、服务内容其他要求按照具体项目情况填写，没有写无。</w:t>
      </w:r>
    </w:p>
    <w:p>
      <w:pPr>
        <w:tabs>
          <w:tab w:val="left" w:pos="9030"/>
        </w:tabs>
        <w:adjustRightInd/>
        <w:spacing w:line="560" w:lineRule="exact"/>
        <w:ind w:firstLine="560" w:firstLineChars="200"/>
        <w:rPr>
          <w:rFonts w:hint="eastAsia" w:asciiTheme="minorEastAsia" w:hAnsiTheme="minorEastAsia" w:eastAsiaTheme="minorEastAsia" w:cstheme="minorEastAsia"/>
          <w:color w:val="auto"/>
          <w:sz w:val="28"/>
          <w:szCs w:val="20"/>
          <w:highlight w:val="none"/>
        </w:rPr>
      </w:pPr>
      <w:r>
        <w:rPr>
          <w:rFonts w:hint="eastAsia" w:asciiTheme="minorEastAsia" w:hAnsiTheme="minorEastAsia" w:eastAsiaTheme="minorEastAsia" w:cstheme="minorEastAsia"/>
          <w:color w:val="auto"/>
          <w:sz w:val="28"/>
          <w:szCs w:val="20"/>
          <w:highlight w:val="none"/>
        </w:rPr>
        <w:t>四、成果提交要求及款项支付应在选项中进行选择。</w:t>
      </w:r>
    </w:p>
    <w:p>
      <w:pPr>
        <w:tabs>
          <w:tab w:val="left" w:pos="9030"/>
        </w:tabs>
        <w:adjustRightInd/>
        <w:spacing w:line="560" w:lineRule="exact"/>
        <w:ind w:firstLine="560" w:firstLineChars="200"/>
        <w:rPr>
          <w:rFonts w:hint="eastAsia" w:asciiTheme="minorEastAsia" w:hAnsiTheme="minorEastAsia" w:eastAsiaTheme="minorEastAsia" w:cstheme="minorEastAsia"/>
          <w:color w:val="auto"/>
          <w:sz w:val="28"/>
          <w:szCs w:val="20"/>
          <w:highlight w:val="none"/>
        </w:rPr>
      </w:pPr>
      <w:r>
        <w:rPr>
          <w:rFonts w:hint="eastAsia" w:asciiTheme="minorEastAsia" w:hAnsiTheme="minorEastAsia" w:eastAsiaTheme="minorEastAsia" w:cstheme="minorEastAsia"/>
          <w:color w:val="auto"/>
          <w:sz w:val="28"/>
          <w:szCs w:val="20"/>
          <w:highlight w:val="none"/>
        </w:rPr>
        <w:t>五、本合同书中，凡是当事人约定认为无需填写的条款，在该条款填</w:t>
      </w:r>
    </w:p>
    <w:p>
      <w:pPr>
        <w:tabs>
          <w:tab w:val="left" w:pos="9030"/>
        </w:tabs>
        <w:adjustRightInd/>
        <w:spacing w:line="560" w:lineRule="exact"/>
        <w:ind w:firstLine="1120" w:firstLineChars="400"/>
        <w:rPr>
          <w:rFonts w:hint="eastAsia" w:asciiTheme="minorEastAsia" w:hAnsiTheme="minorEastAsia" w:eastAsiaTheme="minorEastAsia" w:cstheme="minorEastAsia"/>
          <w:color w:val="auto"/>
          <w:sz w:val="28"/>
          <w:szCs w:val="20"/>
          <w:highlight w:val="none"/>
        </w:rPr>
      </w:pPr>
      <w:r>
        <w:rPr>
          <w:rFonts w:hint="eastAsia" w:asciiTheme="minorEastAsia" w:hAnsiTheme="minorEastAsia" w:eastAsiaTheme="minorEastAsia" w:cstheme="minorEastAsia"/>
          <w:color w:val="auto"/>
          <w:sz w:val="28"/>
          <w:szCs w:val="20"/>
          <w:highlight w:val="none"/>
        </w:rPr>
        <w:t>写的空白处或横线上划（/）表示。</w:t>
      </w:r>
    </w:p>
    <w:p>
      <w:pPr>
        <w:adjustRightInd/>
        <w:jc w:val="center"/>
        <w:rPr>
          <w:rFonts w:hint="eastAsia" w:asciiTheme="minorEastAsia" w:hAnsiTheme="minorEastAsia" w:eastAsiaTheme="minorEastAsia" w:cstheme="minorEastAsia"/>
          <w:b/>
          <w:color w:val="auto"/>
          <w:kern w:val="0"/>
          <w:sz w:val="32"/>
          <w:szCs w:val="32"/>
          <w:highlight w:val="none"/>
        </w:rPr>
      </w:pPr>
    </w:p>
    <w:p>
      <w:pPr>
        <w:adjustRightInd/>
        <w:jc w:val="center"/>
        <w:rPr>
          <w:rFonts w:hint="eastAsia" w:asciiTheme="minorEastAsia" w:hAnsiTheme="minorEastAsia" w:eastAsiaTheme="minorEastAsia" w:cstheme="minorEastAsia"/>
          <w:b/>
          <w:color w:val="auto"/>
          <w:kern w:val="0"/>
          <w:sz w:val="32"/>
          <w:szCs w:val="32"/>
          <w:highlight w:val="none"/>
        </w:rPr>
      </w:pPr>
    </w:p>
    <w:p>
      <w:pPr>
        <w:adjustRightInd/>
        <w:jc w:val="center"/>
        <w:rPr>
          <w:rFonts w:hint="eastAsia" w:asciiTheme="minorEastAsia" w:hAnsiTheme="minorEastAsia" w:eastAsiaTheme="minorEastAsia" w:cstheme="minorEastAsia"/>
          <w:b/>
          <w:color w:val="auto"/>
          <w:kern w:val="0"/>
          <w:sz w:val="32"/>
          <w:szCs w:val="32"/>
          <w:highlight w:val="none"/>
        </w:rPr>
      </w:pPr>
    </w:p>
    <w:p>
      <w:pPr>
        <w:adjustRightInd/>
        <w:jc w:val="center"/>
        <w:rPr>
          <w:rFonts w:hint="eastAsia" w:asciiTheme="minorEastAsia" w:hAnsiTheme="minorEastAsia" w:eastAsiaTheme="minorEastAsia" w:cstheme="minorEastAsia"/>
          <w:b/>
          <w:color w:val="auto"/>
          <w:kern w:val="0"/>
          <w:sz w:val="32"/>
          <w:szCs w:val="32"/>
          <w:highlight w:val="none"/>
        </w:rPr>
      </w:pPr>
    </w:p>
    <w:p>
      <w:pPr>
        <w:adjustRightInd/>
        <w:jc w:val="center"/>
        <w:rPr>
          <w:rFonts w:hint="eastAsia" w:asciiTheme="minorEastAsia" w:hAnsiTheme="minorEastAsia" w:eastAsiaTheme="minorEastAsia" w:cstheme="minorEastAsia"/>
          <w:b/>
          <w:color w:val="auto"/>
          <w:kern w:val="0"/>
          <w:sz w:val="32"/>
          <w:szCs w:val="32"/>
          <w:highlight w:val="none"/>
        </w:rPr>
      </w:pPr>
    </w:p>
    <w:p>
      <w:pPr>
        <w:adjustRightInd/>
        <w:jc w:val="center"/>
        <w:rPr>
          <w:rFonts w:hint="eastAsia" w:asciiTheme="minorEastAsia" w:hAnsiTheme="minorEastAsia" w:eastAsiaTheme="minorEastAsia" w:cstheme="minorEastAsia"/>
          <w:b/>
          <w:color w:val="auto"/>
          <w:kern w:val="0"/>
          <w:sz w:val="32"/>
          <w:szCs w:val="32"/>
          <w:highlight w:val="none"/>
        </w:rPr>
        <w:sectPr>
          <w:headerReference r:id="rId8" w:type="even"/>
          <w:pgSz w:w="11906" w:h="16838"/>
          <w:pgMar w:top="1418" w:right="1418" w:bottom="1418" w:left="1418" w:header="851" w:footer="992" w:gutter="0"/>
          <w:cols w:space="425" w:num="1"/>
          <w:docGrid w:type="lines" w:linePitch="312" w:charSpace="0"/>
        </w:sectPr>
      </w:pPr>
    </w:p>
    <w:p>
      <w:pPr>
        <w:adjustRightInd/>
        <w:spacing w:line="560" w:lineRule="exact"/>
        <w:jc w:val="cente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t>杭州市国土空间规划编制项目合同</w:t>
      </w:r>
    </w:p>
    <w:p>
      <w:pPr>
        <w:snapToGrid w:val="0"/>
        <w:spacing w:line="480" w:lineRule="exact"/>
        <w:ind w:firstLine="482" w:firstLineChars="200"/>
        <w:rPr>
          <w:rFonts w:hint="eastAsia" w:asciiTheme="minorEastAsia" w:hAnsiTheme="minorEastAsia" w:eastAsiaTheme="minorEastAsia" w:cstheme="minorEastAsia"/>
          <w:b/>
          <w:color w:val="auto"/>
          <w:sz w:val="24"/>
          <w:szCs w:val="24"/>
          <w:highlight w:val="none"/>
        </w:rPr>
      </w:pPr>
    </w:p>
    <w:p>
      <w:pPr>
        <w:snapToGrid w:val="0"/>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w:t>
      </w:r>
      <w:r>
        <w:rPr>
          <w:rFonts w:hint="eastAsia" w:asciiTheme="minorEastAsia" w:hAnsiTheme="minorEastAsia" w:eastAsiaTheme="minorEastAsia" w:cstheme="minorEastAsia"/>
          <w:color w:val="auto"/>
          <w:sz w:val="24"/>
          <w:szCs w:val="24"/>
          <w:highlight w:val="none"/>
        </w:rPr>
        <w:t>编号：</w:t>
      </w:r>
      <w:r>
        <w:rPr>
          <w:rFonts w:hint="eastAsia" w:asciiTheme="minorEastAsia" w:hAnsiTheme="minorEastAsia" w:eastAsiaTheme="minorEastAsia" w:cstheme="minorEastAsia"/>
          <w:color w:val="auto"/>
          <w:sz w:val="24"/>
          <w:szCs w:val="24"/>
          <w:highlight w:val="none"/>
          <w:lang w:eastAsia="zh-CN"/>
        </w:rPr>
        <w:t>ZJZBC-2</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lang w:eastAsia="zh-CN"/>
        </w:rPr>
        <w:t>-GK-90</w:t>
      </w:r>
      <w:r>
        <w:rPr>
          <w:rFonts w:hint="eastAsia" w:asciiTheme="minorEastAsia" w:hAnsiTheme="minorEastAsia" w:eastAsiaTheme="minorEastAsia" w:cstheme="minorEastAsia"/>
          <w:color w:val="auto"/>
          <w:sz w:val="24"/>
          <w:szCs w:val="24"/>
          <w:highlight w:val="none"/>
          <w:lang w:val="en-US" w:eastAsia="zh-CN"/>
        </w:rPr>
        <w:t>12</w:t>
      </w:r>
    </w:p>
    <w:p>
      <w:pPr>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项目名称：</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eastAsia="zh-CN"/>
        </w:rPr>
        <w:t>杭州市重大交通市政廊道空间控制规划</w:t>
      </w:r>
      <w:r>
        <w:rPr>
          <w:rFonts w:hint="eastAsia" w:asciiTheme="minorEastAsia" w:hAnsiTheme="minorEastAsia" w:eastAsiaTheme="minorEastAsia" w:cstheme="minorEastAsia"/>
          <w:color w:val="auto"/>
          <w:sz w:val="24"/>
          <w:szCs w:val="24"/>
          <w:highlight w:val="none"/>
          <w:u w:val="single"/>
        </w:rPr>
        <w:t xml:space="preserve"> </w:t>
      </w:r>
    </w:p>
    <w:p>
      <w:pPr>
        <w:snapToGrid w:val="0"/>
        <w:spacing w:line="360" w:lineRule="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甲方：</w:t>
      </w:r>
      <w:r>
        <w:rPr>
          <w:rFonts w:hint="eastAsia" w:asciiTheme="minorEastAsia" w:hAnsiTheme="minorEastAsia" w:eastAsiaTheme="minorEastAsia" w:cstheme="minorEastAsia"/>
          <w:color w:val="auto"/>
          <w:kern w:val="0"/>
          <w:sz w:val="24"/>
          <w:szCs w:val="24"/>
          <w:highlight w:val="none"/>
          <w:u w:val="single"/>
        </w:rPr>
        <w:t xml:space="preserve"> 杭州市规划和自然资源局 </w:t>
      </w:r>
    </w:p>
    <w:p>
      <w:pPr>
        <w:snapToGrid w:val="0"/>
        <w:spacing w:line="360" w:lineRule="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乙方：</w:t>
      </w:r>
      <w:r>
        <w:rPr>
          <w:rFonts w:hint="eastAsia" w:asciiTheme="minorEastAsia" w:hAnsiTheme="minorEastAsia" w:eastAsiaTheme="minorEastAsia" w:cstheme="minorEastAsia"/>
          <w:color w:val="auto"/>
          <w:kern w:val="0"/>
          <w:sz w:val="24"/>
          <w:szCs w:val="24"/>
          <w:highlight w:val="none"/>
          <w:u w:val="single"/>
        </w:rPr>
        <w:t xml:space="preserve">                    </w:t>
      </w:r>
    </w:p>
    <w:p>
      <w:pPr>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rPr>
        <w:t>为保证甲方采购乙方的关于</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u w:val="single"/>
          <w:lang w:eastAsia="zh-CN"/>
        </w:rPr>
        <w:t>杭州市重大交通市政廊道空间控制规划</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rPr>
        <w:t>项目的相关服务，依据《中华人民共和国政府采购法》、《中华人民共和国民法典》、《中华人民共和国城乡规划法》及《中华人民共和国土地管理法》的有关规定，经甲、乙双方友好协商，签订本合同并遵照执行。</w:t>
      </w:r>
    </w:p>
    <w:p>
      <w:pPr>
        <w:snapToGrid w:val="0"/>
        <w:spacing w:line="360" w:lineRule="auto"/>
        <w:ind w:firstLine="482" w:firstLineChars="200"/>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一、服务内容</w:t>
      </w:r>
    </w:p>
    <w:p>
      <w:pPr>
        <w:numPr>
          <w:ilvl w:val="0"/>
          <w:numId w:val="5"/>
        </w:numPr>
        <w:spacing w:line="360" w:lineRule="auto"/>
        <w:ind w:left="0" w:leftChars="0" w:firstLine="422" w:firstLineChars="175"/>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项目背景</w:t>
      </w:r>
    </w:p>
    <w:p>
      <w:pPr>
        <w:numPr>
          <w:ilvl w:val="0"/>
          <w:numId w:val="0"/>
        </w:numPr>
        <w:spacing w:line="360" w:lineRule="auto"/>
        <w:ind w:leftChars="0" w:firstLine="480"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根据《浙江省国土空间规划条例》做好重大基础设施廊道等空间区域管控的相关要求，基于《杭州市国土空间总体规划（2021-2035年）》，为加强各类重大交通市政廊道空间管控，协调周边用地布局，优化城市区域空间格局；</w:t>
      </w:r>
      <w:r>
        <w:rPr>
          <w:rFonts w:hint="eastAsia" w:asciiTheme="minorEastAsia" w:hAnsiTheme="minorEastAsia" w:eastAsiaTheme="minorEastAsia" w:cstheme="minorEastAsia"/>
          <w:color w:val="auto"/>
          <w:sz w:val="24"/>
          <w:highlight w:val="none"/>
        </w:rPr>
        <w:t>强化近期拟实施的区域性重大交通、市政等基础设施的规划落地性，在确保项目实施阶段顺利推进的同时，做好与周边区域的空间协调，开展本项目</w:t>
      </w:r>
      <w:r>
        <w:rPr>
          <w:rFonts w:hint="eastAsia" w:asciiTheme="minorEastAsia" w:hAnsiTheme="minorEastAsia" w:eastAsiaTheme="minorEastAsia" w:cstheme="minorEastAsia"/>
          <w:color w:val="auto"/>
          <w:sz w:val="24"/>
          <w:szCs w:val="24"/>
          <w:highlight w:val="none"/>
          <w:lang w:val="en-US" w:eastAsia="zh-CN"/>
        </w:rPr>
        <w:t>。</w:t>
      </w:r>
    </w:p>
    <w:p>
      <w:pPr>
        <w:numPr>
          <w:ilvl w:val="0"/>
          <w:numId w:val="5"/>
        </w:numPr>
        <w:spacing w:line="360" w:lineRule="auto"/>
        <w:ind w:left="0" w:leftChars="0" w:firstLine="422" w:firstLineChars="175"/>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规划范围</w:t>
      </w:r>
    </w:p>
    <w:p>
      <w:pPr>
        <w:numPr>
          <w:ilvl w:val="0"/>
          <w:numId w:val="0"/>
        </w:numPr>
        <w:spacing w:line="360" w:lineRule="auto"/>
        <w:ind w:leftChars="0"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规划范围：杭州市域；研究范围：适当拓展至杭州都市圈。</w:t>
      </w:r>
    </w:p>
    <w:p>
      <w:pPr>
        <w:numPr>
          <w:ilvl w:val="0"/>
          <w:numId w:val="5"/>
        </w:numPr>
        <w:spacing w:line="360" w:lineRule="auto"/>
        <w:ind w:left="0" w:leftChars="0" w:firstLine="422" w:firstLineChars="175"/>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技术要求</w:t>
      </w:r>
    </w:p>
    <w:p>
      <w:pPr>
        <w:numPr>
          <w:ilvl w:val="0"/>
          <w:numId w:val="0"/>
        </w:numPr>
        <w:spacing w:line="360" w:lineRule="auto"/>
        <w:ind w:leftChars="0"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1、现状梳理。基于现状及《杭州市国土空间总体规划（2021-2035年）》等相关上位规划或文件的要求，梳理现有区域性重大交通、市政等基础设施廊道。</w:t>
      </w:r>
    </w:p>
    <w:p>
      <w:pPr>
        <w:numPr>
          <w:ilvl w:val="0"/>
          <w:numId w:val="0"/>
        </w:numPr>
        <w:spacing w:line="360" w:lineRule="auto"/>
        <w:ind w:leftChars="0"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2.案例借鉴。梳理和借鉴国内城市对于区域性重大交通、市政等线性设施用地规划控制方面的做法和经验，提出杭州区域性重大交通、市政等线性设施规划控制和传导的工作方法和要求。</w:t>
      </w:r>
    </w:p>
    <w:p>
      <w:pPr>
        <w:numPr>
          <w:ilvl w:val="0"/>
          <w:numId w:val="0"/>
        </w:numPr>
        <w:spacing w:line="360" w:lineRule="auto"/>
        <w:ind w:leftChars="0"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优化方案。对列入近期项目库的重大交通、市政设施，在国土空间总体规划、相关专项规划和详细规划预控线位基础上，进一步分析沿线重大影响要素；突出综合交通市政廊道在平面和立体上的空间协调，深化、优化区域性重大交通、市政等线性设施的线路工程走向和断面布置方案，优化竖向等关键节点控制方案。</w:t>
      </w:r>
    </w:p>
    <w:p>
      <w:pPr>
        <w:numPr>
          <w:ilvl w:val="0"/>
          <w:numId w:val="0"/>
        </w:numPr>
        <w:spacing w:line="360" w:lineRule="auto"/>
        <w:ind w:leftChars="0"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提出空间管控。对本次提出的区域性重大交通、市政等重大基础设施线路走向优化方案，结合城市空间结构和用地分析，同时考虑各类重大基础设施廊道设置标准和要求，以及对城市安全的影响，开展交通市政重大基础设施廊道边界条件分析、划定保护范围，进行空间管控。</w:t>
      </w:r>
    </w:p>
    <w:p>
      <w:pPr>
        <w:numPr>
          <w:ilvl w:val="0"/>
          <w:numId w:val="5"/>
        </w:numPr>
        <w:spacing w:line="360" w:lineRule="auto"/>
        <w:ind w:left="0" w:leftChars="0" w:firstLine="422" w:firstLineChars="175"/>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项目成果及知识产权</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1、服务标准：项目需执行国家相关标准、行业标准、地方标准或者其他标准、规范。</w:t>
      </w:r>
    </w:p>
    <w:p>
      <w:pPr>
        <w:adjustRightInd/>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2、项目成果：</w:t>
      </w:r>
    </w:p>
    <w:p>
      <w:pPr>
        <w:adjustRightInd/>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lang w:val="en-US" w:eastAsia="zh-CN"/>
        </w:rPr>
        <w:t>1</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成果要求数字化。最终成果应包括：法定文件、技术文件、附件、数字化入库成果，以及规划成果宣传相关材料。</w:t>
      </w:r>
    </w:p>
    <w:p>
      <w:pPr>
        <w:adjustRightInd/>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规划成果包括中审稿、送审稿、报批稿和成果稿四个阶段成果。中间成果提交25套，电子文档（光盘）2套；送审成果提交25套，电子文档（光盘）2套；报批稿6套，电子文档（光盘）6套；最终成果提交6套，电子文档（光盘）6套，（具体数量根据实际需求有所变动）。</w:t>
      </w:r>
    </w:p>
    <w:p>
      <w:pPr>
        <w:adjustRightInd/>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3</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电子文档：包括文本电子文档（doc、ppt、pdf格式）以及图纸电子文档（dwg格式、jpg格式、GIS格式），供存档之用（含dwg格式、jpg格式、GIS格式，并符合规划和自然资源“一张图”成果入库等有关要求且电子文件必须为可编辑状态）。</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3、知识产权要求</w:t>
      </w:r>
    </w:p>
    <w:p>
      <w:pPr>
        <w:pStyle w:val="24"/>
        <w:spacing w:line="360" w:lineRule="auto"/>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（1）供应商应保证提供服务过程中不会侵犯任何第三方的知识产权，避免发生纠纷。</w:t>
      </w:r>
    </w:p>
    <w:p>
      <w:pPr>
        <w:pStyle w:val="24"/>
        <w:spacing w:line="360" w:lineRule="auto"/>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（2）本规划及研究项目的成果知识产权归采购人所有,未经采购人书面同意，供应商无权继续使用项目成果用于其他用途，更无权转让或许可他人使用。</w:t>
      </w:r>
    </w:p>
    <w:p>
      <w:pPr>
        <w:pStyle w:val="24"/>
        <w:spacing w:line="360" w:lineRule="auto"/>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（3）本项目设计评审阶段所产生的专家评审咨询费由中标人承担。</w:t>
      </w:r>
    </w:p>
    <w:p>
      <w:pPr>
        <w:numPr>
          <w:ilvl w:val="0"/>
          <w:numId w:val="5"/>
        </w:numPr>
        <w:spacing w:line="360" w:lineRule="auto"/>
        <w:ind w:left="0" w:leftChars="0" w:firstLine="422" w:firstLineChars="175"/>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服务期及进度要求：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sz w:val="24"/>
          <w:szCs w:val="24"/>
          <w:highlight w:val="none"/>
          <w:lang w:val="en-US" w:eastAsia="zh-CN"/>
        </w:rPr>
      </w:pPr>
      <w:r>
        <w:rPr>
          <w:rFonts w:hint="eastAsia" w:asciiTheme="minorEastAsia" w:hAnsiTheme="minorEastAsia" w:eastAsiaTheme="minorEastAsia" w:cstheme="minorEastAsia"/>
          <w:bCs/>
          <w:color w:val="auto"/>
          <w:sz w:val="24"/>
          <w:szCs w:val="24"/>
          <w:highlight w:val="none"/>
          <w:lang w:val="en-US" w:eastAsia="zh-CN"/>
        </w:rPr>
        <w:t>1、服务期：2026年4月30日前完成。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sz w:val="24"/>
          <w:szCs w:val="24"/>
          <w:highlight w:val="none"/>
          <w:lang w:val="en-US" w:eastAsia="zh-CN"/>
        </w:rPr>
      </w:pPr>
      <w:r>
        <w:rPr>
          <w:rFonts w:hint="eastAsia" w:asciiTheme="minorEastAsia" w:hAnsiTheme="minorEastAsia" w:eastAsiaTheme="minorEastAsia" w:cstheme="minorEastAsia"/>
          <w:bCs/>
          <w:color w:val="auto"/>
          <w:sz w:val="24"/>
          <w:szCs w:val="24"/>
          <w:highlight w:val="none"/>
          <w:lang w:val="en-US" w:eastAsia="zh-CN"/>
        </w:rPr>
        <w:t>2、进度要求：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2025年8月31日前完成中间成果；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2025年11月30日前完成送审成果；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2026年4月30日前完成最终成果。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w:t>
      </w:r>
    </w:p>
    <w:p>
      <w:pPr>
        <w:snapToGrid w:val="0"/>
        <w:spacing w:line="550" w:lineRule="exact"/>
        <w:ind w:firstLine="482" w:firstLineChars="200"/>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二、合同金额</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本合同金额为人民币(大写)</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元整（¥</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元）。</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本合同金额为乙方完成本项目所需的一切费用，甲方不再向乙方支付其它任何费用，乙方也不得要求甲方支付其他任何费用。</w:t>
      </w:r>
    </w:p>
    <w:p>
      <w:pPr>
        <w:snapToGrid w:val="0"/>
        <w:spacing w:line="550" w:lineRule="exact"/>
        <w:ind w:firstLine="482" w:firstLineChars="200"/>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三、基础资料及保密要求</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1、甲方应及时向乙方提供项目开展所必需的有关基础资料，但乙方应提前将甲方需要提交的基础资料清单发送给甲方确认，乙方在项目开展时应首先完成现状调研和项目基础资料的汇编工作并提交甲方确认。</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本项目的基础资料及成果归甲方所有，乙方对基础资料及成果负有保密责任。乙方不得将由甲方提供的有关合同或本项目有关的文件、计划、数据、图纸等基础资料以及成果提供给与履行本合同无关的任何其他人或用于其它与编制项目无关用途。乙方对于其可能接触了解基础资料及成果的员工，以及与乙方存在有本项目业务合作关系的第三方，均须签订保密协议，由该等员工（包括从乙方离职但了解甲方信息的人员）、本项目合作关系的第三方承担本协议项下的保密义务，且乙方对该等员工和第三方的泄密行为向甲方承担一切相应法律责任。乙方在使用基础资料过程中，如违反有关保密的法律、法规及规定以及甲方的要求，甲方有权收回基础资料，无条件终止乙方的使用权，乙方承担相应的法律责任。</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3、本合同终止或解除后，乙方应在甲方要求的时间内将甲方提供的全部基础资料退还给甲方。</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4、乙方的保密期限为永久。</w:t>
      </w:r>
    </w:p>
    <w:p>
      <w:pPr>
        <w:snapToGrid w:val="0"/>
        <w:spacing w:line="550" w:lineRule="exact"/>
        <w:ind w:firstLine="482" w:firstLineChars="200"/>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四、知识产权</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乙方应保证提供服务过程中不会侵犯任何第三方的知识产权，并保证甲方及甲方利益相关方免于遭受任何第三方基于本合同交付成果而提起任何知识产权诉讼。</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本项目的成果知识产权归甲方所有，未经甲方书面同意，乙方无权使用上述成果用于其他用途，更无权转让或许可他人使用。</w:t>
      </w:r>
    </w:p>
    <w:p>
      <w:pPr>
        <w:snapToGrid w:val="0"/>
        <w:spacing w:line="550" w:lineRule="exact"/>
        <w:ind w:firstLine="482" w:firstLineChars="200"/>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五、履行主体</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1、本合同范围的服务，应由乙方直接提供，未经甲方事先书面同意，乙方不得将本合同范围的服务全部转包或部分分包给第三方。</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2、如有未经甲方同意的转包或分包行为，甲方有权解除合同，并有权要求乙方赔偿给甲方带来的所有损失。</w:t>
      </w:r>
    </w:p>
    <w:p>
      <w:pPr>
        <w:snapToGrid w:val="0"/>
        <w:spacing w:line="550" w:lineRule="exact"/>
        <w:ind w:firstLine="482" w:firstLineChars="200"/>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六、合同履行时间、履行方式及履行地点</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1、履行时间：</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月</w:t>
      </w:r>
      <w:bookmarkStart w:id="411" w:name="OLE_LINK2"/>
      <w:bookmarkStart w:id="412" w:name="OLE_LINK1"/>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日</w:t>
      </w:r>
      <w:bookmarkEnd w:id="411"/>
      <w:bookmarkEnd w:id="412"/>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rPr>
        <w:t>月</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rPr>
        <w:t>日</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2、履行方式：提供服务、完成合同所列工作任务</w:t>
      </w:r>
    </w:p>
    <w:p>
      <w:pPr>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3、履行地点：杭州市</w:t>
      </w:r>
    </w:p>
    <w:p>
      <w:pPr>
        <w:snapToGrid w:val="0"/>
        <w:spacing w:line="550" w:lineRule="exact"/>
        <w:ind w:firstLine="482" w:firstLineChars="200"/>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七、成果验收</w:t>
      </w:r>
    </w:p>
    <w:p>
      <w:pPr>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技术服</w:t>
      </w:r>
      <w:r>
        <w:rPr>
          <w:rFonts w:hint="eastAsia" w:asciiTheme="minorEastAsia" w:hAnsiTheme="minorEastAsia" w:eastAsiaTheme="minorEastAsia" w:cstheme="minorEastAsia"/>
          <w:color w:val="auto"/>
          <w:kern w:val="0"/>
          <w:sz w:val="24"/>
          <w:szCs w:val="24"/>
          <w:highlight w:val="none"/>
        </w:rPr>
        <w:t>务最终成果达到了本合同第一条所列的要求，通过结题会议验收。</w:t>
      </w:r>
    </w:p>
    <w:p>
      <w:pPr>
        <w:snapToGrid w:val="0"/>
        <w:spacing w:line="550" w:lineRule="exact"/>
        <w:ind w:firstLine="482" w:firstLineChars="200"/>
        <w:outlineLvl w:val="1"/>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八、款项支付</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1、合同签订生效并具备实施条件后</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个工作日内，甲方支付合同总价的</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0%</w:t>
      </w:r>
      <w:r>
        <w:rPr>
          <w:rFonts w:hint="eastAsia" w:asciiTheme="minorEastAsia" w:hAnsiTheme="minorEastAsia" w:eastAsiaTheme="minorEastAsia" w:cstheme="minorEastAsia"/>
          <w:color w:val="auto"/>
          <w:sz w:val="24"/>
          <w:szCs w:val="24"/>
          <w:highlight w:val="none"/>
          <w:lang w:val="en-US" w:eastAsia="zh-CN"/>
        </w:rPr>
        <w:t>,计</w:t>
      </w:r>
      <w:r>
        <w:rPr>
          <w:rFonts w:hint="eastAsia" w:asciiTheme="minorEastAsia" w:hAnsiTheme="minorEastAsia" w:eastAsiaTheme="minorEastAsia" w:cstheme="minorEastAsia"/>
          <w:color w:val="auto"/>
          <w:sz w:val="24"/>
          <w:szCs w:val="24"/>
          <w:highlight w:val="none"/>
        </w:rPr>
        <w:t>人民币(大写)</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元整（¥</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元）。</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bCs/>
          <w:color w:val="auto"/>
          <w:sz w:val="24"/>
          <w:szCs w:val="24"/>
          <w:highlight w:val="none"/>
          <w:lang w:eastAsia="zh-CN"/>
        </w:rPr>
        <w:t>乙方</w:t>
      </w:r>
      <w:r>
        <w:rPr>
          <w:rFonts w:hint="eastAsia" w:asciiTheme="minorEastAsia" w:hAnsiTheme="minorEastAsia" w:eastAsiaTheme="minorEastAsia" w:cstheme="minorEastAsia"/>
          <w:bCs/>
          <w:color w:val="auto"/>
          <w:sz w:val="24"/>
          <w:szCs w:val="24"/>
          <w:highlight w:val="none"/>
        </w:rPr>
        <w:t>按照双方进度约定</w:t>
      </w:r>
      <w:r>
        <w:rPr>
          <w:rFonts w:hint="eastAsia" w:asciiTheme="minorEastAsia" w:hAnsiTheme="minorEastAsia" w:eastAsiaTheme="minorEastAsia" w:cstheme="minorEastAsia"/>
          <w:color w:val="auto"/>
          <w:sz w:val="24"/>
          <w:szCs w:val="24"/>
          <w:highlight w:val="none"/>
        </w:rPr>
        <w:t>完成中间成果</w:t>
      </w:r>
      <w:r>
        <w:rPr>
          <w:rFonts w:hint="eastAsia" w:asciiTheme="minorEastAsia" w:hAnsiTheme="minorEastAsia" w:eastAsiaTheme="minorEastAsia" w:cstheme="minorEastAsia"/>
          <w:bCs/>
          <w:color w:val="auto"/>
          <w:sz w:val="24"/>
          <w:szCs w:val="24"/>
          <w:highlight w:val="none"/>
        </w:rPr>
        <w:t>后</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highlight w:val="none"/>
        </w:rPr>
        <w:t>并经甲方组织审查达到技术要求的</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szCs w:val="24"/>
          <w:highlight w:val="none"/>
        </w:rPr>
        <w:t>支付</w:t>
      </w:r>
      <w:r>
        <w:rPr>
          <w:rFonts w:hint="eastAsia" w:asciiTheme="minorEastAsia" w:hAnsiTheme="minorEastAsia" w:eastAsiaTheme="minorEastAsia" w:cstheme="minorEastAsia"/>
          <w:color w:val="auto"/>
          <w:sz w:val="24"/>
          <w:szCs w:val="24"/>
          <w:highlight w:val="none"/>
          <w:lang w:val="en-US" w:eastAsia="zh-CN"/>
        </w:rPr>
        <w:t>合同款项至147万元</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计人民币(大写)</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元整（¥</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元）。</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lang w:val="en-US" w:eastAsia="zh-CN"/>
        </w:rPr>
        <w:t>乙方</w:t>
      </w:r>
      <w:r>
        <w:rPr>
          <w:rFonts w:hint="eastAsia" w:asciiTheme="minorEastAsia" w:hAnsiTheme="minorEastAsia" w:eastAsiaTheme="minorEastAsia" w:cstheme="minorEastAsia"/>
          <w:color w:val="auto"/>
          <w:sz w:val="24"/>
          <w:szCs w:val="24"/>
          <w:highlight w:val="none"/>
        </w:rPr>
        <w:t>按照双方进度约定完成送审成果后，并经</w:t>
      </w:r>
      <w:r>
        <w:rPr>
          <w:rFonts w:hint="eastAsia" w:asciiTheme="minorEastAsia" w:hAnsiTheme="minorEastAsia" w:eastAsiaTheme="minorEastAsia" w:cstheme="minorEastAsia"/>
          <w:color w:val="auto"/>
          <w:sz w:val="24"/>
          <w:szCs w:val="24"/>
          <w:highlight w:val="none"/>
          <w:lang w:val="en-US" w:eastAsia="zh-CN"/>
        </w:rPr>
        <w:t>甲方</w:t>
      </w:r>
      <w:r>
        <w:rPr>
          <w:rFonts w:hint="eastAsia" w:asciiTheme="minorEastAsia" w:hAnsiTheme="minorEastAsia" w:eastAsiaTheme="minorEastAsia" w:cstheme="minorEastAsia"/>
          <w:color w:val="auto"/>
          <w:sz w:val="24"/>
          <w:szCs w:val="24"/>
          <w:highlight w:val="none"/>
        </w:rPr>
        <w:t>组织审查达到技术要求的，且202</w:t>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年财政经费拨付后</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支付剩余合同款</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计</w:t>
      </w:r>
      <w:r>
        <w:rPr>
          <w:rFonts w:hint="eastAsia" w:asciiTheme="minorEastAsia" w:hAnsiTheme="minorEastAsia" w:eastAsiaTheme="minorEastAsia" w:cstheme="minorEastAsia"/>
          <w:color w:val="auto"/>
          <w:sz w:val="24"/>
          <w:szCs w:val="24"/>
          <w:highlight w:val="none"/>
        </w:rPr>
        <w:t>人民币(大写)</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元整（¥</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元）。</w:t>
      </w:r>
    </w:p>
    <w:p>
      <w:pPr>
        <w:tabs>
          <w:tab w:val="left" w:pos="0"/>
        </w:tabs>
        <w:snapToGrid w:val="0"/>
        <w:spacing w:line="550" w:lineRule="exact"/>
        <w:ind w:firstLine="482"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九、税费及专家费</w:t>
      </w:r>
    </w:p>
    <w:p>
      <w:pPr>
        <w:snapToGrid w:val="0"/>
        <w:spacing w:line="550" w:lineRule="exact"/>
        <w:ind w:firstLine="480" w:firstLineChars="200"/>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本合同执行中相关的一切税费由乙方负担，各环节成果审查产生的专家评审费由甲方承担，但是非因甲方原因造成验收不通过的，重新验收的相关费用由乙方承担。</w:t>
      </w:r>
    </w:p>
    <w:p>
      <w:pPr>
        <w:snapToGrid w:val="0"/>
        <w:spacing w:line="550" w:lineRule="exact"/>
        <w:ind w:firstLine="482" w:firstLineChars="200"/>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十、质量保证及后续服务</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本项目质保期至项目验收合格后两年。</w:t>
      </w:r>
      <w:r>
        <w:rPr>
          <w:rFonts w:hint="eastAsia" w:asciiTheme="minorEastAsia" w:hAnsiTheme="minorEastAsia" w:eastAsiaTheme="minorEastAsia" w:cstheme="minorEastAsia"/>
          <w:color w:val="auto"/>
          <w:sz w:val="24"/>
          <w:szCs w:val="24"/>
          <w:highlight w:val="none"/>
          <w:lang w:val="en-US" w:eastAsia="zh-CN"/>
        </w:rPr>
        <w:t>乙方</w:t>
      </w:r>
      <w:r>
        <w:rPr>
          <w:rFonts w:hint="eastAsia" w:asciiTheme="minorEastAsia" w:hAnsiTheme="minorEastAsia" w:eastAsiaTheme="minorEastAsia" w:cstheme="minorEastAsia"/>
          <w:color w:val="auto"/>
          <w:sz w:val="24"/>
          <w:szCs w:val="24"/>
          <w:highlight w:val="none"/>
        </w:rPr>
        <w:t>售后服务包括协助召开专家技术评审会，同时按相关程序协助落实送审成果的修改、报批、发布等。</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1、各阶段审查前乙方须按照合同约定的进度要求提前向甲方提交申请审查单，待甲方确认达到阶段成果要求后，进入审查程序。</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乙方应按本合同约定内容以及招标文件规定向甲方提供服务，若出现由于乙方不按进度、技术要求履行合同而导致项目进展缓慢、成果质量达不到要求的情况，甲方有权向乙方采取告诫、约谈、发出整改通知单、解除或终止合同、要求赔偿等有关措施。</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乙方提供服务期间，应按照甲方的要求负责免费提供项目内容修改和调整服务（内容包括合同技术要求，以及项目审查会议意见要求）。如出现因乙方原因造成的逾期或未按修改调整要求进行调整的，甲方有权向乙方发出整改通知单，乙方应在整改期限内完成整改；若乙方未能在整改期限内完成整改的，甲方有权解除合同，停止合同款项的支付，并要求乙方返还已支付的合同款项。如乙方收到3次以上整改通知单的，则甲方将乙方项目组及其成员列入不良行为记录名单，在三年内禁止参加甲方的采购活动，并抄告行业监管部门。</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4、乙方在服务质量保证期内，应对出现的质量及安全问题负责及时处理解决，相关费用由乙方承担。</w:t>
      </w:r>
    </w:p>
    <w:p>
      <w:pPr>
        <w:snapToGrid w:val="0"/>
        <w:spacing w:line="550" w:lineRule="exact"/>
        <w:ind w:firstLine="482" w:firstLineChars="200"/>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十一、违约责任</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1、甲方应向乙方提供基础资料及文件，并对其准确性负责，甲方不得要求乙方违反国家有关标准进行规划设计。</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乙方须依法取得相应资质证书承揽国土空间规划编制工作，应按国家标准和合同约定的技术要求进行规划设计，按合同规定的内容、时间及份数向甲方交付规划设计文件，并对提交的规划成果质量负责。若乙方出现违反本条款规定的行为，依照《城乡规划法》第六十二条、《浙江省城乡规划条例》第五十七条的规定，甲方有权报告给相关部门依法处理。</w:t>
      </w:r>
    </w:p>
    <w:p>
      <w:pPr>
        <w:autoSpaceDE w:val="0"/>
        <w:autoSpaceDN w:val="0"/>
        <w:snapToGrid w:val="0"/>
        <w:spacing w:line="560" w:lineRule="exact"/>
        <w:ind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3、乙方不能在合同约定时间提交全部最终成果资料的，自逾期之日起，向甲方每日偿付合同总价款万分之六的违约金，同时不解除合同交货责任；逾期超过三十天的，甲方有权解除本合同，并可要求乙方偿付合同总价款20%的违约金，同时乙方应退回全部已支付价款。</w:t>
      </w:r>
    </w:p>
    <w:p>
      <w:pPr>
        <w:autoSpaceDE w:val="0"/>
        <w:autoSpaceDN w:val="0"/>
        <w:snapToGrid w:val="0"/>
        <w:spacing w:line="560" w:lineRule="exact"/>
        <w:ind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4、乙方提供的成果质量验收不合格的，乙方应负责无偿重新提供，直至达到验收要求。因成果质量不符合合同要求给甲方造成损失的，甲方有权解除本合同，并可要求乙方偿付合同总价款20%的违约金，同时乙方应退回全部已支付价款。</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5、因甲方原因逾期支付合同款的，自逾期之日起，向乙方每日偿付所需支付货款的万分之六的违约金，同时不解除合同付款责任。</w:t>
      </w:r>
    </w:p>
    <w:p>
      <w:pPr>
        <w:autoSpaceDE w:val="0"/>
        <w:autoSpaceDN w:val="0"/>
        <w:snapToGrid w:val="0"/>
        <w:spacing w:line="560" w:lineRule="exact"/>
        <w:ind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6、乙方擅自将本合同的标的转包或者部分分包给第三方的，甲方有权解除合同，并可要求乙方偿付合同总价款20%的违约金，同时乙方应退回全部已支付价款。</w:t>
      </w:r>
    </w:p>
    <w:p>
      <w:pPr>
        <w:autoSpaceDE w:val="0"/>
        <w:autoSpaceDN w:val="0"/>
        <w:snapToGrid w:val="0"/>
        <w:spacing w:line="560" w:lineRule="exact"/>
        <w:ind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7、如发生违约事件，守约方要求违约方支付违约金时，须以书面方式通知违约方，内容包括违约事件、违约金、支付时间和方式等；违约方在收到上述通知后，应于5个工作日内书面答复对方，并支付违约金。如双方不能就此达成一致意见，将按照本合同所规定的争议解决条款解决双方的纠纷。</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zh-CN"/>
        </w:rPr>
        <w:t>8、</w:t>
      </w:r>
      <w:r>
        <w:rPr>
          <w:rFonts w:hint="eastAsia" w:asciiTheme="minorEastAsia" w:hAnsiTheme="minorEastAsia" w:eastAsiaTheme="minorEastAsia" w:cstheme="minorEastAsia"/>
          <w:color w:val="auto"/>
          <w:sz w:val="24"/>
          <w:szCs w:val="24"/>
          <w:highlight w:val="none"/>
        </w:rPr>
        <w:t>付款按财政政策以及甲方的要求执行，因乙方迟延履行、乙方在本合同项下存在违约行为以及不符合财政资金支付时间要求等原因造成不能及时支付款的，甲方不承担任何责任。</w:t>
      </w:r>
    </w:p>
    <w:p>
      <w:pPr>
        <w:snapToGrid w:val="0"/>
        <w:spacing w:line="550" w:lineRule="exact"/>
        <w:ind w:firstLine="482" w:firstLineChars="200"/>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十二、不可抗力事件处理</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1、在合同有效期内，任何一方因不可抗力事件导致不能履行合同，则合同履行期可延长，其延长期与不可抗力影响期相同。</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2、不可抗力事件发生后，应立即通知对方，并寄送有关权威机构出具的证明。</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3、不可抗力事件延续120天以上，双方可通过友好协商，确定是否继续履行合同。</w:t>
      </w:r>
    </w:p>
    <w:p>
      <w:pPr>
        <w:snapToGrid w:val="0"/>
        <w:spacing w:line="550" w:lineRule="exact"/>
        <w:ind w:firstLine="482" w:firstLineChars="200"/>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十三、争议解决</w:t>
      </w:r>
    </w:p>
    <w:p>
      <w:pPr>
        <w:snapToGrid w:val="0"/>
        <w:spacing w:line="5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在本合同履行过程中发生争议，双方应当协商解决，如协商不成，任何一方有权向甲方所在地人民法院诉讼解决。</w:t>
      </w:r>
    </w:p>
    <w:p>
      <w:pPr>
        <w:snapToGrid w:val="0"/>
        <w:spacing w:line="550" w:lineRule="exact"/>
        <w:ind w:firstLine="482" w:firstLineChars="200"/>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十四、合同生效及其它</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1、合同经双方法定代表人或授权代表签字并加盖单位公章后生效。</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2、合同执行中涉及采购资金和采购内容修改或补充的，另行签订补充协议，方可作为主合同不可分割的一部分。</w:t>
      </w:r>
    </w:p>
    <w:p>
      <w:pPr>
        <w:tabs>
          <w:tab w:val="left" w:pos="0"/>
        </w:tabs>
        <w:snapToGrid w:val="0"/>
        <w:spacing w:line="550" w:lineRule="exact"/>
        <w:ind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sz w:val="24"/>
          <w:szCs w:val="24"/>
          <w:highlight w:val="none"/>
        </w:rPr>
        <w:t>3、本合同正本一式捌份，具有同等法律效力，甲方执肆份、乙方执贰份、鉴证方执贰份。</w:t>
      </w:r>
      <w:r>
        <w:rPr>
          <w:rFonts w:hint="eastAsia" w:asciiTheme="minorEastAsia" w:hAnsiTheme="minorEastAsia" w:eastAsiaTheme="minorEastAsia" w:cstheme="minorEastAsia"/>
          <w:color w:val="auto"/>
          <w:kern w:val="0"/>
          <w:sz w:val="24"/>
          <w:szCs w:val="24"/>
          <w:highlight w:val="none"/>
          <w:lang w:val="zh-CN"/>
        </w:rPr>
        <w:t>（以下无正文）</w:t>
      </w:r>
    </w:p>
    <w:p>
      <w:pPr>
        <w:widowControl/>
        <w:adjustRightInd/>
        <w:jc w:val="left"/>
        <w:rPr>
          <w:rFonts w:hint="eastAsia" w:asciiTheme="minorEastAsia" w:hAnsiTheme="minorEastAsia" w:eastAsiaTheme="minorEastAsia" w:cstheme="minorEastAsia"/>
          <w:color w:val="auto"/>
          <w:sz w:val="24"/>
          <w:szCs w:val="24"/>
          <w:highlight w:val="none"/>
        </w:rPr>
      </w:pPr>
    </w:p>
    <w:tbl>
      <w:tblPr>
        <w:tblStyle w:val="62"/>
        <w:tblW w:w="9417" w:type="dxa"/>
        <w:jc w:val="center"/>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748"/>
        <w:gridCol w:w="1946"/>
        <w:gridCol w:w="1900"/>
        <w:gridCol w:w="817"/>
        <w:gridCol w:w="2066"/>
        <w:gridCol w:w="1940"/>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28" w:hRule="atLeast"/>
          <w:jc w:val="center"/>
        </w:trPr>
        <w:tc>
          <w:tcPr>
            <w:tcW w:w="748" w:type="dxa"/>
            <w:vMerge w:val="restart"/>
            <w:textDirection w:val="tbRlV"/>
            <w:vAlign w:val="center"/>
          </w:tcPr>
          <w:p>
            <w:pPr>
              <w:adjustRightInd/>
              <w:spacing w:line="480" w:lineRule="exact"/>
              <w:jc w:val="center"/>
              <w:rPr>
                <w:rFonts w:hint="eastAsia" w:asciiTheme="minorEastAsia" w:hAnsiTheme="minorEastAsia" w:eastAsiaTheme="minorEastAsia" w:cstheme="minorEastAsia"/>
                <w:color w:val="auto"/>
                <w:spacing w:val="90"/>
                <w:sz w:val="24"/>
                <w:szCs w:val="20"/>
                <w:highlight w:val="none"/>
              </w:rPr>
            </w:pPr>
            <w:r>
              <w:rPr>
                <w:rFonts w:hint="eastAsia" w:asciiTheme="minorEastAsia" w:hAnsiTheme="minorEastAsia" w:eastAsiaTheme="minorEastAsia" w:cstheme="minorEastAsia"/>
                <w:color w:val="auto"/>
                <w:spacing w:val="90"/>
                <w:sz w:val="24"/>
                <w:szCs w:val="20"/>
                <w:highlight w:val="none"/>
              </w:rPr>
              <w:t>委托人（甲方）</w:t>
            </w:r>
          </w:p>
        </w:tc>
        <w:tc>
          <w:tcPr>
            <w:tcW w:w="1946" w:type="dxa"/>
            <w:vAlign w:val="center"/>
          </w:tcPr>
          <w:p>
            <w:pPr>
              <w:adjustRightInd/>
              <w:spacing w:line="48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名称（或姓名）</w:t>
            </w:r>
          </w:p>
        </w:tc>
        <w:tc>
          <w:tcPr>
            <w:tcW w:w="4783" w:type="dxa"/>
            <w:gridSpan w:val="3"/>
            <w:vAlign w:val="center"/>
          </w:tcPr>
          <w:p>
            <w:pPr>
              <w:adjustRightInd/>
              <w:spacing w:line="480" w:lineRule="exact"/>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（签章）杭州市规划和自然资源局</w:t>
            </w:r>
          </w:p>
        </w:tc>
        <w:tc>
          <w:tcPr>
            <w:tcW w:w="1940" w:type="dxa"/>
            <w:vMerge w:val="restart"/>
          </w:tcPr>
          <w:p>
            <w:pPr>
              <w:adjustRightInd/>
              <w:spacing w:line="480" w:lineRule="exact"/>
              <w:rPr>
                <w:rFonts w:hint="eastAsia" w:asciiTheme="minorEastAsia" w:hAnsiTheme="minorEastAsia" w:eastAsiaTheme="minorEastAsia" w:cstheme="minorEastAsia"/>
                <w:color w:val="auto"/>
                <w:spacing w:val="-8"/>
                <w:sz w:val="24"/>
                <w:szCs w:val="20"/>
                <w:highlight w:val="none"/>
              </w:rPr>
            </w:pPr>
            <w:r>
              <w:rPr>
                <w:rFonts w:hint="eastAsia" w:asciiTheme="minorEastAsia" w:hAnsiTheme="minorEastAsia" w:eastAsiaTheme="minorEastAsia" w:cstheme="minorEastAsia"/>
                <w:color w:val="auto"/>
                <w:spacing w:val="-8"/>
                <w:sz w:val="24"/>
                <w:szCs w:val="20"/>
                <w:highlight w:val="none"/>
              </w:rPr>
              <w:t>技术合同专用章</w:t>
            </w:r>
          </w:p>
          <w:p>
            <w:pPr>
              <w:adjustRightInd/>
              <w:spacing w:line="48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或</w:t>
            </w:r>
          </w:p>
          <w:p>
            <w:pPr>
              <w:adjustRightInd/>
              <w:spacing w:line="480" w:lineRule="exact"/>
              <w:jc w:val="center"/>
              <w:rPr>
                <w:rFonts w:hint="eastAsia" w:asciiTheme="minorEastAsia" w:hAnsiTheme="minorEastAsia" w:eastAsiaTheme="minorEastAsia" w:cstheme="minorEastAsia"/>
                <w:color w:val="auto"/>
                <w:spacing w:val="10"/>
                <w:sz w:val="24"/>
                <w:szCs w:val="20"/>
                <w:highlight w:val="none"/>
              </w:rPr>
            </w:pPr>
            <w:r>
              <w:rPr>
                <w:rFonts w:hint="eastAsia" w:asciiTheme="minorEastAsia" w:hAnsiTheme="minorEastAsia" w:eastAsiaTheme="minorEastAsia" w:cstheme="minorEastAsia"/>
                <w:color w:val="auto"/>
                <w:spacing w:val="10"/>
                <w:sz w:val="24"/>
                <w:szCs w:val="20"/>
                <w:highlight w:val="none"/>
              </w:rPr>
              <w:t>单位公章</w:t>
            </w:r>
          </w:p>
          <w:p>
            <w:pPr>
              <w:adjustRightInd/>
              <w:spacing w:line="480" w:lineRule="exact"/>
              <w:jc w:val="center"/>
              <w:rPr>
                <w:rFonts w:hint="eastAsia" w:asciiTheme="minorEastAsia" w:hAnsiTheme="minorEastAsia" w:eastAsiaTheme="minorEastAsia" w:cstheme="minorEastAsia"/>
                <w:color w:val="auto"/>
                <w:spacing w:val="10"/>
                <w:sz w:val="24"/>
                <w:szCs w:val="20"/>
                <w:highlight w:val="none"/>
              </w:rPr>
            </w:pPr>
          </w:p>
          <w:p>
            <w:pPr>
              <w:adjustRightInd/>
              <w:spacing w:line="480" w:lineRule="exact"/>
              <w:jc w:val="center"/>
              <w:rPr>
                <w:rFonts w:hint="eastAsia" w:asciiTheme="minorEastAsia" w:hAnsiTheme="minorEastAsia" w:eastAsiaTheme="minorEastAsia" w:cstheme="minorEastAsia"/>
                <w:color w:val="auto"/>
                <w:spacing w:val="10"/>
                <w:sz w:val="24"/>
                <w:szCs w:val="20"/>
                <w:highlight w:val="none"/>
              </w:rPr>
            </w:pPr>
          </w:p>
          <w:p>
            <w:pPr>
              <w:adjustRightInd/>
              <w:spacing w:line="480" w:lineRule="exact"/>
              <w:jc w:val="center"/>
              <w:rPr>
                <w:rFonts w:hint="eastAsia" w:asciiTheme="minorEastAsia" w:hAnsiTheme="minorEastAsia" w:eastAsiaTheme="minorEastAsia" w:cstheme="minorEastAsia"/>
                <w:color w:val="auto"/>
                <w:spacing w:val="10"/>
                <w:sz w:val="24"/>
                <w:szCs w:val="20"/>
                <w:highlight w:val="none"/>
              </w:rPr>
            </w:pPr>
          </w:p>
          <w:p>
            <w:pPr>
              <w:adjustRightInd/>
              <w:spacing w:line="480" w:lineRule="exact"/>
              <w:jc w:val="center"/>
              <w:rPr>
                <w:rFonts w:hint="eastAsia" w:asciiTheme="minorEastAsia" w:hAnsiTheme="minorEastAsia" w:eastAsiaTheme="minorEastAsia" w:cstheme="minorEastAsia"/>
                <w:color w:val="auto"/>
                <w:spacing w:val="10"/>
                <w:sz w:val="24"/>
                <w:szCs w:val="20"/>
                <w:highlight w:val="none"/>
              </w:rPr>
            </w:pPr>
          </w:p>
          <w:p>
            <w:pPr>
              <w:adjustRightInd/>
              <w:spacing w:line="480" w:lineRule="exact"/>
              <w:ind w:firstLine="570" w:firstLineChars="250"/>
              <w:rPr>
                <w:rFonts w:hint="eastAsia" w:asciiTheme="minorEastAsia" w:hAnsiTheme="minorEastAsia" w:eastAsiaTheme="minorEastAsia" w:cstheme="minorEastAsia"/>
                <w:color w:val="auto"/>
                <w:spacing w:val="-6"/>
                <w:sz w:val="24"/>
                <w:szCs w:val="20"/>
                <w:highlight w:val="none"/>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15" w:hRule="atLeast"/>
          <w:jc w:val="center"/>
        </w:trPr>
        <w:tc>
          <w:tcPr>
            <w:tcW w:w="748"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6" w:type="dxa"/>
            <w:vAlign w:val="center"/>
          </w:tcPr>
          <w:p>
            <w:pPr>
              <w:adjustRightInd/>
              <w:spacing w:line="48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法定代表人或受委托人</w:t>
            </w:r>
          </w:p>
        </w:tc>
        <w:tc>
          <w:tcPr>
            <w:tcW w:w="4783" w:type="dxa"/>
            <w:gridSpan w:val="3"/>
            <w:vAlign w:val="center"/>
          </w:tcPr>
          <w:p>
            <w:pPr>
              <w:adjustRightInd/>
              <w:spacing w:line="480" w:lineRule="exact"/>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（签章）</w:t>
            </w:r>
          </w:p>
        </w:tc>
        <w:tc>
          <w:tcPr>
            <w:tcW w:w="1940"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780" w:hRule="atLeast"/>
          <w:jc w:val="center"/>
        </w:trPr>
        <w:tc>
          <w:tcPr>
            <w:tcW w:w="748"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6" w:type="dxa"/>
            <w:vAlign w:val="center"/>
          </w:tcPr>
          <w:p>
            <w:pPr>
              <w:adjustRightInd/>
              <w:spacing w:line="48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联系（经办人）</w:t>
            </w:r>
          </w:p>
        </w:tc>
        <w:tc>
          <w:tcPr>
            <w:tcW w:w="4783" w:type="dxa"/>
            <w:gridSpan w:val="3"/>
            <w:vAlign w:val="center"/>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0"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967" w:hRule="atLeast"/>
          <w:jc w:val="center"/>
        </w:trPr>
        <w:tc>
          <w:tcPr>
            <w:tcW w:w="748"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6" w:type="dxa"/>
            <w:vAlign w:val="center"/>
          </w:tcPr>
          <w:p>
            <w:pPr>
              <w:adjustRightInd/>
              <w:spacing w:line="300" w:lineRule="exact"/>
              <w:jc w:val="center"/>
              <w:rPr>
                <w:rFonts w:hint="eastAsia" w:asciiTheme="minorEastAsia" w:hAnsiTheme="minorEastAsia" w:eastAsiaTheme="minorEastAsia" w:cstheme="minorEastAsia"/>
                <w:color w:val="auto"/>
                <w:spacing w:val="34"/>
                <w:sz w:val="24"/>
                <w:szCs w:val="20"/>
                <w:highlight w:val="none"/>
              </w:rPr>
            </w:pPr>
            <w:r>
              <w:rPr>
                <w:rFonts w:hint="eastAsia" w:asciiTheme="minorEastAsia" w:hAnsiTheme="minorEastAsia" w:eastAsiaTheme="minorEastAsia" w:cstheme="minorEastAsia"/>
                <w:color w:val="auto"/>
                <w:spacing w:val="34"/>
                <w:sz w:val="24"/>
                <w:szCs w:val="20"/>
                <w:highlight w:val="none"/>
              </w:rPr>
              <w:t>住所</w:t>
            </w:r>
          </w:p>
          <w:p>
            <w:pPr>
              <w:adjustRightInd/>
              <w:spacing w:line="300" w:lineRule="exact"/>
              <w:jc w:val="center"/>
              <w:rPr>
                <w:rFonts w:hint="eastAsia" w:asciiTheme="minorEastAsia" w:hAnsiTheme="minorEastAsia" w:eastAsiaTheme="minorEastAsia" w:cstheme="minorEastAsia"/>
                <w:color w:val="auto"/>
                <w:spacing w:val="16"/>
                <w:sz w:val="24"/>
                <w:szCs w:val="20"/>
                <w:highlight w:val="none"/>
              </w:rPr>
            </w:pPr>
            <w:r>
              <w:rPr>
                <w:rFonts w:hint="eastAsia" w:asciiTheme="minorEastAsia" w:hAnsiTheme="minorEastAsia" w:eastAsiaTheme="minorEastAsia" w:cstheme="minorEastAsia"/>
                <w:color w:val="auto"/>
                <w:spacing w:val="16"/>
                <w:sz w:val="24"/>
                <w:szCs w:val="20"/>
                <w:highlight w:val="none"/>
              </w:rPr>
              <w:t>（通讯地址）</w:t>
            </w:r>
          </w:p>
        </w:tc>
        <w:tc>
          <w:tcPr>
            <w:tcW w:w="1900" w:type="dxa"/>
            <w:vAlign w:val="center"/>
          </w:tcPr>
          <w:p>
            <w:pPr>
              <w:adjustRightInd/>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杭州市市民中心</w:t>
            </w:r>
            <w:r>
              <w:rPr>
                <w:rFonts w:hint="eastAsia" w:asciiTheme="minorEastAsia" w:hAnsiTheme="minorEastAsia" w:eastAsiaTheme="minorEastAsia" w:cstheme="minorEastAsia"/>
                <w:color w:val="auto"/>
                <w:sz w:val="24"/>
                <w:szCs w:val="20"/>
                <w:highlight w:val="none"/>
                <w:lang w:val="en-US" w:eastAsia="zh-CN"/>
              </w:rPr>
              <w:t>C</w:t>
            </w:r>
            <w:r>
              <w:rPr>
                <w:rFonts w:hint="eastAsia" w:asciiTheme="minorEastAsia" w:hAnsiTheme="minorEastAsia" w:eastAsiaTheme="minorEastAsia" w:cstheme="minorEastAsia"/>
                <w:color w:val="auto"/>
                <w:sz w:val="24"/>
                <w:szCs w:val="20"/>
                <w:highlight w:val="none"/>
              </w:rPr>
              <w:t>座</w:t>
            </w:r>
          </w:p>
        </w:tc>
        <w:tc>
          <w:tcPr>
            <w:tcW w:w="817" w:type="dxa"/>
            <w:vAlign w:val="center"/>
          </w:tcPr>
          <w:p>
            <w:pPr>
              <w:adjustRightInd/>
              <w:jc w:val="center"/>
              <w:rPr>
                <w:rFonts w:hint="eastAsia" w:asciiTheme="minorEastAsia" w:hAnsiTheme="minorEastAsia" w:eastAsiaTheme="minorEastAsia" w:cstheme="minorEastAsia"/>
                <w:color w:val="auto"/>
                <w:spacing w:val="8"/>
                <w:sz w:val="24"/>
                <w:szCs w:val="20"/>
                <w:highlight w:val="none"/>
              </w:rPr>
            </w:pPr>
            <w:r>
              <w:rPr>
                <w:rFonts w:hint="eastAsia" w:asciiTheme="minorEastAsia" w:hAnsiTheme="minorEastAsia" w:eastAsiaTheme="minorEastAsia" w:cstheme="minorEastAsia"/>
                <w:color w:val="auto"/>
                <w:spacing w:val="8"/>
                <w:sz w:val="24"/>
                <w:szCs w:val="20"/>
                <w:highlight w:val="none"/>
              </w:rPr>
              <w:t>邮政编码</w:t>
            </w:r>
          </w:p>
        </w:tc>
        <w:tc>
          <w:tcPr>
            <w:tcW w:w="2066" w:type="dxa"/>
            <w:vAlign w:val="center"/>
          </w:tcPr>
          <w:p>
            <w:pPr>
              <w:adjustRightInd/>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310026</w:t>
            </w:r>
          </w:p>
        </w:tc>
        <w:tc>
          <w:tcPr>
            <w:tcW w:w="1940"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87" w:hRule="atLeast"/>
          <w:jc w:val="center"/>
        </w:trPr>
        <w:tc>
          <w:tcPr>
            <w:tcW w:w="748"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6" w:type="dxa"/>
            <w:vAlign w:val="center"/>
          </w:tcPr>
          <w:p>
            <w:pPr>
              <w:adjustRightInd/>
              <w:spacing w:line="480" w:lineRule="exact"/>
              <w:jc w:val="center"/>
              <w:rPr>
                <w:rFonts w:hint="eastAsia" w:asciiTheme="minorEastAsia" w:hAnsiTheme="minorEastAsia" w:eastAsiaTheme="minorEastAsia" w:cstheme="minorEastAsia"/>
                <w:color w:val="auto"/>
                <w:spacing w:val="28"/>
                <w:sz w:val="24"/>
                <w:szCs w:val="20"/>
                <w:highlight w:val="none"/>
              </w:rPr>
            </w:pPr>
            <w:r>
              <w:rPr>
                <w:rFonts w:hint="eastAsia" w:asciiTheme="minorEastAsia" w:hAnsiTheme="minorEastAsia" w:eastAsiaTheme="minorEastAsia" w:cstheme="minorEastAsia"/>
                <w:color w:val="auto"/>
                <w:spacing w:val="28"/>
                <w:sz w:val="24"/>
                <w:szCs w:val="20"/>
                <w:highlight w:val="none"/>
              </w:rPr>
              <w:t>电话</w:t>
            </w:r>
          </w:p>
        </w:tc>
        <w:tc>
          <w:tcPr>
            <w:tcW w:w="1900" w:type="dxa"/>
            <w:vAlign w:val="center"/>
          </w:tcPr>
          <w:p>
            <w:pPr>
              <w:adjustRightInd/>
              <w:rPr>
                <w:rFonts w:hint="eastAsia" w:asciiTheme="minorEastAsia" w:hAnsiTheme="minorEastAsia" w:eastAsiaTheme="minorEastAsia" w:cstheme="minorEastAsia"/>
                <w:color w:val="auto"/>
                <w:sz w:val="24"/>
                <w:szCs w:val="20"/>
                <w:highlight w:val="none"/>
              </w:rPr>
            </w:pPr>
          </w:p>
        </w:tc>
        <w:tc>
          <w:tcPr>
            <w:tcW w:w="817" w:type="dxa"/>
            <w:vAlign w:val="center"/>
          </w:tcPr>
          <w:p>
            <w:pPr>
              <w:adjustRightInd/>
              <w:spacing w:line="48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传真</w:t>
            </w:r>
          </w:p>
        </w:tc>
        <w:tc>
          <w:tcPr>
            <w:tcW w:w="2066" w:type="dxa"/>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0"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70" w:hRule="atLeast"/>
          <w:jc w:val="center"/>
        </w:trPr>
        <w:tc>
          <w:tcPr>
            <w:tcW w:w="748" w:type="dxa"/>
            <w:vMerge w:val="restart"/>
            <w:textDirection w:val="tbRlV"/>
            <w:vAlign w:val="center"/>
          </w:tcPr>
          <w:p>
            <w:pPr>
              <w:adjustRightInd/>
              <w:spacing w:line="480" w:lineRule="exact"/>
              <w:jc w:val="center"/>
              <w:rPr>
                <w:rFonts w:hint="eastAsia" w:asciiTheme="minorEastAsia" w:hAnsiTheme="minorEastAsia" w:eastAsiaTheme="minorEastAsia" w:cstheme="minorEastAsia"/>
                <w:color w:val="auto"/>
                <w:spacing w:val="42"/>
                <w:sz w:val="24"/>
                <w:szCs w:val="20"/>
                <w:highlight w:val="none"/>
              </w:rPr>
            </w:pPr>
            <w:r>
              <w:rPr>
                <w:rFonts w:hint="eastAsia" w:asciiTheme="minorEastAsia" w:hAnsiTheme="minorEastAsia" w:eastAsiaTheme="minorEastAsia" w:cstheme="minorEastAsia"/>
                <w:color w:val="auto"/>
                <w:spacing w:val="42"/>
                <w:sz w:val="24"/>
                <w:szCs w:val="20"/>
                <w:highlight w:val="none"/>
              </w:rPr>
              <w:t>受托人（乙方）</w:t>
            </w:r>
          </w:p>
        </w:tc>
        <w:tc>
          <w:tcPr>
            <w:tcW w:w="1946" w:type="dxa"/>
            <w:vAlign w:val="center"/>
          </w:tcPr>
          <w:p>
            <w:pPr>
              <w:adjustRightInd/>
              <w:spacing w:line="48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名称（或姓名）</w:t>
            </w:r>
          </w:p>
        </w:tc>
        <w:tc>
          <w:tcPr>
            <w:tcW w:w="4783" w:type="dxa"/>
            <w:gridSpan w:val="3"/>
            <w:vAlign w:val="center"/>
          </w:tcPr>
          <w:p>
            <w:pPr>
              <w:adjustRightInd/>
              <w:spacing w:line="480" w:lineRule="exact"/>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（签章）</w:t>
            </w:r>
          </w:p>
        </w:tc>
        <w:tc>
          <w:tcPr>
            <w:tcW w:w="1940" w:type="dxa"/>
            <w:vMerge w:val="restart"/>
          </w:tcPr>
          <w:p>
            <w:pPr>
              <w:adjustRightInd/>
              <w:spacing w:line="480" w:lineRule="exact"/>
              <w:rPr>
                <w:rFonts w:hint="eastAsia" w:asciiTheme="minorEastAsia" w:hAnsiTheme="minorEastAsia" w:eastAsiaTheme="minorEastAsia" w:cstheme="minorEastAsia"/>
                <w:color w:val="auto"/>
                <w:spacing w:val="-8"/>
                <w:sz w:val="24"/>
                <w:szCs w:val="20"/>
                <w:highlight w:val="none"/>
              </w:rPr>
            </w:pPr>
            <w:r>
              <w:rPr>
                <w:rFonts w:hint="eastAsia" w:asciiTheme="minorEastAsia" w:hAnsiTheme="minorEastAsia" w:eastAsiaTheme="minorEastAsia" w:cstheme="minorEastAsia"/>
                <w:color w:val="auto"/>
                <w:spacing w:val="-8"/>
                <w:sz w:val="24"/>
                <w:szCs w:val="20"/>
                <w:highlight w:val="none"/>
              </w:rPr>
              <w:t>技术合同专用章</w:t>
            </w:r>
          </w:p>
          <w:p>
            <w:pPr>
              <w:adjustRightInd/>
              <w:spacing w:line="48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或</w:t>
            </w:r>
          </w:p>
          <w:p>
            <w:pPr>
              <w:adjustRightInd/>
              <w:spacing w:line="480" w:lineRule="exact"/>
              <w:jc w:val="center"/>
              <w:rPr>
                <w:rFonts w:hint="eastAsia" w:asciiTheme="minorEastAsia" w:hAnsiTheme="minorEastAsia" w:eastAsiaTheme="minorEastAsia" w:cstheme="minorEastAsia"/>
                <w:color w:val="auto"/>
                <w:spacing w:val="10"/>
                <w:sz w:val="24"/>
                <w:szCs w:val="20"/>
                <w:highlight w:val="none"/>
              </w:rPr>
            </w:pPr>
            <w:r>
              <w:rPr>
                <w:rFonts w:hint="eastAsia" w:asciiTheme="minorEastAsia" w:hAnsiTheme="minorEastAsia" w:eastAsiaTheme="minorEastAsia" w:cstheme="minorEastAsia"/>
                <w:color w:val="auto"/>
                <w:spacing w:val="10"/>
                <w:sz w:val="24"/>
                <w:szCs w:val="20"/>
                <w:highlight w:val="none"/>
              </w:rPr>
              <w:t>单位公章</w:t>
            </w:r>
          </w:p>
          <w:p>
            <w:pPr>
              <w:adjustRightInd/>
              <w:spacing w:line="480" w:lineRule="exact"/>
              <w:rPr>
                <w:rFonts w:hint="eastAsia" w:asciiTheme="minorEastAsia" w:hAnsiTheme="minorEastAsia" w:eastAsiaTheme="minorEastAsia" w:cstheme="minorEastAsia"/>
                <w:color w:val="auto"/>
                <w:sz w:val="24"/>
                <w:szCs w:val="20"/>
                <w:highlight w:val="none"/>
              </w:rPr>
            </w:pPr>
          </w:p>
          <w:p>
            <w:pPr>
              <w:adjustRightInd/>
              <w:spacing w:line="480" w:lineRule="exact"/>
              <w:rPr>
                <w:rFonts w:hint="eastAsia" w:asciiTheme="minorEastAsia" w:hAnsiTheme="minorEastAsia" w:eastAsiaTheme="minorEastAsia" w:cstheme="minorEastAsia"/>
                <w:color w:val="auto"/>
                <w:sz w:val="24"/>
                <w:szCs w:val="20"/>
                <w:highlight w:val="none"/>
              </w:rPr>
            </w:pPr>
          </w:p>
          <w:p>
            <w:pPr>
              <w:adjustRightInd/>
              <w:spacing w:line="480" w:lineRule="exact"/>
              <w:rPr>
                <w:rFonts w:hint="eastAsia" w:asciiTheme="minorEastAsia" w:hAnsiTheme="minorEastAsia" w:eastAsiaTheme="minorEastAsia" w:cstheme="minorEastAsia"/>
                <w:color w:val="auto"/>
                <w:sz w:val="24"/>
                <w:szCs w:val="20"/>
                <w:highlight w:val="none"/>
              </w:rPr>
            </w:pPr>
          </w:p>
          <w:p>
            <w:pPr>
              <w:adjustRightInd/>
              <w:spacing w:line="480" w:lineRule="exact"/>
              <w:rPr>
                <w:rFonts w:hint="eastAsia" w:asciiTheme="minorEastAsia" w:hAnsiTheme="minorEastAsia" w:eastAsiaTheme="minorEastAsia" w:cstheme="minorEastAsia"/>
                <w:color w:val="auto"/>
                <w:sz w:val="24"/>
                <w:szCs w:val="20"/>
                <w:highlight w:val="none"/>
              </w:rPr>
            </w:pPr>
          </w:p>
          <w:p>
            <w:pPr>
              <w:adjustRightInd/>
              <w:spacing w:line="480" w:lineRule="exact"/>
              <w:rPr>
                <w:rFonts w:hint="eastAsia" w:asciiTheme="minorEastAsia" w:hAnsiTheme="minorEastAsia" w:eastAsiaTheme="minorEastAsia" w:cstheme="minorEastAsia"/>
                <w:color w:val="auto"/>
                <w:sz w:val="24"/>
                <w:szCs w:val="20"/>
                <w:highlight w:val="none"/>
              </w:rPr>
            </w:pPr>
          </w:p>
          <w:p>
            <w:pPr>
              <w:adjustRightInd/>
              <w:spacing w:line="480" w:lineRule="exact"/>
              <w:rPr>
                <w:rFonts w:hint="eastAsia" w:asciiTheme="minorEastAsia" w:hAnsiTheme="minorEastAsia" w:eastAsiaTheme="minorEastAsia" w:cstheme="minorEastAsia"/>
                <w:color w:val="auto"/>
                <w:sz w:val="24"/>
                <w:szCs w:val="20"/>
                <w:highlight w:val="none"/>
              </w:rPr>
            </w:pPr>
          </w:p>
          <w:p>
            <w:pPr>
              <w:adjustRightInd/>
              <w:spacing w:line="480" w:lineRule="exact"/>
              <w:rPr>
                <w:rFonts w:hint="eastAsia" w:asciiTheme="minorEastAsia" w:hAnsiTheme="minorEastAsia" w:eastAsiaTheme="minorEastAsia" w:cstheme="minorEastAsia"/>
                <w:color w:val="auto"/>
                <w:sz w:val="24"/>
                <w:szCs w:val="20"/>
                <w:highlight w:val="none"/>
              </w:rPr>
            </w:pPr>
          </w:p>
          <w:p>
            <w:pPr>
              <w:adjustRightInd/>
              <w:spacing w:line="480" w:lineRule="exact"/>
              <w:ind w:firstLine="600" w:firstLineChars="250"/>
              <w:rPr>
                <w:rFonts w:hint="eastAsia" w:asciiTheme="minorEastAsia" w:hAnsiTheme="minorEastAsia" w:eastAsiaTheme="minorEastAsia" w:cstheme="minorEastAsia"/>
                <w:color w:val="auto"/>
                <w:sz w:val="24"/>
                <w:szCs w:val="20"/>
                <w:highlight w:val="none"/>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15" w:hRule="atLeast"/>
          <w:jc w:val="center"/>
        </w:trPr>
        <w:tc>
          <w:tcPr>
            <w:tcW w:w="748"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6" w:type="dxa"/>
            <w:vAlign w:val="center"/>
          </w:tcPr>
          <w:p>
            <w:pPr>
              <w:adjustRightInd/>
              <w:spacing w:line="48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法定代表人或受委托人</w:t>
            </w:r>
          </w:p>
        </w:tc>
        <w:tc>
          <w:tcPr>
            <w:tcW w:w="4783" w:type="dxa"/>
            <w:gridSpan w:val="3"/>
            <w:vAlign w:val="center"/>
          </w:tcPr>
          <w:p>
            <w:pPr>
              <w:adjustRightInd/>
              <w:spacing w:line="480" w:lineRule="exact"/>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（签章）</w:t>
            </w:r>
          </w:p>
        </w:tc>
        <w:tc>
          <w:tcPr>
            <w:tcW w:w="1940"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705" w:hRule="atLeast"/>
          <w:jc w:val="center"/>
        </w:trPr>
        <w:tc>
          <w:tcPr>
            <w:tcW w:w="748"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6" w:type="dxa"/>
            <w:vAlign w:val="center"/>
          </w:tcPr>
          <w:p>
            <w:pPr>
              <w:adjustRightInd/>
              <w:spacing w:line="48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联系（经办人）</w:t>
            </w:r>
          </w:p>
        </w:tc>
        <w:tc>
          <w:tcPr>
            <w:tcW w:w="4783" w:type="dxa"/>
            <w:gridSpan w:val="3"/>
            <w:vAlign w:val="center"/>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0"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15" w:hRule="atLeast"/>
          <w:jc w:val="center"/>
        </w:trPr>
        <w:tc>
          <w:tcPr>
            <w:tcW w:w="748"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6" w:type="dxa"/>
            <w:vAlign w:val="center"/>
          </w:tcPr>
          <w:p>
            <w:pPr>
              <w:adjustRightInd/>
              <w:spacing w:line="480" w:lineRule="exact"/>
              <w:jc w:val="center"/>
              <w:rPr>
                <w:rFonts w:hint="eastAsia" w:asciiTheme="minorEastAsia" w:hAnsiTheme="minorEastAsia" w:eastAsiaTheme="minorEastAsia" w:cstheme="minorEastAsia"/>
                <w:color w:val="auto"/>
                <w:spacing w:val="34"/>
                <w:sz w:val="24"/>
                <w:szCs w:val="20"/>
                <w:highlight w:val="none"/>
              </w:rPr>
            </w:pPr>
            <w:r>
              <w:rPr>
                <w:rFonts w:hint="eastAsia" w:asciiTheme="minorEastAsia" w:hAnsiTheme="minorEastAsia" w:eastAsiaTheme="minorEastAsia" w:cstheme="minorEastAsia"/>
                <w:color w:val="auto"/>
                <w:spacing w:val="34"/>
                <w:sz w:val="24"/>
                <w:szCs w:val="20"/>
                <w:highlight w:val="none"/>
              </w:rPr>
              <w:t>住所</w:t>
            </w:r>
          </w:p>
          <w:p>
            <w:pPr>
              <w:adjustRightInd/>
              <w:spacing w:line="48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pacing w:val="16"/>
                <w:sz w:val="24"/>
                <w:szCs w:val="20"/>
                <w:highlight w:val="none"/>
              </w:rPr>
              <w:t>（通讯地址）</w:t>
            </w:r>
          </w:p>
        </w:tc>
        <w:tc>
          <w:tcPr>
            <w:tcW w:w="1900" w:type="dxa"/>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817" w:type="dxa"/>
            <w:vAlign w:val="center"/>
          </w:tcPr>
          <w:p>
            <w:pPr>
              <w:adjustRightInd/>
              <w:spacing w:line="48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pacing w:val="8"/>
                <w:sz w:val="24"/>
                <w:szCs w:val="20"/>
                <w:highlight w:val="none"/>
              </w:rPr>
              <w:t>邮政编码</w:t>
            </w:r>
          </w:p>
        </w:tc>
        <w:tc>
          <w:tcPr>
            <w:tcW w:w="2066" w:type="dxa"/>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0"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70" w:hRule="atLeast"/>
          <w:jc w:val="center"/>
        </w:trPr>
        <w:tc>
          <w:tcPr>
            <w:tcW w:w="748"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6" w:type="dxa"/>
            <w:vAlign w:val="center"/>
          </w:tcPr>
          <w:p>
            <w:pPr>
              <w:adjustRightInd/>
              <w:spacing w:line="480" w:lineRule="exact"/>
              <w:jc w:val="center"/>
              <w:rPr>
                <w:rFonts w:hint="eastAsia" w:asciiTheme="minorEastAsia" w:hAnsiTheme="minorEastAsia" w:eastAsiaTheme="minorEastAsia" w:cstheme="minorEastAsia"/>
                <w:color w:val="auto"/>
                <w:spacing w:val="42"/>
                <w:sz w:val="24"/>
                <w:szCs w:val="20"/>
                <w:highlight w:val="none"/>
              </w:rPr>
            </w:pPr>
            <w:r>
              <w:rPr>
                <w:rFonts w:hint="eastAsia" w:asciiTheme="minorEastAsia" w:hAnsiTheme="minorEastAsia" w:eastAsiaTheme="minorEastAsia" w:cstheme="minorEastAsia"/>
                <w:color w:val="auto"/>
                <w:spacing w:val="42"/>
                <w:sz w:val="24"/>
                <w:szCs w:val="20"/>
                <w:highlight w:val="none"/>
              </w:rPr>
              <w:t>电话</w:t>
            </w:r>
          </w:p>
        </w:tc>
        <w:tc>
          <w:tcPr>
            <w:tcW w:w="1900" w:type="dxa"/>
            <w:vAlign w:val="center"/>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817" w:type="dxa"/>
            <w:vAlign w:val="center"/>
          </w:tcPr>
          <w:p>
            <w:pPr>
              <w:adjustRightInd/>
              <w:spacing w:line="48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传真</w:t>
            </w:r>
          </w:p>
        </w:tc>
        <w:tc>
          <w:tcPr>
            <w:tcW w:w="2066" w:type="dxa"/>
            <w:vAlign w:val="center"/>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0"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750" w:hRule="atLeast"/>
          <w:jc w:val="center"/>
        </w:trPr>
        <w:tc>
          <w:tcPr>
            <w:tcW w:w="748"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6" w:type="dxa"/>
            <w:vAlign w:val="center"/>
          </w:tcPr>
          <w:p>
            <w:pPr>
              <w:adjustRightInd/>
              <w:spacing w:line="48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开户银行</w:t>
            </w:r>
          </w:p>
        </w:tc>
        <w:tc>
          <w:tcPr>
            <w:tcW w:w="4783" w:type="dxa"/>
            <w:gridSpan w:val="3"/>
            <w:vAlign w:val="center"/>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0"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690" w:hRule="atLeast"/>
          <w:jc w:val="center"/>
        </w:trPr>
        <w:tc>
          <w:tcPr>
            <w:tcW w:w="748"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6" w:type="dxa"/>
            <w:vAlign w:val="center"/>
          </w:tcPr>
          <w:p>
            <w:pPr>
              <w:adjustRightInd/>
              <w:spacing w:line="48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pacing w:val="38"/>
                <w:sz w:val="24"/>
                <w:szCs w:val="20"/>
                <w:highlight w:val="none"/>
              </w:rPr>
              <w:t>账号</w:t>
            </w:r>
          </w:p>
        </w:tc>
        <w:tc>
          <w:tcPr>
            <w:tcW w:w="4783" w:type="dxa"/>
            <w:gridSpan w:val="3"/>
            <w:vAlign w:val="center"/>
          </w:tcPr>
          <w:p>
            <w:pPr>
              <w:adjustRightInd/>
              <w:spacing w:line="480" w:lineRule="exact"/>
              <w:rPr>
                <w:rFonts w:hint="eastAsia" w:asciiTheme="minorEastAsia" w:hAnsiTheme="minorEastAsia" w:eastAsiaTheme="minorEastAsia" w:cstheme="minorEastAsia"/>
                <w:color w:val="auto"/>
                <w:sz w:val="24"/>
                <w:szCs w:val="20"/>
                <w:highlight w:val="none"/>
              </w:rPr>
            </w:pPr>
          </w:p>
        </w:tc>
        <w:tc>
          <w:tcPr>
            <w:tcW w:w="1940" w:type="dxa"/>
            <w:vMerge w:val="continue"/>
          </w:tcPr>
          <w:p>
            <w:pPr>
              <w:adjustRightInd/>
              <w:spacing w:line="480" w:lineRule="exact"/>
              <w:rPr>
                <w:rFonts w:hint="eastAsia" w:asciiTheme="minorEastAsia" w:hAnsiTheme="minorEastAsia" w:eastAsiaTheme="minorEastAsia" w:cstheme="minorEastAsia"/>
                <w:color w:val="auto"/>
                <w:sz w:val="24"/>
                <w:szCs w:val="20"/>
                <w:highlight w:val="none"/>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12" w:hRule="atLeast"/>
          <w:jc w:val="center"/>
        </w:trPr>
        <w:tc>
          <w:tcPr>
            <w:tcW w:w="748" w:type="dxa"/>
            <w:vMerge w:val="restart"/>
            <w:vAlign w:val="center"/>
          </w:tcPr>
          <w:p>
            <w:pPr>
              <w:adjustRightInd/>
              <w:spacing w:line="36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鉴</w:t>
            </w:r>
          </w:p>
          <w:p>
            <w:pPr>
              <w:adjustRightInd/>
              <w:spacing w:line="36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证</w:t>
            </w:r>
          </w:p>
          <w:p>
            <w:pPr>
              <w:adjustRightInd/>
              <w:spacing w:line="36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方</w:t>
            </w:r>
          </w:p>
        </w:tc>
        <w:tc>
          <w:tcPr>
            <w:tcW w:w="1946" w:type="dxa"/>
            <w:vAlign w:val="center"/>
          </w:tcPr>
          <w:p>
            <w:pPr>
              <w:adjustRightInd/>
              <w:spacing w:line="360" w:lineRule="exact"/>
              <w:jc w:val="center"/>
              <w:rPr>
                <w:rFonts w:hint="eastAsia" w:asciiTheme="minorEastAsia" w:hAnsiTheme="minorEastAsia" w:eastAsiaTheme="minorEastAsia" w:cstheme="minorEastAsia"/>
                <w:color w:val="auto"/>
                <w:spacing w:val="38"/>
                <w:sz w:val="24"/>
                <w:szCs w:val="20"/>
                <w:highlight w:val="none"/>
              </w:rPr>
            </w:pPr>
            <w:r>
              <w:rPr>
                <w:rFonts w:hint="eastAsia" w:asciiTheme="minorEastAsia" w:hAnsiTheme="minorEastAsia" w:eastAsiaTheme="minorEastAsia" w:cstheme="minorEastAsia"/>
                <w:color w:val="auto"/>
                <w:sz w:val="24"/>
                <w:szCs w:val="20"/>
                <w:highlight w:val="none"/>
              </w:rPr>
              <w:t>名称（或姓名）</w:t>
            </w:r>
          </w:p>
        </w:tc>
        <w:tc>
          <w:tcPr>
            <w:tcW w:w="4783" w:type="dxa"/>
            <w:gridSpan w:val="3"/>
            <w:vAlign w:val="center"/>
          </w:tcPr>
          <w:p>
            <w:pPr>
              <w:adjustRightInd/>
              <w:spacing w:line="360" w:lineRule="exact"/>
              <w:rPr>
                <w:rFonts w:hint="eastAsia" w:asciiTheme="minorEastAsia" w:hAnsiTheme="minorEastAsia" w:eastAsiaTheme="minorEastAsia" w:cstheme="minorEastAsia"/>
                <w:color w:val="auto"/>
                <w:sz w:val="24"/>
                <w:szCs w:val="20"/>
                <w:highlight w:val="none"/>
                <w:lang w:eastAsia="zh-CN"/>
              </w:rPr>
            </w:pPr>
            <w:r>
              <w:rPr>
                <w:rFonts w:hint="eastAsia" w:asciiTheme="minorEastAsia" w:hAnsiTheme="minorEastAsia" w:eastAsiaTheme="minorEastAsia" w:cstheme="minorEastAsia"/>
                <w:color w:val="auto"/>
                <w:sz w:val="24"/>
                <w:szCs w:val="20"/>
                <w:highlight w:val="none"/>
              </w:rPr>
              <w:t>（签章）</w:t>
            </w:r>
            <w:r>
              <w:rPr>
                <w:rFonts w:hint="eastAsia" w:asciiTheme="minorEastAsia" w:hAnsiTheme="minorEastAsia" w:eastAsiaTheme="minorEastAsia" w:cstheme="minorEastAsia"/>
                <w:color w:val="auto"/>
                <w:sz w:val="24"/>
                <w:szCs w:val="20"/>
                <w:highlight w:val="none"/>
                <w:lang w:eastAsia="zh-CN"/>
              </w:rPr>
              <w:t>浙江省建设工程设备招标有限公司</w:t>
            </w:r>
          </w:p>
        </w:tc>
        <w:tc>
          <w:tcPr>
            <w:tcW w:w="1940" w:type="dxa"/>
            <w:vMerge w:val="restart"/>
          </w:tcPr>
          <w:p>
            <w:pPr>
              <w:adjustRightInd/>
              <w:spacing w:line="360" w:lineRule="exact"/>
              <w:rPr>
                <w:rFonts w:hint="eastAsia" w:asciiTheme="minorEastAsia" w:hAnsiTheme="minorEastAsia" w:eastAsiaTheme="minorEastAsia" w:cstheme="minorEastAsia"/>
                <w:color w:val="auto"/>
                <w:spacing w:val="-8"/>
                <w:sz w:val="24"/>
                <w:szCs w:val="20"/>
                <w:highlight w:val="none"/>
              </w:rPr>
            </w:pPr>
            <w:r>
              <w:rPr>
                <w:rFonts w:hint="eastAsia" w:asciiTheme="minorEastAsia" w:hAnsiTheme="minorEastAsia" w:eastAsiaTheme="minorEastAsia" w:cstheme="minorEastAsia"/>
                <w:color w:val="auto"/>
                <w:spacing w:val="-8"/>
                <w:sz w:val="24"/>
                <w:szCs w:val="20"/>
                <w:highlight w:val="none"/>
              </w:rPr>
              <w:t>技术合同专用章</w:t>
            </w:r>
          </w:p>
          <w:p>
            <w:pPr>
              <w:adjustRightInd/>
              <w:spacing w:line="36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或</w:t>
            </w:r>
          </w:p>
          <w:p>
            <w:pPr>
              <w:adjustRightInd/>
              <w:spacing w:line="360" w:lineRule="exact"/>
              <w:jc w:val="center"/>
              <w:rPr>
                <w:rFonts w:hint="eastAsia" w:asciiTheme="minorEastAsia" w:hAnsiTheme="minorEastAsia" w:eastAsiaTheme="minorEastAsia" w:cstheme="minorEastAsia"/>
                <w:color w:val="auto"/>
                <w:spacing w:val="10"/>
                <w:sz w:val="24"/>
                <w:szCs w:val="20"/>
                <w:highlight w:val="none"/>
              </w:rPr>
            </w:pPr>
            <w:r>
              <w:rPr>
                <w:rFonts w:hint="eastAsia" w:asciiTheme="minorEastAsia" w:hAnsiTheme="minorEastAsia" w:eastAsiaTheme="minorEastAsia" w:cstheme="minorEastAsia"/>
                <w:color w:val="auto"/>
                <w:spacing w:val="10"/>
                <w:sz w:val="24"/>
                <w:szCs w:val="20"/>
                <w:highlight w:val="none"/>
              </w:rPr>
              <w:t>单位公章</w:t>
            </w:r>
          </w:p>
          <w:p>
            <w:pPr>
              <w:adjustRightInd/>
              <w:spacing w:line="360" w:lineRule="exact"/>
              <w:jc w:val="center"/>
              <w:rPr>
                <w:rFonts w:hint="eastAsia" w:asciiTheme="minorEastAsia" w:hAnsiTheme="minorEastAsia" w:eastAsiaTheme="minorEastAsia" w:cstheme="minorEastAsia"/>
                <w:color w:val="auto"/>
                <w:spacing w:val="-6"/>
                <w:sz w:val="24"/>
                <w:szCs w:val="20"/>
                <w:highlight w:val="none"/>
              </w:rPr>
            </w:pPr>
          </w:p>
          <w:p>
            <w:pPr>
              <w:adjustRightInd/>
              <w:spacing w:line="360" w:lineRule="exact"/>
              <w:jc w:val="center"/>
              <w:rPr>
                <w:rFonts w:hint="eastAsia" w:asciiTheme="minorEastAsia" w:hAnsiTheme="minorEastAsia" w:eastAsiaTheme="minorEastAsia" w:cstheme="minorEastAsia"/>
                <w:color w:val="auto"/>
                <w:spacing w:val="10"/>
                <w:sz w:val="24"/>
                <w:szCs w:val="20"/>
                <w:highlight w:val="none"/>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12" w:hRule="atLeast"/>
          <w:jc w:val="center"/>
        </w:trPr>
        <w:tc>
          <w:tcPr>
            <w:tcW w:w="748" w:type="dxa"/>
            <w:vMerge w:val="continue"/>
          </w:tcPr>
          <w:p>
            <w:pPr>
              <w:adjustRightInd/>
              <w:spacing w:line="360" w:lineRule="exact"/>
              <w:rPr>
                <w:rFonts w:hint="eastAsia" w:asciiTheme="minorEastAsia" w:hAnsiTheme="minorEastAsia" w:eastAsiaTheme="minorEastAsia" w:cstheme="minorEastAsia"/>
                <w:color w:val="auto"/>
                <w:sz w:val="24"/>
                <w:szCs w:val="20"/>
                <w:highlight w:val="none"/>
              </w:rPr>
            </w:pPr>
          </w:p>
        </w:tc>
        <w:tc>
          <w:tcPr>
            <w:tcW w:w="1946" w:type="dxa"/>
            <w:vAlign w:val="center"/>
          </w:tcPr>
          <w:p>
            <w:pPr>
              <w:adjustRightInd/>
              <w:spacing w:line="360" w:lineRule="exact"/>
              <w:jc w:val="center"/>
              <w:rPr>
                <w:rFonts w:hint="eastAsia" w:asciiTheme="minorEastAsia" w:hAnsiTheme="minorEastAsia" w:eastAsiaTheme="minorEastAsia" w:cstheme="minorEastAsia"/>
                <w:color w:val="auto"/>
                <w:spacing w:val="38"/>
                <w:sz w:val="24"/>
                <w:szCs w:val="20"/>
                <w:highlight w:val="none"/>
              </w:rPr>
            </w:pPr>
            <w:r>
              <w:rPr>
                <w:rFonts w:hint="eastAsia" w:asciiTheme="minorEastAsia" w:hAnsiTheme="minorEastAsia" w:eastAsiaTheme="minorEastAsia" w:cstheme="minorEastAsia"/>
                <w:color w:val="auto"/>
                <w:sz w:val="24"/>
                <w:szCs w:val="20"/>
                <w:highlight w:val="none"/>
              </w:rPr>
              <w:t>项目负责人</w:t>
            </w:r>
          </w:p>
        </w:tc>
        <w:tc>
          <w:tcPr>
            <w:tcW w:w="4783" w:type="dxa"/>
            <w:gridSpan w:val="3"/>
            <w:vAlign w:val="center"/>
          </w:tcPr>
          <w:p>
            <w:pPr>
              <w:adjustRightInd/>
              <w:spacing w:line="360" w:lineRule="exact"/>
              <w:rPr>
                <w:rFonts w:hint="eastAsia" w:asciiTheme="minorEastAsia" w:hAnsiTheme="minorEastAsia" w:eastAsiaTheme="minorEastAsia" w:cstheme="minorEastAsia"/>
                <w:color w:val="auto"/>
                <w:sz w:val="24"/>
                <w:szCs w:val="20"/>
                <w:highlight w:val="none"/>
              </w:rPr>
            </w:pPr>
          </w:p>
        </w:tc>
        <w:tc>
          <w:tcPr>
            <w:tcW w:w="1940" w:type="dxa"/>
            <w:vMerge w:val="continue"/>
          </w:tcPr>
          <w:p>
            <w:pPr>
              <w:adjustRightInd/>
              <w:spacing w:line="360" w:lineRule="exact"/>
              <w:rPr>
                <w:rFonts w:hint="eastAsia" w:asciiTheme="minorEastAsia" w:hAnsiTheme="minorEastAsia" w:eastAsiaTheme="minorEastAsia" w:cstheme="minorEastAsia"/>
                <w:color w:val="auto"/>
                <w:sz w:val="24"/>
                <w:szCs w:val="20"/>
                <w:highlight w:val="none"/>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35" w:hRule="atLeast"/>
          <w:jc w:val="center"/>
        </w:trPr>
        <w:tc>
          <w:tcPr>
            <w:tcW w:w="748" w:type="dxa"/>
            <w:vMerge w:val="continue"/>
          </w:tcPr>
          <w:p>
            <w:pPr>
              <w:adjustRightInd/>
              <w:spacing w:line="360" w:lineRule="exact"/>
              <w:rPr>
                <w:rFonts w:hint="eastAsia" w:asciiTheme="minorEastAsia" w:hAnsiTheme="minorEastAsia" w:eastAsiaTheme="minorEastAsia" w:cstheme="minorEastAsia"/>
                <w:color w:val="auto"/>
                <w:sz w:val="24"/>
                <w:szCs w:val="20"/>
                <w:highlight w:val="none"/>
              </w:rPr>
            </w:pPr>
          </w:p>
        </w:tc>
        <w:tc>
          <w:tcPr>
            <w:tcW w:w="1946" w:type="dxa"/>
            <w:vAlign w:val="center"/>
          </w:tcPr>
          <w:p>
            <w:pPr>
              <w:adjustRightInd/>
              <w:spacing w:line="360" w:lineRule="exact"/>
              <w:jc w:val="center"/>
              <w:rPr>
                <w:rFonts w:hint="eastAsia" w:asciiTheme="minorEastAsia" w:hAnsiTheme="minorEastAsia" w:eastAsiaTheme="minorEastAsia" w:cstheme="minorEastAsia"/>
                <w:color w:val="auto"/>
                <w:spacing w:val="38"/>
                <w:sz w:val="24"/>
                <w:szCs w:val="20"/>
                <w:highlight w:val="none"/>
              </w:rPr>
            </w:pPr>
            <w:r>
              <w:rPr>
                <w:rFonts w:hint="eastAsia" w:asciiTheme="minorEastAsia" w:hAnsiTheme="minorEastAsia" w:eastAsiaTheme="minorEastAsia" w:cstheme="minorEastAsia"/>
                <w:color w:val="auto"/>
                <w:spacing w:val="38"/>
                <w:sz w:val="24"/>
                <w:szCs w:val="20"/>
                <w:highlight w:val="none"/>
              </w:rPr>
              <w:t>电话</w:t>
            </w:r>
          </w:p>
        </w:tc>
        <w:tc>
          <w:tcPr>
            <w:tcW w:w="1900" w:type="dxa"/>
            <w:vAlign w:val="center"/>
          </w:tcPr>
          <w:p>
            <w:pPr>
              <w:adjustRightInd/>
              <w:spacing w:line="360" w:lineRule="exact"/>
              <w:jc w:val="center"/>
              <w:rPr>
                <w:rFonts w:hint="eastAsia" w:asciiTheme="minorEastAsia" w:hAnsiTheme="minorEastAsia" w:eastAsiaTheme="minorEastAsia" w:cstheme="minorEastAsia"/>
                <w:color w:val="auto"/>
                <w:sz w:val="24"/>
                <w:szCs w:val="20"/>
                <w:highlight w:val="none"/>
                <w:lang w:val="en-US" w:eastAsia="zh-CN"/>
              </w:rPr>
            </w:pPr>
            <w:r>
              <w:rPr>
                <w:rFonts w:hint="eastAsia" w:asciiTheme="minorEastAsia" w:hAnsiTheme="minorEastAsia" w:eastAsiaTheme="minorEastAsia" w:cstheme="minorEastAsia"/>
                <w:color w:val="auto"/>
                <w:sz w:val="24"/>
                <w:szCs w:val="20"/>
                <w:highlight w:val="none"/>
              </w:rPr>
              <w:t>0571-</w:t>
            </w:r>
            <w:r>
              <w:rPr>
                <w:rFonts w:hint="eastAsia" w:asciiTheme="minorEastAsia" w:hAnsiTheme="minorEastAsia" w:eastAsiaTheme="minorEastAsia" w:cstheme="minorEastAsia"/>
                <w:color w:val="auto"/>
                <w:sz w:val="24"/>
                <w:szCs w:val="20"/>
                <w:highlight w:val="none"/>
                <w:lang w:val="en-US" w:eastAsia="zh-CN"/>
              </w:rPr>
              <w:t>87630283</w:t>
            </w:r>
          </w:p>
        </w:tc>
        <w:tc>
          <w:tcPr>
            <w:tcW w:w="817" w:type="dxa"/>
            <w:vAlign w:val="center"/>
          </w:tcPr>
          <w:p>
            <w:pPr>
              <w:adjustRightInd/>
              <w:spacing w:line="36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传真</w:t>
            </w:r>
          </w:p>
        </w:tc>
        <w:tc>
          <w:tcPr>
            <w:tcW w:w="2066" w:type="dxa"/>
            <w:vAlign w:val="center"/>
          </w:tcPr>
          <w:p>
            <w:pPr>
              <w:adjustRightInd/>
              <w:spacing w:line="360" w:lineRule="exact"/>
              <w:jc w:val="center"/>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w:t>
            </w:r>
          </w:p>
        </w:tc>
        <w:tc>
          <w:tcPr>
            <w:tcW w:w="1940" w:type="dxa"/>
            <w:vMerge w:val="continue"/>
          </w:tcPr>
          <w:p>
            <w:pPr>
              <w:adjustRightInd/>
              <w:spacing w:line="360" w:lineRule="exact"/>
              <w:rPr>
                <w:rFonts w:hint="eastAsia" w:asciiTheme="minorEastAsia" w:hAnsiTheme="minorEastAsia" w:eastAsiaTheme="minorEastAsia" w:cstheme="minorEastAsia"/>
                <w:color w:val="auto"/>
                <w:sz w:val="24"/>
                <w:szCs w:val="20"/>
                <w:highlight w:val="none"/>
              </w:rPr>
            </w:pPr>
          </w:p>
        </w:tc>
      </w:tr>
    </w:tbl>
    <w:p>
      <w:pPr>
        <w:adjustRightInd/>
        <w:spacing w:line="20" w:lineRule="exact"/>
        <w:rPr>
          <w:rFonts w:hint="eastAsia" w:asciiTheme="minorEastAsia" w:hAnsiTheme="minorEastAsia" w:eastAsiaTheme="minorEastAsia" w:cstheme="minorEastAsia"/>
          <w:color w:val="auto"/>
          <w:szCs w:val="20"/>
          <w:highlight w:val="none"/>
        </w:rPr>
      </w:pPr>
    </w:p>
    <w:p>
      <w:pPr>
        <w:snapToGrid w:val="0"/>
        <w:spacing w:line="550" w:lineRule="exact"/>
        <w:ind w:firstLine="480" w:firstLineChars="200"/>
        <w:rPr>
          <w:rFonts w:hint="eastAsia" w:asciiTheme="minorEastAsia" w:hAnsiTheme="minorEastAsia" w:eastAsiaTheme="minorEastAsia" w:cstheme="minorEastAsia"/>
          <w:color w:val="auto"/>
          <w:kern w:val="0"/>
          <w:sz w:val="24"/>
          <w:highlight w:val="none"/>
        </w:rPr>
      </w:pPr>
    </w:p>
    <w:p>
      <w:pPr>
        <w:snapToGrid w:val="0"/>
        <w:ind w:firstLine="480" w:firstLineChars="200"/>
        <w:rPr>
          <w:rFonts w:hint="eastAsia" w:asciiTheme="minorEastAsia" w:hAnsiTheme="minorEastAsia" w:eastAsiaTheme="minorEastAsia" w:cstheme="minorEastAsia"/>
          <w:color w:val="auto"/>
          <w:sz w:val="24"/>
          <w:highlight w:val="none"/>
        </w:rPr>
      </w:pPr>
    </w:p>
    <w:p>
      <w:pPr>
        <w:rPr>
          <w:rFonts w:hint="eastAsia" w:asciiTheme="minorEastAsia" w:hAnsiTheme="minorEastAsia" w:eastAsiaTheme="minorEastAsia" w:cstheme="minorEastAsia"/>
          <w:b/>
          <w:color w:val="auto"/>
          <w:sz w:val="36"/>
          <w:szCs w:val="20"/>
          <w:highlight w:val="none"/>
        </w:rPr>
      </w:pPr>
    </w:p>
    <w:p>
      <w:pPr>
        <w:jc w:val="center"/>
        <w:rPr>
          <w:rFonts w:hint="eastAsia" w:asciiTheme="minorEastAsia" w:hAnsiTheme="minorEastAsia" w:eastAsiaTheme="minorEastAsia" w:cstheme="minorEastAsia"/>
          <w:b/>
          <w:color w:val="auto"/>
          <w:sz w:val="36"/>
          <w:szCs w:val="20"/>
          <w:highlight w:val="none"/>
        </w:rPr>
      </w:pPr>
    </w:p>
    <w:p>
      <w:pPr>
        <w:widowControl/>
        <w:adjustRightInd/>
        <w:jc w:val="center"/>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t>第六部分</w:t>
      </w:r>
      <w:bookmarkEnd w:id="409"/>
      <w:r>
        <w:rPr>
          <w:rFonts w:hint="eastAsia" w:asciiTheme="minorEastAsia" w:hAnsiTheme="minorEastAsia" w:eastAsiaTheme="minorEastAsia" w:cstheme="minorEastAsia"/>
          <w:b/>
          <w:color w:val="auto"/>
          <w:sz w:val="36"/>
          <w:szCs w:val="20"/>
          <w:highlight w:val="none"/>
        </w:rPr>
        <w:t xml:space="preserve"> </w:t>
      </w:r>
      <w:bookmarkEnd w:id="410"/>
      <w:r>
        <w:rPr>
          <w:rFonts w:hint="eastAsia" w:asciiTheme="minorEastAsia" w:hAnsiTheme="minorEastAsia" w:eastAsiaTheme="minorEastAsia" w:cstheme="minorEastAsia"/>
          <w:b/>
          <w:color w:val="auto"/>
          <w:sz w:val="36"/>
          <w:szCs w:val="20"/>
          <w:highlight w:val="none"/>
        </w:rPr>
        <w:t>应提交的有关格式范例</w:t>
      </w:r>
    </w:p>
    <w:p>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资格文件部分</w:t>
      </w:r>
    </w:p>
    <w:p>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（1）符合参加政府采购活动应当具备的一般条件的承诺函……………（页码）</w:t>
      </w: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snapToGrid w:val="0"/>
          <w:color w:val="auto"/>
          <w:kern w:val="28"/>
          <w:sz w:val="24"/>
          <w:szCs w:val="20"/>
          <w:highlight w:val="none"/>
        </w:rPr>
        <w:t>（2）联合协议</w:t>
      </w:r>
      <w:r>
        <w:rPr>
          <w:rFonts w:hint="eastAsia" w:asciiTheme="minorEastAsia" w:hAnsiTheme="minorEastAsia" w:eastAsiaTheme="minorEastAsia" w:cstheme="minorEastAsia"/>
          <w:color w:val="auto"/>
          <w:sz w:val="24"/>
          <w:highlight w:val="none"/>
        </w:rPr>
        <w:t>………………………………………………………………（页码）</w:t>
      </w: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（3）落实政府采购政策需满足的资格要求………………………………（页码）</w:t>
      </w: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（4）本项目的特定资格要求………………………………………………（页码）</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p>
    <w:p>
      <w:pPr>
        <w:spacing w:line="360" w:lineRule="auto"/>
        <w:ind w:firstLine="480" w:firstLineChars="200"/>
        <w:rPr>
          <w:rFonts w:hint="eastAsia" w:asciiTheme="minorEastAsia" w:hAnsiTheme="minorEastAsia" w:eastAsiaTheme="minorEastAsia" w:cstheme="minorEastAsia"/>
          <w:color w:val="auto"/>
          <w:sz w:val="24"/>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color w:val="auto"/>
          <w:kern w:val="0"/>
          <w:sz w:val="24"/>
          <w:highlight w:val="none"/>
        </w:rPr>
        <w:br w:type="page"/>
      </w:r>
      <w:r>
        <w:rPr>
          <w:rFonts w:hint="eastAsia" w:asciiTheme="minorEastAsia" w:hAnsiTheme="minorEastAsia" w:eastAsiaTheme="minorEastAsia" w:cstheme="minorEastAsia"/>
          <w:b/>
          <w:color w:val="auto"/>
          <w:kern w:val="0"/>
          <w:sz w:val="32"/>
          <w:szCs w:val="32"/>
          <w:highlight w:val="none"/>
        </w:rPr>
        <w:t xml:space="preserve">  一、符合参加政府采购活动应当具备的一般条件的承诺函</w:t>
      </w: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eastAsia="zh-CN"/>
        </w:rPr>
        <w:t>杭州市规划和自然资源局</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浙江省建设工程设备招标有限公司</w:t>
      </w:r>
      <w:r>
        <w:rPr>
          <w:rFonts w:hint="eastAsia" w:asciiTheme="minorEastAsia" w:hAnsiTheme="minorEastAsia" w:eastAsiaTheme="minorEastAsia" w:cstheme="minorEastAsia"/>
          <w:color w:val="auto"/>
          <w:sz w:val="24"/>
          <w:highlight w:val="none"/>
        </w:rPr>
        <w:t>：</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我方参与</w:t>
      </w:r>
      <w:r>
        <w:rPr>
          <w:rFonts w:hint="eastAsia" w:asciiTheme="minorEastAsia" w:hAnsiTheme="minorEastAsia" w:eastAsiaTheme="minorEastAsia" w:cstheme="minorEastAsia"/>
          <w:color w:val="auto"/>
          <w:sz w:val="24"/>
          <w:highlight w:val="none"/>
          <w:lang w:eastAsia="zh-CN"/>
        </w:rPr>
        <w:t>杭州市重大交通市政廊道空间控制规划</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项目编号</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ZJZBC-25-GK-9012</w:t>
      </w:r>
      <w:r>
        <w:rPr>
          <w:rFonts w:hint="eastAsia" w:asciiTheme="minorEastAsia" w:hAnsiTheme="minorEastAsia" w:eastAsiaTheme="minorEastAsia" w:cstheme="minorEastAsia"/>
          <w:color w:val="auto"/>
          <w:sz w:val="24"/>
          <w:highlight w:val="none"/>
        </w:rPr>
        <w:t>】政府采购活动，郑重承诺：</w:t>
      </w:r>
    </w:p>
    <w:p>
      <w:pPr>
        <w:snapToGrid w:val="0"/>
        <w:spacing w:line="360" w:lineRule="auto"/>
        <w:ind w:firstLine="360" w:firstLineChars="15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（一）具备《中华人民共和国政府采购法》第二十二条第一款规定的条件：</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1、具有独立承担民事责任的能力；</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2、具有良好的商业信誉和健全的财务会计制度； </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3、具有履行合同所必需的设备和专业技术能力；</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4、有依法缴纳税收和社会保障资金的良好记录；</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5、参加政府采购活动前三年内，在经营活动中没有重大违法记录；</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6、具有法律、行政法规规定的其他条件。</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（三）不存在以下情况：</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投标人名称(电子签名)：</w:t>
      </w:r>
    </w:p>
    <w:p>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 xml:space="preserve">                        </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rPr>
        <w:t xml:space="preserve">：  年  </w:t>
      </w:r>
      <w:r>
        <w:rPr>
          <w:rFonts w:hint="eastAsia" w:asciiTheme="minorEastAsia" w:hAnsiTheme="minorEastAsia" w:eastAsiaTheme="minorEastAsia" w:cstheme="minorEastAsia"/>
          <w:color w:val="auto"/>
          <w:kern w:val="0"/>
          <w:sz w:val="24"/>
          <w:highlight w:val="none"/>
          <w:lang w:val="zh-CN"/>
        </w:rPr>
        <w:t>月</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日</w:t>
      </w: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rPr>
          <w:rFonts w:hint="eastAsia" w:asciiTheme="minorEastAsia" w:hAnsiTheme="minorEastAsia" w:eastAsiaTheme="minorEastAsia" w:cstheme="minorEastAsia"/>
          <w:color w:val="auto"/>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widowControl/>
        <w:adjustRightInd/>
        <w:jc w:val="left"/>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pPr>
        <w:widowControl/>
        <w:spacing w:line="360" w:lineRule="auto"/>
        <w:ind w:firstLine="643" w:firstLineChars="200"/>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二、联合协议（如果有）</w:t>
      </w:r>
    </w:p>
    <w:p>
      <w:pPr>
        <w:widowControl/>
        <w:spacing w:line="360" w:lineRule="auto"/>
        <w:ind w:firstLine="482" w:firstLineChars="200"/>
        <w:jc w:val="lef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三、落实政府采购政策需满足的资格要求</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（根据招标公告落实政府采购政策需满足的资格要求选择提供相应的材料；未要求的，无需提供）</w:t>
      </w:r>
    </w:p>
    <w:p>
      <w:pPr>
        <w:snapToGrid w:val="0"/>
        <w:spacing w:before="50" w:after="50" w:line="360" w:lineRule="auto"/>
        <w:ind w:left="0" w:leftChars="0" w:firstLine="0" w:firstLineChars="0"/>
        <w:jc w:val="center"/>
        <w:rPr>
          <w:rFonts w:hint="eastAsia" w:asciiTheme="minorEastAsia" w:hAnsiTheme="minorEastAsia" w:eastAsiaTheme="minorEastAsia" w:cstheme="minorEastAsia"/>
          <w:b/>
          <w:color w:val="auto"/>
          <w:sz w:val="28"/>
          <w:szCs w:val="28"/>
          <w:highlight w:val="none"/>
          <w:u w:val="single"/>
          <w:lang w:val="en-US" w:eastAsia="zh-CN"/>
        </w:rPr>
      </w:pPr>
      <w:r>
        <w:rPr>
          <w:rFonts w:hint="eastAsia" w:asciiTheme="minorEastAsia" w:hAnsiTheme="minorEastAsia" w:eastAsiaTheme="minorEastAsia" w:cstheme="minorEastAsia"/>
          <w:b/>
          <w:color w:val="auto"/>
          <w:sz w:val="28"/>
          <w:szCs w:val="28"/>
          <w:highlight w:val="none"/>
          <w:u w:val="single"/>
          <w:lang w:val="en-US" w:eastAsia="zh-CN"/>
        </w:rPr>
        <w:t>无</w:t>
      </w:r>
    </w:p>
    <w:p>
      <w:pPr>
        <w:snapToGrid w:val="0"/>
        <w:spacing w:before="50" w:after="50" w:line="360" w:lineRule="auto"/>
        <w:ind w:firstLine="472" w:firstLineChars="196"/>
        <w:jc w:val="left"/>
        <w:rPr>
          <w:rFonts w:hint="eastAsia" w:asciiTheme="minorEastAsia" w:hAnsiTheme="minorEastAsia" w:eastAsiaTheme="minorEastAsia" w:cstheme="minorEastAsia"/>
          <w:b/>
          <w:color w:val="auto"/>
          <w:sz w:val="24"/>
          <w:highlight w:val="none"/>
        </w:rPr>
      </w:pPr>
    </w:p>
    <w:p>
      <w:pPr>
        <w:snapToGrid w:val="0"/>
        <w:spacing w:before="50" w:after="50" w:line="360" w:lineRule="auto"/>
        <w:ind w:firstLine="472" w:firstLineChars="196"/>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A</w:t>
      </w:r>
      <w:r>
        <w:rPr>
          <w:rFonts w:hint="eastAsia" w:asciiTheme="minorEastAsia" w:hAnsiTheme="minorEastAsia" w:eastAsiaTheme="minorEastAsia" w:cstheme="minorEastAsia"/>
          <w:color w:val="auto"/>
          <w:sz w:val="24"/>
          <w:highlight w:val="none"/>
        </w:rPr>
        <w:t xml:space="preserve">.专门面向中小企业，服务全部由符合政策要求的中小企业（或小微企业）承接的，提供相应的中小企业声明函（附件7）。 </w:t>
      </w:r>
    </w:p>
    <w:p>
      <w:pPr>
        <w:widowControl/>
        <w:spacing w:line="360" w:lineRule="auto"/>
        <w:ind w:firstLine="480"/>
        <w:jc w:val="left"/>
        <w:rPr>
          <w:rFonts w:hint="eastAsia" w:asciiTheme="minorEastAsia" w:hAnsiTheme="minorEastAsia" w:eastAsiaTheme="minorEastAsia" w:cstheme="minorEastAsia"/>
          <w:color w:val="auto"/>
          <w:sz w:val="24"/>
          <w:highlight w:val="none"/>
        </w:rPr>
      </w:pPr>
    </w:p>
    <w:p>
      <w:pPr>
        <w:widowControl/>
        <w:spacing w:line="360" w:lineRule="auto"/>
        <w:ind w:firstLine="472" w:firstLineChars="196"/>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B.</w:t>
      </w:r>
      <w:r>
        <w:rPr>
          <w:rFonts w:hint="eastAsia" w:asciiTheme="minorEastAsia" w:hAnsiTheme="minorEastAsia" w:eastAsiaTheme="minorEastAsia" w:cstheme="minorEastAsia"/>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Theme="minorEastAsia" w:hAnsiTheme="minorEastAsia" w:eastAsiaTheme="minorEastAsia" w:cstheme="minorEastAsia"/>
          <w:color w:val="auto"/>
          <w:spacing w:val="8"/>
          <w:kern w:val="0"/>
          <w:sz w:val="24"/>
          <w:highlight w:val="none"/>
        </w:rPr>
        <w:t>并相应达到了前述比例要求，</w:t>
      </w:r>
      <w:r>
        <w:rPr>
          <w:rFonts w:hint="eastAsia" w:asciiTheme="minorEastAsia" w:hAnsiTheme="minorEastAsia" w:eastAsiaTheme="minorEastAsia" w:cstheme="minorEastAsia"/>
          <w:color w:val="auto"/>
          <w:sz w:val="24"/>
          <w:highlight w:val="none"/>
        </w:rPr>
        <w:t>视同符合了资格条件，无需再与其他中小企业组成联合体参加政府采购活动，无需提供联合协议。</w:t>
      </w:r>
    </w:p>
    <w:p>
      <w:pPr>
        <w:snapToGrid w:val="0"/>
        <w:spacing w:before="50" w:after="50"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 xml:space="preserve">    </w:t>
      </w:r>
    </w:p>
    <w:p>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C、</w:t>
      </w:r>
      <w:r>
        <w:rPr>
          <w:rFonts w:hint="eastAsia" w:asciiTheme="minorEastAsia" w:hAnsiTheme="minorEastAsia" w:eastAsiaTheme="minorEastAsia" w:cstheme="minorEastAsia"/>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Theme="minorEastAsia" w:hAnsiTheme="minorEastAsia" w:eastAsiaTheme="minorEastAsia" w:cstheme="minorEastAsia"/>
          <w:color w:val="auto"/>
          <w:spacing w:val="8"/>
          <w:kern w:val="0"/>
          <w:sz w:val="24"/>
          <w:highlight w:val="none"/>
        </w:rPr>
        <w:t>并相应达到了前述比例要求，</w:t>
      </w:r>
      <w:r>
        <w:rPr>
          <w:rFonts w:hint="eastAsia" w:asciiTheme="minorEastAsia" w:hAnsiTheme="minorEastAsia" w:eastAsiaTheme="minorEastAsia" w:cstheme="minorEastAsia"/>
          <w:color w:val="auto"/>
          <w:sz w:val="24"/>
          <w:highlight w:val="none"/>
        </w:rPr>
        <w:t>视同符合了资格条件，无需再向中小企业分包，无需提供分包意向协议。</w:t>
      </w:r>
    </w:p>
    <w:p>
      <w:pPr>
        <w:widowControl/>
        <w:spacing w:line="360" w:lineRule="auto"/>
        <w:ind w:left="150"/>
        <w:jc w:val="center"/>
        <w:rPr>
          <w:rFonts w:hint="eastAsia" w:asciiTheme="minorEastAsia" w:hAnsiTheme="minorEastAsia" w:eastAsiaTheme="minorEastAsia" w:cstheme="minorEastAsia"/>
          <w:b/>
          <w:color w:val="auto"/>
          <w:kern w:val="0"/>
          <w:sz w:val="32"/>
          <w:szCs w:val="32"/>
          <w:highlight w:val="none"/>
        </w:rPr>
      </w:pPr>
    </w:p>
    <w:p>
      <w:pPr>
        <w:widowControl/>
        <w:spacing w:line="360" w:lineRule="auto"/>
        <w:ind w:left="150"/>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四、本项目的特定资格要求</w:t>
      </w:r>
    </w:p>
    <w:p>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（根据招标公告本项目的特定资格要求提供相应的材料；未要求的，无需提供）</w:t>
      </w:r>
    </w:p>
    <w:p>
      <w:pPr>
        <w:rPr>
          <w:rFonts w:hint="eastAsia" w:asciiTheme="minorEastAsia" w:hAnsiTheme="minorEastAsia" w:eastAsiaTheme="minorEastAsia" w:cstheme="minorEastAsia"/>
          <w:color w:val="auto"/>
          <w:highlight w:val="none"/>
        </w:rPr>
      </w:pPr>
    </w:p>
    <w:p>
      <w:pPr>
        <w:widowControl/>
        <w:adjustRightInd/>
        <w:jc w:val="left"/>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br w:type="page"/>
      </w:r>
    </w:p>
    <w:p>
      <w:pPr>
        <w:spacing w:line="360" w:lineRule="auto"/>
        <w:ind w:right="420" w:firstLine="3614" w:firstLineChars="100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商务技术文件部分</w:t>
      </w:r>
    </w:p>
    <w:p>
      <w:pPr>
        <w:spacing w:line="360" w:lineRule="auto"/>
        <w:jc w:val="center"/>
        <w:outlineLvl w:val="0"/>
        <w:rPr>
          <w:rFonts w:hint="eastAsia" w:asciiTheme="minorEastAsia" w:hAnsiTheme="minorEastAsia" w:eastAsiaTheme="minorEastAsia" w:cstheme="minorEastAsia"/>
          <w:b/>
          <w:color w:val="auto"/>
          <w:kern w:val="0"/>
          <w:sz w:val="24"/>
          <w:highlight w:val="none"/>
        </w:rPr>
      </w:pPr>
    </w:p>
    <w:p>
      <w:pPr>
        <w:spacing w:line="360" w:lineRule="auto"/>
        <w:jc w:val="center"/>
        <w:outlineLvl w:val="0"/>
        <w:rPr>
          <w:rFonts w:hint="eastAsia" w:asciiTheme="minorEastAsia" w:hAnsiTheme="minorEastAsia" w:eastAsiaTheme="minorEastAsia" w:cstheme="minorEastAsia"/>
          <w:b/>
          <w:color w:val="auto"/>
          <w:kern w:val="0"/>
          <w:sz w:val="28"/>
          <w:szCs w:val="28"/>
          <w:highlight w:val="none"/>
        </w:rPr>
      </w:pPr>
      <w:r>
        <w:rPr>
          <w:rFonts w:hint="eastAsia" w:asciiTheme="minorEastAsia" w:hAnsiTheme="minorEastAsia" w:eastAsiaTheme="minorEastAsia" w:cstheme="minorEastAsia"/>
          <w:b/>
          <w:color w:val="auto"/>
          <w:kern w:val="0"/>
          <w:sz w:val="28"/>
          <w:szCs w:val="28"/>
          <w:highlight w:val="none"/>
        </w:rPr>
        <w:t>目录</w:t>
      </w:r>
    </w:p>
    <w:p>
      <w:pPr>
        <w:snapToGrid w:val="0"/>
        <w:spacing w:line="360" w:lineRule="auto"/>
        <w:ind w:left="479" w:leftChars="228"/>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（1）投标函</w:t>
      </w:r>
      <w:r>
        <w:rPr>
          <w:rFonts w:hint="eastAsia" w:asciiTheme="minorEastAsia" w:hAnsiTheme="minorEastAsia" w:eastAsiaTheme="minorEastAsia" w:cstheme="minorEastAsia"/>
          <w:color w:val="auto"/>
          <w:highlight w:val="none"/>
        </w:rPr>
        <w:t>…………………………………………………………………………………（页码）</w:t>
      </w:r>
      <w:r>
        <w:rPr>
          <w:rFonts w:hint="eastAsia" w:asciiTheme="minorEastAsia" w:hAnsiTheme="minorEastAsia" w:eastAsiaTheme="minorEastAsia" w:cstheme="minorEastAsia"/>
          <w:color w:val="auto"/>
          <w:sz w:val="24"/>
          <w:highlight w:val="none"/>
        </w:rPr>
        <w:t>（2）授权委托书或法定代表人（单位负责人、自然人本人）身份证明</w:t>
      </w:r>
      <w:r>
        <w:rPr>
          <w:rFonts w:hint="eastAsia" w:asciiTheme="minorEastAsia" w:hAnsiTheme="minorEastAsia" w:eastAsiaTheme="minorEastAsia" w:cstheme="minorEastAsia"/>
          <w:color w:val="auto"/>
          <w:highlight w:val="none"/>
        </w:rPr>
        <w:t>………（页码）</w:t>
      </w:r>
    </w:p>
    <w:p>
      <w:pPr>
        <w:snapToGrid w:val="0"/>
        <w:spacing w:line="360" w:lineRule="auto"/>
        <w:ind w:left="479" w:leftChars="228"/>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（3）分包意向协议</w:t>
      </w:r>
      <w:r>
        <w:rPr>
          <w:rFonts w:hint="eastAsia" w:asciiTheme="minorEastAsia" w:hAnsiTheme="minorEastAsia" w:eastAsiaTheme="minorEastAsia" w:cstheme="minorEastAsia"/>
          <w:color w:val="auto"/>
          <w:highlight w:val="none"/>
        </w:rPr>
        <w:t>…………………………………………………………………………（页码）</w:t>
      </w:r>
    </w:p>
    <w:p>
      <w:pPr>
        <w:snapToGrid w:val="0"/>
        <w:spacing w:line="360" w:lineRule="auto"/>
        <w:ind w:firstLine="48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（4）符合性审查资料</w:t>
      </w:r>
      <w:r>
        <w:rPr>
          <w:rFonts w:hint="eastAsia" w:asciiTheme="minorEastAsia" w:hAnsiTheme="minorEastAsia" w:eastAsiaTheme="minorEastAsia" w:cstheme="minorEastAsia"/>
          <w:color w:val="auto"/>
          <w:highlight w:val="none"/>
        </w:rPr>
        <w:t>………………………………………………………………………（页码）</w:t>
      </w:r>
    </w:p>
    <w:p>
      <w:pPr>
        <w:snapToGrid w:val="0"/>
        <w:spacing w:line="360" w:lineRule="auto"/>
        <w:ind w:left="479" w:leftChars="228"/>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（5）评标标准相应的商务技术资料</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highlight w:val="none"/>
        </w:rPr>
        <w:t>……………（页码）</w:t>
      </w:r>
      <w:r>
        <w:rPr>
          <w:rFonts w:hint="eastAsia" w:asciiTheme="minorEastAsia" w:hAnsiTheme="minorEastAsia" w:eastAsiaTheme="minorEastAsia" w:cstheme="minorEastAsia"/>
          <w:color w:val="auto"/>
          <w:sz w:val="24"/>
          <w:highlight w:val="none"/>
        </w:rPr>
        <w:t>（6）投标标的清单</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highlight w:val="none"/>
        </w:rPr>
        <w:t>……………（页码）</w:t>
      </w:r>
      <w:r>
        <w:rPr>
          <w:rFonts w:hint="eastAsia" w:asciiTheme="minorEastAsia" w:hAnsiTheme="minorEastAsia" w:eastAsiaTheme="minorEastAsia" w:cstheme="minorEastAsia"/>
          <w:color w:val="auto"/>
          <w:sz w:val="24"/>
          <w:highlight w:val="none"/>
        </w:rPr>
        <w:t>（7）商务技术偏离表</w:t>
      </w:r>
      <w:r>
        <w:rPr>
          <w:rFonts w:hint="eastAsia" w:asciiTheme="minorEastAsia" w:hAnsiTheme="minorEastAsia" w:eastAsiaTheme="minorEastAsia" w:cstheme="minorEastAsia"/>
          <w:color w:val="auto"/>
          <w:highlight w:val="none"/>
        </w:rPr>
        <w:t>………………………………………………………………………（页码）</w:t>
      </w:r>
    </w:p>
    <w:p>
      <w:pPr>
        <w:snapToGrid w:val="0"/>
        <w:spacing w:line="360" w:lineRule="auto"/>
        <w:ind w:left="479" w:leftChars="228"/>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8</w:t>
      </w:r>
      <w:r>
        <w:rPr>
          <w:rFonts w:hint="eastAsia" w:asciiTheme="minorEastAsia" w:hAnsiTheme="minorEastAsia" w:eastAsiaTheme="minorEastAsia" w:cstheme="minorEastAsia"/>
          <w:color w:val="auto"/>
          <w:sz w:val="24"/>
          <w:highlight w:val="none"/>
          <w:lang w:val="zh-CN"/>
        </w:rPr>
        <w:t>）政府采购供应商廉洁自律承诺书</w:t>
      </w:r>
      <w:r>
        <w:rPr>
          <w:rFonts w:hint="eastAsia" w:asciiTheme="minorEastAsia" w:hAnsiTheme="minorEastAsia" w:eastAsiaTheme="minorEastAsia" w:cstheme="minorEastAsia"/>
          <w:color w:val="auto"/>
          <w:highlight w:val="none"/>
        </w:rPr>
        <w:t>…………………………………………………（页码）</w:t>
      </w:r>
    </w:p>
    <w:p>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pPr>
        <w:widowControl/>
        <w:adjustRightInd/>
        <w:jc w:val="left"/>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pPr>
        <w:snapToGrid w:val="0"/>
        <w:spacing w:line="360" w:lineRule="auto"/>
        <w:jc w:val="center"/>
        <w:outlineLvl w:val="0"/>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kern w:val="0"/>
          <w:sz w:val="32"/>
          <w:szCs w:val="32"/>
          <w:highlight w:val="none"/>
        </w:rPr>
        <w:t>一、投标</w:t>
      </w:r>
      <w:r>
        <w:rPr>
          <w:rFonts w:hint="eastAsia" w:asciiTheme="minorEastAsia" w:hAnsiTheme="minorEastAsia" w:eastAsiaTheme="minorEastAsia" w:cstheme="minorEastAsia"/>
          <w:b/>
          <w:color w:val="auto"/>
          <w:sz w:val="32"/>
          <w:szCs w:val="32"/>
          <w:highlight w:val="none"/>
        </w:rPr>
        <w:t>函</w:t>
      </w: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eastAsia="zh-CN"/>
        </w:rPr>
        <w:t>杭州市规划和自然资源局</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浙江省建设工程设备招标有限公司</w:t>
      </w:r>
      <w:r>
        <w:rPr>
          <w:rFonts w:hint="eastAsia" w:asciiTheme="minorEastAsia" w:hAnsiTheme="minorEastAsia" w:eastAsiaTheme="minorEastAsia" w:cstheme="minorEastAsia"/>
          <w:color w:val="auto"/>
          <w:sz w:val="24"/>
          <w:highlight w:val="none"/>
        </w:rPr>
        <w:t>：</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我方参加你方组织的</w:t>
      </w:r>
      <w:r>
        <w:rPr>
          <w:rFonts w:hint="eastAsia" w:asciiTheme="minorEastAsia" w:hAnsiTheme="minorEastAsia" w:eastAsiaTheme="minorEastAsia" w:cstheme="minorEastAsia"/>
          <w:color w:val="auto"/>
          <w:sz w:val="24"/>
          <w:highlight w:val="none"/>
          <w:lang w:eastAsia="zh-CN"/>
        </w:rPr>
        <w:t>杭州市重大交通市政廊道空间控制规划</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项目编号</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ZJZBC-25-GK-9012</w:t>
      </w:r>
      <w:r>
        <w:rPr>
          <w:rFonts w:hint="eastAsia" w:asciiTheme="minorEastAsia" w:hAnsiTheme="minorEastAsia" w:eastAsiaTheme="minorEastAsia" w:cstheme="minorEastAsia"/>
          <w:color w:val="auto"/>
          <w:sz w:val="24"/>
          <w:highlight w:val="none"/>
        </w:rPr>
        <w:t>】招标的有关活动，并对此项目进行投标。为此：</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1、我方承诺投标有效期从提交投标文件的截止之日起</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天（不少于90天）</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z w:val="24"/>
          <w:highlight w:val="none"/>
        </w:rPr>
        <w:t>本投标文件在投标有效期满之前均具有约束力。</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2、我方的投标文件包括以下内容：</w:t>
      </w:r>
    </w:p>
    <w:p>
      <w:pPr>
        <w:snapToGrid w:val="0"/>
        <w:spacing w:line="360" w:lineRule="auto"/>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2.1资格文件：</w:t>
      </w:r>
    </w:p>
    <w:p>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2.1.1承诺函；</w:t>
      </w:r>
    </w:p>
    <w:p>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2.1.2</w:t>
      </w:r>
      <w:r>
        <w:rPr>
          <w:rFonts w:hint="eastAsia" w:asciiTheme="minorEastAsia" w:hAnsiTheme="minorEastAsia" w:eastAsiaTheme="minorEastAsia" w:cstheme="minorEastAsia"/>
          <w:snapToGrid w:val="0"/>
          <w:color w:val="auto"/>
          <w:kern w:val="28"/>
          <w:sz w:val="24"/>
          <w:szCs w:val="20"/>
          <w:highlight w:val="none"/>
        </w:rPr>
        <w:t>联合协议</w:t>
      </w:r>
      <w:bookmarkStart w:id="413" w:name="_Hlk101257010"/>
      <w:r>
        <w:rPr>
          <w:rFonts w:hint="eastAsia" w:asciiTheme="minorEastAsia" w:hAnsiTheme="minorEastAsia" w:eastAsiaTheme="minorEastAsia" w:cstheme="minorEastAsia"/>
          <w:color w:val="auto"/>
          <w:sz w:val="24"/>
          <w:highlight w:val="none"/>
        </w:rPr>
        <w:t>（如果有)</w:t>
      </w:r>
      <w:bookmarkEnd w:id="413"/>
      <w:r>
        <w:rPr>
          <w:rFonts w:hint="eastAsia" w:asciiTheme="minorEastAsia" w:hAnsiTheme="minorEastAsia" w:eastAsiaTheme="minorEastAsia" w:cstheme="minorEastAsia"/>
          <w:snapToGrid w:val="0"/>
          <w:color w:val="auto"/>
          <w:kern w:val="28"/>
          <w:sz w:val="24"/>
          <w:szCs w:val="20"/>
          <w:highlight w:val="none"/>
        </w:rPr>
        <w:t>；</w:t>
      </w:r>
    </w:p>
    <w:p>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2.1.3落实政府采购政策需满足的资格要求（如果有）；</w:t>
      </w:r>
    </w:p>
    <w:p>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2.1.4本项目的特定资格要求（如果有)。</w:t>
      </w:r>
    </w:p>
    <w:p>
      <w:pPr>
        <w:snapToGrid w:val="0"/>
        <w:spacing w:line="360" w:lineRule="auto"/>
        <w:ind w:left="210" w:leftChars="100"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 xml:space="preserve"> </w:t>
      </w:r>
      <w:r>
        <w:rPr>
          <w:rFonts w:hint="eastAsia" w:asciiTheme="minorEastAsia" w:hAnsiTheme="minorEastAsia" w:eastAsiaTheme="minorEastAsia" w:cstheme="minorEastAsia"/>
          <w:color w:val="auto"/>
          <w:sz w:val="24"/>
          <w:highlight w:val="none"/>
        </w:rPr>
        <w:t>商务技术</w:t>
      </w:r>
      <w:r>
        <w:rPr>
          <w:rFonts w:hint="eastAsia" w:asciiTheme="minorEastAsia" w:hAnsiTheme="minorEastAsia" w:eastAsiaTheme="minorEastAsia" w:cstheme="minorEastAsia"/>
          <w:color w:val="auto"/>
          <w:sz w:val="24"/>
          <w:highlight w:val="none"/>
          <w:lang w:val="zh-CN"/>
        </w:rPr>
        <w:t>文件：</w:t>
      </w:r>
    </w:p>
    <w:p>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2.2.1投标函；</w:t>
      </w:r>
      <w:r>
        <w:rPr>
          <w:rFonts w:hint="eastAsia" w:asciiTheme="minorEastAsia" w:hAnsiTheme="minorEastAsia" w:eastAsiaTheme="minorEastAsia" w:cstheme="minorEastAsia"/>
          <w:color w:val="auto"/>
          <w:sz w:val="24"/>
          <w:highlight w:val="none"/>
          <w:lang w:val="zh-CN"/>
        </w:rPr>
        <w:t xml:space="preserve"> </w:t>
      </w:r>
    </w:p>
    <w:p>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2.2.2授权委托书或法定代表人（单位负责人）身份证明；</w:t>
      </w:r>
    </w:p>
    <w:p>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2.2.3分包意向协议（如果有)；</w:t>
      </w:r>
    </w:p>
    <w:p>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2.2.4符合性审查资料；</w:t>
      </w:r>
    </w:p>
    <w:p>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2.2.5评标标准相应的商务技术资料；</w:t>
      </w:r>
    </w:p>
    <w:p>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2.2.6投标标的清单；</w:t>
      </w:r>
    </w:p>
    <w:p>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2.2.7商务技术偏离表；</w:t>
      </w:r>
    </w:p>
    <w:p>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8</w:t>
      </w:r>
      <w:r>
        <w:rPr>
          <w:rFonts w:hint="eastAsia" w:asciiTheme="minorEastAsia" w:hAnsiTheme="minorEastAsia" w:eastAsiaTheme="minorEastAsia" w:cstheme="minorEastAsia"/>
          <w:color w:val="auto"/>
          <w:sz w:val="24"/>
          <w:highlight w:val="none"/>
          <w:lang w:val="zh-CN"/>
        </w:rPr>
        <w:t>政府采购供应商廉洁自律承诺书；</w:t>
      </w:r>
    </w:p>
    <w:p>
      <w:pPr>
        <w:snapToGrid w:val="0"/>
        <w:spacing w:line="360" w:lineRule="auto"/>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3报价文件</w:t>
      </w:r>
    </w:p>
    <w:p>
      <w:pPr>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2.3.1开标一览表（报价表）；</w:t>
      </w:r>
    </w:p>
    <w:p>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2.3.2中小企业声明函（如果有）。</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r>
        <w:rPr>
          <w:rFonts w:hint="eastAsia" w:asciiTheme="minorEastAsia" w:hAnsiTheme="minorEastAsia" w:eastAsiaTheme="minorEastAsia" w:cstheme="minorEastAsia"/>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4、如我方中标，我方承诺：</w:t>
      </w:r>
    </w:p>
    <w:p>
      <w:pPr>
        <w:snapToGrid w:val="0"/>
        <w:spacing w:line="360" w:lineRule="auto"/>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4.2在签订合同时不向你方提出附加条件； </w:t>
      </w:r>
    </w:p>
    <w:p>
      <w:pPr>
        <w:snapToGrid w:val="0"/>
        <w:spacing w:line="360" w:lineRule="auto"/>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4.3按照招标文件要求提交履约保证金； </w:t>
      </w:r>
    </w:p>
    <w:p>
      <w:pPr>
        <w:snapToGrid w:val="0"/>
        <w:spacing w:line="360" w:lineRule="auto"/>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4.4在合同约定的期限内完成合同规定的全部义务。 </w:t>
      </w:r>
    </w:p>
    <w:p>
      <w:pPr>
        <w:widowControl w:val="0"/>
        <w:numPr>
          <w:ilvl w:val="0"/>
          <w:numId w:val="0"/>
        </w:numPr>
        <w:spacing w:line="360" w:lineRule="auto"/>
        <w:ind w:firstLine="480" w:firstLineChars="200"/>
        <w:jc w:val="both"/>
        <w:rPr>
          <w:rFonts w:hint="eastAsia" w:asciiTheme="minorEastAsia" w:hAnsiTheme="minorEastAsia" w:eastAsiaTheme="minorEastAsia" w:cstheme="minorEastAsia"/>
          <w:i w:val="0"/>
          <w:caps w:val="0"/>
          <w:color w:val="auto"/>
          <w:spacing w:val="0"/>
          <w:sz w:val="24"/>
          <w:szCs w:val="24"/>
          <w:highlight w:val="none"/>
          <w:shd w:val="clear" w:color="auto" w:fill="FFFFFF"/>
          <w:lang w:val="en-US" w:eastAsia="zh-CN"/>
        </w:rPr>
      </w:pPr>
      <w:r>
        <w:rPr>
          <w:rFonts w:hint="eastAsia" w:asciiTheme="minorEastAsia" w:hAnsiTheme="minorEastAsia" w:eastAsiaTheme="minorEastAsia" w:cstheme="minorEastAsia"/>
          <w:color w:val="auto"/>
          <w:sz w:val="24"/>
          <w:highlight w:val="none"/>
        </w:rPr>
        <w:t>5、</w:t>
      </w:r>
      <w:r>
        <w:rPr>
          <w:rFonts w:hint="eastAsia" w:asciiTheme="minorEastAsia" w:hAnsiTheme="minorEastAsia" w:eastAsiaTheme="minorEastAsia" w:cstheme="minorEastAsia"/>
          <w:color w:val="auto"/>
          <w:sz w:val="24"/>
          <w:highlight w:val="none"/>
          <w:lang w:val="en-US" w:eastAsia="zh-CN"/>
        </w:rPr>
        <w:t>对</w:t>
      </w:r>
      <w:r>
        <w:rPr>
          <w:rFonts w:hint="eastAsia" w:asciiTheme="minorEastAsia" w:hAnsiTheme="minorEastAsia" w:eastAsiaTheme="minorEastAsia" w:cstheme="minorEastAsia"/>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6、</w:t>
      </w:r>
      <w:r>
        <w:rPr>
          <w:rFonts w:hint="eastAsia" w:asciiTheme="minorEastAsia" w:hAnsiTheme="minorEastAsia" w:eastAsiaTheme="minorEastAsia" w:cstheme="minorEastAsia"/>
          <w:color w:val="auto"/>
          <w:sz w:val="24"/>
          <w:highlight w:val="none"/>
        </w:rPr>
        <w:t>其他补充说明:</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p>
    <w:p>
      <w:pPr>
        <w:spacing w:line="360" w:lineRule="auto"/>
        <w:ind w:firstLine="3600" w:firstLineChars="15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投标人名称（电子签名）：                          </w:t>
      </w:r>
    </w:p>
    <w:p>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日期：  年   月   日</w:t>
      </w:r>
    </w:p>
    <w:p>
      <w:pPr>
        <w:snapToGrid w:val="0"/>
        <w:spacing w:line="360" w:lineRule="auto"/>
        <w:ind w:left="420" w:leftChars="200" w:firstLine="4200" w:firstLineChars="1750"/>
        <w:rPr>
          <w:rFonts w:hint="eastAsia" w:asciiTheme="minorEastAsia" w:hAnsiTheme="minorEastAsia" w:eastAsiaTheme="minorEastAsia" w:cstheme="minorEastAsia"/>
          <w:color w:val="auto"/>
          <w:kern w:val="0"/>
          <w:sz w:val="24"/>
          <w:highlight w:val="none"/>
          <w:u w:val="single"/>
        </w:rPr>
      </w:pPr>
    </w:p>
    <w:p>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pPr>
        <w:snapToGrid w:val="0"/>
        <w:spacing w:line="360" w:lineRule="auto"/>
        <w:jc w:val="center"/>
        <w:rPr>
          <w:rFonts w:hint="eastAsia" w:asciiTheme="minorEastAsia" w:hAnsiTheme="minorEastAsia" w:eastAsiaTheme="minorEastAsia" w:cstheme="minorEastAsia"/>
          <w:b/>
          <w:color w:val="auto"/>
          <w:kern w:val="0"/>
          <w:sz w:val="32"/>
          <w:szCs w:val="32"/>
          <w:highlight w:val="none"/>
        </w:rPr>
      </w:pPr>
    </w:p>
    <w:p>
      <w:pPr>
        <w:snapToGrid w:val="0"/>
        <w:spacing w:line="360" w:lineRule="auto"/>
        <w:rPr>
          <w:rFonts w:hint="eastAsia" w:asciiTheme="minorEastAsia" w:hAnsiTheme="minorEastAsia" w:eastAsiaTheme="minorEastAsia" w:cstheme="minorEastAsia"/>
          <w:color w:val="auto"/>
          <w:sz w:val="24"/>
          <w:highlight w:val="none"/>
        </w:rPr>
      </w:pPr>
    </w:p>
    <w:p>
      <w:pPr>
        <w:jc w:val="both"/>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rPr>
          <w:rFonts w:hint="eastAsia"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br w:type="page"/>
      </w:r>
    </w:p>
    <w:p>
      <w:pPr>
        <w:jc w:val="center"/>
        <w:rPr>
          <w:rFonts w:hint="eastAsia"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t>二、授权委托书或法定代表人（单位负责人、自然人本人）身份证明</w:t>
      </w: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w:t>
      </w:r>
    </w:p>
    <w:p>
      <w:pPr>
        <w:snapToGrid w:val="0"/>
        <w:spacing w:line="360" w:lineRule="auto"/>
        <w:ind w:firstLine="2872" w:firstLineChars="894"/>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sz w:val="32"/>
          <w:szCs w:val="32"/>
          <w:highlight w:val="none"/>
          <w:lang w:val="zh-CN"/>
        </w:rPr>
        <w:t>授权委托书（适用于非联合体投标）</w:t>
      </w:r>
      <w:r>
        <w:rPr>
          <w:rFonts w:hint="eastAsia" w:asciiTheme="minorEastAsia" w:hAnsiTheme="minorEastAsia" w:eastAsiaTheme="minorEastAsia" w:cstheme="minorEastAsia"/>
          <w:color w:val="auto"/>
          <w:highlight w:val="none"/>
        </w:rPr>
        <w:t xml:space="preserve">                               </w:t>
      </w:r>
    </w:p>
    <w:p>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lang w:eastAsia="zh-CN"/>
        </w:rPr>
        <w:t>杭州市规划和自然资源局</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浙江省建设工程设备招标有限公司</w:t>
      </w:r>
      <w:r>
        <w:rPr>
          <w:rFonts w:hint="eastAsia" w:asciiTheme="minorEastAsia" w:hAnsiTheme="minorEastAsia" w:eastAsiaTheme="minorEastAsia" w:cstheme="minorEastAsia"/>
          <w:color w:val="auto"/>
          <w:kern w:val="0"/>
          <w:sz w:val="24"/>
          <w:highlight w:val="none"/>
          <w:lang w:val="zh-CN"/>
        </w:rPr>
        <w:t>：</w:t>
      </w:r>
    </w:p>
    <w:p>
      <w:pPr>
        <w:snapToGrid w:val="0"/>
        <w:spacing w:line="360" w:lineRule="auto"/>
        <w:ind w:firstLine="57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现</w:t>
      </w:r>
      <w:r>
        <w:rPr>
          <w:rFonts w:hint="eastAsia" w:asciiTheme="minorEastAsia" w:hAnsiTheme="minorEastAsia" w:eastAsiaTheme="minorEastAsia" w:cstheme="minorEastAsia"/>
          <w:color w:val="auto"/>
          <w:kern w:val="0"/>
          <w:sz w:val="24"/>
          <w:highlight w:val="none"/>
          <w:lang w:val="zh-CN"/>
        </w:rPr>
        <w:t>委托</w:t>
      </w:r>
      <w:r>
        <w:rPr>
          <w:rFonts w:hint="eastAsia" w:asciiTheme="minorEastAsia" w:hAnsiTheme="minorEastAsia" w:eastAsiaTheme="minorEastAsia" w:cstheme="minorEastAsia"/>
          <w:color w:val="auto"/>
          <w:kern w:val="0"/>
          <w:sz w:val="24"/>
          <w:highlight w:val="none"/>
          <w:u w:val="single"/>
          <w:lang w:val="zh-CN"/>
        </w:rPr>
        <w:t xml:space="preserve">          </w:t>
      </w:r>
      <w:r>
        <w:rPr>
          <w:rFonts w:hint="eastAsia" w:asciiTheme="minorEastAsia" w:hAnsiTheme="minorEastAsia" w:eastAsiaTheme="minorEastAsia" w:cstheme="minorEastAsia"/>
          <w:color w:val="auto"/>
          <w:kern w:val="0"/>
          <w:sz w:val="24"/>
          <w:highlight w:val="none"/>
          <w:lang w:val="zh-CN"/>
        </w:rPr>
        <w:t>（姓名）为我方代理人（身份证号码：</w:t>
      </w:r>
      <w:r>
        <w:rPr>
          <w:rFonts w:hint="eastAsia" w:asciiTheme="minorEastAsia" w:hAnsiTheme="minorEastAsia" w:eastAsiaTheme="minorEastAsia" w:cstheme="minorEastAsia"/>
          <w:color w:val="auto"/>
          <w:kern w:val="0"/>
          <w:sz w:val="24"/>
          <w:highlight w:val="none"/>
          <w:u w:val="single"/>
          <w:lang w:val="zh-CN"/>
        </w:rPr>
        <w:t xml:space="preserve">          </w:t>
      </w:r>
      <w:r>
        <w:rPr>
          <w:rFonts w:hint="eastAsia" w:asciiTheme="minorEastAsia" w:hAnsiTheme="minorEastAsia" w:eastAsiaTheme="minorEastAsia" w:cstheme="minorEastAsia"/>
          <w:color w:val="auto"/>
          <w:kern w:val="0"/>
          <w:sz w:val="24"/>
          <w:highlight w:val="none"/>
          <w:lang w:val="zh-CN"/>
        </w:rPr>
        <w:t>，手机：</w:t>
      </w:r>
      <w:r>
        <w:rPr>
          <w:rFonts w:hint="eastAsia" w:asciiTheme="minorEastAsia" w:hAnsiTheme="minorEastAsia" w:eastAsiaTheme="minorEastAsia" w:cstheme="minorEastAsia"/>
          <w:color w:val="auto"/>
          <w:kern w:val="0"/>
          <w:sz w:val="24"/>
          <w:highlight w:val="none"/>
          <w:u w:val="single"/>
          <w:lang w:val="zh-CN"/>
        </w:rPr>
        <w:t xml:space="preserve">          </w:t>
      </w:r>
      <w:r>
        <w:rPr>
          <w:rFonts w:hint="eastAsia" w:asciiTheme="minorEastAsia" w:hAnsiTheme="minorEastAsia" w:eastAsiaTheme="minorEastAsia" w:cstheme="minorEastAsia"/>
          <w:color w:val="auto"/>
          <w:kern w:val="0"/>
          <w:sz w:val="24"/>
          <w:highlight w:val="none"/>
          <w:u w:val="none"/>
          <w:lang w:val="en-US" w:eastAsia="zh-CN"/>
        </w:rPr>
        <w:t>，所在单位：</w:t>
      </w:r>
      <w:r>
        <w:rPr>
          <w:rFonts w:hint="eastAsia" w:asciiTheme="minorEastAsia" w:hAnsiTheme="minorEastAsia" w:eastAsiaTheme="minorEastAsia" w:cstheme="minorEastAsia"/>
          <w:color w:val="auto"/>
          <w:kern w:val="0"/>
          <w:sz w:val="24"/>
          <w:highlight w:val="none"/>
          <w:u w:val="single"/>
          <w:lang w:val="en-US" w:eastAsia="zh-CN"/>
        </w:rPr>
        <w:t xml:space="preserve">         </w:t>
      </w:r>
      <w:r>
        <w:rPr>
          <w:rFonts w:hint="eastAsia" w:asciiTheme="minorEastAsia" w:hAnsiTheme="minorEastAsia" w:eastAsiaTheme="minorEastAsia" w:cstheme="minorEastAsia"/>
          <w:color w:val="auto"/>
          <w:kern w:val="0"/>
          <w:sz w:val="24"/>
          <w:highlight w:val="none"/>
          <w:lang w:val="zh-CN"/>
        </w:rPr>
        <w:t>），以我方名义处理</w:t>
      </w:r>
      <w:r>
        <w:rPr>
          <w:rFonts w:hint="eastAsia" w:asciiTheme="minorEastAsia" w:hAnsiTheme="minorEastAsia" w:eastAsiaTheme="minorEastAsia" w:cstheme="minorEastAsia"/>
          <w:color w:val="auto"/>
          <w:sz w:val="24"/>
          <w:highlight w:val="none"/>
          <w:lang w:eastAsia="zh-CN"/>
        </w:rPr>
        <w:t>杭州市重大交通市政廊道空间控制规划</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项目编号</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ZJZBC-25-GK-9012</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kern w:val="0"/>
          <w:sz w:val="24"/>
          <w:highlight w:val="none"/>
          <w:lang w:val="zh-CN"/>
        </w:rPr>
        <w:t>政府采购投标的一切事项，其法律后果由我方承担。</w:t>
      </w:r>
    </w:p>
    <w:p>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委托期限</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kern w:val="0"/>
          <w:sz w:val="24"/>
          <w:highlight w:val="none"/>
          <w:lang w:val="zh-CN"/>
        </w:rPr>
        <w:t>自</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年</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月</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日起至</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年</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月</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日止。</w:t>
      </w:r>
    </w:p>
    <w:p>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特此告知。</w:t>
      </w:r>
    </w:p>
    <w:p>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 xml:space="preserve">                                                 投标人名称(电子签名)：</w:t>
      </w:r>
    </w:p>
    <w:p>
      <w:pPr>
        <w:snapToGrid w:val="0"/>
        <w:spacing w:line="360" w:lineRule="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签发日期：  年  月   日</w:t>
      </w:r>
    </w:p>
    <w:p>
      <w:pPr>
        <w:snapToGrid w:val="0"/>
        <w:spacing w:line="360" w:lineRule="auto"/>
        <w:rPr>
          <w:rFonts w:hint="eastAsia" w:asciiTheme="minorEastAsia" w:hAnsiTheme="minorEastAsia" w:eastAsiaTheme="minorEastAsia" w:cstheme="minorEastAsia"/>
          <w:color w:val="auto"/>
          <w:sz w:val="24"/>
          <w:highlight w:val="none"/>
        </w:rPr>
      </w:pPr>
    </w:p>
    <w:p>
      <w:pPr>
        <w:spacing w:line="360" w:lineRule="auto"/>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lang w:val="zh-CN"/>
        </w:rPr>
        <w:t xml:space="preserve">      </w:t>
      </w:r>
      <w:r>
        <w:rPr>
          <w:rFonts w:hint="eastAsia" w:asciiTheme="minorEastAsia" w:hAnsiTheme="minorEastAsia" w:eastAsiaTheme="minorEastAsia" w:cstheme="minorEastAsia"/>
          <w:b/>
          <w:color w:val="auto"/>
          <w:kern w:val="0"/>
          <w:sz w:val="32"/>
          <w:szCs w:val="32"/>
          <w:highlight w:val="none"/>
        </w:rPr>
        <w:t xml:space="preserve"> </w:t>
      </w:r>
      <w:r>
        <w:rPr>
          <w:rFonts w:hint="eastAsia" w:asciiTheme="minorEastAsia" w:hAnsiTheme="minorEastAsia" w:eastAsiaTheme="minorEastAsia" w:cstheme="minorEastAsia"/>
          <w:b/>
          <w:color w:val="auto"/>
          <w:kern w:val="0"/>
          <w:sz w:val="32"/>
          <w:szCs w:val="32"/>
          <w:highlight w:val="none"/>
          <w:lang w:val="zh-CN"/>
        </w:rPr>
        <w:t>授权委托书（适用于联合体投标）</w:t>
      </w:r>
    </w:p>
    <w:p>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lang w:eastAsia="zh-CN"/>
        </w:rPr>
        <w:t>杭州市规划和自然资源局</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浙江省建设工程设备招标有限公司</w:t>
      </w:r>
      <w:r>
        <w:rPr>
          <w:rFonts w:hint="eastAsia" w:asciiTheme="minorEastAsia" w:hAnsiTheme="minorEastAsia" w:eastAsiaTheme="minorEastAsia" w:cstheme="minorEastAsia"/>
          <w:color w:val="auto"/>
          <w:kern w:val="0"/>
          <w:sz w:val="24"/>
          <w:highlight w:val="none"/>
          <w:lang w:val="zh-CN"/>
        </w:rPr>
        <w:t>：</w:t>
      </w:r>
    </w:p>
    <w:p>
      <w:pPr>
        <w:snapToGrid w:val="0"/>
        <w:spacing w:line="360" w:lineRule="auto"/>
        <w:ind w:firstLine="57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现</w:t>
      </w:r>
      <w:r>
        <w:rPr>
          <w:rFonts w:hint="eastAsia" w:asciiTheme="minorEastAsia" w:hAnsiTheme="minorEastAsia" w:eastAsiaTheme="minorEastAsia" w:cstheme="minorEastAsia"/>
          <w:color w:val="auto"/>
          <w:kern w:val="0"/>
          <w:sz w:val="24"/>
          <w:highlight w:val="none"/>
          <w:lang w:val="zh-CN"/>
        </w:rPr>
        <w:t>委托</w:t>
      </w:r>
      <w:r>
        <w:rPr>
          <w:rFonts w:hint="eastAsia" w:asciiTheme="minorEastAsia" w:hAnsiTheme="minorEastAsia" w:eastAsiaTheme="minorEastAsia" w:cstheme="minorEastAsia"/>
          <w:color w:val="auto"/>
          <w:kern w:val="0"/>
          <w:sz w:val="24"/>
          <w:highlight w:val="none"/>
          <w:u w:val="single"/>
          <w:lang w:val="zh-CN"/>
        </w:rPr>
        <w:t xml:space="preserve">          </w:t>
      </w:r>
      <w:r>
        <w:rPr>
          <w:rFonts w:hint="eastAsia" w:asciiTheme="minorEastAsia" w:hAnsiTheme="minorEastAsia" w:eastAsiaTheme="minorEastAsia" w:cstheme="minorEastAsia"/>
          <w:color w:val="auto"/>
          <w:kern w:val="0"/>
          <w:sz w:val="24"/>
          <w:highlight w:val="none"/>
          <w:lang w:val="zh-CN"/>
        </w:rPr>
        <w:t>（姓名）为我方代理人（身份证号码：</w:t>
      </w:r>
      <w:r>
        <w:rPr>
          <w:rFonts w:hint="eastAsia" w:asciiTheme="minorEastAsia" w:hAnsiTheme="minorEastAsia" w:eastAsiaTheme="minorEastAsia" w:cstheme="minorEastAsia"/>
          <w:color w:val="auto"/>
          <w:kern w:val="0"/>
          <w:sz w:val="24"/>
          <w:highlight w:val="none"/>
          <w:u w:val="single"/>
          <w:lang w:val="zh-CN"/>
        </w:rPr>
        <w:t xml:space="preserve">          </w:t>
      </w:r>
      <w:r>
        <w:rPr>
          <w:rFonts w:hint="eastAsia" w:asciiTheme="minorEastAsia" w:hAnsiTheme="minorEastAsia" w:eastAsiaTheme="minorEastAsia" w:cstheme="minorEastAsia"/>
          <w:color w:val="auto"/>
          <w:kern w:val="0"/>
          <w:sz w:val="24"/>
          <w:highlight w:val="none"/>
          <w:lang w:val="zh-CN"/>
        </w:rPr>
        <w:t>，手机：</w:t>
      </w:r>
      <w:r>
        <w:rPr>
          <w:rFonts w:hint="eastAsia" w:asciiTheme="minorEastAsia" w:hAnsiTheme="minorEastAsia" w:eastAsiaTheme="minorEastAsia" w:cstheme="minorEastAsia"/>
          <w:color w:val="auto"/>
          <w:kern w:val="0"/>
          <w:sz w:val="24"/>
          <w:highlight w:val="none"/>
          <w:u w:val="single"/>
          <w:lang w:val="zh-CN"/>
        </w:rPr>
        <w:t xml:space="preserve">          </w:t>
      </w:r>
      <w:r>
        <w:rPr>
          <w:rFonts w:hint="eastAsia" w:asciiTheme="minorEastAsia" w:hAnsiTheme="minorEastAsia" w:eastAsiaTheme="minorEastAsia" w:cstheme="minorEastAsia"/>
          <w:color w:val="auto"/>
          <w:kern w:val="0"/>
          <w:sz w:val="24"/>
          <w:highlight w:val="none"/>
          <w:u w:val="none"/>
          <w:lang w:val="en-US" w:eastAsia="zh-CN"/>
        </w:rPr>
        <w:t>，所在单位：</w:t>
      </w:r>
      <w:r>
        <w:rPr>
          <w:rFonts w:hint="eastAsia" w:asciiTheme="minorEastAsia" w:hAnsiTheme="minorEastAsia" w:eastAsiaTheme="minorEastAsia" w:cstheme="minorEastAsia"/>
          <w:color w:val="auto"/>
          <w:kern w:val="0"/>
          <w:sz w:val="24"/>
          <w:highlight w:val="none"/>
          <w:u w:val="single"/>
          <w:lang w:val="en-US" w:eastAsia="zh-CN"/>
        </w:rPr>
        <w:t xml:space="preserve">         </w:t>
      </w:r>
      <w:r>
        <w:rPr>
          <w:rFonts w:hint="eastAsia" w:asciiTheme="minorEastAsia" w:hAnsiTheme="minorEastAsia" w:eastAsiaTheme="minorEastAsia" w:cstheme="minorEastAsia"/>
          <w:color w:val="auto"/>
          <w:kern w:val="0"/>
          <w:sz w:val="24"/>
          <w:highlight w:val="none"/>
          <w:lang w:val="zh-CN"/>
        </w:rPr>
        <w:t>），以我方名义处理</w:t>
      </w:r>
      <w:r>
        <w:rPr>
          <w:rFonts w:hint="eastAsia" w:asciiTheme="minorEastAsia" w:hAnsiTheme="minorEastAsia" w:eastAsiaTheme="minorEastAsia" w:cstheme="minorEastAsia"/>
          <w:color w:val="auto"/>
          <w:sz w:val="24"/>
          <w:highlight w:val="none"/>
          <w:lang w:eastAsia="zh-CN"/>
        </w:rPr>
        <w:t>杭州市重大交通市政廊道空间控制规划</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项目编号</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ZJZBC-25-GK-9012</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kern w:val="0"/>
          <w:sz w:val="24"/>
          <w:highlight w:val="none"/>
          <w:lang w:val="zh-CN"/>
        </w:rPr>
        <w:t>政府采购投标的一切事项，其法律后果由我方承担。</w:t>
      </w:r>
    </w:p>
    <w:p>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委托期限</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kern w:val="0"/>
          <w:sz w:val="24"/>
          <w:highlight w:val="none"/>
          <w:lang w:val="zh-CN"/>
        </w:rPr>
        <w:t>自</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年</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月</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日起至</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年</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月</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日止。</w:t>
      </w:r>
    </w:p>
    <w:p>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特此告知。</w:t>
      </w:r>
    </w:p>
    <w:p>
      <w:pPr>
        <w:jc w:val="center"/>
        <w:rPr>
          <w:rFonts w:hint="eastAsia" w:asciiTheme="minorEastAsia" w:hAnsiTheme="minorEastAsia" w:eastAsiaTheme="minorEastAsia" w:cstheme="minorEastAsia"/>
          <w:b/>
          <w:color w:val="auto"/>
          <w:kern w:val="0"/>
          <w:sz w:val="32"/>
          <w:szCs w:val="32"/>
          <w:highlight w:val="none"/>
        </w:rPr>
      </w:pPr>
    </w:p>
    <w:p>
      <w:pPr>
        <w:rPr>
          <w:rFonts w:hint="eastAsia" w:asciiTheme="minorEastAsia" w:hAnsiTheme="minorEastAsia" w:eastAsiaTheme="minorEastAsia" w:cstheme="minorEastAsia"/>
          <w:color w:val="auto"/>
          <w:highlight w:val="none"/>
        </w:rPr>
      </w:pPr>
    </w:p>
    <w:p>
      <w:pPr>
        <w:snapToGrid w:val="0"/>
        <w:spacing w:line="360" w:lineRule="auto"/>
        <w:ind w:firstLine="5040" w:firstLineChars="21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联合体成员名称(电子签名/公章)：</w:t>
      </w:r>
    </w:p>
    <w:p>
      <w:pPr>
        <w:snapToGrid w:val="0"/>
        <w:spacing w:line="360" w:lineRule="auto"/>
        <w:ind w:firstLine="5040" w:firstLineChars="21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联合体成员名称(电子签名/公章)：</w:t>
      </w:r>
    </w:p>
    <w:p>
      <w:pPr>
        <w:snapToGrid w:val="0"/>
        <w:spacing w:line="360" w:lineRule="auto"/>
        <w:ind w:firstLine="5760" w:firstLineChars="24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 w:val="24"/>
          <w:highlight w:val="none"/>
          <w:lang w:val="zh-CN"/>
        </w:rPr>
        <w:t>……</w:t>
      </w:r>
    </w:p>
    <w:p>
      <w:pPr>
        <w:snapToGrid w:val="0"/>
        <w:spacing w:line="360" w:lineRule="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日期：  年  月   日</w:t>
      </w:r>
    </w:p>
    <w:p>
      <w:pPr>
        <w:autoSpaceDE w:val="0"/>
        <w:autoSpaceDN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pPr>
        <w:autoSpaceDE w:val="0"/>
        <w:autoSpaceDN w:val="0"/>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kern w:val="0"/>
          <w:sz w:val="32"/>
          <w:szCs w:val="32"/>
          <w:highlight w:val="none"/>
          <w:lang w:val="zh-CN"/>
        </w:rPr>
        <w:t>法定代表人、单位负责人或自然人本人</w:t>
      </w:r>
      <w:r>
        <w:rPr>
          <w:rFonts w:hint="eastAsia" w:asciiTheme="minorEastAsia" w:hAnsiTheme="minorEastAsia" w:eastAsiaTheme="minorEastAsia" w:cstheme="minorEastAsia"/>
          <w:b/>
          <w:color w:val="auto"/>
          <w:sz w:val="30"/>
          <w:szCs w:val="30"/>
          <w:highlight w:val="none"/>
        </w:rPr>
        <w:t>的身份证明（适用于法定代表人、单位负责人或者自然人本人代表投标人参加投标）</w:t>
      </w:r>
    </w:p>
    <w:p>
      <w:pPr>
        <w:pStyle w:val="149"/>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9"/>
              <w:adjustRightInd w:val="0"/>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正面：                                 反面：</w:t>
            </w:r>
          </w:p>
          <w:p>
            <w:pPr>
              <w:pStyle w:val="149"/>
              <w:adjustRightInd w:val="0"/>
              <w:spacing w:line="360" w:lineRule="auto"/>
              <w:rPr>
                <w:rFonts w:hint="eastAsia" w:asciiTheme="minorEastAsia" w:hAnsiTheme="minorEastAsia" w:eastAsiaTheme="minorEastAsia" w:cstheme="minorEastAsia"/>
                <w:bCs/>
                <w:color w:val="auto"/>
                <w:sz w:val="24"/>
                <w:highlight w:val="none"/>
              </w:rPr>
            </w:pPr>
          </w:p>
        </w:tc>
      </w:tr>
    </w:tbl>
    <w:p>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w:t>
      </w:r>
    </w:p>
    <w:p>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投标人名称(电子签名)：                              </w:t>
      </w:r>
    </w:p>
    <w:p>
      <w:pPr>
        <w:spacing w:line="360" w:lineRule="auto"/>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日期：  年  月  日</w:t>
      </w: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snapToGrid w:val="0"/>
        <w:spacing w:line="360" w:lineRule="auto"/>
        <w:ind w:right="480"/>
        <w:rPr>
          <w:rFonts w:hint="eastAsia" w:asciiTheme="minorEastAsia" w:hAnsiTheme="minorEastAsia" w:eastAsiaTheme="minorEastAsia" w:cstheme="minorEastAsia"/>
          <w:b/>
          <w:color w:val="auto"/>
          <w:kern w:val="0"/>
          <w:sz w:val="32"/>
          <w:szCs w:val="32"/>
          <w:highlight w:val="none"/>
        </w:rPr>
        <w:sectPr>
          <w:headerReference r:id="rId10" w:type="first"/>
          <w:footerReference r:id="rId12" w:type="first"/>
          <w:headerReference r:id="rId9" w:type="default"/>
          <w:footerReference r:id="rId11" w:type="default"/>
          <w:pgSz w:w="11906" w:h="16838"/>
          <w:pgMar w:top="1417" w:right="1418" w:bottom="1417" w:left="1418" w:header="851" w:footer="992" w:gutter="0"/>
          <w:cols w:space="0" w:num="1"/>
          <w:titlePg/>
          <w:rtlGutter w:val="0"/>
          <w:docGrid w:linePitch="312" w:charSpace="0"/>
        </w:sectPr>
      </w:pPr>
    </w:p>
    <w:p>
      <w:pPr>
        <w:snapToGrid w:val="0"/>
        <w:spacing w:line="360" w:lineRule="auto"/>
        <w:ind w:firstLine="3534" w:firstLineChars="1100"/>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三、分包意向协议（如果有）</w:t>
      </w:r>
    </w:p>
    <w:p>
      <w:pPr>
        <w:widowControl/>
        <w:spacing w:line="360" w:lineRule="auto"/>
        <w:ind w:firstLine="120" w:firstLineChars="5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b/>
          <w:color w:val="auto"/>
          <w:sz w:val="24"/>
          <w:highlight w:val="none"/>
        </w:rPr>
        <w:t>中标后以分包方式履行合同的，提供分包意向协议(附件6)；采购人不同意分包或者投标人中标后不以分包方式履行合同的，则不需要提供。</w:t>
      </w:r>
      <w:r>
        <w:rPr>
          <w:rFonts w:hint="eastAsia" w:asciiTheme="minorEastAsia" w:hAnsiTheme="minorEastAsia" w:eastAsiaTheme="minorEastAsia" w:cstheme="minorEastAsia"/>
          <w:color w:val="auto"/>
          <w:sz w:val="24"/>
          <w:highlight w:val="none"/>
        </w:rPr>
        <w:t>]</w:t>
      </w:r>
    </w:p>
    <w:p>
      <w:pPr>
        <w:snapToGrid w:val="0"/>
        <w:spacing w:line="360" w:lineRule="auto"/>
        <w:rPr>
          <w:rFonts w:hint="eastAsia" w:asciiTheme="minorEastAsia" w:hAnsiTheme="minorEastAsia" w:eastAsiaTheme="minorEastAsia" w:cstheme="minorEastAsia"/>
          <w:color w:val="auto"/>
          <w:kern w:val="0"/>
          <w:sz w:val="24"/>
          <w:highlight w:val="none"/>
        </w:rPr>
      </w:pPr>
    </w:p>
    <w:p>
      <w:pPr>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四、符合性审查资料</w:t>
      </w:r>
    </w:p>
    <w:p>
      <w:pPr>
        <w:jc w:val="center"/>
        <w:rPr>
          <w:rFonts w:hint="eastAsia" w:asciiTheme="minorEastAsia" w:hAnsiTheme="minorEastAsia" w:eastAsiaTheme="minorEastAsia" w:cstheme="minorEastAsia"/>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4991" w:type="dxa"/>
            <w:vAlign w:val="center"/>
          </w:tcPr>
          <w:p>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实质性要求</w:t>
            </w:r>
          </w:p>
        </w:tc>
        <w:tc>
          <w:tcPr>
            <w:tcW w:w="2551" w:type="dxa"/>
            <w:vAlign w:val="center"/>
          </w:tcPr>
          <w:p>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需要提供的符合性审查资料</w:t>
            </w:r>
          </w:p>
        </w:tc>
        <w:tc>
          <w:tcPr>
            <w:tcW w:w="1418" w:type="dxa"/>
            <w:vAlign w:val="center"/>
          </w:tcPr>
          <w:p>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投标文件中的</w:t>
            </w:r>
          </w:p>
          <w:p>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4991" w:type="dxa"/>
            <w:vAlign w:val="center"/>
          </w:tcPr>
          <w:p>
            <w:pPr>
              <w:spacing w:line="360" w:lineRule="auto"/>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投标文件按照招标文件要求签署、盖章。</w:t>
            </w:r>
          </w:p>
        </w:tc>
        <w:tc>
          <w:tcPr>
            <w:tcW w:w="2551" w:type="dxa"/>
            <w:vAlign w:val="center"/>
          </w:tcPr>
          <w:p>
            <w:pP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需要使用电子签名或者签字盖章的投标文件的组成部分</w:t>
            </w:r>
          </w:p>
        </w:tc>
        <w:tc>
          <w:tcPr>
            <w:tcW w:w="1418" w:type="dxa"/>
          </w:tcPr>
          <w:p>
            <w:pPr>
              <w:rPr>
                <w:rFonts w:hint="eastAsia" w:asciiTheme="minorEastAsia" w:hAnsiTheme="minorEastAsia" w:eastAsiaTheme="minorEastAsia" w:cstheme="minorEastAsia"/>
                <w:color w:val="auto"/>
                <w:sz w:val="24"/>
                <w:highlight w:val="none"/>
              </w:rPr>
            </w:pPr>
          </w:p>
          <w:p>
            <w:pP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见投标文件</w:t>
            </w:r>
          </w:p>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第</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4991" w:type="dxa"/>
            <w:vAlign w:val="center"/>
          </w:tcPr>
          <w:p>
            <w:pPr>
              <w:spacing w:line="360" w:lineRule="auto"/>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投标文件中承诺的投标有效期不少于招标文件中载明的投标有效期。</w:t>
            </w:r>
          </w:p>
        </w:tc>
        <w:tc>
          <w:tcPr>
            <w:tcW w:w="2551" w:type="dxa"/>
            <w:vAlign w:val="center"/>
          </w:tcPr>
          <w:p>
            <w:pP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投标函</w:t>
            </w:r>
          </w:p>
        </w:tc>
        <w:tc>
          <w:tcPr>
            <w:tcW w:w="1418" w:type="dxa"/>
          </w:tcPr>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见投标文件第</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val="0"/>
                <w:bCs w:val="0"/>
                <w:color w:val="auto"/>
                <w:sz w:val="24"/>
                <w:highlight w:val="none"/>
                <w:lang w:val="en-US" w:eastAsia="zh-CN"/>
              </w:rPr>
              <w:t>3</w:t>
            </w:r>
          </w:p>
        </w:tc>
        <w:tc>
          <w:tcPr>
            <w:tcW w:w="4991" w:type="dxa"/>
            <w:vAlign w:val="center"/>
          </w:tcPr>
          <w:p>
            <w:pPr>
              <w:spacing w:line="360" w:lineRule="auto"/>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val="0"/>
                <w:bCs w:val="0"/>
                <w:snapToGrid w:val="0"/>
                <w:color w:val="auto"/>
                <w:sz w:val="24"/>
                <w:highlight w:val="none"/>
                <w:lang w:val="en-US" w:eastAsia="zh-CN"/>
              </w:rPr>
              <w:t>其他实质性要求1：</w:t>
            </w:r>
          </w:p>
        </w:tc>
        <w:tc>
          <w:tcPr>
            <w:tcW w:w="2551" w:type="dxa"/>
            <w:vMerge w:val="restart"/>
            <w:vAlign w:val="center"/>
          </w:tcPr>
          <w:p>
            <w:pP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val="0"/>
                <w:bCs w:val="0"/>
                <w:color w:val="auto"/>
                <w:sz w:val="24"/>
                <w:highlight w:val="none"/>
              </w:rPr>
              <w:t>见投标文件第</w:t>
            </w:r>
            <w:r>
              <w:rPr>
                <w:rFonts w:hint="eastAsia" w:asciiTheme="minorEastAsia" w:hAnsiTheme="minorEastAsia" w:eastAsiaTheme="minorEastAsia" w:cstheme="minorEastAsia"/>
                <w:b w:val="0"/>
                <w:bCs w:val="0"/>
                <w:color w:val="auto"/>
                <w:sz w:val="24"/>
                <w:highlight w:val="none"/>
                <w:u w:val="single"/>
              </w:rPr>
              <w:t xml:space="preserve">  </w:t>
            </w:r>
            <w:r>
              <w:rPr>
                <w:rFonts w:hint="eastAsia" w:asciiTheme="minorEastAsia" w:hAnsiTheme="minorEastAsia" w:eastAsiaTheme="minorEastAsia" w:cstheme="minorEastAsia"/>
                <w:b w:val="0"/>
                <w:bCs w:val="0"/>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Theme="minorEastAsia" w:hAnsiTheme="minorEastAsia" w:eastAsiaTheme="minorEastAsia" w:cstheme="minorEastAsia"/>
                <w:b w:val="0"/>
                <w:bCs w:val="0"/>
                <w:color w:val="auto"/>
                <w:sz w:val="24"/>
                <w:highlight w:val="none"/>
                <w:lang w:val="en-US" w:eastAsia="zh-CN"/>
              </w:rPr>
            </w:pPr>
            <w:r>
              <w:rPr>
                <w:rFonts w:hint="eastAsia" w:asciiTheme="minorEastAsia" w:hAnsiTheme="minorEastAsia" w:eastAsiaTheme="minorEastAsia" w:cstheme="minorEastAsia"/>
                <w:b w:val="0"/>
                <w:bCs w:val="0"/>
                <w:color w:val="auto"/>
                <w:sz w:val="24"/>
                <w:highlight w:val="none"/>
                <w:lang w:val="en-US" w:eastAsia="zh-CN"/>
              </w:rPr>
              <w:t>4</w:t>
            </w:r>
          </w:p>
        </w:tc>
        <w:tc>
          <w:tcPr>
            <w:tcW w:w="4991" w:type="dxa"/>
            <w:vAlign w:val="center"/>
          </w:tcPr>
          <w:p>
            <w:pPr>
              <w:spacing w:line="360" w:lineRule="auto"/>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val="0"/>
                <w:bCs w:val="0"/>
                <w:snapToGrid w:val="0"/>
                <w:color w:val="auto"/>
                <w:sz w:val="24"/>
                <w:highlight w:val="none"/>
                <w:lang w:val="en-US" w:eastAsia="zh-CN"/>
              </w:rPr>
              <w:t>其他实质性要求2：</w:t>
            </w:r>
          </w:p>
        </w:tc>
        <w:tc>
          <w:tcPr>
            <w:tcW w:w="2551" w:type="dxa"/>
            <w:vMerge w:val="continue"/>
            <w:vAlign w:val="center"/>
          </w:tcPr>
          <w:p>
            <w:pPr>
              <w:rPr>
                <w:rFonts w:hint="eastAsia" w:asciiTheme="minorEastAsia" w:hAnsiTheme="minorEastAsia" w:eastAsiaTheme="minorEastAsia" w:cstheme="minorEastAsia"/>
                <w:b w:val="0"/>
                <w:bCs w:val="0"/>
                <w:color w:val="auto"/>
                <w:sz w:val="24"/>
                <w:highlight w:val="none"/>
                <w:lang w:val="en-US" w:eastAsia="zh-CN"/>
              </w:rPr>
            </w:pPr>
          </w:p>
        </w:tc>
        <w:tc>
          <w:tcPr>
            <w:tcW w:w="1418" w:type="dxa"/>
            <w:vAlign w:val="top"/>
          </w:tcPr>
          <w:p>
            <w:pPr>
              <w:rPr>
                <w:rFonts w:hint="eastAsia" w:asciiTheme="minorEastAsia" w:hAnsiTheme="minorEastAsia" w:eastAsiaTheme="minorEastAsia" w:cstheme="minorEastAsia"/>
                <w:b w:val="0"/>
                <w:bCs w:val="0"/>
                <w:color w:val="auto"/>
                <w:sz w:val="24"/>
                <w:highlight w:val="none"/>
                <w:lang w:val="en-US" w:eastAsia="zh-CN"/>
              </w:rPr>
            </w:pPr>
            <w:r>
              <w:rPr>
                <w:rFonts w:hint="eastAsia" w:asciiTheme="minorEastAsia" w:hAnsiTheme="minorEastAsia" w:eastAsiaTheme="minorEastAsia" w:cstheme="minorEastAsia"/>
                <w:b w:val="0"/>
                <w:bCs w:val="0"/>
                <w:color w:val="auto"/>
                <w:sz w:val="24"/>
                <w:highlight w:val="none"/>
              </w:rPr>
              <w:t>见投标文件第</w:t>
            </w:r>
            <w:r>
              <w:rPr>
                <w:rFonts w:hint="eastAsia" w:asciiTheme="minorEastAsia" w:hAnsiTheme="minorEastAsia" w:eastAsiaTheme="minorEastAsia" w:cstheme="minorEastAsia"/>
                <w:b w:val="0"/>
                <w:bCs w:val="0"/>
                <w:color w:val="auto"/>
                <w:sz w:val="24"/>
                <w:highlight w:val="none"/>
                <w:u w:val="single"/>
              </w:rPr>
              <w:t xml:space="preserve">  </w:t>
            </w:r>
            <w:r>
              <w:rPr>
                <w:rFonts w:hint="eastAsia" w:asciiTheme="minorEastAsia" w:hAnsiTheme="minorEastAsia" w:eastAsiaTheme="minorEastAsia" w:cstheme="minorEastAsia"/>
                <w:b w:val="0"/>
                <w:bCs w:val="0"/>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Theme="minorEastAsia" w:hAnsiTheme="minorEastAsia" w:eastAsiaTheme="minorEastAsia" w:cstheme="minorEastAsia"/>
                <w:b w:val="0"/>
                <w:bCs w:val="0"/>
                <w:color w:val="auto"/>
                <w:sz w:val="24"/>
                <w:highlight w:val="none"/>
                <w:lang w:val="en-US" w:eastAsia="zh-CN"/>
              </w:rPr>
            </w:pPr>
            <w:r>
              <w:rPr>
                <w:rFonts w:hint="eastAsia" w:asciiTheme="minorEastAsia" w:hAnsiTheme="minorEastAsia" w:eastAsiaTheme="minorEastAsia" w:cstheme="minorEastAsia"/>
                <w:color w:val="auto"/>
                <w:kern w:val="0"/>
                <w:sz w:val="24"/>
                <w:highlight w:val="none"/>
              </w:rPr>
              <w:t>……</w:t>
            </w:r>
          </w:p>
        </w:tc>
        <w:tc>
          <w:tcPr>
            <w:tcW w:w="4991" w:type="dxa"/>
            <w:vAlign w:val="center"/>
          </w:tcPr>
          <w:p>
            <w:pPr>
              <w:spacing w:line="360" w:lineRule="auto"/>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val="0"/>
                <w:bCs w:val="0"/>
                <w:snapToGrid w:val="0"/>
                <w:color w:val="auto"/>
                <w:sz w:val="24"/>
                <w:highlight w:val="none"/>
                <w:lang w:val="en-US" w:eastAsia="zh-CN"/>
              </w:rPr>
              <w:t>其他实质性要求</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b w:val="0"/>
                <w:bCs w:val="0"/>
                <w:snapToGrid w:val="0"/>
                <w:color w:val="auto"/>
                <w:sz w:val="24"/>
                <w:highlight w:val="none"/>
                <w:lang w:val="en-US" w:eastAsia="zh-CN"/>
              </w:rPr>
              <w:t>：</w:t>
            </w:r>
          </w:p>
        </w:tc>
        <w:tc>
          <w:tcPr>
            <w:tcW w:w="2551" w:type="dxa"/>
            <w:vMerge w:val="continue"/>
            <w:vAlign w:val="center"/>
          </w:tcPr>
          <w:p>
            <w:pPr>
              <w:rPr>
                <w:rFonts w:hint="eastAsia" w:asciiTheme="minorEastAsia" w:hAnsiTheme="minorEastAsia" w:eastAsiaTheme="minorEastAsia" w:cstheme="minorEastAsia"/>
                <w:b w:val="0"/>
                <w:bCs w:val="0"/>
                <w:color w:val="auto"/>
                <w:sz w:val="24"/>
                <w:highlight w:val="none"/>
                <w:lang w:val="en-US" w:eastAsia="zh-CN"/>
              </w:rPr>
            </w:pPr>
          </w:p>
        </w:tc>
        <w:tc>
          <w:tcPr>
            <w:tcW w:w="1418" w:type="dxa"/>
            <w:vAlign w:val="top"/>
          </w:tcPr>
          <w:p>
            <w:pPr>
              <w:rPr>
                <w:rFonts w:hint="eastAsia" w:asciiTheme="minorEastAsia" w:hAnsiTheme="minorEastAsia" w:eastAsiaTheme="minorEastAsia" w:cstheme="minorEastAsia"/>
                <w:b w:val="0"/>
                <w:bCs w:val="0"/>
                <w:color w:val="auto"/>
                <w:sz w:val="24"/>
                <w:highlight w:val="none"/>
                <w:lang w:val="en-US" w:eastAsia="zh-CN"/>
              </w:rPr>
            </w:pPr>
            <w:r>
              <w:rPr>
                <w:rFonts w:hint="eastAsia" w:asciiTheme="minorEastAsia" w:hAnsiTheme="minorEastAsia" w:eastAsiaTheme="minorEastAsia" w:cstheme="minorEastAsia"/>
                <w:b w:val="0"/>
                <w:bCs w:val="0"/>
                <w:color w:val="auto"/>
                <w:sz w:val="24"/>
                <w:highlight w:val="none"/>
              </w:rPr>
              <w:t>见投标文件第</w:t>
            </w:r>
            <w:r>
              <w:rPr>
                <w:rFonts w:hint="eastAsia" w:asciiTheme="minorEastAsia" w:hAnsiTheme="minorEastAsia" w:eastAsiaTheme="minorEastAsia" w:cstheme="minorEastAsia"/>
                <w:b w:val="0"/>
                <w:bCs w:val="0"/>
                <w:color w:val="auto"/>
                <w:sz w:val="24"/>
                <w:highlight w:val="none"/>
                <w:u w:val="single"/>
              </w:rPr>
              <w:t xml:space="preserve">  </w:t>
            </w:r>
            <w:r>
              <w:rPr>
                <w:rFonts w:hint="eastAsia" w:asciiTheme="minorEastAsia" w:hAnsiTheme="minorEastAsia" w:eastAsiaTheme="minorEastAsia" w:cstheme="minorEastAsia"/>
                <w:b w:val="0"/>
                <w:bCs w:val="0"/>
                <w:color w:val="auto"/>
                <w:sz w:val="24"/>
                <w:highlight w:val="none"/>
              </w:rPr>
              <w:t>页</w:t>
            </w:r>
          </w:p>
        </w:tc>
      </w:tr>
    </w:tbl>
    <w:p>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w:t>
      </w:r>
      <w:r>
        <w:rPr>
          <w:rFonts w:hint="eastAsia" w:asciiTheme="minorEastAsia" w:hAnsiTheme="minorEastAsia" w:eastAsiaTheme="minorEastAsia" w:cstheme="minorEastAsia"/>
          <w:color w:val="auto"/>
          <w:sz w:val="24"/>
          <w:highlight w:val="none"/>
          <w:lang w:val="en-US" w:eastAsia="zh-CN"/>
        </w:rPr>
        <w:t>1.</w:t>
      </w:r>
      <w:r>
        <w:rPr>
          <w:rFonts w:hint="eastAsia" w:asciiTheme="minorEastAsia" w:hAnsiTheme="minorEastAsia" w:eastAsiaTheme="minorEastAsia" w:cstheme="minorEastAsia"/>
          <w:color w:val="auto"/>
          <w:sz w:val="24"/>
          <w:highlight w:val="none"/>
        </w:rPr>
        <w:t>按本格式和要求提供。</w:t>
      </w:r>
    </w:p>
    <w:p>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2、招标文件中实质性要求必须明确响应。</w:t>
      </w: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 xml:space="preserve">            </w:t>
      </w: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sz w:val="32"/>
          <w:szCs w:val="32"/>
          <w:highlight w:val="none"/>
        </w:rPr>
        <w:t>五、评标标准相应的商务技术资料</w:t>
      </w:r>
    </w:p>
    <w:p>
      <w:pPr>
        <w:snapToGrid w:val="0"/>
        <w:spacing w:line="360" w:lineRule="auto"/>
        <w:jc w:val="lef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hint="eastAsia" w:asciiTheme="minorEastAsia" w:hAnsiTheme="minorEastAsia" w:eastAsiaTheme="minorEastAsia" w:cstheme="minorEastAsia"/>
                <w:b w:val="0"/>
                <w:bCs/>
                <w:color w:val="auto"/>
                <w:sz w:val="24"/>
                <w:highlight w:val="none"/>
                <w:lang w:val="en-US" w:eastAsia="zh-CN"/>
              </w:rPr>
            </w:pPr>
            <w:r>
              <w:rPr>
                <w:rFonts w:hint="eastAsia" w:asciiTheme="minorEastAsia" w:hAnsiTheme="minorEastAsia" w:eastAsiaTheme="minorEastAsia" w:cstheme="minorEastAsia"/>
                <w:b w:val="0"/>
                <w:bCs/>
                <w:color w:val="auto"/>
                <w:sz w:val="24"/>
                <w:highlight w:val="none"/>
                <w:lang w:val="en-US" w:eastAsia="zh-CN"/>
              </w:rPr>
              <w:t>序号</w:t>
            </w:r>
          </w:p>
        </w:tc>
        <w:tc>
          <w:tcPr>
            <w:tcW w:w="5465" w:type="dxa"/>
          </w:tcPr>
          <w:p>
            <w:pPr>
              <w:snapToGrid w:val="0"/>
              <w:spacing w:line="360" w:lineRule="auto"/>
              <w:jc w:val="center"/>
              <w:rPr>
                <w:rFonts w:hint="eastAsia" w:asciiTheme="minorEastAsia" w:hAnsiTheme="minorEastAsia" w:eastAsiaTheme="minorEastAsia" w:cstheme="minorEastAsia"/>
                <w:b w:val="0"/>
                <w:bCs/>
                <w:color w:val="auto"/>
                <w:sz w:val="24"/>
                <w:highlight w:val="none"/>
                <w:vertAlign w:val="baseline"/>
              </w:rPr>
            </w:pPr>
            <w:r>
              <w:rPr>
                <w:rFonts w:hint="eastAsia" w:asciiTheme="minorEastAsia" w:hAnsiTheme="minorEastAsia" w:eastAsiaTheme="minorEastAsia" w:cstheme="minorEastAsia"/>
                <w:b w:val="0"/>
                <w:bCs/>
                <w:color w:val="auto"/>
                <w:sz w:val="24"/>
                <w:highlight w:val="none"/>
              </w:rPr>
              <w:t>投标文件中评标标准相应的商务技术资料目录*</w:t>
            </w:r>
          </w:p>
        </w:tc>
        <w:tc>
          <w:tcPr>
            <w:tcW w:w="3046" w:type="dxa"/>
          </w:tcPr>
          <w:p>
            <w:pPr>
              <w:snapToGrid w:val="0"/>
              <w:spacing w:line="240" w:lineRule="atLeast"/>
              <w:jc w:val="center"/>
              <w:rPr>
                <w:rFonts w:hint="eastAsia" w:asciiTheme="minorEastAsia" w:hAnsiTheme="minorEastAsia" w:eastAsiaTheme="minorEastAsia" w:cstheme="minorEastAsia"/>
                <w:b w:val="0"/>
                <w:bCs/>
                <w:color w:val="auto"/>
                <w:sz w:val="24"/>
                <w:highlight w:val="none"/>
                <w:vertAlign w:val="baseline"/>
                <w:lang w:val="en-US" w:eastAsia="zh-CN"/>
              </w:rPr>
            </w:pPr>
            <w:r>
              <w:rPr>
                <w:rFonts w:hint="eastAsia" w:asciiTheme="minorEastAsia" w:hAnsiTheme="minorEastAsia" w:eastAsiaTheme="minorEastAsia" w:cstheme="minorEastAsia"/>
                <w:b w:val="0"/>
                <w:bCs/>
                <w:color w:val="auto"/>
                <w:sz w:val="24"/>
                <w:highlight w:val="none"/>
              </w:rPr>
              <w:t>投标文件中的页码位置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hint="eastAsia" w:asciiTheme="minorEastAsia" w:hAnsiTheme="minorEastAsia" w:eastAsiaTheme="minorEastAsia" w:cstheme="minorEastAsia"/>
                <w:b w:val="0"/>
                <w:bCs/>
                <w:color w:val="auto"/>
                <w:sz w:val="24"/>
                <w:highlight w:val="none"/>
                <w:vertAlign w:val="baseline"/>
                <w:lang w:val="en-US" w:eastAsia="zh-CN"/>
              </w:rPr>
            </w:pPr>
            <w:r>
              <w:rPr>
                <w:rFonts w:hint="eastAsia" w:asciiTheme="minorEastAsia" w:hAnsiTheme="minorEastAsia" w:eastAsiaTheme="minorEastAsia" w:cstheme="minorEastAsia"/>
                <w:b w:val="0"/>
                <w:bCs/>
                <w:color w:val="auto"/>
                <w:sz w:val="24"/>
                <w:highlight w:val="none"/>
                <w:vertAlign w:val="baseline"/>
                <w:lang w:val="en-US" w:eastAsia="zh-CN"/>
              </w:rPr>
              <w:t>1</w:t>
            </w:r>
          </w:p>
        </w:tc>
        <w:tc>
          <w:tcPr>
            <w:tcW w:w="5465" w:type="dxa"/>
          </w:tcPr>
          <w:p>
            <w:pPr>
              <w:snapToGrid w:val="0"/>
              <w:spacing w:line="360" w:lineRule="auto"/>
              <w:jc w:val="center"/>
              <w:rPr>
                <w:rFonts w:hint="eastAsia" w:asciiTheme="minorEastAsia" w:hAnsiTheme="minorEastAsia" w:eastAsiaTheme="minorEastAsia" w:cstheme="minorEastAsia"/>
                <w:b w:val="0"/>
                <w:bCs/>
                <w:color w:val="auto"/>
                <w:sz w:val="24"/>
                <w:highlight w:val="none"/>
                <w:vertAlign w:val="baseline"/>
                <w:lang w:val="en-US" w:eastAsia="zh-CN"/>
              </w:rPr>
            </w:pPr>
          </w:p>
        </w:tc>
        <w:tc>
          <w:tcPr>
            <w:tcW w:w="3046" w:type="dxa"/>
          </w:tcPr>
          <w:p>
            <w:pPr>
              <w:snapToGrid/>
              <w:spacing w:line="240" w:lineRule="auto"/>
              <w:jc w:val="center"/>
              <w:rPr>
                <w:rFonts w:hint="eastAsia" w:asciiTheme="minorEastAsia" w:hAnsiTheme="minorEastAsia" w:eastAsiaTheme="minorEastAsia" w:cstheme="minorEastAsia"/>
                <w:b w:val="0"/>
                <w:bCs/>
                <w:color w:val="auto"/>
                <w:sz w:val="24"/>
                <w:highlight w:val="none"/>
                <w:vertAlign w:val="baseline"/>
              </w:rPr>
            </w:pPr>
            <w:r>
              <w:rPr>
                <w:rFonts w:hint="eastAsia" w:asciiTheme="minorEastAsia" w:hAnsiTheme="minorEastAsia" w:eastAsiaTheme="minorEastAsia" w:cstheme="minorEastAsia"/>
                <w:b w:val="0"/>
                <w:bCs/>
                <w:color w:val="auto"/>
                <w:sz w:val="24"/>
                <w:highlight w:val="none"/>
              </w:rPr>
              <w:t>见投标文件第</w:t>
            </w:r>
            <w:r>
              <w:rPr>
                <w:rFonts w:hint="eastAsia" w:asciiTheme="minorEastAsia" w:hAnsiTheme="minorEastAsia" w:eastAsiaTheme="minorEastAsia" w:cstheme="minorEastAsia"/>
                <w:b w:val="0"/>
                <w:bCs/>
                <w:color w:val="auto"/>
                <w:sz w:val="24"/>
                <w:highlight w:val="none"/>
                <w:u w:val="single"/>
              </w:rPr>
              <w:t xml:space="preserve">  </w:t>
            </w:r>
            <w:r>
              <w:rPr>
                <w:rFonts w:hint="eastAsia" w:asciiTheme="minorEastAsia" w:hAnsiTheme="minorEastAsia" w:eastAsiaTheme="minorEastAsia" w:cstheme="minorEastAsia"/>
                <w:b w:val="0"/>
                <w:bCs/>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hint="eastAsia" w:asciiTheme="minorEastAsia" w:hAnsiTheme="minorEastAsia" w:eastAsiaTheme="minorEastAsia" w:cstheme="minorEastAsia"/>
                <w:b w:val="0"/>
                <w:bCs/>
                <w:color w:val="auto"/>
                <w:sz w:val="24"/>
                <w:highlight w:val="none"/>
                <w:vertAlign w:val="baseline"/>
                <w:lang w:val="en-US" w:eastAsia="zh-CN"/>
              </w:rPr>
            </w:pPr>
            <w:r>
              <w:rPr>
                <w:rFonts w:hint="eastAsia" w:asciiTheme="minorEastAsia" w:hAnsiTheme="minorEastAsia" w:eastAsiaTheme="minorEastAsia" w:cstheme="minorEastAsia"/>
                <w:b w:val="0"/>
                <w:bCs/>
                <w:color w:val="auto"/>
                <w:sz w:val="24"/>
                <w:highlight w:val="none"/>
                <w:vertAlign w:val="baseline"/>
                <w:lang w:val="en-US" w:eastAsia="zh-CN"/>
              </w:rPr>
              <w:t>2</w:t>
            </w:r>
          </w:p>
        </w:tc>
        <w:tc>
          <w:tcPr>
            <w:tcW w:w="5465" w:type="dxa"/>
          </w:tcPr>
          <w:p>
            <w:pPr>
              <w:snapToGrid w:val="0"/>
              <w:spacing w:line="360" w:lineRule="auto"/>
              <w:jc w:val="center"/>
              <w:rPr>
                <w:rFonts w:hint="eastAsia" w:asciiTheme="minorEastAsia" w:hAnsiTheme="minorEastAsia" w:eastAsiaTheme="minorEastAsia" w:cstheme="minorEastAsia"/>
                <w:b w:val="0"/>
                <w:bCs/>
                <w:color w:val="auto"/>
                <w:sz w:val="24"/>
                <w:highlight w:val="none"/>
                <w:vertAlign w:val="baseline"/>
                <w:lang w:val="en-US" w:eastAsia="zh-CN"/>
              </w:rPr>
            </w:pPr>
          </w:p>
        </w:tc>
        <w:tc>
          <w:tcPr>
            <w:tcW w:w="3046" w:type="dxa"/>
          </w:tcPr>
          <w:p>
            <w:pPr>
              <w:snapToGrid/>
              <w:spacing w:line="240" w:lineRule="auto"/>
              <w:jc w:val="center"/>
              <w:rPr>
                <w:rFonts w:hint="eastAsia" w:asciiTheme="minorEastAsia" w:hAnsiTheme="minorEastAsia" w:eastAsiaTheme="minorEastAsia" w:cstheme="minorEastAsia"/>
                <w:b w:val="0"/>
                <w:bCs/>
                <w:color w:val="auto"/>
                <w:sz w:val="24"/>
                <w:highlight w:val="none"/>
                <w:vertAlign w:val="baseline"/>
              </w:rPr>
            </w:pPr>
            <w:r>
              <w:rPr>
                <w:rFonts w:hint="eastAsia" w:asciiTheme="minorEastAsia" w:hAnsiTheme="minorEastAsia" w:eastAsiaTheme="minorEastAsia" w:cstheme="minorEastAsia"/>
                <w:b w:val="0"/>
                <w:bCs/>
                <w:color w:val="auto"/>
                <w:sz w:val="24"/>
                <w:highlight w:val="none"/>
              </w:rPr>
              <w:t>见投标文件第</w:t>
            </w:r>
            <w:r>
              <w:rPr>
                <w:rFonts w:hint="eastAsia" w:asciiTheme="minorEastAsia" w:hAnsiTheme="minorEastAsia" w:eastAsiaTheme="minorEastAsia" w:cstheme="minorEastAsia"/>
                <w:b w:val="0"/>
                <w:bCs/>
                <w:color w:val="auto"/>
                <w:sz w:val="24"/>
                <w:highlight w:val="none"/>
                <w:u w:val="single"/>
              </w:rPr>
              <w:t xml:space="preserve">  </w:t>
            </w:r>
            <w:r>
              <w:rPr>
                <w:rFonts w:hint="eastAsia" w:asciiTheme="minorEastAsia" w:hAnsiTheme="minorEastAsia" w:eastAsiaTheme="minorEastAsia" w:cstheme="minorEastAsia"/>
                <w:b w:val="0"/>
                <w:bCs/>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hint="eastAsia" w:asciiTheme="minorEastAsia" w:hAnsiTheme="minorEastAsia" w:eastAsiaTheme="minorEastAsia" w:cstheme="minorEastAsia"/>
                <w:b w:val="0"/>
                <w:bCs/>
                <w:color w:val="auto"/>
                <w:sz w:val="24"/>
                <w:highlight w:val="none"/>
                <w:vertAlign w:val="baseline"/>
                <w:lang w:val="en-US" w:eastAsia="zh-CN"/>
              </w:rPr>
            </w:pPr>
            <w:r>
              <w:rPr>
                <w:rFonts w:hint="eastAsia" w:asciiTheme="minorEastAsia" w:hAnsiTheme="minorEastAsia" w:eastAsiaTheme="minorEastAsia" w:cstheme="minorEastAsia"/>
                <w:color w:val="auto"/>
                <w:kern w:val="0"/>
                <w:sz w:val="24"/>
                <w:highlight w:val="none"/>
              </w:rPr>
              <w:t>……</w:t>
            </w:r>
          </w:p>
        </w:tc>
        <w:tc>
          <w:tcPr>
            <w:tcW w:w="5465" w:type="dxa"/>
          </w:tcPr>
          <w:p>
            <w:pPr>
              <w:snapToGrid w:val="0"/>
              <w:spacing w:line="360" w:lineRule="auto"/>
              <w:jc w:val="center"/>
              <w:rPr>
                <w:rFonts w:hint="eastAsia" w:asciiTheme="minorEastAsia" w:hAnsiTheme="minorEastAsia" w:eastAsiaTheme="minorEastAsia" w:cstheme="minorEastAsia"/>
                <w:b w:val="0"/>
                <w:bCs/>
                <w:color w:val="auto"/>
                <w:sz w:val="24"/>
                <w:highlight w:val="none"/>
                <w:vertAlign w:val="baseline"/>
              </w:rPr>
            </w:pPr>
          </w:p>
        </w:tc>
        <w:tc>
          <w:tcPr>
            <w:tcW w:w="3046" w:type="dxa"/>
          </w:tcPr>
          <w:p>
            <w:pPr>
              <w:snapToGrid/>
              <w:spacing w:line="240" w:lineRule="auto"/>
              <w:jc w:val="center"/>
              <w:rPr>
                <w:rFonts w:hint="eastAsia" w:asciiTheme="minorEastAsia" w:hAnsiTheme="minorEastAsia" w:eastAsiaTheme="minorEastAsia" w:cstheme="minorEastAsia"/>
                <w:b w:val="0"/>
                <w:bCs/>
                <w:color w:val="auto"/>
                <w:sz w:val="24"/>
                <w:highlight w:val="none"/>
              </w:rPr>
            </w:pPr>
            <w:r>
              <w:rPr>
                <w:rFonts w:hint="eastAsia" w:asciiTheme="minorEastAsia" w:hAnsiTheme="minorEastAsia" w:eastAsiaTheme="minorEastAsia" w:cstheme="minorEastAsia"/>
                <w:b w:val="0"/>
                <w:bCs/>
                <w:color w:val="auto"/>
                <w:sz w:val="24"/>
                <w:highlight w:val="none"/>
              </w:rPr>
              <w:t>见投标文件第</w:t>
            </w:r>
            <w:r>
              <w:rPr>
                <w:rFonts w:hint="eastAsia" w:asciiTheme="minorEastAsia" w:hAnsiTheme="minorEastAsia" w:eastAsiaTheme="minorEastAsia" w:cstheme="minorEastAsia"/>
                <w:b w:val="0"/>
                <w:bCs/>
                <w:color w:val="auto"/>
                <w:sz w:val="24"/>
                <w:highlight w:val="none"/>
                <w:u w:val="single"/>
              </w:rPr>
              <w:t xml:space="preserve">  </w:t>
            </w:r>
            <w:r>
              <w:rPr>
                <w:rFonts w:hint="eastAsia" w:asciiTheme="minorEastAsia" w:hAnsiTheme="minorEastAsia" w:eastAsiaTheme="minorEastAsia" w:cstheme="minorEastAsia"/>
                <w:b w:val="0"/>
                <w:bCs/>
                <w:color w:val="auto"/>
                <w:sz w:val="24"/>
                <w:highlight w:val="none"/>
              </w:rPr>
              <w:t>页</w:t>
            </w:r>
          </w:p>
        </w:tc>
      </w:tr>
    </w:tbl>
    <w:p>
      <w:pPr>
        <w:pStyle w:val="79"/>
        <w:rPr>
          <w:rFonts w:hint="eastAsia" w:asciiTheme="minorEastAsia" w:hAnsiTheme="minorEastAsia" w:eastAsiaTheme="minorEastAsia" w:cstheme="minorEastAsia"/>
          <w:color w:val="auto"/>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jc w:val="center"/>
        <w:rPr>
          <w:rFonts w:hint="eastAsia" w:asciiTheme="minorEastAsia" w:hAnsiTheme="minorEastAsia" w:eastAsiaTheme="minorEastAsia" w:cstheme="minorEastAsia"/>
          <w:b/>
          <w:color w:val="auto"/>
          <w:kern w:val="0"/>
          <w:sz w:val="32"/>
          <w:szCs w:val="32"/>
          <w:highlight w:val="none"/>
        </w:rPr>
      </w:pPr>
    </w:p>
    <w:p>
      <w:pP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pPr>
        <w:spacing w:line="360" w:lineRule="auto"/>
        <w:jc w:val="left"/>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参考格式1</w:t>
      </w:r>
    </w:p>
    <w:p>
      <w:pPr>
        <w:spacing w:line="360" w:lineRule="auto"/>
        <w:jc w:val="center"/>
        <w:rPr>
          <w:rFonts w:hint="eastAsia" w:asciiTheme="minorEastAsia" w:hAnsiTheme="minorEastAsia" w:eastAsiaTheme="minorEastAsia" w:cstheme="minorEastAsia"/>
          <w:b/>
          <w:bCs/>
          <w:color w:val="auto"/>
          <w:sz w:val="30"/>
          <w:szCs w:val="30"/>
          <w:highlight w:val="none"/>
        </w:rPr>
      </w:pPr>
      <w:r>
        <w:rPr>
          <w:rFonts w:hint="eastAsia" w:asciiTheme="minorEastAsia" w:hAnsiTheme="minorEastAsia" w:eastAsiaTheme="minorEastAsia" w:cstheme="minorEastAsia"/>
          <w:b/>
          <w:bCs/>
          <w:color w:val="auto"/>
          <w:sz w:val="30"/>
          <w:szCs w:val="30"/>
          <w:highlight w:val="none"/>
        </w:rPr>
        <w:t>投标供应商简况表</w:t>
      </w:r>
    </w:p>
    <w:tbl>
      <w:tblPr>
        <w:tblStyle w:val="62"/>
        <w:tblW w:w="92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195"/>
        <w:gridCol w:w="1600"/>
        <w:gridCol w:w="1134"/>
        <w:gridCol w:w="1614"/>
        <w:gridCol w:w="795"/>
        <w:gridCol w:w="1418"/>
        <w:gridCol w:w="1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9" w:hRule="atLeast"/>
          <w:jc w:val="center"/>
        </w:trPr>
        <w:tc>
          <w:tcPr>
            <w:tcW w:w="1195" w:type="dxa"/>
            <w:vAlign w:val="center"/>
          </w:tcPr>
          <w:p>
            <w:pPr>
              <w:autoSpaceDE w:val="0"/>
              <w:snapToGrid w:val="0"/>
              <w:spacing w:line="360"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单位名称</w:t>
            </w:r>
          </w:p>
        </w:tc>
        <w:tc>
          <w:tcPr>
            <w:tcW w:w="5143" w:type="dxa"/>
            <w:gridSpan w:val="4"/>
            <w:vAlign w:val="center"/>
          </w:tcPr>
          <w:p>
            <w:pPr>
              <w:autoSpaceDE w:val="0"/>
              <w:snapToGrid w:val="0"/>
              <w:spacing w:line="360" w:lineRule="auto"/>
              <w:jc w:val="center"/>
              <w:rPr>
                <w:rFonts w:hint="eastAsia" w:asciiTheme="minorEastAsia" w:hAnsiTheme="minorEastAsia" w:eastAsiaTheme="minorEastAsia" w:cstheme="minorEastAsia"/>
                <w:color w:val="auto"/>
                <w:sz w:val="24"/>
                <w:highlight w:val="none"/>
                <w:lang w:val="zh-CN"/>
              </w:rPr>
            </w:pPr>
          </w:p>
        </w:tc>
        <w:tc>
          <w:tcPr>
            <w:tcW w:w="1418" w:type="dxa"/>
            <w:vAlign w:val="center"/>
          </w:tcPr>
          <w:p>
            <w:pPr>
              <w:autoSpaceDE w:val="0"/>
              <w:snapToGrid w:val="0"/>
              <w:spacing w:line="360"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成立时间</w:t>
            </w:r>
          </w:p>
        </w:tc>
        <w:tc>
          <w:tcPr>
            <w:tcW w:w="1515" w:type="dxa"/>
            <w:vAlign w:val="center"/>
          </w:tcPr>
          <w:p>
            <w:pPr>
              <w:autoSpaceDE w:val="0"/>
              <w:snapToGrid w:val="0"/>
              <w:spacing w:line="360" w:lineRule="auto"/>
              <w:jc w:val="center"/>
              <w:rPr>
                <w:rFonts w:hint="eastAsia" w:asciiTheme="minorEastAsia" w:hAnsiTheme="minorEastAsia" w:eastAsiaTheme="minorEastAsia" w:cstheme="minorEastAsia"/>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91" w:hRule="atLeast"/>
          <w:jc w:val="center"/>
        </w:trPr>
        <w:tc>
          <w:tcPr>
            <w:tcW w:w="1195" w:type="dxa"/>
            <w:vAlign w:val="center"/>
          </w:tcPr>
          <w:p>
            <w:pPr>
              <w:autoSpaceDE w:val="0"/>
              <w:snapToGrid w:val="0"/>
              <w:spacing w:line="360"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资质等级</w:t>
            </w:r>
          </w:p>
        </w:tc>
        <w:tc>
          <w:tcPr>
            <w:tcW w:w="1600" w:type="dxa"/>
            <w:vAlign w:val="center"/>
          </w:tcPr>
          <w:p>
            <w:pPr>
              <w:autoSpaceDE w:val="0"/>
              <w:snapToGrid w:val="0"/>
              <w:spacing w:line="360" w:lineRule="auto"/>
              <w:jc w:val="center"/>
              <w:rPr>
                <w:rFonts w:hint="eastAsia" w:asciiTheme="minorEastAsia" w:hAnsiTheme="minorEastAsia" w:eastAsiaTheme="minorEastAsia" w:cstheme="minorEastAsia"/>
                <w:color w:val="auto"/>
                <w:sz w:val="24"/>
                <w:highlight w:val="none"/>
                <w:lang w:val="zh-CN"/>
              </w:rPr>
            </w:pPr>
          </w:p>
        </w:tc>
        <w:tc>
          <w:tcPr>
            <w:tcW w:w="1134" w:type="dxa"/>
            <w:vAlign w:val="center"/>
          </w:tcPr>
          <w:p>
            <w:pPr>
              <w:autoSpaceDE w:val="0"/>
              <w:snapToGrid w:val="0"/>
              <w:spacing w:line="360"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经营方式</w:t>
            </w:r>
          </w:p>
        </w:tc>
        <w:tc>
          <w:tcPr>
            <w:tcW w:w="2409" w:type="dxa"/>
            <w:gridSpan w:val="2"/>
            <w:vAlign w:val="center"/>
          </w:tcPr>
          <w:p>
            <w:pPr>
              <w:autoSpaceDE w:val="0"/>
              <w:snapToGrid w:val="0"/>
              <w:jc w:val="left"/>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□有限责任公司</w:t>
            </w:r>
          </w:p>
          <w:p>
            <w:pPr>
              <w:autoSpaceDE w:val="0"/>
              <w:snapToGrid w:val="0"/>
              <w:jc w:val="left"/>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□个人独立经营方式</w:t>
            </w:r>
          </w:p>
          <w:p>
            <w:pPr>
              <w:autoSpaceDE w:val="0"/>
              <w:snapToGrid w:val="0"/>
              <w:jc w:val="left"/>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□合伙经营方式</w:t>
            </w:r>
          </w:p>
          <w:p>
            <w:pPr>
              <w:autoSpaceDE w:val="0"/>
              <w:snapToGrid w:val="0"/>
              <w:jc w:val="left"/>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sz w:val="24"/>
                <w:highlight w:val="none"/>
                <w:lang w:val="zh-CN"/>
              </w:rPr>
              <w:t>□其他</w:t>
            </w:r>
          </w:p>
        </w:tc>
        <w:tc>
          <w:tcPr>
            <w:tcW w:w="1418" w:type="dxa"/>
            <w:vAlign w:val="center"/>
          </w:tcPr>
          <w:p>
            <w:pPr>
              <w:autoSpaceDE w:val="0"/>
              <w:snapToGrid w:val="0"/>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企业性质</w:t>
            </w:r>
          </w:p>
        </w:tc>
        <w:tc>
          <w:tcPr>
            <w:tcW w:w="1515" w:type="dxa"/>
            <w:vAlign w:val="center"/>
          </w:tcPr>
          <w:p>
            <w:pPr>
              <w:autoSpaceDE w:val="0"/>
              <w:snapToGrid w:val="0"/>
              <w:jc w:val="left"/>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□事业单位</w:t>
            </w:r>
          </w:p>
          <w:p>
            <w:pPr>
              <w:autoSpaceDE w:val="0"/>
              <w:snapToGrid w:val="0"/>
              <w:jc w:val="left"/>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□国企</w:t>
            </w:r>
          </w:p>
          <w:p>
            <w:pPr>
              <w:autoSpaceDE w:val="0"/>
              <w:snapToGrid w:val="0"/>
              <w:jc w:val="left"/>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□民营</w:t>
            </w:r>
          </w:p>
          <w:p>
            <w:pPr>
              <w:autoSpaceDE w:val="0"/>
              <w:snapToGrid w:val="0"/>
              <w:jc w:val="left"/>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□个体经营者</w:t>
            </w:r>
          </w:p>
          <w:p>
            <w:pPr>
              <w:autoSpaceDE w:val="0"/>
              <w:snapToGrid w:val="0"/>
              <w:jc w:val="left"/>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□自然人</w:t>
            </w:r>
          </w:p>
          <w:p>
            <w:pPr>
              <w:autoSpaceDE w:val="0"/>
              <w:snapToGrid w:val="0"/>
              <w:jc w:val="left"/>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□其他组织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5" w:hRule="atLeast"/>
          <w:jc w:val="center"/>
        </w:trPr>
        <w:tc>
          <w:tcPr>
            <w:tcW w:w="1195" w:type="dxa"/>
            <w:vAlign w:val="center"/>
          </w:tcPr>
          <w:p>
            <w:pPr>
              <w:autoSpaceDE w:val="0"/>
              <w:snapToGrid w:val="0"/>
              <w:spacing w:line="360"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注册资金</w:t>
            </w:r>
          </w:p>
        </w:tc>
        <w:tc>
          <w:tcPr>
            <w:tcW w:w="1600" w:type="dxa"/>
            <w:vAlign w:val="center"/>
          </w:tcPr>
          <w:p>
            <w:pPr>
              <w:autoSpaceDE w:val="0"/>
              <w:snapToGrid w:val="0"/>
              <w:spacing w:line="360" w:lineRule="auto"/>
              <w:jc w:val="center"/>
              <w:rPr>
                <w:rFonts w:hint="eastAsia" w:asciiTheme="minorEastAsia" w:hAnsiTheme="minorEastAsia" w:eastAsiaTheme="minorEastAsia" w:cstheme="minorEastAsia"/>
                <w:color w:val="auto"/>
                <w:sz w:val="24"/>
                <w:highlight w:val="none"/>
                <w:lang w:val="zh-CN"/>
              </w:rPr>
            </w:pPr>
          </w:p>
        </w:tc>
        <w:tc>
          <w:tcPr>
            <w:tcW w:w="1134" w:type="dxa"/>
            <w:vAlign w:val="center"/>
          </w:tcPr>
          <w:p>
            <w:pPr>
              <w:autoSpaceDE w:val="0"/>
              <w:snapToGrid w:val="0"/>
              <w:spacing w:line="360"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地    址</w:t>
            </w:r>
          </w:p>
        </w:tc>
        <w:tc>
          <w:tcPr>
            <w:tcW w:w="5342" w:type="dxa"/>
            <w:gridSpan w:val="4"/>
            <w:vAlign w:val="center"/>
          </w:tcPr>
          <w:p>
            <w:pPr>
              <w:autoSpaceDE w:val="0"/>
              <w:snapToGrid w:val="0"/>
              <w:spacing w:line="360" w:lineRule="auto"/>
              <w:jc w:val="center"/>
              <w:rPr>
                <w:rFonts w:hint="eastAsia" w:asciiTheme="minorEastAsia" w:hAnsiTheme="minorEastAsia" w:eastAsiaTheme="minorEastAsia" w:cstheme="minorEastAsia"/>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88" w:hRule="atLeast"/>
          <w:jc w:val="center"/>
        </w:trPr>
        <w:tc>
          <w:tcPr>
            <w:tcW w:w="1195" w:type="dxa"/>
            <w:vAlign w:val="center"/>
          </w:tcPr>
          <w:p>
            <w:pPr>
              <w:autoSpaceDE w:val="0"/>
              <w:snapToGrid w:val="0"/>
              <w:spacing w:line="360"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经营范围</w:t>
            </w:r>
          </w:p>
        </w:tc>
        <w:tc>
          <w:tcPr>
            <w:tcW w:w="8076" w:type="dxa"/>
            <w:gridSpan w:val="6"/>
            <w:vAlign w:val="center"/>
          </w:tcPr>
          <w:p>
            <w:pPr>
              <w:autoSpaceDE w:val="0"/>
              <w:snapToGrid w:val="0"/>
              <w:spacing w:line="360" w:lineRule="auto"/>
              <w:rPr>
                <w:rFonts w:hint="eastAsia" w:asciiTheme="minorEastAsia" w:hAnsiTheme="minorEastAsia" w:eastAsiaTheme="minorEastAsia" w:cstheme="minorEastAsia"/>
                <w:color w:val="auto"/>
                <w:sz w:val="24"/>
                <w:highlight w:val="none"/>
                <w:lang w:val="zh-CN"/>
              </w:rPr>
            </w:pPr>
          </w:p>
          <w:p>
            <w:pPr>
              <w:autoSpaceDE w:val="0"/>
              <w:snapToGrid w:val="0"/>
              <w:spacing w:line="360" w:lineRule="auto"/>
              <w:rPr>
                <w:rFonts w:hint="eastAsia" w:asciiTheme="minorEastAsia" w:hAnsiTheme="minorEastAsia" w:eastAsiaTheme="minorEastAsia" w:cstheme="minorEastAsia"/>
                <w:color w:val="auto"/>
                <w:sz w:val="24"/>
                <w:highlight w:val="none"/>
                <w:lang w:val="zh-CN"/>
              </w:rPr>
            </w:pPr>
          </w:p>
          <w:p>
            <w:pPr>
              <w:autoSpaceDE w:val="0"/>
              <w:snapToGrid w:val="0"/>
              <w:spacing w:line="360" w:lineRule="auto"/>
              <w:rPr>
                <w:rFonts w:hint="eastAsia" w:asciiTheme="minorEastAsia" w:hAnsiTheme="minorEastAsia" w:eastAsiaTheme="minorEastAsia" w:cstheme="minorEastAsia"/>
                <w:color w:val="auto"/>
                <w:sz w:val="24"/>
                <w:highlight w:val="none"/>
                <w:lang w:val="zh-CN"/>
              </w:rPr>
            </w:pPr>
          </w:p>
          <w:p>
            <w:pPr>
              <w:autoSpaceDE w:val="0"/>
              <w:snapToGrid w:val="0"/>
              <w:spacing w:line="360" w:lineRule="auto"/>
              <w:rPr>
                <w:rFonts w:hint="eastAsia" w:asciiTheme="minorEastAsia" w:hAnsiTheme="minorEastAsia" w:eastAsiaTheme="minorEastAsia" w:cstheme="minorEastAsia"/>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4" w:hRule="atLeast"/>
          <w:jc w:val="center"/>
        </w:trPr>
        <w:tc>
          <w:tcPr>
            <w:tcW w:w="1195" w:type="dxa"/>
            <w:vMerge w:val="restart"/>
            <w:vAlign w:val="center"/>
          </w:tcPr>
          <w:p>
            <w:pPr>
              <w:autoSpaceDE w:val="0"/>
              <w:snapToGrid w:val="0"/>
              <w:spacing w:line="360"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单位</w:t>
            </w:r>
          </w:p>
          <w:p>
            <w:pPr>
              <w:autoSpaceDE w:val="0"/>
              <w:snapToGrid w:val="0"/>
              <w:spacing w:line="360"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职工</w:t>
            </w:r>
          </w:p>
        </w:tc>
        <w:tc>
          <w:tcPr>
            <w:tcW w:w="4348" w:type="dxa"/>
            <w:gridSpan w:val="3"/>
            <w:vAlign w:val="center"/>
          </w:tcPr>
          <w:p>
            <w:pPr>
              <w:autoSpaceDE w:val="0"/>
              <w:snapToGrid w:val="0"/>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人数</w:t>
            </w:r>
          </w:p>
        </w:tc>
        <w:tc>
          <w:tcPr>
            <w:tcW w:w="3728" w:type="dxa"/>
            <w:gridSpan w:val="3"/>
            <w:vAlign w:val="center"/>
          </w:tcPr>
          <w:p>
            <w:pPr>
              <w:autoSpaceDE w:val="0"/>
              <w:snapToGrid w:val="0"/>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具有执业资格的管理人员人数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88" w:hRule="atLeast"/>
          <w:jc w:val="center"/>
        </w:trPr>
        <w:tc>
          <w:tcPr>
            <w:tcW w:w="1195" w:type="dxa"/>
            <w:vMerge w:val="continue"/>
            <w:vAlign w:val="center"/>
          </w:tcPr>
          <w:p>
            <w:pPr>
              <w:autoSpaceDE w:val="0"/>
              <w:snapToGrid w:val="0"/>
              <w:spacing w:line="360" w:lineRule="auto"/>
              <w:jc w:val="center"/>
              <w:rPr>
                <w:rFonts w:hint="eastAsia" w:asciiTheme="minorEastAsia" w:hAnsiTheme="minorEastAsia" w:eastAsiaTheme="minorEastAsia" w:cstheme="minorEastAsia"/>
                <w:color w:val="auto"/>
                <w:sz w:val="24"/>
                <w:highlight w:val="none"/>
                <w:lang w:val="zh-CN"/>
              </w:rPr>
            </w:pPr>
          </w:p>
        </w:tc>
        <w:tc>
          <w:tcPr>
            <w:tcW w:w="4348" w:type="dxa"/>
            <w:gridSpan w:val="3"/>
            <w:vAlign w:val="center"/>
          </w:tcPr>
          <w:p>
            <w:pPr>
              <w:autoSpaceDE w:val="0"/>
              <w:snapToGrid w:val="0"/>
              <w:spacing w:line="360" w:lineRule="auto"/>
              <w:jc w:val="center"/>
              <w:rPr>
                <w:rFonts w:hint="eastAsia" w:asciiTheme="minorEastAsia" w:hAnsiTheme="minorEastAsia" w:eastAsiaTheme="minorEastAsia" w:cstheme="minorEastAsia"/>
                <w:color w:val="auto"/>
                <w:sz w:val="24"/>
                <w:highlight w:val="none"/>
                <w:lang w:val="zh-CN"/>
              </w:rPr>
            </w:pPr>
          </w:p>
        </w:tc>
        <w:tc>
          <w:tcPr>
            <w:tcW w:w="3728" w:type="dxa"/>
            <w:gridSpan w:val="3"/>
            <w:vAlign w:val="center"/>
          </w:tcPr>
          <w:p>
            <w:pPr>
              <w:autoSpaceDE w:val="0"/>
              <w:snapToGrid w:val="0"/>
              <w:spacing w:line="360" w:lineRule="auto"/>
              <w:jc w:val="center"/>
              <w:rPr>
                <w:rFonts w:hint="eastAsia" w:asciiTheme="minorEastAsia" w:hAnsiTheme="minorEastAsia" w:eastAsiaTheme="minorEastAsia" w:cstheme="minorEastAsia"/>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90" w:hRule="atLeast"/>
          <w:jc w:val="center"/>
        </w:trPr>
        <w:tc>
          <w:tcPr>
            <w:tcW w:w="1195" w:type="dxa"/>
            <w:vAlign w:val="center"/>
          </w:tcPr>
          <w:p>
            <w:pPr>
              <w:autoSpaceDE w:val="0"/>
              <w:snapToGrid w:val="0"/>
              <w:spacing w:line="360"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获奖情况</w:t>
            </w:r>
          </w:p>
          <w:p>
            <w:pPr>
              <w:autoSpaceDE w:val="0"/>
              <w:snapToGrid w:val="0"/>
              <w:spacing w:line="360"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(荣誉)</w:t>
            </w:r>
          </w:p>
        </w:tc>
        <w:tc>
          <w:tcPr>
            <w:tcW w:w="8076" w:type="dxa"/>
            <w:gridSpan w:val="6"/>
            <w:vAlign w:val="center"/>
          </w:tcPr>
          <w:p>
            <w:pPr>
              <w:autoSpaceDE w:val="0"/>
              <w:snapToGrid w:val="0"/>
              <w:spacing w:line="360" w:lineRule="auto"/>
              <w:jc w:val="center"/>
              <w:rPr>
                <w:rFonts w:hint="eastAsia" w:asciiTheme="minorEastAsia" w:hAnsiTheme="minorEastAsia" w:eastAsiaTheme="minorEastAsia" w:cstheme="minorEastAsia"/>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90" w:hRule="atLeast"/>
          <w:jc w:val="center"/>
        </w:trPr>
        <w:tc>
          <w:tcPr>
            <w:tcW w:w="1195" w:type="dxa"/>
            <w:vAlign w:val="center"/>
          </w:tcPr>
          <w:p>
            <w:pPr>
              <w:autoSpaceDE w:val="0"/>
              <w:snapToGrid w:val="0"/>
              <w:spacing w:line="360"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单</w:t>
            </w:r>
          </w:p>
          <w:p>
            <w:pPr>
              <w:autoSpaceDE w:val="0"/>
              <w:snapToGrid w:val="0"/>
              <w:spacing w:line="360"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位</w:t>
            </w:r>
          </w:p>
          <w:p>
            <w:pPr>
              <w:autoSpaceDE w:val="0"/>
              <w:snapToGrid w:val="0"/>
              <w:spacing w:line="360"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简</w:t>
            </w:r>
          </w:p>
          <w:p>
            <w:pPr>
              <w:autoSpaceDE w:val="0"/>
              <w:snapToGrid w:val="0"/>
              <w:spacing w:line="360"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历</w:t>
            </w:r>
          </w:p>
        </w:tc>
        <w:tc>
          <w:tcPr>
            <w:tcW w:w="8076" w:type="dxa"/>
            <w:gridSpan w:val="6"/>
          </w:tcPr>
          <w:p>
            <w:pPr>
              <w:autoSpaceDE w:val="0"/>
              <w:snapToGrid w:val="0"/>
              <w:spacing w:line="360" w:lineRule="auto"/>
              <w:jc w:val="center"/>
              <w:rPr>
                <w:rFonts w:hint="eastAsia" w:asciiTheme="minorEastAsia" w:hAnsiTheme="minorEastAsia" w:eastAsiaTheme="minorEastAsia" w:cstheme="minorEastAsia"/>
                <w:color w:val="auto"/>
                <w:sz w:val="24"/>
                <w:highlight w:val="none"/>
                <w:lang w:val="zh-CN"/>
              </w:rPr>
            </w:pPr>
          </w:p>
        </w:tc>
      </w:tr>
    </w:tbl>
    <w:p>
      <w:pPr>
        <w:autoSpaceDE w:val="0"/>
        <w:snapToGrid w:val="0"/>
        <w:spacing w:line="360" w:lineRule="auto"/>
        <w:ind w:firstLine="84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附企业、人员的相关证书复印件。如有其它补充材料，格式自拟。（文本中已提供的资料无需重复提供）</w:t>
      </w:r>
    </w:p>
    <w:p>
      <w:pPr>
        <w:snapToGrid w:val="0"/>
        <w:spacing w:line="360" w:lineRule="auto"/>
        <w:ind w:firstLine="576"/>
        <w:jc w:val="center"/>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 xml:space="preserve">                       投标</w:t>
      </w:r>
      <w:r>
        <w:rPr>
          <w:rFonts w:hint="eastAsia" w:asciiTheme="minorEastAsia" w:hAnsiTheme="minorEastAsia" w:eastAsiaTheme="minorEastAsia" w:cstheme="minorEastAsia"/>
          <w:color w:val="auto"/>
          <w:sz w:val="24"/>
          <w:highlight w:val="none"/>
        </w:rPr>
        <w:t>人</w:t>
      </w:r>
      <w:r>
        <w:rPr>
          <w:rFonts w:hint="eastAsia" w:asciiTheme="minorEastAsia" w:hAnsiTheme="minorEastAsia" w:eastAsiaTheme="minorEastAsia" w:cstheme="minorEastAsia"/>
          <w:color w:val="auto"/>
          <w:sz w:val="24"/>
          <w:highlight w:val="none"/>
          <w:lang w:val="zh-CN"/>
        </w:rPr>
        <w:t xml:space="preserve">名称(电子签名)：                </w:t>
      </w:r>
    </w:p>
    <w:p>
      <w:pPr>
        <w:snapToGrid w:val="0"/>
        <w:spacing w:line="360" w:lineRule="auto"/>
        <w:ind w:firstLine="576"/>
        <w:jc w:val="center"/>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color w:val="auto"/>
          <w:sz w:val="24"/>
          <w:highlight w:val="none"/>
          <w:lang w:val="zh-CN"/>
        </w:rPr>
        <w:t xml:space="preserve">               </w:t>
      </w:r>
      <w:r>
        <w:rPr>
          <w:rFonts w:hint="eastAsia" w:asciiTheme="minorEastAsia" w:hAnsiTheme="minorEastAsia" w:eastAsiaTheme="minorEastAsia" w:cstheme="minorEastAsia"/>
          <w:color w:val="auto"/>
          <w:sz w:val="24"/>
          <w:highlight w:val="none"/>
        </w:rPr>
        <w:t xml:space="preserve">        </w:t>
      </w:r>
      <w:r>
        <w:rPr>
          <w:rFonts w:hint="eastAsia" w:asciiTheme="minorEastAsia" w:hAnsiTheme="minorEastAsia" w:eastAsiaTheme="minorEastAsia" w:cstheme="minorEastAsia"/>
          <w:color w:val="auto"/>
          <w:sz w:val="24"/>
          <w:highlight w:val="none"/>
          <w:lang w:val="zh-CN"/>
        </w:rPr>
        <w:t>日期：</w:t>
      </w:r>
      <w:r>
        <w:rPr>
          <w:rFonts w:hint="eastAsia" w:asciiTheme="minorEastAsia" w:hAnsiTheme="minorEastAsia" w:eastAsiaTheme="minorEastAsia" w:cstheme="minorEastAsia"/>
          <w:color w:val="auto"/>
          <w:sz w:val="24"/>
          <w:highlight w:val="none"/>
        </w:rPr>
        <w:t xml:space="preserve">    年   月   日</w:t>
      </w:r>
    </w:p>
    <w:p>
      <w:pP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br w:type="page"/>
      </w:r>
    </w:p>
    <w:p>
      <w:pPr>
        <w:jc w:val="left"/>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参考格式2</w:t>
      </w:r>
    </w:p>
    <w:p>
      <w:pPr>
        <w:autoSpaceDE w:val="0"/>
        <w:spacing w:line="360" w:lineRule="auto"/>
        <w:ind w:firstLine="120"/>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sz w:val="30"/>
          <w:szCs w:val="30"/>
          <w:highlight w:val="none"/>
        </w:rPr>
        <w:t>20  年  月  日以</w:t>
      </w:r>
      <w:r>
        <w:rPr>
          <w:rFonts w:hint="eastAsia" w:asciiTheme="minorEastAsia" w:hAnsiTheme="minorEastAsia" w:eastAsiaTheme="minorEastAsia" w:cstheme="minorEastAsia"/>
          <w:b/>
          <w:color w:val="auto"/>
          <w:sz w:val="30"/>
          <w:szCs w:val="30"/>
          <w:highlight w:val="none"/>
          <w:lang w:val="zh-CN"/>
        </w:rPr>
        <w:t>来主要业绩证明</w:t>
      </w:r>
    </w:p>
    <w:p>
      <w:pPr>
        <w:autoSpaceDE w:val="0"/>
        <w:spacing w:line="360" w:lineRule="auto"/>
        <w:ind w:firstLine="1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附表：相关项目业绩一览表</w:t>
      </w:r>
    </w:p>
    <w:tbl>
      <w:tblPr>
        <w:tblStyle w:val="62"/>
        <w:tblW w:w="4997" w:type="pct"/>
        <w:tblInd w:w="0" w:type="dxa"/>
        <w:tblLayout w:type="autofit"/>
        <w:tblCellMar>
          <w:top w:w="0" w:type="dxa"/>
          <w:left w:w="108" w:type="dxa"/>
          <w:bottom w:w="0" w:type="dxa"/>
          <w:right w:w="108" w:type="dxa"/>
        </w:tblCellMar>
      </w:tblPr>
      <w:tblGrid>
        <w:gridCol w:w="1187"/>
        <w:gridCol w:w="1224"/>
        <w:gridCol w:w="1274"/>
        <w:gridCol w:w="1250"/>
        <w:gridCol w:w="1029"/>
        <w:gridCol w:w="2582"/>
        <w:gridCol w:w="734"/>
      </w:tblGrid>
      <w:tr>
        <w:tblPrEx>
          <w:tblCellMar>
            <w:top w:w="0" w:type="dxa"/>
            <w:left w:w="108" w:type="dxa"/>
            <w:bottom w:w="0" w:type="dxa"/>
            <w:right w:w="108" w:type="dxa"/>
          </w:tblCellMar>
        </w:tblPrEx>
        <w:trPr>
          <w:trHeight w:val="23" w:hRule="atLeast"/>
        </w:trPr>
        <w:tc>
          <w:tcPr>
            <w:tcW w:w="639" w:type="pct"/>
            <w:tcBorders>
              <w:top w:val="single" w:color="000000" w:sz="6" w:space="0"/>
              <w:left w:val="single" w:color="000000" w:sz="6" w:space="0"/>
              <w:bottom w:val="single" w:color="000000" w:sz="6" w:space="0"/>
              <w:right w:val="single" w:color="000000" w:sz="6" w:space="0"/>
            </w:tcBorders>
            <w:vAlign w:val="center"/>
          </w:tcPr>
          <w:p>
            <w:pPr>
              <w:autoSpaceDE w:val="0"/>
              <w:spacing w:line="276"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项目名称</w:t>
            </w:r>
          </w:p>
        </w:tc>
        <w:tc>
          <w:tcPr>
            <w:tcW w:w="659" w:type="pct"/>
            <w:tcBorders>
              <w:top w:val="single" w:color="000000" w:sz="6" w:space="0"/>
              <w:left w:val="single" w:color="000000" w:sz="6" w:space="0"/>
              <w:bottom w:val="single" w:color="000000" w:sz="6" w:space="0"/>
              <w:right w:val="single" w:color="000000" w:sz="6" w:space="0"/>
            </w:tcBorders>
            <w:vAlign w:val="center"/>
          </w:tcPr>
          <w:p>
            <w:pPr>
              <w:autoSpaceDE w:val="0"/>
              <w:spacing w:line="276"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项目类型</w:t>
            </w:r>
          </w:p>
        </w:tc>
        <w:tc>
          <w:tcPr>
            <w:tcW w:w="686" w:type="pct"/>
            <w:tcBorders>
              <w:top w:val="single" w:color="000000" w:sz="6" w:space="0"/>
              <w:left w:val="single" w:color="000000" w:sz="6" w:space="0"/>
              <w:bottom w:val="single" w:color="000000" w:sz="6" w:space="0"/>
              <w:right w:val="single" w:color="000000" w:sz="6" w:space="0"/>
            </w:tcBorders>
            <w:vAlign w:val="center"/>
          </w:tcPr>
          <w:p>
            <w:pPr>
              <w:autoSpaceDE w:val="0"/>
              <w:spacing w:line="276"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简要描述</w:t>
            </w:r>
          </w:p>
        </w:tc>
        <w:tc>
          <w:tcPr>
            <w:tcW w:w="673" w:type="pct"/>
            <w:tcBorders>
              <w:top w:val="single" w:color="000000" w:sz="6" w:space="0"/>
              <w:left w:val="single" w:color="000000" w:sz="6" w:space="0"/>
              <w:bottom w:val="single" w:color="000000" w:sz="6" w:space="0"/>
              <w:right w:val="single" w:color="000000" w:sz="6" w:space="0"/>
            </w:tcBorders>
            <w:vAlign w:val="center"/>
          </w:tcPr>
          <w:p>
            <w:pPr>
              <w:autoSpaceDE w:val="0"/>
              <w:spacing w:line="276"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项目投资（万元）</w:t>
            </w:r>
          </w:p>
        </w:tc>
        <w:tc>
          <w:tcPr>
            <w:tcW w:w="554" w:type="pct"/>
            <w:tcBorders>
              <w:top w:val="single" w:color="000000" w:sz="6" w:space="0"/>
              <w:left w:val="single" w:color="000000" w:sz="6" w:space="0"/>
              <w:bottom w:val="single" w:color="000000" w:sz="6" w:space="0"/>
              <w:right w:val="single" w:color="000000" w:sz="6" w:space="0"/>
            </w:tcBorders>
            <w:vAlign w:val="center"/>
          </w:tcPr>
          <w:p>
            <w:pPr>
              <w:autoSpaceDE w:val="0"/>
              <w:spacing w:line="276"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合同签订日期</w:t>
            </w:r>
          </w:p>
        </w:tc>
        <w:tc>
          <w:tcPr>
            <w:tcW w:w="1390" w:type="pct"/>
            <w:tcBorders>
              <w:top w:val="single" w:color="000000" w:sz="6" w:space="0"/>
              <w:left w:val="single" w:color="000000" w:sz="6" w:space="0"/>
              <w:bottom w:val="single" w:color="000000" w:sz="6" w:space="0"/>
              <w:right w:val="single" w:color="000000" w:sz="6" w:space="0"/>
            </w:tcBorders>
            <w:vAlign w:val="center"/>
          </w:tcPr>
          <w:p>
            <w:pPr>
              <w:autoSpaceDE w:val="0"/>
              <w:spacing w:line="276"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项目地址与采购单位联系电话</w:t>
            </w:r>
          </w:p>
        </w:tc>
        <w:tc>
          <w:tcPr>
            <w:tcW w:w="395" w:type="pct"/>
            <w:tcBorders>
              <w:top w:val="single" w:color="000000" w:sz="6" w:space="0"/>
              <w:left w:val="single" w:color="000000" w:sz="6" w:space="0"/>
              <w:bottom w:val="single" w:color="000000" w:sz="6" w:space="0"/>
              <w:right w:val="single" w:color="000000" w:sz="6" w:space="0"/>
            </w:tcBorders>
            <w:vAlign w:val="center"/>
          </w:tcPr>
          <w:p>
            <w:pPr>
              <w:autoSpaceDE w:val="0"/>
              <w:spacing w:line="276"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所在页码</w:t>
            </w:r>
          </w:p>
        </w:tc>
      </w:tr>
      <w:tr>
        <w:tblPrEx>
          <w:tblCellMar>
            <w:top w:w="0" w:type="dxa"/>
            <w:left w:w="108" w:type="dxa"/>
            <w:bottom w:w="0" w:type="dxa"/>
            <w:right w:w="108" w:type="dxa"/>
          </w:tblCellMar>
        </w:tblPrEx>
        <w:trPr>
          <w:trHeight w:val="23" w:hRule="atLeast"/>
        </w:trPr>
        <w:tc>
          <w:tcPr>
            <w:tcW w:w="639"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659"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686"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673"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554"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1390"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395"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r>
      <w:tr>
        <w:tblPrEx>
          <w:tblCellMar>
            <w:top w:w="0" w:type="dxa"/>
            <w:left w:w="108" w:type="dxa"/>
            <w:bottom w:w="0" w:type="dxa"/>
            <w:right w:w="108" w:type="dxa"/>
          </w:tblCellMar>
        </w:tblPrEx>
        <w:trPr>
          <w:trHeight w:val="23" w:hRule="atLeast"/>
        </w:trPr>
        <w:tc>
          <w:tcPr>
            <w:tcW w:w="639"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659"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686"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673"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554"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1390"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395"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r>
      <w:tr>
        <w:tblPrEx>
          <w:tblCellMar>
            <w:top w:w="0" w:type="dxa"/>
            <w:left w:w="108" w:type="dxa"/>
            <w:bottom w:w="0" w:type="dxa"/>
            <w:right w:w="108" w:type="dxa"/>
          </w:tblCellMar>
        </w:tblPrEx>
        <w:trPr>
          <w:trHeight w:val="23" w:hRule="atLeast"/>
        </w:trPr>
        <w:tc>
          <w:tcPr>
            <w:tcW w:w="639"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659"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686"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673"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554"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1390"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c>
          <w:tcPr>
            <w:tcW w:w="395" w:type="pct"/>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hint="eastAsia" w:asciiTheme="minorEastAsia" w:hAnsiTheme="minorEastAsia" w:eastAsiaTheme="minorEastAsia" w:cstheme="minorEastAsia"/>
                <w:color w:val="auto"/>
                <w:sz w:val="24"/>
                <w:highlight w:val="none"/>
              </w:rPr>
            </w:pPr>
          </w:p>
        </w:tc>
      </w:tr>
    </w:tbl>
    <w:p>
      <w:pPr>
        <w:autoSpaceDE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sz w:val="24"/>
          <w:highlight w:val="none"/>
        </w:rPr>
        <w:t xml:space="preserve">  注：投标供应商可按上述的格式自行编制，须随表提交相应的业绩证明材料（详见评分要求）并注明所在投标商务文件页码。</w:t>
      </w:r>
    </w:p>
    <w:p>
      <w:pPr>
        <w:snapToGrid w:val="0"/>
        <w:spacing w:line="360" w:lineRule="auto"/>
        <w:ind w:firstLine="576"/>
        <w:jc w:val="center"/>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 xml:space="preserve">                       投标</w:t>
      </w:r>
      <w:r>
        <w:rPr>
          <w:rFonts w:hint="eastAsia" w:asciiTheme="minorEastAsia" w:hAnsiTheme="minorEastAsia" w:eastAsiaTheme="minorEastAsia" w:cstheme="minorEastAsia"/>
          <w:color w:val="auto"/>
          <w:sz w:val="24"/>
          <w:highlight w:val="none"/>
        </w:rPr>
        <w:t>人</w:t>
      </w:r>
      <w:r>
        <w:rPr>
          <w:rFonts w:hint="eastAsia" w:asciiTheme="minorEastAsia" w:hAnsiTheme="minorEastAsia" w:eastAsiaTheme="minorEastAsia" w:cstheme="minorEastAsia"/>
          <w:color w:val="auto"/>
          <w:sz w:val="24"/>
          <w:highlight w:val="none"/>
          <w:lang w:val="zh-CN"/>
        </w:rPr>
        <w:t xml:space="preserve">名称(电子签名)：                </w:t>
      </w:r>
    </w:p>
    <w:p>
      <w:pPr>
        <w:snapToGrid w:val="0"/>
        <w:spacing w:line="360" w:lineRule="auto"/>
        <w:ind w:firstLine="576"/>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lang w:val="zh-CN"/>
        </w:rPr>
        <w:t xml:space="preserve">              </w:t>
      </w:r>
      <w:r>
        <w:rPr>
          <w:rFonts w:hint="eastAsia" w:asciiTheme="minorEastAsia" w:hAnsiTheme="minorEastAsia" w:eastAsiaTheme="minorEastAsia" w:cstheme="minorEastAsia"/>
          <w:color w:val="auto"/>
          <w:sz w:val="24"/>
          <w:highlight w:val="none"/>
        </w:rPr>
        <w:t xml:space="preserve">        </w:t>
      </w:r>
      <w:r>
        <w:rPr>
          <w:rFonts w:hint="eastAsia" w:asciiTheme="minorEastAsia" w:hAnsiTheme="minorEastAsia" w:eastAsiaTheme="minorEastAsia" w:cstheme="minorEastAsia"/>
          <w:color w:val="auto"/>
          <w:sz w:val="24"/>
          <w:highlight w:val="none"/>
          <w:lang w:val="zh-CN"/>
        </w:rPr>
        <w:t xml:space="preserve"> 日期：</w:t>
      </w:r>
      <w:r>
        <w:rPr>
          <w:rFonts w:hint="eastAsia" w:asciiTheme="minorEastAsia" w:hAnsiTheme="minorEastAsia" w:eastAsiaTheme="minorEastAsia" w:cstheme="minorEastAsia"/>
          <w:color w:val="auto"/>
          <w:sz w:val="24"/>
          <w:highlight w:val="none"/>
        </w:rPr>
        <w:t xml:space="preserve">    年   月   日</w:t>
      </w:r>
    </w:p>
    <w:p>
      <w:pPr>
        <w:rPr>
          <w:rFonts w:hint="eastAsia" w:asciiTheme="minorEastAsia" w:hAnsiTheme="minorEastAsia" w:eastAsiaTheme="minorEastAsia" w:cstheme="minorEastAsia"/>
          <w:b/>
          <w:color w:val="auto"/>
          <w:kern w:val="0"/>
          <w:sz w:val="28"/>
          <w:highlight w:val="none"/>
        </w:rPr>
      </w:pPr>
    </w:p>
    <w:p>
      <w:pPr>
        <w:rPr>
          <w:rFonts w:hint="eastAsia" w:asciiTheme="minorEastAsia" w:hAnsiTheme="minorEastAsia" w:eastAsiaTheme="minorEastAsia" w:cstheme="minorEastAsia"/>
          <w:b/>
          <w:color w:val="auto"/>
          <w:kern w:val="0"/>
          <w:sz w:val="28"/>
          <w:highlight w:val="none"/>
        </w:rPr>
      </w:pPr>
    </w:p>
    <w:p>
      <w:pPr>
        <w:rPr>
          <w:rFonts w:hint="eastAsia" w:asciiTheme="minorEastAsia" w:hAnsiTheme="minorEastAsia" w:eastAsiaTheme="minorEastAsia" w:cstheme="minorEastAsia"/>
          <w:b/>
          <w:color w:val="auto"/>
          <w:kern w:val="0"/>
          <w:sz w:val="28"/>
          <w:highlight w:val="none"/>
        </w:rPr>
      </w:pPr>
    </w:p>
    <w:p>
      <w:pPr>
        <w:rPr>
          <w:rFonts w:hint="eastAsia" w:asciiTheme="minorEastAsia" w:hAnsiTheme="minorEastAsia" w:eastAsiaTheme="minorEastAsia" w:cstheme="minorEastAsia"/>
          <w:b/>
          <w:color w:val="auto"/>
          <w:kern w:val="0"/>
          <w:sz w:val="28"/>
          <w:highlight w:val="none"/>
        </w:rPr>
      </w:pPr>
      <w:r>
        <w:rPr>
          <w:rFonts w:hint="eastAsia" w:asciiTheme="minorEastAsia" w:hAnsiTheme="minorEastAsia" w:eastAsiaTheme="minorEastAsia" w:cstheme="minorEastAsia"/>
          <w:b/>
          <w:color w:val="auto"/>
          <w:kern w:val="0"/>
          <w:sz w:val="28"/>
          <w:highlight w:val="none"/>
        </w:rPr>
        <w:t>参考格式3</w:t>
      </w:r>
    </w:p>
    <w:p>
      <w:pPr>
        <w:jc w:val="center"/>
        <w:rPr>
          <w:rFonts w:hint="eastAsia" w:asciiTheme="minorEastAsia" w:hAnsiTheme="minorEastAsia" w:eastAsiaTheme="minorEastAsia" w:cstheme="minorEastAsia"/>
          <w:b/>
          <w:color w:val="auto"/>
          <w:kern w:val="0"/>
          <w:sz w:val="30"/>
          <w:szCs w:val="30"/>
          <w:highlight w:val="none"/>
        </w:rPr>
      </w:pPr>
      <w:r>
        <w:rPr>
          <w:rFonts w:hint="eastAsia" w:asciiTheme="minorEastAsia" w:hAnsiTheme="minorEastAsia" w:eastAsiaTheme="minorEastAsia" w:cstheme="minorEastAsia"/>
          <w:b/>
          <w:color w:val="auto"/>
          <w:kern w:val="0"/>
          <w:sz w:val="30"/>
          <w:szCs w:val="30"/>
          <w:highlight w:val="none"/>
        </w:rPr>
        <w:t>拟投入项目成员情况表</w:t>
      </w:r>
    </w:p>
    <w:tbl>
      <w:tblPr>
        <w:tblStyle w:val="62"/>
        <w:tblW w:w="4997" w:type="pct"/>
        <w:jc w:val="center"/>
        <w:tblLayout w:type="autofit"/>
        <w:tblCellMar>
          <w:top w:w="0" w:type="dxa"/>
          <w:left w:w="108" w:type="dxa"/>
          <w:bottom w:w="0" w:type="dxa"/>
          <w:right w:w="108" w:type="dxa"/>
        </w:tblCellMar>
      </w:tblPr>
      <w:tblGrid>
        <w:gridCol w:w="974"/>
        <w:gridCol w:w="687"/>
        <w:gridCol w:w="804"/>
        <w:gridCol w:w="728"/>
        <w:gridCol w:w="1321"/>
        <w:gridCol w:w="900"/>
        <w:gridCol w:w="1240"/>
        <w:gridCol w:w="1151"/>
        <w:gridCol w:w="733"/>
        <w:gridCol w:w="742"/>
      </w:tblGrid>
      <w:tr>
        <w:tblPrEx>
          <w:tblCellMar>
            <w:top w:w="0" w:type="dxa"/>
            <w:left w:w="108" w:type="dxa"/>
            <w:bottom w:w="0" w:type="dxa"/>
            <w:right w:w="108" w:type="dxa"/>
          </w:tblCellMar>
        </w:tblPrEx>
        <w:trPr>
          <w:trHeight w:val="23" w:hRule="atLeast"/>
          <w:jc w:val="center"/>
        </w:trPr>
        <w:tc>
          <w:tcPr>
            <w:tcW w:w="52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团队</w:t>
            </w:r>
          </w:p>
          <w:p>
            <w:pPr>
              <w:autoSpaceDE w:val="0"/>
              <w:snapToGrid w:val="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职务</w:t>
            </w:r>
          </w:p>
        </w:tc>
        <w:tc>
          <w:tcPr>
            <w:tcW w:w="370"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姓名</w:t>
            </w:r>
          </w:p>
        </w:tc>
        <w:tc>
          <w:tcPr>
            <w:tcW w:w="433"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性别</w:t>
            </w:r>
          </w:p>
        </w:tc>
        <w:tc>
          <w:tcPr>
            <w:tcW w:w="392"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年龄</w:t>
            </w:r>
          </w:p>
        </w:tc>
        <w:tc>
          <w:tcPr>
            <w:tcW w:w="712"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身份证号码</w:t>
            </w:r>
          </w:p>
        </w:tc>
        <w:tc>
          <w:tcPr>
            <w:tcW w:w="48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学历/专业</w:t>
            </w:r>
          </w:p>
        </w:tc>
        <w:tc>
          <w:tcPr>
            <w:tcW w:w="668"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职称/执业资格</w:t>
            </w:r>
          </w:p>
        </w:tc>
        <w:tc>
          <w:tcPr>
            <w:tcW w:w="620"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证书号码</w:t>
            </w:r>
          </w:p>
        </w:tc>
        <w:tc>
          <w:tcPr>
            <w:tcW w:w="39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对应页码</w:t>
            </w:r>
          </w:p>
        </w:tc>
        <w:tc>
          <w:tcPr>
            <w:tcW w:w="401"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p>
          <w:p>
            <w:pPr>
              <w:autoSpaceDE w:val="0"/>
              <w:snapToGrid w:val="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自行补充</w:t>
            </w:r>
          </w:p>
        </w:tc>
      </w:tr>
      <w:tr>
        <w:tblPrEx>
          <w:tblCellMar>
            <w:top w:w="0" w:type="dxa"/>
            <w:left w:w="108" w:type="dxa"/>
            <w:bottom w:w="0" w:type="dxa"/>
            <w:right w:w="108" w:type="dxa"/>
          </w:tblCellMar>
        </w:tblPrEx>
        <w:trPr>
          <w:trHeight w:val="23" w:hRule="atLeast"/>
          <w:jc w:val="center"/>
        </w:trPr>
        <w:tc>
          <w:tcPr>
            <w:tcW w:w="52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项目负责人</w:t>
            </w:r>
          </w:p>
        </w:tc>
        <w:tc>
          <w:tcPr>
            <w:tcW w:w="370"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33"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92"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712"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8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668"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620"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9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01"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r>
      <w:tr>
        <w:tblPrEx>
          <w:tblCellMar>
            <w:top w:w="0" w:type="dxa"/>
            <w:left w:w="108" w:type="dxa"/>
            <w:bottom w:w="0" w:type="dxa"/>
            <w:right w:w="108" w:type="dxa"/>
          </w:tblCellMar>
        </w:tblPrEx>
        <w:trPr>
          <w:trHeight w:val="23" w:hRule="atLeast"/>
          <w:jc w:val="center"/>
        </w:trPr>
        <w:tc>
          <w:tcPr>
            <w:tcW w:w="52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70"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33"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92"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712"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8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668"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620"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9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01"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r>
      <w:tr>
        <w:tblPrEx>
          <w:tblCellMar>
            <w:top w:w="0" w:type="dxa"/>
            <w:left w:w="108" w:type="dxa"/>
            <w:bottom w:w="0" w:type="dxa"/>
            <w:right w:w="108" w:type="dxa"/>
          </w:tblCellMar>
        </w:tblPrEx>
        <w:trPr>
          <w:trHeight w:val="23" w:hRule="atLeast"/>
          <w:jc w:val="center"/>
        </w:trPr>
        <w:tc>
          <w:tcPr>
            <w:tcW w:w="52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70"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33"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92"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712"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8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668"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620"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9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01"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r>
      <w:tr>
        <w:tblPrEx>
          <w:tblCellMar>
            <w:top w:w="0" w:type="dxa"/>
            <w:left w:w="108" w:type="dxa"/>
            <w:bottom w:w="0" w:type="dxa"/>
            <w:right w:w="108" w:type="dxa"/>
          </w:tblCellMar>
        </w:tblPrEx>
        <w:trPr>
          <w:trHeight w:val="23" w:hRule="atLeast"/>
          <w:jc w:val="center"/>
        </w:trPr>
        <w:tc>
          <w:tcPr>
            <w:tcW w:w="52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70"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33"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92"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712"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8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668"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620"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9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01"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r>
      <w:tr>
        <w:tblPrEx>
          <w:tblCellMar>
            <w:top w:w="0" w:type="dxa"/>
            <w:left w:w="108" w:type="dxa"/>
            <w:bottom w:w="0" w:type="dxa"/>
            <w:right w:w="108" w:type="dxa"/>
          </w:tblCellMar>
        </w:tblPrEx>
        <w:trPr>
          <w:trHeight w:val="23" w:hRule="atLeast"/>
          <w:jc w:val="center"/>
        </w:trPr>
        <w:tc>
          <w:tcPr>
            <w:tcW w:w="52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70"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33"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92"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712"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8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668"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620"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9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01"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r>
      <w:tr>
        <w:tblPrEx>
          <w:tblCellMar>
            <w:top w:w="0" w:type="dxa"/>
            <w:left w:w="108" w:type="dxa"/>
            <w:bottom w:w="0" w:type="dxa"/>
            <w:right w:w="108" w:type="dxa"/>
          </w:tblCellMar>
        </w:tblPrEx>
        <w:trPr>
          <w:trHeight w:val="23" w:hRule="atLeast"/>
          <w:jc w:val="center"/>
        </w:trPr>
        <w:tc>
          <w:tcPr>
            <w:tcW w:w="52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70"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33"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92"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712"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8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668"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620"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395"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c>
          <w:tcPr>
            <w:tcW w:w="401" w:type="pct"/>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autoSpaceDE w:val="0"/>
              <w:snapToGrid w:val="0"/>
              <w:rPr>
                <w:rFonts w:hint="eastAsia" w:asciiTheme="minorEastAsia" w:hAnsiTheme="minorEastAsia" w:eastAsiaTheme="minorEastAsia" w:cstheme="minorEastAsia"/>
                <w:color w:val="auto"/>
                <w:sz w:val="24"/>
                <w:highlight w:val="none"/>
              </w:rPr>
            </w:pPr>
          </w:p>
        </w:tc>
      </w:tr>
    </w:tbl>
    <w:p>
      <w:pPr>
        <w:snapToGrid w:val="0"/>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注：本项目拟投入人员近3个月交纳社保记录情况表（以社保缴纳凭证作为附件）</w:t>
      </w:r>
    </w:p>
    <w:p>
      <w:pPr>
        <w:spacing w:line="360" w:lineRule="auto"/>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w:t>
      </w:r>
    </w:p>
    <w:p>
      <w:pPr>
        <w:spacing w:line="360" w:lineRule="auto"/>
        <w:jc w:val="center"/>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 xml:space="preserve">                               </w:t>
      </w:r>
      <w:r>
        <w:rPr>
          <w:rFonts w:hint="eastAsia" w:asciiTheme="minorEastAsia" w:hAnsiTheme="minorEastAsia" w:eastAsiaTheme="minorEastAsia" w:cstheme="minorEastAsia"/>
          <w:color w:val="auto"/>
          <w:sz w:val="24"/>
          <w:highlight w:val="none"/>
          <w:lang w:val="zh-CN"/>
        </w:rPr>
        <w:t>投标</w:t>
      </w:r>
      <w:r>
        <w:rPr>
          <w:rFonts w:hint="eastAsia" w:asciiTheme="minorEastAsia" w:hAnsiTheme="minorEastAsia" w:eastAsiaTheme="minorEastAsia" w:cstheme="minorEastAsia"/>
          <w:color w:val="auto"/>
          <w:sz w:val="24"/>
          <w:highlight w:val="none"/>
        </w:rPr>
        <w:t>人</w:t>
      </w:r>
      <w:r>
        <w:rPr>
          <w:rFonts w:hint="eastAsia" w:asciiTheme="minorEastAsia" w:hAnsiTheme="minorEastAsia" w:eastAsiaTheme="minorEastAsia" w:cstheme="minorEastAsia"/>
          <w:color w:val="auto"/>
          <w:sz w:val="24"/>
          <w:highlight w:val="none"/>
          <w:lang w:val="zh-CN"/>
        </w:rPr>
        <w:t>名称(电子签名)：</w:t>
      </w:r>
    </w:p>
    <w:p>
      <w:pPr>
        <w:spacing w:line="360" w:lineRule="auto"/>
        <w:jc w:val="center"/>
        <w:rPr>
          <w:rFonts w:hint="eastAsia" w:asciiTheme="minorEastAsia" w:hAnsiTheme="minorEastAsia" w:eastAsiaTheme="minorEastAsia" w:cstheme="minorEastAsia"/>
          <w:b/>
          <w:color w:val="auto"/>
          <w:kern w:val="0"/>
          <w:sz w:val="32"/>
          <w:highlight w:val="none"/>
        </w:rPr>
      </w:pPr>
      <w:r>
        <w:rPr>
          <w:rFonts w:hint="eastAsia" w:asciiTheme="minorEastAsia" w:hAnsiTheme="minorEastAsia" w:eastAsiaTheme="minorEastAsia" w:cstheme="minorEastAsia"/>
          <w:color w:val="auto"/>
          <w:sz w:val="24"/>
          <w:highlight w:val="none"/>
        </w:rPr>
        <w:t xml:space="preserve">                               </w:t>
      </w:r>
      <w:r>
        <w:rPr>
          <w:rFonts w:hint="eastAsia" w:asciiTheme="minorEastAsia" w:hAnsiTheme="minorEastAsia" w:eastAsiaTheme="minorEastAsia" w:cstheme="minorEastAsia"/>
          <w:color w:val="auto"/>
          <w:sz w:val="24"/>
          <w:highlight w:val="none"/>
          <w:lang w:val="zh-CN"/>
        </w:rPr>
        <w:t>日期：</w:t>
      </w:r>
      <w:r>
        <w:rPr>
          <w:rFonts w:hint="eastAsia" w:asciiTheme="minorEastAsia" w:hAnsiTheme="minorEastAsia" w:eastAsiaTheme="minorEastAsia" w:cstheme="minorEastAsia"/>
          <w:color w:val="auto"/>
          <w:sz w:val="24"/>
          <w:highlight w:val="none"/>
        </w:rPr>
        <w:t xml:space="preserve">    年   月   日</w:t>
      </w:r>
    </w:p>
    <w:p>
      <w:pPr>
        <w:rPr>
          <w:rFonts w:hint="eastAsia" w:asciiTheme="minorEastAsia" w:hAnsiTheme="minorEastAsia" w:eastAsiaTheme="minorEastAsia" w:cstheme="minorEastAsia"/>
          <w:b/>
          <w:color w:val="auto"/>
          <w:kern w:val="0"/>
          <w:sz w:val="28"/>
          <w:highlight w:val="none"/>
        </w:rPr>
      </w:pPr>
      <w:r>
        <w:rPr>
          <w:rFonts w:hint="eastAsia" w:asciiTheme="minorEastAsia" w:hAnsiTheme="minorEastAsia" w:eastAsiaTheme="minorEastAsia" w:cstheme="minorEastAsia"/>
          <w:b/>
          <w:color w:val="auto"/>
          <w:kern w:val="0"/>
          <w:sz w:val="28"/>
          <w:highlight w:val="none"/>
        </w:rPr>
        <w:br w:type="page"/>
      </w:r>
    </w:p>
    <w:p>
      <w:pPr>
        <w:rPr>
          <w:rFonts w:hint="eastAsia" w:asciiTheme="minorEastAsia" w:hAnsiTheme="minorEastAsia" w:eastAsiaTheme="minorEastAsia" w:cstheme="minorEastAsia"/>
          <w:b/>
          <w:color w:val="auto"/>
          <w:kern w:val="0"/>
          <w:sz w:val="28"/>
          <w:highlight w:val="none"/>
        </w:rPr>
      </w:pPr>
      <w:r>
        <w:rPr>
          <w:rFonts w:hint="eastAsia" w:asciiTheme="minorEastAsia" w:hAnsiTheme="minorEastAsia" w:eastAsiaTheme="minorEastAsia" w:cstheme="minorEastAsia"/>
          <w:b/>
          <w:color w:val="auto"/>
          <w:kern w:val="0"/>
          <w:sz w:val="28"/>
          <w:highlight w:val="none"/>
        </w:rPr>
        <w:t>参考格式4</w:t>
      </w:r>
    </w:p>
    <w:p>
      <w:pPr>
        <w:widowControl/>
        <w:jc w:val="center"/>
        <w:rPr>
          <w:rFonts w:hint="eastAsia" w:asciiTheme="minorEastAsia" w:hAnsiTheme="minorEastAsia" w:eastAsiaTheme="minorEastAsia" w:cstheme="minorEastAsia"/>
          <w:b/>
          <w:color w:val="auto"/>
          <w:kern w:val="0"/>
          <w:sz w:val="30"/>
          <w:highlight w:val="none"/>
        </w:rPr>
      </w:pPr>
      <w:r>
        <w:rPr>
          <w:rFonts w:hint="eastAsia" w:asciiTheme="minorEastAsia" w:hAnsiTheme="minorEastAsia" w:eastAsiaTheme="minorEastAsia" w:cstheme="minorEastAsia"/>
          <w:b/>
          <w:color w:val="auto"/>
          <w:kern w:val="0"/>
          <w:sz w:val="30"/>
          <w:highlight w:val="none"/>
        </w:rPr>
        <w:t>拟投入本项目的团队成员情况表</w:t>
      </w:r>
    </w:p>
    <w:tbl>
      <w:tblPr>
        <w:tblStyle w:val="62"/>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447"/>
        <w:gridCol w:w="300"/>
        <w:gridCol w:w="1118"/>
        <w:gridCol w:w="762"/>
        <w:gridCol w:w="688"/>
        <w:gridCol w:w="1127"/>
        <w:gridCol w:w="321"/>
        <w:gridCol w:w="1468"/>
        <w:gridCol w:w="184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jc w:val="center"/>
        </w:trPr>
        <w:tc>
          <w:tcPr>
            <w:tcW w:w="797"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姓</w:t>
            </w:r>
            <w:r>
              <w:rPr>
                <w:rFonts w:hint="eastAsia" w:asciiTheme="minorEastAsia" w:hAnsiTheme="minorEastAsia" w:eastAsiaTheme="minorEastAsia" w:cstheme="minorEastAsia"/>
                <w:color w:val="auto"/>
                <w:sz w:val="24"/>
                <w:highlight w:val="none"/>
              </w:rPr>
              <w:tab/>
            </w:r>
            <w:r>
              <w:rPr>
                <w:rFonts w:hint="eastAsia" w:asciiTheme="minorEastAsia" w:hAnsiTheme="minorEastAsia" w:eastAsiaTheme="minorEastAsia" w:cstheme="minorEastAsia"/>
                <w:color w:val="auto"/>
                <w:sz w:val="24"/>
                <w:highlight w:val="none"/>
              </w:rPr>
              <w:t>名</w:t>
            </w:r>
          </w:p>
        </w:tc>
        <w:tc>
          <w:tcPr>
            <w:tcW w:w="781"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798"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性</w:t>
            </w:r>
            <w:r>
              <w:rPr>
                <w:rFonts w:hint="eastAsia" w:asciiTheme="minorEastAsia" w:hAnsiTheme="minorEastAsia" w:eastAsiaTheme="minorEastAsia" w:cstheme="minorEastAsia"/>
                <w:color w:val="auto"/>
                <w:sz w:val="24"/>
                <w:highlight w:val="none"/>
              </w:rPr>
              <w:tab/>
            </w:r>
            <w:r>
              <w:rPr>
                <w:rFonts w:hint="eastAsia" w:asciiTheme="minorEastAsia" w:hAnsiTheme="minorEastAsia" w:eastAsiaTheme="minorEastAsia" w:cstheme="minorEastAsia"/>
                <w:color w:val="auto"/>
                <w:sz w:val="24"/>
                <w:highlight w:val="none"/>
              </w:rPr>
              <w:t>别</w:t>
            </w:r>
          </w:p>
        </w:tc>
        <w:tc>
          <w:tcPr>
            <w:tcW w:w="797"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808"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年</w:t>
            </w:r>
            <w:r>
              <w:rPr>
                <w:rFonts w:hint="eastAsia" w:asciiTheme="minorEastAsia" w:hAnsiTheme="minorEastAsia" w:eastAsiaTheme="minorEastAsia" w:cstheme="minorEastAsia"/>
                <w:color w:val="auto"/>
                <w:sz w:val="24"/>
                <w:highlight w:val="none"/>
              </w:rPr>
              <w:tab/>
            </w:r>
            <w:r>
              <w:rPr>
                <w:rFonts w:hint="eastAsia" w:asciiTheme="minorEastAsia" w:hAnsiTheme="minorEastAsia" w:eastAsiaTheme="minorEastAsia" w:cstheme="minorEastAsia"/>
                <w:color w:val="auto"/>
                <w:sz w:val="24"/>
                <w:highlight w:val="none"/>
              </w:rPr>
              <w:t>龄</w:t>
            </w:r>
          </w:p>
        </w:tc>
        <w:tc>
          <w:tcPr>
            <w:tcW w:w="1015"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jc w:val="center"/>
        </w:trPr>
        <w:tc>
          <w:tcPr>
            <w:tcW w:w="797"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身份证号码</w:t>
            </w:r>
          </w:p>
        </w:tc>
        <w:tc>
          <w:tcPr>
            <w:tcW w:w="2378" w:type="pct"/>
            <w:gridSpan w:val="6"/>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808"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学</w:t>
            </w:r>
            <w:r>
              <w:rPr>
                <w:rFonts w:hint="eastAsia" w:asciiTheme="minorEastAsia" w:hAnsiTheme="minorEastAsia" w:eastAsiaTheme="minorEastAsia" w:cstheme="minorEastAsia"/>
                <w:color w:val="auto"/>
                <w:sz w:val="24"/>
                <w:highlight w:val="none"/>
              </w:rPr>
              <w:tab/>
            </w:r>
            <w:r>
              <w:rPr>
                <w:rFonts w:hint="eastAsia" w:asciiTheme="minorEastAsia" w:hAnsiTheme="minorEastAsia" w:eastAsiaTheme="minorEastAsia" w:cstheme="minorEastAsia"/>
                <w:color w:val="auto"/>
                <w:sz w:val="24"/>
                <w:highlight w:val="none"/>
              </w:rPr>
              <w:t>历</w:t>
            </w:r>
          </w:p>
        </w:tc>
        <w:tc>
          <w:tcPr>
            <w:tcW w:w="1015"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jc w:val="center"/>
        </w:trPr>
        <w:tc>
          <w:tcPr>
            <w:tcW w:w="797"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拟任职务</w:t>
            </w:r>
          </w:p>
        </w:tc>
        <w:tc>
          <w:tcPr>
            <w:tcW w:w="781"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798"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职</w:t>
            </w:r>
            <w:r>
              <w:rPr>
                <w:rFonts w:hint="eastAsia" w:asciiTheme="minorEastAsia" w:hAnsiTheme="minorEastAsia" w:eastAsiaTheme="minorEastAsia" w:cstheme="minorEastAsia"/>
                <w:color w:val="auto"/>
                <w:sz w:val="24"/>
                <w:highlight w:val="none"/>
              </w:rPr>
              <w:tab/>
            </w:r>
            <w:r>
              <w:rPr>
                <w:rFonts w:hint="eastAsia" w:asciiTheme="minorEastAsia" w:hAnsiTheme="minorEastAsia" w:eastAsiaTheme="minorEastAsia" w:cstheme="minorEastAsia"/>
                <w:color w:val="auto"/>
                <w:sz w:val="24"/>
                <w:highlight w:val="none"/>
              </w:rPr>
              <w:t>称</w:t>
            </w:r>
          </w:p>
        </w:tc>
        <w:tc>
          <w:tcPr>
            <w:tcW w:w="797"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808"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证书编号</w:t>
            </w:r>
          </w:p>
        </w:tc>
        <w:tc>
          <w:tcPr>
            <w:tcW w:w="1015"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jc w:val="center"/>
        </w:trPr>
        <w:tc>
          <w:tcPr>
            <w:tcW w:w="797"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执业证书</w:t>
            </w:r>
          </w:p>
        </w:tc>
        <w:tc>
          <w:tcPr>
            <w:tcW w:w="781"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798"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证书编号</w:t>
            </w:r>
          </w:p>
        </w:tc>
        <w:tc>
          <w:tcPr>
            <w:tcW w:w="797"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808"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15"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jc w:val="center"/>
        </w:trPr>
        <w:tc>
          <w:tcPr>
            <w:tcW w:w="5000" w:type="pct"/>
            <w:gridSpan w:val="9"/>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参加工作时间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4" w:hRule="atLeast"/>
          <w:jc w:val="center"/>
        </w:trPr>
        <w:tc>
          <w:tcPr>
            <w:tcW w:w="962"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起止时间</w:t>
            </w:r>
          </w:p>
        </w:tc>
        <w:tc>
          <w:tcPr>
            <w:tcW w:w="1415" w:type="pct"/>
            <w:gridSpan w:val="3"/>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任职单位</w:t>
            </w:r>
          </w:p>
        </w:tc>
        <w:tc>
          <w:tcPr>
            <w:tcW w:w="1606" w:type="pct"/>
            <w:gridSpan w:val="3"/>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职务</w:t>
            </w:r>
          </w:p>
        </w:tc>
        <w:tc>
          <w:tcPr>
            <w:tcW w:w="1015"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4" w:hRule="atLeast"/>
          <w:jc w:val="center"/>
        </w:trPr>
        <w:tc>
          <w:tcPr>
            <w:tcW w:w="962"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415" w:type="pct"/>
            <w:gridSpan w:val="3"/>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606" w:type="pct"/>
            <w:gridSpan w:val="3"/>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15"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4" w:hRule="atLeast"/>
          <w:jc w:val="center"/>
        </w:trPr>
        <w:tc>
          <w:tcPr>
            <w:tcW w:w="962"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415" w:type="pct"/>
            <w:gridSpan w:val="3"/>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606" w:type="pct"/>
            <w:gridSpan w:val="3"/>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15"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jc w:val="center"/>
        </w:trPr>
        <w:tc>
          <w:tcPr>
            <w:tcW w:w="5000" w:type="pct"/>
            <w:gridSpan w:val="9"/>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eastAsia="zh-CN"/>
              </w:rPr>
              <w:t>已成功实施的类似项目情况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jc w:val="center"/>
        </w:trPr>
        <w:tc>
          <w:tcPr>
            <w:tcW w:w="962"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项目名称</w:t>
            </w:r>
          </w:p>
        </w:tc>
        <w:tc>
          <w:tcPr>
            <w:tcW w:w="1036"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采购人</w:t>
            </w:r>
          </w:p>
        </w:tc>
        <w:tc>
          <w:tcPr>
            <w:tcW w:w="1000"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起止年月</w:t>
            </w:r>
          </w:p>
        </w:tc>
        <w:tc>
          <w:tcPr>
            <w:tcW w:w="984"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该项目中任职</w:t>
            </w:r>
          </w:p>
        </w:tc>
        <w:tc>
          <w:tcPr>
            <w:tcW w:w="1015"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项目类型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jc w:val="center"/>
        </w:trPr>
        <w:tc>
          <w:tcPr>
            <w:tcW w:w="962"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36"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00"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984"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15"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962"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36"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00"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984"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15"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962"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36"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00"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984"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15"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jc w:val="center"/>
        </w:trPr>
        <w:tc>
          <w:tcPr>
            <w:tcW w:w="962"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36"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00"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984"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15"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962"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36"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00"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984" w:type="pct"/>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c>
          <w:tcPr>
            <w:tcW w:w="1015" w:type="pct"/>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pStyle w:val="957"/>
              <w:tabs>
                <w:tab w:val="left" w:pos="483"/>
              </w:tabs>
              <w:spacing w:before="104"/>
              <w:jc w:val="center"/>
              <w:rPr>
                <w:rFonts w:hint="eastAsia" w:asciiTheme="minorEastAsia" w:hAnsiTheme="minorEastAsia" w:eastAsiaTheme="minorEastAsia" w:cstheme="minorEastAsia"/>
                <w:color w:val="auto"/>
                <w:sz w:val="24"/>
                <w:highlight w:val="none"/>
              </w:rPr>
            </w:pPr>
          </w:p>
        </w:tc>
      </w:tr>
    </w:tbl>
    <w:p>
      <w:pPr>
        <w:jc w:val="left"/>
        <w:rPr>
          <w:rFonts w:hint="eastAsia" w:asciiTheme="minorEastAsia" w:hAnsiTheme="minorEastAsia" w:eastAsiaTheme="minorEastAsia" w:cstheme="minorEastAsia"/>
          <w:b/>
          <w:color w:val="auto"/>
          <w:sz w:val="24"/>
          <w:highlight w:val="none"/>
        </w:rPr>
      </w:pPr>
    </w:p>
    <w:p>
      <w:pPr>
        <w:spacing w:line="360" w:lineRule="auto"/>
        <w:jc w:val="left"/>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sz w:val="24"/>
          <w:highlight w:val="none"/>
        </w:rPr>
        <w:t>参考格式，可酌情调整补充</w:t>
      </w:r>
    </w:p>
    <w:p>
      <w:pPr>
        <w:snapToGrid w:val="0"/>
        <w:spacing w:line="360" w:lineRule="auto"/>
        <w:ind w:firstLine="576"/>
        <w:jc w:val="center"/>
        <w:rPr>
          <w:rFonts w:hint="eastAsia" w:asciiTheme="minorEastAsia" w:hAnsiTheme="minorEastAsia" w:eastAsiaTheme="minorEastAsia" w:cstheme="minorEastAsia"/>
          <w:color w:val="auto"/>
          <w:sz w:val="24"/>
          <w:highlight w:val="none"/>
          <w:lang w:val="zh-CN"/>
        </w:rPr>
      </w:pPr>
    </w:p>
    <w:p>
      <w:pPr>
        <w:snapToGrid w:val="0"/>
        <w:spacing w:line="360" w:lineRule="auto"/>
        <w:ind w:firstLine="576"/>
        <w:jc w:val="center"/>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投标供应商名称(电子签名)：</w:t>
      </w:r>
    </w:p>
    <w:p>
      <w:pPr>
        <w:snapToGrid w:val="0"/>
        <w:spacing w:line="360" w:lineRule="auto"/>
        <w:ind w:firstLine="3360" w:firstLineChars="1400"/>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color w:val="auto"/>
          <w:sz w:val="24"/>
          <w:highlight w:val="none"/>
          <w:lang w:val="zh-CN"/>
        </w:rPr>
        <w:t>日期：</w:t>
      </w:r>
      <w:r>
        <w:rPr>
          <w:rFonts w:hint="eastAsia" w:asciiTheme="minorEastAsia" w:hAnsiTheme="minorEastAsia" w:eastAsiaTheme="minorEastAsia" w:cstheme="minorEastAsia"/>
          <w:color w:val="auto"/>
          <w:sz w:val="24"/>
          <w:highlight w:val="none"/>
        </w:rPr>
        <w:t xml:space="preserve">    年   月   日</w:t>
      </w:r>
    </w:p>
    <w:p>
      <w:pPr>
        <w:pStyle w:val="79"/>
        <w:rPr>
          <w:rFonts w:hint="eastAsia" w:asciiTheme="minorEastAsia" w:hAnsiTheme="minorEastAsia" w:eastAsiaTheme="minorEastAsia" w:cstheme="minorEastAsia"/>
          <w:color w:val="auto"/>
          <w:highlight w:val="none"/>
        </w:rPr>
      </w:pPr>
    </w:p>
    <w:p>
      <w:pP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pPr>
        <w:ind w:firstLine="2891" w:firstLineChars="900"/>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7"/>
        <w:gridCol w:w="1459"/>
        <w:gridCol w:w="1046"/>
        <w:gridCol w:w="1328"/>
        <w:gridCol w:w="1902"/>
        <w:gridCol w:w="873"/>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64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14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名称</w:t>
            </w:r>
          </w:p>
        </w:tc>
        <w:tc>
          <w:tcPr>
            <w:tcW w:w="1046"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Theme="minorEastAsia" w:hAnsiTheme="minorEastAsia" w:eastAsiaTheme="minorEastAsia" w:cstheme="minorEastAsia"/>
                <w:b/>
                <w:color w:val="auto"/>
                <w:sz w:val="24"/>
                <w:highlight w:val="none"/>
              </w:rPr>
            </w:pPr>
          </w:p>
          <w:p>
            <w:pPr>
              <w:spacing w:line="360" w:lineRule="auto"/>
              <w:jc w:val="center"/>
              <w:rPr>
                <w:rFonts w:hint="default" w:asciiTheme="minorEastAsia" w:hAnsiTheme="minorEastAsia" w:eastAsiaTheme="minorEastAsia" w:cstheme="minorEastAsia"/>
                <w:b/>
                <w:color w:val="auto"/>
                <w:sz w:val="24"/>
                <w:highlight w:val="none"/>
                <w:lang w:val="en-US" w:eastAsia="zh-CN"/>
              </w:rPr>
            </w:pPr>
            <w:r>
              <w:rPr>
                <w:rFonts w:hint="eastAsia" w:asciiTheme="minorEastAsia" w:hAnsiTheme="minorEastAsia" w:eastAsiaTheme="minorEastAsia" w:cstheme="minorEastAsia"/>
                <w:b/>
                <w:color w:val="auto"/>
                <w:sz w:val="24"/>
                <w:highlight w:val="none"/>
                <w:lang w:val="en-US" w:eastAsia="zh-CN"/>
              </w:rPr>
              <w:t>服务范围</w:t>
            </w:r>
          </w:p>
        </w:tc>
        <w:tc>
          <w:tcPr>
            <w:tcW w:w="13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Theme="minorEastAsia" w:hAnsiTheme="minorEastAsia" w:eastAsiaTheme="minorEastAsia" w:cstheme="minorEastAsia"/>
                <w:b/>
                <w:color w:val="auto"/>
                <w:sz w:val="24"/>
                <w:highlight w:val="none"/>
                <w:lang w:val="en-US" w:eastAsia="zh-CN"/>
              </w:rPr>
            </w:pPr>
            <w:r>
              <w:rPr>
                <w:rFonts w:hint="eastAsia" w:asciiTheme="minorEastAsia" w:hAnsiTheme="minorEastAsia" w:eastAsiaTheme="minorEastAsia" w:cstheme="minorEastAsia"/>
                <w:b/>
                <w:color w:val="auto"/>
                <w:sz w:val="24"/>
                <w:highlight w:val="none"/>
                <w:lang w:val="en-US" w:eastAsia="zh-CN"/>
              </w:rPr>
              <w:t>服务要求</w:t>
            </w:r>
          </w:p>
        </w:tc>
        <w:tc>
          <w:tcPr>
            <w:tcW w:w="190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Theme="minorEastAsia" w:hAnsiTheme="minorEastAsia" w:eastAsiaTheme="minorEastAsia" w:cstheme="minorEastAsia"/>
                <w:b/>
                <w:color w:val="auto"/>
                <w:sz w:val="24"/>
                <w:highlight w:val="none"/>
                <w:lang w:val="en-US" w:eastAsia="zh-CN"/>
              </w:rPr>
            </w:pPr>
            <w:r>
              <w:rPr>
                <w:rFonts w:hint="eastAsia" w:asciiTheme="minorEastAsia" w:hAnsiTheme="minorEastAsia" w:eastAsiaTheme="minorEastAsia" w:cstheme="minorEastAsia"/>
                <w:b/>
                <w:color w:val="auto"/>
                <w:sz w:val="24"/>
                <w:highlight w:val="none"/>
                <w:lang w:val="en-US" w:eastAsia="zh-CN"/>
              </w:rPr>
              <w:t>服务时间</w:t>
            </w:r>
          </w:p>
        </w:tc>
        <w:tc>
          <w:tcPr>
            <w:tcW w:w="8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Theme="minorEastAsia" w:hAnsiTheme="minorEastAsia" w:eastAsiaTheme="minorEastAsia" w:cstheme="minorEastAsia"/>
                <w:b/>
                <w:color w:val="auto"/>
                <w:sz w:val="24"/>
                <w:highlight w:val="none"/>
                <w:lang w:val="en-US" w:eastAsia="zh-CN"/>
              </w:rPr>
            </w:pPr>
            <w:r>
              <w:rPr>
                <w:rFonts w:hint="eastAsia" w:asciiTheme="minorEastAsia" w:hAnsiTheme="minorEastAsia" w:eastAsiaTheme="minorEastAsia" w:cstheme="minorEastAsia"/>
                <w:b/>
                <w:color w:val="auto"/>
                <w:sz w:val="24"/>
                <w:highlight w:val="none"/>
                <w:lang w:val="en-US" w:eastAsia="zh-CN"/>
              </w:rPr>
              <w:t>服务标准</w:t>
            </w: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4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145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Theme="minorEastAsia" w:hAnsiTheme="minorEastAsia" w:eastAsiaTheme="minorEastAsia" w:cstheme="minorEastAsia"/>
                <w:color w:val="auto"/>
                <w:sz w:val="24"/>
                <w:highlight w:val="none"/>
                <w:lang w:val="en-US" w:eastAsia="zh-CN"/>
              </w:rPr>
            </w:pPr>
          </w:p>
        </w:tc>
        <w:tc>
          <w:tcPr>
            <w:tcW w:w="104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132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sz w:val="24"/>
                <w:highlight w:val="none"/>
              </w:rPr>
            </w:pPr>
          </w:p>
        </w:tc>
        <w:tc>
          <w:tcPr>
            <w:tcW w:w="8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145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Theme="minorEastAsia" w:hAnsiTheme="minorEastAsia" w:eastAsiaTheme="minorEastAsia" w:cstheme="minorEastAsia"/>
                <w:color w:val="auto"/>
                <w:sz w:val="24"/>
                <w:highlight w:val="none"/>
                <w:lang w:val="en-US" w:eastAsia="zh-CN"/>
              </w:rPr>
            </w:pPr>
          </w:p>
        </w:tc>
        <w:tc>
          <w:tcPr>
            <w:tcW w:w="104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132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sz w:val="24"/>
                <w:highlight w:val="none"/>
              </w:rPr>
            </w:pPr>
          </w:p>
        </w:tc>
        <w:tc>
          <w:tcPr>
            <w:tcW w:w="8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p>
        </w:tc>
        <w:tc>
          <w:tcPr>
            <w:tcW w:w="145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104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132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sz w:val="24"/>
                <w:highlight w:val="none"/>
              </w:rPr>
            </w:pPr>
          </w:p>
        </w:tc>
        <w:tc>
          <w:tcPr>
            <w:tcW w:w="8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sz w:val="24"/>
                <w:highlight w:val="none"/>
              </w:rPr>
            </w:pPr>
          </w:p>
        </w:tc>
      </w:tr>
    </w:tbl>
    <w:p>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pPr>
        <w:spacing w:line="360" w:lineRule="auto"/>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column"/>
      </w:r>
      <w:r>
        <w:rPr>
          <w:rFonts w:hint="eastAsia" w:asciiTheme="minorEastAsia" w:hAnsiTheme="minorEastAsia" w:eastAsiaTheme="minorEastAsia" w:cstheme="minorEastAsia"/>
          <w:b/>
          <w:color w:val="auto"/>
          <w:kern w:val="0"/>
          <w:sz w:val="32"/>
          <w:szCs w:val="32"/>
          <w:highlight w:val="none"/>
        </w:rPr>
        <w:t>七、商务技术偏离表</w:t>
      </w:r>
    </w:p>
    <w:tbl>
      <w:tblPr>
        <w:tblStyle w:val="63"/>
        <w:tblW w:w="92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
        <w:gridCol w:w="3595"/>
        <w:gridCol w:w="3462"/>
        <w:gridCol w:w="12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936" w:type="dxa"/>
          </w:tcPr>
          <w:p>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序号</w:t>
            </w:r>
          </w:p>
        </w:tc>
        <w:tc>
          <w:tcPr>
            <w:tcW w:w="3595" w:type="dxa"/>
          </w:tcPr>
          <w:p>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招标文件章节及具体内容</w:t>
            </w:r>
          </w:p>
        </w:tc>
        <w:tc>
          <w:tcPr>
            <w:tcW w:w="3462" w:type="dxa"/>
          </w:tcPr>
          <w:p>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投标文件章节及具体内容</w:t>
            </w:r>
          </w:p>
        </w:tc>
        <w:tc>
          <w:tcPr>
            <w:tcW w:w="1246" w:type="dxa"/>
          </w:tcPr>
          <w:p>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936" w:type="dxa"/>
          </w:tcPr>
          <w:p>
            <w:pPr>
              <w:jc w:val="cente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w:t>
            </w:r>
          </w:p>
        </w:tc>
        <w:tc>
          <w:tcPr>
            <w:tcW w:w="3595" w:type="dxa"/>
          </w:tcPr>
          <w:p>
            <w:pPr>
              <w:jc w:val="center"/>
              <w:rPr>
                <w:rFonts w:hint="eastAsia" w:asciiTheme="minorEastAsia" w:hAnsiTheme="minorEastAsia" w:eastAsiaTheme="minorEastAsia" w:cstheme="minorEastAsia"/>
                <w:b/>
                <w:color w:val="auto"/>
                <w:kern w:val="0"/>
                <w:sz w:val="32"/>
                <w:szCs w:val="32"/>
                <w:highlight w:val="none"/>
              </w:rPr>
            </w:pPr>
          </w:p>
        </w:tc>
        <w:tc>
          <w:tcPr>
            <w:tcW w:w="3462" w:type="dxa"/>
          </w:tcPr>
          <w:p>
            <w:pPr>
              <w:jc w:val="center"/>
              <w:rPr>
                <w:rFonts w:hint="eastAsia" w:asciiTheme="minorEastAsia" w:hAnsiTheme="minorEastAsia" w:eastAsiaTheme="minorEastAsia" w:cstheme="minorEastAsia"/>
                <w:b/>
                <w:color w:val="auto"/>
                <w:kern w:val="0"/>
                <w:sz w:val="32"/>
                <w:szCs w:val="32"/>
                <w:highlight w:val="none"/>
              </w:rPr>
            </w:pPr>
          </w:p>
        </w:tc>
        <w:tc>
          <w:tcPr>
            <w:tcW w:w="1246" w:type="dxa"/>
          </w:tcPr>
          <w:p>
            <w:pPr>
              <w:jc w:val="center"/>
              <w:rPr>
                <w:rFonts w:hint="eastAsia" w:asciiTheme="minorEastAsia" w:hAnsiTheme="minorEastAsia" w:eastAsiaTheme="minorEastAsia" w:cstheme="minorEastAsia"/>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936" w:type="dxa"/>
          </w:tcPr>
          <w:p>
            <w:pPr>
              <w:jc w:val="cente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w:t>
            </w:r>
          </w:p>
        </w:tc>
        <w:tc>
          <w:tcPr>
            <w:tcW w:w="3595" w:type="dxa"/>
          </w:tcPr>
          <w:p>
            <w:pPr>
              <w:jc w:val="center"/>
              <w:rPr>
                <w:rFonts w:hint="eastAsia" w:asciiTheme="minorEastAsia" w:hAnsiTheme="minorEastAsia" w:eastAsiaTheme="minorEastAsia" w:cstheme="minorEastAsia"/>
                <w:b/>
                <w:color w:val="auto"/>
                <w:kern w:val="0"/>
                <w:sz w:val="32"/>
                <w:szCs w:val="32"/>
                <w:highlight w:val="none"/>
              </w:rPr>
            </w:pPr>
          </w:p>
        </w:tc>
        <w:tc>
          <w:tcPr>
            <w:tcW w:w="3462" w:type="dxa"/>
          </w:tcPr>
          <w:p>
            <w:pPr>
              <w:jc w:val="center"/>
              <w:rPr>
                <w:rFonts w:hint="eastAsia" w:asciiTheme="minorEastAsia" w:hAnsiTheme="minorEastAsia" w:eastAsiaTheme="minorEastAsia" w:cstheme="minorEastAsia"/>
                <w:b/>
                <w:color w:val="auto"/>
                <w:kern w:val="0"/>
                <w:sz w:val="32"/>
                <w:szCs w:val="32"/>
                <w:highlight w:val="none"/>
              </w:rPr>
            </w:pPr>
          </w:p>
        </w:tc>
        <w:tc>
          <w:tcPr>
            <w:tcW w:w="1246" w:type="dxa"/>
          </w:tcPr>
          <w:p>
            <w:pPr>
              <w:jc w:val="center"/>
              <w:rPr>
                <w:rFonts w:hint="eastAsia" w:asciiTheme="minorEastAsia" w:hAnsiTheme="minorEastAsia" w:eastAsiaTheme="minorEastAsia" w:cstheme="minorEastAsia"/>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936" w:type="dxa"/>
          </w:tcPr>
          <w:p>
            <w:pPr>
              <w:jc w:val="cente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w:t>
            </w:r>
          </w:p>
        </w:tc>
        <w:tc>
          <w:tcPr>
            <w:tcW w:w="3595" w:type="dxa"/>
          </w:tcPr>
          <w:p>
            <w:pPr>
              <w:jc w:val="center"/>
              <w:rPr>
                <w:rFonts w:hint="eastAsia" w:asciiTheme="minorEastAsia" w:hAnsiTheme="minorEastAsia" w:eastAsiaTheme="minorEastAsia" w:cstheme="minorEastAsia"/>
                <w:b/>
                <w:color w:val="auto"/>
                <w:kern w:val="0"/>
                <w:sz w:val="32"/>
                <w:szCs w:val="32"/>
                <w:highlight w:val="none"/>
              </w:rPr>
            </w:pPr>
          </w:p>
        </w:tc>
        <w:tc>
          <w:tcPr>
            <w:tcW w:w="3462" w:type="dxa"/>
          </w:tcPr>
          <w:p>
            <w:pPr>
              <w:jc w:val="center"/>
              <w:rPr>
                <w:rFonts w:hint="eastAsia" w:asciiTheme="minorEastAsia" w:hAnsiTheme="minorEastAsia" w:eastAsiaTheme="minorEastAsia" w:cstheme="minorEastAsia"/>
                <w:b/>
                <w:color w:val="auto"/>
                <w:kern w:val="0"/>
                <w:sz w:val="32"/>
                <w:szCs w:val="32"/>
                <w:highlight w:val="none"/>
              </w:rPr>
            </w:pPr>
          </w:p>
        </w:tc>
        <w:tc>
          <w:tcPr>
            <w:tcW w:w="1246" w:type="dxa"/>
          </w:tcPr>
          <w:p>
            <w:pPr>
              <w:jc w:val="center"/>
              <w:rPr>
                <w:rFonts w:hint="eastAsia" w:asciiTheme="minorEastAsia" w:hAnsiTheme="minorEastAsia" w:eastAsiaTheme="minorEastAsia" w:cstheme="minorEastAsia"/>
                <w:b/>
                <w:color w:val="auto"/>
                <w:kern w:val="0"/>
                <w:sz w:val="32"/>
                <w:szCs w:val="32"/>
                <w:highlight w:val="none"/>
              </w:rPr>
            </w:pPr>
          </w:p>
        </w:tc>
      </w:tr>
    </w:tbl>
    <w:p>
      <w:pPr>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投标人保证：除商务技术偏离表列出的偏离外，投标人响应招标文件的全部要求</w:t>
      </w:r>
    </w:p>
    <w:p>
      <w:pPr>
        <w:jc w:val="center"/>
        <w:rPr>
          <w:rFonts w:hint="eastAsia" w:asciiTheme="minorEastAsia" w:hAnsiTheme="minorEastAsia" w:eastAsiaTheme="minorEastAsia" w:cstheme="minorEastAsia"/>
          <w:b/>
          <w:color w:val="auto"/>
          <w:kern w:val="0"/>
          <w:sz w:val="32"/>
          <w:szCs w:val="32"/>
          <w:highlight w:val="none"/>
        </w:rPr>
      </w:pPr>
    </w:p>
    <w:p>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w:t>
      </w:r>
      <w:r>
        <w:rPr>
          <w:rFonts w:hint="eastAsia" w:asciiTheme="minorEastAsia" w:hAnsiTheme="minorEastAsia" w:eastAsiaTheme="minorEastAsia" w:cstheme="minorEastAsia"/>
          <w:color w:val="auto"/>
          <w:sz w:val="24"/>
          <w:highlight w:val="none"/>
          <w:lang w:val="en-US" w:eastAsia="zh-CN"/>
        </w:rPr>
        <w:t>1.</w:t>
      </w:r>
      <w:r>
        <w:rPr>
          <w:rFonts w:hint="eastAsia" w:asciiTheme="minorEastAsia" w:hAnsiTheme="minorEastAsia" w:eastAsiaTheme="minorEastAsia" w:cstheme="minorEastAsia"/>
          <w:color w:val="auto"/>
          <w:sz w:val="24"/>
          <w:highlight w:val="none"/>
        </w:rPr>
        <w:t>按本格式和要求提供。</w:t>
      </w:r>
    </w:p>
    <w:p>
      <w:pPr>
        <w:spacing w:line="360" w:lineRule="auto"/>
        <w:ind w:right="420"/>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2.本表格所反映的偏离情况与“符合性审查资料”、“评标标准相应的商务技术资料”不一致的，以“符合性审查资料”、“评标标准相应的商务技术资料”为准。</w:t>
      </w:r>
    </w:p>
    <w:p>
      <w:pPr>
        <w:spacing w:line="360" w:lineRule="auto"/>
        <w:ind w:right="420"/>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3.投标人须保证：除商务技术偏离表列出的偏离外，投标人响应招标文件的全部非实质性要求。</w:t>
      </w:r>
    </w:p>
    <w:p>
      <w:pPr>
        <w:ind w:firstLine="1911" w:firstLineChars="595"/>
        <w:rPr>
          <w:rFonts w:hint="eastAsia" w:asciiTheme="minorEastAsia" w:hAnsiTheme="minorEastAsia" w:eastAsiaTheme="minorEastAsia" w:cstheme="minorEastAsia"/>
          <w:b/>
          <w:bCs/>
          <w:color w:val="auto"/>
          <w:sz w:val="32"/>
          <w:szCs w:val="32"/>
          <w:highlight w:val="none"/>
        </w:rPr>
      </w:pPr>
    </w:p>
    <w:p>
      <w:pPr>
        <w:ind w:firstLine="1911" w:firstLineChars="595"/>
        <w:rPr>
          <w:rFonts w:hint="eastAsia" w:asciiTheme="minorEastAsia" w:hAnsiTheme="minorEastAsia" w:eastAsiaTheme="minorEastAsia" w:cstheme="minorEastAsia"/>
          <w:b/>
          <w:bCs/>
          <w:color w:val="auto"/>
          <w:sz w:val="32"/>
          <w:szCs w:val="32"/>
          <w:highlight w:val="none"/>
        </w:rPr>
      </w:pPr>
    </w:p>
    <w:p>
      <w:pPr>
        <w:ind w:firstLine="1911" w:firstLineChars="595"/>
        <w:rPr>
          <w:rFonts w:hint="eastAsia" w:asciiTheme="minorEastAsia" w:hAnsiTheme="minorEastAsia" w:eastAsiaTheme="minorEastAsia" w:cstheme="minorEastAsia"/>
          <w:b/>
          <w:bCs/>
          <w:color w:val="auto"/>
          <w:sz w:val="32"/>
          <w:szCs w:val="32"/>
          <w:highlight w:val="none"/>
        </w:rPr>
      </w:pPr>
    </w:p>
    <w:p>
      <w:pPr>
        <w:widowControl/>
        <w:adjustRightInd/>
        <w:jc w:val="left"/>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br w:type="page"/>
      </w:r>
    </w:p>
    <w:p>
      <w:pPr>
        <w:ind w:firstLine="1911" w:firstLineChars="595"/>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bCs/>
          <w:color w:val="auto"/>
          <w:sz w:val="32"/>
          <w:szCs w:val="32"/>
          <w:highlight w:val="none"/>
        </w:rPr>
        <w:t>八</w:t>
      </w:r>
      <w:r>
        <w:rPr>
          <w:rFonts w:hint="eastAsia" w:asciiTheme="minorEastAsia" w:hAnsiTheme="minorEastAsia" w:eastAsiaTheme="minorEastAsia" w:cstheme="minorEastAsia"/>
          <w:b/>
          <w:color w:val="auto"/>
          <w:kern w:val="0"/>
          <w:sz w:val="32"/>
          <w:szCs w:val="32"/>
          <w:highlight w:val="none"/>
        </w:rPr>
        <w:t>、</w:t>
      </w:r>
      <w:r>
        <w:rPr>
          <w:rFonts w:hint="eastAsia" w:asciiTheme="minorEastAsia" w:hAnsiTheme="minorEastAsia" w:eastAsiaTheme="minorEastAsia" w:cstheme="minorEastAsia"/>
          <w:b/>
          <w:color w:val="auto"/>
          <w:kern w:val="0"/>
          <w:sz w:val="32"/>
          <w:szCs w:val="32"/>
          <w:highlight w:val="none"/>
          <w:lang w:val="zh-CN"/>
        </w:rPr>
        <w:t>政府采购供应商廉洁自律承诺书</w:t>
      </w:r>
    </w:p>
    <w:p>
      <w:pPr>
        <w:snapToGrid w:val="0"/>
        <w:spacing w:line="360" w:lineRule="auto"/>
        <w:rPr>
          <w:rFonts w:hint="eastAsia" w:asciiTheme="minorEastAsia" w:hAnsiTheme="minorEastAsia" w:eastAsiaTheme="minorEastAsia" w:cstheme="minorEastAsia"/>
          <w:color w:val="auto"/>
          <w:sz w:val="24"/>
          <w:highlight w:val="none"/>
        </w:rPr>
      </w:pPr>
    </w:p>
    <w:p>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lang w:eastAsia="zh-CN"/>
        </w:rPr>
        <w:t>杭州市规划和自然资源局</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浙江省建设工程设备招标有限公司</w:t>
      </w:r>
      <w:r>
        <w:rPr>
          <w:rFonts w:hint="eastAsia" w:asciiTheme="minorEastAsia" w:hAnsiTheme="minorEastAsia" w:eastAsiaTheme="minorEastAsia" w:cstheme="minorEastAsia"/>
          <w:color w:val="auto"/>
          <w:kern w:val="0"/>
          <w:sz w:val="24"/>
          <w:highlight w:val="none"/>
          <w:lang w:val="zh-CN"/>
        </w:rPr>
        <w:t>：</w:t>
      </w:r>
    </w:p>
    <w:p>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我单位响应你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好处；</w:t>
      </w:r>
    </w:p>
    <w:p>
      <w:pPr>
        <w:autoSpaceDE w:val="0"/>
        <w:autoSpaceDN w:val="0"/>
        <w:spacing w:line="360" w:lineRule="auto"/>
        <w:ind w:left="481" w:leftChars="229"/>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六、严格遵守《</w:t>
      </w:r>
      <w:r>
        <w:rPr>
          <w:rFonts w:hint="eastAsia" w:asciiTheme="minorEastAsia" w:hAnsiTheme="minorEastAsia" w:eastAsiaTheme="minorEastAsia" w:cstheme="minorEastAsia"/>
          <w:color w:val="auto"/>
          <w:sz w:val="24"/>
          <w:highlight w:val="none"/>
          <w:lang w:val="zh-CN"/>
        </w:rPr>
        <w:t>中华人民共和国</w:t>
      </w:r>
      <w:r>
        <w:rPr>
          <w:rFonts w:hint="eastAsia" w:asciiTheme="minorEastAsia" w:hAnsiTheme="minorEastAsia" w:eastAsiaTheme="minorEastAsia" w:cstheme="minorEastAsia"/>
          <w:color w:val="auto"/>
          <w:kern w:val="0"/>
          <w:sz w:val="24"/>
          <w:highlight w:val="none"/>
          <w:lang w:val="zh-CN"/>
        </w:rPr>
        <w:t>政府采购法》《</w:t>
      </w:r>
      <w:r>
        <w:rPr>
          <w:rFonts w:hint="eastAsia" w:asciiTheme="minorEastAsia" w:hAnsiTheme="minorEastAsia" w:eastAsiaTheme="minorEastAsia" w:cstheme="minorEastAsia"/>
          <w:color w:val="auto"/>
          <w:sz w:val="24"/>
          <w:highlight w:val="none"/>
          <w:lang w:val="zh-CN"/>
        </w:rPr>
        <w:t>中华人民共和国</w:t>
      </w:r>
      <w:r>
        <w:rPr>
          <w:rFonts w:hint="eastAsia" w:asciiTheme="minorEastAsia" w:hAnsiTheme="minorEastAsia" w:eastAsiaTheme="minorEastAsia" w:cstheme="minorEastAsia"/>
          <w:color w:val="auto"/>
          <w:kern w:val="0"/>
          <w:sz w:val="24"/>
          <w:highlight w:val="none"/>
          <w:lang w:val="zh-CN"/>
        </w:rPr>
        <w:t>招标投标</w:t>
      </w:r>
    </w:p>
    <w:p>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w:t>
      </w:r>
      <w:r>
        <w:rPr>
          <w:rFonts w:hint="eastAsia" w:asciiTheme="minorEastAsia" w:hAnsiTheme="minorEastAsia" w:eastAsiaTheme="minorEastAsia" w:cstheme="minorEastAsia"/>
          <w:color w:val="auto"/>
          <w:sz w:val="24"/>
          <w:highlight w:val="none"/>
          <w:lang w:val="zh-CN"/>
        </w:rPr>
        <w:t>《中华人民共和国民法典》</w:t>
      </w:r>
      <w:r>
        <w:rPr>
          <w:rFonts w:hint="eastAsia" w:asciiTheme="minorEastAsia" w:hAnsiTheme="minorEastAsia" w:eastAsiaTheme="minorEastAsia" w:cstheme="minorEastAsia"/>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如违反上述承诺，你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有权立即取消我单位投标、中标或在建项目的建设资格，有权拒绝我单位在一定时期内进入你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Theme="minorEastAsia" w:hAnsiTheme="minorEastAsia" w:eastAsiaTheme="minorEastAsia" w:cstheme="minorEastAsia"/>
          <w:color w:val="auto"/>
          <w:kern w:val="0"/>
          <w:sz w:val="24"/>
          <w:highlight w:val="none"/>
          <w:lang w:val="zh-CN"/>
        </w:rPr>
      </w:pPr>
    </w:p>
    <w:p>
      <w:pPr>
        <w:autoSpaceDE w:val="0"/>
        <w:autoSpaceDN w:val="0"/>
        <w:spacing w:line="360" w:lineRule="auto"/>
        <w:ind w:left="2"/>
        <w:jc w:val="left"/>
        <w:rPr>
          <w:rFonts w:hint="eastAsia" w:asciiTheme="minorEastAsia" w:hAnsiTheme="minorEastAsia" w:eastAsiaTheme="minorEastAsia" w:cstheme="minorEastAsia"/>
          <w:color w:val="auto"/>
          <w:kern w:val="0"/>
          <w:sz w:val="24"/>
          <w:highlight w:val="none"/>
          <w:lang w:val="zh-CN"/>
        </w:rPr>
      </w:pPr>
    </w:p>
    <w:p>
      <w:pPr>
        <w:autoSpaceDE w:val="0"/>
        <w:autoSpaceDN w:val="0"/>
        <w:spacing w:line="360" w:lineRule="auto"/>
        <w:ind w:left="2"/>
        <w:jc w:val="left"/>
        <w:rPr>
          <w:rFonts w:hint="eastAsia" w:asciiTheme="minorEastAsia" w:hAnsiTheme="minorEastAsia" w:eastAsiaTheme="minorEastAsia" w:cstheme="minorEastAsia"/>
          <w:color w:val="auto"/>
          <w:kern w:val="0"/>
          <w:sz w:val="24"/>
          <w:highlight w:val="none"/>
          <w:lang w:val="zh-CN"/>
        </w:rPr>
      </w:pPr>
    </w:p>
    <w:p>
      <w:pPr>
        <w:autoSpaceDE w:val="0"/>
        <w:autoSpaceDN w:val="0"/>
        <w:spacing w:line="360" w:lineRule="auto"/>
        <w:ind w:left="2" w:leftChars="1" w:right="1120" w:firstLine="4560" w:firstLineChars="19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投标人名称（</w:t>
      </w:r>
      <w:r>
        <w:rPr>
          <w:rFonts w:hint="eastAsia" w:asciiTheme="minorEastAsia" w:hAnsiTheme="minorEastAsia" w:eastAsiaTheme="minorEastAsia" w:cstheme="minorEastAsia"/>
          <w:color w:val="auto"/>
          <w:sz w:val="24"/>
          <w:highlight w:val="none"/>
        </w:rPr>
        <w:t>电子签名</w:t>
      </w:r>
      <w:r>
        <w:rPr>
          <w:rFonts w:hint="eastAsia" w:asciiTheme="minorEastAsia" w:hAnsiTheme="minorEastAsia" w:eastAsiaTheme="minorEastAsia" w:cstheme="minorEastAsia"/>
          <w:color w:val="auto"/>
          <w:kern w:val="0"/>
          <w:sz w:val="24"/>
          <w:highlight w:val="none"/>
          <w:lang w:val="zh-CN"/>
        </w:rPr>
        <w:t xml:space="preserve">）：                                                                                                                                                                                                               </w:t>
      </w:r>
    </w:p>
    <w:p>
      <w:pPr>
        <w:spacing w:line="360" w:lineRule="auto"/>
        <w:ind w:left="4620" w:leftChars="2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kern w:val="0"/>
          <w:sz w:val="24"/>
          <w:highlight w:val="none"/>
          <w:lang w:val="zh-CN"/>
        </w:rPr>
        <w:t xml:space="preserve">   年   月   日</w:t>
      </w:r>
    </w:p>
    <w:p>
      <w:pPr>
        <w:spacing w:line="360" w:lineRule="auto"/>
        <w:jc w:val="center"/>
        <w:rPr>
          <w:rFonts w:hint="eastAsia" w:asciiTheme="minorEastAsia" w:hAnsiTheme="minorEastAsia" w:eastAsiaTheme="minorEastAsia" w:cstheme="minorEastAsia"/>
          <w:b/>
          <w:bCs/>
          <w:color w:val="auto"/>
          <w:sz w:val="24"/>
          <w:highlight w:val="none"/>
        </w:rPr>
      </w:pPr>
    </w:p>
    <w:p>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pPr>
        <w:spacing w:line="360" w:lineRule="auto"/>
        <w:jc w:val="center"/>
        <w:rPr>
          <w:rFonts w:hint="eastAsia" w:asciiTheme="minorEastAsia" w:hAnsiTheme="minorEastAsia" w:eastAsiaTheme="minorEastAsia" w:cstheme="minorEastAsia"/>
          <w:b/>
          <w:bCs/>
          <w:color w:val="auto"/>
          <w:sz w:val="24"/>
          <w:highlight w:val="none"/>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报价文件部分</w:t>
      </w:r>
    </w:p>
    <w:p>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pPr>
        <w:numPr>
          <w:ilvl w:val="0"/>
          <w:numId w:val="6"/>
        </w:num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开标一览表（报价表）………………………………………………………（页码）</w:t>
      </w: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eastAsia="zh-CN"/>
        </w:rPr>
        <w:t>2</w:t>
      </w:r>
      <w:r>
        <w:rPr>
          <w:rFonts w:hint="eastAsia" w:asciiTheme="minorEastAsia" w:hAnsiTheme="minorEastAsia" w:eastAsiaTheme="minorEastAsia" w:cstheme="minorEastAsia"/>
          <w:color w:val="auto"/>
          <w:sz w:val="24"/>
          <w:highlight w:val="none"/>
        </w:rPr>
        <w:t>）中小企业声明函………………………………………………………………（页码）</w:t>
      </w:r>
    </w:p>
    <w:p>
      <w:pPr>
        <w:pStyle w:val="80"/>
        <w:rPr>
          <w:rFonts w:hint="eastAsia" w:asciiTheme="minorEastAsia" w:hAnsiTheme="minorEastAsia" w:eastAsiaTheme="minorEastAsia" w:cstheme="minorEastAsia"/>
          <w:color w:val="auto"/>
          <w:highlight w:val="none"/>
        </w:rPr>
      </w:pPr>
    </w:p>
    <w:p>
      <w:pPr>
        <w:pStyle w:val="80"/>
        <w:rPr>
          <w:rFonts w:hint="eastAsia" w:asciiTheme="minorEastAsia" w:hAnsiTheme="minorEastAsia" w:eastAsiaTheme="minorEastAsia" w:cstheme="minorEastAsia"/>
          <w:color w:val="auto"/>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pPr>
        <w:pStyle w:val="693"/>
        <w:keepNext w:val="0"/>
        <w:pageBreakBefore w:val="0"/>
        <w:tabs>
          <w:tab w:val="clear" w:pos="720"/>
        </w:tabs>
        <w:snapToGrid w:val="0"/>
        <w:spacing w:before="120" w:after="120"/>
        <w:ind w:firstLine="643"/>
        <w:outlineLvl w:val="9"/>
        <w:rPr>
          <w:rFonts w:hint="eastAsia" w:asciiTheme="minorEastAsia" w:hAnsiTheme="minorEastAsia" w:eastAsiaTheme="minorEastAsia" w:cstheme="minorEastAsia"/>
          <w:color w:val="auto"/>
          <w:kern w:val="2"/>
          <w:sz w:val="32"/>
          <w:szCs w:val="32"/>
          <w:highlight w:val="none"/>
        </w:rPr>
        <w:sectPr>
          <w:headerReference r:id="rId18" w:type="first"/>
          <w:footerReference r:id="rId20" w:type="first"/>
          <w:headerReference r:id="rId17" w:type="default"/>
          <w:footerReference r:id="rId19" w:type="default"/>
          <w:pgSz w:w="11906" w:h="16838"/>
          <w:pgMar w:top="1276" w:right="1418" w:bottom="1247" w:left="1418" w:header="851" w:footer="992" w:gutter="0"/>
          <w:cols w:space="720" w:num="1"/>
          <w:titlePg/>
          <w:docGrid w:linePitch="312" w:charSpace="0"/>
        </w:sectPr>
      </w:pPr>
    </w:p>
    <w:p>
      <w:pPr>
        <w:pStyle w:val="693"/>
        <w:keepNext w:val="0"/>
        <w:pageBreakBefore w:val="0"/>
        <w:tabs>
          <w:tab w:val="clear" w:pos="720"/>
        </w:tabs>
        <w:snapToGrid w:val="0"/>
        <w:spacing w:before="120" w:after="120"/>
        <w:ind w:firstLine="643"/>
        <w:outlineLvl w:val="9"/>
        <w:rPr>
          <w:rFonts w:hint="eastAsia" w:asciiTheme="minorEastAsia" w:hAnsiTheme="minorEastAsia" w:eastAsiaTheme="minorEastAsia" w:cstheme="minorEastAsia"/>
          <w:color w:val="auto"/>
          <w:kern w:val="2"/>
          <w:sz w:val="32"/>
          <w:szCs w:val="32"/>
          <w:highlight w:val="none"/>
        </w:rPr>
      </w:pPr>
      <w:r>
        <w:rPr>
          <w:rFonts w:hint="eastAsia" w:asciiTheme="minorEastAsia" w:hAnsiTheme="minorEastAsia" w:eastAsiaTheme="minorEastAsia" w:cstheme="minorEastAsia"/>
          <w:color w:val="auto"/>
          <w:kern w:val="2"/>
          <w:sz w:val="32"/>
          <w:szCs w:val="32"/>
          <w:highlight w:val="none"/>
        </w:rPr>
        <w:t>一、开标一览表（报价表）</w:t>
      </w:r>
    </w:p>
    <w:p>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lang w:eastAsia="zh-CN"/>
        </w:rPr>
        <w:t>杭州市规划和自然资源局</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浙江省建设工程设备招标有限公司</w:t>
      </w:r>
      <w:r>
        <w:rPr>
          <w:rFonts w:hint="eastAsia" w:asciiTheme="minorEastAsia" w:hAnsiTheme="minorEastAsia" w:eastAsiaTheme="minorEastAsia" w:cstheme="minorEastAsia"/>
          <w:color w:val="auto"/>
          <w:kern w:val="0"/>
          <w:sz w:val="24"/>
          <w:highlight w:val="none"/>
          <w:lang w:val="zh-CN"/>
        </w:rPr>
        <w:t>：</w:t>
      </w:r>
    </w:p>
    <w:p>
      <w:pPr>
        <w:snapToGrid w:val="0"/>
        <w:spacing w:line="360" w:lineRule="auto"/>
        <w:ind w:firstLine="482"/>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按你方招标文件要求，我们</w:t>
      </w:r>
      <w:r>
        <w:rPr>
          <w:rFonts w:hint="eastAsia" w:asciiTheme="minorEastAsia" w:hAnsiTheme="minorEastAsia" w:eastAsiaTheme="minorEastAsia" w:cstheme="minorEastAsia"/>
          <w:color w:val="auto"/>
          <w:kern w:val="0"/>
          <w:sz w:val="24"/>
          <w:highlight w:val="none"/>
          <w:u w:val="single"/>
          <w:lang w:val="zh-CN"/>
        </w:rPr>
        <w:t>本投标文件签字方</w:t>
      </w:r>
      <w:r>
        <w:rPr>
          <w:rFonts w:hint="eastAsia" w:asciiTheme="minorEastAsia" w:hAnsiTheme="minorEastAsia" w:eastAsiaTheme="minorEastAsia" w:cstheme="minorEastAsia"/>
          <w:color w:val="auto"/>
          <w:kern w:val="0"/>
          <w:sz w:val="24"/>
          <w:highlight w:val="none"/>
          <w:lang w:val="zh-CN"/>
        </w:rPr>
        <w:t>，谨此向你方发出要约如下：如你方接受本投标，我方承诺按照如下开标一览表（报价表）的价格完成</w:t>
      </w:r>
      <w:r>
        <w:rPr>
          <w:rFonts w:hint="eastAsia" w:asciiTheme="minorEastAsia" w:hAnsiTheme="minorEastAsia" w:eastAsiaTheme="minorEastAsia" w:cstheme="minorEastAsia"/>
          <w:color w:val="auto"/>
          <w:sz w:val="24"/>
          <w:highlight w:val="none"/>
          <w:lang w:eastAsia="zh-CN"/>
        </w:rPr>
        <w:t>杭州市重大交通市政廊道空间控制规划</w:t>
      </w:r>
      <w:r>
        <w:rPr>
          <w:rFonts w:hint="eastAsia" w:asciiTheme="minorEastAsia" w:hAnsiTheme="minorEastAsia" w:eastAsiaTheme="minorEastAsia" w:cstheme="minorEastAsia"/>
          <w:color w:val="auto"/>
          <w:kern w:val="0"/>
          <w:sz w:val="24"/>
          <w:highlight w:val="none"/>
          <w:lang w:val="zh-CN"/>
        </w:rPr>
        <w:t>【项目编号：</w:t>
      </w:r>
      <w:r>
        <w:rPr>
          <w:rFonts w:hint="eastAsia" w:asciiTheme="minorEastAsia" w:hAnsiTheme="minorEastAsia" w:eastAsiaTheme="minorEastAsia" w:cstheme="minorEastAsia"/>
          <w:color w:val="auto"/>
          <w:sz w:val="24"/>
          <w:highlight w:val="none"/>
          <w:lang w:eastAsia="zh-CN"/>
        </w:rPr>
        <w:t>ZJZBC-25-GK-9012</w:t>
      </w:r>
      <w:r>
        <w:rPr>
          <w:rFonts w:hint="eastAsia" w:asciiTheme="minorEastAsia" w:hAnsiTheme="minorEastAsia" w:eastAsiaTheme="minorEastAsia" w:cstheme="minorEastAsia"/>
          <w:color w:val="auto"/>
          <w:sz w:val="24"/>
          <w:highlight w:val="none"/>
        </w:rPr>
        <w:t>】的实施</w:t>
      </w:r>
      <w:r>
        <w:rPr>
          <w:rFonts w:hint="eastAsia" w:asciiTheme="minorEastAsia" w:hAnsiTheme="minorEastAsia" w:eastAsiaTheme="minorEastAsia" w:cstheme="minorEastAsia"/>
          <w:color w:val="auto"/>
          <w:kern w:val="0"/>
          <w:sz w:val="24"/>
          <w:highlight w:val="none"/>
          <w:lang w:val="zh-CN"/>
        </w:rPr>
        <w:t>。</w:t>
      </w:r>
    </w:p>
    <w:p>
      <w:pPr>
        <w:spacing w:line="360" w:lineRule="auto"/>
        <w:jc w:val="center"/>
        <w:rPr>
          <w:rFonts w:hint="eastAsia"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388"/>
        <w:gridCol w:w="1872"/>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817" w:type="dxa"/>
            <w:vAlign w:val="center"/>
          </w:tcPr>
          <w:p>
            <w:pPr>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1388" w:type="dxa"/>
            <w:vAlign w:val="center"/>
          </w:tcPr>
          <w:p>
            <w:pPr>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名称</w:t>
            </w:r>
          </w:p>
        </w:tc>
        <w:tc>
          <w:tcPr>
            <w:tcW w:w="1872" w:type="dxa"/>
          </w:tcPr>
          <w:p>
            <w:pPr>
              <w:spacing w:line="360" w:lineRule="auto"/>
              <w:jc w:val="center"/>
              <w:rPr>
                <w:rFonts w:hint="eastAsia" w:asciiTheme="minorEastAsia" w:hAnsiTheme="minorEastAsia" w:eastAsiaTheme="minorEastAsia" w:cstheme="minorEastAsia"/>
                <w:b/>
                <w:color w:val="auto"/>
                <w:sz w:val="24"/>
                <w:highlight w:val="none"/>
              </w:rPr>
            </w:pPr>
          </w:p>
          <w:p>
            <w:pPr>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服务范围</w:t>
            </w:r>
          </w:p>
        </w:tc>
        <w:tc>
          <w:tcPr>
            <w:tcW w:w="2410" w:type="dxa"/>
            <w:vAlign w:val="center"/>
          </w:tcPr>
          <w:p>
            <w:pPr>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服务要求</w:t>
            </w:r>
          </w:p>
        </w:tc>
        <w:tc>
          <w:tcPr>
            <w:tcW w:w="2268" w:type="dxa"/>
            <w:vAlign w:val="center"/>
          </w:tcPr>
          <w:p>
            <w:pPr>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服务时间</w:t>
            </w:r>
          </w:p>
        </w:tc>
        <w:tc>
          <w:tcPr>
            <w:tcW w:w="2126" w:type="dxa"/>
            <w:vAlign w:val="center"/>
          </w:tcPr>
          <w:p>
            <w:pPr>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服务标准</w:t>
            </w:r>
          </w:p>
        </w:tc>
        <w:tc>
          <w:tcPr>
            <w:tcW w:w="2127" w:type="dxa"/>
          </w:tcPr>
          <w:p>
            <w:pPr>
              <w:spacing w:line="360" w:lineRule="auto"/>
              <w:jc w:val="center"/>
              <w:rPr>
                <w:rFonts w:hint="eastAsia" w:asciiTheme="minorEastAsia" w:hAnsiTheme="minorEastAsia" w:eastAsiaTheme="minorEastAsia" w:cstheme="minorEastAsia"/>
                <w:b/>
                <w:color w:val="auto"/>
                <w:sz w:val="24"/>
                <w:highlight w:val="none"/>
              </w:rPr>
            </w:pPr>
          </w:p>
          <w:p>
            <w:pPr>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服务人数</w:t>
            </w:r>
          </w:p>
        </w:tc>
        <w:tc>
          <w:tcPr>
            <w:tcW w:w="2126" w:type="dxa"/>
            <w:vAlign w:val="center"/>
          </w:tcPr>
          <w:p>
            <w:pPr>
              <w:spacing w:line="360" w:lineRule="auto"/>
              <w:jc w:val="center"/>
              <w:rPr>
                <w:rFonts w:hint="eastAsia" w:asciiTheme="minorEastAsia" w:hAnsiTheme="minorEastAsia" w:eastAsiaTheme="minorEastAsia" w:cstheme="minorEastAsia"/>
                <w:b/>
                <w:color w:val="auto"/>
                <w:sz w:val="24"/>
                <w:highlight w:val="none"/>
              </w:rPr>
            </w:pPr>
          </w:p>
          <w:p>
            <w:pPr>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备注（如果有）</w:t>
            </w:r>
          </w:p>
          <w:p>
            <w:pPr>
              <w:spacing w:line="360" w:lineRule="auto"/>
              <w:jc w:val="center"/>
              <w:rPr>
                <w:rFonts w:hint="eastAsia" w:asciiTheme="minorEastAsia" w:hAnsiTheme="minorEastAsia" w:eastAsiaTheme="minorEastAsia" w:cstheme="minorEastAsia"/>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1388"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XX</w:t>
            </w:r>
          </w:p>
        </w:tc>
        <w:tc>
          <w:tcPr>
            <w:tcW w:w="1872"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2410"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2268"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2126" w:type="dxa"/>
            <w:vAlign w:val="center"/>
          </w:tcPr>
          <w:p>
            <w:pPr>
              <w:spacing w:line="360" w:lineRule="auto"/>
              <w:jc w:val="center"/>
              <w:rPr>
                <w:rFonts w:hint="eastAsia" w:asciiTheme="minorEastAsia" w:hAnsiTheme="minorEastAsia" w:eastAsiaTheme="minorEastAsia" w:cstheme="minorEastAsia"/>
                <w:color w:val="auto"/>
                <w:sz w:val="24"/>
                <w:highlight w:val="none"/>
              </w:rPr>
            </w:pPr>
          </w:p>
        </w:tc>
        <w:tc>
          <w:tcPr>
            <w:tcW w:w="2127" w:type="dxa"/>
          </w:tcPr>
          <w:p>
            <w:pPr>
              <w:spacing w:line="360" w:lineRule="auto"/>
              <w:jc w:val="center"/>
              <w:rPr>
                <w:rFonts w:hint="eastAsia" w:asciiTheme="minorEastAsia" w:hAnsiTheme="minorEastAsia" w:eastAsiaTheme="minorEastAsia" w:cstheme="minorEastAsia"/>
                <w:color w:val="auto"/>
                <w:sz w:val="24"/>
                <w:highlight w:val="none"/>
              </w:rPr>
            </w:pPr>
          </w:p>
        </w:tc>
        <w:tc>
          <w:tcPr>
            <w:tcW w:w="2126" w:type="dxa"/>
            <w:vAlign w:val="center"/>
          </w:tcPr>
          <w:p>
            <w:pPr>
              <w:spacing w:line="360" w:lineRule="auto"/>
              <w:jc w:val="center"/>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1388"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XX</w:t>
            </w:r>
          </w:p>
        </w:tc>
        <w:tc>
          <w:tcPr>
            <w:tcW w:w="1872"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2410"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2268"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2126" w:type="dxa"/>
            <w:vAlign w:val="center"/>
          </w:tcPr>
          <w:p>
            <w:pPr>
              <w:spacing w:line="360" w:lineRule="auto"/>
              <w:jc w:val="center"/>
              <w:rPr>
                <w:rFonts w:hint="eastAsia" w:asciiTheme="minorEastAsia" w:hAnsiTheme="minorEastAsia" w:eastAsiaTheme="minorEastAsia" w:cstheme="minorEastAsia"/>
                <w:color w:val="auto"/>
                <w:sz w:val="24"/>
                <w:highlight w:val="none"/>
              </w:rPr>
            </w:pPr>
          </w:p>
        </w:tc>
        <w:tc>
          <w:tcPr>
            <w:tcW w:w="2127" w:type="dxa"/>
          </w:tcPr>
          <w:p>
            <w:pPr>
              <w:spacing w:line="360" w:lineRule="auto"/>
              <w:jc w:val="center"/>
              <w:rPr>
                <w:rFonts w:hint="eastAsia" w:asciiTheme="minorEastAsia" w:hAnsiTheme="minorEastAsia" w:eastAsiaTheme="minorEastAsia" w:cstheme="minorEastAsia"/>
                <w:color w:val="auto"/>
                <w:sz w:val="24"/>
                <w:highlight w:val="none"/>
              </w:rPr>
            </w:pPr>
          </w:p>
        </w:tc>
        <w:tc>
          <w:tcPr>
            <w:tcW w:w="2126" w:type="dxa"/>
            <w:vAlign w:val="center"/>
          </w:tcPr>
          <w:p>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p>
        </w:tc>
        <w:tc>
          <w:tcPr>
            <w:tcW w:w="1388"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1872"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2410"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2268"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2126" w:type="dxa"/>
            <w:vAlign w:val="center"/>
          </w:tcPr>
          <w:p>
            <w:pPr>
              <w:spacing w:line="360" w:lineRule="auto"/>
              <w:jc w:val="center"/>
              <w:rPr>
                <w:rFonts w:hint="eastAsia" w:asciiTheme="minorEastAsia" w:hAnsiTheme="minorEastAsia" w:eastAsiaTheme="minorEastAsia" w:cstheme="minorEastAsia"/>
                <w:color w:val="auto"/>
                <w:sz w:val="24"/>
                <w:highlight w:val="none"/>
              </w:rPr>
            </w:pPr>
          </w:p>
        </w:tc>
        <w:tc>
          <w:tcPr>
            <w:tcW w:w="2127" w:type="dxa"/>
          </w:tcPr>
          <w:p>
            <w:pPr>
              <w:spacing w:line="360" w:lineRule="auto"/>
              <w:jc w:val="center"/>
              <w:rPr>
                <w:rFonts w:hint="eastAsia" w:asciiTheme="minorEastAsia" w:hAnsiTheme="minorEastAsia" w:eastAsiaTheme="minorEastAsia" w:cstheme="minorEastAsia"/>
                <w:color w:val="auto"/>
                <w:sz w:val="24"/>
                <w:highlight w:val="none"/>
              </w:rPr>
            </w:pPr>
          </w:p>
        </w:tc>
        <w:tc>
          <w:tcPr>
            <w:tcW w:w="2126" w:type="dxa"/>
            <w:vAlign w:val="center"/>
          </w:tcPr>
          <w:p>
            <w:pPr>
              <w:spacing w:line="360" w:lineRule="auto"/>
              <w:jc w:val="center"/>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Theme="minorEastAsia" w:hAnsiTheme="minorEastAsia" w:eastAsiaTheme="minorEastAsia" w:cstheme="minorEastAsia"/>
                <w:color w:val="auto"/>
                <w:sz w:val="24"/>
                <w:highlight w:val="none"/>
              </w:rPr>
            </w:pPr>
          </w:p>
        </w:tc>
        <w:tc>
          <w:tcPr>
            <w:tcW w:w="1388"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1872"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2410"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2268"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2126" w:type="dxa"/>
            <w:vAlign w:val="center"/>
          </w:tcPr>
          <w:p>
            <w:pPr>
              <w:spacing w:line="360" w:lineRule="auto"/>
              <w:jc w:val="center"/>
              <w:rPr>
                <w:rFonts w:hint="eastAsia" w:asciiTheme="minorEastAsia" w:hAnsiTheme="minorEastAsia" w:eastAsiaTheme="minorEastAsia" w:cstheme="minorEastAsia"/>
                <w:color w:val="auto"/>
                <w:sz w:val="24"/>
                <w:highlight w:val="none"/>
              </w:rPr>
            </w:pPr>
          </w:p>
        </w:tc>
        <w:tc>
          <w:tcPr>
            <w:tcW w:w="2127" w:type="dxa"/>
          </w:tcPr>
          <w:p>
            <w:pPr>
              <w:spacing w:line="360" w:lineRule="auto"/>
              <w:jc w:val="center"/>
              <w:rPr>
                <w:rFonts w:hint="eastAsia" w:asciiTheme="minorEastAsia" w:hAnsiTheme="minorEastAsia" w:eastAsiaTheme="minorEastAsia" w:cstheme="minorEastAsia"/>
                <w:color w:val="auto"/>
                <w:sz w:val="24"/>
                <w:highlight w:val="none"/>
              </w:rPr>
            </w:pPr>
          </w:p>
        </w:tc>
        <w:tc>
          <w:tcPr>
            <w:tcW w:w="2126" w:type="dxa"/>
            <w:vAlign w:val="center"/>
          </w:tcPr>
          <w:p>
            <w:pPr>
              <w:spacing w:line="360" w:lineRule="auto"/>
              <w:jc w:val="center"/>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Theme="minorEastAsia" w:hAnsiTheme="minorEastAsia" w:eastAsiaTheme="minorEastAsia" w:cstheme="minorEastAsia"/>
                <w:color w:val="auto"/>
                <w:sz w:val="24"/>
                <w:highlight w:val="none"/>
              </w:rPr>
            </w:pPr>
          </w:p>
        </w:tc>
        <w:tc>
          <w:tcPr>
            <w:tcW w:w="1388"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1872"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2410"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2268" w:type="dxa"/>
            <w:vAlign w:val="center"/>
          </w:tcPr>
          <w:p>
            <w:pPr>
              <w:snapToGrid w:val="0"/>
              <w:spacing w:line="360" w:lineRule="auto"/>
              <w:jc w:val="center"/>
              <w:rPr>
                <w:rFonts w:hint="eastAsia" w:asciiTheme="minorEastAsia" w:hAnsiTheme="minorEastAsia" w:eastAsiaTheme="minorEastAsia" w:cstheme="minorEastAsia"/>
                <w:color w:val="auto"/>
                <w:sz w:val="24"/>
                <w:highlight w:val="none"/>
              </w:rPr>
            </w:pPr>
          </w:p>
        </w:tc>
        <w:tc>
          <w:tcPr>
            <w:tcW w:w="2126" w:type="dxa"/>
            <w:vAlign w:val="center"/>
          </w:tcPr>
          <w:p>
            <w:pPr>
              <w:spacing w:line="360" w:lineRule="auto"/>
              <w:jc w:val="center"/>
              <w:rPr>
                <w:rFonts w:hint="eastAsia" w:asciiTheme="minorEastAsia" w:hAnsiTheme="minorEastAsia" w:eastAsiaTheme="minorEastAsia" w:cstheme="minorEastAsia"/>
                <w:color w:val="auto"/>
                <w:sz w:val="24"/>
                <w:highlight w:val="none"/>
              </w:rPr>
            </w:pPr>
          </w:p>
        </w:tc>
        <w:tc>
          <w:tcPr>
            <w:tcW w:w="2127" w:type="dxa"/>
          </w:tcPr>
          <w:p>
            <w:pPr>
              <w:spacing w:line="360" w:lineRule="auto"/>
              <w:jc w:val="center"/>
              <w:rPr>
                <w:rFonts w:hint="eastAsia" w:asciiTheme="minorEastAsia" w:hAnsiTheme="minorEastAsia" w:eastAsiaTheme="minorEastAsia" w:cstheme="minorEastAsia"/>
                <w:color w:val="auto"/>
                <w:sz w:val="24"/>
                <w:highlight w:val="none"/>
              </w:rPr>
            </w:pPr>
          </w:p>
        </w:tc>
        <w:tc>
          <w:tcPr>
            <w:tcW w:w="2126" w:type="dxa"/>
            <w:vAlign w:val="center"/>
          </w:tcPr>
          <w:p>
            <w:pPr>
              <w:spacing w:line="360" w:lineRule="auto"/>
              <w:jc w:val="center"/>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投标报价（小写）</w:t>
            </w:r>
          </w:p>
        </w:tc>
        <w:tc>
          <w:tcPr>
            <w:tcW w:w="8647" w:type="dxa"/>
            <w:gridSpan w:val="4"/>
          </w:tcPr>
          <w:p>
            <w:pPr>
              <w:spacing w:line="360" w:lineRule="auto"/>
              <w:jc w:val="center"/>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投标报价（大写）</w:t>
            </w:r>
          </w:p>
        </w:tc>
        <w:tc>
          <w:tcPr>
            <w:tcW w:w="8647" w:type="dxa"/>
            <w:gridSpan w:val="4"/>
          </w:tcPr>
          <w:p>
            <w:pPr>
              <w:spacing w:line="360" w:lineRule="auto"/>
              <w:jc w:val="center"/>
              <w:rPr>
                <w:rFonts w:hint="eastAsia" w:asciiTheme="minorEastAsia" w:hAnsiTheme="minorEastAsia" w:eastAsiaTheme="minorEastAsia" w:cstheme="minorEastAsia"/>
                <w:color w:val="auto"/>
                <w:sz w:val="24"/>
                <w:highlight w:val="none"/>
              </w:rPr>
            </w:pPr>
          </w:p>
        </w:tc>
      </w:tr>
    </w:tbl>
    <w:p>
      <w:pPr>
        <w:snapToGrid w:val="0"/>
        <w:spacing w:line="360" w:lineRule="auto"/>
        <w:ind w:left="480"/>
        <w:rPr>
          <w:rFonts w:hint="eastAsia"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注：</w:t>
      </w:r>
    </w:p>
    <w:p>
      <w:pPr>
        <w:spacing w:line="360" w:lineRule="auto"/>
        <w:ind w:left="-2" w:leftChars="-1"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1、投标人需按本表格式填写</w:t>
      </w:r>
      <w:r>
        <w:rPr>
          <w:rFonts w:hint="eastAsia" w:asciiTheme="minorEastAsia" w:hAnsiTheme="minorEastAsia" w:eastAsiaTheme="minorEastAsia" w:cstheme="minorEastAsia"/>
          <w:b/>
          <w:color w:val="auto"/>
          <w:kern w:val="0"/>
          <w:sz w:val="24"/>
          <w:highlight w:val="none"/>
          <w:lang w:val="zh-CN"/>
        </w:rPr>
        <w:t>，</w:t>
      </w:r>
      <w:r>
        <w:rPr>
          <w:rFonts w:hint="eastAsia" w:asciiTheme="minorEastAsia" w:hAnsiTheme="minorEastAsia" w:eastAsiaTheme="minorEastAsia" w:cstheme="minorEastAsia"/>
          <w:b/>
          <w:color w:val="auto"/>
          <w:kern w:val="0"/>
          <w:sz w:val="24"/>
          <w:highlight w:val="none"/>
        </w:rPr>
        <w:t>否则视为</w:t>
      </w:r>
      <w:r>
        <w:rPr>
          <w:rFonts w:hint="eastAsia" w:asciiTheme="minorEastAsia" w:hAnsiTheme="minorEastAsia" w:eastAsiaTheme="minorEastAsia" w:cstheme="minorEastAsia"/>
          <w:b/>
          <w:color w:val="auto"/>
          <w:sz w:val="24"/>
          <w:highlight w:val="none"/>
        </w:rPr>
        <w:t>投标文件含有采购人不能接受的附加条件，投标无效</w:t>
      </w:r>
      <w:r>
        <w:rPr>
          <w:rFonts w:hint="eastAsia" w:asciiTheme="minorEastAsia" w:hAnsiTheme="minorEastAsia" w:eastAsiaTheme="minorEastAsia" w:cstheme="minorEastAsia"/>
          <w:b/>
          <w:color w:val="auto"/>
          <w:kern w:val="0"/>
          <w:sz w:val="24"/>
          <w:highlight w:val="none"/>
          <w:lang w:val="zh-CN"/>
        </w:rPr>
        <w:t>。</w:t>
      </w:r>
    </w:p>
    <w:p>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2、有关本项目实施所涉及的一切费用均计入报价。</w:t>
      </w:r>
      <w:r>
        <w:rPr>
          <w:rFonts w:hint="eastAsia" w:asciiTheme="minorEastAsia" w:hAnsiTheme="minorEastAsia" w:eastAsiaTheme="minorEastAsia" w:cstheme="minorEastAsia"/>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Theme="minorEastAsia" w:hAnsiTheme="minorEastAsia" w:eastAsiaTheme="minorEastAsia" w:cstheme="minorEastAsia"/>
          <w:color w:val="auto"/>
          <w:spacing w:val="0"/>
          <w:kern w:val="0"/>
          <w:sz w:val="24"/>
          <w:szCs w:val="24"/>
          <w:highlight w:val="none"/>
        </w:rPr>
        <w:t>总价</w:t>
      </w:r>
      <w:r>
        <w:rPr>
          <w:rFonts w:hint="eastAsia" w:asciiTheme="minorEastAsia" w:hAnsiTheme="minorEastAsia" w:eastAsiaTheme="minorEastAsia" w:cstheme="minorEastAsia"/>
          <w:color w:val="auto"/>
          <w:spacing w:val="0"/>
          <w:kern w:val="0"/>
          <w:sz w:val="24"/>
          <w:szCs w:val="24"/>
          <w:highlight w:val="none"/>
          <w:lang w:eastAsia="zh-CN"/>
        </w:rPr>
        <w:t>不为零</w:t>
      </w:r>
      <w:r>
        <w:rPr>
          <w:rFonts w:hint="eastAsia" w:asciiTheme="minorEastAsia" w:hAnsiTheme="minorEastAsia" w:eastAsiaTheme="minorEastAsia" w:cstheme="minorEastAsia"/>
          <w:color w:val="auto"/>
          <w:spacing w:val="0"/>
          <w:kern w:val="0"/>
          <w:sz w:val="24"/>
          <w:szCs w:val="24"/>
          <w:highlight w:val="none"/>
        </w:rPr>
        <w:t>，</w:t>
      </w:r>
      <w:r>
        <w:rPr>
          <w:rFonts w:hint="eastAsia" w:asciiTheme="minorEastAsia" w:hAnsiTheme="minorEastAsia" w:eastAsiaTheme="minorEastAsia" w:cstheme="minorEastAsia"/>
          <w:color w:val="auto"/>
          <w:spacing w:val="0"/>
          <w:kern w:val="0"/>
          <w:sz w:val="24"/>
          <w:szCs w:val="24"/>
          <w:highlight w:val="none"/>
          <w:lang w:eastAsia="zh-CN"/>
        </w:rPr>
        <w:t>部分</w:t>
      </w:r>
      <w:r>
        <w:rPr>
          <w:rFonts w:hint="eastAsia" w:asciiTheme="minorEastAsia" w:hAnsiTheme="minorEastAsia" w:eastAsiaTheme="minorEastAsia" w:cstheme="minorEastAsia"/>
          <w:color w:val="auto"/>
          <w:spacing w:val="0"/>
          <w:kern w:val="0"/>
          <w:sz w:val="24"/>
          <w:szCs w:val="24"/>
          <w:highlight w:val="none"/>
        </w:rPr>
        <w:t>产品、服务单价为零的，视作已包含在总价中</w:t>
      </w:r>
      <w:r>
        <w:rPr>
          <w:rFonts w:hint="eastAsia" w:asciiTheme="minorEastAsia" w:hAnsiTheme="minorEastAsia" w:eastAsiaTheme="minorEastAsia" w:cstheme="minorEastAsia"/>
          <w:color w:val="auto"/>
          <w:spacing w:val="0"/>
          <w:kern w:val="0"/>
          <w:sz w:val="24"/>
          <w:szCs w:val="24"/>
          <w:highlight w:val="none"/>
          <w:lang w:eastAsia="zh-CN"/>
        </w:rPr>
        <w:t>。</w:t>
      </w:r>
      <w:r>
        <w:rPr>
          <w:rFonts w:hint="eastAsia" w:asciiTheme="minorEastAsia" w:hAnsiTheme="minorEastAsia" w:eastAsiaTheme="minorEastAsia" w:cstheme="minorEastAsia"/>
          <w:b/>
          <w:color w:val="auto"/>
          <w:kern w:val="0"/>
          <w:sz w:val="24"/>
          <w:highlight w:val="none"/>
          <w:lang w:val="zh-CN"/>
        </w:rPr>
        <w:t>采购内容未包含在《开标一览表（报价表）》名称栏中，投标人不能作出合理解释的，</w:t>
      </w:r>
      <w:r>
        <w:rPr>
          <w:rFonts w:hint="eastAsia" w:asciiTheme="minorEastAsia" w:hAnsiTheme="minorEastAsia" w:eastAsiaTheme="minorEastAsia" w:cstheme="minorEastAsia"/>
          <w:b/>
          <w:color w:val="auto"/>
          <w:kern w:val="0"/>
          <w:sz w:val="24"/>
          <w:highlight w:val="none"/>
        </w:rPr>
        <w:t>视为</w:t>
      </w:r>
      <w:r>
        <w:rPr>
          <w:rFonts w:hint="eastAsia" w:asciiTheme="minorEastAsia" w:hAnsiTheme="minorEastAsia" w:eastAsiaTheme="minorEastAsia" w:cstheme="minorEastAsia"/>
          <w:b/>
          <w:color w:val="auto"/>
          <w:sz w:val="24"/>
          <w:highlight w:val="none"/>
        </w:rPr>
        <w:t>投标文件含有采购人不能接受的附加条件的，投标无效。</w:t>
      </w:r>
    </w:p>
    <w:p>
      <w:pPr>
        <w:snapToGrid w:val="0"/>
        <w:spacing w:line="360" w:lineRule="auto"/>
        <w:ind w:firstLine="480" w:firstLineChars="200"/>
        <w:jc w:val="left"/>
        <w:rPr>
          <w:rFonts w:hint="eastAsia" w:asciiTheme="minorEastAsia" w:hAnsiTheme="minorEastAsia" w:eastAsiaTheme="minorEastAsia" w:cstheme="minorEastAsia"/>
          <w:b/>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pPr>
        <w:pStyle w:val="693"/>
        <w:keepNext w:val="0"/>
        <w:pageBreakBefore w:val="0"/>
        <w:tabs>
          <w:tab w:val="clear" w:pos="720"/>
        </w:tabs>
        <w:snapToGrid w:val="0"/>
        <w:spacing w:before="120" w:after="120"/>
        <w:ind w:firstLine="643"/>
        <w:outlineLvl w:val="9"/>
        <w:rPr>
          <w:rFonts w:hint="eastAsia" w:asciiTheme="minorEastAsia" w:hAnsiTheme="minorEastAsia" w:eastAsiaTheme="minorEastAsia" w:cstheme="minorEastAsia"/>
          <w:color w:val="auto"/>
          <w:kern w:val="2"/>
          <w:sz w:val="32"/>
          <w:szCs w:val="32"/>
          <w:highlight w:val="none"/>
        </w:rPr>
      </w:pPr>
    </w:p>
    <w:p>
      <w:pPr>
        <w:pStyle w:val="693"/>
        <w:keepNext w:val="0"/>
        <w:pageBreakBefore w:val="0"/>
        <w:tabs>
          <w:tab w:val="clear" w:pos="720"/>
        </w:tabs>
        <w:snapToGrid w:val="0"/>
        <w:spacing w:before="120" w:after="120"/>
        <w:ind w:firstLine="643"/>
        <w:outlineLvl w:val="9"/>
        <w:rPr>
          <w:rFonts w:hint="eastAsia" w:asciiTheme="minorEastAsia" w:hAnsiTheme="minorEastAsia" w:eastAsiaTheme="minorEastAsia" w:cstheme="minorEastAsia"/>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pPr>
        <w:pStyle w:val="693"/>
        <w:keepNext w:val="0"/>
        <w:pageBreakBefore w:val="0"/>
        <w:tabs>
          <w:tab w:val="clear" w:pos="720"/>
        </w:tabs>
        <w:snapToGrid w:val="0"/>
        <w:spacing w:before="120" w:after="120"/>
        <w:ind w:firstLine="643"/>
        <w:outlineLvl w:val="9"/>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kern w:val="2"/>
          <w:sz w:val="32"/>
          <w:szCs w:val="32"/>
          <w:highlight w:val="none"/>
          <w:lang w:val="en-US" w:eastAsia="zh-CN"/>
        </w:rPr>
        <w:t>二、</w:t>
      </w:r>
      <w:r>
        <w:rPr>
          <w:rFonts w:hint="eastAsia" w:asciiTheme="minorEastAsia" w:hAnsiTheme="minorEastAsia" w:eastAsiaTheme="minorEastAsia" w:cstheme="minorEastAsia"/>
          <w:color w:val="auto"/>
          <w:sz w:val="32"/>
          <w:szCs w:val="32"/>
          <w:highlight w:val="none"/>
        </w:rPr>
        <w:t>中小企业声明函（如果有）</w:t>
      </w:r>
    </w:p>
    <w:p>
      <w:pPr>
        <w:widowControl/>
        <w:spacing w:line="360" w:lineRule="auto"/>
        <w:ind w:firstLine="120" w:firstLineChars="50"/>
        <w:jc w:val="lef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pStyle w:val="80"/>
        <w:rPr>
          <w:rFonts w:hint="eastAsia" w:asciiTheme="minorEastAsia" w:hAnsiTheme="minorEastAsia" w:eastAsiaTheme="minorEastAsia" w:cstheme="minorEastAsia"/>
          <w:b/>
          <w:color w:val="auto"/>
          <w:sz w:val="24"/>
          <w:highlight w:val="none"/>
        </w:rPr>
      </w:pPr>
    </w:p>
    <w:p>
      <w:pPr>
        <w:pStyle w:val="80"/>
        <w:rPr>
          <w:rFonts w:hint="eastAsia" w:asciiTheme="minorEastAsia" w:hAnsiTheme="minorEastAsia" w:eastAsiaTheme="minorEastAsia" w:cstheme="minorEastAsia"/>
          <w:b/>
          <w:color w:val="auto"/>
          <w:sz w:val="24"/>
          <w:highlight w:val="none"/>
        </w:rPr>
      </w:pPr>
    </w:p>
    <w:p>
      <w:pPr>
        <w:pStyle w:val="693"/>
        <w:keepNext w:val="0"/>
        <w:pageBreakBefore w:val="0"/>
        <w:tabs>
          <w:tab w:val="clear" w:pos="720"/>
        </w:tabs>
        <w:snapToGrid w:val="0"/>
        <w:spacing w:before="120" w:after="120"/>
        <w:ind w:firstLine="643"/>
        <w:outlineLvl w:val="9"/>
        <w:rPr>
          <w:rFonts w:hint="eastAsia" w:asciiTheme="minorEastAsia" w:hAnsiTheme="minorEastAsia" w:eastAsiaTheme="minorEastAsia" w:cstheme="minorEastAsia"/>
          <w:b w:val="0"/>
          <w:color w:val="auto"/>
          <w:sz w:val="32"/>
          <w:szCs w:val="32"/>
          <w:highlight w:val="none"/>
        </w:rPr>
      </w:pPr>
    </w:p>
    <w:p>
      <w:pPr>
        <w:spacing w:line="360" w:lineRule="auto"/>
        <w:ind w:right="420" w:firstLine="3614" w:firstLineChars="1000"/>
        <w:rPr>
          <w:rFonts w:hint="eastAsia" w:asciiTheme="minorEastAsia" w:hAnsiTheme="minorEastAsia" w:eastAsiaTheme="minorEastAsia" w:cstheme="minorEastAsia"/>
          <w:b/>
          <w:color w:val="auto"/>
          <w:kern w:val="0"/>
          <w:sz w:val="36"/>
          <w:szCs w:val="36"/>
          <w:highlight w:val="none"/>
        </w:rPr>
      </w:pPr>
    </w:p>
    <w:p>
      <w:pPr>
        <w:spacing w:line="360" w:lineRule="auto"/>
        <w:ind w:right="420" w:firstLine="3614" w:firstLineChars="1000"/>
        <w:rPr>
          <w:rFonts w:hint="eastAsia" w:asciiTheme="minorEastAsia" w:hAnsiTheme="minorEastAsia" w:eastAsiaTheme="minorEastAsia" w:cstheme="minorEastAsia"/>
          <w:b/>
          <w:color w:val="auto"/>
          <w:kern w:val="0"/>
          <w:sz w:val="36"/>
          <w:szCs w:val="36"/>
          <w:highlight w:val="none"/>
        </w:rPr>
      </w:pPr>
    </w:p>
    <w:p>
      <w:pPr>
        <w:spacing w:line="360" w:lineRule="auto"/>
        <w:ind w:right="420" w:firstLine="3614" w:firstLineChars="1000"/>
        <w:rPr>
          <w:rFonts w:hint="eastAsia" w:asciiTheme="minorEastAsia" w:hAnsiTheme="minorEastAsia" w:eastAsiaTheme="minorEastAsia" w:cstheme="minorEastAsia"/>
          <w:b/>
          <w:color w:val="auto"/>
          <w:kern w:val="0"/>
          <w:sz w:val="36"/>
          <w:szCs w:val="36"/>
          <w:highlight w:val="none"/>
        </w:rPr>
      </w:pPr>
    </w:p>
    <w:p>
      <w:pPr>
        <w:spacing w:line="360" w:lineRule="auto"/>
        <w:ind w:right="420" w:firstLine="3614" w:firstLineChars="1000"/>
        <w:rPr>
          <w:rFonts w:hint="eastAsia" w:asciiTheme="minorEastAsia" w:hAnsiTheme="minorEastAsia" w:eastAsiaTheme="minorEastAsia" w:cstheme="minorEastAsia"/>
          <w:b/>
          <w:color w:val="auto"/>
          <w:kern w:val="0"/>
          <w:sz w:val="36"/>
          <w:szCs w:val="36"/>
          <w:highlight w:val="none"/>
        </w:rPr>
      </w:pPr>
    </w:p>
    <w:p>
      <w:pPr>
        <w:spacing w:line="360" w:lineRule="auto"/>
        <w:ind w:right="420" w:firstLine="3614" w:firstLineChars="1000"/>
        <w:rPr>
          <w:rFonts w:hint="eastAsia" w:asciiTheme="minorEastAsia" w:hAnsiTheme="minorEastAsia" w:eastAsiaTheme="minorEastAsia" w:cstheme="minorEastAsia"/>
          <w:b/>
          <w:color w:val="auto"/>
          <w:kern w:val="0"/>
          <w:sz w:val="36"/>
          <w:szCs w:val="36"/>
          <w:highlight w:val="none"/>
        </w:rPr>
      </w:pPr>
    </w:p>
    <w:p>
      <w:pPr>
        <w:spacing w:line="360" w:lineRule="auto"/>
        <w:ind w:right="420" w:firstLine="3614" w:firstLineChars="1000"/>
        <w:rPr>
          <w:rFonts w:hint="eastAsia" w:asciiTheme="minorEastAsia" w:hAnsiTheme="minorEastAsia" w:eastAsiaTheme="minorEastAsia" w:cstheme="minorEastAsia"/>
          <w:b/>
          <w:color w:val="auto"/>
          <w:kern w:val="0"/>
          <w:sz w:val="36"/>
          <w:szCs w:val="36"/>
          <w:highlight w:val="none"/>
        </w:rPr>
      </w:pPr>
    </w:p>
    <w:p>
      <w:pPr>
        <w:spacing w:line="360" w:lineRule="auto"/>
        <w:ind w:right="420" w:firstLine="3614" w:firstLineChars="1000"/>
        <w:rPr>
          <w:rFonts w:hint="eastAsia" w:asciiTheme="minorEastAsia" w:hAnsiTheme="minorEastAsia" w:eastAsiaTheme="minorEastAsia" w:cstheme="minorEastAsia"/>
          <w:b/>
          <w:color w:val="auto"/>
          <w:kern w:val="0"/>
          <w:sz w:val="36"/>
          <w:szCs w:val="36"/>
          <w:highlight w:val="none"/>
        </w:rPr>
      </w:pPr>
    </w:p>
    <w:p>
      <w:pPr>
        <w:spacing w:line="360" w:lineRule="auto"/>
        <w:ind w:right="420" w:firstLine="3614" w:firstLineChars="1000"/>
        <w:rPr>
          <w:rFonts w:hint="eastAsia" w:asciiTheme="minorEastAsia" w:hAnsiTheme="minorEastAsia" w:eastAsiaTheme="minorEastAsia" w:cstheme="minorEastAsia"/>
          <w:b/>
          <w:color w:val="auto"/>
          <w:kern w:val="0"/>
          <w:sz w:val="36"/>
          <w:szCs w:val="36"/>
          <w:highlight w:val="none"/>
        </w:rPr>
      </w:pPr>
    </w:p>
    <w:p>
      <w:pPr>
        <w:spacing w:line="360" w:lineRule="auto"/>
        <w:ind w:right="420" w:firstLine="3614" w:firstLineChars="1000"/>
        <w:rPr>
          <w:rFonts w:hint="eastAsia" w:asciiTheme="minorEastAsia" w:hAnsiTheme="minorEastAsia" w:eastAsiaTheme="minorEastAsia" w:cstheme="minorEastAsia"/>
          <w:b/>
          <w:color w:val="auto"/>
          <w:kern w:val="0"/>
          <w:sz w:val="36"/>
          <w:szCs w:val="36"/>
          <w:highlight w:val="none"/>
        </w:rPr>
      </w:pPr>
    </w:p>
    <w:p>
      <w:pPr>
        <w:spacing w:line="360" w:lineRule="auto"/>
        <w:ind w:right="420" w:firstLine="3614" w:firstLineChars="1000"/>
        <w:rPr>
          <w:rFonts w:hint="eastAsia" w:asciiTheme="minorEastAsia" w:hAnsiTheme="minorEastAsia" w:eastAsiaTheme="minorEastAsia" w:cstheme="minorEastAsia"/>
          <w:b/>
          <w:color w:val="auto"/>
          <w:kern w:val="0"/>
          <w:sz w:val="36"/>
          <w:szCs w:val="36"/>
          <w:highlight w:val="none"/>
        </w:rPr>
      </w:pPr>
    </w:p>
    <w:p>
      <w:pPr>
        <w:spacing w:line="360" w:lineRule="auto"/>
        <w:ind w:right="420" w:firstLine="3614" w:firstLineChars="1000"/>
        <w:rPr>
          <w:rFonts w:hint="eastAsia" w:asciiTheme="minorEastAsia" w:hAnsiTheme="minorEastAsia" w:eastAsiaTheme="minorEastAsia" w:cstheme="minorEastAsia"/>
          <w:b/>
          <w:color w:val="auto"/>
          <w:kern w:val="0"/>
          <w:sz w:val="36"/>
          <w:szCs w:val="36"/>
          <w:highlight w:val="none"/>
        </w:rPr>
      </w:pPr>
    </w:p>
    <w:p>
      <w:pPr>
        <w:spacing w:line="360" w:lineRule="auto"/>
        <w:ind w:right="420" w:firstLine="3614" w:firstLineChars="1000"/>
        <w:rPr>
          <w:rFonts w:hint="eastAsia" w:asciiTheme="minorEastAsia" w:hAnsiTheme="minorEastAsia" w:eastAsiaTheme="minorEastAsia" w:cstheme="minorEastAsia"/>
          <w:b/>
          <w:color w:val="auto"/>
          <w:kern w:val="0"/>
          <w:sz w:val="36"/>
          <w:szCs w:val="36"/>
          <w:highlight w:val="none"/>
        </w:rPr>
      </w:pPr>
    </w:p>
    <w:p>
      <w:pPr>
        <w:pStyle w:val="3"/>
        <w:keepNext w:val="0"/>
        <w:keepLines w:val="0"/>
        <w:pageBreakBefore/>
        <w:widowControl/>
        <w:spacing w:before="100" w:beforeAutospacing="1" w:after="100" w:afterAutospacing="1"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附件</w:t>
      </w:r>
    </w:p>
    <w:p>
      <w:pPr>
        <w:spacing w:line="360" w:lineRule="auto"/>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t>附件1：</w:t>
      </w:r>
    </w:p>
    <w:p>
      <w:pPr>
        <w:spacing w:line="360" w:lineRule="auto"/>
        <w:jc w:val="center"/>
        <w:rPr>
          <w:rFonts w:hint="eastAsia" w:asciiTheme="minorEastAsia" w:hAnsiTheme="minorEastAsia" w:eastAsiaTheme="minorEastAsia" w:cstheme="minorEastAsia"/>
          <w:b/>
          <w:color w:val="auto"/>
          <w:spacing w:val="6"/>
          <w:sz w:val="32"/>
          <w:szCs w:val="32"/>
          <w:highlight w:val="none"/>
        </w:rPr>
      </w:pPr>
      <w:bookmarkStart w:id="414" w:name="OLE_LINK14"/>
      <w:bookmarkStart w:id="415" w:name="OLE_LINK13"/>
      <w:r>
        <w:rPr>
          <w:rFonts w:hint="eastAsia" w:asciiTheme="minorEastAsia" w:hAnsiTheme="minorEastAsia" w:eastAsiaTheme="minorEastAsia" w:cstheme="minorEastAsia"/>
          <w:b/>
          <w:color w:val="auto"/>
          <w:spacing w:val="6"/>
          <w:sz w:val="32"/>
          <w:szCs w:val="32"/>
          <w:highlight w:val="none"/>
        </w:rPr>
        <w:t>残疾人福利性单位声明函</w:t>
      </w:r>
    </w:p>
    <w:bookmarkEnd w:id="414"/>
    <w:bookmarkEnd w:id="415"/>
    <w:p>
      <w:pPr>
        <w:spacing w:line="360" w:lineRule="auto"/>
        <w:rPr>
          <w:rFonts w:hint="eastAsia" w:asciiTheme="minorEastAsia" w:hAnsiTheme="minorEastAsia" w:eastAsiaTheme="minorEastAsia" w:cstheme="minorEastAsia"/>
          <w:b/>
          <w:color w:val="auto"/>
          <w:spacing w:val="6"/>
          <w:sz w:val="30"/>
          <w:szCs w:val="30"/>
          <w:highlight w:val="none"/>
        </w:rPr>
      </w:pPr>
    </w:p>
    <w:p>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Theme="minorEastAsia" w:hAnsiTheme="minorEastAsia" w:eastAsiaTheme="minorEastAsia" w:cstheme="minorEastAsia"/>
          <w:color w:val="auto"/>
          <w:sz w:val="24"/>
          <w:highlight w:val="none"/>
          <w:u w:val="single"/>
        </w:rPr>
        <w:t>(采购人)</w:t>
      </w:r>
      <w:r>
        <w:rPr>
          <w:rFonts w:hint="eastAsia" w:asciiTheme="minorEastAsia" w:hAnsiTheme="minorEastAsia" w:eastAsiaTheme="minorEastAsia" w:cstheme="minorEastAsia"/>
          <w:color w:val="auto"/>
          <w:sz w:val="24"/>
          <w:highlight w:val="none"/>
        </w:rPr>
        <w:t>_单位的_</w:t>
      </w:r>
      <w:r>
        <w:rPr>
          <w:rFonts w:hint="eastAsia" w:asciiTheme="minorEastAsia" w:hAnsiTheme="minorEastAsia" w:eastAsiaTheme="minorEastAsia" w:cstheme="minorEastAsia"/>
          <w:color w:val="auto"/>
          <w:sz w:val="24"/>
          <w:highlight w:val="none"/>
          <w:u w:val="single"/>
          <w:lang w:eastAsia="zh-CN"/>
        </w:rPr>
        <w:t>杭州市重大交通市政廊道空间控制规划</w:t>
      </w:r>
      <w:r>
        <w:rPr>
          <w:rFonts w:hint="eastAsia" w:asciiTheme="minorEastAsia" w:hAnsiTheme="minorEastAsia" w:eastAsiaTheme="minorEastAsia" w:cstheme="minorEastAsia"/>
          <w:color w:val="auto"/>
          <w:sz w:val="24"/>
          <w:highlight w:val="none"/>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本单位对上述声明的真实性负责。如有虚假，将依法承担相应责任。</w:t>
      </w:r>
    </w:p>
    <w:p>
      <w:pPr>
        <w:spacing w:line="360" w:lineRule="auto"/>
        <w:ind w:firstLine="480" w:firstLineChars="200"/>
        <w:rPr>
          <w:rFonts w:hint="eastAsia" w:asciiTheme="minorEastAsia" w:hAnsiTheme="minorEastAsia" w:eastAsiaTheme="minorEastAsia" w:cstheme="minorEastAsia"/>
          <w:color w:val="auto"/>
          <w:sz w:val="24"/>
          <w:highlight w:val="none"/>
        </w:rPr>
      </w:pPr>
    </w:p>
    <w:p>
      <w:pPr>
        <w:spacing w:line="360" w:lineRule="auto"/>
        <w:ind w:firstLine="480" w:firstLineChars="200"/>
        <w:rPr>
          <w:rFonts w:hint="eastAsia" w:asciiTheme="minorEastAsia" w:hAnsiTheme="minorEastAsia" w:eastAsiaTheme="minorEastAsia" w:cstheme="minorEastAsia"/>
          <w:color w:val="auto"/>
          <w:sz w:val="24"/>
          <w:highlight w:val="none"/>
        </w:rPr>
      </w:pPr>
    </w:p>
    <w:p>
      <w:pPr>
        <w:tabs>
          <w:tab w:val="left" w:pos="4860"/>
        </w:tabs>
        <w:spacing w:line="360" w:lineRule="auto"/>
        <w:ind w:right="1560" w:firstLine="480" w:firstLineChars="20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w:t>
      </w:r>
      <w:r>
        <w:rPr>
          <w:rFonts w:hint="eastAsia" w:asciiTheme="minorEastAsia" w:hAnsiTheme="minorEastAsia" w:eastAsiaTheme="minorEastAsia" w:cstheme="minorEastAsia"/>
          <w:color w:val="auto"/>
          <w:kern w:val="0"/>
          <w:sz w:val="24"/>
          <w:highlight w:val="none"/>
          <w:lang w:val="zh-CN"/>
        </w:rPr>
        <w:t>投标人名称（电子签名）</w:t>
      </w:r>
      <w:r>
        <w:rPr>
          <w:rFonts w:hint="eastAsia" w:asciiTheme="minorEastAsia" w:hAnsiTheme="minorEastAsia" w:eastAsiaTheme="minorEastAsia" w:cstheme="minorEastAsia"/>
          <w:color w:val="auto"/>
          <w:sz w:val="24"/>
          <w:highlight w:val="none"/>
        </w:rPr>
        <w:t>：</w:t>
      </w:r>
    </w:p>
    <w:p>
      <w:pPr>
        <w:tabs>
          <w:tab w:val="left" w:pos="4860"/>
        </w:tabs>
        <w:spacing w:line="360" w:lineRule="auto"/>
        <w:ind w:right="1560" w:firstLine="480" w:firstLineChars="20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日  期：</w:t>
      </w:r>
    </w:p>
    <w:p>
      <w:pPr>
        <w:spacing w:line="360" w:lineRule="auto"/>
        <w:ind w:firstLine="480" w:firstLineChars="200"/>
        <w:rPr>
          <w:rFonts w:hint="eastAsia" w:asciiTheme="minorEastAsia" w:hAnsiTheme="minorEastAsia" w:eastAsiaTheme="minorEastAsia" w:cstheme="minorEastAsia"/>
          <w:color w:val="auto"/>
          <w:sz w:val="24"/>
          <w:highlight w:val="none"/>
        </w:rPr>
      </w:pPr>
    </w:p>
    <w:p>
      <w:pPr>
        <w:spacing w:line="360" w:lineRule="auto"/>
        <w:ind w:firstLine="420" w:firstLineChars="200"/>
        <w:rPr>
          <w:rFonts w:hint="eastAsia" w:asciiTheme="minorEastAsia" w:hAnsiTheme="minorEastAsia" w:eastAsiaTheme="minorEastAsia" w:cstheme="minorEastAsia"/>
          <w:color w:val="auto"/>
          <w:highlight w:val="none"/>
        </w:rPr>
      </w:pPr>
    </w:p>
    <w:p>
      <w:pPr>
        <w:spacing w:line="360" w:lineRule="auto"/>
        <w:ind w:firstLine="420" w:firstLineChars="200"/>
        <w:rPr>
          <w:rFonts w:hint="eastAsia" w:asciiTheme="minorEastAsia" w:hAnsiTheme="minorEastAsia" w:eastAsiaTheme="minorEastAsia" w:cstheme="minorEastAsia"/>
          <w:color w:val="auto"/>
          <w:highlight w:val="none"/>
        </w:rPr>
      </w:pPr>
    </w:p>
    <w:p>
      <w:pPr>
        <w:spacing w:line="360" w:lineRule="auto"/>
        <w:ind w:firstLine="420" w:firstLineChars="200"/>
        <w:rPr>
          <w:rFonts w:hint="eastAsia" w:asciiTheme="minorEastAsia" w:hAnsiTheme="minorEastAsia" w:eastAsiaTheme="minorEastAsia" w:cstheme="minorEastAsia"/>
          <w:color w:val="auto"/>
          <w:highlight w:val="none"/>
        </w:rPr>
      </w:pPr>
    </w:p>
    <w:p>
      <w:pPr>
        <w:spacing w:line="360" w:lineRule="auto"/>
        <w:ind w:firstLine="420" w:firstLineChars="200"/>
        <w:rPr>
          <w:rFonts w:hint="eastAsia" w:asciiTheme="minorEastAsia" w:hAnsiTheme="minorEastAsia" w:eastAsiaTheme="minorEastAsia" w:cstheme="minorEastAsia"/>
          <w:color w:val="auto"/>
          <w:highlight w:val="none"/>
        </w:rPr>
      </w:pPr>
    </w:p>
    <w:p>
      <w:pPr>
        <w:spacing w:line="360" w:lineRule="auto"/>
        <w:rPr>
          <w:rFonts w:hint="eastAsia" w:asciiTheme="minorEastAsia" w:hAnsiTheme="minorEastAsia" w:eastAsiaTheme="minorEastAsia" w:cstheme="minorEastAsia"/>
          <w:b/>
          <w:color w:val="auto"/>
          <w:sz w:val="24"/>
          <w:highlight w:val="none"/>
        </w:rPr>
      </w:pPr>
    </w:p>
    <w:p>
      <w:pPr>
        <w:spacing w:line="360" w:lineRule="auto"/>
        <w:rPr>
          <w:rFonts w:hint="eastAsia" w:asciiTheme="minorEastAsia" w:hAnsiTheme="minorEastAsia" w:eastAsiaTheme="minorEastAsia" w:cstheme="minorEastAsia"/>
          <w:b/>
          <w:color w:val="auto"/>
          <w:sz w:val="24"/>
          <w:highlight w:val="none"/>
        </w:rPr>
      </w:pPr>
    </w:p>
    <w:p>
      <w:pPr>
        <w:spacing w:line="360" w:lineRule="auto"/>
        <w:rPr>
          <w:rFonts w:hint="eastAsia" w:asciiTheme="minorEastAsia" w:hAnsiTheme="minorEastAsia" w:eastAsiaTheme="minorEastAsia" w:cstheme="minorEastAsia"/>
          <w:b/>
          <w:color w:val="auto"/>
          <w:sz w:val="24"/>
          <w:highlight w:val="none"/>
        </w:rPr>
      </w:pPr>
    </w:p>
    <w:p>
      <w:pPr>
        <w:spacing w:line="360" w:lineRule="auto"/>
        <w:rPr>
          <w:rFonts w:hint="eastAsia" w:asciiTheme="minorEastAsia" w:hAnsiTheme="minorEastAsia" w:eastAsiaTheme="minorEastAsia" w:cstheme="minorEastAsia"/>
          <w:b/>
          <w:color w:val="auto"/>
          <w:sz w:val="24"/>
          <w:highlight w:val="none"/>
        </w:rPr>
      </w:pPr>
    </w:p>
    <w:p>
      <w:pPr>
        <w:spacing w:line="360" w:lineRule="auto"/>
        <w:rPr>
          <w:rFonts w:hint="eastAsia" w:asciiTheme="minorEastAsia" w:hAnsiTheme="minorEastAsia" w:eastAsiaTheme="minorEastAsia" w:cstheme="minorEastAsia"/>
          <w:b/>
          <w:color w:val="auto"/>
          <w:sz w:val="24"/>
          <w:highlight w:val="none"/>
        </w:rPr>
      </w:pPr>
    </w:p>
    <w:p>
      <w:pPr>
        <w:spacing w:line="360" w:lineRule="auto"/>
        <w:rPr>
          <w:rFonts w:hint="eastAsia" w:asciiTheme="minorEastAsia" w:hAnsiTheme="minorEastAsia" w:eastAsiaTheme="minorEastAsia" w:cstheme="minorEastAsia"/>
          <w:b/>
          <w:color w:val="auto"/>
          <w:sz w:val="24"/>
          <w:highlight w:val="none"/>
        </w:rPr>
      </w:pPr>
    </w:p>
    <w:p>
      <w:pPr>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br w:type="page"/>
      </w:r>
    </w:p>
    <w:p>
      <w:pPr>
        <w:spacing w:line="360" w:lineRule="auto"/>
        <w:jc w:val="left"/>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t>附件2：质疑函范本及制作说明</w:t>
      </w:r>
    </w:p>
    <w:p>
      <w:pPr>
        <w:spacing w:line="360" w:lineRule="auto"/>
        <w:jc w:val="center"/>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t>质疑函范本</w:t>
      </w:r>
    </w:p>
    <w:p>
      <w:pPr>
        <w:snapToGrid w:val="0"/>
        <w:spacing w:before="240" w:beforeLines="100"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一、质疑供应商基本信息</w:t>
      </w:r>
    </w:p>
    <w:p>
      <w:pPr>
        <w:snapToGrid w:val="0"/>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质疑供应商：</w:t>
      </w:r>
      <w:r>
        <w:rPr>
          <w:rFonts w:hint="eastAsia" w:asciiTheme="minorEastAsia" w:hAnsiTheme="minorEastAsia" w:eastAsiaTheme="minorEastAsia" w:cstheme="minorEastAsia"/>
          <w:color w:val="auto"/>
          <w:sz w:val="24"/>
          <w:highlight w:val="none"/>
          <w:u w:val="dotted"/>
        </w:rPr>
        <w:t xml:space="preserve">                                        </w:t>
      </w: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地址：</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邮编：</w:t>
      </w:r>
      <w:r>
        <w:rPr>
          <w:rFonts w:hint="eastAsia" w:asciiTheme="minorEastAsia" w:hAnsiTheme="minorEastAsia" w:eastAsiaTheme="minorEastAsia" w:cstheme="minorEastAsia"/>
          <w:color w:val="auto"/>
          <w:sz w:val="24"/>
          <w:highlight w:val="none"/>
          <w:u w:val="dotted"/>
        </w:rPr>
        <w:t xml:space="preserve">                                                   </w:t>
      </w: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联系人：</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联系电话：</w:t>
      </w:r>
      <w:r>
        <w:rPr>
          <w:rFonts w:hint="eastAsia" w:asciiTheme="minorEastAsia" w:hAnsiTheme="minorEastAsia" w:eastAsiaTheme="minorEastAsia" w:cstheme="minorEastAsia"/>
          <w:color w:val="auto"/>
          <w:sz w:val="24"/>
          <w:highlight w:val="none"/>
          <w:u w:val="dotted"/>
        </w:rPr>
        <w:t xml:space="preserve">                              </w:t>
      </w:r>
    </w:p>
    <w:p>
      <w:pPr>
        <w:snapToGrid w:val="0"/>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授权代表：</w:t>
      </w:r>
      <w:r>
        <w:rPr>
          <w:rFonts w:hint="eastAsia" w:asciiTheme="minorEastAsia" w:hAnsiTheme="minorEastAsia" w:eastAsiaTheme="minorEastAsia" w:cstheme="minorEastAsia"/>
          <w:color w:val="auto"/>
          <w:sz w:val="24"/>
          <w:highlight w:val="none"/>
          <w:u w:val="dotted"/>
        </w:rPr>
        <w:t xml:space="preserve">                                          </w:t>
      </w: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联系电话：</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 xml:space="preserve"> </w:t>
      </w: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地址： </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邮编：</w:t>
      </w:r>
      <w:r>
        <w:rPr>
          <w:rFonts w:hint="eastAsia" w:asciiTheme="minorEastAsia" w:hAnsiTheme="minorEastAsia" w:eastAsiaTheme="minorEastAsia" w:cstheme="minorEastAsia"/>
          <w:color w:val="auto"/>
          <w:sz w:val="24"/>
          <w:highlight w:val="none"/>
          <w:u w:val="dotted"/>
        </w:rPr>
        <w:t xml:space="preserve">                                                </w:t>
      </w:r>
    </w:p>
    <w:p>
      <w:pPr>
        <w:snapToGrid w:val="0"/>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二、质疑项目基本情况</w:t>
      </w: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质疑项目的名称：</w:t>
      </w:r>
      <w:r>
        <w:rPr>
          <w:rFonts w:hint="eastAsia" w:asciiTheme="minorEastAsia" w:hAnsiTheme="minorEastAsia" w:eastAsiaTheme="minorEastAsia" w:cstheme="minorEastAsia"/>
          <w:color w:val="auto"/>
          <w:sz w:val="24"/>
          <w:highlight w:val="none"/>
          <w:u w:val="dotted"/>
        </w:rPr>
        <w:t xml:space="preserve">                                      </w:t>
      </w: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质疑项目的编号：</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包号：</w:t>
      </w:r>
      <w:r>
        <w:rPr>
          <w:rFonts w:hint="eastAsia" w:asciiTheme="minorEastAsia" w:hAnsiTheme="minorEastAsia" w:eastAsiaTheme="minorEastAsia" w:cstheme="minorEastAsia"/>
          <w:color w:val="auto"/>
          <w:sz w:val="24"/>
          <w:highlight w:val="none"/>
          <w:u w:val="dotted"/>
        </w:rPr>
        <w:t xml:space="preserve">                 </w:t>
      </w:r>
    </w:p>
    <w:p>
      <w:pPr>
        <w:snapToGrid w:val="0"/>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采购人名称：</w:t>
      </w:r>
      <w:r>
        <w:rPr>
          <w:rFonts w:hint="eastAsia" w:asciiTheme="minorEastAsia" w:hAnsiTheme="minorEastAsia" w:eastAsiaTheme="minorEastAsia" w:cstheme="minorEastAsia"/>
          <w:color w:val="auto"/>
          <w:sz w:val="24"/>
          <w:highlight w:val="none"/>
          <w:u w:val="dotted"/>
        </w:rPr>
        <w:t xml:space="preserve">                                         </w:t>
      </w: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采购文件获取日期：</w:t>
      </w:r>
      <w:r>
        <w:rPr>
          <w:rFonts w:hint="eastAsia" w:asciiTheme="minorEastAsia" w:hAnsiTheme="minorEastAsia" w:eastAsiaTheme="minorEastAsia" w:cstheme="minorEastAsia"/>
          <w:color w:val="auto"/>
          <w:sz w:val="24"/>
          <w:highlight w:val="none"/>
          <w:u w:val="dotted"/>
        </w:rPr>
        <w:t xml:space="preserve">                                           </w:t>
      </w:r>
    </w:p>
    <w:p>
      <w:pPr>
        <w:snapToGrid w:val="0"/>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三、质疑事项具体内容</w:t>
      </w:r>
    </w:p>
    <w:p>
      <w:pPr>
        <w:snapToGrid w:val="0"/>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质疑事项1：</w:t>
      </w:r>
      <w:r>
        <w:rPr>
          <w:rFonts w:hint="eastAsia" w:asciiTheme="minorEastAsia" w:hAnsiTheme="minorEastAsia" w:eastAsiaTheme="minorEastAsia" w:cstheme="minorEastAsia"/>
          <w:color w:val="auto"/>
          <w:sz w:val="24"/>
          <w:highlight w:val="none"/>
          <w:u w:val="dotted"/>
        </w:rPr>
        <w:t xml:space="preserve">                                         </w:t>
      </w:r>
    </w:p>
    <w:p>
      <w:pPr>
        <w:snapToGrid w:val="0"/>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事实依据：</w:t>
      </w:r>
      <w:r>
        <w:rPr>
          <w:rFonts w:hint="eastAsia" w:asciiTheme="minorEastAsia" w:hAnsiTheme="minorEastAsia" w:eastAsiaTheme="minorEastAsia" w:cstheme="minorEastAsia"/>
          <w:color w:val="auto"/>
          <w:sz w:val="24"/>
          <w:highlight w:val="none"/>
          <w:u w:val="dotted"/>
        </w:rPr>
        <w:t xml:space="preserve">                                          </w:t>
      </w: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u w:val="dotted"/>
        </w:rPr>
        <w:t xml:space="preserve">                                                       </w:t>
      </w:r>
    </w:p>
    <w:p>
      <w:pPr>
        <w:snapToGrid w:val="0"/>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法律依据：</w:t>
      </w:r>
      <w:r>
        <w:rPr>
          <w:rFonts w:hint="eastAsia" w:asciiTheme="minorEastAsia" w:hAnsiTheme="minorEastAsia" w:eastAsiaTheme="minorEastAsia" w:cstheme="minorEastAsia"/>
          <w:color w:val="auto"/>
          <w:sz w:val="24"/>
          <w:highlight w:val="none"/>
          <w:u w:val="dotted"/>
        </w:rPr>
        <w:t xml:space="preserve">                                          </w:t>
      </w:r>
    </w:p>
    <w:p>
      <w:pPr>
        <w:snapToGrid w:val="0"/>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u w:val="dotted"/>
        </w:rPr>
        <w:t xml:space="preserve">                                                     </w:t>
      </w:r>
    </w:p>
    <w:p>
      <w:pPr>
        <w:snapToGrid w:val="0"/>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质疑事项2</w:t>
      </w:r>
    </w:p>
    <w:p>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p>
    <w:p>
      <w:pPr>
        <w:snapToGrid w:val="0"/>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四、与质疑事项相关的质疑请求</w:t>
      </w:r>
    </w:p>
    <w:p>
      <w:pPr>
        <w:snapToGrid w:val="0"/>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请求：</w:t>
      </w:r>
      <w:r>
        <w:rPr>
          <w:rFonts w:hint="eastAsia" w:asciiTheme="minorEastAsia" w:hAnsiTheme="minorEastAsia" w:eastAsiaTheme="minorEastAsia" w:cstheme="minorEastAsia"/>
          <w:color w:val="auto"/>
          <w:sz w:val="24"/>
          <w:highlight w:val="none"/>
          <w:u w:val="dotted"/>
        </w:rPr>
        <w:t xml:space="preserve">                                               </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签字(签章)：                   公章：                      </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日期：    </w:t>
      </w:r>
    </w:p>
    <w:p>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质疑函制作说明：</w:t>
      </w:r>
    </w:p>
    <w:p>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1.供应商提出质疑时，应提交质疑函和必要的证明材料。</w:t>
      </w:r>
    </w:p>
    <w:p>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2.质疑供应商若委托代理人进行质疑的，质疑函应按要求列明“授权代表”的有关内容，并在附件中提交由质疑</w:t>
      </w:r>
      <w:r>
        <w:rPr>
          <w:rFonts w:hint="eastAsia" w:asciiTheme="minorEastAsia" w:hAnsiTheme="minorEastAsia" w:eastAsiaTheme="minorEastAsia" w:cstheme="minorEastAsia"/>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3.质疑供应商若对项目的某一分包进行质疑，质疑函中应列明具体分包号。</w:t>
      </w:r>
    </w:p>
    <w:p>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4.质疑函的质疑事项应具体、明确，并有必要的事实依据和法律依据。</w:t>
      </w:r>
    </w:p>
    <w:p>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5.质疑函的质疑请求应与质疑事项相关。</w:t>
      </w:r>
    </w:p>
    <w:p>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Theme="minorEastAsia" w:hAnsiTheme="minorEastAsia" w:eastAsiaTheme="minorEastAsia" w:cstheme="minorEastAsia"/>
          <w:color w:val="auto"/>
          <w:sz w:val="30"/>
          <w:szCs w:val="30"/>
          <w:highlight w:val="none"/>
        </w:rPr>
      </w:pPr>
    </w:p>
    <w:p>
      <w:pPr>
        <w:spacing w:line="360" w:lineRule="auto"/>
        <w:jc w:val="center"/>
        <w:rPr>
          <w:rFonts w:hint="eastAsia" w:asciiTheme="minorEastAsia" w:hAnsiTheme="minorEastAsia" w:eastAsiaTheme="minorEastAsia" w:cstheme="minorEastAsia"/>
          <w:b/>
          <w:color w:val="auto"/>
          <w:spacing w:val="6"/>
          <w:sz w:val="32"/>
          <w:szCs w:val="32"/>
          <w:highlight w:val="none"/>
        </w:rPr>
      </w:pPr>
    </w:p>
    <w:p>
      <w:pPr>
        <w:spacing w:line="360" w:lineRule="auto"/>
        <w:jc w:val="center"/>
        <w:rPr>
          <w:rFonts w:hint="eastAsia" w:asciiTheme="minorEastAsia" w:hAnsiTheme="minorEastAsia" w:eastAsiaTheme="minorEastAsia" w:cstheme="minorEastAsia"/>
          <w:b/>
          <w:color w:val="auto"/>
          <w:spacing w:val="6"/>
          <w:sz w:val="32"/>
          <w:szCs w:val="32"/>
          <w:highlight w:val="none"/>
        </w:rPr>
      </w:pPr>
    </w:p>
    <w:p>
      <w:pPr>
        <w:spacing w:line="360" w:lineRule="auto"/>
        <w:jc w:val="center"/>
        <w:rPr>
          <w:rFonts w:hint="eastAsia" w:asciiTheme="minorEastAsia" w:hAnsiTheme="minorEastAsia" w:eastAsiaTheme="minorEastAsia" w:cstheme="minorEastAsia"/>
          <w:b/>
          <w:color w:val="auto"/>
          <w:spacing w:val="6"/>
          <w:sz w:val="32"/>
          <w:szCs w:val="32"/>
          <w:highlight w:val="none"/>
        </w:rPr>
      </w:pPr>
    </w:p>
    <w:p>
      <w:pPr>
        <w:spacing w:line="360" w:lineRule="auto"/>
        <w:jc w:val="center"/>
        <w:rPr>
          <w:rFonts w:hint="eastAsia" w:asciiTheme="minorEastAsia" w:hAnsiTheme="minorEastAsia" w:eastAsiaTheme="minorEastAsia" w:cstheme="minorEastAsia"/>
          <w:b/>
          <w:color w:val="auto"/>
          <w:spacing w:val="6"/>
          <w:sz w:val="32"/>
          <w:szCs w:val="32"/>
          <w:highlight w:val="none"/>
        </w:rPr>
      </w:pPr>
    </w:p>
    <w:p>
      <w:pPr>
        <w:spacing w:line="360" w:lineRule="auto"/>
        <w:jc w:val="center"/>
        <w:rPr>
          <w:rFonts w:hint="eastAsia" w:asciiTheme="minorEastAsia" w:hAnsiTheme="minorEastAsia" w:eastAsiaTheme="minorEastAsia" w:cstheme="minorEastAsia"/>
          <w:b/>
          <w:color w:val="auto"/>
          <w:spacing w:val="6"/>
          <w:sz w:val="32"/>
          <w:szCs w:val="32"/>
          <w:highlight w:val="none"/>
        </w:rPr>
      </w:pPr>
    </w:p>
    <w:p>
      <w:pPr>
        <w:spacing w:line="360" w:lineRule="auto"/>
        <w:jc w:val="center"/>
        <w:rPr>
          <w:rFonts w:hint="eastAsia" w:asciiTheme="minorEastAsia" w:hAnsiTheme="minorEastAsia" w:eastAsiaTheme="minorEastAsia" w:cstheme="minorEastAsia"/>
          <w:b/>
          <w:color w:val="auto"/>
          <w:spacing w:val="6"/>
          <w:sz w:val="32"/>
          <w:szCs w:val="32"/>
          <w:highlight w:val="none"/>
        </w:rPr>
      </w:pPr>
    </w:p>
    <w:p>
      <w:pPr>
        <w:spacing w:line="360" w:lineRule="auto"/>
        <w:jc w:val="center"/>
        <w:rPr>
          <w:rFonts w:hint="eastAsia" w:asciiTheme="minorEastAsia" w:hAnsiTheme="minorEastAsia" w:eastAsiaTheme="minorEastAsia" w:cstheme="minorEastAsia"/>
          <w:b/>
          <w:color w:val="auto"/>
          <w:spacing w:val="6"/>
          <w:sz w:val="32"/>
          <w:szCs w:val="32"/>
          <w:highlight w:val="none"/>
        </w:rPr>
      </w:pPr>
    </w:p>
    <w:p>
      <w:pPr>
        <w:spacing w:line="360" w:lineRule="auto"/>
        <w:jc w:val="center"/>
        <w:rPr>
          <w:rFonts w:hint="eastAsia" w:asciiTheme="minorEastAsia" w:hAnsiTheme="minorEastAsia" w:eastAsiaTheme="minorEastAsia" w:cstheme="minorEastAsia"/>
          <w:b/>
          <w:color w:val="auto"/>
          <w:spacing w:val="6"/>
          <w:sz w:val="32"/>
          <w:szCs w:val="32"/>
          <w:highlight w:val="none"/>
        </w:rPr>
      </w:pPr>
    </w:p>
    <w:p>
      <w:pPr>
        <w:spacing w:line="360" w:lineRule="auto"/>
        <w:jc w:val="center"/>
        <w:rPr>
          <w:rFonts w:hint="eastAsia" w:asciiTheme="minorEastAsia" w:hAnsiTheme="minorEastAsia" w:eastAsiaTheme="minorEastAsia" w:cstheme="minorEastAsia"/>
          <w:b/>
          <w:color w:val="auto"/>
          <w:spacing w:val="6"/>
          <w:sz w:val="32"/>
          <w:szCs w:val="32"/>
          <w:highlight w:val="none"/>
        </w:rPr>
      </w:pPr>
    </w:p>
    <w:p>
      <w:pPr>
        <w:spacing w:line="360" w:lineRule="auto"/>
        <w:jc w:val="left"/>
        <w:rPr>
          <w:rFonts w:hint="eastAsia" w:asciiTheme="minorEastAsia" w:hAnsiTheme="minorEastAsia" w:eastAsiaTheme="minorEastAsia" w:cstheme="minorEastAsia"/>
          <w:b/>
          <w:color w:val="auto"/>
          <w:spacing w:val="6"/>
          <w:sz w:val="32"/>
          <w:szCs w:val="32"/>
          <w:highlight w:val="none"/>
        </w:rPr>
      </w:pPr>
    </w:p>
    <w:p>
      <w:pPr>
        <w:spacing w:line="360" w:lineRule="auto"/>
        <w:jc w:val="left"/>
        <w:rPr>
          <w:rFonts w:hint="eastAsia" w:asciiTheme="minorEastAsia" w:hAnsiTheme="minorEastAsia" w:eastAsiaTheme="minorEastAsia" w:cstheme="minorEastAsia"/>
          <w:b/>
          <w:color w:val="auto"/>
          <w:spacing w:val="6"/>
          <w:sz w:val="32"/>
          <w:szCs w:val="32"/>
          <w:highlight w:val="none"/>
        </w:rPr>
      </w:pPr>
    </w:p>
    <w:p>
      <w:pPr>
        <w:spacing w:line="360" w:lineRule="auto"/>
        <w:jc w:val="left"/>
        <w:rPr>
          <w:rFonts w:hint="eastAsia" w:asciiTheme="minorEastAsia" w:hAnsiTheme="minorEastAsia" w:eastAsiaTheme="minorEastAsia" w:cstheme="minorEastAsia"/>
          <w:b/>
          <w:color w:val="auto"/>
          <w:spacing w:val="6"/>
          <w:sz w:val="32"/>
          <w:szCs w:val="32"/>
          <w:highlight w:val="none"/>
        </w:rPr>
      </w:pPr>
    </w:p>
    <w:p>
      <w:pPr>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br w:type="page"/>
      </w:r>
    </w:p>
    <w:p>
      <w:pPr>
        <w:spacing w:line="360" w:lineRule="auto"/>
        <w:jc w:val="left"/>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t>附件3：投诉书范本及制作说明</w:t>
      </w:r>
    </w:p>
    <w:p>
      <w:pPr>
        <w:spacing w:line="360" w:lineRule="auto"/>
        <w:jc w:val="center"/>
        <w:rPr>
          <w:rFonts w:hint="eastAsia" w:asciiTheme="minorEastAsia" w:hAnsiTheme="minorEastAsia" w:eastAsiaTheme="minorEastAsia" w:cstheme="minorEastAsia"/>
          <w:b/>
          <w:color w:val="auto"/>
          <w:sz w:val="24"/>
          <w:highlight w:val="none"/>
        </w:rPr>
      </w:pPr>
    </w:p>
    <w:p>
      <w:pPr>
        <w:spacing w:line="360" w:lineRule="auto"/>
        <w:jc w:val="center"/>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t>投诉书范本</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一、投诉相关主体基本情况</w:t>
      </w:r>
    </w:p>
    <w:p>
      <w:pPr>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投诉人：</w:t>
      </w:r>
      <w:r>
        <w:rPr>
          <w:rFonts w:hint="eastAsia" w:asciiTheme="minorEastAsia" w:hAnsiTheme="minorEastAsia" w:eastAsiaTheme="minorEastAsia" w:cstheme="minorEastAsia"/>
          <w:color w:val="auto"/>
          <w:sz w:val="24"/>
          <w:highlight w:val="none"/>
          <w:u w:val="dotted"/>
        </w:rPr>
        <w:t xml:space="preserve">                                               </w:t>
      </w:r>
    </w:p>
    <w:p>
      <w:pPr>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地     址：</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邮编：</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u w:val="single"/>
        </w:rPr>
        <w:t xml:space="preserve">   </w:t>
      </w:r>
    </w:p>
    <w:p>
      <w:pPr>
        <w:tabs>
          <w:tab w:val="left" w:pos="6510"/>
        </w:tabs>
        <w:spacing w:line="360" w:lineRule="auto"/>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法定代表人/主要负责人：</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 xml:space="preserve">  </w:t>
      </w:r>
    </w:p>
    <w:p>
      <w:pPr>
        <w:tabs>
          <w:tab w:val="left" w:pos="6510"/>
        </w:tabs>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联系电话：</w:t>
      </w:r>
      <w:r>
        <w:rPr>
          <w:rFonts w:hint="eastAsia" w:asciiTheme="minorEastAsia" w:hAnsiTheme="minorEastAsia" w:eastAsiaTheme="minorEastAsia" w:cstheme="minorEastAsia"/>
          <w:color w:val="auto"/>
          <w:sz w:val="24"/>
          <w:highlight w:val="none"/>
          <w:u w:val="dotted"/>
        </w:rPr>
        <w:t xml:space="preserve">                                             </w:t>
      </w:r>
    </w:p>
    <w:p>
      <w:pPr>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授权代表：</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联系电话</w:t>
      </w:r>
      <w:r>
        <w:rPr>
          <w:rFonts w:hint="eastAsia" w:asciiTheme="minorEastAsia" w:hAnsiTheme="minorEastAsia" w:eastAsiaTheme="minorEastAsia" w:cstheme="minorEastAsia"/>
          <w:color w:val="auto"/>
          <w:sz w:val="24"/>
          <w:highlight w:val="none"/>
          <w:u w:val="dotted"/>
        </w:rPr>
        <w:t xml:space="preserve">：                  </w:t>
      </w:r>
    </w:p>
    <w:p>
      <w:pPr>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地     址：</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邮编：</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dotted"/>
        </w:rPr>
        <w:t xml:space="preserve">                   </w:t>
      </w:r>
    </w:p>
    <w:p>
      <w:pPr>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被投诉人1：</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u w:val="single"/>
        </w:rPr>
        <w:t xml:space="preserve">  </w:t>
      </w:r>
    </w:p>
    <w:p>
      <w:pPr>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地     址：</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邮编：</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u w:val="single"/>
        </w:rPr>
        <w:t xml:space="preserve"> </w:t>
      </w:r>
    </w:p>
    <w:p>
      <w:pPr>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联系人：</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联系电话：</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u w:val="single"/>
        </w:rPr>
        <w:t xml:space="preserve"> </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被投诉人2</w:t>
      </w:r>
    </w:p>
    <w:p>
      <w:pPr>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w:t>
      </w:r>
    </w:p>
    <w:p>
      <w:pPr>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相关供应商：</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u w:val="single"/>
        </w:rPr>
        <w:t xml:space="preserve">    </w:t>
      </w:r>
    </w:p>
    <w:p>
      <w:pPr>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地     址：</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邮编：</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u w:val="single"/>
        </w:rPr>
        <w:t xml:space="preserve"> </w:t>
      </w:r>
    </w:p>
    <w:p>
      <w:pPr>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联系人：</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联系电话：</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u w:val="single"/>
        </w:rPr>
        <w:t xml:space="preserve">      </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二、投诉项目基本情况</w:t>
      </w:r>
    </w:p>
    <w:p>
      <w:pPr>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采购项目名称：</w:t>
      </w:r>
      <w:r>
        <w:rPr>
          <w:rFonts w:hint="eastAsia" w:asciiTheme="minorEastAsia" w:hAnsiTheme="minorEastAsia" w:eastAsiaTheme="minorEastAsia" w:cstheme="minorEastAsia"/>
          <w:color w:val="auto"/>
          <w:sz w:val="24"/>
          <w:highlight w:val="none"/>
          <w:u w:val="dotted"/>
        </w:rPr>
        <w:t xml:space="preserve">                                        </w:t>
      </w:r>
    </w:p>
    <w:p>
      <w:pPr>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采购项目编号：</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包号：</w:t>
      </w:r>
      <w:r>
        <w:rPr>
          <w:rFonts w:hint="eastAsia" w:asciiTheme="minorEastAsia" w:hAnsiTheme="minorEastAsia" w:eastAsiaTheme="minorEastAsia" w:cstheme="minorEastAsia"/>
          <w:color w:val="auto"/>
          <w:sz w:val="24"/>
          <w:highlight w:val="none"/>
          <w:u w:val="dotted"/>
        </w:rPr>
        <w:t xml:space="preserve">              </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采购人名称：</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u w:val="single"/>
        </w:rPr>
        <w:t xml:space="preserve">  </w:t>
      </w:r>
    </w:p>
    <w:p>
      <w:pPr>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代理机构名称：</w:t>
      </w:r>
      <w:r>
        <w:rPr>
          <w:rFonts w:hint="eastAsia" w:asciiTheme="minorEastAsia" w:hAnsiTheme="minorEastAsia" w:eastAsiaTheme="minorEastAsia" w:cstheme="minorEastAsia"/>
          <w:color w:val="auto"/>
          <w:sz w:val="24"/>
          <w:highlight w:val="none"/>
          <w:u w:val="dotted"/>
        </w:rPr>
        <w:t xml:space="preserve">                                         </w:t>
      </w:r>
    </w:p>
    <w:p>
      <w:pPr>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采购文件公告:</w:t>
      </w:r>
      <w:r>
        <w:rPr>
          <w:rFonts w:hint="eastAsia" w:asciiTheme="minorEastAsia" w:hAnsiTheme="minorEastAsia" w:eastAsiaTheme="minorEastAsia" w:cstheme="minorEastAsia"/>
          <w:color w:val="auto"/>
          <w:sz w:val="24"/>
          <w:highlight w:val="none"/>
          <w:u w:val="dotted"/>
        </w:rPr>
        <w:t xml:space="preserve">是/否 </w:t>
      </w:r>
      <w:r>
        <w:rPr>
          <w:rFonts w:hint="eastAsia" w:asciiTheme="minorEastAsia" w:hAnsiTheme="minorEastAsia" w:eastAsiaTheme="minorEastAsia" w:cstheme="minorEastAsia"/>
          <w:color w:val="auto"/>
          <w:sz w:val="24"/>
          <w:highlight w:val="none"/>
        </w:rPr>
        <w:t>公告期限：</w:t>
      </w:r>
      <w:r>
        <w:rPr>
          <w:rFonts w:hint="eastAsia" w:asciiTheme="minorEastAsia" w:hAnsiTheme="minorEastAsia" w:eastAsiaTheme="minorEastAsia" w:cstheme="minorEastAsia"/>
          <w:color w:val="auto"/>
          <w:sz w:val="24"/>
          <w:highlight w:val="none"/>
          <w:u w:val="dotted"/>
        </w:rPr>
        <w:t xml:space="preserve">                                 </w:t>
      </w:r>
    </w:p>
    <w:p>
      <w:pPr>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采购结果公告:</w:t>
      </w:r>
      <w:r>
        <w:rPr>
          <w:rFonts w:hint="eastAsia" w:asciiTheme="minorEastAsia" w:hAnsiTheme="minorEastAsia" w:eastAsiaTheme="minorEastAsia" w:cstheme="minorEastAsia"/>
          <w:color w:val="auto"/>
          <w:sz w:val="24"/>
          <w:highlight w:val="none"/>
          <w:u w:val="dotted"/>
        </w:rPr>
        <w:t xml:space="preserve">是/否 </w:t>
      </w:r>
      <w:r>
        <w:rPr>
          <w:rFonts w:hint="eastAsia" w:asciiTheme="minorEastAsia" w:hAnsiTheme="minorEastAsia" w:eastAsiaTheme="minorEastAsia" w:cstheme="minorEastAsia"/>
          <w:color w:val="auto"/>
          <w:sz w:val="24"/>
          <w:highlight w:val="none"/>
        </w:rPr>
        <w:t>公告期限：</w:t>
      </w:r>
      <w:r>
        <w:rPr>
          <w:rFonts w:hint="eastAsia" w:asciiTheme="minorEastAsia" w:hAnsiTheme="minorEastAsia" w:eastAsiaTheme="minorEastAsia" w:cstheme="minorEastAsia"/>
          <w:color w:val="auto"/>
          <w:sz w:val="24"/>
          <w:highlight w:val="none"/>
          <w:u w:val="dotted"/>
        </w:rPr>
        <w:t xml:space="preserve">                        </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三、质疑基本情况</w:t>
      </w:r>
    </w:p>
    <w:p>
      <w:pPr>
        <w:spacing w:line="360" w:lineRule="auto"/>
        <w:ind w:firstLine="480" w:firstLineChars="200"/>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投诉人于</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年</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月</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日,向</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提出质疑，质疑事项为：</w:t>
      </w:r>
      <w:r>
        <w:rPr>
          <w:rFonts w:hint="eastAsia" w:asciiTheme="minorEastAsia" w:hAnsiTheme="minorEastAsia" w:eastAsiaTheme="minorEastAsia" w:cstheme="minorEastAsia"/>
          <w:color w:val="auto"/>
          <w:sz w:val="24"/>
          <w:highlight w:val="none"/>
          <w:u w:val="dotted"/>
        </w:rPr>
        <w:t xml:space="preserve">                                </w:t>
      </w:r>
    </w:p>
    <w:p>
      <w:pPr>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 xml:space="preserve">  </w:t>
      </w:r>
    </w:p>
    <w:p>
      <w:pPr>
        <w:spacing w:line="360" w:lineRule="auto"/>
        <w:ind w:firstLine="360" w:firstLineChars="15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u w:val="dotted"/>
        </w:rPr>
        <w:t>采购人/代理机构</w:t>
      </w:r>
      <w:r>
        <w:rPr>
          <w:rFonts w:hint="eastAsia" w:asciiTheme="minorEastAsia" w:hAnsiTheme="minorEastAsia" w:eastAsiaTheme="minorEastAsia" w:cstheme="minorEastAsia"/>
          <w:color w:val="auto"/>
          <w:sz w:val="24"/>
          <w:highlight w:val="none"/>
        </w:rPr>
        <w:t>于</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年</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月</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日,就质疑事项作出了答复/没有在法定期限内作出答复。</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四、投诉事项具体内容</w:t>
      </w:r>
    </w:p>
    <w:p>
      <w:pPr>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投诉事项 1：</w:t>
      </w:r>
      <w:r>
        <w:rPr>
          <w:rFonts w:hint="eastAsia" w:asciiTheme="minorEastAsia" w:hAnsiTheme="minorEastAsia" w:eastAsiaTheme="minorEastAsia" w:cstheme="minorEastAsia"/>
          <w:color w:val="auto"/>
          <w:sz w:val="24"/>
          <w:highlight w:val="none"/>
          <w:u w:val="dotted"/>
        </w:rPr>
        <w:t xml:space="preserve">                                       </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事实依据：</w:t>
      </w:r>
      <w:r>
        <w:rPr>
          <w:rFonts w:hint="eastAsia" w:asciiTheme="minorEastAsia" w:hAnsiTheme="minorEastAsia" w:eastAsiaTheme="minorEastAsia" w:cstheme="minorEastAsia"/>
          <w:color w:val="auto"/>
          <w:sz w:val="24"/>
          <w:highlight w:val="none"/>
          <w:u w:val="dotted"/>
        </w:rPr>
        <w:t xml:space="preserve">                                         </w:t>
      </w:r>
    </w:p>
    <w:p>
      <w:pPr>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u w:val="dotted"/>
        </w:rPr>
        <w:t xml:space="preserve">                                                      </w:t>
      </w:r>
    </w:p>
    <w:p>
      <w:pPr>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法律依据：</w:t>
      </w:r>
      <w:r>
        <w:rPr>
          <w:rFonts w:hint="eastAsia" w:asciiTheme="minorEastAsia" w:hAnsiTheme="minorEastAsia" w:eastAsiaTheme="minorEastAsia" w:cstheme="minorEastAsia"/>
          <w:color w:val="auto"/>
          <w:sz w:val="24"/>
          <w:highlight w:val="none"/>
          <w:u w:val="dotted"/>
        </w:rPr>
        <w:t xml:space="preserve">                                          </w:t>
      </w:r>
    </w:p>
    <w:p>
      <w:pPr>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u w:val="dotted"/>
        </w:rPr>
        <w:t xml:space="preserve">                                                      </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投诉事项2</w:t>
      </w:r>
    </w:p>
    <w:p>
      <w:pPr>
        <w:spacing w:line="360" w:lineRule="auto"/>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五、与投诉事项相关的投诉请求</w:t>
      </w:r>
    </w:p>
    <w:p>
      <w:pPr>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请求：</w:t>
      </w:r>
      <w:r>
        <w:rPr>
          <w:rFonts w:hint="eastAsia" w:asciiTheme="minorEastAsia" w:hAnsiTheme="minorEastAsia" w:eastAsiaTheme="minorEastAsia" w:cstheme="minorEastAsia"/>
          <w:color w:val="auto"/>
          <w:sz w:val="24"/>
          <w:highlight w:val="none"/>
          <w:u w:val="dotted"/>
        </w:rPr>
        <w:t xml:space="preserve">                                              </w:t>
      </w:r>
      <w:r>
        <w:rPr>
          <w:rFonts w:hint="eastAsia" w:asciiTheme="minorEastAsia" w:hAnsiTheme="minorEastAsia" w:eastAsiaTheme="minorEastAsia" w:cstheme="minorEastAsia"/>
          <w:color w:val="auto"/>
          <w:sz w:val="24"/>
          <w:highlight w:val="none"/>
        </w:rPr>
        <w:t xml:space="preserve">                                                                                               </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签字(签章)：                   公章：                      </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日期：    </w:t>
      </w:r>
    </w:p>
    <w:p>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投诉书制作说明：</w:t>
      </w:r>
    </w:p>
    <w:p>
      <w:pPr>
        <w:widowControl/>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2.投诉人若委托代理人进行投诉的，投诉书应按照要求列明“授权代表”的有关内容，并在附件中提交由</w:t>
      </w:r>
      <w:r>
        <w:rPr>
          <w:rFonts w:hint="eastAsia" w:asciiTheme="minorEastAsia" w:hAnsiTheme="minorEastAsia" w:eastAsiaTheme="minorEastAsia" w:cstheme="minorEastAsia"/>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3.投诉人若对项目的某一分包进行投诉，投诉书应列明具体分包号。</w:t>
      </w:r>
    </w:p>
    <w:p>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4.投诉书应简要列明质疑事项，质疑函、质疑答复等作为附件材料提供。</w:t>
      </w:r>
    </w:p>
    <w:p>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5.投诉书的投诉事项应具体、明确，并有必要的事实依据和法律依据。</w:t>
      </w:r>
    </w:p>
    <w:p>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6.投诉书的投诉请求应与投诉事项相关。</w:t>
      </w:r>
    </w:p>
    <w:p>
      <w:pPr>
        <w:widowControl/>
        <w:spacing w:line="360" w:lineRule="auto"/>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7.投诉人为自然人的，投诉书应当由本人签字；投诉人为法人或者其他组织的，投诉书应当由法定代表人、主要负责人，或者其授权代表签字或者盖章，并加盖公章。</w:t>
      </w: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br w:type="page"/>
      </w:r>
    </w:p>
    <w:p>
      <w:pPr>
        <w:autoSpaceDE w:val="0"/>
        <w:autoSpaceDN w:val="0"/>
        <w:jc w:val="cente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color w:val="auto"/>
          <w:spacing w:val="6"/>
          <w:sz w:val="32"/>
          <w:szCs w:val="32"/>
          <w:highlight w:val="none"/>
        </w:rPr>
        <w:t>附件4：</w:t>
      </w:r>
      <w:r>
        <w:rPr>
          <w:rFonts w:hint="eastAsia" w:asciiTheme="minorEastAsia" w:hAnsiTheme="minorEastAsia" w:eastAsiaTheme="minorEastAsia" w:cstheme="minorEastAsia"/>
          <w:b/>
          <w:bCs/>
          <w:color w:val="auto"/>
          <w:sz w:val="32"/>
          <w:szCs w:val="32"/>
          <w:highlight w:val="none"/>
        </w:rPr>
        <w:t>业务专用章使用说明函</w:t>
      </w:r>
    </w:p>
    <w:p>
      <w:pPr>
        <w:spacing w:line="360" w:lineRule="auto"/>
        <w:rPr>
          <w:rFonts w:hint="eastAsia" w:asciiTheme="minorEastAsia" w:hAnsiTheme="minorEastAsia" w:eastAsiaTheme="minorEastAsia" w:cstheme="minorEastAsia"/>
          <w:color w:val="auto"/>
          <w:sz w:val="24"/>
          <w:highlight w:val="none"/>
          <w:u w:val="single"/>
        </w:rPr>
      </w:pP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u w:val="single"/>
          <w:lang w:eastAsia="zh-CN"/>
        </w:rPr>
        <w:t>杭州市规划和自然资源局</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eastAsiaTheme="minorEastAsia" w:cstheme="minorEastAsia"/>
          <w:color w:val="auto"/>
          <w:sz w:val="24"/>
          <w:highlight w:val="none"/>
          <w:u w:val="single"/>
          <w:lang w:eastAsia="zh-CN"/>
        </w:rPr>
        <w:t>浙江省建设工程设备招标有限公司</w:t>
      </w:r>
      <w:r>
        <w:rPr>
          <w:rFonts w:hint="eastAsia" w:asciiTheme="minorEastAsia" w:hAnsiTheme="minorEastAsia" w:eastAsiaTheme="minorEastAsia" w:cstheme="minorEastAsia"/>
          <w:color w:val="auto"/>
          <w:sz w:val="24"/>
          <w:highlight w:val="none"/>
          <w:u w:val="single"/>
        </w:rPr>
        <w:t>：</w:t>
      </w:r>
    </w:p>
    <w:p>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lang w:val="zh-CN"/>
        </w:rPr>
        <w:t>我方</w:t>
      </w:r>
      <w:r>
        <w:rPr>
          <w:rFonts w:hint="eastAsia" w:asciiTheme="minorEastAsia" w:hAnsiTheme="minorEastAsia" w:eastAsiaTheme="minorEastAsia" w:cstheme="minorEastAsia"/>
          <w:color w:val="auto"/>
          <w:kern w:val="0"/>
          <w:sz w:val="24"/>
          <w:highlight w:val="none"/>
          <w:u w:val="single"/>
          <w:lang w:val="zh-CN"/>
        </w:rPr>
        <w:t xml:space="preserve">                         </w:t>
      </w:r>
      <w:r>
        <w:rPr>
          <w:rFonts w:hint="eastAsia" w:asciiTheme="minorEastAsia" w:hAnsiTheme="minorEastAsia" w:eastAsiaTheme="minorEastAsia" w:cstheme="minorEastAsia"/>
          <w:color w:val="auto"/>
          <w:sz w:val="24"/>
          <w:highlight w:val="none"/>
        </w:rPr>
        <w:t>(投标人全称)是中华人民共和国依法登记注册的合法企业，</w:t>
      </w:r>
      <w:r>
        <w:rPr>
          <w:rFonts w:hint="eastAsia" w:asciiTheme="minorEastAsia" w:hAnsiTheme="minorEastAsia" w:eastAsiaTheme="minorEastAsia" w:cstheme="minorEastAsia"/>
          <w:bCs/>
          <w:color w:val="auto"/>
          <w:sz w:val="24"/>
          <w:highlight w:val="none"/>
        </w:rPr>
        <w:t>在参加</w:t>
      </w:r>
      <w:r>
        <w:rPr>
          <w:rFonts w:hint="eastAsia" w:asciiTheme="minorEastAsia" w:hAnsiTheme="minorEastAsia" w:eastAsiaTheme="minorEastAsia" w:cstheme="minorEastAsia"/>
          <w:color w:val="auto"/>
          <w:sz w:val="24"/>
          <w:highlight w:val="none"/>
        </w:rPr>
        <w:t>你方组织的</w:t>
      </w:r>
      <w:r>
        <w:rPr>
          <w:rFonts w:hint="eastAsia" w:asciiTheme="minorEastAsia" w:hAnsiTheme="minorEastAsia" w:eastAsiaTheme="minorEastAsia" w:cstheme="minorEastAsia"/>
          <w:color w:val="auto"/>
          <w:sz w:val="24"/>
          <w:highlight w:val="none"/>
          <w:lang w:eastAsia="zh-CN"/>
        </w:rPr>
        <w:t>杭州市重大交通市政廊道空间控制规划</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项目编号</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ZJZBC-25-GK-9012</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bCs/>
          <w:color w:val="auto"/>
          <w:sz w:val="24"/>
          <w:highlight w:val="none"/>
        </w:rPr>
        <w:t>投标活动中作如下说明：</w:t>
      </w:r>
      <w:r>
        <w:rPr>
          <w:rFonts w:hint="eastAsia" w:asciiTheme="minorEastAsia" w:hAnsiTheme="minorEastAsia" w:eastAsiaTheme="minorEastAsia" w:cstheme="minorEastAsia"/>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特此说明。</w:t>
      </w:r>
    </w:p>
    <w:p>
      <w:pPr>
        <w:spacing w:line="360" w:lineRule="auto"/>
        <w:ind w:firstLine="494"/>
        <w:rPr>
          <w:rFonts w:hint="eastAsia" w:asciiTheme="minorEastAsia" w:hAnsiTheme="minorEastAsia" w:eastAsiaTheme="minorEastAsia" w:cstheme="minorEastAsia"/>
          <w:color w:val="auto"/>
          <w:sz w:val="24"/>
          <w:highlight w:val="none"/>
        </w:rPr>
      </w:pPr>
    </w:p>
    <w:p>
      <w:pPr>
        <w:spacing w:line="360" w:lineRule="auto"/>
        <w:ind w:firstLine="494"/>
        <w:rPr>
          <w:rFonts w:hint="eastAsia" w:asciiTheme="minorEastAsia" w:hAnsiTheme="minorEastAsia" w:eastAsiaTheme="minorEastAsia" w:cstheme="minorEastAsia"/>
          <w:color w:val="auto"/>
          <w:sz w:val="24"/>
          <w:highlight w:val="none"/>
        </w:rPr>
      </w:pPr>
    </w:p>
    <w:p>
      <w:pPr>
        <w:spacing w:line="360" w:lineRule="auto"/>
        <w:ind w:firstLine="494"/>
        <w:rPr>
          <w:rFonts w:hint="eastAsia" w:asciiTheme="minorEastAsia" w:hAnsiTheme="minorEastAsia" w:eastAsiaTheme="minorEastAsia" w:cstheme="minorEastAsia"/>
          <w:color w:val="auto"/>
          <w:sz w:val="24"/>
          <w:highlight w:val="none"/>
        </w:rPr>
      </w:pPr>
    </w:p>
    <w:p>
      <w:pPr>
        <w:spacing w:line="360" w:lineRule="auto"/>
        <w:ind w:firstLine="494"/>
        <w:rPr>
          <w:rFonts w:hint="eastAsia" w:asciiTheme="minorEastAsia" w:hAnsiTheme="minorEastAsia" w:eastAsiaTheme="minorEastAsia" w:cstheme="minorEastAsia"/>
          <w:color w:val="auto"/>
          <w:sz w:val="24"/>
          <w:highlight w:val="none"/>
        </w:rPr>
      </w:pPr>
    </w:p>
    <w:p>
      <w:pPr>
        <w:spacing w:line="360" w:lineRule="auto"/>
        <w:ind w:right="480" w:firstLine="4080" w:firstLineChars="17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投标单位（法定名称章）：</w:t>
      </w:r>
    </w:p>
    <w:p>
      <w:pPr>
        <w:ind w:right="1440" w:firstLine="49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日期：       年     月     日</w:t>
      </w:r>
    </w:p>
    <w:p>
      <w:pP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bCs/>
          <w:color w:val="auto"/>
          <w:sz w:val="24"/>
          <w:highlight w:val="none"/>
        </w:rPr>
        <w:t>附：</w:t>
      </w:r>
    </w:p>
    <w:p>
      <w:pPr>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color w:val="auto"/>
          <w:sz w:val="24"/>
          <w:highlight w:val="none"/>
        </w:rPr>
        <w:t>投标单位法定名称章（印模）                投标单位“XX专用章”（印模）</w:t>
      </w: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br w:type="page"/>
      </w:r>
    </w:p>
    <w:p>
      <w:pPr>
        <w:autoSpaceDE w:val="0"/>
        <w:autoSpaceDN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spacing w:val="6"/>
          <w:sz w:val="32"/>
          <w:szCs w:val="32"/>
          <w:highlight w:val="none"/>
        </w:rPr>
        <w:t>附件5：</w:t>
      </w:r>
      <w:bookmarkStart w:id="416" w:name="OLE_LINK30"/>
      <w:r>
        <w:rPr>
          <w:rFonts w:hint="eastAsia" w:asciiTheme="minorEastAsia" w:hAnsiTheme="minorEastAsia" w:eastAsiaTheme="minorEastAsia" w:cstheme="minorEastAsia"/>
          <w:b/>
          <w:color w:val="auto"/>
          <w:kern w:val="0"/>
          <w:sz w:val="32"/>
          <w:szCs w:val="32"/>
          <w:highlight w:val="none"/>
          <w:lang w:val="zh-CN"/>
        </w:rPr>
        <w:t>联合协议</w:t>
      </w:r>
    </w:p>
    <w:p>
      <w:pPr>
        <w:widowControl/>
        <w:spacing w:line="360" w:lineRule="auto"/>
        <w:ind w:firstLine="482" w:firstLineChars="200"/>
        <w:jc w:val="lef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u w:val="single"/>
        </w:rPr>
        <w:t>（联合体所有成员名称）</w:t>
      </w:r>
      <w:r>
        <w:rPr>
          <w:rFonts w:hint="eastAsia" w:asciiTheme="minorEastAsia" w:hAnsiTheme="minorEastAsia" w:eastAsiaTheme="minorEastAsia" w:cstheme="minorEastAsia"/>
          <w:color w:val="auto"/>
          <w:kern w:val="0"/>
          <w:sz w:val="24"/>
          <w:highlight w:val="none"/>
        </w:rPr>
        <w:t>自愿</w:t>
      </w:r>
      <w:r>
        <w:rPr>
          <w:rFonts w:hint="eastAsia" w:asciiTheme="minorEastAsia" w:hAnsiTheme="minorEastAsia" w:eastAsiaTheme="minorEastAsia" w:cstheme="minorEastAsia"/>
          <w:color w:val="auto"/>
          <w:kern w:val="0"/>
          <w:sz w:val="24"/>
          <w:highlight w:val="none"/>
          <w:lang w:val="zh-CN"/>
        </w:rPr>
        <w:t>组成一个联合体，以一个投标人的身份</w:t>
      </w:r>
      <w:r>
        <w:rPr>
          <w:rFonts w:hint="eastAsia" w:asciiTheme="minorEastAsia" w:hAnsiTheme="minorEastAsia" w:eastAsiaTheme="minorEastAsia" w:cstheme="minorEastAsia"/>
          <w:color w:val="auto"/>
          <w:kern w:val="0"/>
          <w:sz w:val="24"/>
          <w:highlight w:val="none"/>
        </w:rPr>
        <w:t>参加</w:t>
      </w:r>
      <w:r>
        <w:rPr>
          <w:rFonts w:hint="eastAsia" w:asciiTheme="minorEastAsia" w:hAnsiTheme="minorEastAsia" w:eastAsiaTheme="minorEastAsia" w:cstheme="minorEastAsia"/>
          <w:color w:val="auto"/>
          <w:sz w:val="24"/>
          <w:highlight w:val="none"/>
          <w:lang w:eastAsia="zh-CN"/>
        </w:rPr>
        <w:t>杭州市重大交通市政廊道空间控制规划</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项目编号</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ZJZBC-25-GK-9012</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kern w:val="0"/>
          <w:sz w:val="24"/>
          <w:highlight w:val="none"/>
          <w:lang w:val="zh-CN"/>
        </w:rPr>
        <w:t xml:space="preserve">投标。 </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一、各方一致决定，</w:t>
      </w:r>
      <w:r>
        <w:rPr>
          <w:rFonts w:hint="eastAsia" w:asciiTheme="minorEastAsia" w:hAnsiTheme="minorEastAsia" w:eastAsiaTheme="minorEastAsia" w:cstheme="minorEastAsia"/>
          <w:color w:val="auto"/>
          <w:kern w:val="0"/>
          <w:sz w:val="24"/>
          <w:highlight w:val="none"/>
          <w:u w:val="single"/>
        </w:rPr>
        <w:t>（某联合体成员名称）</w:t>
      </w:r>
      <w:r>
        <w:rPr>
          <w:rFonts w:hint="eastAsia" w:asciiTheme="minorEastAsia" w:hAnsiTheme="minorEastAsia" w:eastAsiaTheme="minorEastAsia" w:cstheme="minorEastAsia"/>
          <w:color w:val="auto"/>
          <w:kern w:val="0"/>
          <w:sz w:val="24"/>
          <w:highlight w:val="none"/>
        </w:rPr>
        <w:t>为联合体</w:t>
      </w:r>
      <w:r>
        <w:rPr>
          <w:rFonts w:hint="eastAsia" w:asciiTheme="minorEastAsia" w:hAnsiTheme="minorEastAsia" w:eastAsiaTheme="minorEastAsia" w:cstheme="minorEastAsia"/>
          <w:color w:val="auto"/>
          <w:kern w:val="0"/>
          <w:sz w:val="24"/>
          <w:highlight w:val="none"/>
          <w:lang w:val="zh-CN"/>
        </w:rPr>
        <w:t>牵头人</w:t>
      </w:r>
      <w:r>
        <w:rPr>
          <w:rFonts w:hint="eastAsia" w:asciiTheme="minorEastAsia" w:hAnsiTheme="minorEastAsia" w:eastAsiaTheme="minorEastAsia" w:cstheme="minorEastAsia"/>
          <w:color w:val="auto"/>
          <w:sz w:val="24"/>
          <w:highlight w:val="none"/>
        </w:rPr>
        <w:t>，代表所有联合体成员负责投标和合同实施阶段的主办、协调工作</w:t>
      </w:r>
      <w:r>
        <w:rPr>
          <w:rFonts w:hint="eastAsia" w:asciiTheme="minorEastAsia" w:hAnsiTheme="minorEastAsia" w:eastAsiaTheme="minorEastAsia" w:cstheme="minorEastAsia"/>
          <w:color w:val="auto"/>
          <w:kern w:val="0"/>
          <w:sz w:val="24"/>
          <w:highlight w:val="none"/>
          <w:lang w:val="zh-CN"/>
        </w:rPr>
        <w:t>。</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二、</w:t>
      </w:r>
      <w:r>
        <w:rPr>
          <w:rFonts w:hint="eastAsia" w:asciiTheme="minorEastAsia" w:hAnsiTheme="minorEastAsia" w:eastAsiaTheme="minorEastAsia" w:cstheme="minorEastAsia"/>
          <w:color w:val="auto"/>
          <w:sz w:val="24"/>
          <w:highlight w:val="none"/>
        </w:rPr>
        <w:t>所有联合体成员各方签署授权书，授权书载明的</w:t>
      </w:r>
      <w:r>
        <w:rPr>
          <w:rFonts w:hint="eastAsia" w:asciiTheme="minorEastAsia" w:hAnsiTheme="minorEastAsia" w:eastAsiaTheme="minorEastAsia" w:cstheme="minorEastAsia"/>
          <w:color w:val="auto"/>
          <w:kern w:val="0"/>
          <w:sz w:val="24"/>
          <w:highlight w:val="none"/>
          <w:lang w:val="zh-CN"/>
        </w:rPr>
        <w:t>授权代表根据招标文件规定及投标内容而对采购人、采购代理机构所作的任何合法承诺，包括书面澄清及响应等均对联合投标各方产生约束力。</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三、本次联合投标中，分工如下：</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u w:val="single"/>
        </w:rPr>
        <w:t>（联合体成员1）</w:t>
      </w:r>
      <w:r>
        <w:rPr>
          <w:rFonts w:hint="eastAsia" w:asciiTheme="minorEastAsia" w:hAnsiTheme="minorEastAsia" w:eastAsiaTheme="minorEastAsia" w:cstheme="minorEastAsia"/>
          <w:color w:val="auto"/>
          <w:kern w:val="0"/>
          <w:sz w:val="24"/>
          <w:highlight w:val="none"/>
          <w:lang w:val="zh-CN"/>
        </w:rPr>
        <w:t>承担的工作和义务为：</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kern w:val="0"/>
          <w:sz w:val="24"/>
          <w:highlight w:val="none"/>
          <w:lang w:val="zh-CN"/>
        </w:rPr>
        <w:t>；</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u w:val="single"/>
        </w:rPr>
        <w:t>（联合体成员2）</w:t>
      </w:r>
      <w:r>
        <w:rPr>
          <w:rFonts w:hint="eastAsia" w:asciiTheme="minorEastAsia" w:hAnsiTheme="minorEastAsia" w:eastAsiaTheme="minorEastAsia" w:cstheme="minorEastAsia"/>
          <w:color w:val="auto"/>
          <w:kern w:val="0"/>
          <w:sz w:val="24"/>
          <w:highlight w:val="none"/>
          <w:lang w:val="zh-CN"/>
        </w:rPr>
        <w:t>承担的工作和义务为：</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kern w:val="0"/>
          <w:sz w:val="24"/>
          <w:highlight w:val="none"/>
          <w:lang w:val="zh-CN"/>
        </w:rPr>
        <w:t>；</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四、联合体成员中小企业合同份额。</w:t>
      </w:r>
    </w:p>
    <w:p>
      <w:pPr>
        <w:snapToGrid w:val="0"/>
        <w:spacing w:line="360" w:lineRule="auto"/>
        <w:ind w:firstLine="576"/>
        <w:rPr>
          <w:rFonts w:hint="eastAsia"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w:t>
      </w:r>
      <w:r>
        <w:rPr>
          <w:rFonts w:hint="eastAsia" w:asciiTheme="minorEastAsia" w:hAnsiTheme="minorEastAsia" w:eastAsiaTheme="minorEastAsia" w:cstheme="minorEastAsia"/>
          <w:color w:val="auto"/>
          <w:kern w:val="0"/>
          <w:sz w:val="24"/>
          <w:highlight w:val="none"/>
          <w:u w:val="single"/>
        </w:rPr>
        <w:t>（</w:t>
      </w:r>
      <w:bookmarkStart w:id="417" w:name="_Hlk101131882"/>
      <w:r>
        <w:rPr>
          <w:rFonts w:hint="eastAsia" w:asciiTheme="minorEastAsia" w:hAnsiTheme="minorEastAsia" w:eastAsiaTheme="minorEastAsia" w:cstheme="minorEastAsia"/>
          <w:color w:val="auto"/>
          <w:kern w:val="0"/>
          <w:sz w:val="24"/>
          <w:highlight w:val="none"/>
          <w:u w:val="single"/>
        </w:rPr>
        <w:t>联合体成员X,……</w:t>
      </w:r>
      <w:bookmarkEnd w:id="417"/>
      <w:r>
        <w:rPr>
          <w:rFonts w:hint="eastAsia" w:asciiTheme="minorEastAsia" w:hAnsiTheme="minorEastAsia" w:eastAsiaTheme="minorEastAsia" w:cstheme="minorEastAsia"/>
          <w:color w:val="auto"/>
          <w:kern w:val="0"/>
          <w:sz w:val="24"/>
          <w:highlight w:val="none"/>
          <w:u w:val="single"/>
        </w:rPr>
        <w:t>）</w:t>
      </w:r>
      <w:r>
        <w:rPr>
          <w:rFonts w:hint="eastAsia" w:asciiTheme="minorEastAsia" w:hAnsiTheme="minorEastAsia" w:eastAsiaTheme="minorEastAsia" w:cstheme="minorEastAsia"/>
          <w:color w:val="auto"/>
          <w:kern w:val="0"/>
          <w:sz w:val="24"/>
          <w:highlight w:val="none"/>
        </w:rPr>
        <w:t>提供的服务由小微企业承接，其合同份额占到合同总金额</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%以上</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b/>
          <w:color w:val="auto"/>
          <w:kern w:val="0"/>
          <w:sz w:val="24"/>
          <w:highlight w:val="none"/>
          <w:lang w:val="zh-CN"/>
        </w:rPr>
        <w:t>（</w:t>
      </w:r>
      <w:bookmarkStart w:id="418" w:name="_Hlk101133598"/>
      <w:r>
        <w:rPr>
          <w:rFonts w:hint="eastAsia" w:asciiTheme="minorEastAsia" w:hAnsiTheme="minorEastAsia" w:eastAsiaTheme="minorEastAsia" w:cstheme="minorEastAsia"/>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Theme="minorEastAsia" w:hAnsiTheme="minorEastAsia" w:eastAsiaTheme="minorEastAsia" w:cstheme="minorEastAsia"/>
          <w:b/>
          <w:color w:val="auto"/>
          <w:sz w:val="24"/>
          <w:highlight w:val="none"/>
        </w:rPr>
        <w:t>拟享受以上价格扣除政策的，填写有关内容。</w:t>
      </w:r>
      <w:bookmarkEnd w:id="418"/>
      <w:r>
        <w:rPr>
          <w:rFonts w:hint="eastAsia" w:asciiTheme="minorEastAsia" w:hAnsiTheme="minorEastAsia" w:eastAsiaTheme="minorEastAsia" w:cstheme="minorEastAsia"/>
          <w:b/>
          <w:color w:val="auto"/>
          <w:kern w:val="0"/>
          <w:sz w:val="24"/>
          <w:highlight w:val="none"/>
          <w:lang w:val="zh-CN"/>
        </w:rPr>
        <w:t>）</w:t>
      </w:r>
    </w:p>
    <w:p>
      <w:pPr>
        <w:spacing w:line="360" w:lineRule="auto"/>
        <w:ind w:firstLine="480" w:firstLineChars="200"/>
        <w:rPr>
          <w:rFonts w:hint="eastAsia" w:asciiTheme="minorEastAsia" w:hAnsiTheme="minorEastAsia" w:eastAsiaTheme="minorEastAsia" w:cstheme="minorEastAsia"/>
          <w:b/>
          <w:bCs/>
          <w:color w:val="auto"/>
          <w:kern w:val="0"/>
          <w:sz w:val="24"/>
          <w:highlight w:val="none"/>
          <w:lang w:val="zh-CN"/>
        </w:rPr>
      </w:pPr>
      <w:r>
        <w:rPr>
          <w:rFonts w:hint="eastAsia" w:asciiTheme="minorEastAsia" w:hAnsiTheme="minorEastAsia" w:eastAsiaTheme="minorEastAsia" w:cstheme="minorEastAsia"/>
          <w:color w:val="auto"/>
          <w:sz w:val="24"/>
          <w:highlight w:val="none"/>
        </w:rPr>
        <w:t>2、</w:t>
      </w:r>
      <w:bookmarkStart w:id="419" w:name="_Hlk101133173"/>
      <w:r>
        <w:rPr>
          <w:rFonts w:hint="eastAsia" w:asciiTheme="minorEastAsia" w:hAnsiTheme="minorEastAsia" w:eastAsiaTheme="minorEastAsia" w:cstheme="minorEastAsia"/>
          <w:color w:val="auto"/>
          <w:sz w:val="24"/>
          <w:highlight w:val="none"/>
        </w:rPr>
        <w:t>中小企业合同金额达到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%，其中小微企业合同金额达到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b/>
          <w:bCs/>
          <w:color w:val="auto"/>
          <w:kern w:val="0"/>
          <w:sz w:val="24"/>
          <w:highlight w:val="none"/>
          <w:lang w:val="zh-CN"/>
        </w:rPr>
        <w:t>（</w:t>
      </w:r>
      <w:r>
        <w:rPr>
          <w:rFonts w:hint="eastAsia" w:asciiTheme="minorEastAsia" w:hAnsiTheme="minorEastAsia" w:eastAsiaTheme="minorEastAsia" w:cstheme="minorEastAsia"/>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Theme="minorEastAsia" w:hAnsiTheme="minorEastAsia" w:eastAsiaTheme="minorEastAsia" w:cstheme="minorEastAsia"/>
          <w:b/>
          <w:bCs/>
          <w:color w:val="auto"/>
          <w:kern w:val="0"/>
          <w:sz w:val="24"/>
          <w:highlight w:val="none"/>
          <w:lang w:val="zh-CN"/>
        </w:rPr>
        <w:t>）</w:t>
      </w:r>
      <w:bookmarkEnd w:id="419"/>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五、如果中标，</w:t>
      </w:r>
      <w:r>
        <w:rPr>
          <w:rFonts w:hint="eastAsia" w:asciiTheme="minorEastAsia" w:hAnsiTheme="minorEastAsia" w:eastAsiaTheme="minorEastAsia" w:cstheme="minorEastAsia"/>
          <w:color w:val="auto"/>
          <w:sz w:val="24"/>
          <w:highlight w:val="none"/>
        </w:rPr>
        <w:t>联合体各成员方共同与采购人签订合同，并就采购合同约定的事项对采购人承担连带责任。</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六、有关本次联合投标的其他事宜：</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联合体成员名称(电子签名/公章)：</w:t>
      </w:r>
    </w:p>
    <w:p>
      <w:pPr>
        <w:snapToGrid w:val="0"/>
        <w:spacing w:line="360" w:lineRule="auto"/>
        <w:ind w:firstLine="5040" w:firstLineChars="21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联合体成员名称(电子签名/公章)：</w:t>
      </w:r>
    </w:p>
    <w:p>
      <w:pPr>
        <w:snapToGrid w:val="0"/>
        <w:spacing w:line="360" w:lineRule="auto"/>
        <w:ind w:right="960"/>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w:t>
      </w:r>
    </w:p>
    <w:p>
      <w:pPr>
        <w:snapToGrid w:val="0"/>
        <w:spacing w:line="360" w:lineRule="auto"/>
        <w:jc w:val="righ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  年  月   日</w:t>
      </w:r>
    </w:p>
    <w:p>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bookmarkEnd w:id="416"/>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br w:type="page"/>
      </w:r>
    </w:p>
    <w:p>
      <w:pPr>
        <w:snapToGrid w:val="0"/>
        <w:spacing w:line="360" w:lineRule="auto"/>
        <w:ind w:firstLine="3666" w:firstLineChars="1100"/>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spacing w:val="6"/>
          <w:sz w:val="32"/>
          <w:szCs w:val="32"/>
          <w:highlight w:val="none"/>
        </w:rPr>
        <w:t>附件6：</w:t>
      </w:r>
      <w:r>
        <w:rPr>
          <w:rFonts w:hint="eastAsia" w:asciiTheme="minorEastAsia" w:hAnsiTheme="minorEastAsia" w:eastAsiaTheme="minorEastAsia" w:cstheme="minorEastAsia"/>
          <w:b/>
          <w:color w:val="auto"/>
          <w:kern w:val="0"/>
          <w:sz w:val="32"/>
          <w:szCs w:val="32"/>
          <w:highlight w:val="none"/>
        </w:rPr>
        <w:t>分包意向协议</w:t>
      </w:r>
    </w:p>
    <w:p>
      <w:pPr>
        <w:widowControl/>
        <w:spacing w:line="360" w:lineRule="auto"/>
        <w:ind w:firstLine="120" w:firstLineChars="5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b/>
          <w:color w:val="auto"/>
          <w:sz w:val="24"/>
          <w:highlight w:val="none"/>
        </w:rPr>
        <w:t>中标后以分包方式履行合同的，提供分包意向协议；采购人不同意分包或者投标人中标后不以分包方式履行合同的，则不需要提供。</w:t>
      </w:r>
      <w:r>
        <w:rPr>
          <w:rFonts w:hint="eastAsia" w:asciiTheme="minorEastAsia" w:hAnsiTheme="minorEastAsia" w:eastAsiaTheme="minorEastAsia" w:cstheme="minorEastAsia"/>
          <w:color w:val="auto"/>
          <w:sz w:val="24"/>
          <w:highlight w:val="none"/>
        </w:rPr>
        <w:t>）</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u w:val="single"/>
        </w:rPr>
        <w:t>（投标人名称）</w:t>
      </w:r>
      <w:r>
        <w:rPr>
          <w:rFonts w:hint="eastAsia" w:asciiTheme="minorEastAsia" w:hAnsiTheme="minorEastAsia" w:eastAsiaTheme="minorEastAsia" w:cstheme="minorEastAsia"/>
          <w:color w:val="auto"/>
          <w:kern w:val="0"/>
          <w:sz w:val="24"/>
          <w:highlight w:val="none"/>
          <w:lang w:val="zh-CN"/>
        </w:rPr>
        <w:t>若成为</w:t>
      </w:r>
      <w:r>
        <w:rPr>
          <w:rFonts w:hint="eastAsia" w:asciiTheme="minorEastAsia" w:hAnsiTheme="minorEastAsia" w:eastAsiaTheme="minorEastAsia" w:cstheme="minorEastAsia"/>
          <w:color w:val="auto"/>
          <w:sz w:val="24"/>
          <w:highlight w:val="none"/>
          <w:lang w:eastAsia="zh-CN"/>
        </w:rPr>
        <w:t>杭州市重大交通市政廊道空间控制规划</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项目编号</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ZJZBC-25-GK-9012</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kern w:val="0"/>
          <w:sz w:val="24"/>
          <w:highlight w:val="none"/>
          <w:lang w:val="zh-CN"/>
        </w:rPr>
        <w:t>的中标供应商，将依法采取分包方式履行合同。</w:t>
      </w:r>
      <w:r>
        <w:rPr>
          <w:rFonts w:hint="eastAsia" w:asciiTheme="minorEastAsia" w:hAnsiTheme="minorEastAsia" w:eastAsiaTheme="minorEastAsia" w:cstheme="minorEastAsia"/>
          <w:color w:val="auto"/>
          <w:kern w:val="0"/>
          <w:sz w:val="24"/>
          <w:highlight w:val="none"/>
          <w:u w:val="single"/>
        </w:rPr>
        <w:t>（投标人名称）</w:t>
      </w:r>
      <w:r>
        <w:rPr>
          <w:rFonts w:hint="eastAsia" w:asciiTheme="minorEastAsia" w:hAnsiTheme="minorEastAsia" w:eastAsiaTheme="minorEastAsia" w:cstheme="minorEastAsia"/>
          <w:color w:val="auto"/>
          <w:kern w:val="0"/>
          <w:sz w:val="24"/>
          <w:highlight w:val="none"/>
        </w:rPr>
        <w:t>与</w:t>
      </w:r>
      <w:r>
        <w:rPr>
          <w:rFonts w:hint="eastAsia" w:asciiTheme="minorEastAsia" w:hAnsiTheme="minorEastAsia" w:eastAsiaTheme="minorEastAsia" w:cstheme="minorEastAsia"/>
          <w:color w:val="auto"/>
          <w:kern w:val="0"/>
          <w:sz w:val="24"/>
          <w:highlight w:val="none"/>
          <w:u w:val="single"/>
        </w:rPr>
        <w:t>（所有分包供应商名称）</w:t>
      </w:r>
      <w:r>
        <w:rPr>
          <w:rFonts w:hint="eastAsia" w:asciiTheme="minorEastAsia" w:hAnsiTheme="minorEastAsia" w:eastAsiaTheme="minorEastAsia" w:cstheme="minorEastAsia"/>
          <w:color w:val="auto"/>
          <w:kern w:val="0"/>
          <w:sz w:val="24"/>
          <w:highlight w:val="none"/>
        </w:rPr>
        <w:t>达成分包意向协议</w:t>
      </w:r>
      <w:r>
        <w:rPr>
          <w:rFonts w:hint="eastAsia" w:asciiTheme="minorEastAsia" w:hAnsiTheme="minorEastAsia" w:eastAsiaTheme="minorEastAsia" w:cstheme="minorEastAsia"/>
          <w:color w:val="auto"/>
          <w:kern w:val="0"/>
          <w:sz w:val="24"/>
          <w:highlight w:val="none"/>
          <w:lang w:val="zh-CN"/>
        </w:rPr>
        <w:t xml:space="preserve">。 </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一、分包标的及数量</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u w:val="single"/>
        </w:rPr>
        <w:t>（投标人名称）</w:t>
      </w:r>
      <w:r>
        <w:rPr>
          <w:rFonts w:hint="eastAsia" w:asciiTheme="minorEastAsia" w:hAnsiTheme="minorEastAsia" w:eastAsiaTheme="minorEastAsia" w:cstheme="minorEastAsia"/>
          <w:color w:val="auto"/>
          <w:kern w:val="0"/>
          <w:sz w:val="24"/>
          <w:highlight w:val="none"/>
          <w:lang w:val="zh-CN"/>
        </w:rPr>
        <w:t>将</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kern w:val="0"/>
          <w:sz w:val="24"/>
          <w:highlight w:val="none"/>
          <w:u w:val="single"/>
        </w:rPr>
        <w:t xml:space="preserve"> XX工作内容   </w:t>
      </w:r>
      <w:r>
        <w:rPr>
          <w:rFonts w:hint="eastAsia" w:asciiTheme="minorEastAsia" w:hAnsiTheme="minorEastAsia" w:eastAsiaTheme="minorEastAsia" w:cstheme="minorEastAsia"/>
          <w:color w:val="auto"/>
          <w:sz w:val="24"/>
          <w:highlight w:val="none"/>
        </w:rPr>
        <w:t>分包给</w:t>
      </w:r>
      <w:r>
        <w:rPr>
          <w:rFonts w:hint="eastAsia" w:asciiTheme="minorEastAsia" w:hAnsiTheme="minorEastAsia" w:eastAsiaTheme="minorEastAsia" w:cstheme="minorEastAsia"/>
          <w:color w:val="auto"/>
          <w:kern w:val="0"/>
          <w:sz w:val="24"/>
          <w:highlight w:val="none"/>
          <w:u w:val="single"/>
        </w:rPr>
        <w:t>（分包供应商1名称）</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color w:val="auto"/>
          <w:kern w:val="0"/>
          <w:sz w:val="24"/>
          <w:highlight w:val="none"/>
          <w:u w:val="single"/>
        </w:rPr>
        <w:t>（分包供应商</w:t>
      </w:r>
      <w:r>
        <w:rPr>
          <w:rFonts w:hint="eastAsia" w:asciiTheme="minorEastAsia" w:hAnsiTheme="minorEastAsia" w:eastAsiaTheme="minorEastAsia" w:cstheme="minorEastAsia"/>
          <w:color w:val="auto"/>
          <w:kern w:val="0"/>
          <w:sz w:val="24"/>
          <w:highlight w:val="none"/>
          <w:u w:val="single"/>
          <w:lang w:val="en-US" w:eastAsia="zh-CN"/>
        </w:rPr>
        <w:t>1</w:t>
      </w:r>
      <w:r>
        <w:rPr>
          <w:rFonts w:hint="eastAsia" w:asciiTheme="minorEastAsia" w:hAnsiTheme="minorEastAsia" w:eastAsiaTheme="minorEastAsia" w:cstheme="minorEastAsia"/>
          <w:color w:val="auto"/>
          <w:kern w:val="0"/>
          <w:sz w:val="24"/>
          <w:highlight w:val="none"/>
          <w:u w:val="single"/>
        </w:rPr>
        <w:t>名称），</w:t>
      </w:r>
      <w:r>
        <w:rPr>
          <w:rFonts w:hint="eastAsia" w:asciiTheme="minorEastAsia" w:hAnsiTheme="minorEastAsia" w:eastAsiaTheme="minorEastAsia" w:cstheme="minorEastAsia"/>
          <w:color w:val="auto"/>
          <w:kern w:val="0"/>
          <w:sz w:val="24"/>
          <w:highlight w:val="none"/>
          <w:lang w:val="zh-CN"/>
        </w:rPr>
        <w:t>具备承</w:t>
      </w:r>
      <w:r>
        <w:rPr>
          <w:rFonts w:hint="eastAsia" w:asciiTheme="minorEastAsia" w:hAnsiTheme="minorEastAsia" w:eastAsiaTheme="minorEastAsia" w:cstheme="minorEastAsia"/>
          <w:color w:val="auto"/>
          <w:kern w:val="0"/>
          <w:sz w:val="24"/>
          <w:highlight w:val="none"/>
        </w:rPr>
        <w:t>担</w:t>
      </w:r>
      <w:r>
        <w:rPr>
          <w:rFonts w:hint="eastAsia" w:asciiTheme="minorEastAsia" w:hAnsiTheme="minorEastAsia" w:eastAsiaTheme="minorEastAsia" w:cstheme="minorEastAsia"/>
          <w:color w:val="auto"/>
          <w:kern w:val="0"/>
          <w:sz w:val="24"/>
          <w:highlight w:val="none"/>
          <w:u w:val="single"/>
          <w:lang w:val="zh-CN"/>
        </w:rPr>
        <w:t>XX工作内容</w:t>
      </w:r>
      <w:r>
        <w:rPr>
          <w:rFonts w:hint="eastAsia" w:asciiTheme="minorEastAsia" w:hAnsiTheme="minorEastAsia" w:eastAsiaTheme="minorEastAsia" w:cstheme="minorEastAsia"/>
          <w:color w:val="auto"/>
          <w:kern w:val="0"/>
          <w:sz w:val="24"/>
          <w:highlight w:val="none"/>
          <w:lang w:val="zh-CN"/>
        </w:rPr>
        <w:t>相应资质条件且不得再次分包；</w:t>
      </w:r>
    </w:p>
    <w:p>
      <w:pPr>
        <w:pStyle w:val="4"/>
        <w:ind w:left="664" w:leftChars="316" w:firstLine="229" w:firstLineChars="95"/>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w:t>
      </w:r>
    </w:p>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zh-CN"/>
        </w:rPr>
        <w:t xml:space="preserve"> </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二、分包供应商中小企业合同份额</w:t>
      </w:r>
    </w:p>
    <w:p>
      <w:pPr>
        <w:snapToGrid w:val="0"/>
        <w:spacing w:line="360" w:lineRule="auto"/>
        <w:ind w:firstLine="576"/>
        <w:rPr>
          <w:rFonts w:hint="eastAsia"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u w:val="single"/>
        </w:rPr>
        <w:t>（分包供应商X,……）提供的服务全部由小微企业承接，</w:t>
      </w:r>
      <w:r>
        <w:rPr>
          <w:rFonts w:hint="eastAsia" w:asciiTheme="minorEastAsia" w:hAnsiTheme="minorEastAsia" w:eastAsiaTheme="minorEastAsia" w:cstheme="minorEastAsia"/>
          <w:color w:val="auto"/>
          <w:kern w:val="0"/>
          <w:sz w:val="24"/>
          <w:highlight w:val="none"/>
        </w:rPr>
        <w:t>其合同份额占到合同总金额</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%以上</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Theme="minorEastAsia" w:hAnsiTheme="minorEastAsia" w:eastAsiaTheme="minorEastAsia" w:cstheme="minorEastAsia"/>
          <w:b/>
          <w:color w:val="auto"/>
          <w:sz w:val="24"/>
          <w:highlight w:val="none"/>
        </w:rPr>
        <w:t>拟享受以上价格扣除政策的，填写有关内容。</w:t>
      </w:r>
      <w:r>
        <w:rPr>
          <w:rFonts w:hint="eastAsia" w:asciiTheme="minorEastAsia" w:hAnsiTheme="minorEastAsia" w:eastAsiaTheme="minorEastAsia" w:cstheme="minorEastAsia"/>
          <w:b/>
          <w:color w:val="auto"/>
          <w:kern w:val="0"/>
          <w:sz w:val="24"/>
          <w:highlight w:val="none"/>
          <w:lang w:val="zh-CN"/>
        </w:rPr>
        <w:t>）</w:t>
      </w:r>
    </w:p>
    <w:p>
      <w:pPr>
        <w:spacing w:line="360" w:lineRule="auto"/>
        <w:ind w:firstLine="480" w:firstLineChars="200"/>
        <w:rPr>
          <w:rFonts w:hint="eastAsia" w:asciiTheme="minorEastAsia" w:hAnsiTheme="minorEastAsia" w:eastAsiaTheme="minorEastAsia" w:cstheme="minorEastAsia"/>
          <w:b/>
          <w:bCs/>
          <w:color w:val="auto"/>
          <w:kern w:val="0"/>
          <w:sz w:val="24"/>
          <w:highlight w:val="none"/>
          <w:lang w:val="zh-CN"/>
        </w:rPr>
      </w:pPr>
      <w:r>
        <w:rPr>
          <w:rFonts w:hint="eastAsia" w:asciiTheme="minorEastAsia" w:hAnsiTheme="minorEastAsia" w:eastAsiaTheme="minorEastAsia" w:cstheme="minorEastAsia"/>
          <w:color w:val="auto"/>
          <w:sz w:val="24"/>
          <w:highlight w:val="none"/>
        </w:rPr>
        <w:t>2、中小企业合同金额达到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eastAsia="zh-CN"/>
        </w:rPr>
        <w:t>其中</w:t>
      </w:r>
      <w:r>
        <w:rPr>
          <w:rFonts w:hint="eastAsia" w:asciiTheme="minorEastAsia" w:hAnsiTheme="minorEastAsia" w:eastAsiaTheme="minorEastAsia" w:cstheme="minorEastAsia"/>
          <w:color w:val="auto"/>
          <w:sz w:val="24"/>
          <w:highlight w:val="none"/>
        </w:rPr>
        <w:t>小微企业合同金额达到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b/>
          <w:bCs/>
          <w:color w:val="auto"/>
          <w:kern w:val="0"/>
          <w:sz w:val="24"/>
          <w:highlight w:val="none"/>
          <w:lang w:val="zh-CN"/>
        </w:rPr>
        <w:t>（</w:t>
      </w:r>
      <w:r>
        <w:rPr>
          <w:rFonts w:hint="eastAsia" w:asciiTheme="minorEastAsia" w:hAnsiTheme="minorEastAsia" w:eastAsiaTheme="minorEastAsia" w:cstheme="minorEastAsia"/>
          <w:b/>
          <w:bCs/>
          <w:color w:val="auto"/>
          <w:sz w:val="24"/>
          <w:highlight w:val="none"/>
        </w:rPr>
        <w:t>要求合同分包形式参加的项目或采购包，供应商按招标文件第一部分招标公告申请人的资格要求中规定的</w:t>
      </w:r>
      <w:r>
        <w:rPr>
          <w:rFonts w:hint="eastAsia" w:asciiTheme="minorEastAsia" w:hAnsiTheme="minorEastAsia" w:eastAsiaTheme="minorEastAsia" w:cstheme="minorEastAsia"/>
          <w:b/>
          <w:color w:val="auto"/>
          <w:kern w:val="0"/>
          <w:sz w:val="24"/>
          <w:highlight w:val="none"/>
          <w:lang w:val="zh-CN"/>
        </w:rPr>
        <w:t>分包意向协议</w:t>
      </w:r>
      <w:r>
        <w:rPr>
          <w:rFonts w:hint="eastAsia" w:asciiTheme="minorEastAsia" w:hAnsiTheme="minorEastAsia" w:eastAsiaTheme="minorEastAsia" w:cstheme="minorEastAsia"/>
          <w:b/>
          <w:bCs/>
          <w:color w:val="auto"/>
          <w:sz w:val="24"/>
          <w:highlight w:val="none"/>
        </w:rPr>
        <w:t>中中小企业、小微企业合同金额应当达到的比例要求填写。</w:t>
      </w:r>
      <w:r>
        <w:rPr>
          <w:rFonts w:hint="eastAsia" w:asciiTheme="minorEastAsia" w:hAnsiTheme="minorEastAsia" w:eastAsiaTheme="minorEastAsia" w:cstheme="minorEastAsia"/>
          <w:b/>
          <w:bCs/>
          <w:color w:val="auto"/>
          <w:kern w:val="0"/>
          <w:sz w:val="24"/>
          <w:highlight w:val="none"/>
          <w:lang w:val="zh-CN"/>
        </w:rPr>
        <w:t>）</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三、分包工作履行期限、地点、方式</w:t>
      </w:r>
    </w:p>
    <w:p>
      <w:pPr>
        <w:snapToGrid w:val="0"/>
        <w:spacing w:line="360" w:lineRule="auto"/>
        <w:ind w:firstLine="576"/>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u w:val="single"/>
        </w:rPr>
        <w:t xml:space="preserve">                                                                                  </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四、质量</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highlight w:val="none"/>
          <w:u w:val="single"/>
        </w:rPr>
        <w:t xml:space="preserve">                                                                                       </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五、价款或者报酬</w:t>
      </w:r>
    </w:p>
    <w:p>
      <w:pPr>
        <w:snapToGrid w:val="0"/>
        <w:spacing w:line="360" w:lineRule="auto"/>
        <w:ind w:left="573" w:leftChars="273"/>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highlight w:val="none"/>
          <w:u w:val="single"/>
        </w:rPr>
        <w:t xml:space="preserve">                                                                                     </w:t>
      </w:r>
    </w:p>
    <w:p>
      <w:pPr>
        <w:snapToGrid w:val="0"/>
        <w:spacing w:line="360" w:lineRule="auto"/>
        <w:ind w:left="573" w:leftChars="273"/>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六、违约责任</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highlight w:val="none"/>
          <w:u w:val="single"/>
        </w:rPr>
        <w:t xml:space="preserve">                                                                                     </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七、争议解决的办法</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highlight w:val="none"/>
          <w:u w:val="single"/>
        </w:rPr>
        <w:t xml:space="preserve">                                                                                  </w:t>
      </w:r>
    </w:p>
    <w:p>
      <w:pPr>
        <w:snapToGrid w:val="0"/>
        <w:spacing w:line="360" w:lineRule="auto"/>
        <w:ind w:firstLine="576"/>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八、其他</w:t>
      </w:r>
    </w:p>
    <w:p>
      <w:pPr>
        <w:snapToGrid w:val="0"/>
        <w:spacing w:line="360" w:lineRule="auto"/>
        <w:ind w:left="5758" w:leftChars="342" w:hanging="5040" w:hangingChars="21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sz w:val="24"/>
          <w:highlight w:val="none"/>
        </w:rPr>
        <w:t>中小企业合同金额达到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eastAsia="zh-CN"/>
        </w:rPr>
        <w:t>其中</w:t>
      </w:r>
      <w:r>
        <w:rPr>
          <w:rFonts w:hint="eastAsia" w:asciiTheme="minorEastAsia" w:hAnsiTheme="minorEastAsia" w:eastAsiaTheme="minorEastAsia" w:cstheme="minorEastAsia"/>
          <w:color w:val="auto"/>
          <w:sz w:val="24"/>
          <w:highlight w:val="none"/>
        </w:rPr>
        <w:t>小微企业合同金额达到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kern w:val="0"/>
          <w:sz w:val="24"/>
          <w:highlight w:val="none"/>
          <w:lang w:val="zh-CN"/>
        </w:rPr>
        <w:t xml:space="preserve">  。                                           投标人名称(电子签名)：</w:t>
      </w:r>
    </w:p>
    <w:p>
      <w:pPr>
        <w:snapToGrid w:val="0"/>
        <w:spacing w:line="360" w:lineRule="auto"/>
        <w:jc w:val="righ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分包供应商名称(电子签名/公章)：</w:t>
      </w:r>
    </w:p>
    <w:p>
      <w:pPr>
        <w:snapToGrid w:val="0"/>
        <w:spacing w:line="360" w:lineRule="auto"/>
        <w:ind w:firstLine="5760" w:firstLineChars="24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 w:val="24"/>
          <w:highlight w:val="none"/>
          <w:lang w:val="zh-CN"/>
        </w:rPr>
        <w:t>……</w:t>
      </w:r>
    </w:p>
    <w:p>
      <w:pPr>
        <w:snapToGrid w:val="0"/>
        <w:spacing w:line="360" w:lineRule="auto"/>
        <w:ind w:left="5758" w:leftChars="342" w:hanging="5040" w:hangingChars="21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日期：  年  月   日</w:t>
      </w:r>
    </w:p>
    <w:p>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pPr>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br w:type="page"/>
      </w:r>
    </w:p>
    <w:p>
      <w:pPr>
        <w:spacing w:line="360" w:lineRule="auto"/>
        <w:jc w:val="left"/>
        <w:outlineLvl w:val="0"/>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t>附件7：中小企业声明函</w:t>
      </w:r>
    </w:p>
    <w:p>
      <w:pPr>
        <w:spacing w:line="360" w:lineRule="auto"/>
        <w:jc w:val="center"/>
        <w:rPr>
          <w:rFonts w:hint="eastAsia" w:asciiTheme="minorEastAsia" w:hAnsiTheme="minorEastAsia" w:eastAsiaTheme="minorEastAsia" w:cstheme="minorEastAsia"/>
          <w:color w:val="auto"/>
          <w:sz w:val="24"/>
          <w:highlight w:val="none"/>
          <w:u w:val="single"/>
        </w:rPr>
      </w:pPr>
    </w:p>
    <w:p>
      <w:pPr>
        <w:spacing w:line="360" w:lineRule="auto"/>
        <w:jc w:val="center"/>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中小企业声明函（服务）</w:t>
      </w:r>
    </w:p>
    <w:p>
      <w:pPr>
        <w:spacing w:line="360" w:lineRule="auto"/>
        <w:ind w:firstLine="360" w:firstLineChars="15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本公司（联合体）郑重声明，根据《政府采购促进中小企业发展管理办法》（财库﹝2020﹞46 号）的规定，本公司（联合体）参加 </w:t>
      </w:r>
      <w:r>
        <w:rPr>
          <w:rFonts w:hint="eastAsia" w:asciiTheme="minorEastAsia" w:hAnsiTheme="minorEastAsia" w:eastAsiaTheme="minorEastAsia" w:cstheme="minorEastAsia"/>
          <w:color w:val="auto"/>
          <w:sz w:val="24"/>
          <w:highlight w:val="none"/>
          <w:u w:val="single"/>
          <w:lang w:eastAsia="zh-CN"/>
        </w:rPr>
        <w:t>杭州市规划和自然资源局</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的</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eastAsia="zh-CN"/>
        </w:rPr>
        <w:t>杭州市重大交通市政廊道空间控制规划</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采购活动，服务全部由符合政策要求的中小企业承接。相关企业（含联合体中的中小企业、签订分包意向协议的中小企业）的具体情况如下：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r>
        <w:rPr>
          <w:rFonts w:hint="eastAsia" w:asciiTheme="minorEastAsia" w:hAnsiTheme="minorEastAsia" w:eastAsiaTheme="minorEastAsia" w:cstheme="minorEastAsia"/>
          <w:color w:val="auto"/>
          <w:highlight w:val="none"/>
        </w:rPr>
        <w:t xml:space="preserve"> </w:t>
      </w:r>
      <w:r>
        <w:rPr>
          <w:rFonts w:hint="eastAsia" w:asciiTheme="minorEastAsia" w:hAnsiTheme="minorEastAsia" w:eastAsiaTheme="minorEastAsia" w:cstheme="minorEastAsia"/>
          <w:color w:val="auto"/>
          <w:sz w:val="24"/>
          <w:highlight w:val="none"/>
          <w:u w:val="single"/>
        </w:rPr>
        <w:t>（标的名称）</w:t>
      </w:r>
      <w:r>
        <w:rPr>
          <w:rFonts w:hint="eastAsia" w:asciiTheme="minorEastAsia" w:hAnsiTheme="minorEastAsia" w:eastAsiaTheme="minorEastAsia" w:cstheme="minorEastAsia"/>
          <w:color w:val="auto"/>
          <w:sz w:val="24"/>
          <w:highlight w:val="none"/>
        </w:rPr>
        <w:t>，属于</w:t>
      </w:r>
      <w:r>
        <w:rPr>
          <w:rFonts w:hint="eastAsia" w:asciiTheme="minorEastAsia" w:hAnsiTheme="minorEastAsia" w:eastAsiaTheme="minorEastAsia" w:cstheme="minorEastAsia"/>
          <w:color w:val="auto"/>
          <w:sz w:val="24"/>
          <w:highlight w:val="none"/>
          <w:u w:val="single"/>
        </w:rPr>
        <w:t xml:space="preserve"> （采购文件中明确的所属行业）</w:t>
      </w:r>
      <w:r>
        <w:rPr>
          <w:rFonts w:hint="eastAsia" w:asciiTheme="minorEastAsia" w:hAnsiTheme="minorEastAsia" w:eastAsiaTheme="minorEastAsia" w:cstheme="minorEastAsia"/>
          <w:color w:val="auto"/>
          <w:sz w:val="24"/>
          <w:highlight w:val="none"/>
        </w:rPr>
        <w:t xml:space="preserve"> ；承建（承接）企业为 </w:t>
      </w:r>
      <w:r>
        <w:rPr>
          <w:rFonts w:hint="eastAsia" w:asciiTheme="minorEastAsia" w:hAnsiTheme="minorEastAsia" w:eastAsiaTheme="minorEastAsia" w:cstheme="minorEastAsia"/>
          <w:color w:val="auto"/>
          <w:sz w:val="24"/>
          <w:highlight w:val="none"/>
          <w:u w:val="single"/>
        </w:rPr>
        <w:t>（企业名称）</w:t>
      </w:r>
      <w:r>
        <w:rPr>
          <w:rFonts w:hint="eastAsia" w:asciiTheme="minorEastAsia" w:hAnsiTheme="minorEastAsia" w:eastAsiaTheme="minorEastAsia" w:cstheme="minorEastAsia"/>
          <w:color w:val="auto"/>
          <w:sz w:val="24"/>
          <w:highlight w:val="none"/>
        </w:rPr>
        <w:t xml:space="preserve"> ，从业人员</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人，营业收入为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万元，资产总额为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万元属于</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eastAsia="zh-CN"/>
        </w:rPr>
        <w:t xml:space="preserve">            </w:t>
      </w:r>
      <w:r>
        <w:rPr>
          <w:rFonts w:hint="eastAsia" w:asciiTheme="minorEastAsia" w:hAnsiTheme="minorEastAsia" w:eastAsiaTheme="minorEastAsia" w:cstheme="minorEastAsia"/>
          <w:color w:val="auto"/>
          <w:sz w:val="24"/>
          <w:highlight w:val="none"/>
          <w:u w:val="single"/>
        </w:rPr>
        <w:t xml:space="preserve">（中型企业、小型企业、微型企业） </w:t>
      </w:r>
      <w:r>
        <w:rPr>
          <w:rFonts w:hint="eastAsia" w:asciiTheme="minorEastAsia" w:hAnsiTheme="minorEastAsia" w:eastAsiaTheme="minorEastAsia" w:cstheme="minorEastAsia"/>
          <w:color w:val="auto"/>
          <w:sz w:val="24"/>
          <w:highlight w:val="none"/>
        </w:rPr>
        <w:t>；</w:t>
      </w:r>
    </w:p>
    <w:p>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u w:val="single"/>
        </w:rPr>
        <w:t xml:space="preserve"> （标的名称），</w:t>
      </w:r>
      <w:r>
        <w:rPr>
          <w:rFonts w:hint="eastAsia" w:asciiTheme="minorEastAsia" w:hAnsiTheme="minorEastAsia" w:eastAsiaTheme="minorEastAsia" w:cstheme="minorEastAsia"/>
          <w:color w:val="auto"/>
          <w:sz w:val="24"/>
          <w:highlight w:val="none"/>
        </w:rPr>
        <w:t xml:space="preserve">属于 </w:t>
      </w:r>
      <w:r>
        <w:rPr>
          <w:rFonts w:hint="eastAsia" w:asciiTheme="minorEastAsia" w:hAnsiTheme="minorEastAsia" w:eastAsiaTheme="minorEastAsia" w:cstheme="minorEastAsia"/>
          <w:color w:val="auto"/>
          <w:sz w:val="24"/>
          <w:highlight w:val="none"/>
          <w:u w:val="single"/>
        </w:rPr>
        <w:t xml:space="preserve">（采购文件中明确的所属行业） </w:t>
      </w:r>
      <w:r>
        <w:rPr>
          <w:rFonts w:hint="eastAsia" w:asciiTheme="minorEastAsia" w:hAnsiTheme="minorEastAsia" w:eastAsiaTheme="minorEastAsia" w:cstheme="minorEastAsia"/>
          <w:color w:val="auto"/>
          <w:sz w:val="24"/>
          <w:highlight w:val="none"/>
        </w:rPr>
        <w:t xml:space="preserve">；承建（承接）企业为 </w:t>
      </w:r>
      <w:r>
        <w:rPr>
          <w:rFonts w:hint="eastAsia" w:asciiTheme="minorEastAsia" w:hAnsiTheme="minorEastAsia" w:eastAsiaTheme="minorEastAsia" w:cstheme="minorEastAsia"/>
          <w:color w:val="auto"/>
          <w:sz w:val="24"/>
          <w:highlight w:val="none"/>
          <w:u w:val="single"/>
        </w:rPr>
        <w:t>（企业名称）</w:t>
      </w:r>
      <w:r>
        <w:rPr>
          <w:rFonts w:hint="eastAsia" w:asciiTheme="minorEastAsia" w:hAnsiTheme="minorEastAsia" w:eastAsiaTheme="minorEastAsia" w:cstheme="minorEastAsia"/>
          <w:color w:val="auto"/>
          <w:sz w:val="24"/>
          <w:highlight w:val="none"/>
        </w:rPr>
        <w:t xml:space="preserve"> ，从业人员</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人，营业收入为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万元，资产总额为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万元属于</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eastAsia="zh-CN"/>
        </w:rPr>
        <w:t xml:space="preserve">           </w:t>
      </w:r>
      <w:r>
        <w:rPr>
          <w:rFonts w:hint="eastAsia" w:asciiTheme="minorEastAsia" w:hAnsiTheme="minorEastAsia" w:eastAsiaTheme="minorEastAsia" w:cstheme="minorEastAsia"/>
          <w:color w:val="auto"/>
          <w:sz w:val="24"/>
          <w:highlight w:val="none"/>
          <w:u w:val="single"/>
        </w:rPr>
        <w:t xml:space="preserve">（中型企业、小型企业、微型企业） </w:t>
      </w:r>
      <w:r>
        <w:rPr>
          <w:rFonts w:hint="eastAsia" w:asciiTheme="minorEastAsia" w:hAnsiTheme="minorEastAsia" w:eastAsiaTheme="minorEastAsia" w:cstheme="minorEastAsia"/>
          <w:color w:val="auto"/>
          <w:sz w:val="24"/>
          <w:highlight w:val="none"/>
        </w:rPr>
        <w:t>；</w:t>
      </w:r>
    </w:p>
    <w:p>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p>
    <w:p>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本企业对上述声明内容的真实性负责。如有虚假，将依法承担相应责任。</w:t>
      </w:r>
    </w:p>
    <w:p>
      <w:pPr>
        <w:spacing w:line="360" w:lineRule="auto"/>
        <w:ind w:right="1760"/>
        <w:jc w:val="righ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投标人名称（电子签名）：</w:t>
      </w:r>
    </w:p>
    <w:p>
      <w:pPr>
        <w:spacing w:line="360" w:lineRule="auto"/>
        <w:ind w:right="1120" w:firstLine="4680" w:firstLineChars="195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日 期：</w:t>
      </w:r>
    </w:p>
    <w:p>
      <w:pPr>
        <w:spacing w:line="360" w:lineRule="auto"/>
        <w:ind w:right="42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w:t>
      </w:r>
      <w:r>
        <w:rPr>
          <w:rFonts w:hint="eastAsia" w:asciiTheme="minorEastAsia" w:hAnsiTheme="minorEastAsia" w:eastAsiaTheme="minorEastAsia" w:cstheme="minorEastAsia"/>
          <w:color w:val="auto"/>
          <w:sz w:val="24"/>
          <w:highlight w:val="none"/>
          <w:lang w:eastAsia="zh-CN"/>
        </w:rPr>
        <w:t>：①</w:t>
      </w:r>
      <w:r>
        <w:rPr>
          <w:rFonts w:hint="eastAsia" w:asciiTheme="minorEastAsia" w:hAnsiTheme="minorEastAsia" w:eastAsiaTheme="minorEastAsia" w:cstheme="minorEastAsia"/>
          <w:color w:val="auto"/>
          <w:sz w:val="24"/>
          <w:highlight w:val="none"/>
        </w:rPr>
        <w:t>从业人员、营业收入、资产总额填报上一年度数据，无上一年度数据的新成立企业可不填报</w:t>
      </w:r>
      <w:r>
        <w:rPr>
          <w:rFonts w:hint="eastAsia" w:asciiTheme="minorEastAsia" w:hAnsiTheme="minorEastAsia" w:eastAsiaTheme="minorEastAsia" w:cstheme="minorEastAsia"/>
          <w:color w:val="auto"/>
          <w:sz w:val="24"/>
          <w:highlight w:val="none"/>
          <w:lang w:eastAsia="zh-CN"/>
        </w:rPr>
        <w:t>。②</w:t>
      </w:r>
      <w:r>
        <w:rPr>
          <w:rFonts w:hint="eastAsia" w:asciiTheme="minorEastAsia" w:hAnsiTheme="minorEastAsia" w:eastAsiaTheme="minorEastAsia" w:cstheme="minorEastAsia"/>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2" w:type="first"/>
      <w:footerReference r:id="rId25" w:type="first"/>
      <w:headerReference r:id="rId21" w:type="default"/>
      <w:footerReference r:id="rId23" w:type="default"/>
      <w:footerReference r:id="rId24"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20" w:name="_Toc164085800"/>
    <w:bookmarkStart w:id="421" w:name="_Toc91899912"/>
    <w:bookmarkStart w:id="422" w:name="_Toc131845147"/>
    <w:bookmarkStart w:id="423" w:name="_Toc36110187"/>
    <w:r>
      <w:rPr>
        <w:rFonts w:hint="eastAsia" w:ascii="仿宋_GB2312" w:eastAsia="仿宋_GB2312"/>
        <w:kern w:val="0"/>
        <w:szCs w:val="21"/>
      </w:rPr>
      <w:t xml:space="preserve"> 页</w:t>
    </w:r>
    <w:bookmarkEnd w:id="420"/>
    <w:bookmarkEnd w:id="421"/>
    <w:bookmarkEnd w:id="422"/>
    <w:bookmarkEnd w:id="42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4"/>
      </w:pBdr>
      <w:jc w:val="right"/>
    </w:pPr>
    <w:r>
      <w:t></w:t>
    </w:r>
    <w:r>
      <w:rPr>
        <w:rFonts w:hint="eastAsia"/>
      </w:rPr>
      <w:t xml:space="preserve">             </w:t>
    </w:r>
    <w:r>
      <w:t>杭州市政府采购公开招标文件</w:t>
    </w:r>
  </w:p>
  <w:p>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b/>
        <w:i/>
        <w:u w:val="single"/>
      </w:rPr>
    </w:pPr>
    <w:r>
      <w:t></w:t>
    </w:r>
    <w:r>
      <w:rPr>
        <w:rFonts w:hint="eastAsia"/>
      </w:rPr>
      <w:t xml:space="preserve">                                                  </w:t>
    </w:r>
    <w:r>
      <w:t xml:space="preserve">             杭州市政府采购公开招标文件</w:t>
    </w:r>
  </w:p>
  <w:p>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w:t>
    </w:r>
  </w:p>
  <w:p>
    <w:pPr>
      <w:pStyle w:val="40"/>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F217CD"/>
    <w:multiLevelType w:val="singleLevel"/>
    <w:tmpl w:val="80F217CD"/>
    <w:lvl w:ilvl="0" w:tentative="0">
      <w:start w:val="1"/>
      <w:numFmt w:val="chineseCounting"/>
      <w:suff w:val="nothing"/>
      <w:lvlText w:val="%1、"/>
      <w:lvlJc w:val="left"/>
      <w:pPr>
        <w:ind w:left="0" w:firstLine="420"/>
      </w:pPr>
      <w:rPr>
        <w:rFonts w:hint="eastAsia"/>
      </w:rPr>
    </w:lvl>
  </w:abstractNum>
  <w:abstractNum w:abstractNumId="1">
    <w:nsid w:val="F3313197"/>
    <w:multiLevelType w:val="singleLevel"/>
    <w:tmpl w:val="F3313197"/>
    <w:lvl w:ilvl="0" w:tentative="0">
      <w:start w:val="1"/>
      <w:numFmt w:val="decimal"/>
      <w:lvlText w:val="%1、"/>
      <w:lvlJc w:val="left"/>
      <w:pPr>
        <w:tabs>
          <w:tab w:val="left" w:pos="312"/>
        </w:tabs>
      </w:pPr>
      <w:rPr>
        <w:rFonts w:hint="default"/>
      </w:rPr>
    </w:lvl>
  </w:abstractNum>
  <w:abstractNum w:abstractNumId="2">
    <w:nsid w:val="02A6474D"/>
    <w:multiLevelType w:val="multilevel"/>
    <w:tmpl w:val="02A6474D"/>
    <w:lvl w:ilvl="0" w:tentative="0">
      <w:start w:val="1"/>
      <w:numFmt w:val="decimal"/>
      <w:lvlText w:val="%1）"/>
      <w:lvlJc w:val="left"/>
      <w:pPr>
        <w:ind w:left="360" w:hanging="36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3">
    <w:nsid w:val="3F6F0851"/>
    <w:multiLevelType w:val="singleLevel"/>
    <w:tmpl w:val="3F6F0851"/>
    <w:lvl w:ilvl="0" w:tentative="0">
      <w:start w:val="1"/>
      <w:numFmt w:val="decimal"/>
      <w:suff w:val="nothing"/>
      <w:lvlText w:val="%1）"/>
      <w:lvlJc w:val="left"/>
    </w:lvl>
  </w:abstractNum>
  <w:abstractNum w:abstractNumId="4">
    <w:nsid w:val="41892D21"/>
    <w:multiLevelType w:val="singleLevel"/>
    <w:tmpl w:val="41892D21"/>
    <w:lvl w:ilvl="0" w:tentative="0">
      <w:start w:val="1"/>
      <w:numFmt w:val="decimal"/>
      <w:suff w:val="nothing"/>
      <w:lvlText w:val="（%1）"/>
      <w:lvlJc w:val="left"/>
    </w:lvl>
  </w:abstractNum>
  <w:abstractNum w:abstractNumId="5">
    <w:nsid w:val="764B31F8"/>
    <w:multiLevelType w:val="singleLevel"/>
    <w:tmpl w:val="764B31F8"/>
    <w:lvl w:ilvl="0" w:tentative="0">
      <w:start w:val="1"/>
      <w:numFmt w:val="chineseCounting"/>
      <w:suff w:val="nothing"/>
      <w:lvlText w:val="（%1）"/>
      <w:lvlJc w:val="left"/>
      <w:pPr>
        <w:ind w:left="0" w:firstLine="420"/>
      </w:pPr>
      <w:rPr>
        <w:rFonts w:hint="eastAsia"/>
      </w:rPr>
    </w:lvl>
  </w:abstractNum>
  <w:num w:numId="1">
    <w:abstractNumId w:val="0"/>
  </w:num>
  <w:num w:numId="2">
    <w:abstractNumId w:val="1"/>
  </w:num>
  <w:num w:numId="3">
    <w:abstractNumId w:val="3"/>
  </w:num>
  <w:num w:numId="4">
    <w:abstractNumId w:val="2"/>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NlZWJkNjljNjI1ZDU2N2U1MTIyZmM3MGRmZWNkMDkifQ=="/>
    <w:docVar w:name="KSO_WPS_MARK_KEY" w:val="d31ead0a-d640-4d46-b3ec-42700cd8c190"/>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8A51D1"/>
    <w:rsid w:val="019F7441"/>
    <w:rsid w:val="01B37585"/>
    <w:rsid w:val="01D55165"/>
    <w:rsid w:val="01DF6BF8"/>
    <w:rsid w:val="01EC2C57"/>
    <w:rsid w:val="025F0711"/>
    <w:rsid w:val="026B2E25"/>
    <w:rsid w:val="027A708C"/>
    <w:rsid w:val="02824D4D"/>
    <w:rsid w:val="02DC4B10"/>
    <w:rsid w:val="02DD76CE"/>
    <w:rsid w:val="02F36323"/>
    <w:rsid w:val="02F5619C"/>
    <w:rsid w:val="0326446A"/>
    <w:rsid w:val="032D5555"/>
    <w:rsid w:val="036634D2"/>
    <w:rsid w:val="03DD35E4"/>
    <w:rsid w:val="03E15C9E"/>
    <w:rsid w:val="04076900"/>
    <w:rsid w:val="041A5A3B"/>
    <w:rsid w:val="042311BA"/>
    <w:rsid w:val="042B157A"/>
    <w:rsid w:val="048F763B"/>
    <w:rsid w:val="049F330E"/>
    <w:rsid w:val="04AA775C"/>
    <w:rsid w:val="04AF1889"/>
    <w:rsid w:val="04F66F48"/>
    <w:rsid w:val="05251E14"/>
    <w:rsid w:val="0534627A"/>
    <w:rsid w:val="05A16594"/>
    <w:rsid w:val="05A7762D"/>
    <w:rsid w:val="060E5941"/>
    <w:rsid w:val="06110FAF"/>
    <w:rsid w:val="06493CA7"/>
    <w:rsid w:val="065A6178"/>
    <w:rsid w:val="066F1CF3"/>
    <w:rsid w:val="06930BB8"/>
    <w:rsid w:val="07245D42"/>
    <w:rsid w:val="07264C62"/>
    <w:rsid w:val="0779354C"/>
    <w:rsid w:val="07BC7320"/>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B1FCF"/>
    <w:rsid w:val="0A3E7710"/>
    <w:rsid w:val="0A4E70E3"/>
    <w:rsid w:val="0A5B7E63"/>
    <w:rsid w:val="0A7D300B"/>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1C3D48"/>
    <w:rsid w:val="0E5604B2"/>
    <w:rsid w:val="0E6A0DFE"/>
    <w:rsid w:val="0E6D5D79"/>
    <w:rsid w:val="0E9D0089"/>
    <w:rsid w:val="0EB803EE"/>
    <w:rsid w:val="0EF94D4B"/>
    <w:rsid w:val="0F24110D"/>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1F65B6F"/>
    <w:rsid w:val="11FB49FD"/>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4F33AD1"/>
    <w:rsid w:val="150536C3"/>
    <w:rsid w:val="150C1963"/>
    <w:rsid w:val="151447A0"/>
    <w:rsid w:val="15196AB7"/>
    <w:rsid w:val="154A6454"/>
    <w:rsid w:val="15762120"/>
    <w:rsid w:val="162437A1"/>
    <w:rsid w:val="16A8729C"/>
    <w:rsid w:val="16B33777"/>
    <w:rsid w:val="16BC70A7"/>
    <w:rsid w:val="16C6339E"/>
    <w:rsid w:val="172F2D79"/>
    <w:rsid w:val="17557BEF"/>
    <w:rsid w:val="17D349C1"/>
    <w:rsid w:val="1830729E"/>
    <w:rsid w:val="1870062C"/>
    <w:rsid w:val="18817102"/>
    <w:rsid w:val="18830A15"/>
    <w:rsid w:val="18852B28"/>
    <w:rsid w:val="188B5321"/>
    <w:rsid w:val="18905961"/>
    <w:rsid w:val="18A0712E"/>
    <w:rsid w:val="19632E20"/>
    <w:rsid w:val="19932372"/>
    <w:rsid w:val="199B1FCC"/>
    <w:rsid w:val="19A20DD5"/>
    <w:rsid w:val="19AE03F1"/>
    <w:rsid w:val="1A071A03"/>
    <w:rsid w:val="1A1F16AE"/>
    <w:rsid w:val="1A3B5C77"/>
    <w:rsid w:val="1A984BAD"/>
    <w:rsid w:val="1AB8220E"/>
    <w:rsid w:val="1AE4166C"/>
    <w:rsid w:val="1AF06CFB"/>
    <w:rsid w:val="1AF11B8D"/>
    <w:rsid w:val="1B11359C"/>
    <w:rsid w:val="1B191602"/>
    <w:rsid w:val="1B2A271F"/>
    <w:rsid w:val="1B530544"/>
    <w:rsid w:val="1B713184"/>
    <w:rsid w:val="1BA209CF"/>
    <w:rsid w:val="1BB4777D"/>
    <w:rsid w:val="1BD75AB8"/>
    <w:rsid w:val="1C0459C2"/>
    <w:rsid w:val="1C1B3B4A"/>
    <w:rsid w:val="1C7F0535"/>
    <w:rsid w:val="1C88086E"/>
    <w:rsid w:val="1D266CE1"/>
    <w:rsid w:val="1D3963AF"/>
    <w:rsid w:val="1D6A673C"/>
    <w:rsid w:val="1D7E0F41"/>
    <w:rsid w:val="1D9247AE"/>
    <w:rsid w:val="1DB567EC"/>
    <w:rsid w:val="1DF51A98"/>
    <w:rsid w:val="1E3D060F"/>
    <w:rsid w:val="1E3F7D2E"/>
    <w:rsid w:val="1E4134E4"/>
    <w:rsid w:val="1E5062B3"/>
    <w:rsid w:val="1E523514"/>
    <w:rsid w:val="1E714A66"/>
    <w:rsid w:val="1E802593"/>
    <w:rsid w:val="1E8B6156"/>
    <w:rsid w:val="1EA703CC"/>
    <w:rsid w:val="1EB7330C"/>
    <w:rsid w:val="1EC60AC4"/>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4436D4"/>
    <w:rsid w:val="236B425F"/>
    <w:rsid w:val="23836192"/>
    <w:rsid w:val="23901F29"/>
    <w:rsid w:val="239C0061"/>
    <w:rsid w:val="23B908A4"/>
    <w:rsid w:val="23E95BEF"/>
    <w:rsid w:val="23FD0064"/>
    <w:rsid w:val="24025530"/>
    <w:rsid w:val="245375B0"/>
    <w:rsid w:val="24642C0A"/>
    <w:rsid w:val="24B22173"/>
    <w:rsid w:val="24B95AD9"/>
    <w:rsid w:val="24BE24DA"/>
    <w:rsid w:val="24C0096E"/>
    <w:rsid w:val="24CF5825"/>
    <w:rsid w:val="24D663E6"/>
    <w:rsid w:val="24D77F2B"/>
    <w:rsid w:val="25781413"/>
    <w:rsid w:val="258B00E2"/>
    <w:rsid w:val="25A917A6"/>
    <w:rsid w:val="25BE27CC"/>
    <w:rsid w:val="25F74A5C"/>
    <w:rsid w:val="2628662C"/>
    <w:rsid w:val="262D45DE"/>
    <w:rsid w:val="26871DC8"/>
    <w:rsid w:val="26933531"/>
    <w:rsid w:val="26A53EF9"/>
    <w:rsid w:val="26A94201"/>
    <w:rsid w:val="26AC274F"/>
    <w:rsid w:val="27044A29"/>
    <w:rsid w:val="271D34C8"/>
    <w:rsid w:val="276142BF"/>
    <w:rsid w:val="27783712"/>
    <w:rsid w:val="27907362"/>
    <w:rsid w:val="27A97114"/>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4F2C16"/>
    <w:rsid w:val="2B7807EE"/>
    <w:rsid w:val="2BA50BF7"/>
    <w:rsid w:val="2BBF00EC"/>
    <w:rsid w:val="2BC37CFD"/>
    <w:rsid w:val="2BD5237F"/>
    <w:rsid w:val="2BE536CE"/>
    <w:rsid w:val="2BE758D9"/>
    <w:rsid w:val="2C09049E"/>
    <w:rsid w:val="2C0A653C"/>
    <w:rsid w:val="2C191F85"/>
    <w:rsid w:val="2CE82D6F"/>
    <w:rsid w:val="2D343236"/>
    <w:rsid w:val="2D7D49A3"/>
    <w:rsid w:val="2DA60AE7"/>
    <w:rsid w:val="2DD15014"/>
    <w:rsid w:val="2DF72DE4"/>
    <w:rsid w:val="2E0220AF"/>
    <w:rsid w:val="2E4B082A"/>
    <w:rsid w:val="2E5D4E86"/>
    <w:rsid w:val="2E5D790B"/>
    <w:rsid w:val="2E7C66C5"/>
    <w:rsid w:val="2E9A3C18"/>
    <w:rsid w:val="2EBB0FEE"/>
    <w:rsid w:val="2EC63002"/>
    <w:rsid w:val="2F0A6B38"/>
    <w:rsid w:val="2F946CCB"/>
    <w:rsid w:val="2FC17E5A"/>
    <w:rsid w:val="2FD25781"/>
    <w:rsid w:val="2FDC745C"/>
    <w:rsid w:val="2FFD7934"/>
    <w:rsid w:val="300509AB"/>
    <w:rsid w:val="30733ACD"/>
    <w:rsid w:val="308C3862"/>
    <w:rsid w:val="309379D8"/>
    <w:rsid w:val="30A270F7"/>
    <w:rsid w:val="30DF1478"/>
    <w:rsid w:val="30EC586F"/>
    <w:rsid w:val="310402C4"/>
    <w:rsid w:val="314550B7"/>
    <w:rsid w:val="319C6071"/>
    <w:rsid w:val="31A86798"/>
    <w:rsid w:val="31AC537E"/>
    <w:rsid w:val="31E3679B"/>
    <w:rsid w:val="31E732FD"/>
    <w:rsid w:val="32517576"/>
    <w:rsid w:val="325D68C7"/>
    <w:rsid w:val="32922495"/>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32842"/>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B91DF6"/>
    <w:rsid w:val="3BC01EFC"/>
    <w:rsid w:val="3BCA786A"/>
    <w:rsid w:val="3BD31E2F"/>
    <w:rsid w:val="3BF15831"/>
    <w:rsid w:val="3C105946"/>
    <w:rsid w:val="3C471448"/>
    <w:rsid w:val="3C5F759A"/>
    <w:rsid w:val="3C6C525A"/>
    <w:rsid w:val="3CCE23CB"/>
    <w:rsid w:val="3CD17D17"/>
    <w:rsid w:val="3D3C7F39"/>
    <w:rsid w:val="3D440F09"/>
    <w:rsid w:val="3D4504A0"/>
    <w:rsid w:val="3D4641CD"/>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222E88"/>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2229E7"/>
    <w:rsid w:val="449101DD"/>
    <w:rsid w:val="44AA6D2D"/>
    <w:rsid w:val="44B32884"/>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7C0F7C"/>
    <w:rsid w:val="478203EC"/>
    <w:rsid w:val="47B025FA"/>
    <w:rsid w:val="4809698F"/>
    <w:rsid w:val="4811697D"/>
    <w:rsid w:val="487A3E25"/>
    <w:rsid w:val="488B5503"/>
    <w:rsid w:val="48931F3C"/>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222EFD"/>
    <w:rsid w:val="4A4424D7"/>
    <w:rsid w:val="4A5A57C0"/>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DC254FF"/>
    <w:rsid w:val="4E162B14"/>
    <w:rsid w:val="4E261B2B"/>
    <w:rsid w:val="4E793892"/>
    <w:rsid w:val="4E800872"/>
    <w:rsid w:val="4EC569ED"/>
    <w:rsid w:val="4ED50EA1"/>
    <w:rsid w:val="4EEC050C"/>
    <w:rsid w:val="4F104EC3"/>
    <w:rsid w:val="4F47354A"/>
    <w:rsid w:val="4F6D4A83"/>
    <w:rsid w:val="4F911C54"/>
    <w:rsid w:val="4FE04668"/>
    <w:rsid w:val="4FE625E0"/>
    <w:rsid w:val="5021480F"/>
    <w:rsid w:val="50327BA3"/>
    <w:rsid w:val="50371D47"/>
    <w:rsid w:val="50962ECB"/>
    <w:rsid w:val="50A42E38"/>
    <w:rsid w:val="50A4577F"/>
    <w:rsid w:val="50B73D1F"/>
    <w:rsid w:val="50BD5BC9"/>
    <w:rsid w:val="50C11EEE"/>
    <w:rsid w:val="50E97CFC"/>
    <w:rsid w:val="50FA4028"/>
    <w:rsid w:val="510D65B7"/>
    <w:rsid w:val="511157AB"/>
    <w:rsid w:val="5142540C"/>
    <w:rsid w:val="5167112A"/>
    <w:rsid w:val="518832C8"/>
    <w:rsid w:val="519D3C50"/>
    <w:rsid w:val="51A0432A"/>
    <w:rsid w:val="51A86090"/>
    <w:rsid w:val="51B7396D"/>
    <w:rsid w:val="522E4CC3"/>
    <w:rsid w:val="5244713B"/>
    <w:rsid w:val="52615633"/>
    <w:rsid w:val="526F4DE4"/>
    <w:rsid w:val="52977FD4"/>
    <w:rsid w:val="52A01E26"/>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55F70"/>
    <w:rsid w:val="550764A4"/>
    <w:rsid w:val="550B2BF6"/>
    <w:rsid w:val="55214EB5"/>
    <w:rsid w:val="55364EFD"/>
    <w:rsid w:val="555D4828"/>
    <w:rsid w:val="557A4C8B"/>
    <w:rsid w:val="558931E1"/>
    <w:rsid w:val="55923347"/>
    <w:rsid w:val="55925180"/>
    <w:rsid w:val="55983B1B"/>
    <w:rsid w:val="55A8376B"/>
    <w:rsid w:val="55B300C2"/>
    <w:rsid w:val="55DC29B6"/>
    <w:rsid w:val="55DD4241"/>
    <w:rsid w:val="563F329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B6EE22"/>
    <w:rsid w:val="57CD20C2"/>
    <w:rsid w:val="57D675AB"/>
    <w:rsid w:val="57D95FDD"/>
    <w:rsid w:val="58917D2F"/>
    <w:rsid w:val="5894085C"/>
    <w:rsid w:val="58AE4F0C"/>
    <w:rsid w:val="58B85899"/>
    <w:rsid w:val="58BA52C3"/>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AFB79F9"/>
    <w:rsid w:val="5B2E1A1D"/>
    <w:rsid w:val="5B843A1C"/>
    <w:rsid w:val="5B873E3F"/>
    <w:rsid w:val="5BBE699C"/>
    <w:rsid w:val="5C02690E"/>
    <w:rsid w:val="5C196DA7"/>
    <w:rsid w:val="5C2A048C"/>
    <w:rsid w:val="5C80234E"/>
    <w:rsid w:val="5C82089F"/>
    <w:rsid w:val="5C8A680C"/>
    <w:rsid w:val="5CD75A8B"/>
    <w:rsid w:val="5CF35D1E"/>
    <w:rsid w:val="5D0C4701"/>
    <w:rsid w:val="5D0F0395"/>
    <w:rsid w:val="5D221076"/>
    <w:rsid w:val="5D397964"/>
    <w:rsid w:val="5D5A391C"/>
    <w:rsid w:val="5D5F10C0"/>
    <w:rsid w:val="5D891B7B"/>
    <w:rsid w:val="5DAD38EE"/>
    <w:rsid w:val="5DE842E4"/>
    <w:rsid w:val="5E006862"/>
    <w:rsid w:val="5E0207B9"/>
    <w:rsid w:val="5E1834A1"/>
    <w:rsid w:val="5E261785"/>
    <w:rsid w:val="5E4A7017"/>
    <w:rsid w:val="5E552BBA"/>
    <w:rsid w:val="5E611C10"/>
    <w:rsid w:val="5E7A0F3F"/>
    <w:rsid w:val="5EA559D4"/>
    <w:rsid w:val="5EFC7377"/>
    <w:rsid w:val="5F06174D"/>
    <w:rsid w:val="5F3A3602"/>
    <w:rsid w:val="5F45733B"/>
    <w:rsid w:val="5F6277C6"/>
    <w:rsid w:val="5F6D0B1D"/>
    <w:rsid w:val="5F8D0B82"/>
    <w:rsid w:val="5FCC5339"/>
    <w:rsid w:val="5FE34A5B"/>
    <w:rsid w:val="5FFE1E36"/>
    <w:rsid w:val="60232584"/>
    <w:rsid w:val="607330CE"/>
    <w:rsid w:val="60825176"/>
    <w:rsid w:val="60913A7E"/>
    <w:rsid w:val="609F2AC4"/>
    <w:rsid w:val="60FA2EE8"/>
    <w:rsid w:val="60FC0DF8"/>
    <w:rsid w:val="61054A27"/>
    <w:rsid w:val="610A52BC"/>
    <w:rsid w:val="611D2366"/>
    <w:rsid w:val="61421856"/>
    <w:rsid w:val="615227C4"/>
    <w:rsid w:val="61654E3F"/>
    <w:rsid w:val="6182292A"/>
    <w:rsid w:val="619F7F92"/>
    <w:rsid w:val="61F94C26"/>
    <w:rsid w:val="62000E56"/>
    <w:rsid w:val="6223037D"/>
    <w:rsid w:val="62407F72"/>
    <w:rsid w:val="624F3E49"/>
    <w:rsid w:val="62632286"/>
    <w:rsid w:val="62866C31"/>
    <w:rsid w:val="62885958"/>
    <w:rsid w:val="62F40B65"/>
    <w:rsid w:val="62FC2CFE"/>
    <w:rsid w:val="63024505"/>
    <w:rsid w:val="63153373"/>
    <w:rsid w:val="635600A5"/>
    <w:rsid w:val="635B1DB5"/>
    <w:rsid w:val="63711FED"/>
    <w:rsid w:val="63880DDC"/>
    <w:rsid w:val="638D750D"/>
    <w:rsid w:val="63A00CF2"/>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560D21"/>
    <w:rsid w:val="668B6A45"/>
    <w:rsid w:val="67011F07"/>
    <w:rsid w:val="672F3F24"/>
    <w:rsid w:val="673646AF"/>
    <w:rsid w:val="673E055F"/>
    <w:rsid w:val="67551CE3"/>
    <w:rsid w:val="67A22552"/>
    <w:rsid w:val="67B22DCC"/>
    <w:rsid w:val="67BE71AA"/>
    <w:rsid w:val="67D90273"/>
    <w:rsid w:val="67DE5875"/>
    <w:rsid w:val="67E55852"/>
    <w:rsid w:val="67EB1AB4"/>
    <w:rsid w:val="67FA1285"/>
    <w:rsid w:val="68470B22"/>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784403"/>
    <w:rsid w:val="6AAC472A"/>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2A2D99"/>
    <w:rsid w:val="6D4772EC"/>
    <w:rsid w:val="6D9078AF"/>
    <w:rsid w:val="6DAA3FEF"/>
    <w:rsid w:val="6DC0172B"/>
    <w:rsid w:val="6DCB690C"/>
    <w:rsid w:val="6DD41A5B"/>
    <w:rsid w:val="6DF43C2E"/>
    <w:rsid w:val="6DF51CA3"/>
    <w:rsid w:val="6E8335BD"/>
    <w:rsid w:val="6E8E12EF"/>
    <w:rsid w:val="6E972936"/>
    <w:rsid w:val="6ED446C5"/>
    <w:rsid w:val="6EDD3457"/>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833BC0"/>
    <w:rsid w:val="73C0646E"/>
    <w:rsid w:val="73E7CF11"/>
    <w:rsid w:val="74185FD6"/>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0E1303"/>
    <w:rsid w:val="77136511"/>
    <w:rsid w:val="77340A39"/>
    <w:rsid w:val="77351FD0"/>
    <w:rsid w:val="77472422"/>
    <w:rsid w:val="777F31F2"/>
    <w:rsid w:val="77D1700D"/>
    <w:rsid w:val="77EC04CC"/>
    <w:rsid w:val="77FA4CC6"/>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AE138F2"/>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3A63DB"/>
    <w:rsid w:val="7E9A4E1F"/>
    <w:rsid w:val="7EA7723A"/>
    <w:rsid w:val="7EF56FBB"/>
    <w:rsid w:val="7F0768EB"/>
    <w:rsid w:val="7F1070A5"/>
    <w:rsid w:val="7F143BEC"/>
    <w:rsid w:val="7F715AF2"/>
    <w:rsid w:val="7F886E69"/>
    <w:rsid w:val="7FF77312"/>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6">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2"/>
    <w:qFormat/>
    <w:uiPriority w:val="0"/>
    <w:pPr>
      <w:shd w:val="clear" w:color="auto" w:fill="000080"/>
    </w:pPr>
  </w:style>
  <w:style w:type="paragraph" w:styleId="20">
    <w:name w:val="annotation text"/>
    <w:basedOn w:val="1"/>
    <w:link w:val="344"/>
    <w:qFormat/>
    <w:uiPriority w:val="99"/>
    <w:pPr>
      <w:jc w:val="left"/>
    </w:pPr>
  </w:style>
  <w:style w:type="paragraph" w:styleId="21">
    <w:name w:val="Salutation"/>
    <w:basedOn w:val="1"/>
    <w:next w:val="1"/>
    <w:link w:val="298"/>
    <w:qFormat/>
    <w:uiPriority w:val="0"/>
    <w:rPr>
      <w:rFonts w:ascii="仿宋_GB2312" w:eastAsia="仿宋_GB2312"/>
      <w:sz w:val="28"/>
      <w:szCs w:val="20"/>
    </w:rPr>
  </w:style>
  <w:style w:type="paragraph" w:styleId="22">
    <w:name w:val="Body Text 3"/>
    <w:basedOn w:val="1"/>
    <w:link w:val="330"/>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Indent"/>
    <w:basedOn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6"/>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link w:val="96"/>
    <w:qFormat/>
    <w:uiPriority w:val="0"/>
    <w:rPr>
      <w:b/>
      <w:bCs/>
    </w:rPr>
  </w:style>
  <w:style w:type="paragraph" w:styleId="60">
    <w:name w:val="Body Text First Indent"/>
    <w:basedOn w:val="2"/>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9"/>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4"/>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2"/>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6"/>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9"/>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7"/>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7"/>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8"/>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1"/>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6"/>
    <w:qFormat/>
    <w:uiPriority w:val="0"/>
    <w:rPr>
      <w:rFonts w:ascii="黑体" w:hAnsi="Courier New" w:eastAsia="黑体"/>
    </w:rPr>
  </w:style>
  <w:style w:type="character" w:customStyle="1" w:styleId="302">
    <w:name w:val="正文文本 2 Char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7"/>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0"/>
    <w:qFormat/>
    <w:uiPriority w:val="0"/>
    <w:rPr>
      <w:b/>
      <w:bCs/>
      <w:kern w:val="2"/>
      <w:sz w:val="24"/>
      <w:szCs w:val="24"/>
    </w:rPr>
  </w:style>
  <w:style w:type="character" w:customStyle="1" w:styleId="308">
    <w:name w:val="正文文本缩进 2 Char"/>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7"/>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2"/>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0"/>
    <w:qFormat/>
    <w:uiPriority w:val="99"/>
    <w:rPr>
      <w:kern w:val="2"/>
      <w:sz w:val="21"/>
      <w:szCs w:val="24"/>
    </w:rPr>
  </w:style>
  <w:style w:type="character" w:customStyle="1" w:styleId="345">
    <w:name w:val="签名 Char"/>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1"/>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6"/>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7"/>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5"/>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8"/>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5"/>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7"/>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7"/>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5"/>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5"/>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9"/>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8"/>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footer" Target="footer10.xml"/><Relationship Id="rId22" Type="http://schemas.openxmlformats.org/officeDocument/2006/relationships/header" Target="header11.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76</Pages>
  <Words>37318</Words>
  <Characters>39387</Characters>
  <Lines>281</Lines>
  <Paragraphs>79</Paragraphs>
  <TotalTime>1</TotalTime>
  <ScaleCrop>false</ScaleCrop>
  <LinksUpToDate>false</LinksUpToDate>
  <CharactersWithSpaces>44000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2021-07-31T08:22:00Z</dcterms:created>
  <dc:creator>玥</dc:creator>
  <cp:lastModifiedBy>呱呱</cp:lastModifiedBy>
  <cp:lastPrinted>2021-12-28T11:06:00Z</cp:lastPrinted>
  <dcterms:modified xsi:type="dcterms:W3CDTF">2025-04-25T09:19:53Z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EFC9ABA984E92A5EC6BEBA67F5A65918_43</vt:lpwstr>
  </property>
  <property fmtid="{D5CDD505-2E9C-101B-9397-08002B2CF9AE}" pid="5" name="KSOTemplateDocerSaveRecord">
    <vt:lpwstr>eyJoZGlkIjoiZmM1NGQ3ZDIwMzgyZTI3MDhlYjI2M2RlN2Q5M2I4YTUiLCJ1c2VySWQiOiI0NDg3MDg0OTkifQ==</vt:lpwstr>
  </property>
</Properties>
</file>