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72"/>
        <w:spacing w:line="760" w:lineRule="exact"/>
        <w:rPr>
          <w:rFonts w:ascii="宋体" w:eastAsia="宋体"/>
          <w:color w:val="auto"/>
          <w:sz w:val="72"/>
          <w:szCs w:val="72"/>
          <w:highlight w:val="none"/>
        </w:rPr>
      </w:pPr>
    </w:p>
    <w:p>
      <w:pPr>
        <w:jc w:val="center"/>
        <w:rPr>
          <w:rFonts w:hint="default"/>
          <w:b/>
          <w:bCs/>
          <w:color w:val="auto"/>
          <w:sz w:val="44"/>
          <w:szCs w:val="44"/>
          <w:highlight w:val="none"/>
          <w:lang w:val="en-US" w:eastAsia="zh-CN"/>
        </w:rPr>
      </w:pPr>
      <w:r>
        <w:rPr>
          <w:rFonts w:hint="eastAsia"/>
          <w:b/>
          <w:bCs/>
          <w:color w:val="auto"/>
          <w:sz w:val="44"/>
          <w:szCs w:val="44"/>
          <w:highlight w:val="none"/>
          <w:lang w:val="en-US" w:eastAsia="zh-CN"/>
        </w:rPr>
        <w:t>城运公司三合一机扫车、高压清洗车采购项目</w:t>
      </w:r>
    </w:p>
    <w:p>
      <w:pPr>
        <w:adjustRightInd/>
        <w:spacing w:line="360" w:lineRule="auto"/>
        <w:jc w:val="center"/>
        <w:rPr>
          <w:rFonts w:ascii="宋体" w:hAnsi="宋体" w:cs="宋体"/>
          <w:b/>
          <w:bCs/>
          <w:color w:val="auto"/>
          <w:sz w:val="72"/>
          <w:szCs w:val="72"/>
          <w:highlight w:val="none"/>
        </w:rPr>
      </w:pPr>
    </w:p>
    <w:p>
      <w:pPr>
        <w:adjustRightInd/>
        <w:spacing w:line="360" w:lineRule="auto"/>
        <w:jc w:val="center"/>
        <w:rPr>
          <w:rFonts w:hint="eastAsia" w:ascii="宋体" w:hAnsi="宋体" w:cs="宋体"/>
          <w:b/>
          <w:bCs/>
          <w:color w:val="auto"/>
          <w:sz w:val="72"/>
          <w:szCs w:val="72"/>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公开竞争文件</w:t>
      </w:r>
    </w:p>
    <w:p>
      <w:pPr>
        <w:adjustRightInd/>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（电子交易）</w:t>
      </w:r>
    </w:p>
    <w:p>
      <w:pPr>
        <w:snapToGrid w:val="0"/>
        <w:spacing w:line="360" w:lineRule="auto"/>
        <w:jc w:val="center"/>
        <w:rPr>
          <w:rFonts w:ascii="宋体" w:hAnsi="宋体" w:cs="宋体"/>
          <w:b/>
          <w:bCs/>
          <w:color w:val="auto"/>
          <w:sz w:val="30"/>
          <w:szCs w:val="30"/>
          <w:highlight w:val="none"/>
        </w:rPr>
      </w:pP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交易编号：BWZBDL2024-060</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2</w:t>
      </w:r>
      <w:r>
        <w:rPr>
          <w:rFonts w:hint="eastAsia" w:ascii="宋体" w:hAnsi="宋体" w:cs="宋体"/>
          <w:b/>
          <w:bCs/>
          <w:color w:val="auto"/>
          <w:sz w:val="30"/>
          <w:szCs w:val="30"/>
          <w:highlight w:val="none"/>
          <w:lang w:eastAsia="zh-CN"/>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89"/>
        <w:rPr>
          <w:rFonts w:cs="宋体"/>
          <w:color w:val="auto"/>
          <w:highlight w:val="none"/>
        </w:rPr>
      </w:pPr>
    </w:p>
    <w:p>
      <w:pPr>
        <w:spacing w:line="360" w:lineRule="auto"/>
        <w:rPr>
          <w:rFonts w:hint="eastAsia" w:ascii="宋体" w:hAnsi="宋体" w:cs="宋体"/>
          <w:b/>
          <w:color w:val="auto"/>
          <w:sz w:val="32"/>
          <w:szCs w:val="30"/>
          <w:highlight w:val="none"/>
        </w:rPr>
      </w:pPr>
    </w:p>
    <w:p>
      <w:pPr>
        <w:spacing w:line="360" w:lineRule="auto"/>
        <w:ind w:firstLine="964" w:firstLineChars="300"/>
        <w:rPr>
          <w:rFonts w:hint="eastAsia" w:ascii="宋体" w:hAnsi="宋体" w:cs="宋体"/>
          <w:b/>
          <w:color w:val="auto"/>
          <w:sz w:val="32"/>
          <w:szCs w:val="30"/>
          <w:highlight w:val="none"/>
        </w:rPr>
      </w:pPr>
    </w:p>
    <w:p>
      <w:pPr>
        <w:spacing w:line="360" w:lineRule="auto"/>
        <w:ind w:firstLine="964" w:firstLineChars="300"/>
        <w:rPr>
          <w:rFonts w:hint="eastAsia" w:ascii="宋体" w:hAnsi="宋体" w:eastAsia="宋体" w:cs="宋体"/>
          <w:b/>
          <w:color w:val="auto"/>
          <w:spacing w:val="-20"/>
          <w:sz w:val="32"/>
          <w:szCs w:val="30"/>
          <w:highlight w:val="none"/>
          <w:lang w:eastAsia="zh-CN"/>
        </w:rPr>
      </w:pPr>
      <w:r>
        <w:rPr>
          <w:rFonts w:hint="eastAsia" w:ascii="宋体" w:hAnsi="宋体" w:cs="宋体"/>
          <w:b/>
          <w:color w:val="auto"/>
          <w:sz w:val="32"/>
          <w:szCs w:val="30"/>
          <w:highlight w:val="none"/>
        </w:rPr>
        <w:t>交易发起人：</w:t>
      </w:r>
      <w:r>
        <w:rPr>
          <w:rFonts w:hint="eastAsia" w:ascii="宋体" w:hAnsi="宋体" w:cs="宋体"/>
          <w:b/>
          <w:color w:val="auto"/>
          <w:spacing w:val="34"/>
          <w:sz w:val="32"/>
          <w:szCs w:val="30"/>
          <w:highlight w:val="none"/>
          <w:lang w:eastAsia="zh-CN"/>
        </w:rPr>
        <w:t>杭州萧山城市运营管理有限公司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十四</w:t>
      </w:r>
      <w:r>
        <w:rPr>
          <w:rFonts w:hint="eastAsia" w:ascii="宋体" w:hAnsi="宋体" w:cs="宋体"/>
          <w:b/>
          <w:color w:val="auto"/>
          <w:sz w:val="32"/>
          <w:szCs w:val="32"/>
          <w:highlight w:val="none"/>
        </w:rPr>
        <w:t>日</w:t>
      </w:r>
    </w:p>
    <w:p>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pStyle w:val="37"/>
        <w:rPr>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rPr>
        <w:t>BWZBDL2024-060</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w:t>
      </w:r>
    </w:p>
    <w:p>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交易名称：</w:t>
      </w:r>
      <w:r>
        <w:rPr>
          <w:rFonts w:hint="eastAsia" w:ascii="宋体" w:hAnsi="宋体" w:cs="宋体"/>
          <w:bCs/>
          <w:color w:val="auto"/>
          <w:sz w:val="24"/>
          <w:highlight w:val="none"/>
          <w:lang w:eastAsia="zh-CN"/>
        </w:rPr>
        <w:t>城运公司三合一机扫车、高压清洗车采购项目</w:t>
      </w:r>
    </w:p>
    <w:p>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三合一机扫车1920000.00元；18吨高压清洗车1720000.00元；18吨高压清洗车（新能源）1700000.00元；25吨高压清洗车540000.00元。</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三合一机扫车1920000.00元；18吨高压清洗车1720000.00元；18吨高压清洗车（新能源）1700000.00元；25吨高压清洗车540000.00元。</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交易需求：</w:t>
      </w:r>
      <w:r>
        <w:rPr>
          <w:rFonts w:hint="eastAsia" w:ascii="宋体" w:hAnsi="宋体" w:cs="宋体"/>
          <w:bCs/>
          <w:color w:val="auto"/>
          <w:sz w:val="24"/>
          <w:highlight w:val="none"/>
          <w:lang w:val="en-US" w:eastAsia="zh-CN"/>
        </w:rPr>
        <w:t>三合一机扫车</w:t>
      </w:r>
      <w:r>
        <w:rPr>
          <w:rFonts w:hint="eastAsia" w:hAnsi="宋体" w:cs="宋体"/>
          <w:bCs/>
          <w:color w:val="auto"/>
          <w:sz w:val="24"/>
          <w:highlight w:val="none"/>
          <w:lang w:eastAsia="zh-CN"/>
        </w:rPr>
        <w:t>：</w:t>
      </w:r>
      <w:r>
        <w:rPr>
          <w:rFonts w:hint="eastAsia" w:ascii="宋体" w:hAnsi="宋体" w:cs="宋体"/>
          <w:bCs/>
          <w:color w:val="auto"/>
          <w:sz w:val="24"/>
          <w:highlight w:val="none"/>
          <w:lang w:val="en-US" w:eastAsia="zh-CN"/>
        </w:rPr>
        <w:t>3</w:t>
      </w:r>
      <w:r>
        <w:rPr>
          <w:rFonts w:hint="eastAsia" w:hAnsi="宋体" w:cs="宋体"/>
          <w:bCs/>
          <w:color w:val="auto"/>
          <w:sz w:val="24"/>
          <w:highlight w:val="none"/>
          <w:lang w:val="en-US" w:eastAsia="zh-CN"/>
        </w:rPr>
        <w:t>辆；</w:t>
      </w:r>
      <w:r>
        <w:rPr>
          <w:rFonts w:hint="eastAsia" w:ascii="宋体" w:hAnsi="宋体" w:cs="宋体"/>
          <w:bCs/>
          <w:color w:val="auto"/>
          <w:sz w:val="24"/>
          <w:highlight w:val="none"/>
          <w:lang w:val="en-US" w:eastAsia="zh-CN"/>
        </w:rPr>
        <w:t>18吨高压清洗车：4辆；18吨高压清洗车（新能源）：2辆；25吨高压清洗车：1辆。</w:t>
      </w:r>
      <w:r>
        <w:rPr>
          <w:rFonts w:hint="eastAsia" w:ascii="宋体" w:hAnsi="宋体" w:cs="宋体"/>
          <w:color w:val="auto"/>
          <w:sz w:val="24"/>
          <w:highlight w:val="none"/>
        </w:rPr>
        <w:t>详见交易需求。</w:t>
      </w:r>
    </w:p>
    <w:p>
      <w:pPr>
        <w:pStyle w:val="5"/>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2"/>
        <w:ind w:firstLine="480" w:firstLineChars="200"/>
        <w:rPr>
          <w:rFonts w:hint="eastAsia" w:hAnsi="宋体" w:eastAsia="宋体" w:cs="宋体"/>
          <w:color w:val="auto"/>
          <w:highlight w:val="none"/>
          <w:lang w:val="en-US" w:eastAsia="zh-CN"/>
        </w:rPr>
      </w:pPr>
      <w:r>
        <w:rPr>
          <w:rFonts w:hint="eastAsia" w:hAnsi="宋体" w:cs="宋体"/>
          <w:color w:val="auto"/>
          <w:highlight w:val="none"/>
        </w:rPr>
        <w:t>7、本项目的特定资格要求：</w:t>
      </w:r>
      <w:r>
        <w:rPr>
          <w:rFonts w:hint="eastAsia" w:hAnsi="宋体" w:cs="宋体"/>
          <w:color w:val="auto"/>
          <w:highlight w:val="none"/>
          <w:lang w:val="en-US" w:eastAsia="zh-CN"/>
        </w:rPr>
        <w:t>无</w:t>
      </w:r>
    </w:p>
    <w:p>
      <w:pPr>
        <w:pStyle w:val="62"/>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 xml:space="preserve">平台（https://www.zcygov.cn/） </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方式</w:t>
      </w:r>
      <w:r>
        <w:rPr>
          <w:rFonts w:hint="eastAsia" w:ascii="宋体" w:hAnsi="宋体" w:cs="宋体"/>
          <w:b/>
          <w:color w:val="auto"/>
          <w:sz w:val="24"/>
          <w:highlight w:val="none"/>
          <w:lang w:eastAsia="zh-CN"/>
        </w:rPr>
        <w:t>：</w:t>
      </w:r>
      <w:r>
        <w:rPr>
          <w:rFonts w:hint="eastAsia" w:ascii="宋体" w:hAnsi="宋体" w:cs="宋体"/>
          <w:color w:val="auto"/>
          <w:sz w:val="24"/>
          <w:highlight w:val="none"/>
        </w:rPr>
        <w:t>响应人登录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平台https://www.zcygov.cn/在线申请获取公开竞争文件（进入“项目采购”应用，在获取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菜单中选择项目，申请获取公开竞争文件）</w:t>
      </w:r>
      <w:r>
        <w:rPr>
          <w:rFonts w:hint="eastAsia" w:ascii="宋体" w:hAnsi="宋体" w:cs="宋体"/>
          <w:color w:val="auto"/>
          <w:sz w:val="24"/>
          <w:highlight w:val="none"/>
          <w:lang w:eastAsia="zh-CN"/>
        </w:rPr>
        <w:t>。</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日14点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 xml:space="preserve">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日14点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 ”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”----前往“浙江政府采购网-下载专区-电子交易客户端”进行下载并安装；③公开竞争文件的获取：使用账号登录或者使用CA登录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菜单中选择项目，获取公开竞争文件；④响应文件的制作：在“</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平台；⑨响应文件的解密：响应人按照平台提示和公开竞争文件的规定在半小时内完成在线解密。通过“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平台”上传递交的响应文件无法按时解密，视为响应文件撤回；⑩具体操作指南：详见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杭州萧山城市运营管理有限公司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浙江省杭州市萧山区蜀山街道萧然西路1251号</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丁工</w:t>
      </w:r>
      <w:r>
        <w:rPr>
          <w:rFonts w:hint="eastAsia" w:ascii="宋体" w:hAnsi="宋体" w:cs="宋体"/>
          <w:color w:val="auto"/>
          <w:sz w:val="24"/>
          <w:highlight w:val="none"/>
        </w:rPr>
        <w:t xml:space="preserve"> </w:t>
      </w:r>
    </w:p>
    <w:p>
      <w:pPr>
        <w:spacing w:line="360" w:lineRule="auto"/>
        <w:ind w:firstLine="480" w:firstLineChars="200"/>
        <w:jc w:val="left"/>
        <w:rPr>
          <w:rFonts w:hint="default" w:ascii="宋体" w:hAnsi="宋体" w:cs="宋体"/>
          <w:color w:val="auto"/>
          <w:sz w:val="24"/>
          <w:szCs w:val="28"/>
          <w:highlight w:val="none"/>
          <w:lang w:val="en-US"/>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13918211276</w:t>
      </w:r>
    </w:p>
    <w:p>
      <w:pPr>
        <w:spacing w:line="360" w:lineRule="auto"/>
        <w:ind w:firstLine="480" w:firstLineChars="200"/>
        <w:jc w:val="left"/>
        <w:rPr>
          <w:rFonts w:ascii="宋体" w:hAnsi="宋体" w:cs="宋体"/>
          <w:color w:val="auto"/>
          <w:sz w:val="24"/>
          <w:szCs w:val="28"/>
          <w:highlight w:val="none"/>
        </w:rPr>
      </w:pPr>
      <w:bookmarkStart w:id="10" w:name="_Toc28359086"/>
      <w:bookmarkStart w:id="11" w:name="_Toc28359009"/>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赵鑫华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（https://www.zcygov.cn/），点击右侧咨询小采，获取采小蜜智能服务管家帮助，或拨打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交易发起人</w:t>
            </w:r>
            <w:r>
              <w:rPr>
                <w:rFonts w:hint="eastAsia" w:ascii="宋体" w:hAnsi="宋体" w:cs="宋体"/>
                <w:bCs/>
                <w:color w:val="auto"/>
                <w:sz w:val="24"/>
                <w:highlight w:val="none"/>
                <w:lang w:eastAsia="zh-CN"/>
              </w:rPr>
              <w:t>不组织踏勘现场。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color w:val="auto"/>
                <w:highlight w:val="none"/>
              </w:rPr>
            </w:pPr>
            <w:r>
              <w:rPr>
                <w:rFonts w:hint="eastAsia" w:ascii="宋体" w:hAnsi="宋体" w:cs="宋体"/>
                <w:b/>
                <w:bCs/>
                <w:color w:val="auto"/>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有关本项目实施所需的所有费用（不含增值税）均计入报价（即税前价），增值税税率需单独体现。</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3"/>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w:t>
            </w:r>
            <w:r>
              <w:rPr>
                <w:rFonts w:hint="eastAsia" w:hAnsi="宋体" w:cs="宋体"/>
                <w:b/>
                <w:color w:val="auto"/>
                <w:sz w:val="24"/>
                <w:highlight w:val="none"/>
                <w:lang w:val="en-US" w:eastAsia="zh-CN"/>
              </w:rPr>
              <w:t>二</w:t>
            </w:r>
            <w:r>
              <w:rPr>
                <w:rFonts w:hint="eastAsia" w:hAnsi="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7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left"/>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highlight w:val="none"/>
              </w:rPr>
              <w:t>本项目采购代理费</w:t>
            </w:r>
            <w:r>
              <w:rPr>
                <w:rFonts w:hint="eastAsia" w:ascii="宋体" w:hAnsi="宋体" w:eastAsia="宋体" w:cs="宋体"/>
                <w:color w:val="auto"/>
                <w:kern w:val="28"/>
                <w:sz w:val="24"/>
                <w:highlight w:val="none"/>
                <w:lang w:val="en-US" w:eastAsia="zh-CN"/>
              </w:rPr>
              <w:t>由成交单位支付，按计价格【2002】1980文件收费标准结合优惠率</w:t>
            </w:r>
            <w:r>
              <w:rPr>
                <w:rFonts w:hint="eastAsia" w:ascii="宋体" w:hAnsi="宋体" w:cs="宋体"/>
                <w:color w:val="auto"/>
                <w:kern w:val="28"/>
                <w:sz w:val="24"/>
                <w:highlight w:val="none"/>
                <w:lang w:val="en-US" w:eastAsia="zh-CN"/>
              </w:rPr>
              <w:t>45</w:t>
            </w:r>
            <w:r>
              <w:rPr>
                <w:rFonts w:hint="eastAsia" w:ascii="宋体" w:hAnsi="宋体" w:eastAsia="宋体" w:cs="宋体"/>
                <w:color w:val="auto"/>
                <w:kern w:val="28"/>
                <w:sz w:val="24"/>
                <w:highlight w:val="none"/>
                <w:lang w:val="en-US" w:eastAsia="zh-CN"/>
              </w:rPr>
              <w:t>%计取。</w:t>
            </w:r>
          </w:p>
          <w:p>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服务费缴纳账号：</w:t>
            </w:r>
          </w:p>
          <w:p>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开户银行：上海浦东发展银行萧山支行</w:t>
            </w:r>
          </w:p>
          <w:p>
            <w:pPr>
              <w:spacing w:line="400" w:lineRule="exact"/>
              <w:jc w:val="left"/>
              <w:rPr>
                <w:rFonts w:ascii="宋体" w:hAnsi="宋体" w:cs="宋体"/>
                <w:color w:val="auto"/>
                <w:kern w:val="28"/>
                <w:sz w:val="24"/>
                <w:highlight w:val="none"/>
              </w:rPr>
            </w:pPr>
            <w:r>
              <w:rPr>
                <w:rFonts w:hint="eastAsia" w:ascii="宋体" w:hAnsi="宋体" w:cs="宋体"/>
                <w:color w:val="auto"/>
                <w:kern w:val="28"/>
                <w:sz w:val="24"/>
                <w:highlight w:val="none"/>
              </w:rPr>
              <w:t>帐户名称：杭州博望建设工程招标投标代理有限公司</w:t>
            </w:r>
          </w:p>
          <w:p>
            <w:pPr>
              <w:spacing w:line="400" w:lineRule="exact"/>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银行帐号：95070154740001005</w:t>
            </w:r>
          </w:p>
          <w:p>
            <w:pPr>
              <w:spacing w:line="400" w:lineRule="exact"/>
              <w:jc w:val="left"/>
              <w:rPr>
                <w:rFonts w:ascii="宋体" w:hAnsi="宋体" w:cs="宋体"/>
                <w:bCs/>
                <w:color w:val="auto"/>
                <w:kern w:val="0"/>
                <w:sz w:val="24"/>
                <w:highlight w:val="none"/>
              </w:rPr>
            </w:pPr>
            <w:r>
              <w:rPr>
                <w:rFonts w:hint="eastAsia" w:ascii="宋体" w:hAnsi="宋体" w:cs="宋体"/>
                <w:color w:val="auto"/>
                <w:kern w:val="28"/>
                <w:sz w:val="24"/>
                <w:highlight w:val="none"/>
              </w:rPr>
              <w:t>财务联系电话：0571-82373980。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bCs/>
                <w:color w:val="auto"/>
                <w:kern w:val="0"/>
                <w:sz w:val="24"/>
                <w:highlight w:val="none"/>
              </w:rPr>
            </w:pPr>
            <w:r>
              <w:rPr>
                <w:rFonts w:hint="eastAsia" w:hAnsi="宋体" w:cs="宋体"/>
                <w:snapToGrid/>
                <w:color w:val="auto"/>
                <w:sz w:val="24"/>
                <w:szCs w:val="24"/>
                <w:highlight w:val="none"/>
              </w:rPr>
              <w:t>履约保证金：</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int="default" w:hAnsi="宋体" w:cs="宋体"/>
                <w:snapToGrid/>
                <w:color w:val="auto"/>
                <w:sz w:val="24"/>
                <w:szCs w:val="24"/>
                <w:highlight w:val="none"/>
                <w:lang w:val="en-US"/>
              </w:rPr>
            </w:pPr>
            <w:r>
              <w:rPr>
                <w:rFonts w:hint="eastAsia" w:ascii="宋体" w:hAnsi="宋体" w:cs="宋体"/>
                <w:b w:val="0"/>
                <w:bCs/>
                <w:color w:val="auto"/>
                <w:sz w:val="24"/>
                <w:highlight w:val="none"/>
                <w:lang w:val="en-US" w:eastAsia="zh-CN"/>
              </w:rPr>
              <w:t>质量保证金</w:t>
            </w:r>
            <w:r>
              <w:rPr>
                <w:rFonts w:hint="eastAsia" w:hAnsi="宋体" w:cs="宋体"/>
                <w:b w:val="0"/>
                <w:bCs/>
                <w:color w:val="auto"/>
                <w:sz w:val="24"/>
                <w:highlight w:val="none"/>
                <w:lang w:val="en-US" w:eastAsia="zh-CN"/>
              </w:rPr>
              <w:t>：</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8</w:t>
            </w:r>
          </w:p>
          <w:p>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3"/>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3"/>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40"/>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3"/>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5"/>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40"/>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40"/>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w:t>
      </w:r>
      <w:r>
        <w:rPr>
          <w:rFonts w:hint="eastAsia" w:ascii="宋体" w:hAnsi="宋体" w:cs="宋体"/>
          <w:color w:val="auto"/>
          <w:highlight w:val="none"/>
          <w:lang w:eastAsia="zh-CN"/>
        </w:rPr>
        <w:t>乐采云</w:t>
      </w:r>
      <w:r>
        <w:rPr>
          <w:rFonts w:hint="eastAsia" w:ascii="宋体" w:hAnsi="宋体" w:cs="宋体"/>
          <w:color w:val="auto"/>
          <w:highlight w:val="none"/>
        </w:rPr>
        <w:t>平台”的身份认证，确保在电子投标过程中能够对相关数据电文进行加密和使用电子签名。</w:t>
      </w:r>
    </w:p>
    <w:p>
      <w:pPr>
        <w:pStyle w:val="140"/>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40"/>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3"/>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3"/>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5"/>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40"/>
        <w:spacing w:before="0" w:line="460" w:lineRule="exact"/>
        <w:ind w:firstLine="643"/>
        <w:rPr>
          <w:rFonts w:ascii="宋体" w:hAnsi="宋体" w:cs="宋体"/>
          <w:b/>
          <w:color w:val="auto"/>
          <w:sz w:val="32"/>
          <w:highlight w:val="none"/>
        </w:rPr>
      </w:pPr>
    </w:p>
    <w:p>
      <w:pPr>
        <w:pStyle w:val="140"/>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5"/>
        <w:spacing w:line="460" w:lineRule="exact"/>
        <w:ind w:left="479" w:hanging="479" w:hangingChars="199"/>
        <w:rPr>
          <w:rFonts w:cs="宋体"/>
          <w:b/>
          <w:color w:val="auto"/>
          <w:highlight w:val="none"/>
        </w:rPr>
      </w:pPr>
      <w:r>
        <w:rPr>
          <w:rFonts w:hint="eastAsia" w:cs="宋体"/>
          <w:b/>
          <w:color w:val="auto"/>
          <w:highlight w:val="none"/>
        </w:rPr>
        <w:t>18、资格审查</w:t>
      </w:r>
    </w:p>
    <w:p>
      <w:pPr>
        <w:pStyle w:val="140"/>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40"/>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b/>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b w:val="0"/>
          <w:bCs/>
          <w:color w:val="auto"/>
          <w:sz w:val="24"/>
          <w:highlight w:val="none"/>
          <w:lang w:val="en-US" w:eastAsia="zh-CN"/>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cs="宋体"/>
          <w:b/>
          <w:bCs w:val="0"/>
          <w:color w:val="auto"/>
          <w:sz w:val="24"/>
          <w:highlight w:val="none"/>
          <w:lang w:val="en-US" w:eastAsia="zh-CN"/>
        </w:rPr>
        <w:t>详见公开竞争文件第四部分评审办法。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5"/>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40"/>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40"/>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5"/>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40"/>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40"/>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5"/>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hAnsi="宋体" w:cs="宋体"/>
          <w:snapToGrid/>
          <w:color w:val="auto"/>
          <w:sz w:val="24"/>
          <w:szCs w:val="24"/>
          <w:highlight w:val="none"/>
          <w:lang w:val="en-US" w:eastAsia="zh-CN"/>
        </w:rPr>
        <w:t>成交金额的</w:t>
      </w:r>
      <w:r>
        <w:rPr>
          <w:rFonts w:hint="eastAsia" w:hAnsi="宋体" w:cs="宋体"/>
          <w:b w:val="0"/>
          <w:bCs w:val="0"/>
          <w:snapToGrid/>
          <w:color w:val="auto"/>
          <w:sz w:val="24"/>
          <w:szCs w:val="24"/>
          <w:highlight w:val="none"/>
          <w:lang w:val="en-US" w:eastAsia="zh-CN"/>
        </w:rPr>
        <w:t>10%</w:t>
      </w:r>
      <w:r>
        <w:rPr>
          <w:rFonts w:hint="eastAsia" w:hAnsi="宋体" w:cs="宋体"/>
          <w:b w:val="0"/>
          <w:bCs w:val="0"/>
          <w:snapToGrid/>
          <w:color w:val="auto"/>
          <w:sz w:val="24"/>
          <w:szCs w:val="24"/>
          <w:highlight w:val="none"/>
        </w:rPr>
        <w:t>。</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numPr>
          <w:ilvl w:val="0"/>
          <w:numId w:val="0"/>
        </w:numPr>
        <w:spacing w:line="360" w:lineRule="auto"/>
        <w:ind w:left="0" w:leftChars="0" w:firstLine="0" w:firstLineChars="0"/>
        <w:jc w:val="center"/>
        <w:rPr>
          <w:rFonts w:ascii="宋体" w:hAnsi="宋体" w:cs="宋体"/>
          <w:b/>
          <w:color w:val="auto"/>
          <w:sz w:val="28"/>
          <w:szCs w:val="28"/>
          <w:highlight w:val="none"/>
        </w:rPr>
      </w:pPr>
      <w:r>
        <w:rPr>
          <w:rFonts w:ascii="宋体" w:hAnsi="宋体" w:eastAsia="宋体" w:cs="宋体"/>
          <w:b/>
          <w:color w:val="auto"/>
          <w:kern w:val="2"/>
          <w:sz w:val="28"/>
          <w:szCs w:val="28"/>
          <w:highlight w:val="none"/>
          <w:lang w:val="en-US" w:eastAsia="zh-CN" w:bidi="ar-SA"/>
        </w:rPr>
        <w:t>一、</w:t>
      </w:r>
      <w:r>
        <w:rPr>
          <w:rFonts w:hint="eastAsia" w:ascii="宋体" w:hAnsi="宋体" w:cs="宋体"/>
          <w:b/>
          <w:color w:val="auto"/>
          <w:sz w:val="28"/>
          <w:szCs w:val="28"/>
          <w:highlight w:val="none"/>
        </w:rPr>
        <w:t>交易一览表</w:t>
      </w:r>
    </w:p>
    <w:p>
      <w:pPr>
        <w:spacing w:after="120"/>
        <w:rPr>
          <w:rFonts w:ascii="宋体" w:hAnsi="宋体" w:cs="宋体"/>
          <w:color w:val="auto"/>
          <w:highlight w:val="none"/>
        </w:rPr>
      </w:pPr>
      <w:r>
        <w:rPr>
          <w:rFonts w:hint="eastAsia" w:ascii="宋体" w:hAnsi="宋体" w:cs="宋体"/>
          <w:color w:val="auto"/>
          <w:sz w:val="24"/>
          <w:highlight w:val="none"/>
        </w:rPr>
        <w:t>标项：1</w:t>
      </w:r>
    </w:p>
    <w:tbl>
      <w:tblPr>
        <w:tblStyle w:val="64"/>
        <w:tblW w:w="9049" w:type="dxa"/>
        <w:jc w:val="center"/>
        <w:tblLayout w:type="fixed"/>
        <w:tblCellMar>
          <w:top w:w="0" w:type="dxa"/>
          <w:left w:w="0" w:type="dxa"/>
          <w:bottom w:w="0" w:type="dxa"/>
          <w:right w:w="0" w:type="dxa"/>
        </w:tblCellMar>
      </w:tblPr>
      <w:tblGrid>
        <w:gridCol w:w="765"/>
        <w:gridCol w:w="2585"/>
        <w:gridCol w:w="2670"/>
        <w:gridCol w:w="960"/>
        <w:gridCol w:w="960"/>
        <w:gridCol w:w="1109"/>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序号</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三合一机扫车</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辆</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09"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lang w:eastAsia="zh-CN"/>
              </w:rPr>
            </w:pPr>
            <w:r>
              <w:rPr>
                <w:rFonts w:hint="eastAsia" w:ascii="宋体" w:hAnsi="宋体" w:cs="宋体"/>
                <w:bCs/>
                <w:color w:val="auto"/>
                <w:sz w:val="24"/>
                <w:highlight w:val="none"/>
                <w:lang w:val="en-US" w:eastAsia="zh-CN"/>
              </w:rPr>
              <w:t>18吨高压清洗车</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辆</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09"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18吨高压清洗车</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辆</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09"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新能源</w:t>
            </w: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5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25吨高压清洗车</w:t>
            </w:r>
          </w:p>
        </w:tc>
        <w:tc>
          <w:tcPr>
            <w:tcW w:w="2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辆</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09"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hAnsi="宋体" w:cs="宋体"/>
          <w:color w:val="auto"/>
          <w:sz w:val="24"/>
          <w:szCs w:val="24"/>
          <w:highlight w:val="none"/>
          <w:lang w:val="en-US" w:eastAsia="zh-CN"/>
        </w:rPr>
        <w:t>合同履行过程中，按交易发起人要求分批次供货，具体采购数量以交易发起人为准。</w:t>
      </w:r>
    </w:p>
    <w:p>
      <w:pPr>
        <w:numPr>
          <w:ilvl w:val="0"/>
          <w:numId w:val="0"/>
        </w:numPr>
        <w:spacing w:line="360" w:lineRule="auto"/>
        <w:ind w:left="0" w:leftChars="0" w:firstLine="0" w:firstLineChars="0"/>
        <w:jc w:val="center"/>
        <w:rPr>
          <w:rFonts w:hint="eastAsia" w:ascii="宋体" w:hAnsi="宋体" w:eastAsia="宋体" w:cs="宋体"/>
          <w:b/>
          <w:color w:val="auto"/>
          <w:kern w:val="2"/>
          <w:sz w:val="28"/>
          <w:szCs w:val="28"/>
          <w:highlight w:val="none"/>
          <w:lang w:val="en-US" w:eastAsia="zh-CN" w:bidi="ar-SA"/>
        </w:rPr>
      </w:pPr>
    </w:p>
    <w:p>
      <w:pPr>
        <w:numPr>
          <w:ilvl w:val="0"/>
          <w:numId w:val="0"/>
        </w:numPr>
        <w:spacing w:line="360" w:lineRule="auto"/>
        <w:ind w:left="0" w:leftChars="0" w:firstLine="0" w:firstLineChars="0"/>
        <w:jc w:val="center"/>
        <w:rPr>
          <w:rFonts w:hint="eastAsia" w:ascii="宋体" w:hAnsi="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二、</w:t>
      </w:r>
      <w:r>
        <w:rPr>
          <w:rFonts w:hint="eastAsia" w:ascii="宋体" w:hAnsi="宋体" w:cs="宋体"/>
          <w:b/>
          <w:color w:val="auto"/>
          <w:sz w:val="28"/>
          <w:szCs w:val="28"/>
          <w:highlight w:val="none"/>
        </w:rPr>
        <w:t>交易需求</w:t>
      </w:r>
    </w:p>
    <w:p>
      <w:pPr>
        <w:pStyle w:val="60"/>
        <w:keepNext w:val="0"/>
        <w:keepLines w:val="0"/>
        <w:pageBreakBefore w:val="0"/>
        <w:numPr>
          <w:ilvl w:val="0"/>
          <w:numId w:val="0"/>
        </w:numPr>
        <w:kinsoku/>
        <w:wordWrap/>
        <w:topLinePunct w:val="0"/>
        <w:bidi w:val="0"/>
        <w:adjustRightInd w:val="0"/>
        <w:snapToGrid/>
        <w:spacing w:line="360" w:lineRule="auto"/>
        <w:jc w:val="both"/>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一、技术需求</w:t>
      </w: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eastAsia="宋体" w:cs="宋体"/>
          <w:b/>
          <w:bCs w:val="0"/>
          <w:color w:val="auto"/>
          <w:sz w:val="28"/>
          <w:szCs w:val="28"/>
          <w:highlight w:val="none"/>
          <w:lang w:val="en-US" w:eastAsia="zh-CN"/>
        </w:rPr>
      </w:pPr>
      <w:r>
        <w:rPr>
          <w:rFonts w:hint="eastAsia" w:ascii="宋体" w:hAnsi="宋体" w:cs="宋体"/>
          <w:bCs/>
          <w:color w:val="auto"/>
          <w:sz w:val="28"/>
          <w:szCs w:val="28"/>
          <w:highlight w:val="none"/>
          <w:lang w:val="en-US" w:eastAsia="zh-CN"/>
        </w:rPr>
        <w:t>序号1：三合一机扫车</w:t>
      </w:r>
    </w:p>
    <w:p>
      <w:pPr>
        <w:keepNext w:val="0"/>
        <w:keepLines w:val="0"/>
        <w:pageBreakBefore w:val="0"/>
        <w:numPr>
          <w:ilvl w:val="0"/>
          <w:numId w:val="0"/>
        </w:numPr>
        <w:kinsoku/>
        <w:wordWrap/>
        <w:topLinePunct w:val="0"/>
        <w:bidi w:val="0"/>
        <w:adjustRightInd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1.主要技术参数</w:t>
      </w:r>
    </w:p>
    <w:tbl>
      <w:tblPr>
        <w:tblStyle w:val="65"/>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429"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5687"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●底盘型号</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东风天锦DFH1180EX8或国产更优或同档次及以上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●底盘发动机型号</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东风康明斯D6.7NS6B230或国产更优或同档次及以上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底盘发动机功率（kw）</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29"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发动机排量</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ml</w:t>
            </w:r>
            <w:r>
              <w:rPr>
                <w:rFonts w:hint="eastAsia" w:ascii="宋体" w:hAnsi="宋体" w:eastAsia="宋体" w:cs="宋体"/>
                <w:color w:val="auto"/>
                <w:sz w:val="24"/>
                <w:szCs w:val="24"/>
                <w:highlight w:val="none"/>
                <w:vertAlign w:val="baseline"/>
                <w:lang w:val="en-US" w:eastAsia="zh-CN"/>
              </w:rPr>
              <w:t>)</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29"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变速箱</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型号DT0690或更优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最大总质量(kg)</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整备质量(kg)</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≥1200</w:t>
            </w:r>
            <w:r>
              <w:rPr>
                <w:rFonts w:hint="eastAsia" w:ascii="宋体" w:hAnsi="宋体" w:cs="宋体"/>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额定载质量(kg)</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cs="宋体"/>
                <w:color w:val="auto"/>
                <w:sz w:val="24"/>
                <w:szCs w:val="24"/>
                <w:highlight w:val="none"/>
                <w:vertAlign w:val="baseline"/>
                <w:lang w:val="en-US" w:eastAsia="zh-CN"/>
              </w:rPr>
              <w:t>（mm）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●外形尺寸（长×宽×高(mm)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≥8900×2400×3050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前悬/后悬（mm）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●接近角/离去角（°）</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副发动机</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东风康明斯</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国四</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副发动机功率(</w:t>
            </w:r>
            <w:r>
              <w:rPr>
                <w:rFonts w:hint="eastAsia" w:ascii="宋体" w:hAnsi="宋体" w:cs="宋体"/>
                <w:color w:val="auto"/>
                <w:sz w:val="24"/>
                <w:szCs w:val="24"/>
                <w:highlight w:val="none"/>
                <w:vertAlign w:val="baseline"/>
                <w:lang w:val="en-US" w:eastAsia="zh-CN"/>
              </w:rPr>
              <w:t>kw</w:t>
            </w:r>
            <w:r>
              <w:rPr>
                <w:rFonts w:hint="eastAsia" w:ascii="宋体" w:hAnsi="宋体" w:eastAsia="宋体" w:cs="宋体"/>
                <w:color w:val="auto"/>
                <w:sz w:val="24"/>
                <w:szCs w:val="24"/>
                <w:highlight w:val="none"/>
                <w:vertAlign w:val="baseline"/>
                <w:lang w:val="en-US" w:eastAsia="zh-CN"/>
              </w:rPr>
              <w:t>)</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清洗水最大压力(MP</w:t>
            </w:r>
            <w:r>
              <w:rPr>
                <w:rFonts w:hint="eastAsia" w:ascii="宋体" w:hAnsi="宋体" w:cs="宋体"/>
                <w:color w:val="auto"/>
                <w:sz w:val="24"/>
                <w:szCs w:val="24"/>
                <w:highlight w:val="none"/>
                <w:vertAlign w:val="baseline"/>
                <w:lang w:val="en-US" w:eastAsia="zh-CN"/>
              </w:rPr>
              <w:t>a</w:t>
            </w:r>
            <w:r>
              <w:rPr>
                <w:rFonts w:hint="eastAsia" w:ascii="宋体" w:hAnsi="宋体" w:eastAsia="宋体" w:cs="宋体"/>
                <w:color w:val="auto"/>
                <w:sz w:val="24"/>
                <w:szCs w:val="24"/>
                <w:highlight w:val="none"/>
                <w:vertAlign w:val="baseline"/>
                <w:lang w:val="en-US" w:eastAsia="zh-CN"/>
              </w:rPr>
              <w:t>)</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清洗水最大流量(L/</w:t>
            </w:r>
            <w:r>
              <w:rPr>
                <w:rFonts w:hint="eastAsia" w:ascii="宋体" w:hAnsi="宋体" w:cs="宋体"/>
                <w:color w:val="auto"/>
                <w:sz w:val="24"/>
                <w:szCs w:val="24"/>
                <w:highlight w:val="none"/>
                <w:vertAlign w:val="baseline"/>
                <w:lang w:val="en-US" w:eastAsia="zh-CN"/>
              </w:rPr>
              <w:t>min</w:t>
            </w:r>
            <w:r>
              <w:rPr>
                <w:rFonts w:hint="eastAsia" w:ascii="宋体" w:hAnsi="宋体" w:eastAsia="宋体" w:cs="宋体"/>
                <w:color w:val="auto"/>
                <w:sz w:val="24"/>
                <w:szCs w:val="24"/>
                <w:highlight w:val="none"/>
                <w:vertAlign w:val="baseline"/>
                <w:lang w:val="en-US" w:eastAsia="zh-CN"/>
              </w:rPr>
              <w:t>)</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最大洗扫宽度（含路源清洗宽度）（m）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最大洗扫宽度（不含路源清洗宽度）（m）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低压冲洗宽度（m）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最大清扫能力（㎡/h）</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卸料角（°）</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清水箱容积（m³）</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垃圾箱容积（m³）</w:t>
            </w:r>
          </w:p>
        </w:tc>
        <w:tc>
          <w:tcPr>
            <w:tcW w:w="568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吸嘴宽度</w:t>
            </w:r>
            <w:r>
              <w:rPr>
                <w:rFonts w:hint="eastAsia" w:ascii="宋体" w:hAnsi="宋体" w:cs="宋体"/>
                <w:color w:val="auto"/>
                <w:sz w:val="24"/>
                <w:szCs w:val="24"/>
                <w:highlight w:val="none"/>
                <w:vertAlign w:val="baseline"/>
                <w:lang w:val="en-US" w:eastAsia="zh-CN"/>
              </w:rPr>
              <w:t>（mm）</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429"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驾驶室调温措施</w:t>
            </w:r>
          </w:p>
        </w:tc>
        <w:tc>
          <w:tcPr>
            <w:tcW w:w="568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配原厂冷暖空调</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其他性能要求</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2.1垃圾箱体应采用304不锈钢材质，造型新颖、美观、耐腐蚀，容积大，倾倒垃圾方便，带内部自洁装置。</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2.2高压清洗喷杆须由左、右喷杆和吸嘴内喷杆组成，附装在吸嘴上或吸嘴内</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作业时喷杆离地高度固定不变，不随整车载荷变化,能达到和稳定最佳的清洗效果。左右喷杆可外摆、收回，该动作由气缸驱动，电控系统自动控制。左右喷杆同时摆出时，清洗宽度不小于3.5m。</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2.3洗扫车须装有机械式自动卷绕冲洗卷盘，配20m高压软管，可用于清洗洗扫车本身和其它需要清洗的地方。</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2.4手持喷枪须配快速接头，能方便地与冲洗卷盘连接或脱开。利用手持喷枪清洗效率高、效果好，操作更方便更安全。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2.5须采用“显示屏+控制器+CAN总线操作面板”的控制模式。作业起动和作业停止时，副发动机转速控制、吸嘴升降、扫盘收放、左右喷杆收放等作业装置全由一键控制，操作方便，可有效减少失误操作的情况。</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2.6为方便在夜</w:t>
      </w:r>
      <w:r>
        <w:rPr>
          <w:rFonts w:hint="eastAsia" w:hAnsi="宋体" w:cs="宋体"/>
          <w:color w:val="auto"/>
          <w:sz w:val="24"/>
          <w:szCs w:val="24"/>
          <w:highlight w:val="none"/>
          <w:lang w:val="en-US" w:eastAsia="zh-CN"/>
        </w:rPr>
        <w:t>间</w:t>
      </w:r>
      <w:r>
        <w:rPr>
          <w:rFonts w:hint="eastAsia" w:ascii="宋体" w:hAnsi="宋体" w:eastAsia="宋体" w:cs="宋体"/>
          <w:color w:val="auto"/>
          <w:sz w:val="24"/>
          <w:szCs w:val="24"/>
          <w:highlight w:val="none"/>
          <w:lang w:val="en-US" w:eastAsia="zh-CN"/>
        </w:rPr>
        <w:t>或亮度不够的环境下作业时，监视扫盘的工作情况，左、右扫盘须配备照明灯。</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须设置有清水箱缺水、垃圾箱满水、防垃圾箱后门开启前倾翻卸料、防副发运转时气动齿式离合器接合分离打齿、防保护撑杆未放下收回已倾翻的垃圾箱等自动保护装置，保护洗扫车在遇缺水满水等特定工况或误操作时不受损害。</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2.8高压水泵、卸荷阀等须为国际知名品牌，主副发动机、电气控制元件等须为国际或国内知名品牌，质量优良，可靠度高。</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2.9为确保操作人员和设备安全</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在垃圾箱下部须设有安全撑杆。在调试、安装</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检测及维修等作业时，可顶起垃圾箱。作业前必须将垃圾箱下方两侧的安全撑杆同时撑起，同时用安全插销固定好安全撑杆，确保人员与设备安全。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2.10</w:t>
      </w:r>
      <w:r>
        <w:rPr>
          <w:rFonts w:hint="eastAsia" w:ascii="宋体" w:hAnsi="宋体" w:eastAsia="宋体" w:cs="宋体"/>
          <w:color w:val="auto"/>
          <w:sz w:val="24"/>
          <w:szCs w:val="24"/>
          <w:highlight w:val="none"/>
          <w:lang w:val="en-US" w:eastAsia="zh-CN"/>
        </w:rPr>
        <w:t>需配备智能音乐播放器</w:t>
      </w:r>
      <w:r>
        <w:rPr>
          <w:rFonts w:hint="eastAsia" w:hAnsi="宋体" w:cs="宋体"/>
          <w:color w:val="auto"/>
          <w:sz w:val="24"/>
          <w:szCs w:val="24"/>
          <w:highlight w:val="none"/>
          <w:lang w:val="en-US" w:eastAsia="zh-CN"/>
        </w:rPr>
        <w:t>（可调节音量）</w:t>
      </w:r>
      <w:r>
        <w:rPr>
          <w:rFonts w:hint="eastAsia" w:ascii="宋体" w:hAnsi="宋体" w:eastAsia="宋体" w:cs="宋体"/>
          <w:color w:val="auto"/>
          <w:sz w:val="24"/>
          <w:szCs w:val="24"/>
          <w:highlight w:val="none"/>
          <w:lang w:val="en-US" w:eastAsia="zh-CN"/>
        </w:rPr>
        <w:t>。能</w:t>
      </w:r>
      <w:r>
        <w:rPr>
          <w:rFonts w:hint="eastAsia" w:hAnsi="宋体" w:cs="宋体"/>
          <w:color w:val="auto"/>
          <w:sz w:val="24"/>
          <w:szCs w:val="24"/>
          <w:highlight w:val="none"/>
          <w:lang w:val="en-US" w:eastAsia="zh-CN"/>
        </w:rPr>
        <w:t>转弯播报，</w:t>
      </w:r>
      <w:r>
        <w:rPr>
          <w:rFonts w:hint="eastAsia" w:ascii="宋体" w:hAnsi="宋体" w:eastAsia="宋体" w:cs="宋体"/>
          <w:color w:val="auto"/>
          <w:sz w:val="24"/>
          <w:szCs w:val="24"/>
          <w:highlight w:val="none"/>
          <w:lang w:val="en-US" w:eastAsia="zh-CN"/>
        </w:rPr>
        <w:t>在作业时播放音乐以警示、提示周围行人注意避让。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2.11配备与车辆相适应的灭火器。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2.12按交易发起人要求对车辆进行外观喷涂。</w:t>
      </w: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序号2：18吨高压清洗车</w:t>
      </w:r>
    </w:p>
    <w:p>
      <w:pPr>
        <w:keepNext w:val="0"/>
        <w:keepLines w:val="0"/>
        <w:pageBreakBefore w:val="0"/>
        <w:numPr>
          <w:ilvl w:val="0"/>
          <w:numId w:val="0"/>
        </w:numPr>
        <w:kinsoku/>
        <w:wordWrap/>
        <w:topLinePunct w:val="0"/>
        <w:bidi w:val="0"/>
        <w:adjustRightInd w:val="0"/>
        <w:snapToGrid/>
        <w:spacing w:line="360" w:lineRule="auto"/>
        <w:rPr>
          <w:rFonts w:hint="eastAsia"/>
          <w:color w:val="auto"/>
          <w:highlight w:val="none"/>
        </w:rPr>
      </w:pPr>
      <w:r>
        <w:rPr>
          <w:rFonts w:hint="eastAsia" w:ascii="宋体" w:hAnsi="宋体" w:eastAsia="宋体" w:cs="宋体"/>
          <w:b/>
          <w:bCs/>
          <w:color w:val="auto"/>
          <w:sz w:val="24"/>
          <w:szCs w:val="24"/>
          <w:highlight w:val="none"/>
          <w:lang w:val="en-US" w:eastAsia="zh-CN"/>
        </w:rPr>
        <w:t>1.主要技术参数</w:t>
      </w:r>
    </w:p>
    <w:tbl>
      <w:tblPr>
        <w:tblStyle w:val="65"/>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27"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5684"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●底盘型号</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东风天锦DFH1180EX8或国产更优或同档次及以上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●底盘发动机型号</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东风康明斯D6.7NS6B230或国产更优或同档次及以上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底盘发动机功率/排量（kw/L）</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≥16</w:t>
            </w:r>
            <w:r>
              <w:rPr>
                <w:rFonts w:hint="eastAsia" w:ascii="宋体" w:hAnsi="宋体" w:cs="宋体"/>
                <w:color w:val="auto"/>
                <w:sz w:val="24"/>
                <w:szCs w:val="24"/>
                <w:highlight w:val="none"/>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变速箱</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型号DT0690或更优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满载最大总质量(kg)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●整备质量(kg)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额定载质量(kg)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vertAlign w:val="baseline"/>
                <w:lang w:val="en-US" w:eastAsia="zh-CN"/>
              </w:rPr>
              <w:t>）</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外形尺寸（长×宽×高(mm)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≥8900×2500×2900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●前悬/后悬（mm）</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接近角/离去角（°）</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副发动机</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东风康明斯</w:t>
            </w:r>
            <w:r>
              <w:rPr>
                <w:rFonts w:hint="eastAsia" w:ascii="宋体" w:hAnsi="宋体" w:cs="宋体"/>
                <w:color w:val="auto"/>
                <w:sz w:val="24"/>
                <w:szCs w:val="24"/>
                <w:highlight w:val="none"/>
                <w:vertAlign w:val="baseline"/>
                <w:lang w:val="en-US" w:eastAsia="zh-CN"/>
              </w:rPr>
              <w:t>、云内（</w:t>
            </w:r>
            <w:r>
              <w:rPr>
                <w:rFonts w:hint="eastAsia" w:ascii="宋体" w:hAnsi="宋体" w:eastAsia="宋体" w:cs="宋体"/>
                <w:color w:val="auto"/>
                <w:sz w:val="24"/>
                <w:szCs w:val="24"/>
                <w:highlight w:val="none"/>
                <w:vertAlign w:val="baseline"/>
                <w:lang w:val="en-US" w:eastAsia="zh-CN"/>
              </w:rPr>
              <w:t>国四</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或国产更优或同档次及以上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副发动机功率(</w:t>
            </w:r>
            <w:r>
              <w:rPr>
                <w:rFonts w:hint="eastAsia" w:ascii="宋体" w:hAnsi="宋体" w:eastAsia="宋体" w:cs="宋体"/>
                <w:color w:val="auto"/>
                <w:sz w:val="24"/>
                <w:szCs w:val="24"/>
                <w:highlight w:val="none"/>
                <w:lang w:val="en-US" w:eastAsia="zh-CN"/>
              </w:rPr>
              <w:t>kw</w:t>
            </w:r>
            <w:r>
              <w:rPr>
                <w:rFonts w:hint="eastAsia" w:ascii="宋体" w:hAnsi="宋体" w:eastAsia="宋体" w:cs="宋体"/>
                <w:color w:val="auto"/>
                <w:sz w:val="24"/>
                <w:szCs w:val="24"/>
                <w:highlight w:val="none"/>
                <w:vertAlign w:val="baseline"/>
                <w:lang w:val="en-US" w:eastAsia="zh-CN"/>
              </w:rPr>
              <w:t>)</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高压水泵最大压力(MP</w:t>
            </w:r>
            <w:r>
              <w:rPr>
                <w:rFonts w:hint="eastAsia" w:ascii="宋体" w:hAnsi="宋体" w:cs="宋体"/>
                <w:color w:val="auto"/>
                <w:sz w:val="24"/>
                <w:szCs w:val="24"/>
                <w:highlight w:val="none"/>
                <w:vertAlign w:val="baseline"/>
                <w:lang w:val="en-US" w:eastAsia="zh-CN"/>
              </w:rPr>
              <w:t>a</w:t>
            </w:r>
            <w:r>
              <w:rPr>
                <w:rFonts w:hint="eastAsia" w:ascii="宋体" w:hAnsi="宋体" w:eastAsia="宋体" w:cs="宋体"/>
                <w:color w:val="auto"/>
                <w:sz w:val="24"/>
                <w:szCs w:val="24"/>
                <w:highlight w:val="none"/>
                <w:vertAlign w:val="baseline"/>
                <w:lang w:val="en-US" w:eastAsia="zh-CN"/>
              </w:rPr>
              <w:t>)</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高压水泵额定流量(L/min)</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低压水泵型号</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威龙或</w:t>
            </w:r>
            <w:r>
              <w:rPr>
                <w:rFonts w:hint="eastAsia" w:ascii="宋体" w:hAnsi="宋体" w:eastAsia="宋体" w:cs="宋体"/>
                <w:color w:val="auto"/>
                <w:sz w:val="24"/>
                <w:szCs w:val="24"/>
                <w:highlight w:val="none"/>
                <w:vertAlign w:val="baseline"/>
                <w:lang w:val="en-US" w:eastAsia="zh-CN"/>
              </w:rPr>
              <w:t>国产更优或同档次及以上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低压水泵扬</w:t>
            </w:r>
            <w:r>
              <w:rPr>
                <w:rFonts w:hint="eastAsia" w:ascii="宋体" w:hAnsi="宋体" w:cs="宋体"/>
                <w:color w:val="auto"/>
                <w:sz w:val="24"/>
                <w:szCs w:val="24"/>
                <w:highlight w:val="none"/>
                <w:vertAlign w:val="baseline"/>
                <w:lang w:val="en-US" w:eastAsia="zh-CN"/>
              </w:rPr>
              <w:t>程</w:t>
            </w:r>
            <w:r>
              <w:rPr>
                <w:rFonts w:hint="eastAsia" w:ascii="宋体" w:hAnsi="宋体" w:eastAsia="宋体" w:cs="宋体"/>
                <w:color w:val="auto"/>
                <w:sz w:val="24"/>
                <w:szCs w:val="24"/>
                <w:highlight w:val="none"/>
                <w:vertAlign w:val="baseline"/>
                <w:lang w:val="en-US" w:eastAsia="zh-CN"/>
              </w:rPr>
              <w:t>（m）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低压水泵额定流量(m³/h)</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低压水泵冲洗宽度（m）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水炮射程（m）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2"/>
                <w:sz w:val="24"/>
                <w:szCs w:val="24"/>
                <w:highlight w:val="none"/>
                <w:lang w:val="en-US" w:eastAsia="zh-CN" w:bidi="ar-SA"/>
              </w:rPr>
              <w:t>水罐有效公告容积（</w:t>
            </w:r>
            <w:r>
              <w:rPr>
                <w:rFonts w:hint="eastAsia" w:ascii="宋体" w:hAnsi="宋体" w:eastAsia="宋体" w:cs="宋体"/>
                <w:color w:val="auto"/>
                <w:sz w:val="24"/>
                <w:szCs w:val="24"/>
                <w:highlight w:val="none"/>
                <w:vertAlign w:val="baseline"/>
                <w:lang w:val="en-US" w:eastAsia="zh-CN"/>
              </w:rPr>
              <w:t>m³</w:t>
            </w:r>
            <w:r>
              <w:rPr>
                <w:rFonts w:hint="eastAsia" w:ascii="宋体" w:hAnsi="宋体" w:eastAsia="宋体" w:cs="宋体"/>
                <w:color w:val="auto"/>
                <w:kern w:val="2"/>
                <w:sz w:val="24"/>
                <w:szCs w:val="24"/>
                <w:highlight w:val="none"/>
                <w:lang w:val="en-US" w:eastAsia="zh-CN" w:bidi="ar-SA"/>
              </w:rPr>
              <w:t>）</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驾驶室调温措施</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配原厂冷暖空调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电子水炮</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vertAlign w:val="baseline"/>
                <w:lang w:val="en-US" w:eastAsia="zh-CN"/>
              </w:rPr>
              <w:t>原厂配备（安装位置车头）</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其他性能要求</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2.1水罐内部采用防波板缓冲结构设计，底架须采用经有限元分析过后的框架结构，保证整体的结构强度、刚度。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2.2须配备缺水报警、防止水泵无水运转的电气系统。水罐水位低于设计位置时，系统发出缺水报警提示音,提醒用户停止高、低压水泵运转,防止水泵无水干烧。</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2.3车辆功能须具有前鸭嘴冲洗</w:t>
      </w:r>
      <w:r>
        <w:rPr>
          <w:rFonts w:hint="eastAsia" w:hAnsi="宋体" w:cs="宋体"/>
          <w:color w:val="auto"/>
          <w:sz w:val="24"/>
          <w:szCs w:val="24"/>
          <w:highlight w:val="none"/>
          <w:lang w:val="en-US" w:eastAsia="zh-CN"/>
        </w:rPr>
        <w:t>、后对冲、后洒水、水</w:t>
      </w:r>
      <w:r>
        <w:rPr>
          <w:rFonts w:hint="eastAsia" w:ascii="宋体" w:hAnsi="宋体" w:eastAsia="宋体" w:cs="宋体"/>
          <w:color w:val="auto"/>
          <w:sz w:val="24"/>
          <w:szCs w:val="24"/>
          <w:highlight w:val="none"/>
          <w:vertAlign w:val="baseline"/>
          <w:lang w:val="en-US" w:eastAsia="zh-CN"/>
        </w:rPr>
        <w:t>炮</w:t>
      </w:r>
      <w:r>
        <w:rPr>
          <w:rFonts w:hint="eastAsia" w:hAnsi="宋体" w:cs="宋体"/>
          <w:color w:val="auto"/>
          <w:sz w:val="24"/>
          <w:szCs w:val="24"/>
          <w:highlight w:val="none"/>
          <w:lang w:val="en-US" w:eastAsia="zh-CN"/>
        </w:rPr>
        <w:t>等功能。</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2.4车辆须采用“控制屏+操作盒”的控制模式。操作盒位于驾驶室中控台上方，用于控制前鸭嘴装置，后对冲装置，后洒水装置作业。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2.5需具有前鸭嘴冲洗装置，由气动切断阀控制，适用于冲洗路面及路沿，通过调整两个连接法兰角度，可以任意调节鸭嘴型喷头的冲洗方位。</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2.6需具有对冲冲洗装置，有圆锥喷嘴左右各一个，双向冲洗，均由气动切断阀控制，通过调整两个连接法兰角度，可任意调节喷嘴角度。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2.7需具有后</w:t>
      </w:r>
      <w:r>
        <w:rPr>
          <w:rFonts w:hint="eastAsia" w:hAnsi="宋体" w:cs="宋体"/>
          <w:color w:val="auto"/>
          <w:sz w:val="24"/>
          <w:szCs w:val="24"/>
          <w:highlight w:val="none"/>
          <w:lang w:val="en-US" w:eastAsia="zh-CN"/>
        </w:rPr>
        <w:t>洒水</w:t>
      </w:r>
      <w:r>
        <w:rPr>
          <w:rFonts w:hint="eastAsia" w:ascii="宋体" w:hAnsi="宋体" w:eastAsia="宋体" w:cs="宋体"/>
          <w:color w:val="auto"/>
          <w:sz w:val="24"/>
          <w:szCs w:val="24"/>
          <w:highlight w:val="none"/>
          <w:lang w:val="en-US" w:eastAsia="zh-CN"/>
        </w:rPr>
        <w:t>装置，采用气动切断阀分别控制后</w:t>
      </w:r>
      <w:r>
        <w:rPr>
          <w:rFonts w:hint="eastAsia" w:hAnsi="宋体" w:cs="宋体"/>
          <w:color w:val="auto"/>
          <w:sz w:val="24"/>
          <w:szCs w:val="24"/>
          <w:highlight w:val="none"/>
          <w:lang w:val="en-US" w:eastAsia="zh-CN"/>
        </w:rPr>
        <w:t>洒</w:t>
      </w:r>
      <w:r>
        <w:rPr>
          <w:rFonts w:hint="eastAsia" w:ascii="宋体" w:hAnsi="宋体" w:eastAsia="宋体" w:cs="宋体"/>
          <w:color w:val="auto"/>
          <w:sz w:val="24"/>
          <w:szCs w:val="24"/>
          <w:highlight w:val="none"/>
          <w:lang w:val="en-US" w:eastAsia="zh-CN"/>
        </w:rPr>
        <w:t>水嘴的开启与关闭，同时开启两个后洒水嘴时，洒水宽度不小于14m。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需具有铝制远射程水炮，安装于后工作台。水枪可0～360°旋转、炮体可上下俯仰操作。正反拧转枪体前部的调节套管，可调节水流的喷射形状(柱状或锥状)及关闭水枪。水枪由手动球阀控制，工作中可任意开闭水枪，水炮射程不小于38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2.9前鸭嘴装置，后对冲装置，后洒水装置需均由电、气控制开和关，操作方便灵活，由驾驶室里的操作盒实现,用于控制前鸭嘴装置</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2.10需配备智能音乐播放器</w:t>
      </w:r>
      <w:r>
        <w:rPr>
          <w:rFonts w:hint="eastAsia" w:hAnsi="宋体" w:cs="宋体"/>
          <w:color w:val="auto"/>
          <w:sz w:val="24"/>
          <w:szCs w:val="24"/>
          <w:highlight w:val="none"/>
          <w:lang w:val="en-US" w:eastAsia="zh-CN"/>
        </w:rPr>
        <w:t>（可调节音量）</w:t>
      </w:r>
      <w:r>
        <w:rPr>
          <w:rFonts w:hint="eastAsia" w:ascii="宋体" w:hAnsi="宋体" w:eastAsia="宋体" w:cs="宋体"/>
          <w:color w:val="auto"/>
          <w:sz w:val="24"/>
          <w:szCs w:val="24"/>
          <w:highlight w:val="none"/>
          <w:lang w:val="en-US" w:eastAsia="zh-CN"/>
        </w:rPr>
        <w:t>。能</w:t>
      </w:r>
      <w:r>
        <w:rPr>
          <w:rFonts w:hint="eastAsia" w:hAnsi="宋体" w:cs="宋体"/>
          <w:color w:val="auto"/>
          <w:sz w:val="24"/>
          <w:szCs w:val="24"/>
          <w:highlight w:val="none"/>
          <w:lang w:val="en-US" w:eastAsia="zh-CN"/>
        </w:rPr>
        <w:t>转弯播报，</w:t>
      </w:r>
      <w:r>
        <w:rPr>
          <w:rFonts w:hint="eastAsia" w:ascii="宋体" w:hAnsi="宋体" w:eastAsia="宋体" w:cs="宋体"/>
          <w:color w:val="auto"/>
          <w:sz w:val="24"/>
          <w:szCs w:val="24"/>
          <w:highlight w:val="none"/>
          <w:lang w:val="en-US" w:eastAsia="zh-CN"/>
        </w:rPr>
        <w:t>在作业时播放音乐以警示、提示周围行人注意避让。。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2.11需配备箭头灯。能在作业起到警示作用，提示注意避让。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2.12配备与车辆相适应的灭火器。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2.13按交易发起人要求对车辆进行外观喷涂。</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rPr>
          <w:rFonts w:hint="eastAsia" w:ascii="宋体" w:hAnsi="宋体" w:eastAsia="宋体" w:cs="宋体"/>
          <w:b/>
          <w:bCs/>
          <w:color w:val="auto"/>
          <w:kern w:val="0"/>
          <w:sz w:val="28"/>
          <w:szCs w:val="28"/>
          <w:highlight w:val="none"/>
          <w:lang w:val="en-US" w:eastAsia="zh-CN" w:bidi="ar-SA"/>
        </w:rPr>
      </w:pP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序号3：18吨高压清洗车（新能源）</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1.主要技术参数</w:t>
      </w:r>
    </w:p>
    <w:tbl>
      <w:tblPr>
        <w:tblStyle w:val="65"/>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1644"/>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27"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5684" w:type="dxa"/>
            <w:gridSpan w:val="2"/>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●满载最大总质量(kg)</w:t>
            </w:r>
          </w:p>
        </w:tc>
        <w:tc>
          <w:tcPr>
            <w:tcW w:w="5684" w:type="dxa"/>
            <w:gridSpan w:val="2"/>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●整备质量(kg)</w:t>
            </w:r>
          </w:p>
        </w:tc>
        <w:tc>
          <w:tcPr>
            <w:tcW w:w="5684" w:type="dxa"/>
            <w:gridSpan w:val="2"/>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lang w:val="en-US" w:eastAsia="zh-CN"/>
              </w:rPr>
              <w:t>额定载质量(kg)</w:t>
            </w:r>
          </w:p>
        </w:tc>
        <w:tc>
          <w:tcPr>
            <w:tcW w:w="5684" w:type="dxa"/>
            <w:gridSpan w:val="2"/>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最小离地间隙（</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vertAlign w:val="baseline"/>
                <w:lang w:val="en-US" w:eastAsia="zh-CN"/>
              </w:rPr>
              <w:t>）(满载)</w:t>
            </w:r>
          </w:p>
        </w:tc>
        <w:tc>
          <w:tcPr>
            <w:tcW w:w="5684" w:type="dxa"/>
            <w:gridSpan w:val="2"/>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外形尺寸（长×宽×高(mm)</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≥8900×2500×2900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接近角/离去角（°）</w:t>
            </w:r>
          </w:p>
        </w:tc>
        <w:tc>
          <w:tcPr>
            <w:tcW w:w="5684" w:type="dxa"/>
            <w:gridSpan w:val="2"/>
            <w:vAlign w:val="center"/>
          </w:tcPr>
          <w:p>
            <w:pPr>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kern w:val="2"/>
                <w:sz w:val="24"/>
                <w:szCs w:val="24"/>
                <w:highlight w:val="none"/>
                <w:lang w:val="en-US" w:eastAsia="zh-CN" w:bidi="ar-SA"/>
              </w:rPr>
              <w:t>水罐</w:t>
            </w:r>
            <w:r>
              <w:rPr>
                <w:rFonts w:hint="eastAsia" w:ascii="宋体" w:hAnsi="宋体" w:cs="宋体"/>
                <w:color w:val="auto"/>
                <w:kern w:val="2"/>
                <w:sz w:val="24"/>
                <w:szCs w:val="24"/>
                <w:highlight w:val="none"/>
                <w:lang w:val="en-US" w:eastAsia="zh-CN" w:bidi="ar-SA"/>
              </w:rPr>
              <w:t>总容积(m³)</w:t>
            </w:r>
          </w:p>
        </w:tc>
        <w:tc>
          <w:tcPr>
            <w:tcW w:w="5684" w:type="dxa"/>
            <w:gridSpan w:val="2"/>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kern w:val="2"/>
                <w:sz w:val="24"/>
                <w:szCs w:val="24"/>
                <w:highlight w:val="none"/>
                <w:lang w:val="en-US" w:eastAsia="zh-CN" w:bidi="ar-SA"/>
              </w:rPr>
              <w:t>水罐</w:t>
            </w:r>
            <w:r>
              <w:rPr>
                <w:rFonts w:hint="eastAsia" w:ascii="宋体" w:hAnsi="宋体" w:cs="宋体"/>
                <w:color w:val="auto"/>
                <w:kern w:val="2"/>
                <w:sz w:val="24"/>
                <w:szCs w:val="24"/>
                <w:highlight w:val="none"/>
                <w:lang w:val="en-US" w:eastAsia="zh-CN" w:bidi="ar-SA"/>
              </w:rPr>
              <w:t>总容量(m³)</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罐体有效容积(m³)</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底盘型号/类别/生产企业</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DFH1180BEV1/纯电动二类底盘/东风或更优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轴距（mm）</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驱动电机型式/型号/生产企业</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永磁同步电机/TZ370XS-LKM1103/苏州绿控或更优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驱动电机额定功率/峰值功率(kw)</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驱动电机额定功率/生产企业</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磷酸铁锂电池/宁德时代或更优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电池总电量(kw</w:t>
            </w:r>
            <w:r>
              <w:rPr>
                <w:rFonts w:hint="default" w:ascii="宋体" w:hAnsi="宋体" w:cs="宋体"/>
                <w:color w:val="auto"/>
                <w:kern w:val="2"/>
                <w:sz w:val="24"/>
                <w:szCs w:val="24"/>
                <w:highlight w:val="none"/>
                <w:lang w:val="en-US" w:eastAsia="zh-CN" w:bidi="ar-SA"/>
              </w:rPr>
              <w:t>h</w:t>
            </w:r>
            <w:r>
              <w:rPr>
                <w:rFonts w:hint="eastAsia" w:ascii="宋体" w:hAnsi="宋体" w:cs="宋体"/>
                <w:color w:val="auto"/>
                <w:kern w:val="2"/>
                <w:sz w:val="24"/>
                <w:szCs w:val="24"/>
                <w:highlight w:val="none"/>
                <w:lang w:val="en-US" w:eastAsia="zh-CN" w:bidi="ar-SA"/>
              </w:rPr>
              <w:t>)</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控制器型号/控制器生产企业</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KTZ54X59S-GVD55050或更优/深圳市英威腾或更优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续驶里程（km）</w:t>
            </w:r>
            <w:r>
              <w:rPr>
                <w:rFonts w:hint="eastAsia" w:ascii="宋体" w:hAnsi="宋体" w:cs="宋体"/>
                <w:color w:val="auto"/>
                <w:sz w:val="24"/>
                <w:szCs w:val="24"/>
                <w:highlight w:val="none"/>
                <w:lang w:val="en-US" w:eastAsia="zh-CN"/>
              </w:rPr>
              <w:t>（满载未作业情况下正常使用）</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高压水泵最大压力(</w:t>
            </w:r>
            <w:r>
              <w:rPr>
                <w:rFonts w:hint="eastAsia" w:ascii="宋体" w:hAnsi="宋体" w:cs="宋体"/>
                <w:color w:val="auto"/>
                <w:sz w:val="24"/>
                <w:szCs w:val="24"/>
                <w:highlight w:val="none"/>
                <w:vertAlign w:val="baseline"/>
                <w:lang w:val="en-US" w:eastAsia="zh-CN"/>
              </w:rPr>
              <w:t>MPa</w:t>
            </w:r>
            <w:r>
              <w:rPr>
                <w:rFonts w:hint="eastAsia" w:ascii="宋体" w:hAnsi="宋体" w:eastAsia="宋体" w:cs="宋体"/>
                <w:color w:val="auto"/>
                <w:sz w:val="24"/>
                <w:szCs w:val="24"/>
                <w:highlight w:val="none"/>
                <w:vertAlign w:val="baseline"/>
                <w:lang w:val="en-US" w:eastAsia="zh-CN"/>
              </w:rPr>
              <w:t>)</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喷水架清洗宽度</w:t>
            </w:r>
            <w:r>
              <w:rPr>
                <w:rFonts w:hint="eastAsia" w:ascii="宋体" w:hAnsi="宋体" w:eastAsia="宋体" w:cs="宋体"/>
                <w:color w:val="auto"/>
                <w:sz w:val="24"/>
                <w:szCs w:val="24"/>
                <w:highlight w:val="none"/>
                <w:vertAlign w:val="baseline"/>
                <w:lang w:val="en-US" w:eastAsia="zh-CN"/>
              </w:rPr>
              <w:t>（m）</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高压水泵型号</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浙江大农DBR-4026-TR或更优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高压水泵额定</w:t>
            </w:r>
            <w:r>
              <w:rPr>
                <w:rFonts w:hint="eastAsia" w:ascii="宋体" w:hAnsi="宋体" w:cs="宋体"/>
                <w:color w:val="auto"/>
                <w:sz w:val="24"/>
                <w:szCs w:val="24"/>
                <w:highlight w:val="none"/>
                <w:vertAlign w:val="baseline"/>
                <w:lang w:val="en-US" w:eastAsia="zh-CN"/>
              </w:rPr>
              <w:t>压力</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MPa</w:t>
            </w:r>
            <w:r>
              <w:rPr>
                <w:rFonts w:hint="eastAsia" w:ascii="宋体" w:hAnsi="宋体" w:eastAsia="宋体" w:cs="宋体"/>
                <w:color w:val="auto"/>
                <w:sz w:val="24"/>
                <w:szCs w:val="24"/>
                <w:highlight w:val="none"/>
                <w:vertAlign w:val="baseline"/>
                <w:lang w:val="en-US" w:eastAsia="zh-CN"/>
              </w:rPr>
              <w:t>)</w:t>
            </w:r>
          </w:p>
        </w:tc>
        <w:tc>
          <w:tcPr>
            <w:tcW w:w="5684" w:type="dxa"/>
            <w:gridSpan w:val="2"/>
            <w:vAlign w:val="center"/>
          </w:tcPr>
          <w:p>
            <w:pPr>
              <w:spacing w:line="240" w:lineRule="auto"/>
              <w:jc w:val="both"/>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高压水泵额定流量(L/min)</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高压水泵工作转速（r/min）</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低压水泵型号</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杭州威龙65QZZB-50/110N-FDX4-P30或更优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低压水泵额定流量(m³/h)</w:t>
            </w:r>
          </w:p>
        </w:tc>
        <w:tc>
          <w:tcPr>
            <w:tcW w:w="5684" w:type="dxa"/>
            <w:gridSpan w:val="2"/>
            <w:vAlign w:val="center"/>
          </w:tcPr>
          <w:p>
            <w:pPr>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低压水泵扬</w:t>
            </w:r>
            <w:r>
              <w:rPr>
                <w:rFonts w:hint="eastAsia" w:ascii="宋体" w:hAnsi="宋体" w:cs="宋体"/>
                <w:color w:val="auto"/>
                <w:sz w:val="24"/>
                <w:szCs w:val="24"/>
                <w:highlight w:val="none"/>
                <w:vertAlign w:val="baseline"/>
                <w:lang w:val="en-US" w:eastAsia="zh-CN"/>
              </w:rPr>
              <w:t>程</w:t>
            </w:r>
            <w:r>
              <w:rPr>
                <w:rFonts w:hint="eastAsia" w:ascii="宋体" w:hAnsi="宋体" w:eastAsia="宋体" w:cs="宋体"/>
                <w:color w:val="auto"/>
                <w:sz w:val="24"/>
                <w:szCs w:val="24"/>
                <w:highlight w:val="none"/>
                <w:vertAlign w:val="baseline"/>
                <w:lang w:val="en-US" w:eastAsia="zh-CN"/>
              </w:rPr>
              <w:t>（m）</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低压水泵最大工作转速（r/min）</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冲洗宽度（m）</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水</w:t>
            </w:r>
            <w:r>
              <w:rPr>
                <w:rFonts w:hint="eastAsia" w:ascii="宋体" w:hAnsi="宋体" w:eastAsia="宋体" w:cs="宋体"/>
                <w:color w:val="auto"/>
                <w:sz w:val="24"/>
                <w:szCs w:val="24"/>
                <w:highlight w:val="none"/>
                <w:vertAlign w:val="baseline"/>
                <w:lang w:val="zh-CN" w:eastAsia="zh-CN"/>
              </w:rPr>
              <w:t>炮</w:t>
            </w:r>
            <w:r>
              <w:rPr>
                <w:rFonts w:hint="eastAsia" w:ascii="宋体" w:hAnsi="宋体" w:eastAsia="宋体" w:cs="宋体"/>
                <w:color w:val="auto"/>
                <w:sz w:val="24"/>
                <w:szCs w:val="24"/>
                <w:highlight w:val="none"/>
                <w:vertAlign w:val="baseline"/>
                <w:lang w:val="en-US" w:eastAsia="zh-CN"/>
              </w:rPr>
              <w:t>射程（m）</w:t>
            </w:r>
          </w:p>
        </w:tc>
        <w:tc>
          <w:tcPr>
            <w:tcW w:w="5684" w:type="dxa"/>
            <w:gridSpan w:val="2"/>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最高车速（km/h）</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最大爬坡角（%）</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最小转弯直径(m)</w:t>
            </w:r>
          </w:p>
        </w:tc>
        <w:tc>
          <w:tcPr>
            <w:tcW w:w="5684" w:type="dxa"/>
            <w:gridSpan w:val="2"/>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Merge w:val="restart"/>
            <w:vAlign w:val="center"/>
          </w:tcPr>
          <w:p>
            <w:pPr>
              <w:bidi w:val="0"/>
              <w:spacing w:line="240" w:lineRule="auto"/>
              <w:jc w:val="both"/>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工作行驶速度（km/h）</w:t>
            </w:r>
          </w:p>
        </w:tc>
        <w:tc>
          <w:tcPr>
            <w:tcW w:w="164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高压清洗</w:t>
            </w:r>
          </w:p>
        </w:tc>
        <w:tc>
          <w:tcPr>
            <w:tcW w:w="4040"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Merge w:val="continue"/>
            <w:vAlign w:val="center"/>
          </w:tcPr>
          <w:p>
            <w:pPr>
              <w:bidi w:val="0"/>
              <w:spacing w:line="240" w:lineRule="auto"/>
              <w:jc w:val="both"/>
              <w:rPr>
                <w:rFonts w:hint="eastAsia" w:ascii="宋体" w:hAnsi="宋体" w:cs="宋体"/>
                <w:color w:val="auto"/>
                <w:kern w:val="2"/>
                <w:sz w:val="24"/>
                <w:szCs w:val="24"/>
                <w:highlight w:val="none"/>
                <w:lang w:val="en-US" w:eastAsia="zh-CN" w:bidi="ar-SA"/>
              </w:rPr>
            </w:pPr>
          </w:p>
        </w:tc>
        <w:tc>
          <w:tcPr>
            <w:tcW w:w="164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低压洒水</w:t>
            </w:r>
          </w:p>
        </w:tc>
        <w:tc>
          <w:tcPr>
            <w:tcW w:w="4040"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电池</w:t>
            </w:r>
            <w:r>
              <w:rPr>
                <w:rFonts w:hint="eastAsia" w:ascii="宋体" w:hAnsi="宋体" w:eastAsia="宋体" w:cs="宋体"/>
                <w:b w:val="0"/>
                <w:bCs w:val="0"/>
                <w:color w:val="auto"/>
                <w:sz w:val="24"/>
                <w:szCs w:val="24"/>
                <w:highlight w:val="none"/>
                <w:lang w:val="en-US" w:eastAsia="zh-CN"/>
              </w:rPr>
              <w:t>衰减率</w:t>
            </w:r>
          </w:p>
        </w:tc>
        <w:tc>
          <w:tcPr>
            <w:tcW w:w="5684" w:type="dxa"/>
            <w:gridSpan w:val="2"/>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≤20%（5年内）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充电桩</w:t>
            </w:r>
          </w:p>
        </w:tc>
        <w:tc>
          <w:tcPr>
            <w:tcW w:w="5684" w:type="dxa"/>
            <w:gridSpan w:val="2"/>
            <w:vAlign w:val="center"/>
          </w:tcPr>
          <w:p>
            <w:pPr>
              <w:spacing w:line="24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原厂配备（包安装调试）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充电时长</w:t>
            </w:r>
            <w:r>
              <w:rPr>
                <w:rFonts w:hint="eastAsia" w:ascii="宋体" w:hAnsi="宋体" w:cs="宋体"/>
                <w:color w:val="auto"/>
                <w:kern w:val="2"/>
                <w:sz w:val="24"/>
                <w:szCs w:val="24"/>
                <w:highlight w:val="none"/>
                <w:lang w:val="en-US" w:eastAsia="zh-CN" w:bidi="ar-SA"/>
              </w:rPr>
              <w:t>（h）(满电)</w:t>
            </w:r>
          </w:p>
        </w:tc>
        <w:tc>
          <w:tcPr>
            <w:tcW w:w="5684" w:type="dxa"/>
            <w:gridSpan w:val="2"/>
            <w:vAlign w:val="center"/>
          </w:tcPr>
          <w:p>
            <w:pPr>
              <w:spacing w:line="240" w:lineRule="auto"/>
              <w:jc w:val="both"/>
              <w:rPr>
                <w:rFonts w:hint="default"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充电器</w:t>
            </w:r>
          </w:p>
        </w:tc>
        <w:tc>
          <w:tcPr>
            <w:tcW w:w="5684" w:type="dxa"/>
            <w:gridSpan w:val="2"/>
            <w:vAlign w:val="center"/>
          </w:tcPr>
          <w:p>
            <w:pPr>
              <w:spacing w:line="240" w:lineRule="auto"/>
              <w:jc w:val="both"/>
              <w:rPr>
                <w:rFonts w:hint="default"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●电子水炮</w:t>
            </w:r>
          </w:p>
        </w:tc>
        <w:tc>
          <w:tcPr>
            <w:tcW w:w="5684" w:type="dxa"/>
            <w:gridSpan w:val="2"/>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原厂配备（安装位置车头）</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rPr>
          <w:rFonts w:hint="eastAsia"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pPr>
        <w:pStyle w:val="37"/>
        <w:keepNext w:val="0"/>
        <w:keepLines w:val="0"/>
        <w:pageBreakBefore w:val="0"/>
        <w:widowControl w:val="0"/>
        <w:numPr>
          <w:ilvl w:val="0"/>
          <w:numId w:val="0"/>
        </w:numPr>
        <w:kinsoku/>
        <w:wordWrap/>
        <w:overflowPunct/>
        <w:topLinePunct w:val="0"/>
        <w:autoSpaceDE/>
        <w:autoSpaceDN/>
        <w:bidi w:val="0"/>
        <w:adjustRightInd w:val="0"/>
        <w:snapToGrid/>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2.其他性能要求</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2.1水罐内部采用防波板缓冲结构设计，底架须采用经有限元分析过后的框架结构，保证整体的结构强度、刚度。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2.2须配备缺水报警、防止水泵无水运转的电气系统。水罐水位低于设计位置时，系统发出缺水报警提示音,提醒用户停止高、低压水泵运转,防止水泵无水干烧。</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2.3车辆功能须具有前鸭嘴冲洗</w:t>
      </w:r>
      <w:r>
        <w:rPr>
          <w:rFonts w:hint="eastAsia" w:hAnsi="宋体" w:cs="宋体"/>
          <w:color w:val="auto"/>
          <w:sz w:val="24"/>
          <w:szCs w:val="24"/>
          <w:highlight w:val="none"/>
          <w:lang w:val="en-US" w:eastAsia="zh-CN"/>
        </w:rPr>
        <w:t>、后对冲、后洒水、水</w:t>
      </w:r>
      <w:r>
        <w:rPr>
          <w:rFonts w:hint="eastAsia" w:ascii="宋体" w:hAnsi="宋体" w:eastAsia="宋体" w:cs="宋体"/>
          <w:color w:val="auto"/>
          <w:sz w:val="24"/>
          <w:szCs w:val="24"/>
          <w:highlight w:val="none"/>
          <w:vertAlign w:val="baseline"/>
          <w:lang w:val="en-US" w:eastAsia="zh-CN"/>
        </w:rPr>
        <w:t>炮</w:t>
      </w:r>
      <w:r>
        <w:rPr>
          <w:rFonts w:hint="eastAsia" w:hAnsi="宋体" w:cs="宋体"/>
          <w:color w:val="auto"/>
          <w:sz w:val="24"/>
          <w:szCs w:val="24"/>
          <w:highlight w:val="none"/>
          <w:lang w:val="en-US" w:eastAsia="zh-CN"/>
        </w:rPr>
        <w:t>等功能。</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2.4车辆须采</w:t>
      </w:r>
      <w:r>
        <w:rPr>
          <w:rFonts w:hint="eastAsia" w:hAnsi="宋体" w:cs="宋体"/>
          <w:color w:val="auto"/>
          <w:sz w:val="24"/>
          <w:szCs w:val="24"/>
          <w:highlight w:val="none"/>
          <w:lang w:val="en-US" w:eastAsia="zh-CN"/>
        </w:rPr>
        <w:t>用“控制屏+操作盒”的</w:t>
      </w:r>
      <w:r>
        <w:rPr>
          <w:rFonts w:hint="eastAsia" w:ascii="宋体" w:hAnsi="宋体" w:eastAsia="宋体" w:cs="宋体"/>
          <w:color w:val="auto"/>
          <w:sz w:val="24"/>
          <w:szCs w:val="24"/>
          <w:highlight w:val="none"/>
          <w:lang w:val="en-US" w:eastAsia="zh-CN"/>
        </w:rPr>
        <w:t>控制模式。操作盒位于驾驶室中控台上方，用于控制前鸭嘴装置，后对冲装置，后洒水装置作业。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2.5需具有前鸭嘴冲洗装置，由气动切断阀控制，适用于冲洗路面及路沿，通过调整两个连接法兰角度，可以任意调节鸭嘴型喷头的冲洗方位。</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2.6需具有对冲冲洗装置，有圆锥喷嘴左右各一个，双向冲洗，均由气动切断阀控制，通过调整两个连接法兰角度，可任意调节喷嘴角度。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2.7需具有后</w:t>
      </w:r>
      <w:r>
        <w:rPr>
          <w:rFonts w:hint="eastAsia" w:hAnsi="宋体" w:cs="宋体"/>
          <w:color w:val="auto"/>
          <w:sz w:val="24"/>
          <w:szCs w:val="24"/>
          <w:highlight w:val="none"/>
          <w:lang w:val="en-US" w:eastAsia="zh-CN"/>
        </w:rPr>
        <w:t>洒</w:t>
      </w:r>
      <w:r>
        <w:rPr>
          <w:rFonts w:hint="eastAsia" w:ascii="宋体" w:hAnsi="宋体" w:eastAsia="宋体" w:cs="宋体"/>
          <w:color w:val="auto"/>
          <w:sz w:val="24"/>
          <w:szCs w:val="24"/>
          <w:highlight w:val="none"/>
          <w:lang w:val="en-US" w:eastAsia="zh-CN"/>
        </w:rPr>
        <w:t>水装置，采用气动切断阀分别控制后</w:t>
      </w:r>
      <w:r>
        <w:rPr>
          <w:rFonts w:hint="eastAsia" w:hAnsi="宋体" w:cs="宋体"/>
          <w:color w:val="auto"/>
          <w:sz w:val="24"/>
          <w:szCs w:val="24"/>
          <w:highlight w:val="none"/>
          <w:lang w:val="en-US" w:eastAsia="zh-CN"/>
        </w:rPr>
        <w:t>洒</w:t>
      </w:r>
      <w:r>
        <w:rPr>
          <w:rFonts w:hint="eastAsia" w:ascii="宋体" w:hAnsi="宋体" w:eastAsia="宋体" w:cs="宋体"/>
          <w:color w:val="auto"/>
          <w:sz w:val="24"/>
          <w:szCs w:val="24"/>
          <w:highlight w:val="none"/>
          <w:lang w:val="en-US" w:eastAsia="zh-CN"/>
        </w:rPr>
        <w:t>水嘴的开启与关闭，同时开启两个后洒水嘴时，洒水宽度不小于14m。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需具有铝制远射程水炮，安装于后工作台。水枪可0～360°旋转、炮体可上下俯仰操作。正反拧转枪体前部的调节套管，可调节水流的喷射形状(柱状或锥状)及关闭水枪。水枪由手动球阀控制，工作中可任意开闭水枪，水炮射程不小于38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2.9前鸭嘴装置，后对冲装置，后洒水装置需均由电、气控制开和关，操作方便灵活，由驾驶室里的操作盒实现,用于控制前鸭嘴装置</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需配备箭头灯。能在作业起到警示作用，提示注意避让。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2.11底盘需采用纯电动二类底盘,动力强劲,承载能力强技术先进质量可靠。</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2.12驱动电机防护等级达到IP67级。该电机输出效率高可达95%，峰值功率160kW，最大扭矩1100Nm，可靠性高，使用寿命长。</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2.13电控采用国内品牌控制器，防护等级达到IP67级。该控制器具有过压欠压、过流、过热保护功能。</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2.14电池系统通过了严格的振动、冲击、挤压、湿热循环、海水浸泡、外部火烧、过温保护等试验。电池防护等级达到IP68级。</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2.15上装电机防水等级达到IP68级；上装电机通过万向节传动轴直接驱动低压水泵，也可通过低压水泵和万向节传动轴驱动高压水泵，传动环节紧凑，效率高，噪声低。</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2.16需配备智能音乐播放器</w:t>
      </w:r>
      <w:r>
        <w:rPr>
          <w:rFonts w:hint="eastAsia" w:ascii="宋体" w:hAnsi="宋体" w:eastAsia="宋体" w:cs="宋体"/>
          <w:b w:val="0"/>
          <w:bCs w:val="0"/>
          <w:color w:val="auto"/>
          <w:kern w:val="2"/>
          <w:sz w:val="24"/>
          <w:szCs w:val="24"/>
          <w:highlight w:val="none"/>
          <w:lang w:val="en-US" w:eastAsia="zh-CN" w:bidi="ar-SA"/>
        </w:rPr>
        <w:t>（可调节音量）。能转弯播报，</w:t>
      </w:r>
      <w:r>
        <w:rPr>
          <w:rFonts w:hint="eastAsia" w:hAnsi="宋体" w:cs="宋体"/>
          <w:color w:val="auto"/>
          <w:sz w:val="24"/>
          <w:szCs w:val="24"/>
          <w:highlight w:val="none"/>
          <w:lang w:val="en-US" w:eastAsia="zh-CN"/>
        </w:rPr>
        <w:t>在作业时播放音乐以警示、提示周围行人注意避让。</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2.17</w:t>
      </w:r>
      <w:r>
        <w:rPr>
          <w:rFonts w:hint="eastAsia" w:ascii="宋体" w:hAnsi="宋体" w:eastAsia="宋体" w:cs="宋体"/>
          <w:b w:val="0"/>
          <w:bCs w:val="0"/>
          <w:color w:val="auto"/>
          <w:kern w:val="2"/>
          <w:sz w:val="24"/>
          <w:szCs w:val="24"/>
          <w:highlight w:val="none"/>
          <w:lang w:val="en-US" w:eastAsia="zh-CN" w:bidi="ar-SA"/>
        </w:rPr>
        <w:t>配备与车辆相适应的灭火器。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cs="宋体"/>
          <w:color w:val="auto"/>
          <w:sz w:val="24"/>
          <w:szCs w:val="24"/>
          <w:highlight w:val="none"/>
          <w:lang w:val="en-US" w:eastAsia="zh-CN"/>
        </w:rPr>
        <w:t>2.18</w:t>
      </w:r>
      <w:r>
        <w:rPr>
          <w:rFonts w:hint="eastAsia" w:ascii="宋体" w:hAnsi="宋体" w:eastAsia="宋体" w:cs="宋体"/>
          <w:b w:val="0"/>
          <w:bCs w:val="0"/>
          <w:color w:val="auto"/>
          <w:kern w:val="2"/>
          <w:sz w:val="24"/>
          <w:szCs w:val="24"/>
          <w:highlight w:val="none"/>
          <w:lang w:val="en-US" w:eastAsia="zh-CN" w:bidi="ar-SA"/>
        </w:rPr>
        <w:t>按交易发起人要求对车辆进行外观喷涂。</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default" w:hAnsi="宋体" w:cs="宋体"/>
          <w:color w:val="auto"/>
          <w:sz w:val="24"/>
          <w:szCs w:val="24"/>
          <w:highlight w:val="none"/>
          <w:lang w:val="en-US" w:eastAsia="zh-CN"/>
        </w:rPr>
      </w:pPr>
      <w:r>
        <w:rPr>
          <w:rFonts w:hint="eastAsia" w:hAnsi="宋体" w:cs="宋体"/>
          <w:b w:val="0"/>
          <w:bCs w:val="0"/>
          <w:color w:val="auto"/>
          <w:kern w:val="2"/>
          <w:sz w:val="24"/>
          <w:szCs w:val="24"/>
          <w:highlight w:val="none"/>
          <w:lang w:val="en-US" w:eastAsia="zh-CN" w:bidi="ar-SA"/>
        </w:rPr>
        <w:t>2.19供应商须提供电机电池电控维修、保养、指导、免费检测服务，质保期内每年检测时，如遇电池衰减标准不达标等问题，供应商须提供更换、维修等服务。</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rPr>
          <w:rFonts w:hint="eastAsia" w:ascii="宋体" w:hAnsi="宋体" w:eastAsia="宋体" w:cs="宋体"/>
          <w:b/>
          <w:bCs/>
          <w:color w:val="auto"/>
          <w:kern w:val="0"/>
          <w:sz w:val="28"/>
          <w:szCs w:val="28"/>
          <w:highlight w:val="none"/>
          <w:lang w:val="en-US" w:eastAsia="zh-CN" w:bidi="ar-SA"/>
        </w:rPr>
      </w:pP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序号4：25</w:t>
      </w:r>
      <w:r>
        <w:rPr>
          <w:rFonts w:hint="default" w:ascii="宋体" w:hAnsi="宋体" w:eastAsia="宋体" w:cs="宋体"/>
          <w:b/>
          <w:bCs/>
          <w:color w:val="auto"/>
          <w:kern w:val="0"/>
          <w:sz w:val="28"/>
          <w:szCs w:val="28"/>
          <w:highlight w:val="none"/>
          <w:lang w:val="en-US" w:eastAsia="zh-CN" w:bidi="ar-SA"/>
        </w:rPr>
        <w:t>吨高压清洗车</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1.主要技术参数</w:t>
      </w:r>
    </w:p>
    <w:tbl>
      <w:tblPr>
        <w:tblStyle w:val="65"/>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27"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tc>
        <w:tc>
          <w:tcPr>
            <w:tcW w:w="5684" w:type="dxa"/>
            <w:vAlign w:val="center"/>
          </w:tcPr>
          <w:p>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●底盘型号</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DFH1250D4/二类底盘/东风商用汽车有限公司或更优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●底盘发动机型号</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D6.7NS6B290/东风康明斯或更优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底盘发动机功率/排量（kw/L）</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210/</w:t>
            </w:r>
            <w:r>
              <w:rPr>
                <w:rFonts w:hint="eastAsia" w:ascii="宋体" w:hAnsi="宋体" w:cs="宋体"/>
                <w:b w:val="0"/>
                <w:bCs w:val="0"/>
                <w:color w:val="auto"/>
                <w:kern w:val="2"/>
                <w:sz w:val="24"/>
                <w:szCs w:val="24"/>
                <w:highlight w:val="none"/>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满载最大总质量(kg)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整备质量(kg)</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rPr>
              <w:t>≥11000</w:t>
            </w:r>
            <w:bookmarkStart w:id="383" w:name="_GoBack"/>
            <w:bookmarkEnd w:id="3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额定载质量(kg)</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轴距</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lang w:val="en-US" w:eastAsia="zh-CN"/>
              </w:rPr>
              <w:t>mm</w:t>
            </w:r>
            <w:r>
              <w:rPr>
                <w:rFonts w:hint="eastAsia" w:ascii="宋体" w:hAnsi="宋体" w:cs="宋体"/>
                <w:color w:val="auto"/>
                <w:sz w:val="24"/>
                <w:szCs w:val="24"/>
                <w:highlight w:val="none"/>
                <w:vertAlign w:val="baseline"/>
                <w:lang w:val="en-US" w:eastAsia="zh-CN"/>
              </w:rPr>
              <w:t>）</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4300+1300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外形尺寸（长×宽×高(mm)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≤10535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2550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前悬/后悬（mm）</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≤1500/2450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接近角/离去角（°）</w:t>
            </w:r>
          </w:p>
        </w:tc>
        <w:tc>
          <w:tcPr>
            <w:tcW w:w="5684" w:type="dxa"/>
            <w:vAlign w:val="center"/>
          </w:tcPr>
          <w:p>
            <w:pPr>
              <w:spacing w:line="240" w:lineRule="auto"/>
              <w:jc w:val="both"/>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副发动机</w:t>
            </w:r>
          </w:p>
        </w:tc>
        <w:tc>
          <w:tcPr>
            <w:tcW w:w="5684"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JX493ZG4/江铃汽车股份有限公司或更优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副发动机功率(</w:t>
            </w:r>
            <w:r>
              <w:rPr>
                <w:rFonts w:hint="eastAsia" w:ascii="宋体" w:hAnsi="宋体" w:cs="宋体"/>
                <w:color w:val="auto"/>
                <w:sz w:val="24"/>
                <w:szCs w:val="24"/>
                <w:highlight w:val="none"/>
                <w:vertAlign w:val="baseline"/>
                <w:lang w:val="en-US" w:eastAsia="zh-CN"/>
              </w:rPr>
              <w:t>kw</w:t>
            </w:r>
            <w:r>
              <w:rPr>
                <w:rFonts w:hint="eastAsia" w:ascii="宋体" w:hAnsi="宋体" w:eastAsia="宋体" w:cs="宋体"/>
                <w:color w:val="auto"/>
                <w:sz w:val="24"/>
                <w:szCs w:val="24"/>
                <w:highlight w:val="none"/>
                <w:vertAlign w:val="baseline"/>
                <w:lang w:val="en-US" w:eastAsia="zh-CN"/>
              </w:rPr>
              <w:t>)</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高压水泵最大压力(MP</w:t>
            </w:r>
            <w:r>
              <w:rPr>
                <w:rFonts w:hint="eastAsia" w:ascii="宋体" w:hAnsi="宋体" w:cs="宋体"/>
                <w:color w:val="auto"/>
                <w:sz w:val="24"/>
                <w:szCs w:val="24"/>
                <w:highlight w:val="none"/>
                <w:vertAlign w:val="baseline"/>
                <w:lang w:val="en-US" w:eastAsia="zh-CN"/>
              </w:rPr>
              <w:t>a</w:t>
            </w:r>
            <w:r>
              <w:rPr>
                <w:rFonts w:hint="eastAsia" w:ascii="宋体" w:hAnsi="宋体" w:eastAsia="宋体" w:cs="宋体"/>
                <w:color w:val="auto"/>
                <w:sz w:val="24"/>
                <w:szCs w:val="24"/>
                <w:highlight w:val="none"/>
                <w:vertAlign w:val="baseline"/>
                <w:lang w:val="en-US" w:eastAsia="zh-CN"/>
              </w:rPr>
              <w:t>)</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val="en-US" w:eastAsia="zh-CN"/>
              </w:rPr>
              <w:t>高压水泵额定流量(L/min)</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低压水泵型号</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杭州威龙65QZZB-50/110N或同档次及以上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低压水泵扬尘（m）</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低压水泵额定流量(m³/h)</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低压水泵冲洗宽度（m）</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水</w:t>
            </w:r>
            <w:r>
              <w:rPr>
                <w:rFonts w:hint="eastAsia" w:ascii="宋体" w:hAnsi="宋体" w:cs="宋体"/>
                <w:color w:val="auto"/>
                <w:sz w:val="24"/>
                <w:szCs w:val="24"/>
                <w:highlight w:val="none"/>
                <w:vertAlign w:val="baseline"/>
                <w:lang w:val="en-US" w:eastAsia="zh-CN"/>
              </w:rPr>
              <w:t>炮</w:t>
            </w:r>
            <w:r>
              <w:rPr>
                <w:rFonts w:hint="eastAsia" w:ascii="宋体" w:hAnsi="宋体" w:eastAsia="宋体" w:cs="宋体"/>
                <w:color w:val="auto"/>
                <w:sz w:val="24"/>
                <w:szCs w:val="24"/>
                <w:highlight w:val="none"/>
                <w:vertAlign w:val="baseline"/>
                <w:lang w:val="en-US" w:eastAsia="zh-CN"/>
              </w:rPr>
              <w:t>射程（m）</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7" w:type="dxa"/>
            <w:vAlign w:val="center"/>
          </w:tcPr>
          <w:p>
            <w:pPr>
              <w:bidi w:val="0"/>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2"/>
                <w:sz w:val="24"/>
                <w:szCs w:val="24"/>
                <w:highlight w:val="none"/>
                <w:lang w:val="en-US" w:eastAsia="zh-CN" w:bidi="ar-SA"/>
              </w:rPr>
              <w:t>水罐有效公告容积（</w:t>
            </w:r>
            <w:r>
              <w:rPr>
                <w:rFonts w:hint="eastAsia" w:ascii="宋体" w:hAnsi="宋体" w:eastAsia="宋体" w:cs="宋体"/>
                <w:color w:val="auto"/>
                <w:sz w:val="24"/>
                <w:szCs w:val="24"/>
                <w:highlight w:val="none"/>
                <w:vertAlign w:val="baseline"/>
                <w:lang w:val="en-US" w:eastAsia="zh-CN"/>
              </w:rPr>
              <w:t>m³</w:t>
            </w:r>
            <w:r>
              <w:rPr>
                <w:rFonts w:hint="eastAsia" w:ascii="宋体" w:hAnsi="宋体" w:eastAsia="宋体" w:cs="宋体"/>
                <w:color w:val="auto"/>
                <w:kern w:val="2"/>
                <w:sz w:val="24"/>
                <w:szCs w:val="24"/>
                <w:highlight w:val="none"/>
                <w:lang w:val="en-US" w:eastAsia="zh-CN" w:bidi="ar-SA"/>
              </w:rPr>
              <w:t>）</w:t>
            </w:r>
          </w:p>
        </w:tc>
        <w:tc>
          <w:tcPr>
            <w:tcW w:w="5684" w:type="dxa"/>
            <w:vAlign w:val="center"/>
          </w:tcPr>
          <w:p>
            <w:pPr>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驾驶室调温措施</w:t>
            </w:r>
          </w:p>
        </w:tc>
        <w:tc>
          <w:tcPr>
            <w:tcW w:w="5684" w:type="dxa"/>
            <w:vAlign w:val="center"/>
          </w:tcPr>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配原厂冷暖空调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7" w:type="dxa"/>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●电子水炮</w:t>
            </w:r>
          </w:p>
        </w:tc>
        <w:tc>
          <w:tcPr>
            <w:tcW w:w="5684" w:type="dxa"/>
            <w:vAlign w:val="center"/>
          </w:tcPr>
          <w:p>
            <w:pPr>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原厂配备（安装位置车头）</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rPr>
          <w:rFonts w:hint="eastAsia"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注：车辆响应参数以工信部公告参数以及国家权威机构出具的公告参数页及定型检测报告为准，如提供虚假参数的响应人按废标处理。</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2.其他性能要求</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2.1水罐内部采用防波板缓冲结构设计，底架须采用经有限元分析过后的框架结构，保证整体的结构强度、刚度</w:t>
      </w:r>
      <w:r>
        <w:rPr>
          <w:rFonts w:hint="eastAsia" w:hAnsi="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高效防锈蚀，经久耐用</w:t>
      </w:r>
      <w:r>
        <w:rPr>
          <w:rFonts w:hint="eastAsia" w:ascii="宋体" w:hAnsi="宋体" w:eastAsia="宋体" w:cs="宋体"/>
          <w:color w:val="auto"/>
          <w:sz w:val="24"/>
          <w:szCs w:val="24"/>
          <w:highlight w:val="none"/>
          <w:lang w:val="en-US" w:eastAsia="zh-CN"/>
        </w:rPr>
        <w:t>。</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2.2须配备缺水报警、防止水泵无水运转的电气系统。水罐水位低于设计位置时，系统发出缺水报警提示音,提醒用户停止高、低压水泵运转,防止水泵无水干烧。</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2.3车辆功能须具有前鸭嘴冲洗</w:t>
      </w:r>
      <w:r>
        <w:rPr>
          <w:rFonts w:hint="eastAsia" w:hAnsi="宋体" w:cs="宋体"/>
          <w:color w:val="auto"/>
          <w:sz w:val="24"/>
          <w:szCs w:val="24"/>
          <w:highlight w:val="none"/>
          <w:lang w:val="en-US" w:eastAsia="zh-CN"/>
        </w:rPr>
        <w:t>、后对冲、后洒水、水</w:t>
      </w:r>
      <w:r>
        <w:rPr>
          <w:rFonts w:hint="eastAsia" w:ascii="宋体" w:hAnsi="宋体" w:eastAsia="宋体" w:cs="宋体"/>
          <w:color w:val="auto"/>
          <w:sz w:val="24"/>
          <w:szCs w:val="24"/>
          <w:highlight w:val="none"/>
          <w:vertAlign w:val="baseline"/>
          <w:lang w:val="en-US" w:eastAsia="zh-CN"/>
        </w:rPr>
        <w:t>炮</w:t>
      </w:r>
      <w:r>
        <w:rPr>
          <w:rFonts w:hint="eastAsia" w:hAnsi="宋体" w:cs="宋体"/>
          <w:color w:val="auto"/>
          <w:sz w:val="24"/>
          <w:szCs w:val="24"/>
          <w:highlight w:val="none"/>
          <w:lang w:val="en-US" w:eastAsia="zh-CN"/>
        </w:rPr>
        <w:t>等功能。</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2.4车辆须采用“控制屏+操作盒”的控制模式。操作盒位于驾驶室中控台上方，用于控制前鸭嘴装置，后对冲装置，后洒水装置作业。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2.5需具有前鸭嘴冲洗装置，由气动切断阀控制，适用于冲洗路面及路沿，通过调整两个连接法兰角度，可以任意调节鸭嘴型喷头的冲洗方位。</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2.6需具有对冲冲洗装置，有圆锥喷嘴左右各一个，双向冲洗，均由气动切断阀控制，通过调整两个连接法兰角度，可任意调节喷嘴角度。</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2.7需具有后</w:t>
      </w:r>
      <w:r>
        <w:rPr>
          <w:rFonts w:hint="eastAsia" w:hAnsi="宋体" w:cs="宋体"/>
          <w:color w:val="auto"/>
          <w:sz w:val="24"/>
          <w:szCs w:val="24"/>
          <w:highlight w:val="none"/>
          <w:lang w:val="en-US" w:eastAsia="zh-CN"/>
        </w:rPr>
        <w:t>洒水</w:t>
      </w:r>
      <w:r>
        <w:rPr>
          <w:rFonts w:hint="eastAsia" w:ascii="宋体" w:hAnsi="宋体" w:eastAsia="宋体" w:cs="宋体"/>
          <w:color w:val="auto"/>
          <w:sz w:val="24"/>
          <w:szCs w:val="24"/>
          <w:highlight w:val="none"/>
          <w:lang w:val="en-US" w:eastAsia="zh-CN"/>
        </w:rPr>
        <w:t>装置，采用气动切断阀分别控制后</w:t>
      </w:r>
      <w:r>
        <w:rPr>
          <w:rFonts w:hint="eastAsia" w:hAnsi="宋体" w:cs="宋体"/>
          <w:color w:val="auto"/>
          <w:sz w:val="24"/>
          <w:szCs w:val="24"/>
          <w:highlight w:val="none"/>
          <w:lang w:val="en-US" w:eastAsia="zh-CN"/>
        </w:rPr>
        <w:t>洒</w:t>
      </w:r>
      <w:r>
        <w:rPr>
          <w:rFonts w:hint="eastAsia" w:ascii="宋体" w:hAnsi="宋体" w:eastAsia="宋体" w:cs="宋体"/>
          <w:color w:val="auto"/>
          <w:sz w:val="24"/>
          <w:szCs w:val="24"/>
          <w:highlight w:val="none"/>
          <w:lang w:val="en-US" w:eastAsia="zh-CN"/>
        </w:rPr>
        <w:t>水嘴的开启与关闭，同时开启两个后洒水嘴时，洒水宽度不小于14m。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需具有铝制远射程水炮，安装于后工作台。水枪可0～360°旋转、炮体可上下俯仰操作。正反拧转枪体前部的调节套管，可调节水流的喷射形状(柱状或锥状)及关闭水枪。水枪由手动球阀控制，工作中可任意开闭水枪，水炮射程不小于38m。</w:t>
      </w:r>
    </w:p>
    <w:p>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2.9前鸭嘴装置，后对冲装置，后洒水装置需均由电、气控制开和关，操作方便灵活，由驾驶室里的操作盒实现,用于控制前鸭嘴装置，后对冲装置，后洒水装置作业。</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w:t>
      </w:r>
      <w:r>
        <w:rPr>
          <w:rFonts w:hint="eastAsia" w:ascii="宋体" w:hAnsi="宋体" w:eastAsia="宋体" w:cs="宋体"/>
          <w:b w:val="0"/>
          <w:bCs w:val="0"/>
          <w:color w:val="auto"/>
          <w:kern w:val="2"/>
          <w:sz w:val="24"/>
          <w:szCs w:val="24"/>
          <w:highlight w:val="none"/>
          <w:lang w:val="en-US" w:eastAsia="zh-CN" w:bidi="ar-SA"/>
        </w:rPr>
        <w:t>需配备智能音乐播放器（可调节音量）。能转弯播报，在作业时播放音乐以警示、提示周围行人注意避让。</w:t>
      </w:r>
    </w:p>
    <w:p>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b w:val="0"/>
          <w:bCs w:val="0"/>
          <w:color w:val="auto"/>
          <w:kern w:val="2"/>
          <w:sz w:val="24"/>
          <w:szCs w:val="24"/>
          <w:highlight w:val="none"/>
          <w:lang w:val="en-US" w:eastAsia="zh-CN" w:bidi="ar-SA"/>
        </w:rPr>
        <w:t>车辆应配备防护装置</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警示灯</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箭头灯</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能在作业起到警示作用，提示注意避让</w:t>
      </w:r>
      <w:r>
        <w:rPr>
          <w:rFonts w:hint="eastAsia" w:ascii="宋体" w:hAnsi="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防止作业时出现的各种安全问题。</w:t>
      </w:r>
    </w:p>
    <w:p>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2.13</w:t>
      </w:r>
      <w:r>
        <w:rPr>
          <w:rFonts w:hint="eastAsia" w:ascii="宋体" w:hAnsi="宋体" w:eastAsia="宋体" w:cs="宋体"/>
          <w:b w:val="0"/>
          <w:bCs w:val="0"/>
          <w:color w:val="auto"/>
          <w:kern w:val="2"/>
          <w:sz w:val="24"/>
          <w:szCs w:val="24"/>
          <w:highlight w:val="none"/>
          <w:lang w:val="en-US" w:eastAsia="zh-CN" w:bidi="ar-SA"/>
        </w:rPr>
        <w:t>驾驶人性化，驾驶员可在驾驶室内完成道路清洗作业时的各种操作，并能根据路况自由操纵作业状态，水罐须设有低水位报警系统，可实现自动报警防护功能，防止水泵缺水工作而损坏。</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eastAsia" w:hAnsi="宋体" w:cs="宋体"/>
          <w:b w:val="0"/>
          <w:bCs/>
          <w:color w:val="auto"/>
          <w:sz w:val="24"/>
          <w:szCs w:val="24"/>
          <w:highlight w:val="none"/>
          <w:lang w:val="en-US" w:eastAsia="zh-CN"/>
        </w:rPr>
        <w:t>4</w:t>
      </w:r>
      <w:r>
        <w:rPr>
          <w:rFonts w:hint="eastAsia" w:ascii="宋体" w:hAnsi="宋体" w:eastAsia="宋体" w:cs="宋体"/>
          <w:b w:val="0"/>
          <w:bCs w:val="0"/>
          <w:color w:val="auto"/>
          <w:kern w:val="2"/>
          <w:sz w:val="24"/>
          <w:szCs w:val="24"/>
          <w:highlight w:val="none"/>
          <w:lang w:val="en-US" w:eastAsia="zh-CN" w:bidi="ar-SA"/>
        </w:rPr>
        <w:t>水泵、管路、水阀须设有放水排干功能，高压清洗系统须设有吹气防冻装置，避免在低温环境下冻裂损坏。</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2.15</w:t>
      </w:r>
      <w:r>
        <w:rPr>
          <w:rFonts w:hint="eastAsia" w:ascii="宋体" w:hAnsi="宋体" w:eastAsia="宋体" w:cs="宋体"/>
          <w:b w:val="0"/>
          <w:bCs w:val="0"/>
          <w:color w:val="auto"/>
          <w:kern w:val="2"/>
          <w:sz w:val="24"/>
          <w:szCs w:val="24"/>
          <w:highlight w:val="none"/>
          <w:lang w:val="en-US" w:eastAsia="zh-CN" w:bidi="ar-SA"/>
        </w:rPr>
        <w:t>配备与车辆相适应的灭火器。</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cs="宋体"/>
          <w:b w:val="0"/>
          <w:bCs/>
          <w:color w:val="auto"/>
          <w:sz w:val="24"/>
          <w:szCs w:val="24"/>
          <w:highlight w:val="none"/>
          <w:lang w:val="en-US" w:eastAsia="zh-CN"/>
        </w:rPr>
      </w:pPr>
      <w:r>
        <w:rPr>
          <w:rFonts w:hint="eastAsia" w:hAnsi="宋体" w:cs="宋体"/>
          <w:color w:val="auto"/>
          <w:sz w:val="24"/>
          <w:szCs w:val="24"/>
          <w:highlight w:val="none"/>
          <w:lang w:val="en-US" w:eastAsia="zh-CN"/>
        </w:rPr>
        <w:t>2.16</w:t>
      </w:r>
      <w:r>
        <w:rPr>
          <w:rFonts w:hint="eastAsia" w:ascii="宋体" w:hAnsi="宋体" w:eastAsia="宋体" w:cs="宋体"/>
          <w:b w:val="0"/>
          <w:bCs w:val="0"/>
          <w:color w:val="auto"/>
          <w:kern w:val="2"/>
          <w:sz w:val="24"/>
          <w:szCs w:val="24"/>
          <w:highlight w:val="none"/>
          <w:lang w:val="en-US" w:eastAsia="zh-CN" w:bidi="ar-SA"/>
        </w:rPr>
        <w:t>按交易发起人要求对车辆进行外观喷涂。</w:t>
      </w: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p>
    <w:p>
      <w:pPr>
        <w:pStyle w:val="60"/>
        <w:keepNext w:val="0"/>
        <w:keepLines w:val="0"/>
        <w:pageBreakBefore w:val="0"/>
        <w:numPr>
          <w:ilvl w:val="0"/>
          <w:numId w:val="0"/>
        </w:numPr>
        <w:kinsoku/>
        <w:wordWrap/>
        <w:topLinePunct w:val="0"/>
        <w:bidi w:val="0"/>
        <w:adjustRightInd w:val="0"/>
        <w:snapToGrid/>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二、商务需求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.1交货时间及地点：</w:t>
      </w:r>
    </w:p>
    <w:p>
      <w:pPr>
        <w:numPr>
          <w:ilvl w:val="0"/>
          <w:numId w:val="0"/>
        </w:numPr>
        <w:spacing w:line="36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sz w:val="24"/>
          <w:szCs w:val="24"/>
          <w:highlight w:val="none"/>
          <w:lang w:val="en-US" w:eastAsia="zh-CN"/>
        </w:rPr>
        <w:t>供货期：供应商应在成交公示结束后首批车辆45日历天内完成供货、上牌、验收，按交易发起人要求分批次供货，具体采购数量以交易发起人为准。逾期交付的扣1000元/天。</w:t>
      </w:r>
    </w:p>
    <w:p>
      <w:pPr>
        <w:numPr>
          <w:ilvl w:val="0"/>
          <w:numId w:val="0"/>
        </w:numPr>
        <w:spacing w:line="36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交付车辆时需按交易发起人要求分批供货，具体采购数量以交易发起人为准。最终按实结算，供货时将所供车辆所有手续移交给业主。如前一批供货未能达到参数及性能要求，或发现故障率较高的，交易发起人将无条件解除合同，不再继续采购余下车辆。</w:t>
      </w:r>
    </w:p>
    <w:p>
      <w:pPr>
        <w:numPr>
          <w:ilvl w:val="0"/>
          <w:numId w:val="0"/>
        </w:num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sz w:val="24"/>
          <w:szCs w:val="24"/>
          <w:highlight w:val="none"/>
        </w:rPr>
        <w:t>交货地点：交易人指定地点。</w:t>
      </w:r>
    </w:p>
    <w:p>
      <w:pPr>
        <w:numPr>
          <w:ilvl w:val="0"/>
          <w:numId w:val="0"/>
        </w:num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提供的</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物品，必须符合本</w:t>
      </w:r>
      <w:r>
        <w:rPr>
          <w:rFonts w:hint="eastAsia" w:ascii="宋体" w:hAnsi="宋体" w:cs="宋体"/>
          <w:b w:val="0"/>
          <w:bCs/>
          <w:color w:val="auto"/>
          <w:sz w:val="24"/>
          <w:szCs w:val="24"/>
          <w:highlight w:val="none"/>
          <w:lang w:val="en-US" w:eastAsia="zh-CN"/>
        </w:rPr>
        <w:t>交易</w:t>
      </w:r>
      <w:r>
        <w:rPr>
          <w:rFonts w:hint="eastAsia" w:ascii="宋体" w:hAnsi="宋体" w:cs="宋体"/>
          <w:b w:val="0"/>
          <w:bCs/>
          <w:color w:val="auto"/>
          <w:sz w:val="24"/>
          <w:szCs w:val="24"/>
          <w:highlight w:val="none"/>
        </w:rPr>
        <w:t>文件要求、原包装送达</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rPr>
        <w:t>单位；如有不符，交易人可以无条件退货，所造成的损失由</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承担。更换后的零部件质保期按更换日起顺延。</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.2质保期及售后技术服务要求</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（1）质保期：</w:t>
      </w:r>
      <w:r>
        <w:rPr>
          <w:rFonts w:hint="eastAsia" w:ascii="宋体" w:hAnsi="宋体" w:eastAsia="宋体" w:cs="宋体"/>
          <w:b w:val="0"/>
          <w:bCs w:val="0"/>
          <w:color w:val="auto"/>
          <w:kern w:val="2"/>
          <w:sz w:val="24"/>
          <w:szCs w:val="24"/>
          <w:highlight w:val="none"/>
          <w:lang w:val="en-US" w:eastAsia="zh-CN" w:bidi="ar-SA"/>
        </w:rPr>
        <w:t>整车质保5年，其中新能源车3电质保8年</w:t>
      </w:r>
      <w:r>
        <w:rPr>
          <w:rFonts w:hint="eastAsia" w:ascii="宋体" w:hAnsi="宋体" w:cs="宋体"/>
          <w:b w:val="0"/>
          <w:bCs w:val="0"/>
          <w:color w:val="auto"/>
          <w:kern w:val="2"/>
          <w:sz w:val="24"/>
          <w:szCs w:val="24"/>
          <w:highlight w:val="none"/>
          <w:lang w:val="en-US" w:eastAsia="zh-CN" w:bidi="ar-SA"/>
        </w:rPr>
        <w:t>（</w:t>
      </w:r>
      <w:r>
        <w:rPr>
          <w:rFonts w:hint="eastAsia" w:hAnsi="宋体" w:cs="宋体"/>
          <w:b w:val="0"/>
          <w:bCs w:val="0"/>
          <w:color w:val="auto"/>
          <w:kern w:val="2"/>
          <w:sz w:val="24"/>
          <w:szCs w:val="24"/>
          <w:highlight w:val="none"/>
          <w:lang w:val="en-US" w:eastAsia="zh-CN" w:bidi="ar-SA"/>
        </w:rPr>
        <w:t>电机电池电控</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w:t>
      </w:r>
    </w:p>
    <w:p>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color w:val="auto"/>
          <w:sz w:val="24"/>
          <w:szCs w:val="24"/>
          <w:highlight w:val="none"/>
        </w:rPr>
        <w:t>（2）质量保证期内提供免费上门维护、升级服务，如设备出现故障，</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在接到电话后，立即响应，2小时以内到现场处理，</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小时内修复，现场不能</w:t>
      </w:r>
      <w:r>
        <w:rPr>
          <w:rFonts w:hint="eastAsia" w:ascii="宋体" w:hAnsi="宋体" w:cs="宋体"/>
          <w:b w:val="0"/>
          <w:bCs/>
          <w:color w:val="auto"/>
          <w:sz w:val="24"/>
          <w:szCs w:val="24"/>
          <w:highlight w:val="none"/>
          <w:lang w:eastAsia="zh-CN"/>
        </w:rPr>
        <w:t>及时</w:t>
      </w:r>
      <w:r>
        <w:rPr>
          <w:rFonts w:hint="eastAsia" w:ascii="宋体" w:hAnsi="宋体" w:cs="宋体"/>
          <w:b w:val="0"/>
          <w:bCs/>
          <w:color w:val="auto"/>
          <w:sz w:val="24"/>
          <w:szCs w:val="24"/>
          <w:highlight w:val="none"/>
        </w:rPr>
        <w:t>修复的，</w:t>
      </w:r>
      <w:r>
        <w:rPr>
          <w:rFonts w:hint="eastAsia" w:ascii="宋体" w:hAnsi="宋体" w:cs="宋体"/>
          <w:b w:val="0"/>
          <w:bCs/>
          <w:color w:val="auto"/>
          <w:sz w:val="24"/>
          <w:szCs w:val="24"/>
          <w:highlight w:val="none"/>
          <w:lang w:val="en-US" w:eastAsia="zh-CN"/>
        </w:rPr>
        <w:t>需供应商将设备运至供应商就近维修场地进行维修，并承诺在12小时内修复，且费用由供应商承担，同时</w:t>
      </w:r>
      <w:r>
        <w:rPr>
          <w:rFonts w:hint="eastAsia" w:ascii="宋体" w:hAnsi="宋体" w:cs="宋体"/>
          <w:b w:val="0"/>
          <w:bCs/>
          <w:color w:val="auto"/>
          <w:sz w:val="24"/>
          <w:szCs w:val="24"/>
          <w:highlight w:val="none"/>
        </w:rPr>
        <w:t>采取无偿提供</w:t>
      </w:r>
      <w:r>
        <w:rPr>
          <w:rFonts w:hint="eastAsia" w:ascii="宋体" w:hAnsi="宋体" w:cs="宋体"/>
          <w:b w:val="0"/>
          <w:bCs/>
          <w:color w:val="auto"/>
          <w:sz w:val="24"/>
          <w:szCs w:val="24"/>
          <w:highlight w:val="none"/>
          <w:lang w:eastAsia="zh-CN"/>
        </w:rPr>
        <w:t>交易</w:t>
      </w:r>
      <w:r>
        <w:rPr>
          <w:rFonts w:hint="eastAsia" w:ascii="宋体" w:hAnsi="宋体" w:cs="宋体"/>
          <w:b w:val="0"/>
          <w:bCs/>
          <w:color w:val="auto"/>
          <w:sz w:val="24"/>
          <w:szCs w:val="24"/>
          <w:highlight w:val="none"/>
        </w:rPr>
        <w:t>物品的备用</w:t>
      </w:r>
      <w:r>
        <w:rPr>
          <w:rFonts w:hint="eastAsia" w:ascii="宋体" w:hAnsi="宋体" w:cs="宋体"/>
          <w:b w:val="0"/>
          <w:bCs/>
          <w:color w:val="auto"/>
          <w:sz w:val="24"/>
          <w:szCs w:val="24"/>
          <w:highlight w:val="none"/>
          <w:lang w:eastAsia="zh-CN"/>
        </w:rPr>
        <w:t>车</w:t>
      </w:r>
      <w:r>
        <w:rPr>
          <w:rFonts w:hint="eastAsia" w:ascii="宋体" w:hAnsi="宋体" w:cs="宋体"/>
          <w:b w:val="0"/>
          <w:bCs/>
          <w:color w:val="auto"/>
          <w:sz w:val="24"/>
          <w:szCs w:val="24"/>
          <w:highlight w:val="none"/>
        </w:rPr>
        <w:t>等措施，保证用户单位的正常使用</w:t>
      </w:r>
      <w:r>
        <w:rPr>
          <w:rFonts w:hint="eastAsia" w:ascii="宋体" w:hAnsi="宋体" w:cs="宋体"/>
          <w:b w:val="0"/>
          <w:bCs/>
          <w:color w:val="auto"/>
          <w:sz w:val="24"/>
          <w:szCs w:val="24"/>
          <w:highlight w:val="none"/>
          <w:lang w:eastAsia="zh-CN"/>
        </w:rPr>
        <w:t>；供货单位不能及时响应的，</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lang w:eastAsia="zh-CN"/>
        </w:rPr>
        <w:t>可</w:t>
      </w:r>
      <w:r>
        <w:rPr>
          <w:rFonts w:hint="eastAsia" w:ascii="宋体" w:hAnsi="宋体" w:cs="宋体"/>
          <w:b w:val="0"/>
          <w:bCs/>
          <w:color w:val="auto"/>
          <w:sz w:val="24"/>
          <w:szCs w:val="24"/>
          <w:highlight w:val="none"/>
          <w:lang w:val="en-US" w:eastAsia="zh-CN"/>
        </w:rPr>
        <w:t>前往定点维修单位</w:t>
      </w:r>
      <w:r>
        <w:rPr>
          <w:rFonts w:hint="eastAsia" w:ascii="宋体" w:hAnsi="宋体" w:cs="宋体"/>
          <w:b w:val="0"/>
          <w:bCs/>
          <w:color w:val="auto"/>
          <w:sz w:val="24"/>
          <w:szCs w:val="24"/>
          <w:highlight w:val="none"/>
          <w:lang w:eastAsia="zh-CN"/>
        </w:rPr>
        <w:t>自行修复，相关费用</w:t>
      </w:r>
      <w:r>
        <w:rPr>
          <w:rFonts w:hint="eastAsia" w:ascii="宋体" w:hAnsi="宋体" w:cs="宋体"/>
          <w:b w:val="0"/>
          <w:bCs/>
          <w:color w:val="auto"/>
          <w:sz w:val="24"/>
          <w:szCs w:val="24"/>
          <w:highlight w:val="none"/>
          <w:lang w:val="en-US" w:eastAsia="zh-CN"/>
        </w:rPr>
        <w:t>由</w:t>
      </w:r>
      <w:r>
        <w:rPr>
          <w:rFonts w:hint="eastAsia" w:ascii="宋体" w:hAnsi="宋体" w:cs="宋体"/>
          <w:b w:val="0"/>
          <w:bCs/>
          <w:color w:val="auto"/>
          <w:sz w:val="24"/>
          <w:szCs w:val="24"/>
          <w:highlight w:val="none"/>
          <w:lang w:eastAsia="zh-CN"/>
        </w:rPr>
        <w:t>供货单位</w:t>
      </w:r>
      <w:r>
        <w:rPr>
          <w:rFonts w:hint="eastAsia" w:ascii="宋体" w:hAnsi="宋体" w:cs="宋体"/>
          <w:b w:val="0"/>
          <w:bCs/>
          <w:color w:val="auto"/>
          <w:sz w:val="24"/>
          <w:szCs w:val="24"/>
          <w:highlight w:val="none"/>
          <w:lang w:val="en-US" w:eastAsia="zh-CN"/>
        </w:rPr>
        <w:t>承担，如遇多次维修无法响应的，业主可出具书面意见函，</w:t>
      </w:r>
      <w:r>
        <w:rPr>
          <w:rFonts w:hint="eastAsia" w:ascii="宋体" w:hAnsi="宋体" w:eastAsia="宋体" w:cs="宋体"/>
          <w:b w:val="0"/>
          <w:bCs w:val="0"/>
          <w:color w:val="auto"/>
          <w:kern w:val="2"/>
          <w:sz w:val="24"/>
          <w:szCs w:val="24"/>
          <w:highlight w:val="none"/>
          <w:lang w:val="en-US" w:eastAsia="zh-CN" w:bidi="ar-SA"/>
        </w:rPr>
        <w:t>额外扣除5%质量保证金。</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（3）供应商应提供技术支持方案，内容由供应商根据实际选择以下要点：服务机构（维保点）的地址、人员状况、维修能力、联系方式、营业执照、公司资质材料、相关案例等。</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（4）完整准确地表述原厂家的标准售后服务承诺（范围、标准及期限等）、供应商可能增加的服务承诺等。</w:t>
      </w:r>
    </w:p>
    <w:p>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（5）明示服务承诺可能涉及的前提设定和费用，否则将被认为是无条件和免费的。</w:t>
      </w:r>
    </w:p>
    <w:p>
      <w:pPr>
        <w:spacing w:line="360" w:lineRule="auto"/>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）车辆底盘部分出现故障，由底盘生产厂家负责维修。由底盘生产厂家自行联系维修点，并安排人员将故障车辆拖至维修点，维修结束后将车辆开至</w:t>
      </w:r>
      <w:r>
        <w:rPr>
          <w:rFonts w:hint="eastAsia" w:ascii="宋体" w:hAnsi="宋体" w:cs="宋体"/>
          <w:b w:val="0"/>
          <w:bCs/>
          <w:color w:val="auto"/>
          <w:sz w:val="24"/>
          <w:szCs w:val="24"/>
          <w:highlight w:val="none"/>
          <w:lang w:val="en-US" w:eastAsia="zh-CN"/>
        </w:rPr>
        <w:t>交易发起人</w:t>
      </w:r>
      <w:r>
        <w:rPr>
          <w:rFonts w:hint="eastAsia" w:ascii="宋体" w:hAnsi="宋体" w:cs="宋体"/>
          <w:b w:val="0"/>
          <w:bCs/>
          <w:color w:val="auto"/>
          <w:sz w:val="24"/>
          <w:szCs w:val="24"/>
          <w:highlight w:val="none"/>
          <w:lang w:eastAsia="zh-CN"/>
        </w:rPr>
        <w:t>指定位置。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2.3</w:t>
      </w:r>
      <w:r>
        <w:rPr>
          <w:rFonts w:hint="eastAsia" w:ascii="宋体" w:hAnsi="宋体" w:cs="宋体"/>
          <w:b w:val="0"/>
          <w:bCs/>
          <w:color w:val="auto"/>
          <w:sz w:val="24"/>
          <w:szCs w:val="24"/>
          <w:highlight w:val="none"/>
        </w:rPr>
        <w:t>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（1）在合同签订前，</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需交纳</w:t>
      </w:r>
      <w:r>
        <w:rPr>
          <w:rFonts w:hint="eastAsia" w:ascii="宋体" w:hAnsi="宋体" w:cs="宋体"/>
          <w:b w:val="0"/>
          <w:bCs/>
          <w:color w:val="auto"/>
          <w:sz w:val="24"/>
          <w:szCs w:val="24"/>
          <w:highlight w:val="none"/>
          <w:lang w:val="en-US" w:eastAsia="zh-CN"/>
        </w:rPr>
        <w:t>成交合同</w:t>
      </w:r>
      <w:r>
        <w:rPr>
          <w:rFonts w:hint="eastAsia" w:ascii="宋体" w:hAnsi="宋体" w:cs="宋体"/>
          <w:b w:val="0"/>
          <w:bCs/>
          <w:color w:val="auto"/>
          <w:sz w:val="24"/>
          <w:szCs w:val="24"/>
          <w:highlight w:val="none"/>
        </w:rPr>
        <w:t>金额的10%作为履约保证金，货物验收合格后，需方将履约保证金无息退还供方（需提供验收单、发票、合同、</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通知书）。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（2）上牌完成后，</w:t>
      </w:r>
      <w:r>
        <w:rPr>
          <w:rFonts w:hint="eastAsia" w:ascii="宋体" w:hAnsi="宋体" w:cs="宋体"/>
          <w:b w:val="0"/>
          <w:bCs/>
          <w:color w:val="auto"/>
          <w:sz w:val="24"/>
          <w:szCs w:val="24"/>
          <w:highlight w:val="none"/>
          <w:lang w:val="en-US" w:eastAsia="zh-CN"/>
        </w:rPr>
        <w:t>且</w:t>
      </w:r>
      <w:r>
        <w:rPr>
          <w:rFonts w:hint="eastAsia" w:ascii="宋体" w:hAnsi="宋体" w:cs="宋体"/>
          <w:b w:val="0"/>
          <w:bCs/>
          <w:color w:val="auto"/>
          <w:sz w:val="24"/>
          <w:szCs w:val="24"/>
          <w:highlight w:val="none"/>
        </w:rPr>
        <w:t>货物验收合格后</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交易发起人</w:t>
      </w:r>
      <w:r>
        <w:rPr>
          <w:rFonts w:hint="eastAsia" w:ascii="宋体" w:hAnsi="宋体" w:cs="宋体"/>
          <w:b w:val="0"/>
          <w:bCs/>
          <w:color w:val="auto"/>
          <w:sz w:val="24"/>
          <w:szCs w:val="24"/>
          <w:highlight w:val="none"/>
        </w:rPr>
        <w:t>支付</w:t>
      </w:r>
      <w:r>
        <w:rPr>
          <w:rFonts w:hint="eastAsia" w:ascii="宋体" w:hAnsi="宋体" w:cs="宋体"/>
          <w:b w:val="0"/>
          <w:bCs/>
          <w:color w:val="auto"/>
          <w:sz w:val="24"/>
          <w:szCs w:val="24"/>
          <w:highlight w:val="none"/>
          <w:lang w:eastAsia="zh-CN"/>
        </w:rPr>
        <w:t>合同金额的</w:t>
      </w:r>
      <w:r>
        <w:rPr>
          <w:rFonts w:hint="eastAsia" w:ascii="宋体" w:hAnsi="宋体" w:cs="宋体"/>
          <w:b w:val="0"/>
          <w:bCs/>
          <w:color w:val="auto"/>
          <w:sz w:val="24"/>
          <w:szCs w:val="24"/>
          <w:highlight w:val="none"/>
          <w:lang w:val="en-US" w:eastAsia="zh-CN"/>
        </w:rPr>
        <w:t>90%</w:t>
      </w:r>
      <w:r>
        <w:rPr>
          <w:rFonts w:hint="eastAsia" w:ascii="宋体" w:hAnsi="宋体" w:cs="宋体"/>
          <w:b w:val="0"/>
          <w:bCs/>
          <w:color w:val="auto"/>
          <w:sz w:val="24"/>
          <w:szCs w:val="24"/>
          <w:highlight w:val="none"/>
        </w:rPr>
        <w:t>货款，</w:t>
      </w:r>
      <w:r>
        <w:rPr>
          <w:rFonts w:hint="eastAsia" w:ascii="宋体" w:hAnsi="宋体" w:cs="宋体"/>
          <w:b w:val="0"/>
          <w:bCs/>
          <w:color w:val="auto"/>
          <w:sz w:val="24"/>
          <w:szCs w:val="24"/>
          <w:highlight w:val="none"/>
          <w:lang w:eastAsia="zh-CN"/>
        </w:rPr>
        <w:t>剩余合同金额</w:t>
      </w:r>
      <w:r>
        <w:rPr>
          <w:rFonts w:hint="eastAsia" w:ascii="宋体" w:hAnsi="宋体" w:cs="宋体"/>
          <w:b w:val="0"/>
          <w:bCs/>
          <w:color w:val="auto"/>
          <w:sz w:val="24"/>
          <w:szCs w:val="24"/>
          <w:highlight w:val="none"/>
        </w:rPr>
        <w:t>的</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作为质量保证金。</w:t>
      </w:r>
      <w:r>
        <w:rPr>
          <w:rFonts w:hint="eastAsia" w:ascii="宋体" w:hAnsi="宋体" w:cs="宋体"/>
          <w:b w:val="0"/>
          <w:bCs/>
          <w:color w:val="auto"/>
          <w:sz w:val="24"/>
          <w:szCs w:val="24"/>
          <w:highlight w:val="none"/>
          <w:lang w:eastAsia="zh-CN"/>
        </w:rPr>
        <w:t>油车</w:t>
      </w:r>
      <w:r>
        <w:rPr>
          <w:rFonts w:hint="eastAsia" w:ascii="宋体" w:hAnsi="宋体" w:cs="宋体"/>
          <w:b w:val="0"/>
          <w:bCs/>
          <w:color w:val="auto"/>
          <w:sz w:val="24"/>
          <w:szCs w:val="24"/>
          <w:highlight w:val="none"/>
        </w:rPr>
        <w:t>质保期</w:t>
      </w:r>
      <w:r>
        <w:rPr>
          <w:rFonts w:hint="eastAsia" w:ascii="宋体" w:hAnsi="宋体" w:cs="宋体"/>
          <w:b w:val="0"/>
          <w:bCs/>
          <w:color w:val="auto"/>
          <w:sz w:val="24"/>
          <w:szCs w:val="24"/>
          <w:highlight w:val="none"/>
          <w:lang w:val="en-US" w:eastAsia="zh-CN"/>
        </w:rPr>
        <w:t>第三年</w:t>
      </w:r>
      <w:r>
        <w:rPr>
          <w:rFonts w:hint="eastAsia" w:ascii="宋体" w:hAnsi="宋体" w:cs="宋体"/>
          <w:b w:val="0"/>
          <w:bCs/>
          <w:color w:val="auto"/>
          <w:sz w:val="24"/>
          <w:szCs w:val="24"/>
          <w:highlight w:val="none"/>
        </w:rPr>
        <w:t>结束且无质量问题</w:t>
      </w:r>
      <w:r>
        <w:rPr>
          <w:rFonts w:hint="eastAsia" w:ascii="宋体" w:hAnsi="宋体" w:cs="宋体"/>
          <w:b w:val="0"/>
          <w:bCs/>
          <w:color w:val="auto"/>
          <w:sz w:val="24"/>
          <w:szCs w:val="24"/>
          <w:highlight w:val="none"/>
          <w:lang w:val="en-US" w:eastAsia="zh-CN"/>
        </w:rPr>
        <w:t>退还5%质保金</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第五年结束则退还5%质保金，新能源车</w:t>
      </w:r>
      <w:r>
        <w:rPr>
          <w:rFonts w:hint="eastAsia" w:ascii="宋体" w:hAnsi="宋体" w:cs="宋体"/>
          <w:b w:val="0"/>
          <w:bCs/>
          <w:color w:val="auto"/>
          <w:sz w:val="24"/>
          <w:szCs w:val="24"/>
          <w:highlight w:val="none"/>
        </w:rPr>
        <w:t>质保期</w:t>
      </w:r>
      <w:r>
        <w:rPr>
          <w:rFonts w:hint="eastAsia" w:ascii="宋体" w:hAnsi="宋体" w:cs="宋体"/>
          <w:b w:val="0"/>
          <w:bCs/>
          <w:color w:val="auto"/>
          <w:sz w:val="24"/>
          <w:szCs w:val="24"/>
          <w:highlight w:val="none"/>
          <w:lang w:val="en-US" w:eastAsia="zh-CN"/>
        </w:rPr>
        <w:t>第四年</w:t>
      </w:r>
      <w:r>
        <w:rPr>
          <w:rFonts w:hint="eastAsia" w:ascii="宋体" w:hAnsi="宋体" w:cs="宋体"/>
          <w:b w:val="0"/>
          <w:bCs/>
          <w:color w:val="auto"/>
          <w:sz w:val="24"/>
          <w:szCs w:val="24"/>
          <w:highlight w:val="none"/>
        </w:rPr>
        <w:t>结束且无质量问题</w:t>
      </w:r>
      <w:r>
        <w:rPr>
          <w:rFonts w:hint="eastAsia" w:ascii="宋体" w:hAnsi="宋体" w:cs="宋体"/>
          <w:b w:val="0"/>
          <w:bCs/>
          <w:color w:val="auto"/>
          <w:sz w:val="24"/>
          <w:szCs w:val="24"/>
          <w:highlight w:val="none"/>
          <w:lang w:val="en-US" w:eastAsia="zh-CN"/>
        </w:rPr>
        <w:t>退还5%质保金</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第八年结束则退还5%质保金，</w:t>
      </w:r>
      <w:r>
        <w:rPr>
          <w:rFonts w:hint="eastAsia" w:ascii="宋体" w:hAnsi="宋体" w:cs="宋体"/>
          <w:b w:val="0"/>
          <w:bCs/>
          <w:color w:val="auto"/>
          <w:sz w:val="24"/>
          <w:szCs w:val="24"/>
          <w:highlight w:val="none"/>
        </w:rPr>
        <w:t>由需方将质量保证金无息退还</w:t>
      </w:r>
      <w:r>
        <w:rPr>
          <w:rFonts w:hint="eastAsia" w:ascii="宋体" w:hAnsi="宋体" w:cs="宋体"/>
          <w:b w:val="0"/>
          <w:bCs/>
          <w:color w:val="auto"/>
          <w:sz w:val="24"/>
          <w:szCs w:val="24"/>
          <w:highlight w:val="none"/>
          <w:lang w:val="en-US" w:eastAsia="zh-CN"/>
        </w:rPr>
        <w:t>成交人</w:t>
      </w:r>
      <w:r>
        <w:rPr>
          <w:rFonts w:hint="eastAsia" w:ascii="宋体" w:hAnsi="宋体" w:cs="宋体"/>
          <w:b w:val="0"/>
          <w:bCs/>
          <w:color w:val="auto"/>
          <w:sz w:val="24"/>
          <w:szCs w:val="24"/>
          <w:highlight w:val="none"/>
        </w:rPr>
        <w:t>。在退还质量保证金时，供方必须将收据、合同（复印件）交由需方。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2.4</w:t>
      </w:r>
      <w:r>
        <w:rPr>
          <w:rFonts w:hint="eastAsia" w:ascii="宋体" w:hAnsi="宋体" w:cs="宋体"/>
          <w:b w:val="0"/>
          <w:bCs/>
          <w:color w:val="auto"/>
          <w:sz w:val="24"/>
          <w:szCs w:val="24"/>
          <w:highlight w:val="none"/>
        </w:rPr>
        <w:t>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（1）所有车辆需按照</w:t>
      </w:r>
      <w:r>
        <w:rPr>
          <w:rFonts w:hint="eastAsia" w:ascii="宋体" w:hAnsi="宋体" w:cs="宋体"/>
          <w:b w:val="0"/>
          <w:bCs/>
          <w:color w:val="auto"/>
          <w:sz w:val="24"/>
          <w:szCs w:val="24"/>
          <w:highlight w:val="none"/>
          <w:lang w:val="en-US" w:eastAsia="zh-CN"/>
        </w:rPr>
        <w:t>业主</w:t>
      </w:r>
      <w:r>
        <w:rPr>
          <w:rFonts w:hint="eastAsia" w:ascii="宋体" w:hAnsi="宋体" w:cs="宋体"/>
          <w:b w:val="0"/>
          <w:bCs/>
          <w:color w:val="auto"/>
          <w:sz w:val="24"/>
          <w:szCs w:val="24"/>
          <w:highlight w:val="none"/>
        </w:rPr>
        <w:t>要求进行整改（所需时间含在供货期内），相关费用包含在本次报价中，各供应商自行承担风险</w:t>
      </w:r>
      <w:r>
        <w:rPr>
          <w:rFonts w:hint="eastAsia" w:ascii="宋体" w:hAnsi="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需完成所有车辆的上牌服务（所需时间含在供货期内），相关费用（包括车辆购置税和上牌费等所有费用）包含在本次报价中，各供应商自行承担风险</w:t>
      </w:r>
      <w:r>
        <w:rPr>
          <w:rFonts w:hint="eastAsia" w:ascii="宋体" w:hAnsi="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（3）双方如在合同履行中发生纠纷，应尽力协商解决；调解不成时，纠纷由萧山区人民法院审理，相关的法律服务费用由成交人承担。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color w:val="auto"/>
          <w:sz w:val="36"/>
          <w:szCs w:val="36"/>
          <w:highlight w:val="none"/>
          <w:lang w:val="en-US" w:eastAsia="zh-CN"/>
        </w:rPr>
      </w:pPr>
      <w:r>
        <w:rPr>
          <w:rFonts w:hint="eastAsia" w:ascii="宋体" w:hAnsi="宋体" w:cs="宋体"/>
          <w:b w:val="0"/>
          <w:bCs/>
          <w:color w:val="auto"/>
          <w:sz w:val="24"/>
          <w:szCs w:val="24"/>
          <w:highlight w:val="none"/>
          <w:lang w:val="en-US" w:eastAsia="zh-CN"/>
        </w:rPr>
        <w:t>（4）本项目具体事项在合同中明确。</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2130"/>
      <w:bookmarkEnd w:id="16"/>
      <w:bookmarkStart w:id="17" w:name="_Toc184312129"/>
      <w:bookmarkEnd w:id="17"/>
      <w:bookmarkStart w:id="18" w:name="_Toc184313276"/>
      <w:bookmarkEnd w:id="18"/>
      <w:bookmarkStart w:id="19" w:name="_Toc184314426"/>
      <w:bookmarkEnd w:id="19"/>
      <w:bookmarkStart w:id="20" w:name="_Toc184308103"/>
      <w:bookmarkEnd w:id="20"/>
      <w:bookmarkStart w:id="21" w:name="_Toc184312139"/>
      <w:bookmarkEnd w:id="21"/>
      <w:bookmarkStart w:id="22" w:name="_Toc184312068"/>
      <w:bookmarkEnd w:id="22"/>
      <w:bookmarkStart w:id="23" w:name="_Toc184308078"/>
      <w:bookmarkEnd w:id="23"/>
      <w:bookmarkStart w:id="24" w:name="_Toc184310301"/>
      <w:bookmarkEnd w:id="24"/>
      <w:bookmarkStart w:id="25" w:name="_Toc184312133"/>
      <w:bookmarkEnd w:id="25"/>
      <w:bookmarkStart w:id="26" w:name="_Toc184310306"/>
      <w:bookmarkEnd w:id="26"/>
      <w:bookmarkStart w:id="27" w:name="_Toc184308077"/>
      <w:bookmarkEnd w:id="27"/>
      <w:bookmarkStart w:id="28" w:name="_Toc184308060"/>
      <w:bookmarkEnd w:id="28"/>
      <w:bookmarkStart w:id="29" w:name="_Toc184308105"/>
      <w:bookmarkEnd w:id="29"/>
      <w:bookmarkStart w:id="30" w:name="_Toc184312100"/>
      <w:bookmarkEnd w:id="30"/>
      <w:bookmarkStart w:id="31" w:name="_Toc184314425"/>
      <w:bookmarkEnd w:id="31"/>
      <w:bookmarkStart w:id="32" w:name="_Toc184310314"/>
      <w:bookmarkEnd w:id="32"/>
      <w:bookmarkStart w:id="33" w:name="_Toc184313295"/>
      <w:bookmarkEnd w:id="33"/>
      <w:bookmarkStart w:id="34" w:name="_Toc184310286"/>
      <w:bookmarkEnd w:id="34"/>
      <w:bookmarkStart w:id="35" w:name="_Toc184308054"/>
      <w:bookmarkEnd w:id="35"/>
      <w:bookmarkStart w:id="36" w:name="_Toc184312069"/>
      <w:bookmarkEnd w:id="36"/>
      <w:bookmarkStart w:id="37" w:name="_Toc184314436"/>
      <w:bookmarkEnd w:id="37"/>
      <w:bookmarkStart w:id="38" w:name="_Toc184314410"/>
      <w:bookmarkEnd w:id="38"/>
      <w:bookmarkStart w:id="39" w:name="_Toc184308097"/>
      <w:bookmarkEnd w:id="39"/>
      <w:bookmarkStart w:id="40" w:name="_Toc184310317"/>
      <w:bookmarkEnd w:id="40"/>
      <w:bookmarkStart w:id="41" w:name="_Toc184312101"/>
      <w:bookmarkEnd w:id="41"/>
      <w:bookmarkStart w:id="42" w:name="_Toc184312082"/>
      <w:bookmarkEnd w:id="42"/>
      <w:bookmarkStart w:id="43" w:name="_Toc184310323"/>
      <w:bookmarkEnd w:id="43"/>
      <w:bookmarkStart w:id="44" w:name="_Toc184308075"/>
      <w:bookmarkEnd w:id="44"/>
      <w:bookmarkStart w:id="45" w:name="_Toc184308073"/>
      <w:bookmarkEnd w:id="45"/>
      <w:bookmarkStart w:id="46" w:name="_Toc184308064"/>
      <w:bookmarkEnd w:id="46"/>
      <w:bookmarkStart w:id="47" w:name="_Toc184314457"/>
      <w:bookmarkEnd w:id="47"/>
      <w:bookmarkStart w:id="48" w:name="_Toc184310334"/>
      <w:bookmarkEnd w:id="48"/>
      <w:bookmarkStart w:id="49" w:name="_Toc184314421"/>
      <w:bookmarkEnd w:id="49"/>
      <w:bookmarkStart w:id="50" w:name="_Toc184310322"/>
      <w:bookmarkEnd w:id="50"/>
      <w:bookmarkStart w:id="51" w:name="_Toc184308067"/>
      <w:bookmarkEnd w:id="51"/>
      <w:bookmarkStart w:id="52" w:name="_Toc184310329"/>
      <w:bookmarkEnd w:id="52"/>
      <w:bookmarkStart w:id="53" w:name="_Toc184314480"/>
      <w:bookmarkEnd w:id="53"/>
      <w:bookmarkStart w:id="54" w:name="_Toc184314445"/>
      <w:bookmarkEnd w:id="54"/>
      <w:bookmarkStart w:id="55" w:name="_Toc184313268"/>
      <w:bookmarkEnd w:id="55"/>
      <w:bookmarkStart w:id="56" w:name="_Toc184313294"/>
      <w:bookmarkEnd w:id="56"/>
      <w:bookmarkStart w:id="57" w:name="_Toc184313255"/>
      <w:bookmarkEnd w:id="57"/>
      <w:bookmarkStart w:id="58" w:name="_Toc184314413"/>
      <w:bookmarkEnd w:id="58"/>
      <w:bookmarkStart w:id="59" w:name="_Toc184313273"/>
      <w:bookmarkEnd w:id="59"/>
      <w:bookmarkStart w:id="60" w:name="_Toc184314417"/>
      <w:bookmarkEnd w:id="60"/>
      <w:bookmarkStart w:id="61" w:name="_Toc184313307"/>
      <w:bookmarkEnd w:id="61"/>
      <w:bookmarkStart w:id="62" w:name="_Toc184314451"/>
      <w:bookmarkEnd w:id="62"/>
      <w:bookmarkStart w:id="63" w:name="_Toc184312121"/>
      <w:bookmarkEnd w:id="63"/>
      <w:bookmarkStart w:id="64" w:name="_Toc184308080"/>
      <w:bookmarkEnd w:id="64"/>
      <w:bookmarkStart w:id="65" w:name="_Toc184310327"/>
      <w:bookmarkEnd w:id="65"/>
      <w:bookmarkStart w:id="66" w:name="_Toc184310312"/>
      <w:bookmarkEnd w:id="66"/>
      <w:bookmarkStart w:id="67" w:name="_Toc184313249"/>
      <w:bookmarkEnd w:id="67"/>
      <w:bookmarkStart w:id="68" w:name="_Toc184310290"/>
      <w:bookmarkEnd w:id="68"/>
      <w:bookmarkStart w:id="69" w:name="_Toc184314481"/>
      <w:bookmarkEnd w:id="69"/>
      <w:bookmarkStart w:id="70" w:name="_Toc184312089"/>
      <w:bookmarkEnd w:id="70"/>
      <w:bookmarkStart w:id="71" w:name="_Toc184313263"/>
      <w:bookmarkEnd w:id="71"/>
      <w:bookmarkStart w:id="72" w:name="_Toc184310272"/>
      <w:bookmarkEnd w:id="72"/>
      <w:bookmarkStart w:id="73" w:name="_Toc184314430"/>
      <w:bookmarkEnd w:id="73"/>
      <w:bookmarkStart w:id="74" w:name="_Toc184313243"/>
      <w:bookmarkEnd w:id="74"/>
      <w:bookmarkStart w:id="75" w:name="_Toc184308086"/>
      <w:bookmarkEnd w:id="75"/>
      <w:bookmarkStart w:id="76" w:name="_Toc184312127"/>
      <w:bookmarkEnd w:id="76"/>
      <w:bookmarkStart w:id="77" w:name="_Toc184310311"/>
      <w:bookmarkEnd w:id="77"/>
      <w:bookmarkStart w:id="78" w:name="_Toc184314420"/>
      <w:bookmarkEnd w:id="78"/>
      <w:bookmarkStart w:id="79" w:name="_Toc184308096"/>
      <w:bookmarkEnd w:id="79"/>
      <w:bookmarkStart w:id="80" w:name="_Toc184308076"/>
      <w:bookmarkEnd w:id="80"/>
      <w:bookmarkStart w:id="81" w:name="_Toc184312117"/>
      <w:bookmarkEnd w:id="81"/>
      <w:bookmarkStart w:id="82" w:name="_Toc184314443"/>
      <w:bookmarkEnd w:id="82"/>
      <w:bookmarkStart w:id="83" w:name="_Toc184312094"/>
      <w:bookmarkEnd w:id="83"/>
      <w:bookmarkStart w:id="84" w:name="_Toc184312102"/>
      <w:bookmarkEnd w:id="84"/>
      <w:bookmarkStart w:id="85" w:name="_Toc184310289"/>
      <w:bookmarkEnd w:id="85"/>
      <w:bookmarkStart w:id="86" w:name="_Toc184308049"/>
      <w:bookmarkEnd w:id="86"/>
      <w:bookmarkStart w:id="87" w:name="_Toc184312104"/>
      <w:bookmarkEnd w:id="87"/>
      <w:bookmarkStart w:id="88" w:name="_Toc184314460"/>
      <w:bookmarkEnd w:id="88"/>
      <w:bookmarkStart w:id="89" w:name="_Toc184314461"/>
      <w:bookmarkEnd w:id="89"/>
      <w:bookmarkStart w:id="90" w:name="_Toc184308083"/>
      <w:bookmarkEnd w:id="90"/>
      <w:bookmarkStart w:id="91" w:name="_Toc184314411"/>
      <w:bookmarkEnd w:id="91"/>
      <w:bookmarkStart w:id="92" w:name="_Toc184313253"/>
      <w:bookmarkEnd w:id="92"/>
      <w:bookmarkStart w:id="93" w:name="_Toc184313251"/>
      <w:bookmarkEnd w:id="93"/>
      <w:bookmarkStart w:id="94" w:name="_Toc184308052"/>
      <w:bookmarkEnd w:id="94"/>
      <w:bookmarkStart w:id="95" w:name="_Toc184314439"/>
      <w:bookmarkEnd w:id="95"/>
      <w:bookmarkStart w:id="96" w:name="_Toc184312114"/>
      <w:bookmarkEnd w:id="96"/>
      <w:bookmarkStart w:id="97" w:name="_Toc184308098"/>
      <w:bookmarkEnd w:id="97"/>
      <w:bookmarkStart w:id="98" w:name="_Toc184313261"/>
      <w:bookmarkEnd w:id="98"/>
      <w:bookmarkStart w:id="99" w:name="_Toc184308108"/>
      <w:bookmarkEnd w:id="99"/>
      <w:bookmarkStart w:id="100" w:name="_Toc184312071"/>
      <w:bookmarkEnd w:id="100"/>
      <w:bookmarkStart w:id="101" w:name="_Toc184310287"/>
      <w:bookmarkEnd w:id="101"/>
      <w:bookmarkStart w:id="102" w:name="_Toc184313238"/>
      <w:bookmarkEnd w:id="102"/>
      <w:bookmarkStart w:id="103" w:name="_Toc184313277"/>
      <w:bookmarkEnd w:id="103"/>
      <w:bookmarkStart w:id="104" w:name="_Toc184313285"/>
      <w:bookmarkEnd w:id="104"/>
      <w:bookmarkStart w:id="105" w:name="_Toc184314453"/>
      <w:bookmarkEnd w:id="105"/>
      <w:bookmarkStart w:id="106" w:name="_Toc184314419"/>
      <w:bookmarkEnd w:id="106"/>
      <w:bookmarkStart w:id="107" w:name="_Toc184308072"/>
      <w:bookmarkEnd w:id="107"/>
      <w:bookmarkStart w:id="108" w:name="_Toc184308081"/>
      <w:bookmarkEnd w:id="108"/>
      <w:bookmarkStart w:id="109" w:name="_Toc184310339"/>
      <w:bookmarkEnd w:id="109"/>
      <w:bookmarkStart w:id="110" w:name="_Toc184312091"/>
      <w:bookmarkEnd w:id="110"/>
      <w:bookmarkStart w:id="111" w:name="_Toc184308041"/>
      <w:bookmarkEnd w:id="111"/>
      <w:bookmarkStart w:id="112" w:name="_Toc184313298"/>
      <w:bookmarkEnd w:id="112"/>
      <w:bookmarkStart w:id="113" w:name="_Toc184312079"/>
      <w:bookmarkEnd w:id="113"/>
      <w:bookmarkStart w:id="114" w:name="_Toc184312086"/>
      <w:bookmarkEnd w:id="114"/>
      <w:bookmarkStart w:id="115" w:name="_Toc184310302"/>
      <w:bookmarkEnd w:id="115"/>
      <w:bookmarkStart w:id="116" w:name="_Toc184314428"/>
      <w:bookmarkEnd w:id="116"/>
      <w:bookmarkStart w:id="117" w:name="_Toc184308044"/>
      <w:bookmarkEnd w:id="117"/>
      <w:bookmarkStart w:id="118" w:name="_Toc184312113"/>
      <w:bookmarkEnd w:id="118"/>
      <w:bookmarkStart w:id="119" w:name="_Toc184314444"/>
      <w:bookmarkEnd w:id="119"/>
      <w:bookmarkStart w:id="120" w:name="_Toc184313242"/>
      <w:bookmarkEnd w:id="120"/>
      <w:bookmarkStart w:id="121" w:name="_Toc184310293"/>
      <w:bookmarkEnd w:id="121"/>
      <w:bookmarkStart w:id="122" w:name="_Toc184310316"/>
      <w:bookmarkEnd w:id="122"/>
      <w:bookmarkStart w:id="123" w:name="_Toc184312137"/>
      <w:bookmarkEnd w:id="123"/>
      <w:bookmarkStart w:id="124" w:name="_Toc184310337"/>
      <w:bookmarkEnd w:id="124"/>
      <w:bookmarkStart w:id="125" w:name="_Toc184310332"/>
      <w:bookmarkEnd w:id="125"/>
      <w:bookmarkStart w:id="126" w:name="_Toc184313240"/>
      <w:bookmarkEnd w:id="126"/>
      <w:bookmarkStart w:id="127" w:name="_Toc184313256"/>
      <w:bookmarkEnd w:id="127"/>
      <w:bookmarkStart w:id="128" w:name="_Toc184312067"/>
      <w:bookmarkEnd w:id="128"/>
      <w:bookmarkStart w:id="129" w:name="_Toc184310310"/>
      <w:bookmarkEnd w:id="129"/>
      <w:bookmarkStart w:id="130" w:name="_Toc184312125"/>
      <w:bookmarkEnd w:id="130"/>
      <w:bookmarkStart w:id="131" w:name="_Toc184314442"/>
      <w:bookmarkEnd w:id="131"/>
      <w:bookmarkStart w:id="132" w:name="_Toc184313262"/>
      <w:bookmarkEnd w:id="132"/>
      <w:bookmarkStart w:id="133" w:name="_Toc184313244"/>
      <w:bookmarkEnd w:id="133"/>
      <w:bookmarkStart w:id="134" w:name="_Toc184314470"/>
      <w:bookmarkEnd w:id="134"/>
      <w:bookmarkStart w:id="135" w:name="_Toc184310318"/>
      <w:bookmarkEnd w:id="135"/>
      <w:bookmarkStart w:id="136" w:name="_Toc184310342"/>
      <w:bookmarkEnd w:id="136"/>
      <w:bookmarkStart w:id="137" w:name="_Toc184314440"/>
      <w:bookmarkEnd w:id="137"/>
      <w:bookmarkStart w:id="138" w:name="_Toc184313274"/>
      <w:bookmarkEnd w:id="138"/>
      <w:bookmarkStart w:id="139" w:name="_Toc184312077"/>
      <w:bookmarkEnd w:id="139"/>
      <w:bookmarkStart w:id="140" w:name="_Toc184314412"/>
      <w:bookmarkEnd w:id="140"/>
      <w:bookmarkStart w:id="141" w:name="_Toc184308090"/>
      <w:bookmarkEnd w:id="141"/>
      <w:bookmarkStart w:id="142" w:name="_Toc184310280"/>
      <w:bookmarkEnd w:id="142"/>
      <w:bookmarkStart w:id="143" w:name="_Toc184310307"/>
      <w:bookmarkEnd w:id="143"/>
      <w:bookmarkStart w:id="144" w:name="_Toc184310330"/>
      <w:bookmarkEnd w:id="144"/>
      <w:bookmarkStart w:id="145" w:name="_Toc184313252"/>
      <w:bookmarkEnd w:id="145"/>
      <w:bookmarkStart w:id="146" w:name="_Toc184310282"/>
      <w:bookmarkEnd w:id="146"/>
      <w:bookmarkStart w:id="147" w:name="_Toc184310294"/>
      <w:bookmarkEnd w:id="147"/>
      <w:bookmarkStart w:id="148" w:name="_Toc184310303"/>
      <w:bookmarkEnd w:id="148"/>
      <w:bookmarkStart w:id="149" w:name="_Toc184312132"/>
      <w:bookmarkEnd w:id="149"/>
      <w:bookmarkStart w:id="150" w:name="_Toc184310291"/>
      <w:bookmarkEnd w:id="150"/>
      <w:bookmarkStart w:id="151" w:name="_Toc184310313"/>
      <w:bookmarkEnd w:id="151"/>
      <w:bookmarkStart w:id="152" w:name="_Toc184308085"/>
      <w:bookmarkEnd w:id="152"/>
      <w:bookmarkStart w:id="153" w:name="_Toc184314462"/>
      <w:bookmarkEnd w:id="153"/>
      <w:bookmarkStart w:id="154" w:name="_Toc184310305"/>
      <w:bookmarkEnd w:id="154"/>
      <w:bookmarkStart w:id="155" w:name="_Toc184313282"/>
      <w:bookmarkEnd w:id="155"/>
      <w:bookmarkStart w:id="156" w:name="_Toc184310326"/>
      <w:bookmarkEnd w:id="156"/>
      <w:bookmarkStart w:id="157" w:name="_Toc184313247"/>
      <w:bookmarkEnd w:id="157"/>
      <w:bookmarkStart w:id="158" w:name="_Toc184310281"/>
      <w:bookmarkEnd w:id="158"/>
      <w:bookmarkStart w:id="159" w:name="_Toc184314432"/>
      <w:bookmarkEnd w:id="159"/>
      <w:bookmarkStart w:id="160" w:name="_Toc184310296"/>
      <w:bookmarkEnd w:id="160"/>
      <w:bookmarkStart w:id="161" w:name="_Toc184312072"/>
      <w:bookmarkEnd w:id="161"/>
      <w:bookmarkStart w:id="162" w:name="_Toc184314456"/>
      <w:bookmarkEnd w:id="162"/>
      <w:bookmarkStart w:id="163" w:name="_Toc184314463"/>
      <w:bookmarkEnd w:id="163"/>
      <w:bookmarkStart w:id="164" w:name="_Toc184308100"/>
      <w:bookmarkEnd w:id="164"/>
      <w:bookmarkStart w:id="165" w:name="_Toc184314468"/>
      <w:bookmarkEnd w:id="165"/>
      <w:bookmarkStart w:id="166" w:name="_Toc184310343"/>
      <w:bookmarkEnd w:id="166"/>
      <w:bookmarkStart w:id="167" w:name="_Toc184314479"/>
      <w:bookmarkEnd w:id="167"/>
      <w:bookmarkStart w:id="168" w:name="_Toc184310304"/>
      <w:bookmarkEnd w:id="168"/>
      <w:bookmarkStart w:id="169" w:name="_Toc184312097"/>
      <w:bookmarkEnd w:id="169"/>
      <w:bookmarkStart w:id="170" w:name="_Toc184312128"/>
      <w:bookmarkEnd w:id="170"/>
      <w:bookmarkStart w:id="171" w:name="_Toc184310292"/>
      <w:bookmarkEnd w:id="171"/>
      <w:bookmarkStart w:id="172" w:name="_Toc184314475"/>
      <w:bookmarkEnd w:id="172"/>
      <w:bookmarkStart w:id="173" w:name="_Toc184308082"/>
      <w:bookmarkEnd w:id="173"/>
      <w:bookmarkStart w:id="174" w:name="_Toc184310278"/>
      <w:bookmarkEnd w:id="174"/>
      <w:bookmarkStart w:id="175" w:name="_Toc184313303"/>
      <w:bookmarkEnd w:id="175"/>
      <w:bookmarkStart w:id="176" w:name="_Toc184314438"/>
      <w:bookmarkEnd w:id="176"/>
      <w:bookmarkStart w:id="177" w:name="_Toc184308071"/>
      <w:bookmarkEnd w:id="177"/>
      <w:bookmarkStart w:id="178" w:name="_Toc184312085"/>
      <w:bookmarkEnd w:id="178"/>
      <w:bookmarkStart w:id="179" w:name="_Toc184313309"/>
      <w:bookmarkEnd w:id="179"/>
      <w:bookmarkStart w:id="180" w:name="_Toc184312081"/>
      <w:bookmarkEnd w:id="180"/>
      <w:bookmarkStart w:id="181" w:name="_Toc184313239"/>
      <w:bookmarkEnd w:id="181"/>
      <w:bookmarkStart w:id="182" w:name="_Toc184312070"/>
      <w:bookmarkEnd w:id="182"/>
      <w:bookmarkStart w:id="183" w:name="_Toc184308058"/>
      <w:bookmarkEnd w:id="183"/>
      <w:bookmarkStart w:id="184" w:name="_Toc184312075"/>
      <w:bookmarkEnd w:id="184"/>
      <w:bookmarkStart w:id="185" w:name="_Toc184310344"/>
      <w:bookmarkEnd w:id="185"/>
      <w:bookmarkStart w:id="186" w:name="_Toc184313296"/>
      <w:bookmarkEnd w:id="186"/>
      <w:bookmarkStart w:id="187" w:name="_Toc184310325"/>
      <w:bookmarkEnd w:id="187"/>
      <w:bookmarkStart w:id="188" w:name="_Toc184310308"/>
      <w:bookmarkEnd w:id="188"/>
      <w:bookmarkStart w:id="189" w:name="_Toc184314449"/>
      <w:bookmarkEnd w:id="189"/>
      <w:bookmarkStart w:id="190" w:name="_Toc184313270"/>
      <w:bookmarkEnd w:id="190"/>
      <w:bookmarkStart w:id="191" w:name="_Toc184310274"/>
      <w:bookmarkEnd w:id="191"/>
      <w:bookmarkStart w:id="192" w:name="_Toc184312106"/>
      <w:bookmarkEnd w:id="192"/>
      <w:bookmarkStart w:id="193" w:name="_Toc184310285"/>
      <w:bookmarkEnd w:id="193"/>
      <w:bookmarkStart w:id="194" w:name="_Toc184312109"/>
      <w:bookmarkEnd w:id="194"/>
      <w:bookmarkStart w:id="195" w:name="_Toc184308048"/>
      <w:bookmarkEnd w:id="195"/>
      <w:bookmarkStart w:id="196" w:name="_Toc184310288"/>
      <w:bookmarkEnd w:id="196"/>
      <w:bookmarkStart w:id="197" w:name="_Toc184308102"/>
      <w:bookmarkEnd w:id="197"/>
      <w:bookmarkStart w:id="198" w:name="_Toc184314450"/>
      <w:bookmarkEnd w:id="198"/>
      <w:bookmarkStart w:id="199" w:name="_Toc184313272"/>
      <w:bookmarkEnd w:id="199"/>
      <w:bookmarkStart w:id="200" w:name="_Toc184312099"/>
      <w:bookmarkEnd w:id="200"/>
      <w:bookmarkStart w:id="201" w:name="_Toc184310299"/>
      <w:bookmarkEnd w:id="201"/>
      <w:bookmarkStart w:id="202" w:name="_Toc184314447"/>
      <w:bookmarkEnd w:id="202"/>
      <w:bookmarkStart w:id="203" w:name="_Toc184314418"/>
      <w:bookmarkEnd w:id="203"/>
      <w:bookmarkStart w:id="204" w:name="_Toc184308037"/>
      <w:bookmarkEnd w:id="204"/>
      <w:bookmarkStart w:id="205" w:name="_Toc184308106"/>
      <w:bookmarkEnd w:id="205"/>
      <w:bookmarkStart w:id="206" w:name="_Toc184308036"/>
      <w:bookmarkEnd w:id="206"/>
      <w:bookmarkStart w:id="207" w:name="_Toc184308040"/>
      <w:bookmarkEnd w:id="207"/>
      <w:bookmarkStart w:id="208" w:name="_Toc184313302"/>
      <w:bookmarkEnd w:id="208"/>
      <w:bookmarkStart w:id="209" w:name="_Toc184313289"/>
      <w:bookmarkEnd w:id="209"/>
      <w:bookmarkStart w:id="210" w:name="_Toc184308053"/>
      <w:bookmarkEnd w:id="210"/>
      <w:bookmarkStart w:id="211" w:name="_Toc184314434"/>
      <w:bookmarkEnd w:id="211"/>
      <w:bookmarkStart w:id="212" w:name="_Toc184312108"/>
      <w:bookmarkEnd w:id="212"/>
      <w:bookmarkStart w:id="213" w:name="_Toc184312095"/>
      <w:bookmarkEnd w:id="213"/>
      <w:bookmarkStart w:id="214" w:name="_Toc184310333"/>
      <w:bookmarkEnd w:id="214"/>
      <w:bookmarkStart w:id="215" w:name="_Toc184308045"/>
      <w:bookmarkEnd w:id="215"/>
      <w:bookmarkStart w:id="216" w:name="_Toc184312103"/>
      <w:bookmarkEnd w:id="216"/>
      <w:bookmarkStart w:id="217" w:name="_Toc184308088"/>
      <w:bookmarkEnd w:id="217"/>
      <w:bookmarkStart w:id="218" w:name="_Toc184312073"/>
      <w:bookmarkEnd w:id="218"/>
      <w:bookmarkStart w:id="219" w:name="_Toc184310279"/>
      <w:bookmarkEnd w:id="219"/>
      <w:bookmarkStart w:id="220" w:name="_Toc184310338"/>
      <w:bookmarkEnd w:id="220"/>
      <w:bookmarkStart w:id="221" w:name="_Toc184312111"/>
      <w:bookmarkEnd w:id="221"/>
      <w:bookmarkStart w:id="222" w:name="_Toc184312124"/>
      <w:bookmarkEnd w:id="222"/>
      <w:bookmarkStart w:id="223" w:name="_Toc184314415"/>
      <w:bookmarkEnd w:id="223"/>
      <w:bookmarkStart w:id="224" w:name="_Toc184308057"/>
      <w:bookmarkEnd w:id="224"/>
      <w:bookmarkStart w:id="225" w:name="_Toc184312083"/>
      <w:bookmarkEnd w:id="225"/>
      <w:bookmarkStart w:id="226" w:name="_Toc184308068"/>
      <w:bookmarkEnd w:id="226"/>
      <w:bookmarkStart w:id="227" w:name="_Toc184312090"/>
      <w:bookmarkEnd w:id="227"/>
      <w:bookmarkStart w:id="228" w:name="_Toc184314448"/>
      <w:bookmarkEnd w:id="228"/>
      <w:bookmarkStart w:id="229" w:name="_Toc184310273"/>
      <w:bookmarkEnd w:id="229"/>
      <w:bookmarkStart w:id="230" w:name="_Toc184312093"/>
      <w:bookmarkEnd w:id="230"/>
      <w:bookmarkStart w:id="231" w:name="_Toc184310300"/>
      <w:bookmarkEnd w:id="231"/>
      <w:bookmarkStart w:id="232" w:name="_Toc184313245"/>
      <w:bookmarkEnd w:id="232"/>
      <w:bookmarkStart w:id="233" w:name="_Toc184314466"/>
      <w:bookmarkEnd w:id="233"/>
      <w:bookmarkStart w:id="234" w:name="_Toc184313283"/>
      <w:bookmarkEnd w:id="234"/>
      <w:bookmarkStart w:id="235" w:name="_Toc184308084"/>
      <w:bookmarkEnd w:id="235"/>
      <w:bookmarkStart w:id="236" w:name="_Toc184308107"/>
      <w:bookmarkEnd w:id="236"/>
      <w:bookmarkStart w:id="237" w:name="_Toc184310324"/>
      <w:bookmarkEnd w:id="237"/>
      <w:bookmarkStart w:id="238" w:name="_Toc184314423"/>
      <w:bookmarkEnd w:id="238"/>
      <w:bookmarkStart w:id="239" w:name="_Toc184312096"/>
      <w:bookmarkEnd w:id="239"/>
      <w:bookmarkStart w:id="240" w:name="_Toc184310335"/>
      <w:bookmarkEnd w:id="240"/>
      <w:bookmarkStart w:id="241" w:name="_Toc184314441"/>
      <w:bookmarkEnd w:id="241"/>
      <w:bookmarkStart w:id="242" w:name="_Toc184313290"/>
      <w:bookmarkEnd w:id="242"/>
      <w:bookmarkStart w:id="243" w:name="_Toc184312123"/>
      <w:bookmarkEnd w:id="243"/>
      <w:bookmarkStart w:id="244" w:name="_Toc184314422"/>
      <w:bookmarkEnd w:id="244"/>
      <w:bookmarkStart w:id="245" w:name="_Toc184312087"/>
      <w:bookmarkEnd w:id="245"/>
      <w:bookmarkStart w:id="246" w:name="_Toc184308062"/>
      <w:bookmarkEnd w:id="246"/>
      <w:bookmarkStart w:id="247" w:name="_Toc184313301"/>
      <w:bookmarkEnd w:id="247"/>
      <w:bookmarkStart w:id="248" w:name="_Toc184308093"/>
      <w:bookmarkEnd w:id="248"/>
      <w:bookmarkStart w:id="249" w:name="_Toc184313310"/>
      <w:bookmarkEnd w:id="249"/>
      <w:bookmarkStart w:id="250" w:name="_Toc184314455"/>
      <w:bookmarkEnd w:id="250"/>
      <w:bookmarkStart w:id="251" w:name="_Toc184308056"/>
      <w:bookmarkEnd w:id="251"/>
      <w:bookmarkStart w:id="252" w:name="_Toc184314433"/>
      <w:bookmarkEnd w:id="252"/>
      <w:bookmarkStart w:id="253" w:name="_Toc184310284"/>
      <w:bookmarkEnd w:id="253"/>
      <w:bookmarkStart w:id="254" w:name="_Toc184308091"/>
      <w:bookmarkEnd w:id="254"/>
      <w:bookmarkStart w:id="255" w:name="_Toc184314482"/>
      <w:bookmarkEnd w:id="255"/>
      <w:bookmarkStart w:id="256" w:name="_Toc184313267"/>
      <w:bookmarkEnd w:id="256"/>
      <w:bookmarkStart w:id="257" w:name="_Toc184313241"/>
      <w:bookmarkEnd w:id="257"/>
      <w:bookmarkStart w:id="258" w:name="_Toc184313266"/>
      <w:bookmarkEnd w:id="258"/>
      <w:bookmarkStart w:id="259" w:name="_Toc184308063"/>
      <w:bookmarkEnd w:id="259"/>
      <w:bookmarkStart w:id="260" w:name="_Toc184310328"/>
      <w:bookmarkEnd w:id="260"/>
      <w:bookmarkStart w:id="261" w:name="_Toc184310275"/>
      <w:bookmarkEnd w:id="261"/>
      <w:bookmarkStart w:id="262" w:name="_Toc184314459"/>
      <w:bookmarkEnd w:id="262"/>
      <w:bookmarkStart w:id="263" w:name="_Toc184313288"/>
      <w:bookmarkEnd w:id="263"/>
      <w:bookmarkStart w:id="264" w:name="_Toc184314464"/>
      <w:bookmarkEnd w:id="264"/>
      <w:bookmarkStart w:id="265" w:name="_Toc184310283"/>
      <w:bookmarkEnd w:id="265"/>
      <w:bookmarkStart w:id="266" w:name="_Toc184312136"/>
      <w:bookmarkEnd w:id="266"/>
      <w:bookmarkStart w:id="267" w:name="_Toc184312131"/>
      <w:bookmarkEnd w:id="267"/>
      <w:bookmarkStart w:id="268" w:name="_Toc184313305"/>
      <w:bookmarkEnd w:id="268"/>
      <w:bookmarkStart w:id="269" w:name="_Toc184314465"/>
      <w:bookmarkEnd w:id="269"/>
      <w:bookmarkStart w:id="270" w:name="_Toc184308061"/>
      <w:bookmarkEnd w:id="270"/>
      <w:bookmarkStart w:id="271" w:name="_Toc184314478"/>
      <w:bookmarkEnd w:id="271"/>
      <w:bookmarkStart w:id="272" w:name="_Toc184313264"/>
      <w:bookmarkEnd w:id="272"/>
      <w:bookmarkStart w:id="273" w:name="_Toc184312118"/>
      <w:bookmarkEnd w:id="273"/>
      <w:bookmarkStart w:id="274" w:name="_Toc184314474"/>
      <w:bookmarkEnd w:id="274"/>
      <w:bookmarkStart w:id="275" w:name="_Toc184313279"/>
      <w:bookmarkEnd w:id="275"/>
      <w:bookmarkStart w:id="276" w:name="_Toc184314477"/>
      <w:bookmarkEnd w:id="276"/>
      <w:bookmarkStart w:id="277" w:name="_Toc184308104"/>
      <w:bookmarkEnd w:id="277"/>
      <w:bookmarkStart w:id="278" w:name="_Toc184310309"/>
      <w:bookmarkEnd w:id="278"/>
      <w:bookmarkStart w:id="279" w:name="_Toc184313275"/>
      <w:bookmarkEnd w:id="279"/>
      <w:bookmarkStart w:id="280" w:name="_Toc184313246"/>
      <w:bookmarkEnd w:id="280"/>
      <w:bookmarkStart w:id="281" w:name="_Toc184308042"/>
      <w:bookmarkEnd w:id="281"/>
      <w:bookmarkStart w:id="282" w:name="_Toc184308051"/>
      <w:bookmarkEnd w:id="282"/>
      <w:bookmarkStart w:id="283" w:name="_Toc184312074"/>
      <w:bookmarkEnd w:id="283"/>
      <w:bookmarkStart w:id="284" w:name="_Toc184313278"/>
      <w:bookmarkEnd w:id="284"/>
      <w:bookmarkStart w:id="285" w:name="_Toc184308089"/>
      <w:bookmarkEnd w:id="285"/>
      <w:bookmarkStart w:id="286" w:name="_Toc184313258"/>
      <w:bookmarkEnd w:id="286"/>
      <w:bookmarkStart w:id="287" w:name="_Toc184313265"/>
      <w:bookmarkEnd w:id="287"/>
      <w:bookmarkStart w:id="288" w:name="_Toc184313292"/>
      <w:bookmarkEnd w:id="288"/>
      <w:bookmarkStart w:id="289" w:name="_Toc184310336"/>
      <w:bookmarkEnd w:id="289"/>
      <w:bookmarkStart w:id="290" w:name="_Toc184312138"/>
      <w:bookmarkEnd w:id="290"/>
      <w:bookmarkStart w:id="291" w:name="_Toc184308092"/>
      <w:bookmarkEnd w:id="291"/>
      <w:bookmarkStart w:id="292" w:name="_Toc184312084"/>
      <w:bookmarkEnd w:id="292"/>
      <w:bookmarkStart w:id="293" w:name="_Toc184308066"/>
      <w:bookmarkEnd w:id="293"/>
      <w:bookmarkStart w:id="294" w:name="_Toc184308047"/>
      <w:bookmarkEnd w:id="294"/>
      <w:bookmarkStart w:id="295" w:name="_Toc184312134"/>
      <w:bookmarkEnd w:id="295"/>
      <w:bookmarkStart w:id="296" w:name="_Toc184313297"/>
      <w:bookmarkEnd w:id="296"/>
      <w:bookmarkStart w:id="297" w:name="_Toc184308074"/>
      <w:bookmarkEnd w:id="297"/>
      <w:bookmarkStart w:id="298" w:name="_Toc184308099"/>
      <w:bookmarkEnd w:id="298"/>
      <w:bookmarkStart w:id="299" w:name="_Toc184308094"/>
      <w:bookmarkEnd w:id="299"/>
      <w:bookmarkStart w:id="300" w:name="_Toc184308059"/>
      <w:bookmarkEnd w:id="300"/>
      <w:bookmarkStart w:id="301" w:name="_Toc184313293"/>
      <w:bookmarkEnd w:id="301"/>
      <w:bookmarkStart w:id="302" w:name="_Toc184310277"/>
      <w:bookmarkEnd w:id="302"/>
      <w:bookmarkStart w:id="303" w:name="_Toc184314454"/>
      <w:bookmarkEnd w:id="303"/>
      <w:bookmarkStart w:id="304" w:name="_Toc184314416"/>
      <w:bookmarkEnd w:id="304"/>
      <w:bookmarkStart w:id="305" w:name="_Toc184310341"/>
      <w:bookmarkEnd w:id="305"/>
      <w:bookmarkStart w:id="306" w:name="_Toc184310298"/>
      <w:bookmarkEnd w:id="306"/>
      <w:bookmarkStart w:id="307" w:name="_Toc184308055"/>
      <w:bookmarkEnd w:id="307"/>
      <w:bookmarkStart w:id="308" w:name="_Toc184312122"/>
      <w:bookmarkEnd w:id="308"/>
      <w:bookmarkStart w:id="309" w:name="_Toc184314437"/>
      <w:bookmarkEnd w:id="309"/>
      <w:bookmarkStart w:id="310" w:name="_Toc184312076"/>
      <w:bookmarkEnd w:id="310"/>
      <w:bookmarkStart w:id="311" w:name="_Toc184313248"/>
      <w:bookmarkEnd w:id="311"/>
      <w:bookmarkStart w:id="312" w:name="_Toc184313257"/>
      <w:bookmarkEnd w:id="312"/>
      <w:bookmarkStart w:id="313" w:name="_Toc184310297"/>
      <w:bookmarkEnd w:id="313"/>
      <w:bookmarkStart w:id="314" w:name="_Toc184313254"/>
      <w:bookmarkEnd w:id="314"/>
      <w:bookmarkStart w:id="315" w:name="_Toc184313299"/>
      <w:bookmarkEnd w:id="315"/>
      <w:bookmarkStart w:id="316" w:name="_Toc184310331"/>
      <w:bookmarkEnd w:id="316"/>
      <w:bookmarkStart w:id="317" w:name="_Toc184314431"/>
      <w:bookmarkEnd w:id="317"/>
      <w:bookmarkStart w:id="318" w:name="_Toc184313269"/>
      <w:bookmarkEnd w:id="318"/>
      <w:bookmarkStart w:id="319" w:name="_Toc184312110"/>
      <w:bookmarkEnd w:id="319"/>
      <w:bookmarkStart w:id="320" w:name="_Toc184310340"/>
      <w:bookmarkEnd w:id="320"/>
      <w:bookmarkStart w:id="321" w:name="_Toc184314446"/>
      <w:bookmarkEnd w:id="321"/>
      <w:bookmarkStart w:id="322" w:name="_Toc184312116"/>
      <w:bookmarkEnd w:id="322"/>
      <w:bookmarkStart w:id="323" w:name="_Toc184312135"/>
      <w:bookmarkEnd w:id="323"/>
      <w:bookmarkStart w:id="324" w:name="_Toc184312119"/>
      <w:bookmarkEnd w:id="324"/>
      <w:bookmarkStart w:id="325" w:name="_Toc184310295"/>
      <w:bookmarkEnd w:id="325"/>
      <w:bookmarkStart w:id="326" w:name="_Toc184308079"/>
      <w:bookmarkEnd w:id="326"/>
      <w:bookmarkStart w:id="327" w:name="_Toc184314435"/>
      <w:bookmarkEnd w:id="327"/>
      <w:bookmarkStart w:id="328" w:name="_Toc184314427"/>
      <w:bookmarkEnd w:id="328"/>
      <w:bookmarkStart w:id="329" w:name="_Toc184314476"/>
      <w:bookmarkEnd w:id="329"/>
      <w:bookmarkStart w:id="330" w:name="_Toc184313304"/>
      <w:bookmarkEnd w:id="330"/>
      <w:bookmarkStart w:id="331" w:name="_Toc184313250"/>
      <w:bookmarkEnd w:id="331"/>
      <w:bookmarkStart w:id="332" w:name="_Toc184308038"/>
      <w:bookmarkEnd w:id="332"/>
      <w:bookmarkStart w:id="333" w:name="_Toc184308046"/>
      <w:bookmarkEnd w:id="333"/>
      <w:bookmarkStart w:id="334" w:name="_Toc184314429"/>
      <w:bookmarkEnd w:id="334"/>
      <w:bookmarkStart w:id="335" w:name="_Toc184308043"/>
      <w:bookmarkEnd w:id="335"/>
      <w:bookmarkStart w:id="336" w:name="_Toc184312115"/>
      <w:bookmarkEnd w:id="336"/>
      <w:bookmarkStart w:id="337" w:name="_Toc184314467"/>
      <w:bookmarkEnd w:id="337"/>
      <w:bookmarkStart w:id="338" w:name="_Toc184308070"/>
      <w:bookmarkEnd w:id="338"/>
      <w:bookmarkStart w:id="339" w:name="_Toc184314424"/>
      <w:bookmarkEnd w:id="339"/>
      <w:bookmarkStart w:id="340" w:name="_Toc184313271"/>
      <w:bookmarkEnd w:id="340"/>
      <w:bookmarkStart w:id="341" w:name="_Toc184313281"/>
      <w:bookmarkEnd w:id="341"/>
      <w:bookmarkStart w:id="342" w:name="_Toc184310319"/>
      <w:bookmarkEnd w:id="342"/>
      <w:bookmarkStart w:id="343" w:name="_Toc184314452"/>
      <w:bookmarkEnd w:id="343"/>
      <w:bookmarkStart w:id="344" w:name="_Toc184308065"/>
      <w:bookmarkEnd w:id="344"/>
      <w:bookmarkStart w:id="345" w:name="_Toc184308101"/>
      <w:bookmarkEnd w:id="345"/>
      <w:bookmarkStart w:id="346" w:name="_Toc184312092"/>
      <w:bookmarkEnd w:id="346"/>
      <w:bookmarkStart w:id="347" w:name="_Toc184313280"/>
      <w:bookmarkEnd w:id="347"/>
      <w:bookmarkStart w:id="348" w:name="_Toc184312105"/>
      <w:bookmarkEnd w:id="348"/>
      <w:bookmarkStart w:id="349" w:name="_Toc184312107"/>
      <w:bookmarkEnd w:id="349"/>
      <w:bookmarkStart w:id="350" w:name="_Toc184313306"/>
      <w:bookmarkEnd w:id="350"/>
      <w:bookmarkStart w:id="351" w:name="_Toc184308095"/>
      <w:bookmarkEnd w:id="351"/>
      <w:bookmarkStart w:id="352" w:name="_Toc184313259"/>
      <w:bookmarkEnd w:id="352"/>
      <w:bookmarkStart w:id="353" w:name="_Toc184313287"/>
      <w:bookmarkEnd w:id="353"/>
      <w:bookmarkStart w:id="354" w:name="_Toc184314458"/>
      <w:bookmarkEnd w:id="354"/>
      <w:bookmarkStart w:id="355" w:name="_Toc184310315"/>
      <w:bookmarkEnd w:id="355"/>
      <w:bookmarkStart w:id="356" w:name="_Toc184313308"/>
      <w:bookmarkEnd w:id="356"/>
      <w:bookmarkStart w:id="357" w:name="_Toc184312112"/>
      <w:bookmarkEnd w:id="357"/>
      <w:bookmarkStart w:id="358" w:name="_Toc184312088"/>
      <w:bookmarkEnd w:id="358"/>
      <w:bookmarkStart w:id="359" w:name="_Toc184312078"/>
      <w:bookmarkEnd w:id="359"/>
      <w:bookmarkStart w:id="360" w:name="_Toc184314469"/>
      <w:bookmarkEnd w:id="360"/>
      <w:bookmarkStart w:id="361" w:name="_Toc184308087"/>
      <w:bookmarkEnd w:id="361"/>
      <w:bookmarkStart w:id="362" w:name="_Toc184313286"/>
      <w:bookmarkEnd w:id="362"/>
      <w:bookmarkStart w:id="363" w:name="_Toc184308039"/>
      <w:bookmarkEnd w:id="363"/>
      <w:bookmarkStart w:id="364" w:name="_Toc184314472"/>
      <w:bookmarkEnd w:id="364"/>
      <w:bookmarkStart w:id="365" w:name="_Toc184314471"/>
      <w:bookmarkEnd w:id="365"/>
      <w:bookmarkStart w:id="366" w:name="_Toc184308069"/>
      <w:bookmarkEnd w:id="366"/>
      <w:bookmarkStart w:id="367" w:name="_Toc184314473"/>
      <w:bookmarkEnd w:id="367"/>
      <w:bookmarkStart w:id="368" w:name="_Toc184313300"/>
      <w:bookmarkEnd w:id="368"/>
      <w:bookmarkStart w:id="369" w:name="_Toc184310321"/>
      <w:bookmarkEnd w:id="369"/>
      <w:bookmarkStart w:id="370" w:name="_Toc184312080"/>
      <w:bookmarkEnd w:id="370"/>
      <w:bookmarkStart w:id="371" w:name="_Toc184313284"/>
      <w:bookmarkEnd w:id="371"/>
      <w:bookmarkStart w:id="372" w:name="_Toc184314414"/>
      <w:bookmarkEnd w:id="372"/>
      <w:bookmarkStart w:id="373" w:name="_Toc184313291"/>
      <w:bookmarkEnd w:id="373"/>
      <w:bookmarkStart w:id="374" w:name="_Toc184312120"/>
      <w:bookmarkEnd w:id="374"/>
      <w:bookmarkStart w:id="375" w:name="_Toc184308050"/>
      <w:bookmarkEnd w:id="375"/>
      <w:bookmarkStart w:id="376" w:name="_Toc184312098"/>
      <w:bookmarkEnd w:id="376"/>
      <w:bookmarkStart w:id="377" w:name="_Toc184310276"/>
      <w:bookmarkEnd w:id="377"/>
      <w:bookmarkStart w:id="378" w:name="_Toc184310320"/>
      <w:bookmarkEnd w:id="378"/>
      <w:bookmarkStart w:id="379" w:name="_Toc184312126"/>
      <w:bookmarkEnd w:id="379"/>
      <w:bookmarkStart w:id="380" w:name="_Toc184313260"/>
      <w:bookmarkEnd w:id="380"/>
      <w:r>
        <w:rPr>
          <w:rFonts w:hint="eastAsia" w:ascii="宋体" w:hAnsi="宋体" w:cs="宋体"/>
          <w:b/>
          <w:color w:val="auto"/>
          <w:sz w:val="36"/>
          <w:szCs w:val="36"/>
          <w:highlight w:val="none"/>
          <w:lang w:val="en-US" w:eastAsia="zh-CN"/>
        </w:rPr>
        <w:t>评审办法</w:t>
      </w:r>
    </w:p>
    <w:bookmarkEnd w:id="15"/>
    <w:p>
      <w:pPr>
        <w:snapToGrid w:val="0"/>
        <w:spacing w:line="360" w:lineRule="auto"/>
        <w:jc w:val="center"/>
        <w:rPr>
          <w:rFonts w:hint="eastAsia" w:ascii="宋体" w:hAnsi="宋体" w:eastAsia="宋体" w:cs="宋体"/>
          <w:b/>
          <w:color w:val="auto"/>
          <w:sz w:val="32"/>
          <w:szCs w:val="20"/>
          <w:highlight w:val="none"/>
        </w:rPr>
      </w:pPr>
      <w:bookmarkStart w:id="381" w:name="第五部分"/>
      <w:bookmarkStart w:id="382" w:name="_Toc86217003"/>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pPr>
        <w:widowControl/>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商务资信（</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w:t>
      </w:r>
    </w:p>
    <w:tbl>
      <w:tblPr>
        <w:tblStyle w:val="64"/>
        <w:tblW w:w="9256" w:type="dxa"/>
        <w:jc w:val="center"/>
        <w:tblLayout w:type="fixed"/>
        <w:tblCellMar>
          <w:top w:w="0" w:type="dxa"/>
          <w:left w:w="108" w:type="dxa"/>
          <w:bottom w:w="0" w:type="dxa"/>
          <w:right w:w="108" w:type="dxa"/>
        </w:tblCellMar>
      </w:tblPr>
      <w:tblGrid>
        <w:gridCol w:w="850"/>
        <w:gridCol w:w="548"/>
        <w:gridCol w:w="6090"/>
        <w:gridCol w:w="780"/>
        <w:gridCol w:w="988"/>
      </w:tblGrid>
      <w:tr>
        <w:tblPrEx>
          <w:tblCellMar>
            <w:top w:w="0" w:type="dxa"/>
            <w:left w:w="108" w:type="dxa"/>
            <w:bottom w:w="0" w:type="dxa"/>
            <w:right w:w="108" w:type="dxa"/>
          </w:tblCellMar>
        </w:tblPrEx>
        <w:trPr>
          <w:trHeight w:val="614" w:hRule="atLeast"/>
          <w:jc w:val="center"/>
        </w:trPr>
        <w:tc>
          <w:tcPr>
            <w:tcW w:w="850" w:type="dxa"/>
            <w:tcBorders>
              <w:top w:val="single" w:color="auto" w:sz="8" w:space="0"/>
              <w:left w:val="single" w:color="auto" w:sz="8" w:space="0"/>
              <w:bottom w:val="single" w:color="auto" w:sz="4" w:space="0"/>
              <w:right w:val="single" w:color="auto" w:sz="4" w:space="0"/>
            </w:tcBorders>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38" w:type="dxa"/>
            <w:gridSpan w:val="2"/>
            <w:tcBorders>
              <w:top w:val="single" w:color="auto" w:sz="8" w:space="0"/>
              <w:left w:val="nil"/>
              <w:bottom w:val="single" w:color="auto" w:sz="4" w:space="0"/>
              <w:right w:val="single" w:color="auto" w:sz="4" w:space="0"/>
            </w:tcBorders>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80" w:type="dxa"/>
            <w:tcBorders>
              <w:top w:val="single" w:color="auto" w:sz="8" w:space="0"/>
              <w:left w:val="nil"/>
              <w:bottom w:val="single" w:color="auto" w:sz="4" w:space="0"/>
              <w:right w:val="single" w:color="auto" w:sz="4" w:space="0"/>
            </w:tcBorders>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8" w:type="dxa"/>
            <w:tcBorders>
              <w:top w:val="single" w:color="auto" w:sz="8" w:space="0"/>
              <w:left w:val="nil"/>
              <w:bottom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tblPrEx>
          <w:tblCellMar>
            <w:top w:w="0" w:type="dxa"/>
            <w:left w:w="108" w:type="dxa"/>
            <w:bottom w:w="0" w:type="dxa"/>
            <w:right w:w="108" w:type="dxa"/>
          </w:tblCellMar>
        </w:tblPrEx>
        <w:trPr>
          <w:trHeight w:val="528" w:hRule="atLeast"/>
          <w:jc w:val="center"/>
        </w:trPr>
        <w:tc>
          <w:tcPr>
            <w:tcW w:w="850" w:type="dxa"/>
            <w:vMerge w:val="restart"/>
            <w:tcBorders>
              <w:top w:val="single" w:color="auto" w:sz="4" w:space="0"/>
              <w:left w:val="single" w:color="auto" w:sz="4" w:space="0"/>
              <w:right w:val="single" w:color="auto" w:sz="4" w:space="0"/>
            </w:tcBorders>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 务资 信分（</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供应商或供应商所投产品制造商经营状况：</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根据供应商所投产品制造商企业规模、近三年的企业产值评定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经营类似项目时间长短、产品市场占有率等情况</w:t>
            </w:r>
            <w:r>
              <w:rPr>
                <w:rFonts w:hint="default" w:ascii="宋体" w:hAnsi="宋体" w:eastAsia="宋体" w:cs="宋体"/>
                <w:color w:val="auto"/>
                <w:sz w:val="24"/>
                <w:highlight w:val="none"/>
                <w:lang w:val="en-US" w:eastAsia="zh-CN"/>
              </w:rPr>
              <w:t>综合</w:t>
            </w:r>
            <w:r>
              <w:rPr>
                <w:rFonts w:hint="eastAsia" w:ascii="宋体" w:hAnsi="宋体" w:eastAsia="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-5</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tblPrEx>
          <w:tblCellMar>
            <w:top w:w="0" w:type="dxa"/>
            <w:left w:w="108" w:type="dxa"/>
            <w:bottom w:w="0" w:type="dxa"/>
            <w:right w:w="108" w:type="dxa"/>
          </w:tblCellMar>
        </w:tblPrEx>
        <w:trPr>
          <w:trHeight w:val="869" w:hRule="atLeast"/>
          <w:jc w:val="center"/>
        </w:trPr>
        <w:tc>
          <w:tcPr>
            <w:tcW w:w="850" w:type="dxa"/>
            <w:vMerge w:val="continue"/>
            <w:tcBorders>
              <w:left w:val="single" w:color="auto" w:sz="4" w:space="0"/>
              <w:right w:val="single" w:color="auto" w:sz="4" w:space="0"/>
            </w:tcBorders>
            <w:shd w:val="clear" w:color="auto" w:fill="auto"/>
            <w:noWrap w:val="0"/>
            <w:vAlign w:val="center"/>
          </w:tcPr>
          <w:p>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rPr>
              <w:t>五星企业品牌认证的得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p>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星</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售后服务认证的</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提供相关证书或文件复印件</w:t>
            </w:r>
            <w:r>
              <w:rPr>
                <w:rFonts w:hint="eastAsia" w:ascii="宋体" w:hAnsi="宋体" w:eastAsia="宋体" w:cs="宋体"/>
                <w:color w:val="auto"/>
                <w:sz w:val="24"/>
                <w:szCs w:val="24"/>
                <w:highlight w:val="none"/>
                <w:lang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tblPrEx>
          <w:tblCellMar>
            <w:top w:w="0" w:type="dxa"/>
            <w:left w:w="108" w:type="dxa"/>
            <w:bottom w:w="0" w:type="dxa"/>
            <w:right w:w="108" w:type="dxa"/>
          </w:tblCellMar>
        </w:tblPrEx>
        <w:trPr>
          <w:trHeight w:val="405" w:hRule="atLeast"/>
          <w:jc w:val="center"/>
        </w:trPr>
        <w:tc>
          <w:tcPr>
            <w:tcW w:w="850" w:type="dxa"/>
            <w:vMerge w:val="continue"/>
            <w:tcBorders>
              <w:left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供应商或供应商所投产品制造商自2020年1月1日以来的经公开招标（政府机构、国有企业）的同类车辆业绩，每个得1分，最高得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分。（提供发票、中标</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通知书及合同复印件，三者缺一不可，不提供不得分）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tblPrEx>
          <w:tblCellMar>
            <w:top w:w="0" w:type="dxa"/>
            <w:left w:w="108" w:type="dxa"/>
            <w:bottom w:w="0" w:type="dxa"/>
            <w:right w:w="108" w:type="dxa"/>
          </w:tblCellMar>
        </w:tblPrEx>
        <w:trPr>
          <w:trHeight w:val="1078" w:hRule="atLeast"/>
          <w:jc w:val="center"/>
        </w:trPr>
        <w:tc>
          <w:tcPr>
            <w:tcW w:w="850" w:type="dxa"/>
            <w:vMerge w:val="continue"/>
            <w:tcBorders>
              <w:left w:val="single" w:color="auto" w:sz="4" w:space="0"/>
              <w:bottom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供应商或供应商所投产品制造商</w:t>
            </w:r>
            <w:r>
              <w:rPr>
                <w:rFonts w:hint="eastAsia" w:ascii="宋体" w:hAnsi="宋体" w:eastAsia="宋体" w:cs="宋体"/>
                <w:b w:val="0"/>
                <w:bCs w:val="0"/>
                <w:color w:val="auto"/>
                <w:kern w:val="2"/>
                <w:sz w:val="24"/>
                <w:szCs w:val="24"/>
                <w:highlight w:val="none"/>
                <w:lang w:val="en-US" w:eastAsia="zh-CN" w:bidi="ar-SA"/>
              </w:rPr>
              <w:t>具有有效的</w:t>
            </w:r>
            <w:r>
              <w:rPr>
                <w:rFonts w:hint="eastAsia" w:ascii="宋体" w:hAnsi="宋体" w:eastAsia="宋体" w:cs="宋体"/>
                <w:color w:val="auto"/>
                <w:sz w:val="24"/>
                <w:szCs w:val="24"/>
                <w:highlight w:val="none"/>
                <w:lang w:val="en-US" w:eastAsia="zh-CN"/>
              </w:rPr>
              <w:t>质量管理体系认证、环境管理体系认证、职业健康安全管理体系认证</w:t>
            </w:r>
            <w:r>
              <w:rPr>
                <w:rFonts w:hint="eastAsia" w:ascii="宋体" w:hAnsi="宋体" w:cs="宋体"/>
                <w:color w:val="auto"/>
                <w:sz w:val="24"/>
                <w:szCs w:val="24"/>
                <w:highlight w:val="none"/>
                <w:lang w:val="en-US" w:eastAsia="zh-CN"/>
              </w:rPr>
              <w:t>、能源管理体系认证证书</w:t>
            </w:r>
            <w:r>
              <w:rPr>
                <w:rFonts w:hint="eastAsia" w:ascii="宋体" w:hAnsi="宋体" w:eastAsia="宋体" w:cs="宋体"/>
                <w:color w:val="auto"/>
                <w:sz w:val="24"/>
                <w:szCs w:val="24"/>
                <w:highlight w:val="none"/>
                <w:lang w:val="en-US" w:eastAsia="zh-CN"/>
              </w:rPr>
              <w:t>的，每项得1分，最高得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分。（提供相关证书复印件）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pPr>
        <w:spacing w:line="312" w:lineRule="auto"/>
        <w:rPr>
          <w:rFonts w:hint="eastAsia" w:ascii="宋体" w:hAnsi="宋体" w:eastAsia="宋体" w:cs="宋体"/>
          <w:color w:val="auto"/>
          <w:sz w:val="24"/>
          <w:szCs w:val="24"/>
          <w:highlight w:val="none"/>
          <w:lang w:eastAsia="zh-CN"/>
        </w:rPr>
      </w:pPr>
    </w:p>
    <w:p>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52</w:t>
      </w:r>
      <w:r>
        <w:rPr>
          <w:rFonts w:hint="eastAsia" w:ascii="宋体" w:hAnsi="宋体" w:eastAsia="宋体" w:cs="宋体"/>
          <w:color w:val="auto"/>
          <w:sz w:val="24"/>
          <w:szCs w:val="24"/>
          <w:highlight w:val="none"/>
        </w:rPr>
        <w:t>分）</w:t>
      </w:r>
    </w:p>
    <w:tbl>
      <w:tblPr>
        <w:tblStyle w:val="6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6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840" w:type="dxa"/>
            <w:vMerge w:val="restart"/>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技术（</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022" w:type="dxa"/>
            <w:tcBorders>
              <w:top w:val="single" w:color="auto" w:sz="4" w:space="0"/>
              <w:left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由评委根据所投产品的技术指标、性能参数、承诺交货时间进行</w:t>
            </w:r>
            <w:r>
              <w:rPr>
                <w:rFonts w:hint="eastAsia" w:ascii="宋体" w:hAnsi="宋体" w:cs="宋体"/>
                <w:color w:val="auto"/>
                <w:kern w:val="2"/>
                <w:sz w:val="24"/>
                <w:szCs w:val="24"/>
                <w:highlight w:val="none"/>
                <w:lang w:val="en-US" w:eastAsia="zh-CN" w:bidi="ar-SA"/>
              </w:rPr>
              <w:t>打分。</w:t>
            </w:r>
          </w:p>
          <w:p>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1、完全满足</w:t>
            </w:r>
            <w:r>
              <w:rPr>
                <w:rFonts w:hint="eastAsia" w:ascii="宋体" w:hAnsi="宋体" w:cs="宋体"/>
                <w:color w:val="auto"/>
                <w:kern w:val="2"/>
                <w:sz w:val="24"/>
                <w:szCs w:val="24"/>
                <w:highlight w:val="none"/>
                <w:lang w:val="en-US" w:eastAsia="zh-CN" w:bidi="ar-SA"/>
              </w:rPr>
              <w:t>公开竞争</w:t>
            </w:r>
            <w:r>
              <w:rPr>
                <w:rFonts w:hint="default" w:ascii="宋体" w:hAnsi="宋体" w:eastAsia="宋体" w:cs="宋体"/>
                <w:color w:val="auto"/>
                <w:kern w:val="2"/>
                <w:sz w:val="24"/>
                <w:szCs w:val="24"/>
                <w:highlight w:val="none"/>
                <w:lang w:val="en-US" w:eastAsia="zh-CN" w:bidi="ar-SA"/>
              </w:rPr>
              <w:t>文件技术</w:t>
            </w:r>
            <w:r>
              <w:rPr>
                <w:rFonts w:hint="eastAsia" w:ascii="宋体" w:hAnsi="宋体" w:cs="宋体"/>
                <w:color w:val="auto"/>
                <w:kern w:val="2"/>
                <w:sz w:val="24"/>
                <w:szCs w:val="24"/>
                <w:highlight w:val="none"/>
                <w:lang w:val="en-US" w:eastAsia="zh-CN" w:bidi="ar-SA"/>
              </w:rPr>
              <w:t>参数</w:t>
            </w:r>
            <w:r>
              <w:rPr>
                <w:rFonts w:hint="default" w:ascii="宋体" w:hAnsi="宋体" w:eastAsia="宋体" w:cs="宋体"/>
                <w:color w:val="auto"/>
                <w:kern w:val="2"/>
                <w:sz w:val="24"/>
                <w:szCs w:val="24"/>
                <w:highlight w:val="none"/>
                <w:lang w:val="en-US" w:eastAsia="zh-CN" w:bidi="ar-SA"/>
              </w:rPr>
              <w:t>的得</w:t>
            </w:r>
            <w:r>
              <w:rPr>
                <w:rFonts w:hint="eastAsia" w:ascii="宋体" w:hAnsi="宋体" w:cs="宋体"/>
                <w:color w:val="auto"/>
                <w:kern w:val="2"/>
                <w:sz w:val="24"/>
                <w:szCs w:val="24"/>
                <w:highlight w:val="none"/>
                <w:lang w:val="en-US" w:eastAsia="zh-CN" w:bidi="ar-SA"/>
              </w:rPr>
              <w:t>30</w:t>
            </w:r>
            <w:r>
              <w:rPr>
                <w:rFonts w:hint="default" w:ascii="宋体" w:hAnsi="宋体" w:eastAsia="宋体" w:cs="宋体"/>
                <w:color w:val="auto"/>
                <w:kern w:val="2"/>
                <w:sz w:val="24"/>
                <w:szCs w:val="24"/>
                <w:highlight w:val="none"/>
                <w:lang w:val="en-US" w:eastAsia="zh-CN" w:bidi="ar-SA"/>
              </w:rPr>
              <w:t>分。</w:t>
            </w:r>
          </w:p>
          <w:p>
            <w:p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2、★条款为重要参数，每负偏离一项减3分，减完为止。</w:t>
            </w:r>
          </w:p>
          <w:p>
            <w:pPr>
              <w:spacing w:line="240" w:lineRule="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●条款为重点评审及验收重要指标，每负偏离一项减</w:t>
            </w:r>
            <w:r>
              <w:rPr>
                <w:rFonts w:hint="eastAsia" w:ascii="宋体" w:hAnsi="宋体" w:cs="宋体"/>
                <w:color w:val="auto"/>
                <w:kern w:val="2"/>
                <w:sz w:val="24"/>
                <w:szCs w:val="24"/>
                <w:highlight w:val="none"/>
                <w:lang w:val="en-US" w:eastAsia="zh-CN" w:bidi="ar-SA"/>
              </w:rPr>
              <w:t>2分，</w:t>
            </w:r>
            <w:r>
              <w:rPr>
                <w:rFonts w:hint="default" w:ascii="宋体" w:hAnsi="宋体" w:eastAsia="宋体" w:cs="宋体"/>
                <w:color w:val="auto"/>
                <w:kern w:val="2"/>
                <w:sz w:val="24"/>
                <w:szCs w:val="24"/>
                <w:highlight w:val="none"/>
                <w:lang w:val="en-US" w:eastAsia="zh-CN" w:bidi="ar-SA"/>
              </w:rPr>
              <w:t>减完为止。</w:t>
            </w:r>
          </w:p>
          <w:p>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3、其他技术条款每负偏离一项减1分，减完为止。</w:t>
            </w:r>
          </w:p>
          <w:p>
            <w:pPr>
              <w:numPr>
                <w:ilvl w:val="0"/>
                <w:numId w:val="0"/>
              </w:num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证明材料：</w:t>
            </w:r>
            <w:r>
              <w:rPr>
                <w:rFonts w:hint="eastAsia" w:ascii="宋体" w:hAnsi="宋体" w:cs="宋体"/>
                <w:b w:val="0"/>
                <w:bCs w:val="0"/>
                <w:color w:val="auto"/>
                <w:kern w:val="2"/>
                <w:sz w:val="24"/>
                <w:szCs w:val="24"/>
                <w:highlight w:val="none"/>
                <w:lang w:val="en-US" w:eastAsia="zh-CN" w:bidi="ar-SA"/>
              </w:rPr>
              <w:t>以</w:t>
            </w:r>
            <w:r>
              <w:rPr>
                <w:rFonts w:hint="eastAsia" w:ascii="宋体" w:hAnsi="宋体" w:eastAsia="宋体" w:cs="宋体"/>
                <w:b w:val="0"/>
                <w:bCs w:val="0"/>
                <w:color w:val="auto"/>
                <w:kern w:val="2"/>
                <w:sz w:val="24"/>
                <w:szCs w:val="24"/>
                <w:highlight w:val="none"/>
                <w:lang w:val="en-US" w:eastAsia="zh-CN" w:bidi="ar-SA"/>
              </w:rPr>
              <w:t>工信部公告参数以及国家权威机构出具的公告参数页及定型检测报告为准</w:t>
            </w:r>
            <w:r>
              <w:rPr>
                <w:rFonts w:hint="eastAsia" w:ascii="宋体" w:hAnsi="宋体" w:cs="宋体"/>
                <w:b w:val="0"/>
                <w:bCs w:val="0"/>
                <w:color w:val="auto"/>
                <w:kern w:val="2"/>
                <w:sz w:val="24"/>
                <w:szCs w:val="24"/>
                <w:highlight w:val="none"/>
                <w:lang w:val="en-US" w:eastAsia="zh-CN" w:bidi="ar-SA"/>
              </w:rPr>
              <w:t>。如某一参数未能进行证明的，按不满足扣分。</w:t>
            </w:r>
          </w:p>
        </w:tc>
        <w:tc>
          <w:tcPr>
            <w:tcW w:w="800" w:type="dxa"/>
            <w:tcBorders>
              <w:top w:val="single" w:color="auto" w:sz="4" w:space="0"/>
              <w:left w:val="single" w:color="auto" w:sz="4" w:space="0"/>
              <w:right w:val="single" w:color="auto" w:sz="4" w:space="0"/>
            </w:tcBorders>
            <w:noWrap w:val="0"/>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0-30</w:t>
            </w:r>
          </w:p>
        </w:tc>
        <w:tc>
          <w:tcPr>
            <w:tcW w:w="98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宋体" w:hAnsi="宋体" w:eastAsia="宋体" w:cs="宋体"/>
                <w:color w:val="auto"/>
                <w:kern w:val="2"/>
                <w:sz w:val="24"/>
                <w:szCs w:val="24"/>
                <w:highlight w:val="none"/>
                <w:lang w:val="zh-CN" w:eastAsia="zh-CN" w:bidi="ar-SA"/>
              </w:rPr>
            </w:pPr>
            <w:r>
              <w:rPr>
                <w:rFonts w:hint="default" w:ascii="宋体" w:hAnsi="宋体" w:eastAsia="宋体" w:cs="宋体"/>
                <w:color w:val="auto"/>
                <w:kern w:val="2"/>
                <w:sz w:val="24"/>
                <w:szCs w:val="24"/>
                <w:highlight w:val="none"/>
                <w:lang w:val="en-US" w:eastAsia="zh-CN" w:bidi="ar-SA"/>
              </w:rPr>
              <w:t>所投产品</w:t>
            </w:r>
            <w:r>
              <w:rPr>
                <w:rFonts w:hint="eastAsia" w:ascii="宋体" w:hAnsi="宋体" w:eastAsia="宋体" w:cs="宋体"/>
                <w:color w:val="auto"/>
                <w:kern w:val="2"/>
                <w:sz w:val="24"/>
                <w:szCs w:val="24"/>
                <w:highlight w:val="none"/>
                <w:lang w:val="zh-CN" w:eastAsia="zh-CN" w:bidi="ar-SA"/>
              </w:rPr>
              <w:t>的实用功能</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操作性、</w:t>
            </w:r>
            <w:r>
              <w:rPr>
                <w:rFonts w:hint="eastAsia" w:ascii="宋体" w:hAnsi="宋体" w:cs="宋体"/>
                <w:b w:val="0"/>
                <w:bCs w:val="0"/>
                <w:color w:val="auto"/>
                <w:kern w:val="2"/>
                <w:sz w:val="24"/>
                <w:szCs w:val="24"/>
                <w:highlight w:val="none"/>
                <w:lang w:val="en-US" w:eastAsia="zh-CN" w:bidi="ar-SA"/>
              </w:rPr>
              <w:t>耐用性、</w:t>
            </w:r>
            <w:r>
              <w:rPr>
                <w:rFonts w:hint="eastAsia" w:ascii="宋体" w:hAnsi="宋体" w:eastAsia="宋体" w:cs="宋体"/>
                <w:b w:val="0"/>
                <w:bCs w:val="0"/>
                <w:color w:val="auto"/>
                <w:kern w:val="2"/>
                <w:sz w:val="24"/>
                <w:szCs w:val="24"/>
                <w:highlight w:val="none"/>
                <w:lang w:val="en-US" w:eastAsia="zh-CN" w:bidi="ar-SA"/>
              </w:rPr>
              <w:t>安全性、易维修性等</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进行打分。实用功能强得</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分；实用功能一般得</w:t>
            </w:r>
            <w:r>
              <w:rPr>
                <w:rFonts w:hint="eastAsia" w:ascii="宋体" w:hAnsi="宋体" w:cs="宋体"/>
                <w:color w:val="auto"/>
                <w:kern w:val="2"/>
                <w:sz w:val="24"/>
                <w:szCs w:val="24"/>
                <w:highlight w:val="none"/>
                <w:lang w:val="en-US" w:eastAsia="zh-CN" w:bidi="ar-SA"/>
              </w:rPr>
              <w:t>2-3</w:t>
            </w:r>
            <w:r>
              <w:rPr>
                <w:rFonts w:hint="eastAsia" w:ascii="宋体" w:hAnsi="宋体" w:eastAsia="宋体" w:cs="宋体"/>
                <w:color w:val="auto"/>
                <w:kern w:val="2"/>
                <w:sz w:val="24"/>
                <w:szCs w:val="24"/>
                <w:highlight w:val="none"/>
                <w:lang w:val="zh-CN" w:eastAsia="zh-CN" w:bidi="ar-SA"/>
              </w:rPr>
              <w:t>分；实用功能较差得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p>
          <w:p>
            <w:pPr>
              <w:spacing w:line="24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（提供相关</w:t>
            </w:r>
            <w:r>
              <w:rPr>
                <w:rFonts w:hint="eastAsia" w:ascii="宋体" w:hAnsi="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根据提供的质量保证措施进行打分。质量保证措施完善得4</w:t>
            </w: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val="en-US" w:eastAsia="zh-CN"/>
              </w:rPr>
              <w:t>分；质量保证措施一般得2</w:t>
            </w:r>
            <w:r>
              <w:rPr>
                <w:rFonts w:hint="eastAsia" w:ascii="宋体" w:hAnsi="宋体" w:eastAsia="宋体" w:cs="宋体"/>
                <w:color w:val="auto"/>
                <w:sz w:val="24"/>
                <w:highlight w:val="none"/>
                <w:lang w:val="en-US" w:eastAsia="zh-CN"/>
              </w:rPr>
              <w:t>-3</w:t>
            </w:r>
            <w:r>
              <w:rPr>
                <w:rFonts w:hint="default" w:ascii="宋体" w:hAnsi="宋体" w:eastAsia="宋体" w:cs="宋体"/>
                <w:color w:val="auto"/>
                <w:sz w:val="24"/>
                <w:highlight w:val="none"/>
                <w:lang w:val="en-US" w:eastAsia="zh-CN"/>
              </w:rPr>
              <w:t>分；质量保证措施较差得0</w:t>
            </w:r>
            <w:r>
              <w:rPr>
                <w:rFonts w:hint="eastAsia" w:ascii="宋体" w:hAnsi="宋体" w:eastAsia="宋体" w:cs="宋体"/>
                <w:color w:val="auto"/>
                <w:sz w:val="24"/>
                <w:highlight w:val="none"/>
                <w:lang w:val="en-US" w:eastAsia="zh-CN"/>
              </w:rPr>
              <w:t>-1</w:t>
            </w:r>
            <w:r>
              <w:rPr>
                <w:rFonts w:hint="default" w:ascii="宋体" w:hAnsi="宋体" w:eastAsia="宋体" w:cs="宋体"/>
                <w:color w:val="auto"/>
                <w:sz w:val="24"/>
                <w:highlight w:val="none"/>
                <w:lang w:val="en-US" w:eastAsia="zh-CN"/>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供应商售后服务承诺、服务力量和服务体系（0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1.5</w:t>
            </w:r>
            <w:r>
              <w:rPr>
                <w:rFonts w:hint="default" w:ascii="宋体" w:hAnsi="宋体" w:eastAsia="宋体" w:cs="宋体"/>
                <w:color w:val="auto"/>
                <w:sz w:val="24"/>
                <w:highlight w:val="none"/>
                <w:lang w:val="en-US" w:eastAsia="zh-CN"/>
              </w:rPr>
              <w:t>）；质保期内的售后保养、维护及回访检查工作方案和计划（0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）；售后服务响应时间（0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1.5</w:t>
            </w:r>
            <w:r>
              <w:rPr>
                <w:rFonts w:hint="default"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根据供应商或产品制造商在采购方当地或周边地区，设有维修场地</w:t>
            </w:r>
            <w:r>
              <w:rPr>
                <w:rFonts w:hint="eastAsia" w:ascii="宋体" w:hAnsi="宋体" w:eastAsia="宋体" w:cs="宋体"/>
                <w:b w:val="0"/>
                <w:bCs w:val="0"/>
                <w:color w:val="auto"/>
                <w:kern w:val="2"/>
                <w:sz w:val="24"/>
                <w:szCs w:val="24"/>
                <w:highlight w:val="none"/>
                <w:lang w:val="en-US" w:eastAsia="zh-CN" w:bidi="ar-SA"/>
              </w:rPr>
              <w:t>（0-2分）</w:t>
            </w:r>
            <w:r>
              <w:rPr>
                <w:rFonts w:hint="default" w:ascii="宋体" w:hAnsi="宋体" w:eastAsia="宋体" w:cs="宋体"/>
                <w:color w:val="auto"/>
                <w:sz w:val="24"/>
                <w:highlight w:val="none"/>
                <w:lang w:val="en-US" w:eastAsia="zh-CN"/>
              </w:rPr>
              <w:t>、配件仓库</w:t>
            </w:r>
            <w:r>
              <w:rPr>
                <w:rFonts w:hint="eastAsia" w:ascii="宋体" w:hAnsi="宋体" w:eastAsia="宋体" w:cs="宋体"/>
                <w:b w:val="0"/>
                <w:bCs w:val="0"/>
                <w:color w:val="auto"/>
                <w:kern w:val="2"/>
                <w:sz w:val="24"/>
                <w:szCs w:val="24"/>
                <w:highlight w:val="none"/>
                <w:lang w:val="en-US" w:eastAsia="zh-CN" w:bidi="ar-SA"/>
              </w:rPr>
              <w:t>（0-2分）</w:t>
            </w:r>
            <w:r>
              <w:rPr>
                <w:rFonts w:hint="default" w:ascii="宋体" w:hAnsi="宋体" w:eastAsia="宋体" w:cs="宋体"/>
                <w:color w:val="auto"/>
                <w:sz w:val="24"/>
                <w:highlight w:val="none"/>
                <w:lang w:val="en-US" w:eastAsia="zh-CN"/>
              </w:rPr>
              <w:t>、售后服务点</w:t>
            </w:r>
            <w:r>
              <w:rPr>
                <w:rFonts w:hint="eastAsia" w:ascii="宋体" w:hAnsi="宋体" w:eastAsia="宋体" w:cs="宋体"/>
                <w:b w:val="0"/>
                <w:bCs w:val="0"/>
                <w:color w:val="auto"/>
                <w:kern w:val="2"/>
                <w:sz w:val="24"/>
                <w:szCs w:val="24"/>
                <w:highlight w:val="none"/>
                <w:lang w:val="en-US" w:eastAsia="zh-CN" w:bidi="ar-SA"/>
              </w:rPr>
              <w:t>（0-1分）</w:t>
            </w:r>
            <w:r>
              <w:rPr>
                <w:rFonts w:hint="default" w:ascii="宋体" w:hAnsi="宋体" w:eastAsia="宋体" w:cs="宋体"/>
                <w:color w:val="auto"/>
                <w:sz w:val="24"/>
                <w:highlight w:val="none"/>
                <w:lang w:val="en-US" w:eastAsia="zh-CN"/>
              </w:rPr>
              <w:t>等情况综合</w:t>
            </w:r>
            <w:r>
              <w:rPr>
                <w:rFonts w:hint="eastAsia" w:ascii="宋体" w:hAnsi="宋体" w:eastAsia="宋体" w:cs="宋体"/>
                <w:b w:val="0"/>
                <w:bCs w:val="0"/>
                <w:color w:val="auto"/>
                <w:kern w:val="2"/>
                <w:sz w:val="24"/>
                <w:szCs w:val="24"/>
                <w:highlight w:val="none"/>
                <w:lang w:val="en-US" w:eastAsia="zh-CN" w:bidi="ar-SA"/>
              </w:rPr>
              <w:t>比较</w:t>
            </w:r>
            <w:r>
              <w:rPr>
                <w:rFonts w:hint="default" w:ascii="宋体" w:hAnsi="宋体" w:eastAsia="宋体" w:cs="宋体"/>
                <w:b w:val="0"/>
                <w:bCs w:val="0"/>
                <w:color w:val="auto"/>
                <w:kern w:val="2"/>
                <w:sz w:val="24"/>
                <w:szCs w:val="24"/>
                <w:highlight w:val="none"/>
                <w:lang w:val="en-US" w:eastAsia="zh-CN" w:bidi="ar-SA"/>
              </w:rPr>
              <w:t>评定</w:t>
            </w:r>
            <w:r>
              <w:rPr>
                <w:rFonts w:hint="default" w:ascii="宋体" w:hAnsi="宋体" w:eastAsia="宋体" w:cs="宋体"/>
                <w:color w:val="auto"/>
                <w:sz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（提供相关证明材料）</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对本项目的合理化建议</w:t>
            </w:r>
            <w:r>
              <w:rPr>
                <w:rFonts w:hint="default" w:ascii="宋体" w:hAnsi="宋体" w:eastAsia="宋体" w:cs="宋体"/>
                <w:color w:val="auto"/>
                <w:sz w:val="24"/>
                <w:highlight w:val="none"/>
                <w:lang w:val="en-US" w:eastAsia="zh-CN"/>
              </w:rPr>
              <w:t>综合</w:t>
            </w:r>
            <w:r>
              <w:rPr>
                <w:rFonts w:hint="eastAsia" w:ascii="宋体" w:hAnsi="宋体" w:cs="宋体"/>
                <w:color w:val="auto"/>
                <w:sz w:val="24"/>
                <w:highlight w:val="none"/>
                <w:lang w:val="en-US" w:eastAsia="zh-CN"/>
              </w:rPr>
              <w:t>比较</w:t>
            </w:r>
            <w:r>
              <w:rPr>
                <w:rFonts w:hint="default" w:ascii="宋体" w:hAnsi="宋体" w:eastAsia="宋体" w:cs="宋体"/>
                <w:color w:val="auto"/>
                <w:sz w:val="24"/>
                <w:highlight w:val="none"/>
                <w:lang w:val="en-US" w:eastAsia="zh-CN"/>
              </w:rPr>
              <w:t>评定</w:t>
            </w:r>
            <w:r>
              <w:rPr>
                <w:rFonts w:hint="eastAsia" w:ascii="宋体" w:hAnsi="宋体" w:eastAsia="宋体" w:cs="宋体"/>
                <w:color w:val="auto"/>
                <w:sz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hint="eastAsia" w:ascii="宋体" w:hAnsi="宋体" w:eastAsia="宋体" w:cs="宋体"/>
          <w:b/>
          <w:color w:val="auto"/>
          <w:sz w:val="32"/>
          <w:highlight w:val="none"/>
        </w:rPr>
        <w:sectPr>
          <w:footerReference r:id="rId8" w:type="first"/>
          <w:footerReference r:id="rId7" w:type="default"/>
          <w:pgSz w:w="11906" w:h="16838"/>
          <w:pgMar w:top="1276" w:right="1418" w:bottom="1247" w:left="1418" w:header="851" w:footer="992" w:gutter="0"/>
          <w:pgNumType w:start="1"/>
          <w:cols w:space="720" w:num="1"/>
          <w:docGrid w:linePitch="312" w:charSpace="0"/>
        </w:sectPr>
      </w:pPr>
      <w:r>
        <w:rPr>
          <w:rFonts w:hint="eastAsia" w:ascii="宋体" w:hAnsi="宋体" w:eastAsia="宋体" w:cs="宋体"/>
          <w:b/>
          <w:color w:val="auto"/>
          <w:sz w:val="32"/>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40"/>
        <w:pageBreakBefore w:val="0"/>
        <w:widowControl w:val="0"/>
        <w:kinsoku/>
        <w:wordWrap/>
        <w:overflowPunct/>
        <w:topLinePunct w:val="0"/>
        <w:autoSpaceDE/>
        <w:autoSpaceDN/>
        <w:bidi w:val="0"/>
        <w:spacing w:before="0" w:line="570" w:lineRule="exact"/>
        <w:ind w:left="0" w:leftChars="0"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3"/>
        <w:pageBreakBefore w:val="0"/>
        <w:widowControl w:val="0"/>
        <w:kinsoku/>
        <w:wordWrap/>
        <w:overflowPunct/>
        <w:topLinePunct w:val="0"/>
        <w:autoSpaceDE/>
        <w:autoSpaceDN/>
        <w:bidi w:val="0"/>
        <w:spacing w:line="570" w:lineRule="exact"/>
        <w:ind w:left="433" w:leftChars="202"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color w:val="auto"/>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rPr>
          <w:color w:val="auto"/>
          <w:highlight w:val="none"/>
        </w:rPr>
      </w:pPr>
    </w:p>
    <w:p>
      <w:pPr>
        <w:numPr>
          <w:ilvl w:val="0"/>
          <w:numId w:val="0"/>
        </w:numPr>
        <w:spacing w:line="360" w:lineRule="auto"/>
        <w:ind w:left="718" w:leftChars="342" w:firstLine="119" w:firstLineChars="33"/>
        <w:jc w:val="center"/>
        <w:outlineLvl w:val="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kern w:val="2"/>
          <w:sz w:val="36"/>
          <w:szCs w:val="36"/>
          <w:highlight w:val="none"/>
          <w:lang w:val="en-US" w:eastAsia="zh-CN" w:bidi="ar-SA"/>
        </w:rPr>
        <w:t>第五部分</w:t>
      </w:r>
      <w:r>
        <w:rPr>
          <w:rFonts w:hint="eastAsia" w:ascii="宋体" w:hAnsi="宋体" w:cs="宋体"/>
          <w:b/>
          <w:bCs/>
          <w:color w:val="auto"/>
          <w:kern w:val="2"/>
          <w:sz w:val="36"/>
          <w:szCs w:val="36"/>
          <w:highlight w:val="none"/>
          <w:lang w:val="en-US" w:eastAsia="zh-CN" w:bidi="ar-SA"/>
        </w:rPr>
        <w:t xml:space="preserve"> </w:t>
      </w:r>
      <w:r>
        <w:rPr>
          <w:rFonts w:hint="eastAsia" w:ascii="宋体" w:hAnsi="宋体" w:cs="宋体"/>
          <w:b/>
          <w:bCs/>
          <w:color w:val="auto"/>
          <w:sz w:val="36"/>
          <w:szCs w:val="36"/>
          <w:highlight w:val="none"/>
        </w:rPr>
        <w:t>合同文本</w:t>
      </w:r>
    </w:p>
    <w:p>
      <w:pPr>
        <w:pStyle w:val="25"/>
        <w:pageBreakBefore w:val="0"/>
        <w:kinsoku/>
        <w:wordWrap/>
        <w:overflowPunct/>
        <w:topLinePunct w:val="0"/>
        <w:autoSpaceDE/>
        <w:autoSpaceDN/>
        <w:bidi w:val="0"/>
        <w:snapToGrid w:val="0"/>
        <w:spacing w:line="570" w:lineRule="exact"/>
        <w:ind w:firstLine="588" w:firstLineChars="245"/>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以实际签订为准。</w:t>
      </w:r>
    </w:p>
    <w:p>
      <w:pPr>
        <w:spacing w:line="360" w:lineRule="auto"/>
        <w:ind w:right="21" w:rightChars="1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30"/>
          <w:szCs w:val="30"/>
          <w:highlight w:val="none"/>
          <w:lang w:val="en-US" w:eastAsia="zh-CN"/>
        </w:rPr>
        <w:t>廉洁承诺书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pPr>
        <w:spacing w:line="520" w:lineRule="exact"/>
        <w:rPr>
          <w:rFonts w:ascii="宋体" w:hAnsi="宋体"/>
          <w:color w:val="auto"/>
          <w:sz w:val="24"/>
          <w:highlight w:val="none"/>
        </w:rPr>
      </w:pPr>
      <w:r>
        <w:rPr>
          <w:rFonts w:hint="eastAsia" w:ascii="宋体" w:hAnsi="宋体"/>
          <w:color w:val="auto"/>
          <w:sz w:val="24"/>
          <w:highlight w:val="none"/>
        </w:rPr>
        <w:t>甲方：                         （以下简称甲方）</w:t>
      </w:r>
    </w:p>
    <w:p>
      <w:pPr>
        <w:spacing w:line="520" w:lineRule="exact"/>
        <w:rPr>
          <w:rFonts w:ascii="宋体" w:hAnsi="宋体"/>
          <w:color w:val="auto"/>
          <w:sz w:val="24"/>
          <w:highlight w:val="none"/>
        </w:rPr>
      </w:pPr>
      <w:r>
        <w:rPr>
          <w:rFonts w:hint="eastAsia" w:ascii="宋体" w:hAnsi="宋体"/>
          <w:color w:val="auto"/>
          <w:sz w:val="24"/>
          <w:highlight w:val="none"/>
        </w:rPr>
        <w:t>乙方：                         （以下简称乙方）</w:t>
      </w:r>
    </w:p>
    <w:p>
      <w:pPr>
        <w:spacing w:line="520" w:lineRule="exact"/>
        <w:ind w:firstLine="570"/>
        <w:rPr>
          <w:rFonts w:ascii="宋体" w:hAnsi="宋体"/>
          <w:color w:val="auto"/>
          <w:sz w:val="24"/>
          <w:highlight w:val="none"/>
        </w:rPr>
      </w:pPr>
      <w:r>
        <w:rPr>
          <w:rFonts w:hint="eastAsia" w:ascii="宋体" w:hAnsi="宋体"/>
          <w:color w:val="auto"/>
          <w:sz w:val="24"/>
          <w:highlight w:val="none"/>
        </w:rPr>
        <w:t>一、甲方应遵守的廉洁条款</w:t>
      </w:r>
    </w:p>
    <w:p>
      <w:pPr>
        <w:spacing w:line="520" w:lineRule="exact"/>
        <w:ind w:firstLine="570"/>
        <w:rPr>
          <w:rFonts w:ascii="宋体" w:hAnsi="宋体"/>
          <w:color w:val="auto"/>
          <w:sz w:val="24"/>
          <w:highlight w:val="none"/>
        </w:rPr>
      </w:pPr>
      <w:r>
        <w:rPr>
          <w:rFonts w:hint="eastAsia" w:ascii="宋体" w:hAnsi="宋体"/>
          <w:color w:val="auto"/>
          <w:sz w:val="24"/>
          <w:highlight w:val="none"/>
        </w:rPr>
        <w:t>1、甲方及其经营人员不得向乙方索要回扣、有价证券（礼金、礼卡）和其他贵重物品，不得在乙方报销任何由甲方或个人支付的费用；</w:t>
      </w:r>
    </w:p>
    <w:p>
      <w:pPr>
        <w:spacing w:line="520" w:lineRule="exact"/>
        <w:ind w:firstLine="570"/>
        <w:rPr>
          <w:rFonts w:ascii="宋体" w:hAnsi="宋体"/>
          <w:color w:val="auto"/>
          <w:sz w:val="24"/>
          <w:highlight w:val="none"/>
        </w:rPr>
      </w:pPr>
      <w:r>
        <w:rPr>
          <w:rFonts w:hint="eastAsia" w:ascii="宋体" w:hAnsi="宋体"/>
          <w:color w:val="auto"/>
          <w:sz w:val="24"/>
          <w:highlight w:val="none"/>
        </w:rPr>
        <w:t>2、甲方及其经营人员不得要求乙方为甲方或个人安排宴请和娱乐活动；</w:t>
      </w:r>
    </w:p>
    <w:p>
      <w:pPr>
        <w:spacing w:line="520" w:lineRule="exact"/>
        <w:ind w:firstLine="570"/>
        <w:rPr>
          <w:rFonts w:ascii="宋体" w:hAnsi="宋体"/>
          <w:color w:val="auto"/>
          <w:sz w:val="24"/>
          <w:highlight w:val="none"/>
        </w:rPr>
      </w:pPr>
      <w:r>
        <w:rPr>
          <w:rFonts w:hint="eastAsia" w:ascii="宋体" w:hAnsi="宋体"/>
          <w:color w:val="auto"/>
          <w:sz w:val="24"/>
          <w:highlight w:val="none"/>
        </w:rPr>
        <w:t>3、甲方及其经营人员不得接受乙方提供的通讯工具、交通工具和高档办公用品等；</w:t>
      </w:r>
    </w:p>
    <w:p>
      <w:pPr>
        <w:spacing w:line="520" w:lineRule="exact"/>
        <w:ind w:firstLine="570"/>
        <w:rPr>
          <w:rFonts w:ascii="宋体" w:hAnsi="宋体"/>
          <w:color w:val="auto"/>
          <w:sz w:val="24"/>
          <w:highlight w:val="none"/>
        </w:rPr>
      </w:pPr>
      <w:r>
        <w:rPr>
          <w:rFonts w:hint="eastAsia" w:ascii="宋体" w:hAnsi="宋体"/>
          <w:color w:val="auto"/>
          <w:sz w:val="24"/>
          <w:highlight w:val="none"/>
        </w:rPr>
        <w:t>4、甲方经营人员不得要求或者接受乙方为其住房装修、配偶子女的工作安排等提供方便。</w:t>
      </w:r>
    </w:p>
    <w:p>
      <w:pPr>
        <w:spacing w:line="520" w:lineRule="exact"/>
        <w:ind w:firstLine="570"/>
        <w:rPr>
          <w:rFonts w:ascii="宋体" w:hAnsi="宋体"/>
          <w:color w:val="auto"/>
          <w:sz w:val="24"/>
          <w:highlight w:val="none"/>
        </w:rPr>
      </w:pPr>
      <w:r>
        <w:rPr>
          <w:rFonts w:hint="eastAsia" w:ascii="宋体" w:hAnsi="宋体"/>
          <w:color w:val="auto"/>
          <w:sz w:val="24"/>
          <w:highlight w:val="none"/>
        </w:rPr>
        <w:t>二、乙方应当遵守的廉洁条款</w:t>
      </w:r>
    </w:p>
    <w:p>
      <w:pPr>
        <w:spacing w:line="520" w:lineRule="exact"/>
        <w:ind w:firstLine="570"/>
        <w:rPr>
          <w:rFonts w:ascii="宋体" w:hAnsi="宋体"/>
          <w:color w:val="auto"/>
          <w:sz w:val="24"/>
          <w:highlight w:val="none"/>
        </w:rPr>
      </w:pPr>
      <w:r>
        <w:rPr>
          <w:rFonts w:hint="eastAsia" w:ascii="宋体" w:hAnsi="宋体"/>
          <w:color w:val="auto"/>
          <w:sz w:val="24"/>
          <w:highlight w:val="none"/>
        </w:rPr>
        <w:t>1、乙方不得以任何理由向甲方及其经营人员行贿或赠送现金、有价证券（礼金、礼卡）和其他贵重礼品；乙方不得以任何名义为甲方及其工作人员报销应由甲方或个人支付的任何费用；</w:t>
      </w:r>
    </w:p>
    <w:p>
      <w:pPr>
        <w:spacing w:line="520" w:lineRule="exact"/>
        <w:ind w:firstLine="570"/>
        <w:rPr>
          <w:rFonts w:ascii="宋体" w:hAnsi="宋体"/>
          <w:color w:val="auto"/>
          <w:sz w:val="24"/>
          <w:highlight w:val="none"/>
        </w:rPr>
      </w:pPr>
      <w:r>
        <w:rPr>
          <w:rFonts w:hint="eastAsia" w:ascii="宋体" w:hAnsi="宋体"/>
          <w:color w:val="auto"/>
          <w:sz w:val="24"/>
          <w:highlight w:val="none"/>
        </w:rPr>
        <w:t>2、乙方不得以任何理由安排甲方经营人员参加特别高消费的宴请及娱乐活动；</w:t>
      </w:r>
    </w:p>
    <w:p>
      <w:pPr>
        <w:spacing w:line="520" w:lineRule="exact"/>
        <w:ind w:firstLine="570"/>
        <w:rPr>
          <w:rFonts w:ascii="宋体" w:hAnsi="宋体"/>
          <w:color w:val="auto"/>
          <w:sz w:val="24"/>
          <w:highlight w:val="none"/>
        </w:rPr>
      </w:pPr>
      <w:r>
        <w:rPr>
          <w:rFonts w:hint="eastAsia" w:ascii="宋体" w:hAnsi="宋体"/>
          <w:color w:val="auto"/>
          <w:sz w:val="24"/>
          <w:highlight w:val="none"/>
        </w:rPr>
        <w:t>3、乙方不得为甲方单位和个人购置或提供通讯工具、交通工具和高档办公用品等；</w:t>
      </w:r>
    </w:p>
    <w:p>
      <w:pPr>
        <w:spacing w:line="520" w:lineRule="exact"/>
        <w:ind w:firstLine="570"/>
        <w:rPr>
          <w:rFonts w:ascii="宋体" w:hAnsi="宋体"/>
          <w:color w:val="auto"/>
          <w:sz w:val="24"/>
          <w:highlight w:val="none"/>
        </w:rPr>
      </w:pPr>
      <w:r>
        <w:rPr>
          <w:rFonts w:hint="eastAsia" w:ascii="宋体" w:hAnsi="宋体"/>
          <w:color w:val="auto"/>
          <w:sz w:val="24"/>
          <w:highlight w:val="none"/>
        </w:rPr>
        <w:t>4、乙方不得以任何理由为甲方及其经营人员住房装修、配偶子女的工作安排等提供方便；</w:t>
      </w:r>
    </w:p>
    <w:p>
      <w:pPr>
        <w:spacing w:line="520" w:lineRule="exact"/>
        <w:ind w:firstLine="570"/>
        <w:rPr>
          <w:rFonts w:ascii="宋体" w:hAnsi="宋体"/>
          <w:color w:val="auto"/>
          <w:sz w:val="24"/>
          <w:highlight w:val="none"/>
        </w:rPr>
      </w:pPr>
      <w:r>
        <w:rPr>
          <w:rFonts w:hint="eastAsia" w:ascii="宋体" w:hAnsi="宋体"/>
          <w:color w:val="auto"/>
          <w:sz w:val="24"/>
          <w:highlight w:val="none"/>
        </w:rPr>
        <w:t>5、对甲方在经济交往中不廉洁的行为，乙方应及时向甲方纪检组织反映。</w:t>
      </w:r>
    </w:p>
    <w:p>
      <w:pPr>
        <w:spacing w:line="520" w:lineRule="exact"/>
        <w:ind w:firstLine="570"/>
        <w:rPr>
          <w:rFonts w:ascii="宋体" w:hAnsi="宋体"/>
          <w:color w:val="auto"/>
          <w:sz w:val="24"/>
          <w:highlight w:val="none"/>
        </w:rPr>
      </w:pPr>
      <w:r>
        <w:rPr>
          <w:rFonts w:hint="eastAsia" w:ascii="宋体" w:hAnsi="宋体"/>
          <w:color w:val="auto"/>
          <w:sz w:val="24"/>
          <w:highlight w:val="none"/>
        </w:rPr>
        <w:t>三、甲方违约责任</w:t>
      </w:r>
    </w:p>
    <w:p>
      <w:pPr>
        <w:spacing w:line="520" w:lineRule="exact"/>
        <w:ind w:firstLine="570"/>
        <w:rPr>
          <w:rFonts w:ascii="宋体" w:hAnsi="宋体"/>
          <w:color w:val="auto"/>
          <w:sz w:val="24"/>
          <w:highlight w:val="none"/>
        </w:rPr>
      </w:pPr>
      <w:r>
        <w:rPr>
          <w:rFonts w:hint="eastAsia" w:ascii="宋体" w:hAnsi="宋体"/>
          <w:color w:val="auto"/>
          <w:sz w:val="24"/>
          <w:highlight w:val="none"/>
        </w:rPr>
        <w:t>甲方及其经营人员如果违反“应当遵守的廉洁条款”中任何一条，经调查属实的，将按照相关制度和有关规定，对当事人进行处理，对相关人员进行责任追究。</w:t>
      </w:r>
    </w:p>
    <w:p>
      <w:pPr>
        <w:spacing w:line="520" w:lineRule="exact"/>
        <w:ind w:firstLine="570"/>
        <w:rPr>
          <w:rFonts w:ascii="宋体" w:hAnsi="宋体"/>
          <w:color w:val="auto"/>
          <w:sz w:val="24"/>
          <w:highlight w:val="none"/>
        </w:rPr>
      </w:pPr>
      <w:r>
        <w:rPr>
          <w:rFonts w:hint="eastAsia" w:ascii="宋体" w:hAnsi="宋体"/>
          <w:color w:val="auto"/>
          <w:sz w:val="24"/>
          <w:highlight w:val="none"/>
        </w:rPr>
        <w:t>四、乙方如果违反“应当遵守的廉洁条款”中任何一条，经调查属实的，将根据情节严重程度，减少业务量，直至终止合同，停止业务往来。</w:t>
      </w:r>
    </w:p>
    <w:p>
      <w:pPr>
        <w:spacing w:line="520" w:lineRule="exact"/>
        <w:ind w:firstLine="570"/>
        <w:rPr>
          <w:rFonts w:ascii="宋体" w:hAnsi="宋体"/>
          <w:color w:val="auto"/>
          <w:sz w:val="24"/>
          <w:highlight w:val="none"/>
        </w:rPr>
      </w:pPr>
      <w:r>
        <w:rPr>
          <w:rFonts w:hint="eastAsia" w:ascii="宋体" w:hAnsi="宋体"/>
          <w:color w:val="auto"/>
          <w:sz w:val="24"/>
          <w:highlight w:val="none"/>
        </w:rPr>
        <w:t>五、其他约定</w:t>
      </w:r>
    </w:p>
    <w:p>
      <w:pPr>
        <w:spacing w:line="520" w:lineRule="exact"/>
        <w:ind w:firstLine="570"/>
        <w:rPr>
          <w:rFonts w:ascii="宋体" w:hAnsi="宋体"/>
          <w:color w:val="auto"/>
          <w:sz w:val="24"/>
          <w:highlight w:val="none"/>
        </w:rPr>
      </w:pPr>
      <w:r>
        <w:rPr>
          <w:rFonts w:hint="eastAsia" w:ascii="宋体" w:hAnsi="宋体"/>
          <w:color w:val="auto"/>
          <w:sz w:val="24"/>
          <w:highlight w:val="none"/>
        </w:rPr>
        <w:t>1、本合同将与经济合同同步签订，同步执行。</w:t>
      </w:r>
    </w:p>
    <w:p>
      <w:pPr>
        <w:spacing w:line="520" w:lineRule="exact"/>
        <w:ind w:firstLine="570"/>
        <w:rPr>
          <w:rFonts w:ascii="宋体" w:hAnsi="宋体"/>
          <w:color w:val="auto"/>
          <w:sz w:val="24"/>
          <w:highlight w:val="none"/>
        </w:rPr>
      </w:pPr>
      <w:r>
        <w:rPr>
          <w:rFonts w:hint="eastAsia" w:ascii="宋体" w:hAnsi="宋体"/>
          <w:color w:val="auto"/>
          <w:sz w:val="24"/>
          <w:highlight w:val="none"/>
        </w:rPr>
        <w:t>2、本合同一式两份，甲乙双方各执一份。</w:t>
      </w:r>
    </w:p>
    <w:p>
      <w:pPr>
        <w:spacing w:line="520" w:lineRule="exact"/>
        <w:rPr>
          <w:rFonts w:ascii="宋体" w:hAnsi="宋体"/>
          <w:color w:val="auto"/>
          <w:sz w:val="24"/>
          <w:highlight w:val="none"/>
        </w:rPr>
      </w:pPr>
    </w:p>
    <w:p>
      <w:pPr>
        <w:spacing w:line="520" w:lineRule="exact"/>
        <w:ind w:left="5045" w:leftChars="341" w:hanging="4329" w:hangingChars="1804"/>
        <w:rPr>
          <w:rFonts w:ascii="宋体" w:hAnsi="宋体"/>
          <w:color w:val="auto"/>
          <w:sz w:val="24"/>
          <w:highlight w:val="none"/>
        </w:rPr>
      </w:pPr>
      <w:r>
        <w:rPr>
          <w:rFonts w:hint="eastAsia" w:ascii="宋体" w:hAnsi="宋体"/>
          <w:color w:val="auto"/>
          <w:sz w:val="24"/>
          <w:highlight w:val="none"/>
        </w:rPr>
        <w:t>甲方：                               乙方：</w:t>
      </w:r>
    </w:p>
    <w:p>
      <w:pPr>
        <w:tabs>
          <w:tab w:val="left" w:pos="4460"/>
        </w:tabs>
        <w:spacing w:line="520" w:lineRule="exact"/>
        <w:ind w:firstLine="480" w:firstLineChars="200"/>
        <w:rPr>
          <w:rFonts w:ascii="宋体" w:hAnsi="宋体"/>
          <w:color w:val="auto"/>
          <w:sz w:val="24"/>
          <w:highlight w:val="none"/>
        </w:rPr>
      </w:pPr>
      <w:r>
        <w:rPr>
          <w:rFonts w:hint="eastAsia" w:ascii="宋体" w:hAnsi="宋体"/>
          <w:color w:val="auto"/>
          <w:sz w:val="24"/>
          <w:highlight w:val="none"/>
        </w:rPr>
        <w:t>（盖章）</w:t>
      </w:r>
      <w:r>
        <w:rPr>
          <w:rFonts w:hint="eastAsia"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（盖章）</w:t>
      </w:r>
    </w:p>
    <w:p>
      <w:pPr>
        <w:tabs>
          <w:tab w:val="left" w:pos="5440"/>
        </w:tabs>
        <w:spacing w:line="520" w:lineRule="exact"/>
        <w:rPr>
          <w:rFonts w:ascii="宋体" w:hAnsi="宋体"/>
          <w:color w:val="auto"/>
          <w:sz w:val="24"/>
          <w:highlight w:val="none"/>
        </w:rPr>
      </w:pPr>
    </w:p>
    <w:p>
      <w:pPr>
        <w:tabs>
          <w:tab w:val="left" w:pos="5575"/>
        </w:tabs>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代表签字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或盖章</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代表签字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或盖章</w:t>
      </w:r>
      <w:r>
        <w:rPr>
          <w:rFonts w:hint="eastAsia" w:ascii="宋体" w:hAnsi="宋体"/>
          <w:color w:val="auto"/>
          <w:sz w:val="24"/>
          <w:highlight w:val="none"/>
          <w:lang w:eastAsia="zh-CN"/>
        </w:rPr>
        <w:t>）</w:t>
      </w:r>
      <w:r>
        <w:rPr>
          <w:rFonts w:hint="eastAsia" w:ascii="宋体" w:hAnsi="宋体"/>
          <w:color w:val="auto"/>
          <w:sz w:val="24"/>
          <w:highlight w:val="none"/>
        </w:rPr>
        <w:t>：</w:t>
      </w:r>
    </w:p>
    <w:p>
      <w:pPr>
        <w:tabs>
          <w:tab w:val="left" w:pos="5575"/>
        </w:tabs>
        <w:spacing w:line="520" w:lineRule="exact"/>
        <w:rPr>
          <w:rFonts w:ascii="宋体" w:hAnsi="宋体"/>
          <w:color w:val="auto"/>
          <w:sz w:val="24"/>
          <w:highlight w:val="none"/>
        </w:rPr>
      </w:pPr>
    </w:p>
    <w:p>
      <w:pPr>
        <w:ind w:firstLine="480" w:firstLineChars="200"/>
        <w:rPr>
          <w:rFonts w:hint="eastAsia" w:ascii="宋体" w:hAnsi="宋体" w:eastAsia="宋体" w:cs="宋体"/>
          <w:color w:val="auto"/>
          <w:highlight w:val="none"/>
        </w:rPr>
      </w:pPr>
      <w:r>
        <w:rPr>
          <w:rFonts w:hint="eastAsia" w:ascii="宋体" w:hAnsi="宋体"/>
          <w:color w:val="auto"/>
          <w:sz w:val="24"/>
          <w:highlight w:val="none"/>
        </w:rPr>
        <w:t>年  月  日                           年  月  日</w:t>
      </w:r>
    </w:p>
    <w:p>
      <w:pPr>
        <w:rPr>
          <w:rFonts w:hint="eastAsia" w:ascii="宋体" w:hAnsi="宋体" w:eastAsia="宋体" w:cs="宋体"/>
          <w:color w:val="auto"/>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before="42" w:line="24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sz w:val="21"/>
          <w:szCs w:val="21"/>
          <w:highlight w:val="none"/>
        </w:rPr>
      </w:pPr>
      <w:r>
        <w:rPr>
          <w:rFonts w:hint="eastAsia" w:ascii="宋体" w:hAnsi="宋体" w:cs="宋体"/>
          <w:color w:val="auto"/>
          <w:sz w:val="21"/>
          <w:szCs w:val="21"/>
          <w:highlight w:val="none"/>
        </w:rPr>
        <w:t>（1）交易函…………………………………………………………………………………（页码）（2）授权委托书或法定代表人（单位负责人、自然人本人）身份证明………（页码）</w:t>
      </w:r>
    </w:p>
    <w:p>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（3）营业执照………………………………………………………………………………（页码）</w:t>
      </w:r>
    </w:p>
    <w:p>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（4）符合性审查资料………………………………………………………………………（页码）</w:t>
      </w:r>
    </w:p>
    <w:p>
      <w:pPr>
        <w:snapToGrid w:val="0"/>
        <w:spacing w:line="360" w:lineRule="auto"/>
        <w:ind w:firstLine="420" w:firstLineChars="200"/>
        <w:jc w:val="distribute"/>
        <w:rPr>
          <w:rFonts w:ascii="宋体" w:hAnsi="宋体" w:cs="宋体"/>
          <w:color w:val="auto"/>
          <w:sz w:val="21"/>
          <w:szCs w:val="21"/>
          <w:highlight w:val="none"/>
        </w:rPr>
      </w:pPr>
      <w:r>
        <w:rPr>
          <w:rFonts w:hint="eastAsia" w:ascii="宋体" w:hAnsi="宋体" w:cs="宋体"/>
          <w:color w:val="auto"/>
          <w:sz w:val="21"/>
          <w:szCs w:val="21"/>
          <w:highlight w:val="none"/>
        </w:rPr>
        <w:t>（5）评审标准相应的商务技术资料……………………………………………………（页码）</w:t>
      </w:r>
    </w:p>
    <w:p>
      <w:pPr>
        <w:snapToGrid w:val="0"/>
        <w:spacing w:line="360" w:lineRule="auto"/>
        <w:ind w:firstLine="420" w:firstLineChars="200"/>
        <w:jc w:val="distribute"/>
        <w:rPr>
          <w:rFonts w:hint="eastAsia" w:ascii="宋体" w:hAnsi="宋体" w:cs="宋体"/>
          <w:color w:val="auto"/>
          <w:sz w:val="21"/>
          <w:szCs w:val="21"/>
          <w:highlight w:val="none"/>
        </w:rPr>
      </w:pPr>
      <w:r>
        <w:rPr>
          <w:rFonts w:hint="eastAsia" w:ascii="宋体" w:hAnsi="宋体" w:cs="宋体"/>
          <w:color w:val="auto"/>
          <w:sz w:val="21"/>
          <w:szCs w:val="21"/>
          <w:highlight w:val="none"/>
        </w:rPr>
        <w:t>（6）商务技术偏离表………………………………………………………………………（页码）</w:t>
      </w:r>
    </w:p>
    <w:p>
      <w:pPr>
        <w:snapToGrid w:val="0"/>
        <w:spacing w:line="360" w:lineRule="auto"/>
        <w:ind w:firstLine="420" w:firstLineChars="200"/>
        <w:jc w:val="distribut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eastAsia="zh-CN"/>
        </w:rPr>
        <w:t>响应人廉洁自律承诺书</w:t>
      </w:r>
      <w:r>
        <w:rPr>
          <w:rFonts w:hint="eastAsia" w:ascii="宋体" w:hAnsi="宋体" w:cs="宋体"/>
          <w:color w:val="auto"/>
          <w:sz w:val="21"/>
          <w:szCs w:val="21"/>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4"/>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2"/>
        <w:rPr>
          <w:rFonts w:hAnsi="宋体" w:cs="宋体"/>
          <w:b/>
          <w:color w:val="auto"/>
          <w:kern w:val="0"/>
          <w:sz w:val="32"/>
          <w:szCs w:val="32"/>
          <w:highlight w:val="none"/>
        </w:rPr>
      </w:pPr>
    </w:p>
    <w:p>
      <w:pPr>
        <w:pStyle w:val="52"/>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numPr>
          <w:ilvl w:val="0"/>
          <w:numId w:val="2"/>
        </w:numPr>
        <w:spacing w:line="360" w:lineRule="auto"/>
        <w:ind w:right="42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项目要求。在这次</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lang w:val="zh-CN"/>
        </w:rPr>
        <w:t>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numPr>
          <w:ilvl w:val="0"/>
          <w:numId w:val="0"/>
        </w:numPr>
        <w:spacing w:line="360" w:lineRule="auto"/>
        <w:ind w:right="420" w:rightChars="0"/>
        <w:jc w:val="both"/>
        <w:rPr>
          <w:rFonts w:hint="eastAsia" w:ascii="宋体" w:hAnsi="宋体" w:eastAsia="宋体" w:cs="宋体"/>
          <w:b/>
          <w:color w:val="auto"/>
          <w:kern w:val="0"/>
          <w:sz w:val="32"/>
          <w:szCs w:val="32"/>
          <w:highlight w:val="none"/>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注：按本格式和要求提供。</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3"/>
        </w:numPr>
        <w:snapToGrid w:val="0"/>
        <w:spacing w:line="360" w:lineRule="auto"/>
        <w:rPr>
          <w:rFonts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highlight w:val="none"/>
        </w:rPr>
        <w:t>交易一览表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报价表</w:t>
      </w:r>
      <w:r>
        <w:rPr>
          <w:rFonts w:hint="eastAsia" w:ascii="宋体" w:hAnsi="宋体" w:cs="宋体"/>
          <w:color w:val="auto"/>
          <w:highlight w:val="none"/>
          <w:lang w:eastAsia="zh-CN"/>
        </w:rPr>
        <w:t>）</w:t>
      </w:r>
      <w:r>
        <w:rPr>
          <w:rFonts w:hint="eastAsia" w:ascii="宋体" w:hAnsi="宋体" w:cs="宋体"/>
          <w:color w:val="auto"/>
          <w:sz w:val="24"/>
          <w:highlight w:val="none"/>
        </w:rPr>
        <w:t>………………………………………………………………（页码）</w:t>
      </w:r>
    </w:p>
    <w:p>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一、交易一览表（报价表）</w:t>
      </w:r>
    </w:p>
    <w:p>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交易发起</w:t>
      </w:r>
      <w:r>
        <w:rPr>
          <w:rFonts w:hint="eastAsia"/>
          <w:color w:val="auto"/>
          <w:sz w:val="24"/>
          <w:szCs w:val="24"/>
          <w:highlight w:val="none"/>
        </w:rPr>
        <w:t>人）、（采购代理机构）</w:t>
      </w:r>
      <w:r>
        <w:rPr>
          <w:rFonts w:hint="eastAsia"/>
          <w:color w:val="auto"/>
          <w:sz w:val="24"/>
          <w:szCs w:val="24"/>
          <w:highlight w:val="none"/>
          <w:lang w:val="zh-CN"/>
        </w:rPr>
        <w:t>：</w:t>
      </w:r>
    </w:p>
    <w:p>
      <w:pPr>
        <w:spacing w:line="360" w:lineRule="exact"/>
        <w:ind w:firstLine="480" w:firstLineChars="200"/>
        <w:rPr>
          <w:color w:val="auto"/>
          <w:sz w:val="24"/>
          <w:szCs w:val="24"/>
          <w:highlight w:val="none"/>
          <w:lang w:val="zh-CN"/>
        </w:rPr>
      </w:pPr>
      <w:r>
        <w:rPr>
          <w:rFonts w:hint="eastAsia"/>
          <w:color w:val="auto"/>
          <w:sz w:val="24"/>
          <w:szCs w:val="24"/>
          <w:highlight w:val="none"/>
          <w:lang w:val="zh-CN"/>
        </w:rPr>
        <w:t>按你方交易文件要求，我们，本响应文件签字方，谨此向你方发出要约如下：如你方接受本响应，我方承诺按照如下交易一览表（报价表）的价格完成</w:t>
      </w:r>
      <w:r>
        <w:rPr>
          <w:rFonts w:hint="eastAsia"/>
          <w:color w:val="auto"/>
          <w:sz w:val="24"/>
          <w:szCs w:val="24"/>
          <w:highlight w:val="none"/>
        </w:rPr>
        <w:t>（项目名称）</w:t>
      </w:r>
      <w:r>
        <w:rPr>
          <w:rFonts w:hint="eastAsia"/>
          <w:color w:val="auto"/>
          <w:sz w:val="24"/>
          <w:szCs w:val="24"/>
          <w:highlight w:val="none"/>
          <w:lang w:val="zh-CN"/>
        </w:rPr>
        <w:t>【</w:t>
      </w:r>
      <w:r>
        <w:rPr>
          <w:rFonts w:hint="eastAsia"/>
          <w:color w:val="auto"/>
          <w:sz w:val="24"/>
          <w:szCs w:val="24"/>
          <w:highlight w:val="none"/>
        </w:rPr>
        <w:t>项目</w:t>
      </w:r>
      <w:r>
        <w:rPr>
          <w:rFonts w:hint="eastAsia"/>
          <w:color w:val="auto"/>
          <w:sz w:val="24"/>
          <w:szCs w:val="24"/>
          <w:highlight w:val="none"/>
          <w:lang w:val="zh-CN"/>
        </w:rPr>
        <w:t>编号：</w:t>
      </w:r>
      <w:r>
        <w:rPr>
          <w:rFonts w:hint="eastAsia"/>
          <w:color w:val="auto"/>
          <w:sz w:val="24"/>
          <w:szCs w:val="24"/>
          <w:highlight w:val="none"/>
        </w:rPr>
        <w:t>（采购编号）】的实施</w:t>
      </w:r>
      <w:r>
        <w:rPr>
          <w:rFonts w:hint="eastAsia"/>
          <w:color w:val="auto"/>
          <w:sz w:val="24"/>
          <w:szCs w:val="24"/>
          <w:highlight w:val="none"/>
          <w:lang w:val="zh-CN"/>
        </w:rPr>
        <w:t>。</w:t>
      </w:r>
    </w:p>
    <w:p>
      <w:pPr>
        <w:spacing w:line="400" w:lineRule="exact"/>
        <w:jc w:val="center"/>
        <w:rPr>
          <w:b/>
          <w:color w:val="auto"/>
          <w:highlight w:val="none"/>
          <w:lang w:val="zh-CN"/>
        </w:rPr>
      </w:pPr>
      <w:r>
        <w:rPr>
          <w:rFonts w:hint="eastAsia"/>
          <w:b/>
          <w:color w:val="auto"/>
          <w:sz w:val="24"/>
          <w:szCs w:val="24"/>
          <w:highlight w:val="none"/>
          <w:lang w:val="zh-CN"/>
        </w:rPr>
        <w:t>交易一览表（报价表）</w:t>
      </w:r>
      <w:r>
        <w:rPr>
          <w:b/>
          <w:color w:val="auto"/>
          <w:sz w:val="24"/>
          <w:szCs w:val="24"/>
          <w:highlight w:val="none"/>
          <w:lang w:val="zh-CN"/>
        </w:rPr>
        <w:t>(单位均为人民币元</w:t>
      </w:r>
      <w:r>
        <w:rPr>
          <w:rFonts w:hint="eastAsia"/>
          <w:b/>
          <w:color w:val="auto"/>
          <w:sz w:val="24"/>
          <w:szCs w:val="24"/>
          <w:highlight w:val="none"/>
          <w:lang w:val="zh-CN"/>
        </w:rPr>
        <w:t>，</w:t>
      </w:r>
      <w:r>
        <w:rPr>
          <w:rFonts w:hint="eastAsia"/>
          <w:b/>
          <w:color w:val="auto"/>
          <w:sz w:val="24"/>
          <w:szCs w:val="24"/>
          <w:highlight w:val="none"/>
          <w:lang w:val="en-US" w:eastAsia="zh-CN"/>
        </w:rPr>
        <w:t>至多保留2位小数</w:t>
      </w:r>
      <w:r>
        <w:rPr>
          <w:b/>
          <w:color w:val="auto"/>
          <w:sz w:val="24"/>
          <w:szCs w:val="24"/>
          <w:highlight w:val="none"/>
          <w:lang w:val="zh-CN"/>
        </w:rPr>
        <w:t xml:space="preserve">) </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63"/>
        <w:gridCol w:w="2160"/>
        <w:gridCol w:w="1890"/>
        <w:gridCol w:w="1800"/>
        <w:gridCol w:w="2115"/>
        <w:gridCol w:w="1785"/>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17"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序号</w:t>
            </w:r>
          </w:p>
        </w:tc>
        <w:tc>
          <w:tcPr>
            <w:tcW w:w="2063"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名称</w:t>
            </w:r>
          </w:p>
        </w:tc>
        <w:tc>
          <w:tcPr>
            <w:tcW w:w="2160"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品牌</w:t>
            </w:r>
          </w:p>
        </w:tc>
        <w:tc>
          <w:tcPr>
            <w:tcW w:w="1890"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规格型号</w:t>
            </w:r>
          </w:p>
        </w:tc>
        <w:tc>
          <w:tcPr>
            <w:tcW w:w="1800"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数量</w:t>
            </w:r>
          </w:p>
        </w:tc>
        <w:tc>
          <w:tcPr>
            <w:tcW w:w="2115"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单价</w:t>
            </w:r>
          </w:p>
        </w:tc>
        <w:tc>
          <w:tcPr>
            <w:tcW w:w="1785"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总价</w:t>
            </w:r>
          </w:p>
        </w:tc>
        <w:tc>
          <w:tcPr>
            <w:tcW w:w="1937" w:type="dxa"/>
            <w:noWrap w:val="0"/>
            <w:vAlign w:val="center"/>
          </w:tcPr>
          <w:p>
            <w:pPr>
              <w:spacing w:before="100" w:beforeAutospacing="1" w:after="100" w:afterAutospacing="1" w:line="400" w:lineRule="exact"/>
              <w:jc w:val="center"/>
              <w:rPr>
                <w:b/>
                <w:color w:val="auto"/>
                <w:highlight w:val="none"/>
              </w:rPr>
            </w:pPr>
            <w:r>
              <w:rPr>
                <w:rFonts w:hint="eastAsia"/>
                <w:b/>
                <w:color w:val="auto"/>
                <w:highlight w:val="none"/>
              </w:rPr>
              <w:t>质保或服务年限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pPr>
              <w:spacing w:before="100" w:beforeAutospacing="1" w:after="100" w:afterAutospacing="1" w:line="400" w:lineRule="exact"/>
              <w:jc w:val="center"/>
              <w:rPr>
                <w:color w:val="auto"/>
                <w:highlight w:val="none"/>
              </w:rPr>
            </w:pPr>
            <w:r>
              <w:rPr>
                <w:color w:val="auto"/>
                <w:highlight w:val="none"/>
              </w:rPr>
              <w:t>1</w:t>
            </w:r>
          </w:p>
        </w:tc>
        <w:tc>
          <w:tcPr>
            <w:tcW w:w="2063" w:type="dxa"/>
            <w:noWrap w:val="0"/>
            <w:vAlign w:val="center"/>
          </w:tcPr>
          <w:p>
            <w:pPr>
              <w:spacing w:before="100" w:beforeAutospacing="1" w:after="100" w:afterAutospacing="1" w:line="400" w:lineRule="exact"/>
              <w:jc w:val="center"/>
              <w:rPr>
                <w:color w:val="auto"/>
                <w:sz w:val="24"/>
                <w:szCs w:val="24"/>
                <w:highlight w:val="none"/>
              </w:rPr>
            </w:pPr>
            <w:r>
              <w:rPr>
                <w:rFonts w:hint="eastAsia"/>
                <w:color w:val="auto"/>
                <w:sz w:val="24"/>
                <w:szCs w:val="24"/>
                <w:highlight w:val="none"/>
                <w:lang w:val="en-US" w:eastAsia="zh-CN"/>
              </w:rPr>
              <w:t>三合一机扫车</w:t>
            </w: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before="100" w:beforeAutospacing="1" w:after="100" w:afterAutospacing="1" w:line="400" w:lineRule="exact"/>
              <w:jc w:val="center"/>
              <w:rPr>
                <w:color w:val="auto"/>
                <w:highlight w:val="none"/>
              </w:rPr>
            </w:pPr>
            <w:r>
              <w:rPr>
                <w:color w:val="auto"/>
                <w:highlight w:val="none"/>
              </w:rPr>
              <w:t>2</w:t>
            </w:r>
          </w:p>
        </w:tc>
        <w:tc>
          <w:tcPr>
            <w:tcW w:w="2063" w:type="dxa"/>
            <w:noWrap w:val="0"/>
            <w:vAlign w:val="center"/>
          </w:tcPr>
          <w:p>
            <w:pPr>
              <w:spacing w:before="100" w:beforeAutospacing="1" w:after="100" w:afterAutospacing="1" w:line="400" w:lineRule="exact"/>
              <w:jc w:val="center"/>
              <w:rPr>
                <w:color w:val="auto"/>
                <w:sz w:val="24"/>
                <w:szCs w:val="24"/>
                <w:highlight w:val="none"/>
              </w:rPr>
            </w:pPr>
            <w:r>
              <w:rPr>
                <w:rFonts w:hint="eastAsia"/>
                <w:color w:val="auto"/>
                <w:sz w:val="24"/>
                <w:szCs w:val="24"/>
                <w:highlight w:val="none"/>
                <w:lang w:val="en-US" w:eastAsia="zh-CN"/>
              </w:rPr>
              <w:t>18吨高压清洗车</w:t>
            </w: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before="100" w:beforeAutospacing="1" w:after="100" w:afterAutospacing="1" w:line="400" w:lineRule="exact"/>
              <w:jc w:val="center"/>
              <w:rPr>
                <w:rFonts w:hint="eastAsia" w:eastAsia="宋体"/>
                <w:color w:val="auto"/>
                <w:highlight w:val="none"/>
                <w:lang w:val="en-US" w:eastAsia="zh-CN"/>
              </w:rPr>
            </w:pPr>
            <w:r>
              <w:rPr>
                <w:rFonts w:hint="eastAsia"/>
                <w:color w:val="auto"/>
                <w:highlight w:val="none"/>
                <w:lang w:val="en-US" w:eastAsia="zh-CN"/>
              </w:rPr>
              <w:t>3</w:t>
            </w:r>
          </w:p>
        </w:tc>
        <w:tc>
          <w:tcPr>
            <w:tcW w:w="2063" w:type="dxa"/>
            <w:noWrap w:val="0"/>
            <w:vAlign w:val="center"/>
          </w:tcPr>
          <w:p>
            <w:pPr>
              <w:spacing w:before="100" w:beforeAutospacing="1" w:after="100" w:afterAutospacing="1" w:line="40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18吨高压清洗车（新能源）</w:t>
            </w: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17" w:type="dxa"/>
            <w:noWrap w:val="0"/>
            <w:vAlign w:val="center"/>
          </w:tcPr>
          <w:p>
            <w:pPr>
              <w:spacing w:before="100" w:beforeAutospacing="1" w:after="100" w:afterAutospacing="1" w:line="400" w:lineRule="exact"/>
              <w:jc w:val="center"/>
              <w:rPr>
                <w:rFonts w:hint="eastAsia" w:eastAsia="宋体"/>
                <w:color w:val="auto"/>
                <w:highlight w:val="none"/>
                <w:lang w:val="en-US" w:eastAsia="zh-CN"/>
              </w:rPr>
            </w:pPr>
            <w:r>
              <w:rPr>
                <w:rFonts w:hint="eastAsia"/>
                <w:color w:val="auto"/>
                <w:highlight w:val="none"/>
                <w:lang w:val="en-US" w:eastAsia="zh-CN"/>
              </w:rPr>
              <w:t>4</w:t>
            </w:r>
          </w:p>
        </w:tc>
        <w:tc>
          <w:tcPr>
            <w:tcW w:w="2063" w:type="dxa"/>
            <w:noWrap w:val="0"/>
            <w:vAlign w:val="center"/>
          </w:tcPr>
          <w:p>
            <w:pPr>
              <w:spacing w:before="100" w:beforeAutospacing="1" w:after="100" w:afterAutospacing="1" w:line="40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25吨高压清洗车</w:t>
            </w: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before="100" w:beforeAutospacing="1" w:after="100" w:afterAutospacing="1" w:line="400" w:lineRule="exact"/>
              <w:jc w:val="center"/>
              <w:rPr>
                <w:color w:val="auto"/>
                <w:highlight w:val="none"/>
              </w:rPr>
            </w:pPr>
            <w:r>
              <w:rPr>
                <w:rFonts w:hint="eastAsia"/>
                <w:color w:val="auto"/>
                <w:highlight w:val="none"/>
              </w:rPr>
              <w:t>…</w:t>
            </w:r>
          </w:p>
        </w:tc>
        <w:tc>
          <w:tcPr>
            <w:tcW w:w="2063" w:type="dxa"/>
            <w:noWrap w:val="0"/>
            <w:vAlign w:val="center"/>
          </w:tcPr>
          <w:p>
            <w:pPr>
              <w:spacing w:before="100" w:beforeAutospacing="1" w:after="100" w:afterAutospacing="1" w:line="400" w:lineRule="exact"/>
              <w:jc w:val="center"/>
              <w:rPr>
                <w:color w:val="auto"/>
                <w:highlight w:val="none"/>
              </w:rPr>
            </w:pPr>
          </w:p>
        </w:tc>
        <w:tc>
          <w:tcPr>
            <w:tcW w:w="2160" w:type="dxa"/>
            <w:noWrap w:val="0"/>
            <w:vAlign w:val="center"/>
          </w:tcPr>
          <w:p>
            <w:pPr>
              <w:spacing w:before="100" w:beforeAutospacing="1" w:after="100" w:afterAutospacing="1" w:line="400" w:lineRule="exact"/>
              <w:jc w:val="center"/>
              <w:rPr>
                <w:color w:val="auto"/>
                <w:highlight w:val="none"/>
              </w:rPr>
            </w:pPr>
          </w:p>
        </w:tc>
        <w:tc>
          <w:tcPr>
            <w:tcW w:w="1890" w:type="dxa"/>
            <w:noWrap w:val="0"/>
            <w:vAlign w:val="center"/>
          </w:tcPr>
          <w:p>
            <w:pPr>
              <w:spacing w:before="100" w:beforeAutospacing="1" w:after="100" w:afterAutospacing="1" w:line="400" w:lineRule="exact"/>
              <w:jc w:val="center"/>
              <w:rPr>
                <w:color w:val="auto"/>
                <w:highlight w:val="none"/>
              </w:rPr>
            </w:pPr>
          </w:p>
        </w:tc>
        <w:tc>
          <w:tcPr>
            <w:tcW w:w="1800" w:type="dxa"/>
            <w:noWrap w:val="0"/>
            <w:vAlign w:val="center"/>
          </w:tcPr>
          <w:p>
            <w:pPr>
              <w:spacing w:before="100" w:beforeAutospacing="1" w:after="100" w:afterAutospacing="1" w:line="400" w:lineRule="exact"/>
              <w:jc w:val="center"/>
              <w:rPr>
                <w:color w:val="auto"/>
                <w:highlight w:val="none"/>
              </w:rPr>
            </w:pPr>
          </w:p>
        </w:tc>
        <w:tc>
          <w:tcPr>
            <w:tcW w:w="2115" w:type="dxa"/>
            <w:noWrap w:val="0"/>
            <w:vAlign w:val="center"/>
          </w:tcPr>
          <w:p>
            <w:pPr>
              <w:spacing w:before="100" w:beforeAutospacing="1" w:after="100" w:afterAutospacing="1" w:line="400" w:lineRule="exact"/>
              <w:jc w:val="center"/>
              <w:rPr>
                <w:color w:val="auto"/>
                <w:highlight w:val="none"/>
              </w:rPr>
            </w:pPr>
          </w:p>
        </w:tc>
        <w:tc>
          <w:tcPr>
            <w:tcW w:w="1785" w:type="dxa"/>
            <w:noWrap w:val="0"/>
            <w:vAlign w:val="center"/>
          </w:tcPr>
          <w:p>
            <w:pPr>
              <w:spacing w:before="100" w:beforeAutospacing="1" w:after="100" w:afterAutospacing="1" w:line="400" w:lineRule="exact"/>
              <w:jc w:val="center"/>
              <w:rPr>
                <w:color w:val="auto"/>
                <w:highlight w:val="none"/>
              </w:rPr>
            </w:pPr>
          </w:p>
        </w:tc>
        <w:tc>
          <w:tcPr>
            <w:tcW w:w="1937" w:type="dxa"/>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30" w:type="dxa"/>
            <w:gridSpan w:val="4"/>
            <w:noWrap w:val="0"/>
            <w:vAlign w:val="center"/>
          </w:tcPr>
          <w:p>
            <w:pPr>
              <w:spacing w:before="100" w:beforeAutospacing="1" w:after="100" w:afterAutospacing="1" w:line="400" w:lineRule="exact"/>
              <w:jc w:val="center"/>
              <w:rPr>
                <w:b/>
                <w:color w:val="auto"/>
                <w:sz w:val="24"/>
                <w:szCs w:val="24"/>
                <w:highlight w:val="none"/>
              </w:rPr>
            </w:pPr>
            <w:r>
              <w:rPr>
                <w:rFonts w:hint="eastAsia"/>
                <w:b/>
                <w:color w:val="auto"/>
                <w:sz w:val="24"/>
                <w:szCs w:val="24"/>
                <w:highlight w:val="none"/>
              </w:rPr>
              <w:t>响应报价</w:t>
            </w:r>
            <w:r>
              <w:rPr>
                <w:rFonts w:hint="eastAsia"/>
                <w:b/>
                <w:color w:val="auto"/>
                <w:sz w:val="24"/>
                <w:szCs w:val="24"/>
                <w:highlight w:val="none"/>
                <w:lang w:val="en-US" w:eastAsia="zh-CN"/>
              </w:rPr>
              <w:t>合计</w:t>
            </w:r>
            <w:r>
              <w:rPr>
                <w:rFonts w:hint="eastAsia"/>
                <w:b/>
                <w:color w:val="auto"/>
                <w:sz w:val="24"/>
                <w:szCs w:val="24"/>
                <w:highlight w:val="none"/>
              </w:rPr>
              <w:t>（小写）</w:t>
            </w:r>
          </w:p>
        </w:tc>
        <w:tc>
          <w:tcPr>
            <w:tcW w:w="7637" w:type="dxa"/>
            <w:gridSpan w:val="4"/>
            <w:noWrap w:val="0"/>
            <w:vAlign w:val="center"/>
          </w:tcPr>
          <w:p>
            <w:pPr>
              <w:spacing w:before="100" w:beforeAutospacing="1" w:after="100" w:afterAutospacing="1"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30" w:type="dxa"/>
            <w:gridSpan w:val="4"/>
            <w:noWrap w:val="0"/>
            <w:vAlign w:val="center"/>
          </w:tcPr>
          <w:p>
            <w:pPr>
              <w:spacing w:before="100" w:beforeAutospacing="1" w:after="100" w:afterAutospacing="1" w:line="400" w:lineRule="exact"/>
              <w:jc w:val="center"/>
              <w:rPr>
                <w:b/>
                <w:color w:val="auto"/>
                <w:sz w:val="24"/>
                <w:szCs w:val="24"/>
                <w:highlight w:val="none"/>
              </w:rPr>
            </w:pPr>
            <w:r>
              <w:rPr>
                <w:rFonts w:hint="eastAsia"/>
                <w:b/>
                <w:color w:val="auto"/>
                <w:sz w:val="24"/>
                <w:szCs w:val="24"/>
                <w:highlight w:val="none"/>
              </w:rPr>
              <w:t>响应报价</w:t>
            </w:r>
            <w:r>
              <w:rPr>
                <w:rFonts w:hint="eastAsia"/>
                <w:b/>
                <w:color w:val="auto"/>
                <w:sz w:val="24"/>
                <w:szCs w:val="24"/>
                <w:highlight w:val="none"/>
                <w:lang w:val="en-US" w:eastAsia="zh-CN"/>
              </w:rPr>
              <w:t>合计</w:t>
            </w:r>
            <w:r>
              <w:rPr>
                <w:rFonts w:hint="eastAsia"/>
                <w:b/>
                <w:color w:val="auto"/>
                <w:sz w:val="24"/>
                <w:szCs w:val="24"/>
                <w:highlight w:val="none"/>
              </w:rPr>
              <w:t>（大写）</w:t>
            </w:r>
          </w:p>
        </w:tc>
        <w:tc>
          <w:tcPr>
            <w:tcW w:w="7637" w:type="dxa"/>
            <w:gridSpan w:val="4"/>
            <w:noWrap w:val="0"/>
            <w:vAlign w:val="center"/>
          </w:tcPr>
          <w:p>
            <w:pPr>
              <w:spacing w:before="100" w:beforeAutospacing="1" w:after="100" w:afterAutospacing="1" w:line="400" w:lineRule="exact"/>
              <w:jc w:val="center"/>
              <w:rPr>
                <w:color w:val="auto"/>
                <w:highlight w:val="none"/>
              </w:rPr>
            </w:pPr>
          </w:p>
        </w:tc>
      </w:tr>
    </w:tbl>
    <w:p>
      <w:pPr>
        <w:spacing w:line="360" w:lineRule="exact"/>
        <w:rPr>
          <w:b/>
          <w:color w:val="auto"/>
          <w:sz w:val="24"/>
          <w:szCs w:val="24"/>
          <w:highlight w:val="none"/>
          <w:lang w:val="zh-CN"/>
        </w:rPr>
      </w:pPr>
      <w:r>
        <w:rPr>
          <w:rFonts w:hint="eastAsia"/>
          <w:b/>
          <w:color w:val="auto"/>
          <w:sz w:val="24"/>
          <w:szCs w:val="24"/>
          <w:highlight w:val="none"/>
          <w:lang w:val="zh-CN"/>
        </w:rPr>
        <w:t>注：</w:t>
      </w:r>
    </w:p>
    <w:p>
      <w:pPr>
        <w:spacing w:line="360" w:lineRule="exact"/>
        <w:rPr>
          <w:color w:val="auto"/>
          <w:sz w:val="24"/>
          <w:szCs w:val="24"/>
          <w:highlight w:val="none"/>
          <w:lang w:val="zh-CN"/>
        </w:rPr>
      </w:pPr>
      <w:r>
        <w:rPr>
          <w:color w:val="auto"/>
          <w:sz w:val="24"/>
          <w:szCs w:val="24"/>
          <w:highlight w:val="none"/>
          <w:lang w:val="zh-CN"/>
        </w:rPr>
        <w:t>1、供应商需按本表格式填写，不得自行更改。</w:t>
      </w:r>
      <w:r>
        <w:rPr>
          <w:color w:val="auto"/>
          <w:sz w:val="24"/>
          <w:szCs w:val="24"/>
          <w:highlight w:val="none"/>
          <w:lang w:val="zh-CN"/>
        </w:rPr>
        <w:tab/>
      </w:r>
    </w:p>
    <w:p>
      <w:pPr>
        <w:spacing w:line="360" w:lineRule="exact"/>
        <w:rPr>
          <w:color w:val="auto"/>
          <w:sz w:val="24"/>
          <w:szCs w:val="24"/>
          <w:highlight w:val="none"/>
        </w:rPr>
      </w:pPr>
      <w:r>
        <w:rPr>
          <w:color w:val="auto"/>
          <w:sz w:val="24"/>
          <w:szCs w:val="24"/>
          <w:highlight w:val="none"/>
          <w:lang w:val="zh-CN"/>
        </w:rPr>
        <w:t>2、有关本项目实施所涉及的一切费用均计入报价。</w:t>
      </w:r>
      <w:r>
        <w:rPr>
          <w:rFonts w:hint="eastAsia"/>
          <w:b/>
          <w:color w:val="auto"/>
          <w:sz w:val="24"/>
          <w:szCs w:val="24"/>
          <w:highlight w:val="none"/>
          <w:lang w:val="zh-CN"/>
        </w:rPr>
        <w:t>采购人将以合同形式有偿取得货物或服务，不接受供应商给予的赠品、回扣或者与采购无关的其他商品、服务</w:t>
      </w:r>
      <w:r>
        <w:rPr>
          <w:rFonts w:hint="eastAsia"/>
          <w:color w:val="auto"/>
          <w:sz w:val="24"/>
          <w:szCs w:val="24"/>
          <w:highlight w:val="none"/>
          <w:lang w:val="zh-CN"/>
        </w:rPr>
        <w:t>，</w:t>
      </w:r>
      <w:r>
        <w:rPr>
          <w:rFonts w:hint="eastAsia"/>
          <w:b/>
          <w:color w:val="auto"/>
          <w:sz w:val="24"/>
          <w:szCs w:val="24"/>
          <w:highlight w:val="none"/>
          <w:lang w:val="zh-CN"/>
        </w:rPr>
        <w:t>不得出现“</w:t>
      </w:r>
      <w:r>
        <w:rPr>
          <w:b/>
          <w:color w:val="auto"/>
          <w:sz w:val="24"/>
          <w:szCs w:val="24"/>
          <w:highlight w:val="none"/>
          <w:lang w:val="zh-CN"/>
        </w:rPr>
        <w:t>0元”“免费赠送”等形式的无偿报价</w:t>
      </w:r>
      <w:r>
        <w:rPr>
          <w:rFonts w:hint="eastAsia"/>
          <w:b/>
          <w:color w:val="auto"/>
          <w:sz w:val="24"/>
          <w:szCs w:val="24"/>
          <w:highlight w:val="none"/>
          <w:lang w:val="zh-CN"/>
        </w:rPr>
        <w:t>，</w:t>
      </w:r>
      <w:r>
        <w:rPr>
          <w:rFonts w:hint="eastAsia"/>
          <w:b/>
          <w:color w:val="auto"/>
          <w:sz w:val="24"/>
          <w:szCs w:val="24"/>
          <w:highlight w:val="none"/>
        </w:rPr>
        <w:t>否则视为响应文件含有采购人不能接受的附加条件的，响应无效</w:t>
      </w:r>
      <w:r>
        <w:rPr>
          <w:rFonts w:hint="eastAsia"/>
          <w:b/>
          <w:color w:val="auto"/>
          <w:sz w:val="24"/>
          <w:szCs w:val="24"/>
          <w:highlight w:val="none"/>
          <w:lang w:val="zh-CN"/>
        </w:rPr>
        <w:t>；采购内容未包含在《交易一览表（报价表）》名称栏中，供应商不能作出合理解释的，</w:t>
      </w:r>
      <w:r>
        <w:rPr>
          <w:rFonts w:hint="eastAsia"/>
          <w:b/>
          <w:color w:val="auto"/>
          <w:sz w:val="24"/>
          <w:szCs w:val="24"/>
          <w:highlight w:val="none"/>
        </w:rPr>
        <w:t>视为响应文件含有采购人不能接受的附加条件的，响应无效。</w:t>
      </w:r>
    </w:p>
    <w:p>
      <w:pPr>
        <w:spacing w:line="360" w:lineRule="exact"/>
        <w:rPr>
          <w:color w:val="auto"/>
          <w:sz w:val="24"/>
          <w:szCs w:val="24"/>
          <w:highlight w:val="none"/>
          <w:lang w:val="zh-CN"/>
        </w:rPr>
      </w:pPr>
      <w:r>
        <w:rPr>
          <w:color w:val="auto"/>
          <w:sz w:val="24"/>
          <w:szCs w:val="24"/>
          <w:highlight w:val="none"/>
          <w:lang w:val="zh-CN"/>
        </w:rPr>
        <w:t>3、以上表格要求细分项目及报价，在“规格型号（或具体服务）”一栏中，货物类项目填写规格型号，服务类项目填写具体服务。</w:t>
      </w:r>
    </w:p>
    <w:p>
      <w:pPr>
        <w:spacing w:line="360" w:lineRule="exact"/>
        <w:rPr>
          <w:rFonts w:hint="eastAsia"/>
          <w:color w:val="auto"/>
          <w:sz w:val="24"/>
          <w:szCs w:val="24"/>
          <w:highlight w:val="none"/>
          <w:lang w:val="zh-CN"/>
        </w:rPr>
      </w:pPr>
      <w:r>
        <w:rPr>
          <w:color w:val="auto"/>
          <w:sz w:val="24"/>
          <w:szCs w:val="24"/>
          <w:highlight w:val="none"/>
          <w:lang w:val="zh-CN"/>
        </w:rPr>
        <w:t>4、特别提示：采购机构将对项目名称和项目编号，成交供应商名称、地址和成交金额，主要成交标的</w:t>
      </w:r>
      <w:r>
        <w:rPr>
          <w:rFonts w:hint="eastAsia"/>
          <w:color w:val="auto"/>
          <w:sz w:val="24"/>
          <w:szCs w:val="24"/>
          <w:highlight w:val="none"/>
          <w:lang w:val="zh-CN"/>
        </w:rPr>
        <w:t>的名称、规格型号、数量、单价、服务要求等予以公示。</w:t>
      </w:r>
    </w:p>
    <w:p>
      <w:pPr>
        <w:autoSpaceDE w:val="0"/>
        <w:autoSpaceDN w:val="0"/>
        <w:spacing w:line="360" w:lineRule="auto"/>
        <w:ind w:left="2" w:leftChars="1" w:right="1120" w:firstLine="7680" w:firstLineChars="3200"/>
        <w:jc w:val="left"/>
        <w:rPr>
          <w:rFonts w:hint="eastAsia"/>
          <w:color w:val="auto"/>
          <w:sz w:val="24"/>
          <w:szCs w:val="24"/>
          <w:highlight w:val="none"/>
          <w:lang w:val="zh-CN"/>
        </w:rPr>
      </w:pPr>
    </w:p>
    <w:p>
      <w:pPr>
        <w:autoSpaceDE w:val="0"/>
        <w:autoSpaceDN w:val="0"/>
        <w:spacing w:line="360" w:lineRule="auto"/>
        <w:ind w:left="2" w:leftChars="1" w:right="1120" w:firstLine="7680" w:firstLineChars="3200"/>
        <w:jc w:val="left"/>
        <w:rPr>
          <w:rFonts w:hint="eastAsia"/>
          <w:color w:val="auto"/>
          <w:sz w:val="24"/>
          <w:szCs w:val="24"/>
          <w:highlight w:val="none"/>
          <w:lang w:val="zh-CN"/>
        </w:rPr>
      </w:pP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sectPr>
      <w:headerReference r:id="rId14" w:type="first"/>
      <w:footerReference r:id="rId17" w:type="first"/>
      <w:headerReference r:id="rId13" w:type="default"/>
      <w:footerReference r:id="rId15" w:type="default"/>
      <w:footerReference r:id="rId16" w:type="even"/>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41471"/>
    <w:multiLevelType w:val="singleLevel"/>
    <w:tmpl w:val="D0741471"/>
    <w:lvl w:ilvl="0" w:tentative="0">
      <w:start w:val="7"/>
      <w:numFmt w:val="chineseCounting"/>
      <w:suff w:val="nothing"/>
      <w:lvlText w:val="%1、"/>
      <w:lvlJc w:val="left"/>
      <w:rPr>
        <w:rFonts w:hint="eastAsia"/>
      </w:rPr>
    </w:lvl>
  </w:abstractNum>
  <w:abstractNum w:abstractNumId="1">
    <w:nsid w:val="1A9B2569"/>
    <w:multiLevelType w:val="singleLevel"/>
    <w:tmpl w:val="1A9B2569"/>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b7fe1705-7f8c-4f6d-855d-d1ffbdc1c39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54E"/>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7FA"/>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B6997"/>
    <w:rsid w:val="011F6449"/>
    <w:rsid w:val="01236AFB"/>
    <w:rsid w:val="01675739"/>
    <w:rsid w:val="017055D0"/>
    <w:rsid w:val="0178495D"/>
    <w:rsid w:val="01803356"/>
    <w:rsid w:val="019F7441"/>
    <w:rsid w:val="01A06AA0"/>
    <w:rsid w:val="01B37585"/>
    <w:rsid w:val="01B5399D"/>
    <w:rsid w:val="01C064F8"/>
    <w:rsid w:val="01D55165"/>
    <w:rsid w:val="01DF6BF8"/>
    <w:rsid w:val="01EC2C57"/>
    <w:rsid w:val="02021298"/>
    <w:rsid w:val="020B640B"/>
    <w:rsid w:val="02495CC7"/>
    <w:rsid w:val="0251230D"/>
    <w:rsid w:val="025A529E"/>
    <w:rsid w:val="025F0711"/>
    <w:rsid w:val="02644317"/>
    <w:rsid w:val="026B2E25"/>
    <w:rsid w:val="02824D4D"/>
    <w:rsid w:val="02BE3979"/>
    <w:rsid w:val="02D3306E"/>
    <w:rsid w:val="02DC4B10"/>
    <w:rsid w:val="02DD76CE"/>
    <w:rsid w:val="02E828A9"/>
    <w:rsid w:val="02E84AFC"/>
    <w:rsid w:val="02F36323"/>
    <w:rsid w:val="02F5619C"/>
    <w:rsid w:val="030E12FE"/>
    <w:rsid w:val="03233C63"/>
    <w:rsid w:val="0326446A"/>
    <w:rsid w:val="032D5555"/>
    <w:rsid w:val="035B12CD"/>
    <w:rsid w:val="036634D2"/>
    <w:rsid w:val="036B7F76"/>
    <w:rsid w:val="036D1000"/>
    <w:rsid w:val="037E0200"/>
    <w:rsid w:val="038A68D9"/>
    <w:rsid w:val="03A94C2C"/>
    <w:rsid w:val="03D66BA6"/>
    <w:rsid w:val="03DD35E4"/>
    <w:rsid w:val="04073203"/>
    <w:rsid w:val="04076900"/>
    <w:rsid w:val="040C0819"/>
    <w:rsid w:val="041A5A3B"/>
    <w:rsid w:val="042311BA"/>
    <w:rsid w:val="042B157A"/>
    <w:rsid w:val="042E0790"/>
    <w:rsid w:val="048F763B"/>
    <w:rsid w:val="049F330E"/>
    <w:rsid w:val="04AA775C"/>
    <w:rsid w:val="04AF1889"/>
    <w:rsid w:val="04B85F11"/>
    <w:rsid w:val="04BF4664"/>
    <w:rsid w:val="04E76BC6"/>
    <w:rsid w:val="04EE3F9B"/>
    <w:rsid w:val="04F15B2F"/>
    <w:rsid w:val="04F66F48"/>
    <w:rsid w:val="04F93F1C"/>
    <w:rsid w:val="051E28A6"/>
    <w:rsid w:val="05251E14"/>
    <w:rsid w:val="054B35C3"/>
    <w:rsid w:val="05507636"/>
    <w:rsid w:val="05770BD6"/>
    <w:rsid w:val="058806C7"/>
    <w:rsid w:val="05A13F3E"/>
    <w:rsid w:val="05A16594"/>
    <w:rsid w:val="05A7762D"/>
    <w:rsid w:val="05BF4603"/>
    <w:rsid w:val="05C04DC2"/>
    <w:rsid w:val="05C210FA"/>
    <w:rsid w:val="060E5941"/>
    <w:rsid w:val="06110FAF"/>
    <w:rsid w:val="0618097E"/>
    <w:rsid w:val="06493CA7"/>
    <w:rsid w:val="065A6178"/>
    <w:rsid w:val="066D3597"/>
    <w:rsid w:val="066F1CF3"/>
    <w:rsid w:val="06930BB8"/>
    <w:rsid w:val="06956198"/>
    <w:rsid w:val="070103DE"/>
    <w:rsid w:val="07040E41"/>
    <w:rsid w:val="07106873"/>
    <w:rsid w:val="07126147"/>
    <w:rsid w:val="071A4FFB"/>
    <w:rsid w:val="07245D42"/>
    <w:rsid w:val="07264C62"/>
    <w:rsid w:val="072F6604"/>
    <w:rsid w:val="074460BC"/>
    <w:rsid w:val="075859CA"/>
    <w:rsid w:val="0779354C"/>
    <w:rsid w:val="077F0C95"/>
    <w:rsid w:val="07C300BD"/>
    <w:rsid w:val="07FE18F3"/>
    <w:rsid w:val="08061376"/>
    <w:rsid w:val="08225E73"/>
    <w:rsid w:val="08452D77"/>
    <w:rsid w:val="086401F8"/>
    <w:rsid w:val="08751CAA"/>
    <w:rsid w:val="0876556A"/>
    <w:rsid w:val="087E4C40"/>
    <w:rsid w:val="08A53637"/>
    <w:rsid w:val="08A871D0"/>
    <w:rsid w:val="08D66AD6"/>
    <w:rsid w:val="08DA33A3"/>
    <w:rsid w:val="08E80F13"/>
    <w:rsid w:val="08EC3DDD"/>
    <w:rsid w:val="091328F8"/>
    <w:rsid w:val="092612F3"/>
    <w:rsid w:val="092748F4"/>
    <w:rsid w:val="09335624"/>
    <w:rsid w:val="093700E7"/>
    <w:rsid w:val="093E11FE"/>
    <w:rsid w:val="0944690F"/>
    <w:rsid w:val="09535675"/>
    <w:rsid w:val="095F057D"/>
    <w:rsid w:val="0960544E"/>
    <w:rsid w:val="09642282"/>
    <w:rsid w:val="09733572"/>
    <w:rsid w:val="09772C16"/>
    <w:rsid w:val="098353B5"/>
    <w:rsid w:val="09A92330"/>
    <w:rsid w:val="09B06B87"/>
    <w:rsid w:val="09C13146"/>
    <w:rsid w:val="09E04166"/>
    <w:rsid w:val="09E810D6"/>
    <w:rsid w:val="09F81448"/>
    <w:rsid w:val="0A00672A"/>
    <w:rsid w:val="0A1C0718"/>
    <w:rsid w:val="0A2C10A7"/>
    <w:rsid w:val="0A3E7710"/>
    <w:rsid w:val="0A5B7E63"/>
    <w:rsid w:val="0A5E227D"/>
    <w:rsid w:val="0A627E35"/>
    <w:rsid w:val="0A7E7C65"/>
    <w:rsid w:val="0A7F4701"/>
    <w:rsid w:val="0AA374A5"/>
    <w:rsid w:val="0AAB7649"/>
    <w:rsid w:val="0AAF5E89"/>
    <w:rsid w:val="0AB86C5C"/>
    <w:rsid w:val="0ABC5606"/>
    <w:rsid w:val="0AC42692"/>
    <w:rsid w:val="0AD11E75"/>
    <w:rsid w:val="0ADE3108"/>
    <w:rsid w:val="0ADF4EB4"/>
    <w:rsid w:val="0B0F74C5"/>
    <w:rsid w:val="0B276013"/>
    <w:rsid w:val="0B30404E"/>
    <w:rsid w:val="0B310B66"/>
    <w:rsid w:val="0B4C6C14"/>
    <w:rsid w:val="0B524759"/>
    <w:rsid w:val="0B631A88"/>
    <w:rsid w:val="0B683D45"/>
    <w:rsid w:val="0B76461B"/>
    <w:rsid w:val="0B7F3F11"/>
    <w:rsid w:val="0B81389B"/>
    <w:rsid w:val="0B884417"/>
    <w:rsid w:val="0B93709B"/>
    <w:rsid w:val="0B9C06D5"/>
    <w:rsid w:val="0B9E72BF"/>
    <w:rsid w:val="0BB73C35"/>
    <w:rsid w:val="0BCB644C"/>
    <w:rsid w:val="0BF6188C"/>
    <w:rsid w:val="0BF73C91"/>
    <w:rsid w:val="0C032502"/>
    <w:rsid w:val="0C170175"/>
    <w:rsid w:val="0C41327A"/>
    <w:rsid w:val="0C571A41"/>
    <w:rsid w:val="0C5C1171"/>
    <w:rsid w:val="0C5E1CBC"/>
    <w:rsid w:val="0C615B50"/>
    <w:rsid w:val="0C6E0EEC"/>
    <w:rsid w:val="0C711B61"/>
    <w:rsid w:val="0C8445DA"/>
    <w:rsid w:val="0C87121B"/>
    <w:rsid w:val="0CAE0BF3"/>
    <w:rsid w:val="0CB32298"/>
    <w:rsid w:val="0CC007F7"/>
    <w:rsid w:val="0CC617AC"/>
    <w:rsid w:val="0CFE707A"/>
    <w:rsid w:val="0D063BDA"/>
    <w:rsid w:val="0D08375F"/>
    <w:rsid w:val="0D184CFB"/>
    <w:rsid w:val="0D37621D"/>
    <w:rsid w:val="0D3D3B60"/>
    <w:rsid w:val="0D400115"/>
    <w:rsid w:val="0D4A7419"/>
    <w:rsid w:val="0D7F02AE"/>
    <w:rsid w:val="0D814026"/>
    <w:rsid w:val="0D827401"/>
    <w:rsid w:val="0D84094E"/>
    <w:rsid w:val="0D8A00E9"/>
    <w:rsid w:val="0D8D589E"/>
    <w:rsid w:val="0D95362E"/>
    <w:rsid w:val="0DA01C73"/>
    <w:rsid w:val="0DA63A8D"/>
    <w:rsid w:val="0DD63300"/>
    <w:rsid w:val="0DE348D2"/>
    <w:rsid w:val="0DF50604"/>
    <w:rsid w:val="0DF62E62"/>
    <w:rsid w:val="0DF702FE"/>
    <w:rsid w:val="0E060E51"/>
    <w:rsid w:val="0E22536A"/>
    <w:rsid w:val="0E24319C"/>
    <w:rsid w:val="0E373674"/>
    <w:rsid w:val="0E5005EE"/>
    <w:rsid w:val="0E5604B2"/>
    <w:rsid w:val="0E6D5D79"/>
    <w:rsid w:val="0E6F14E6"/>
    <w:rsid w:val="0E9D0089"/>
    <w:rsid w:val="0EB803EE"/>
    <w:rsid w:val="0EC30910"/>
    <w:rsid w:val="0EF94D4B"/>
    <w:rsid w:val="0F0B13B6"/>
    <w:rsid w:val="0F130CAE"/>
    <w:rsid w:val="0F182768"/>
    <w:rsid w:val="0F4958DC"/>
    <w:rsid w:val="0F515DF7"/>
    <w:rsid w:val="0F596BA8"/>
    <w:rsid w:val="0F5B4403"/>
    <w:rsid w:val="0F6248D2"/>
    <w:rsid w:val="0F635421"/>
    <w:rsid w:val="0F693536"/>
    <w:rsid w:val="0F7B0511"/>
    <w:rsid w:val="0F7B76D9"/>
    <w:rsid w:val="0F816ACD"/>
    <w:rsid w:val="0F9832DB"/>
    <w:rsid w:val="0FB26719"/>
    <w:rsid w:val="0FBF3FD2"/>
    <w:rsid w:val="0FBF7FF3"/>
    <w:rsid w:val="0FCF1C32"/>
    <w:rsid w:val="0FDA406B"/>
    <w:rsid w:val="0FFC3E38"/>
    <w:rsid w:val="10156805"/>
    <w:rsid w:val="105C0433"/>
    <w:rsid w:val="10646583"/>
    <w:rsid w:val="10671757"/>
    <w:rsid w:val="107D4B15"/>
    <w:rsid w:val="10841832"/>
    <w:rsid w:val="108A3C80"/>
    <w:rsid w:val="10BB15FD"/>
    <w:rsid w:val="10C26171"/>
    <w:rsid w:val="10D24F5A"/>
    <w:rsid w:val="10DC700E"/>
    <w:rsid w:val="10E24DDC"/>
    <w:rsid w:val="10E4410E"/>
    <w:rsid w:val="10F33360"/>
    <w:rsid w:val="10F4083A"/>
    <w:rsid w:val="10FC16EA"/>
    <w:rsid w:val="110F1D40"/>
    <w:rsid w:val="11266F33"/>
    <w:rsid w:val="11290EEC"/>
    <w:rsid w:val="118963A1"/>
    <w:rsid w:val="11C6522A"/>
    <w:rsid w:val="11CC783A"/>
    <w:rsid w:val="11E104CC"/>
    <w:rsid w:val="11E20309"/>
    <w:rsid w:val="12105979"/>
    <w:rsid w:val="12255233"/>
    <w:rsid w:val="12530213"/>
    <w:rsid w:val="126A32DB"/>
    <w:rsid w:val="127723A9"/>
    <w:rsid w:val="12862074"/>
    <w:rsid w:val="128819B3"/>
    <w:rsid w:val="12883966"/>
    <w:rsid w:val="129E45B4"/>
    <w:rsid w:val="12C50511"/>
    <w:rsid w:val="12D21374"/>
    <w:rsid w:val="12D81596"/>
    <w:rsid w:val="12E806A4"/>
    <w:rsid w:val="12E84200"/>
    <w:rsid w:val="12FD414F"/>
    <w:rsid w:val="12FE3A23"/>
    <w:rsid w:val="13072A44"/>
    <w:rsid w:val="131A1B7F"/>
    <w:rsid w:val="131B7A00"/>
    <w:rsid w:val="134502E2"/>
    <w:rsid w:val="13474EA5"/>
    <w:rsid w:val="135F4BE2"/>
    <w:rsid w:val="13913864"/>
    <w:rsid w:val="139B1A0A"/>
    <w:rsid w:val="139B5BDE"/>
    <w:rsid w:val="139D25C7"/>
    <w:rsid w:val="13BF3CE4"/>
    <w:rsid w:val="13CB5B5C"/>
    <w:rsid w:val="13E0119D"/>
    <w:rsid w:val="14013E22"/>
    <w:rsid w:val="140F0A5D"/>
    <w:rsid w:val="141008D8"/>
    <w:rsid w:val="141018BF"/>
    <w:rsid w:val="14125FE6"/>
    <w:rsid w:val="142B70E5"/>
    <w:rsid w:val="14445DAD"/>
    <w:rsid w:val="14500381"/>
    <w:rsid w:val="146D271E"/>
    <w:rsid w:val="14911CA6"/>
    <w:rsid w:val="14982588"/>
    <w:rsid w:val="149A5AD9"/>
    <w:rsid w:val="149C1746"/>
    <w:rsid w:val="14A7619D"/>
    <w:rsid w:val="14A800EA"/>
    <w:rsid w:val="14C30AC8"/>
    <w:rsid w:val="14DD70DD"/>
    <w:rsid w:val="14F25B02"/>
    <w:rsid w:val="14FB5BB0"/>
    <w:rsid w:val="14FC21E4"/>
    <w:rsid w:val="150536C3"/>
    <w:rsid w:val="150C1963"/>
    <w:rsid w:val="151447A0"/>
    <w:rsid w:val="15192D96"/>
    <w:rsid w:val="151B08BC"/>
    <w:rsid w:val="151C4634"/>
    <w:rsid w:val="15453B8B"/>
    <w:rsid w:val="154975FB"/>
    <w:rsid w:val="154A6454"/>
    <w:rsid w:val="15762120"/>
    <w:rsid w:val="15844A86"/>
    <w:rsid w:val="158B73D3"/>
    <w:rsid w:val="15D1541F"/>
    <w:rsid w:val="15F56AC3"/>
    <w:rsid w:val="1608540D"/>
    <w:rsid w:val="160D3A64"/>
    <w:rsid w:val="1619089B"/>
    <w:rsid w:val="16204A74"/>
    <w:rsid w:val="166B7621"/>
    <w:rsid w:val="166C515D"/>
    <w:rsid w:val="16930926"/>
    <w:rsid w:val="169326D4"/>
    <w:rsid w:val="16A8729C"/>
    <w:rsid w:val="16B33777"/>
    <w:rsid w:val="16BC70A7"/>
    <w:rsid w:val="16C6339E"/>
    <w:rsid w:val="16C730F7"/>
    <w:rsid w:val="16D6012D"/>
    <w:rsid w:val="16E66CA8"/>
    <w:rsid w:val="16FE2244"/>
    <w:rsid w:val="17081314"/>
    <w:rsid w:val="172A5A81"/>
    <w:rsid w:val="172F2D79"/>
    <w:rsid w:val="17557BEF"/>
    <w:rsid w:val="1757215A"/>
    <w:rsid w:val="176D1E2A"/>
    <w:rsid w:val="17852075"/>
    <w:rsid w:val="178B06F1"/>
    <w:rsid w:val="179901BE"/>
    <w:rsid w:val="17996410"/>
    <w:rsid w:val="17A05FFC"/>
    <w:rsid w:val="17D349C1"/>
    <w:rsid w:val="17E066D8"/>
    <w:rsid w:val="17E73651"/>
    <w:rsid w:val="180A6356"/>
    <w:rsid w:val="1823570C"/>
    <w:rsid w:val="1830729E"/>
    <w:rsid w:val="18394486"/>
    <w:rsid w:val="185134E3"/>
    <w:rsid w:val="18641B32"/>
    <w:rsid w:val="186B1B5B"/>
    <w:rsid w:val="1870062C"/>
    <w:rsid w:val="187E2872"/>
    <w:rsid w:val="18817102"/>
    <w:rsid w:val="18830A15"/>
    <w:rsid w:val="18852B28"/>
    <w:rsid w:val="188B5321"/>
    <w:rsid w:val="18C776A6"/>
    <w:rsid w:val="18CA21AC"/>
    <w:rsid w:val="18CB3E99"/>
    <w:rsid w:val="18D64F20"/>
    <w:rsid w:val="18EE574D"/>
    <w:rsid w:val="18F51424"/>
    <w:rsid w:val="19341F4D"/>
    <w:rsid w:val="195E2A95"/>
    <w:rsid w:val="197467ED"/>
    <w:rsid w:val="197524E7"/>
    <w:rsid w:val="19761DA4"/>
    <w:rsid w:val="19832ED4"/>
    <w:rsid w:val="19932372"/>
    <w:rsid w:val="199926F8"/>
    <w:rsid w:val="19A07A88"/>
    <w:rsid w:val="19A20DD5"/>
    <w:rsid w:val="19A76BC3"/>
    <w:rsid w:val="19AE03F1"/>
    <w:rsid w:val="19D16EBE"/>
    <w:rsid w:val="19F90A68"/>
    <w:rsid w:val="1A002777"/>
    <w:rsid w:val="1A071A03"/>
    <w:rsid w:val="1A1A5A79"/>
    <w:rsid w:val="1A1A697E"/>
    <w:rsid w:val="1A1B4EBB"/>
    <w:rsid w:val="1A1F16AE"/>
    <w:rsid w:val="1A2C5D39"/>
    <w:rsid w:val="1A332204"/>
    <w:rsid w:val="1A3B5C77"/>
    <w:rsid w:val="1A4E1543"/>
    <w:rsid w:val="1A78287A"/>
    <w:rsid w:val="1A7A249A"/>
    <w:rsid w:val="1A984BAD"/>
    <w:rsid w:val="1AB8220E"/>
    <w:rsid w:val="1AC00A4A"/>
    <w:rsid w:val="1AC76DF0"/>
    <w:rsid w:val="1AC9700C"/>
    <w:rsid w:val="1AE4166C"/>
    <w:rsid w:val="1AF06CFB"/>
    <w:rsid w:val="1AF11B8D"/>
    <w:rsid w:val="1B11359C"/>
    <w:rsid w:val="1B2A271F"/>
    <w:rsid w:val="1B530544"/>
    <w:rsid w:val="1B55264E"/>
    <w:rsid w:val="1B713184"/>
    <w:rsid w:val="1B825FBC"/>
    <w:rsid w:val="1BA209CF"/>
    <w:rsid w:val="1BB4777D"/>
    <w:rsid w:val="1BD43D0E"/>
    <w:rsid w:val="1BD75AB8"/>
    <w:rsid w:val="1BE22A26"/>
    <w:rsid w:val="1BE31EF1"/>
    <w:rsid w:val="1BE91714"/>
    <w:rsid w:val="1BEE234F"/>
    <w:rsid w:val="1C0459C2"/>
    <w:rsid w:val="1C0F0A4F"/>
    <w:rsid w:val="1C1B3B4A"/>
    <w:rsid w:val="1C537570"/>
    <w:rsid w:val="1C5B5A42"/>
    <w:rsid w:val="1C782A98"/>
    <w:rsid w:val="1C88086E"/>
    <w:rsid w:val="1C9A2E97"/>
    <w:rsid w:val="1CA045EE"/>
    <w:rsid w:val="1CC47A8B"/>
    <w:rsid w:val="1CC86312"/>
    <w:rsid w:val="1D04257E"/>
    <w:rsid w:val="1D266CE1"/>
    <w:rsid w:val="1D3963AF"/>
    <w:rsid w:val="1D6A673C"/>
    <w:rsid w:val="1D84721B"/>
    <w:rsid w:val="1D9247AE"/>
    <w:rsid w:val="1DB567EC"/>
    <w:rsid w:val="1DD366E4"/>
    <w:rsid w:val="1DEC22C4"/>
    <w:rsid w:val="1DF51A98"/>
    <w:rsid w:val="1DFD519F"/>
    <w:rsid w:val="1E0D7198"/>
    <w:rsid w:val="1E3D060F"/>
    <w:rsid w:val="1E3F7D2E"/>
    <w:rsid w:val="1E4134E4"/>
    <w:rsid w:val="1E5062B3"/>
    <w:rsid w:val="1E523514"/>
    <w:rsid w:val="1E714A66"/>
    <w:rsid w:val="1E730E11"/>
    <w:rsid w:val="1E802593"/>
    <w:rsid w:val="1E8B6156"/>
    <w:rsid w:val="1EA703CC"/>
    <w:rsid w:val="1EB26790"/>
    <w:rsid w:val="1EB7330C"/>
    <w:rsid w:val="1F0A0FF3"/>
    <w:rsid w:val="1F4629DA"/>
    <w:rsid w:val="1F4E7AE0"/>
    <w:rsid w:val="1F5771FF"/>
    <w:rsid w:val="1F707A57"/>
    <w:rsid w:val="1F9A2D26"/>
    <w:rsid w:val="1FD664AC"/>
    <w:rsid w:val="1FE868A9"/>
    <w:rsid w:val="1FFB37C4"/>
    <w:rsid w:val="20034907"/>
    <w:rsid w:val="20173E4B"/>
    <w:rsid w:val="201C7BDE"/>
    <w:rsid w:val="204E48BC"/>
    <w:rsid w:val="208921B3"/>
    <w:rsid w:val="208B0045"/>
    <w:rsid w:val="208F316F"/>
    <w:rsid w:val="2093370A"/>
    <w:rsid w:val="20973DEB"/>
    <w:rsid w:val="20B26522"/>
    <w:rsid w:val="20B34C6B"/>
    <w:rsid w:val="20B44310"/>
    <w:rsid w:val="20D61B3B"/>
    <w:rsid w:val="20DF1008"/>
    <w:rsid w:val="20EE2FE4"/>
    <w:rsid w:val="20F247A3"/>
    <w:rsid w:val="20F37733"/>
    <w:rsid w:val="21004E0A"/>
    <w:rsid w:val="211116EB"/>
    <w:rsid w:val="211E01F0"/>
    <w:rsid w:val="212D6D8F"/>
    <w:rsid w:val="216133FC"/>
    <w:rsid w:val="218944CA"/>
    <w:rsid w:val="21902632"/>
    <w:rsid w:val="21D56769"/>
    <w:rsid w:val="21D62C50"/>
    <w:rsid w:val="21E52EF3"/>
    <w:rsid w:val="21FB5D7B"/>
    <w:rsid w:val="22032E04"/>
    <w:rsid w:val="220B1C3D"/>
    <w:rsid w:val="221D1D20"/>
    <w:rsid w:val="22334A87"/>
    <w:rsid w:val="227D367D"/>
    <w:rsid w:val="22B61EBB"/>
    <w:rsid w:val="22B83BEE"/>
    <w:rsid w:val="22BE6801"/>
    <w:rsid w:val="22C04C60"/>
    <w:rsid w:val="22E03145"/>
    <w:rsid w:val="22F17100"/>
    <w:rsid w:val="230230BC"/>
    <w:rsid w:val="23113F1A"/>
    <w:rsid w:val="233500BF"/>
    <w:rsid w:val="23377FF7"/>
    <w:rsid w:val="236B425F"/>
    <w:rsid w:val="23836192"/>
    <w:rsid w:val="238B1303"/>
    <w:rsid w:val="23901F29"/>
    <w:rsid w:val="239C0061"/>
    <w:rsid w:val="23B908A4"/>
    <w:rsid w:val="23C10750"/>
    <w:rsid w:val="23D36828"/>
    <w:rsid w:val="23E406C4"/>
    <w:rsid w:val="23E95BEF"/>
    <w:rsid w:val="23FA3D93"/>
    <w:rsid w:val="23FC52F4"/>
    <w:rsid w:val="23FD0064"/>
    <w:rsid w:val="2418246B"/>
    <w:rsid w:val="243467B4"/>
    <w:rsid w:val="244C6C81"/>
    <w:rsid w:val="245375B0"/>
    <w:rsid w:val="24642C0A"/>
    <w:rsid w:val="24667B44"/>
    <w:rsid w:val="246A3BA8"/>
    <w:rsid w:val="247E6772"/>
    <w:rsid w:val="248B443A"/>
    <w:rsid w:val="2492728B"/>
    <w:rsid w:val="249307DC"/>
    <w:rsid w:val="24AF7273"/>
    <w:rsid w:val="24B22173"/>
    <w:rsid w:val="24B62CC7"/>
    <w:rsid w:val="24B95AD9"/>
    <w:rsid w:val="24BE24DA"/>
    <w:rsid w:val="24CF5825"/>
    <w:rsid w:val="24D663E6"/>
    <w:rsid w:val="24D77F2B"/>
    <w:rsid w:val="24E5358D"/>
    <w:rsid w:val="25317C88"/>
    <w:rsid w:val="254F52B1"/>
    <w:rsid w:val="25837A55"/>
    <w:rsid w:val="258B00E2"/>
    <w:rsid w:val="258E4250"/>
    <w:rsid w:val="25916979"/>
    <w:rsid w:val="25A34E23"/>
    <w:rsid w:val="25A917A6"/>
    <w:rsid w:val="25A93CC2"/>
    <w:rsid w:val="25B6018D"/>
    <w:rsid w:val="25BE27CC"/>
    <w:rsid w:val="25D85F35"/>
    <w:rsid w:val="25E92F53"/>
    <w:rsid w:val="25F74A5C"/>
    <w:rsid w:val="26262334"/>
    <w:rsid w:val="2628662C"/>
    <w:rsid w:val="26287F13"/>
    <w:rsid w:val="262D45DE"/>
    <w:rsid w:val="265C50DF"/>
    <w:rsid w:val="266B0F78"/>
    <w:rsid w:val="266E6AE8"/>
    <w:rsid w:val="267E09C1"/>
    <w:rsid w:val="26871DC8"/>
    <w:rsid w:val="26976211"/>
    <w:rsid w:val="26A53EF9"/>
    <w:rsid w:val="26A56700"/>
    <w:rsid w:val="26A6481F"/>
    <w:rsid w:val="26A94201"/>
    <w:rsid w:val="26AC274F"/>
    <w:rsid w:val="26D60AE7"/>
    <w:rsid w:val="270377E9"/>
    <w:rsid w:val="27044A29"/>
    <w:rsid w:val="271D34C8"/>
    <w:rsid w:val="27221F7E"/>
    <w:rsid w:val="272F6449"/>
    <w:rsid w:val="273A5E93"/>
    <w:rsid w:val="273F6C96"/>
    <w:rsid w:val="274C4FBA"/>
    <w:rsid w:val="276142BF"/>
    <w:rsid w:val="27783712"/>
    <w:rsid w:val="27907362"/>
    <w:rsid w:val="27910EB2"/>
    <w:rsid w:val="279B7084"/>
    <w:rsid w:val="27A02A0E"/>
    <w:rsid w:val="27AE55C0"/>
    <w:rsid w:val="28052EE7"/>
    <w:rsid w:val="282870EB"/>
    <w:rsid w:val="282D0BDB"/>
    <w:rsid w:val="28333E1D"/>
    <w:rsid w:val="28355CE1"/>
    <w:rsid w:val="28454BD6"/>
    <w:rsid w:val="28455253"/>
    <w:rsid w:val="28551971"/>
    <w:rsid w:val="285A69A0"/>
    <w:rsid w:val="285B1C53"/>
    <w:rsid w:val="28723D9B"/>
    <w:rsid w:val="287A4124"/>
    <w:rsid w:val="28814A83"/>
    <w:rsid w:val="2899001E"/>
    <w:rsid w:val="289F7086"/>
    <w:rsid w:val="28C32028"/>
    <w:rsid w:val="28CA01D8"/>
    <w:rsid w:val="28CC490F"/>
    <w:rsid w:val="28DE40AA"/>
    <w:rsid w:val="290B0526"/>
    <w:rsid w:val="29345E77"/>
    <w:rsid w:val="29453CBE"/>
    <w:rsid w:val="294C65AD"/>
    <w:rsid w:val="294E3480"/>
    <w:rsid w:val="295B6C25"/>
    <w:rsid w:val="29806583"/>
    <w:rsid w:val="298B3C4C"/>
    <w:rsid w:val="29C46615"/>
    <w:rsid w:val="29EC23D0"/>
    <w:rsid w:val="29EE456B"/>
    <w:rsid w:val="29F26D24"/>
    <w:rsid w:val="29F714A0"/>
    <w:rsid w:val="29FD45DD"/>
    <w:rsid w:val="2A113E53"/>
    <w:rsid w:val="2A15033F"/>
    <w:rsid w:val="2A1662C1"/>
    <w:rsid w:val="2A1C7367"/>
    <w:rsid w:val="2A2815FA"/>
    <w:rsid w:val="2A306891"/>
    <w:rsid w:val="2A506E02"/>
    <w:rsid w:val="2A6D6092"/>
    <w:rsid w:val="2A7D76B4"/>
    <w:rsid w:val="2A830ABD"/>
    <w:rsid w:val="2A8A2314"/>
    <w:rsid w:val="2A9E5653"/>
    <w:rsid w:val="2AA12964"/>
    <w:rsid w:val="2AD8021A"/>
    <w:rsid w:val="2AEE1B3B"/>
    <w:rsid w:val="2AF47F2E"/>
    <w:rsid w:val="2B0025D7"/>
    <w:rsid w:val="2B1A10CF"/>
    <w:rsid w:val="2B2D22CA"/>
    <w:rsid w:val="2B437463"/>
    <w:rsid w:val="2B7807EE"/>
    <w:rsid w:val="2B8B2877"/>
    <w:rsid w:val="2B8C47CE"/>
    <w:rsid w:val="2B8C67CE"/>
    <w:rsid w:val="2BA50BF7"/>
    <w:rsid w:val="2BB331A5"/>
    <w:rsid w:val="2BB563D7"/>
    <w:rsid w:val="2BBF00EC"/>
    <w:rsid w:val="2BC37CFD"/>
    <w:rsid w:val="2BD5237F"/>
    <w:rsid w:val="2BE536CE"/>
    <w:rsid w:val="2BE758D9"/>
    <w:rsid w:val="2BE76A97"/>
    <w:rsid w:val="2BEA7DD3"/>
    <w:rsid w:val="2C09049E"/>
    <w:rsid w:val="2C0A653C"/>
    <w:rsid w:val="2C0E0D23"/>
    <w:rsid w:val="2C191F85"/>
    <w:rsid w:val="2C8C4873"/>
    <w:rsid w:val="2C994A93"/>
    <w:rsid w:val="2C9F2D3A"/>
    <w:rsid w:val="2CE82D6F"/>
    <w:rsid w:val="2D2216DE"/>
    <w:rsid w:val="2D343236"/>
    <w:rsid w:val="2D65207D"/>
    <w:rsid w:val="2D6C5D01"/>
    <w:rsid w:val="2D6D6409"/>
    <w:rsid w:val="2D8D5C78"/>
    <w:rsid w:val="2D956040"/>
    <w:rsid w:val="2DC53663"/>
    <w:rsid w:val="2DD15014"/>
    <w:rsid w:val="2DD62E25"/>
    <w:rsid w:val="2DF57D44"/>
    <w:rsid w:val="2DF72DE4"/>
    <w:rsid w:val="2E0220AF"/>
    <w:rsid w:val="2E110657"/>
    <w:rsid w:val="2E284D88"/>
    <w:rsid w:val="2E4B082A"/>
    <w:rsid w:val="2E5D4E86"/>
    <w:rsid w:val="2E5D790B"/>
    <w:rsid w:val="2E776A61"/>
    <w:rsid w:val="2E9A143D"/>
    <w:rsid w:val="2E9A3C18"/>
    <w:rsid w:val="2EBB0FEE"/>
    <w:rsid w:val="2EC63002"/>
    <w:rsid w:val="2ECB46DA"/>
    <w:rsid w:val="2EF87079"/>
    <w:rsid w:val="2F064D1A"/>
    <w:rsid w:val="2F0A6B38"/>
    <w:rsid w:val="2F0E78D3"/>
    <w:rsid w:val="2F4430A0"/>
    <w:rsid w:val="2F946CCB"/>
    <w:rsid w:val="2F975429"/>
    <w:rsid w:val="2FBE65BC"/>
    <w:rsid w:val="2FC8743B"/>
    <w:rsid w:val="2FD25781"/>
    <w:rsid w:val="2FDE33BA"/>
    <w:rsid w:val="2FF346DE"/>
    <w:rsid w:val="2FFB7730"/>
    <w:rsid w:val="2FFD7934"/>
    <w:rsid w:val="300D394D"/>
    <w:rsid w:val="301601A6"/>
    <w:rsid w:val="30201A01"/>
    <w:rsid w:val="30462597"/>
    <w:rsid w:val="304931EE"/>
    <w:rsid w:val="305667F5"/>
    <w:rsid w:val="30733ACD"/>
    <w:rsid w:val="30742360"/>
    <w:rsid w:val="30827221"/>
    <w:rsid w:val="308C3862"/>
    <w:rsid w:val="309379D8"/>
    <w:rsid w:val="309B6899"/>
    <w:rsid w:val="30A270F7"/>
    <w:rsid w:val="30AA3DBF"/>
    <w:rsid w:val="30D05919"/>
    <w:rsid w:val="30DF1478"/>
    <w:rsid w:val="30DF2C8E"/>
    <w:rsid w:val="30E91417"/>
    <w:rsid w:val="30EA055D"/>
    <w:rsid w:val="30EC586F"/>
    <w:rsid w:val="30F508D4"/>
    <w:rsid w:val="31174143"/>
    <w:rsid w:val="31322E68"/>
    <w:rsid w:val="31456F95"/>
    <w:rsid w:val="31606177"/>
    <w:rsid w:val="319C6071"/>
    <w:rsid w:val="31AC537E"/>
    <w:rsid w:val="31B420C4"/>
    <w:rsid w:val="31B82C24"/>
    <w:rsid w:val="31C17BA9"/>
    <w:rsid w:val="31C549B6"/>
    <w:rsid w:val="31E3679B"/>
    <w:rsid w:val="31E732FD"/>
    <w:rsid w:val="31F47267"/>
    <w:rsid w:val="3212499D"/>
    <w:rsid w:val="324C087C"/>
    <w:rsid w:val="32517576"/>
    <w:rsid w:val="3262346C"/>
    <w:rsid w:val="3267118D"/>
    <w:rsid w:val="326C0551"/>
    <w:rsid w:val="328F5FEE"/>
    <w:rsid w:val="3296737C"/>
    <w:rsid w:val="32A25643"/>
    <w:rsid w:val="32A64673"/>
    <w:rsid w:val="32B12408"/>
    <w:rsid w:val="32BE5C2C"/>
    <w:rsid w:val="32C57FA5"/>
    <w:rsid w:val="32FB6478"/>
    <w:rsid w:val="330F2B51"/>
    <w:rsid w:val="331E793D"/>
    <w:rsid w:val="33240E2C"/>
    <w:rsid w:val="332637C2"/>
    <w:rsid w:val="33263B3F"/>
    <w:rsid w:val="33414C37"/>
    <w:rsid w:val="336963EB"/>
    <w:rsid w:val="33816EEB"/>
    <w:rsid w:val="338863E7"/>
    <w:rsid w:val="33A51E80"/>
    <w:rsid w:val="33A845DC"/>
    <w:rsid w:val="33EB55CD"/>
    <w:rsid w:val="33EC4C02"/>
    <w:rsid w:val="33F56B06"/>
    <w:rsid w:val="33F84E22"/>
    <w:rsid w:val="340D2360"/>
    <w:rsid w:val="3410665D"/>
    <w:rsid w:val="341F7742"/>
    <w:rsid w:val="34211214"/>
    <w:rsid w:val="342E63AB"/>
    <w:rsid w:val="34433534"/>
    <w:rsid w:val="345E036E"/>
    <w:rsid w:val="3466782F"/>
    <w:rsid w:val="347B5D1E"/>
    <w:rsid w:val="347C5A95"/>
    <w:rsid w:val="348F33B5"/>
    <w:rsid w:val="34950E68"/>
    <w:rsid w:val="34986E94"/>
    <w:rsid w:val="34AA5361"/>
    <w:rsid w:val="34AF62C9"/>
    <w:rsid w:val="34CB4388"/>
    <w:rsid w:val="34D66156"/>
    <w:rsid w:val="34D92909"/>
    <w:rsid w:val="34DC2C0A"/>
    <w:rsid w:val="34EC3BCC"/>
    <w:rsid w:val="34FA6E12"/>
    <w:rsid w:val="353D13E3"/>
    <w:rsid w:val="354D7158"/>
    <w:rsid w:val="354E6723"/>
    <w:rsid w:val="357C6CFE"/>
    <w:rsid w:val="358D5588"/>
    <w:rsid w:val="35A61FCC"/>
    <w:rsid w:val="35B069A7"/>
    <w:rsid w:val="35BD4F0E"/>
    <w:rsid w:val="35D7440F"/>
    <w:rsid w:val="35E05C46"/>
    <w:rsid w:val="35EF127D"/>
    <w:rsid w:val="36136070"/>
    <w:rsid w:val="36365688"/>
    <w:rsid w:val="363A3B40"/>
    <w:rsid w:val="365302AE"/>
    <w:rsid w:val="365612FD"/>
    <w:rsid w:val="36607A0A"/>
    <w:rsid w:val="366A6C87"/>
    <w:rsid w:val="366E227C"/>
    <w:rsid w:val="366F2E0D"/>
    <w:rsid w:val="367B6A5C"/>
    <w:rsid w:val="36A74ADA"/>
    <w:rsid w:val="36A91D74"/>
    <w:rsid w:val="36AD60D5"/>
    <w:rsid w:val="36B224F9"/>
    <w:rsid w:val="36BD137C"/>
    <w:rsid w:val="36EC0CC9"/>
    <w:rsid w:val="37390A8E"/>
    <w:rsid w:val="373F410B"/>
    <w:rsid w:val="3756404C"/>
    <w:rsid w:val="376A0174"/>
    <w:rsid w:val="3772655E"/>
    <w:rsid w:val="378C13F6"/>
    <w:rsid w:val="37A662B4"/>
    <w:rsid w:val="37BD1A5A"/>
    <w:rsid w:val="37DA7D0B"/>
    <w:rsid w:val="37E16E9C"/>
    <w:rsid w:val="37EE7094"/>
    <w:rsid w:val="380803DD"/>
    <w:rsid w:val="38131FE2"/>
    <w:rsid w:val="382471D8"/>
    <w:rsid w:val="382611A3"/>
    <w:rsid w:val="38296C89"/>
    <w:rsid w:val="383002EB"/>
    <w:rsid w:val="38402264"/>
    <w:rsid w:val="38586797"/>
    <w:rsid w:val="38602906"/>
    <w:rsid w:val="38664899"/>
    <w:rsid w:val="388843DC"/>
    <w:rsid w:val="38BC0149"/>
    <w:rsid w:val="38BC51E9"/>
    <w:rsid w:val="38D87D1C"/>
    <w:rsid w:val="38DD3F57"/>
    <w:rsid w:val="38DE6D4B"/>
    <w:rsid w:val="391F535F"/>
    <w:rsid w:val="392E73EA"/>
    <w:rsid w:val="394F7350"/>
    <w:rsid w:val="39636459"/>
    <w:rsid w:val="396B7F6C"/>
    <w:rsid w:val="399C14F7"/>
    <w:rsid w:val="39B324CD"/>
    <w:rsid w:val="39B417A9"/>
    <w:rsid w:val="39F5707E"/>
    <w:rsid w:val="39FC5695"/>
    <w:rsid w:val="3A006D8E"/>
    <w:rsid w:val="3A3651E5"/>
    <w:rsid w:val="3A4E2342"/>
    <w:rsid w:val="3A5D587F"/>
    <w:rsid w:val="3A744481"/>
    <w:rsid w:val="3A773F37"/>
    <w:rsid w:val="3A8C7BEF"/>
    <w:rsid w:val="3A906246"/>
    <w:rsid w:val="3AA45F5B"/>
    <w:rsid w:val="3AA842F0"/>
    <w:rsid w:val="3ACA4067"/>
    <w:rsid w:val="3B133C60"/>
    <w:rsid w:val="3B2349B7"/>
    <w:rsid w:val="3B27770B"/>
    <w:rsid w:val="3B2D78CA"/>
    <w:rsid w:val="3B464036"/>
    <w:rsid w:val="3B4677B8"/>
    <w:rsid w:val="3B590718"/>
    <w:rsid w:val="3B616CFF"/>
    <w:rsid w:val="3B6259F6"/>
    <w:rsid w:val="3B734C1F"/>
    <w:rsid w:val="3B75232A"/>
    <w:rsid w:val="3B894B0B"/>
    <w:rsid w:val="3B976654"/>
    <w:rsid w:val="3B9B68EE"/>
    <w:rsid w:val="3BC01EFC"/>
    <w:rsid w:val="3BC136BC"/>
    <w:rsid w:val="3BC36985"/>
    <w:rsid w:val="3BC52CC1"/>
    <w:rsid w:val="3BCA786A"/>
    <w:rsid w:val="3BD06659"/>
    <w:rsid w:val="3BD31E2F"/>
    <w:rsid w:val="3BF15831"/>
    <w:rsid w:val="3BFB745C"/>
    <w:rsid w:val="3C092C4F"/>
    <w:rsid w:val="3C105946"/>
    <w:rsid w:val="3C2974B3"/>
    <w:rsid w:val="3C3262E6"/>
    <w:rsid w:val="3C3A44D8"/>
    <w:rsid w:val="3C471448"/>
    <w:rsid w:val="3C556941"/>
    <w:rsid w:val="3C5F759A"/>
    <w:rsid w:val="3C616601"/>
    <w:rsid w:val="3C6C525A"/>
    <w:rsid w:val="3C760652"/>
    <w:rsid w:val="3CA60D3D"/>
    <w:rsid w:val="3CA8464B"/>
    <w:rsid w:val="3CC50F8A"/>
    <w:rsid w:val="3CC904B6"/>
    <w:rsid w:val="3CCE23CB"/>
    <w:rsid w:val="3CD13E73"/>
    <w:rsid w:val="3CD17D17"/>
    <w:rsid w:val="3CED249E"/>
    <w:rsid w:val="3CEE6358"/>
    <w:rsid w:val="3D0221DE"/>
    <w:rsid w:val="3D135173"/>
    <w:rsid w:val="3D3B2FFA"/>
    <w:rsid w:val="3D3C7F39"/>
    <w:rsid w:val="3D440F09"/>
    <w:rsid w:val="3D4504A0"/>
    <w:rsid w:val="3D5A1DE7"/>
    <w:rsid w:val="3D605157"/>
    <w:rsid w:val="3D64467C"/>
    <w:rsid w:val="3D791A09"/>
    <w:rsid w:val="3D7E0A99"/>
    <w:rsid w:val="3D8734BB"/>
    <w:rsid w:val="3D932876"/>
    <w:rsid w:val="3D9A11D4"/>
    <w:rsid w:val="3DA16D89"/>
    <w:rsid w:val="3DA364BE"/>
    <w:rsid w:val="3DA475D8"/>
    <w:rsid w:val="3DB67810"/>
    <w:rsid w:val="3DD50C8A"/>
    <w:rsid w:val="3DE041CB"/>
    <w:rsid w:val="3DF615EB"/>
    <w:rsid w:val="3E03620E"/>
    <w:rsid w:val="3E0D48F6"/>
    <w:rsid w:val="3E1868B4"/>
    <w:rsid w:val="3E1D2DF9"/>
    <w:rsid w:val="3E377251"/>
    <w:rsid w:val="3E42664B"/>
    <w:rsid w:val="3E5A7334"/>
    <w:rsid w:val="3E5D51F2"/>
    <w:rsid w:val="3E7B5D6B"/>
    <w:rsid w:val="3E843E66"/>
    <w:rsid w:val="3E8F51FE"/>
    <w:rsid w:val="3E926F87"/>
    <w:rsid w:val="3E992734"/>
    <w:rsid w:val="3E9A59DE"/>
    <w:rsid w:val="3EA95CBD"/>
    <w:rsid w:val="3EAF4836"/>
    <w:rsid w:val="3EC33DFA"/>
    <w:rsid w:val="3EF66285"/>
    <w:rsid w:val="3F060E16"/>
    <w:rsid w:val="3F0A7BF6"/>
    <w:rsid w:val="3F1D1096"/>
    <w:rsid w:val="3F2F0234"/>
    <w:rsid w:val="3F5707E4"/>
    <w:rsid w:val="3F6363FE"/>
    <w:rsid w:val="3F756B8F"/>
    <w:rsid w:val="3F8D4B70"/>
    <w:rsid w:val="3F95482B"/>
    <w:rsid w:val="3FAF4907"/>
    <w:rsid w:val="3FE10321"/>
    <w:rsid w:val="3FE468EA"/>
    <w:rsid w:val="3FE91433"/>
    <w:rsid w:val="4019356B"/>
    <w:rsid w:val="401E1828"/>
    <w:rsid w:val="4041301D"/>
    <w:rsid w:val="404F1CD1"/>
    <w:rsid w:val="40592157"/>
    <w:rsid w:val="406E1CAE"/>
    <w:rsid w:val="408A49C4"/>
    <w:rsid w:val="40937DD1"/>
    <w:rsid w:val="40996ECE"/>
    <w:rsid w:val="40A0133A"/>
    <w:rsid w:val="40C31A53"/>
    <w:rsid w:val="40F33AA5"/>
    <w:rsid w:val="40F57964"/>
    <w:rsid w:val="40F92A66"/>
    <w:rsid w:val="40FF545D"/>
    <w:rsid w:val="410067C8"/>
    <w:rsid w:val="411E2D31"/>
    <w:rsid w:val="413C45E3"/>
    <w:rsid w:val="4147433B"/>
    <w:rsid w:val="4162324B"/>
    <w:rsid w:val="418F0D2A"/>
    <w:rsid w:val="419500D6"/>
    <w:rsid w:val="41962BCF"/>
    <w:rsid w:val="419A4FFF"/>
    <w:rsid w:val="41B617E9"/>
    <w:rsid w:val="41C21F3C"/>
    <w:rsid w:val="41D01505"/>
    <w:rsid w:val="41DA3027"/>
    <w:rsid w:val="4217061E"/>
    <w:rsid w:val="4238518B"/>
    <w:rsid w:val="42474939"/>
    <w:rsid w:val="4249440B"/>
    <w:rsid w:val="424C3C57"/>
    <w:rsid w:val="42613FF3"/>
    <w:rsid w:val="42660D96"/>
    <w:rsid w:val="42750D5C"/>
    <w:rsid w:val="428667D2"/>
    <w:rsid w:val="428B67D2"/>
    <w:rsid w:val="429B4E76"/>
    <w:rsid w:val="42AC0CAD"/>
    <w:rsid w:val="42C02B16"/>
    <w:rsid w:val="42CD1CE0"/>
    <w:rsid w:val="42D53E10"/>
    <w:rsid w:val="42E1381E"/>
    <w:rsid w:val="42ED6459"/>
    <w:rsid w:val="42FE58DD"/>
    <w:rsid w:val="43122A4F"/>
    <w:rsid w:val="43174B3D"/>
    <w:rsid w:val="433F0E43"/>
    <w:rsid w:val="434B790E"/>
    <w:rsid w:val="4360274F"/>
    <w:rsid w:val="437159C8"/>
    <w:rsid w:val="43977AB6"/>
    <w:rsid w:val="43A3342B"/>
    <w:rsid w:val="43B65AD0"/>
    <w:rsid w:val="43C77C27"/>
    <w:rsid w:val="43DE09EE"/>
    <w:rsid w:val="43F860E9"/>
    <w:rsid w:val="43F87E97"/>
    <w:rsid w:val="44002FAD"/>
    <w:rsid w:val="44103ECC"/>
    <w:rsid w:val="4430589B"/>
    <w:rsid w:val="44356927"/>
    <w:rsid w:val="444E7AB7"/>
    <w:rsid w:val="4488746D"/>
    <w:rsid w:val="449101DD"/>
    <w:rsid w:val="449D00C3"/>
    <w:rsid w:val="44AB36BA"/>
    <w:rsid w:val="44B92B77"/>
    <w:rsid w:val="44DE1391"/>
    <w:rsid w:val="44E328F5"/>
    <w:rsid w:val="44E72961"/>
    <w:rsid w:val="44F06DC0"/>
    <w:rsid w:val="44F3065E"/>
    <w:rsid w:val="45144786"/>
    <w:rsid w:val="451B225C"/>
    <w:rsid w:val="452410C9"/>
    <w:rsid w:val="452B71EC"/>
    <w:rsid w:val="452E1696"/>
    <w:rsid w:val="45317DFB"/>
    <w:rsid w:val="45682DFA"/>
    <w:rsid w:val="456D3CE4"/>
    <w:rsid w:val="45717A64"/>
    <w:rsid w:val="4579042C"/>
    <w:rsid w:val="457E4BFD"/>
    <w:rsid w:val="457F0571"/>
    <w:rsid w:val="45851176"/>
    <w:rsid w:val="45853C91"/>
    <w:rsid w:val="458A2D71"/>
    <w:rsid w:val="458E4BD4"/>
    <w:rsid w:val="45C63B94"/>
    <w:rsid w:val="45F134FD"/>
    <w:rsid w:val="460E7DA5"/>
    <w:rsid w:val="461B579A"/>
    <w:rsid w:val="4622545D"/>
    <w:rsid w:val="462C02CC"/>
    <w:rsid w:val="46323D4A"/>
    <w:rsid w:val="463351B6"/>
    <w:rsid w:val="46364CA7"/>
    <w:rsid w:val="46422483"/>
    <w:rsid w:val="46426740"/>
    <w:rsid w:val="4645313C"/>
    <w:rsid w:val="464E797E"/>
    <w:rsid w:val="4659254A"/>
    <w:rsid w:val="465B0637"/>
    <w:rsid w:val="465E3F0D"/>
    <w:rsid w:val="466A16E6"/>
    <w:rsid w:val="46791209"/>
    <w:rsid w:val="46893F2B"/>
    <w:rsid w:val="469C7BA5"/>
    <w:rsid w:val="46C4686E"/>
    <w:rsid w:val="46D06EA9"/>
    <w:rsid w:val="46DC584E"/>
    <w:rsid w:val="46FD7572"/>
    <w:rsid w:val="47046B53"/>
    <w:rsid w:val="470B4500"/>
    <w:rsid w:val="472A3E43"/>
    <w:rsid w:val="472A6B09"/>
    <w:rsid w:val="47391126"/>
    <w:rsid w:val="473A07C7"/>
    <w:rsid w:val="473D0E4D"/>
    <w:rsid w:val="477B778F"/>
    <w:rsid w:val="478203EC"/>
    <w:rsid w:val="478464A5"/>
    <w:rsid w:val="47B025FA"/>
    <w:rsid w:val="47B40579"/>
    <w:rsid w:val="47D74267"/>
    <w:rsid w:val="47EC7057"/>
    <w:rsid w:val="47EC7D13"/>
    <w:rsid w:val="48010DED"/>
    <w:rsid w:val="4809698F"/>
    <w:rsid w:val="48097DF4"/>
    <w:rsid w:val="480C2553"/>
    <w:rsid w:val="4811697D"/>
    <w:rsid w:val="484A2C8B"/>
    <w:rsid w:val="4867796E"/>
    <w:rsid w:val="48756309"/>
    <w:rsid w:val="487A3E25"/>
    <w:rsid w:val="487B0FC2"/>
    <w:rsid w:val="48833F78"/>
    <w:rsid w:val="488B5503"/>
    <w:rsid w:val="48937E21"/>
    <w:rsid w:val="48975AF1"/>
    <w:rsid w:val="489A0361"/>
    <w:rsid w:val="489D4E79"/>
    <w:rsid w:val="48B94FF3"/>
    <w:rsid w:val="48CB3DCC"/>
    <w:rsid w:val="48CD3EBF"/>
    <w:rsid w:val="48D02743"/>
    <w:rsid w:val="48E37AAB"/>
    <w:rsid w:val="48EC362B"/>
    <w:rsid w:val="48FB2C50"/>
    <w:rsid w:val="48FD4B4C"/>
    <w:rsid w:val="490606C8"/>
    <w:rsid w:val="490A68E0"/>
    <w:rsid w:val="491055FE"/>
    <w:rsid w:val="49131B61"/>
    <w:rsid w:val="49261002"/>
    <w:rsid w:val="493A2D00"/>
    <w:rsid w:val="494C6EA1"/>
    <w:rsid w:val="494D4D8B"/>
    <w:rsid w:val="495F5B3E"/>
    <w:rsid w:val="49695393"/>
    <w:rsid w:val="496F77D7"/>
    <w:rsid w:val="497654FD"/>
    <w:rsid w:val="498F505D"/>
    <w:rsid w:val="49961747"/>
    <w:rsid w:val="49B64211"/>
    <w:rsid w:val="49F6167F"/>
    <w:rsid w:val="4A064FA0"/>
    <w:rsid w:val="4A0C76B0"/>
    <w:rsid w:val="4A16615C"/>
    <w:rsid w:val="4A3C6604"/>
    <w:rsid w:val="4A4424D7"/>
    <w:rsid w:val="4A493572"/>
    <w:rsid w:val="4A525E27"/>
    <w:rsid w:val="4A5634BC"/>
    <w:rsid w:val="4A621223"/>
    <w:rsid w:val="4A64750C"/>
    <w:rsid w:val="4A6E0CA4"/>
    <w:rsid w:val="4A83134F"/>
    <w:rsid w:val="4AAC469A"/>
    <w:rsid w:val="4AB00BDC"/>
    <w:rsid w:val="4AB82D0F"/>
    <w:rsid w:val="4AD57AA1"/>
    <w:rsid w:val="4AEB7664"/>
    <w:rsid w:val="4AFD7C19"/>
    <w:rsid w:val="4B0567D1"/>
    <w:rsid w:val="4B1067E7"/>
    <w:rsid w:val="4B236AAE"/>
    <w:rsid w:val="4B555D27"/>
    <w:rsid w:val="4B707271"/>
    <w:rsid w:val="4B9739F7"/>
    <w:rsid w:val="4B974368"/>
    <w:rsid w:val="4B9A6B21"/>
    <w:rsid w:val="4B9C1FA2"/>
    <w:rsid w:val="4BB73B85"/>
    <w:rsid w:val="4BE96C25"/>
    <w:rsid w:val="4BEE2503"/>
    <w:rsid w:val="4C237EAA"/>
    <w:rsid w:val="4C245A30"/>
    <w:rsid w:val="4C2537F3"/>
    <w:rsid w:val="4C4579F1"/>
    <w:rsid w:val="4C5C2F8D"/>
    <w:rsid w:val="4C5D53ED"/>
    <w:rsid w:val="4C676029"/>
    <w:rsid w:val="4C765DFD"/>
    <w:rsid w:val="4C8C2DBA"/>
    <w:rsid w:val="4CAF7256"/>
    <w:rsid w:val="4CB005C1"/>
    <w:rsid w:val="4CB6685F"/>
    <w:rsid w:val="4CBD71A8"/>
    <w:rsid w:val="4CC367FE"/>
    <w:rsid w:val="4CC748AA"/>
    <w:rsid w:val="4D077F3C"/>
    <w:rsid w:val="4D123355"/>
    <w:rsid w:val="4D2A3B31"/>
    <w:rsid w:val="4D312C52"/>
    <w:rsid w:val="4D3D0468"/>
    <w:rsid w:val="4D3F03B7"/>
    <w:rsid w:val="4D4B0F25"/>
    <w:rsid w:val="4D537EEC"/>
    <w:rsid w:val="4D6420F9"/>
    <w:rsid w:val="4D7563FD"/>
    <w:rsid w:val="4D905305"/>
    <w:rsid w:val="4D964A72"/>
    <w:rsid w:val="4D9C1254"/>
    <w:rsid w:val="4DDC25D7"/>
    <w:rsid w:val="4E526455"/>
    <w:rsid w:val="4E5A0B37"/>
    <w:rsid w:val="4E5F2074"/>
    <w:rsid w:val="4E793892"/>
    <w:rsid w:val="4E800872"/>
    <w:rsid w:val="4E8011B5"/>
    <w:rsid w:val="4E9532A8"/>
    <w:rsid w:val="4E9A20A5"/>
    <w:rsid w:val="4EBD1C34"/>
    <w:rsid w:val="4EC569ED"/>
    <w:rsid w:val="4ED50EA1"/>
    <w:rsid w:val="4EDB38E7"/>
    <w:rsid w:val="4EEC050C"/>
    <w:rsid w:val="4EF833C6"/>
    <w:rsid w:val="4F104EC3"/>
    <w:rsid w:val="4F47354A"/>
    <w:rsid w:val="4F911C54"/>
    <w:rsid w:val="4F94527E"/>
    <w:rsid w:val="4FCD637F"/>
    <w:rsid w:val="4FE625E0"/>
    <w:rsid w:val="4FEB08B0"/>
    <w:rsid w:val="4FED5402"/>
    <w:rsid w:val="4FF21C3E"/>
    <w:rsid w:val="50003B61"/>
    <w:rsid w:val="5021480F"/>
    <w:rsid w:val="505D15FC"/>
    <w:rsid w:val="50707CB0"/>
    <w:rsid w:val="50755E1B"/>
    <w:rsid w:val="50962ECB"/>
    <w:rsid w:val="50A42E38"/>
    <w:rsid w:val="50A4577F"/>
    <w:rsid w:val="50A876CC"/>
    <w:rsid w:val="50B73D1F"/>
    <w:rsid w:val="50BD5BC9"/>
    <w:rsid w:val="50C11EEE"/>
    <w:rsid w:val="50D73351"/>
    <w:rsid w:val="50E97CFC"/>
    <w:rsid w:val="50F1399D"/>
    <w:rsid w:val="50FA4028"/>
    <w:rsid w:val="50FE434C"/>
    <w:rsid w:val="510D65B7"/>
    <w:rsid w:val="511157AB"/>
    <w:rsid w:val="51373825"/>
    <w:rsid w:val="513A1AEF"/>
    <w:rsid w:val="5142540C"/>
    <w:rsid w:val="518832C8"/>
    <w:rsid w:val="519A7DC4"/>
    <w:rsid w:val="51A0432A"/>
    <w:rsid w:val="51A2659D"/>
    <w:rsid w:val="51A86090"/>
    <w:rsid w:val="51B7396D"/>
    <w:rsid w:val="51BD002A"/>
    <w:rsid w:val="51BF0246"/>
    <w:rsid w:val="51F4743E"/>
    <w:rsid w:val="52090ACB"/>
    <w:rsid w:val="522E4CC3"/>
    <w:rsid w:val="5244713B"/>
    <w:rsid w:val="52615633"/>
    <w:rsid w:val="526A04DD"/>
    <w:rsid w:val="52977FD4"/>
    <w:rsid w:val="52A25790"/>
    <w:rsid w:val="52A96B6F"/>
    <w:rsid w:val="52B45975"/>
    <w:rsid w:val="52CB543D"/>
    <w:rsid w:val="52D94AA4"/>
    <w:rsid w:val="52E74D2E"/>
    <w:rsid w:val="52EA3A62"/>
    <w:rsid w:val="52F50BB8"/>
    <w:rsid w:val="53097272"/>
    <w:rsid w:val="53152E87"/>
    <w:rsid w:val="53544462"/>
    <w:rsid w:val="53544C9E"/>
    <w:rsid w:val="53676980"/>
    <w:rsid w:val="53960CB2"/>
    <w:rsid w:val="5397158E"/>
    <w:rsid w:val="53D42C20"/>
    <w:rsid w:val="53E42050"/>
    <w:rsid w:val="53E67D0C"/>
    <w:rsid w:val="54013861"/>
    <w:rsid w:val="541C372E"/>
    <w:rsid w:val="544032D3"/>
    <w:rsid w:val="54487265"/>
    <w:rsid w:val="544B7B6F"/>
    <w:rsid w:val="544D6070"/>
    <w:rsid w:val="545B4ECF"/>
    <w:rsid w:val="54605E1E"/>
    <w:rsid w:val="54910775"/>
    <w:rsid w:val="54AC5238"/>
    <w:rsid w:val="54B3506A"/>
    <w:rsid w:val="54CA0D16"/>
    <w:rsid w:val="54DD4057"/>
    <w:rsid w:val="54E7490F"/>
    <w:rsid w:val="54EF499E"/>
    <w:rsid w:val="54FF4546"/>
    <w:rsid w:val="55061018"/>
    <w:rsid w:val="550764A4"/>
    <w:rsid w:val="550B2BF6"/>
    <w:rsid w:val="55214EB5"/>
    <w:rsid w:val="55364EFD"/>
    <w:rsid w:val="555D4828"/>
    <w:rsid w:val="55674E7D"/>
    <w:rsid w:val="557A4C8B"/>
    <w:rsid w:val="558931E1"/>
    <w:rsid w:val="55923347"/>
    <w:rsid w:val="55925180"/>
    <w:rsid w:val="55983B1B"/>
    <w:rsid w:val="55A8376B"/>
    <w:rsid w:val="55B17EA6"/>
    <w:rsid w:val="55C248FD"/>
    <w:rsid w:val="55D87B28"/>
    <w:rsid w:val="55DC29B6"/>
    <w:rsid w:val="55DD4241"/>
    <w:rsid w:val="55F16964"/>
    <w:rsid w:val="55FA20BB"/>
    <w:rsid w:val="56150435"/>
    <w:rsid w:val="561C1BE8"/>
    <w:rsid w:val="565D3B8A"/>
    <w:rsid w:val="56620283"/>
    <w:rsid w:val="566B6D1E"/>
    <w:rsid w:val="569E129D"/>
    <w:rsid w:val="56BD5854"/>
    <w:rsid w:val="56C76EC1"/>
    <w:rsid w:val="57032A2C"/>
    <w:rsid w:val="570F5219"/>
    <w:rsid w:val="575D12B5"/>
    <w:rsid w:val="57610A87"/>
    <w:rsid w:val="577B1140"/>
    <w:rsid w:val="577B7F21"/>
    <w:rsid w:val="577F181B"/>
    <w:rsid w:val="57921984"/>
    <w:rsid w:val="579737F0"/>
    <w:rsid w:val="579B0E0D"/>
    <w:rsid w:val="579D4CED"/>
    <w:rsid w:val="57AB7B30"/>
    <w:rsid w:val="57AF5251"/>
    <w:rsid w:val="57B26373"/>
    <w:rsid w:val="57B3517E"/>
    <w:rsid w:val="57B63F04"/>
    <w:rsid w:val="57CD20C2"/>
    <w:rsid w:val="57D675AB"/>
    <w:rsid w:val="57D95FDD"/>
    <w:rsid w:val="57FD2F22"/>
    <w:rsid w:val="584D2325"/>
    <w:rsid w:val="584E184D"/>
    <w:rsid w:val="58523BC2"/>
    <w:rsid w:val="58607961"/>
    <w:rsid w:val="58917D2F"/>
    <w:rsid w:val="5894085C"/>
    <w:rsid w:val="58AE4F0C"/>
    <w:rsid w:val="58B85899"/>
    <w:rsid w:val="58C0702C"/>
    <w:rsid w:val="58E363A9"/>
    <w:rsid w:val="58F3790B"/>
    <w:rsid w:val="59272ECB"/>
    <w:rsid w:val="59284923"/>
    <w:rsid w:val="59307B25"/>
    <w:rsid w:val="595E1678"/>
    <w:rsid w:val="5966544B"/>
    <w:rsid w:val="596D5BD4"/>
    <w:rsid w:val="596E0FB1"/>
    <w:rsid w:val="597E3DD8"/>
    <w:rsid w:val="59AB1AC0"/>
    <w:rsid w:val="59B31026"/>
    <w:rsid w:val="59F80043"/>
    <w:rsid w:val="5A09252F"/>
    <w:rsid w:val="5A0B2778"/>
    <w:rsid w:val="5A1B7FE4"/>
    <w:rsid w:val="5A2A7C7B"/>
    <w:rsid w:val="5A3D61AC"/>
    <w:rsid w:val="5A3E2560"/>
    <w:rsid w:val="5A5D3B6E"/>
    <w:rsid w:val="5A637A76"/>
    <w:rsid w:val="5A655703"/>
    <w:rsid w:val="5A686384"/>
    <w:rsid w:val="5A6D33BA"/>
    <w:rsid w:val="5A792B1F"/>
    <w:rsid w:val="5A874767"/>
    <w:rsid w:val="5AA85BE2"/>
    <w:rsid w:val="5AAC4A22"/>
    <w:rsid w:val="5AAD6F28"/>
    <w:rsid w:val="5AC451BA"/>
    <w:rsid w:val="5AC643F3"/>
    <w:rsid w:val="5AD63A24"/>
    <w:rsid w:val="5AE51FB6"/>
    <w:rsid w:val="5B1E5FDD"/>
    <w:rsid w:val="5B2E1A1D"/>
    <w:rsid w:val="5B3A093D"/>
    <w:rsid w:val="5B455011"/>
    <w:rsid w:val="5B5559B5"/>
    <w:rsid w:val="5B831C30"/>
    <w:rsid w:val="5B843A1C"/>
    <w:rsid w:val="5B873E3F"/>
    <w:rsid w:val="5BC76675"/>
    <w:rsid w:val="5BF00249"/>
    <w:rsid w:val="5C02690E"/>
    <w:rsid w:val="5C196DA7"/>
    <w:rsid w:val="5C1E3DBB"/>
    <w:rsid w:val="5C2A048C"/>
    <w:rsid w:val="5C35640B"/>
    <w:rsid w:val="5C7422AE"/>
    <w:rsid w:val="5C80234E"/>
    <w:rsid w:val="5C8A680C"/>
    <w:rsid w:val="5CAE3391"/>
    <w:rsid w:val="5CBB1164"/>
    <w:rsid w:val="5CCE758F"/>
    <w:rsid w:val="5CD256AC"/>
    <w:rsid w:val="5CE2303B"/>
    <w:rsid w:val="5CE45C2B"/>
    <w:rsid w:val="5CEB387F"/>
    <w:rsid w:val="5CF27722"/>
    <w:rsid w:val="5CFB5325"/>
    <w:rsid w:val="5D0C4701"/>
    <w:rsid w:val="5D0F0395"/>
    <w:rsid w:val="5D221076"/>
    <w:rsid w:val="5D34198C"/>
    <w:rsid w:val="5D38043B"/>
    <w:rsid w:val="5D397964"/>
    <w:rsid w:val="5D551783"/>
    <w:rsid w:val="5D5A391C"/>
    <w:rsid w:val="5D5C31CE"/>
    <w:rsid w:val="5D5F10C0"/>
    <w:rsid w:val="5D6308F7"/>
    <w:rsid w:val="5D891B7B"/>
    <w:rsid w:val="5D8A5E82"/>
    <w:rsid w:val="5D930F65"/>
    <w:rsid w:val="5D945FAA"/>
    <w:rsid w:val="5DAD38EE"/>
    <w:rsid w:val="5E006862"/>
    <w:rsid w:val="5E0207B9"/>
    <w:rsid w:val="5E055233"/>
    <w:rsid w:val="5E093CEF"/>
    <w:rsid w:val="5E1834A1"/>
    <w:rsid w:val="5E261785"/>
    <w:rsid w:val="5E4A7017"/>
    <w:rsid w:val="5E552BBA"/>
    <w:rsid w:val="5E56783C"/>
    <w:rsid w:val="5E611C10"/>
    <w:rsid w:val="5E626095"/>
    <w:rsid w:val="5E6B4108"/>
    <w:rsid w:val="5E74631F"/>
    <w:rsid w:val="5E765627"/>
    <w:rsid w:val="5E7A0F3F"/>
    <w:rsid w:val="5E866777"/>
    <w:rsid w:val="5E9A5DEE"/>
    <w:rsid w:val="5EAF553F"/>
    <w:rsid w:val="5EB15FBF"/>
    <w:rsid w:val="5EB91404"/>
    <w:rsid w:val="5EF13A09"/>
    <w:rsid w:val="5EF50A1B"/>
    <w:rsid w:val="5EFC7377"/>
    <w:rsid w:val="5EFE576E"/>
    <w:rsid w:val="5F012A1A"/>
    <w:rsid w:val="5F06174D"/>
    <w:rsid w:val="5F101225"/>
    <w:rsid w:val="5F32711A"/>
    <w:rsid w:val="5F3A3602"/>
    <w:rsid w:val="5F45733B"/>
    <w:rsid w:val="5F4C0C3F"/>
    <w:rsid w:val="5F530220"/>
    <w:rsid w:val="5F5B211E"/>
    <w:rsid w:val="5F6277C6"/>
    <w:rsid w:val="5F6D0B1D"/>
    <w:rsid w:val="5F8D0B82"/>
    <w:rsid w:val="5FCC5339"/>
    <w:rsid w:val="5FE34A5B"/>
    <w:rsid w:val="5FFE1E36"/>
    <w:rsid w:val="5FFF5CB2"/>
    <w:rsid w:val="60002155"/>
    <w:rsid w:val="60172C7B"/>
    <w:rsid w:val="60232584"/>
    <w:rsid w:val="602745AC"/>
    <w:rsid w:val="60275934"/>
    <w:rsid w:val="60305BC5"/>
    <w:rsid w:val="604D4C6F"/>
    <w:rsid w:val="605864BB"/>
    <w:rsid w:val="607330CE"/>
    <w:rsid w:val="607A3F88"/>
    <w:rsid w:val="607B7A2E"/>
    <w:rsid w:val="60825176"/>
    <w:rsid w:val="60873AD9"/>
    <w:rsid w:val="60883EF9"/>
    <w:rsid w:val="609F2AC4"/>
    <w:rsid w:val="60C413D5"/>
    <w:rsid w:val="60E455D3"/>
    <w:rsid w:val="60FA2EE8"/>
    <w:rsid w:val="61054A27"/>
    <w:rsid w:val="6109503A"/>
    <w:rsid w:val="610A52BC"/>
    <w:rsid w:val="611D2366"/>
    <w:rsid w:val="61421856"/>
    <w:rsid w:val="615227C4"/>
    <w:rsid w:val="61626939"/>
    <w:rsid w:val="61654E3F"/>
    <w:rsid w:val="6182292A"/>
    <w:rsid w:val="618B5F69"/>
    <w:rsid w:val="61985864"/>
    <w:rsid w:val="619F7F92"/>
    <w:rsid w:val="61BB155E"/>
    <w:rsid w:val="61BD2EFD"/>
    <w:rsid w:val="61D1061E"/>
    <w:rsid w:val="61D70960"/>
    <w:rsid w:val="61F94C26"/>
    <w:rsid w:val="61FE4473"/>
    <w:rsid w:val="62000E56"/>
    <w:rsid w:val="62244584"/>
    <w:rsid w:val="624F3E49"/>
    <w:rsid w:val="62540537"/>
    <w:rsid w:val="625473B0"/>
    <w:rsid w:val="62586279"/>
    <w:rsid w:val="62632286"/>
    <w:rsid w:val="626A1B08"/>
    <w:rsid w:val="62775066"/>
    <w:rsid w:val="62832BCA"/>
    <w:rsid w:val="62885958"/>
    <w:rsid w:val="628903DB"/>
    <w:rsid w:val="62B47667"/>
    <w:rsid w:val="62C860CC"/>
    <w:rsid w:val="62DA1D5D"/>
    <w:rsid w:val="62F40B65"/>
    <w:rsid w:val="62F70A87"/>
    <w:rsid w:val="62FC2CFE"/>
    <w:rsid w:val="62FF000B"/>
    <w:rsid w:val="63024505"/>
    <w:rsid w:val="633923BD"/>
    <w:rsid w:val="634E4F86"/>
    <w:rsid w:val="63540CCD"/>
    <w:rsid w:val="635B1DB5"/>
    <w:rsid w:val="63711FED"/>
    <w:rsid w:val="63880DDC"/>
    <w:rsid w:val="63885935"/>
    <w:rsid w:val="6389298F"/>
    <w:rsid w:val="638D750D"/>
    <w:rsid w:val="639C0AAF"/>
    <w:rsid w:val="63AC52D2"/>
    <w:rsid w:val="63AC6CC0"/>
    <w:rsid w:val="63AE3C76"/>
    <w:rsid w:val="63B048E8"/>
    <w:rsid w:val="63B219B9"/>
    <w:rsid w:val="63B868A3"/>
    <w:rsid w:val="63BE65AF"/>
    <w:rsid w:val="63C008F6"/>
    <w:rsid w:val="63C17E4E"/>
    <w:rsid w:val="64043733"/>
    <w:rsid w:val="64055776"/>
    <w:rsid w:val="64066E18"/>
    <w:rsid w:val="64175397"/>
    <w:rsid w:val="641A130C"/>
    <w:rsid w:val="64240056"/>
    <w:rsid w:val="643979E4"/>
    <w:rsid w:val="643E143A"/>
    <w:rsid w:val="644A0C02"/>
    <w:rsid w:val="647452F7"/>
    <w:rsid w:val="648B6EEF"/>
    <w:rsid w:val="648D7C4D"/>
    <w:rsid w:val="64C158BF"/>
    <w:rsid w:val="64CE2EAA"/>
    <w:rsid w:val="64EA5182"/>
    <w:rsid w:val="65092215"/>
    <w:rsid w:val="653C3090"/>
    <w:rsid w:val="6545060B"/>
    <w:rsid w:val="65854376"/>
    <w:rsid w:val="658767BE"/>
    <w:rsid w:val="65882CD5"/>
    <w:rsid w:val="65892531"/>
    <w:rsid w:val="65E616BA"/>
    <w:rsid w:val="66153939"/>
    <w:rsid w:val="66195831"/>
    <w:rsid w:val="662B5A52"/>
    <w:rsid w:val="662E75B1"/>
    <w:rsid w:val="66342C2E"/>
    <w:rsid w:val="663D26B0"/>
    <w:rsid w:val="663E784C"/>
    <w:rsid w:val="66551A38"/>
    <w:rsid w:val="66662834"/>
    <w:rsid w:val="666D1F69"/>
    <w:rsid w:val="667133EA"/>
    <w:rsid w:val="6683763C"/>
    <w:rsid w:val="6688495F"/>
    <w:rsid w:val="668B6A45"/>
    <w:rsid w:val="66DE04FB"/>
    <w:rsid w:val="66E8749F"/>
    <w:rsid w:val="66F85C8F"/>
    <w:rsid w:val="67000C8D"/>
    <w:rsid w:val="67000CC4"/>
    <w:rsid w:val="67090CF6"/>
    <w:rsid w:val="671C2EDD"/>
    <w:rsid w:val="671E7365"/>
    <w:rsid w:val="67230B7E"/>
    <w:rsid w:val="672A3F5C"/>
    <w:rsid w:val="672B557E"/>
    <w:rsid w:val="672F3320"/>
    <w:rsid w:val="672F3F24"/>
    <w:rsid w:val="673B7F17"/>
    <w:rsid w:val="673E055F"/>
    <w:rsid w:val="67551CE3"/>
    <w:rsid w:val="677B0314"/>
    <w:rsid w:val="678F3DBF"/>
    <w:rsid w:val="67A22552"/>
    <w:rsid w:val="67A530AB"/>
    <w:rsid w:val="67B00574"/>
    <w:rsid w:val="67B22DCC"/>
    <w:rsid w:val="67B90A82"/>
    <w:rsid w:val="67BE71AA"/>
    <w:rsid w:val="67D90273"/>
    <w:rsid w:val="67DE5875"/>
    <w:rsid w:val="67DF4D46"/>
    <w:rsid w:val="67E212BA"/>
    <w:rsid w:val="67E55852"/>
    <w:rsid w:val="67EB1AB4"/>
    <w:rsid w:val="67FA1285"/>
    <w:rsid w:val="68551F4F"/>
    <w:rsid w:val="68647B92"/>
    <w:rsid w:val="687C10C9"/>
    <w:rsid w:val="68840C16"/>
    <w:rsid w:val="68876EFB"/>
    <w:rsid w:val="68884654"/>
    <w:rsid w:val="688E6E24"/>
    <w:rsid w:val="689F444F"/>
    <w:rsid w:val="68A1639F"/>
    <w:rsid w:val="68AB69D7"/>
    <w:rsid w:val="68B96DBB"/>
    <w:rsid w:val="68BB1E56"/>
    <w:rsid w:val="68CA2805"/>
    <w:rsid w:val="68E85AE5"/>
    <w:rsid w:val="68E937A3"/>
    <w:rsid w:val="68FC5484"/>
    <w:rsid w:val="692D78DC"/>
    <w:rsid w:val="693E15D3"/>
    <w:rsid w:val="695D033F"/>
    <w:rsid w:val="69627681"/>
    <w:rsid w:val="696D1EDE"/>
    <w:rsid w:val="6977531D"/>
    <w:rsid w:val="69B51747"/>
    <w:rsid w:val="69BD5BBB"/>
    <w:rsid w:val="69CC2BFF"/>
    <w:rsid w:val="69D327F2"/>
    <w:rsid w:val="69FD55B8"/>
    <w:rsid w:val="6A0B1C62"/>
    <w:rsid w:val="6A0C584D"/>
    <w:rsid w:val="6A0D3F4C"/>
    <w:rsid w:val="6A2406C8"/>
    <w:rsid w:val="6A4B328A"/>
    <w:rsid w:val="6A4B36BE"/>
    <w:rsid w:val="6A4F6D30"/>
    <w:rsid w:val="6A60728C"/>
    <w:rsid w:val="6A8F2B46"/>
    <w:rsid w:val="6A9040D6"/>
    <w:rsid w:val="6A9C2A7B"/>
    <w:rsid w:val="6AA47B81"/>
    <w:rsid w:val="6AB20DE6"/>
    <w:rsid w:val="6ABA3454"/>
    <w:rsid w:val="6ADA106E"/>
    <w:rsid w:val="6ADC5EF8"/>
    <w:rsid w:val="6ADE0BD1"/>
    <w:rsid w:val="6AE96859"/>
    <w:rsid w:val="6B147746"/>
    <w:rsid w:val="6B24787C"/>
    <w:rsid w:val="6B33152A"/>
    <w:rsid w:val="6B573233"/>
    <w:rsid w:val="6B5B6274"/>
    <w:rsid w:val="6B694FD4"/>
    <w:rsid w:val="6B710BD6"/>
    <w:rsid w:val="6B935D53"/>
    <w:rsid w:val="6BA9037A"/>
    <w:rsid w:val="6BCC7390"/>
    <w:rsid w:val="6C196F71"/>
    <w:rsid w:val="6C226FCB"/>
    <w:rsid w:val="6C31226F"/>
    <w:rsid w:val="6C390C24"/>
    <w:rsid w:val="6C552F0B"/>
    <w:rsid w:val="6C830396"/>
    <w:rsid w:val="6C8C2DF7"/>
    <w:rsid w:val="6C8C67B7"/>
    <w:rsid w:val="6C9D744C"/>
    <w:rsid w:val="6CBD0A79"/>
    <w:rsid w:val="6CE1459D"/>
    <w:rsid w:val="6CFD6256"/>
    <w:rsid w:val="6CFE67A8"/>
    <w:rsid w:val="6D167928"/>
    <w:rsid w:val="6D203E37"/>
    <w:rsid w:val="6D231231"/>
    <w:rsid w:val="6D261515"/>
    <w:rsid w:val="6D26299B"/>
    <w:rsid w:val="6D4772EC"/>
    <w:rsid w:val="6D6D4FC1"/>
    <w:rsid w:val="6D785A21"/>
    <w:rsid w:val="6D8007DE"/>
    <w:rsid w:val="6D9078AF"/>
    <w:rsid w:val="6DAA3FEF"/>
    <w:rsid w:val="6DB523BB"/>
    <w:rsid w:val="6DC0172B"/>
    <w:rsid w:val="6DC47772"/>
    <w:rsid w:val="6DCB690C"/>
    <w:rsid w:val="6DD41A5B"/>
    <w:rsid w:val="6DD80303"/>
    <w:rsid w:val="6DF43C2E"/>
    <w:rsid w:val="6DF51CA3"/>
    <w:rsid w:val="6E361111"/>
    <w:rsid w:val="6E443B55"/>
    <w:rsid w:val="6E684D47"/>
    <w:rsid w:val="6E82467D"/>
    <w:rsid w:val="6E8335BD"/>
    <w:rsid w:val="6E8E12EF"/>
    <w:rsid w:val="6E9045AA"/>
    <w:rsid w:val="6E972936"/>
    <w:rsid w:val="6EB74327"/>
    <w:rsid w:val="6EC91D52"/>
    <w:rsid w:val="6ED35697"/>
    <w:rsid w:val="6ED446C5"/>
    <w:rsid w:val="6F184A18"/>
    <w:rsid w:val="6F1E7F02"/>
    <w:rsid w:val="6F2A7D94"/>
    <w:rsid w:val="6F347F1E"/>
    <w:rsid w:val="6F413BF1"/>
    <w:rsid w:val="6F6D0E8A"/>
    <w:rsid w:val="6F802313"/>
    <w:rsid w:val="6F8331F1"/>
    <w:rsid w:val="6FAE1A09"/>
    <w:rsid w:val="6FD75BF8"/>
    <w:rsid w:val="6FEF3B3E"/>
    <w:rsid w:val="6FF70753"/>
    <w:rsid w:val="70115CB9"/>
    <w:rsid w:val="70453BB5"/>
    <w:rsid w:val="705362D1"/>
    <w:rsid w:val="707723D0"/>
    <w:rsid w:val="70980188"/>
    <w:rsid w:val="70DB77AC"/>
    <w:rsid w:val="70F27898"/>
    <w:rsid w:val="70F5661B"/>
    <w:rsid w:val="70FF0D7D"/>
    <w:rsid w:val="71072C18"/>
    <w:rsid w:val="71360107"/>
    <w:rsid w:val="713B688E"/>
    <w:rsid w:val="71593474"/>
    <w:rsid w:val="7183561A"/>
    <w:rsid w:val="71BE6408"/>
    <w:rsid w:val="71C64881"/>
    <w:rsid w:val="71D43752"/>
    <w:rsid w:val="71D7083C"/>
    <w:rsid w:val="71F1796A"/>
    <w:rsid w:val="720846CC"/>
    <w:rsid w:val="72154626"/>
    <w:rsid w:val="721E46BD"/>
    <w:rsid w:val="72202699"/>
    <w:rsid w:val="72262B5D"/>
    <w:rsid w:val="72283FF7"/>
    <w:rsid w:val="722E7212"/>
    <w:rsid w:val="723A0474"/>
    <w:rsid w:val="724A6828"/>
    <w:rsid w:val="725923E4"/>
    <w:rsid w:val="72864BF7"/>
    <w:rsid w:val="729023FC"/>
    <w:rsid w:val="72D153FC"/>
    <w:rsid w:val="72E72D01"/>
    <w:rsid w:val="73107755"/>
    <w:rsid w:val="733470C6"/>
    <w:rsid w:val="734E304B"/>
    <w:rsid w:val="73533CC2"/>
    <w:rsid w:val="73757CC9"/>
    <w:rsid w:val="739D75B7"/>
    <w:rsid w:val="73B06FFE"/>
    <w:rsid w:val="73BE3A62"/>
    <w:rsid w:val="73C0646E"/>
    <w:rsid w:val="74085625"/>
    <w:rsid w:val="742222F5"/>
    <w:rsid w:val="742348D0"/>
    <w:rsid w:val="74476126"/>
    <w:rsid w:val="744A23BB"/>
    <w:rsid w:val="7460720F"/>
    <w:rsid w:val="74624977"/>
    <w:rsid w:val="74706664"/>
    <w:rsid w:val="7475702A"/>
    <w:rsid w:val="747F3682"/>
    <w:rsid w:val="749C4185"/>
    <w:rsid w:val="749F7D37"/>
    <w:rsid w:val="74A60E8D"/>
    <w:rsid w:val="74A73931"/>
    <w:rsid w:val="74BE006A"/>
    <w:rsid w:val="74C91165"/>
    <w:rsid w:val="74E120FE"/>
    <w:rsid w:val="75067759"/>
    <w:rsid w:val="75263FB5"/>
    <w:rsid w:val="752E6DCD"/>
    <w:rsid w:val="752F65C4"/>
    <w:rsid w:val="75417C86"/>
    <w:rsid w:val="7551380D"/>
    <w:rsid w:val="75600BE5"/>
    <w:rsid w:val="7564475C"/>
    <w:rsid w:val="75834A5C"/>
    <w:rsid w:val="7583797F"/>
    <w:rsid w:val="7589009F"/>
    <w:rsid w:val="758A310F"/>
    <w:rsid w:val="75952EE8"/>
    <w:rsid w:val="75D03F20"/>
    <w:rsid w:val="75D20F1D"/>
    <w:rsid w:val="75DA2C18"/>
    <w:rsid w:val="75F06371"/>
    <w:rsid w:val="75F54412"/>
    <w:rsid w:val="761969BC"/>
    <w:rsid w:val="761D08E0"/>
    <w:rsid w:val="76393874"/>
    <w:rsid w:val="76400B70"/>
    <w:rsid w:val="765D347C"/>
    <w:rsid w:val="7666438C"/>
    <w:rsid w:val="766823AB"/>
    <w:rsid w:val="76826699"/>
    <w:rsid w:val="768F7938"/>
    <w:rsid w:val="76944F4E"/>
    <w:rsid w:val="76C87133"/>
    <w:rsid w:val="76CD08D5"/>
    <w:rsid w:val="76DB4B92"/>
    <w:rsid w:val="76DF266D"/>
    <w:rsid w:val="76FF4961"/>
    <w:rsid w:val="77052AA4"/>
    <w:rsid w:val="77136511"/>
    <w:rsid w:val="77340A39"/>
    <w:rsid w:val="77351FD0"/>
    <w:rsid w:val="77472422"/>
    <w:rsid w:val="77745210"/>
    <w:rsid w:val="777F31F2"/>
    <w:rsid w:val="77BC4C63"/>
    <w:rsid w:val="77D1700D"/>
    <w:rsid w:val="77DA1086"/>
    <w:rsid w:val="77DA4519"/>
    <w:rsid w:val="77E4568D"/>
    <w:rsid w:val="77EC04CC"/>
    <w:rsid w:val="78006A23"/>
    <w:rsid w:val="78476166"/>
    <w:rsid w:val="7859644F"/>
    <w:rsid w:val="78664B90"/>
    <w:rsid w:val="78775729"/>
    <w:rsid w:val="78A42DB0"/>
    <w:rsid w:val="78A656AB"/>
    <w:rsid w:val="78B2245C"/>
    <w:rsid w:val="78E172CC"/>
    <w:rsid w:val="78EA1D1F"/>
    <w:rsid w:val="7904172F"/>
    <w:rsid w:val="79062AD2"/>
    <w:rsid w:val="790F7E27"/>
    <w:rsid w:val="792A231A"/>
    <w:rsid w:val="79316829"/>
    <w:rsid w:val="793A50D9"/>
    <w:rsid w:val="79404FE3"/>
    <w:rsid w:val="79507852"/>
    <w:rsid w:val="79515378"/>
    <w:rsid w:val="79692435"/>
    <w:rsid w:val="797777F3"/>
    <w:rsid w:val="797C7409"/>
    <w:rsid w:val="797E66A9"/>
    <w:rsid w:val="79935991"/>
    <w:rsid w:val="79A97383"/>
    <w:rsid w:val="79C16FDE"/>
    <w:rsid w:val="79D5067E"/>
    <w:rsid w:val="79E27E8B"/>
    <w:rsid w:val="79F26D7A"/>
    <w:rsid w:val="79F850CE"/>
    <w:rsid w:val="79FD443C"/>
    <w:rsid w:val="79FE72AE"/>
    <w:rsid w:val="7A1D1975"/>
    <w:rsid w:val="7A3902E6"/>
    <w:rsid w:val="7A3E5150"/>
    <w:rsid w:val="7A4670D6"/>
    <w:rsid w:val="7A534B63"/>
    <w:rsid w:val="7A615382"/>
    <w:rsid w:val="7A653600"/>
    <w:rsid w:val="7A666C01"/>
    <w:rsid w:val="7A67303B"/>
    <w:rsid w:val="7A8772A3"/>
    <w:rsid w:val="7A910122"/>
    <w:rsid w:val="7AAB1D04"/>
    <w:rsid w:val="7ABA4368"/>
    <w:rsid w:val="7ABD2CC5"/>
    <w:rsid w:val="7AD05746"/>
    <w:rsid w:val="7AD90381"/>
    <w:rsid w:val="7B0F1951"/>
    <w:rsid w:val="7B226FCC"/>
    <w:rsid w:val="7B257FFD"/>
    <w:rsid w:val="7B2C7CAA"/>
    <w:rsid w:val="7B343476"/>
    <w:rsid w:val="7B5A2978"/>
    <w:rsid w:val="7B5A7E4C"/>
    <w:rsid w:val="7B667AF9"/>
    <w:rsid w:val="7B713AB0"/>
    <w:rsid w:val="7B7468F8"/>
    <w:rsid w:val="7B9A4DB4"/>
    <w:rsid w:val="7BE64CF7"/>
    <w:rsid w:val="7BEE0103"/>
    <w:rsid w:val="7BFA3AA5"/>
    <w:rsid w:val="7BFD48E8"/>
    <w:rsid w:val="7C0515F5"/>
    <w:rsid w:val="7C0A0FE4"/>
    <w:rsid w:val="7C232FFC"/>
    <w:rsid w:val="7C254906"/>
    <w:rsid w:val="7C4022C0"/>
    <w:rsid w:val="7C5022FF"/>
    <w:rsid w:val="7C590818"/>
    <w:rsid w:val="7C6E0182"/>
    <w:rsid w:val="7C773348"/>
    <w:rsid w:val="7C7C10F6"/>
    <w:rsid w:val="7C853BEA"/>
    <w:rsid w:val="7C881368"/>
    <w:rsid w:val="7CE27788"/>
    <w:rsid w:val="7D0357E5"/>
    <w:rsid w:val="7D0C32F1"/>
    <w:rsid w:val="7D0F408D"/>
    <w:rsid w:val="7D287F1A"/>
    <w:rsid w:val="7D491C6C"/>
    <w:rsid w:val="7D4E22FA"/>
    <w:rsid w:val="7D5429C0"/>
    <w:rsid w:val="7D561D8E"/>
    <w:rsid w:val="7D6E6D43"/>
    <w:rsid w:val="7D6F7570"/>
    <w:rsid w:val="7D7069D2"/>
    <w:rsid w:val="7D7D498E"/>
    <w:rsid w:val="7D894AA5"/>
    <w:rsid w:val="7D8C697F"/>
    <w:rsid w:val="7D8F021D"/>
    <w:rsid w:val="7D902913"/>
    <w:rsid w:val="7D9B4E14"/>
    <w:rsid w:val="7DAD6DD7"/>
    <w:rsid w:val="7DB57A34"/>
    <w:rsid w:val="7DDB10A1"/>
    <w:rsid w:val="7DE60973"/>
    <w:rsid w:val="7DEF0916"/>
    <w:rsid w:val="7DF3545A"/>
    <w:rsid w:val="7E184065"/>
    <w:rsid w:val="7E1E5218"/>
    <w:rsid w:val="7E2766A8"/>
    <w:rsid w:val="7E33329E"/>
    <w:rsid w:val="7E7514D4"/>
    <w:rsid w:val="7E8D6E52"/>
    <w:rsid w:val="7E9764C7"/>
    <w:rsid w:val="7E9A4E1F"/>
    <w:rsid w:val="7EA7723A"/>
    <w:rsid w:val="7EA85A3A"/>
    <w:rsid w:val="7EA87677"/>
    <w:rsid w:val="7EB659FE"/>
    <w:rsid w:val="7EBC6AFC"/>
    <w:rsid w:val="7EF56FBB"/>
    <w:rsid w:val="7EFC38CE"/>
    <w:rsid w:val="7F067E4D"/>
    <w:rsid w:val="7F0768EB"/>
    <w:rsid w:val="7F143BEC"/>
    <w:rsid w:val="7F1629A4"/>
    <w:rsid w:val="7F3C7AA2"/>
    <w:rsid w:val="7F49042A"/>
    <w:rsid w:val="7F5265F7"/>
    <w:rsid w:val="7F565496"/>
    <w:rsid w:val="7F6137FA"/>
    <w:rsid w:val="7F715AF2"/>
    <w:rsid w:val="7F793597"/>
    <w:rsid w:val="7F886E69"/>
    <w:rsid w:val="7FCF2D12"/>
    <w:rsid w:val="7FE44850"/>
    <w:rsid w:val="7FE707E4"/>
    <w:rsid w:val="7FF01447"/>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5"/>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197"/>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5"/>
    <w:qFormat/>
    <w:uiPriority w:val="0"/>
    <w:rPr>
      <w:b/>
      <w:bCs/>
    </w:rPr>
  </w:style>
  <w:style w:type="paragraph" w:styleId="62">
    <w:name w:val="Body Text First Indent"/>
    <w:basedOn w:val="24"/>
    <w:next w:val="52"/>
    <w:link w:val="328"/>
    <w:qFormat/>
    <w:uiPriority w:val="0"/>
    <w:pPr>
      <w:ind w:firstLine="420"/>
    </w:pPr>
    <w:rPr>
      <w:rFonts w:hAnsi="Calibri" w:cs="Times New Roman"/>
      <w:snapToGrid/>
      <w:szCs w:val="20"/>
    </w:rPr>
  </w:style>
  <w:style w:type="paragraph" w:styleId="63">
    <w:name w:val="Body Text First Indent 2"/>
    <w:basedOn w:val="25"/>
    <w:link w:val="13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next w:val="82"/>
    <w:qFormat/>
    <w:uiPriority w:val="0"/>
    <w:pPr>
      <w:spacing w:line="360" w:lineRule="auto"/>
      <w:ind w:firstLine="200" w:firstLineChars="200"/>
    </w:pPr>
    <w:rPr>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1"/>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basedOn w:val="71"/>
    <w:link w:val="4"/>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6"/>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9"/>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5"/>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0"/>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7"/>
    <w:qFormat/>
    <w:uiPriority w:val="0"/>
    <w:rPr>
      <w:rFonts w:ascii="宋体" w:hAnsi="Times New Roman" w:eastAsia="宋体" w:cs="Times New Roman"/>
      <w:kern w:val="0"/>
      <w:sz w:val="28"/>
      <w:szCs w:val="20"/>
      <w:lang w:val="en-US" w:eastAsia="zh-CN" w:bidi="ar-SA"/>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0"/>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8"/>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20808</Words>
  <Characters>22658</Characters>
  <Lines>191</Lines>
  <Paragraphs>53</Paragraphs>
  <TotalTime>5</TotalTime>
  <ScaleCrop>false</ScaleCrop>
  <LinksUpToDate>false</LinksUpToDate>
  <CharactersWithSpaces>23689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2024-05-08T01:43:00Z</cp:lastPrinted>
  <dcterms:modified xsi:type="dcterms:W3CDTF">2024-06-14T00:34:36Z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ies>
</file>